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0B783D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PhDr. et. Mgr. Emanuel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Orban</w:t>
            </w:r>
            <w:proofErr w:type="spellEnd"/>
            <w:r w:rsidR="007F5780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, PhD. </w:t>
            </w:r>
          </w:p>
        </w:tc>
        <w:tc>
          <w:tcPr>
            <w:tcW w:w="4502" w:type="dxa"/>
            <w:vAlign w:val="center"/>
          </w:tcPr>
          <w:p w:rsidR="007D1F01" w:rsidRPr="003118D9" w:rsidRDefault="000B783D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Martin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Báňa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0B783D" w:rsidP="000B783D">
            <w:pPr>
              <w:widowControl/>
              <w:suppressAutoHyphens w:val="0"/>
              <w:spacing w:before="100" w:beforeAutospacing="1" w:after="100" w:afterAutospacing="1" w:line="240" w:lineRule="auto"/>
              <w:jc w:val="left"/>
              <w:outlineLvl w:val="1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0B783D">
              <w:rPr>
                <w:rFonts w:eastAsia="Times New Roman" w:cs="Times New Roman"/>
                <w:bCs/>
                <w:kern w:val="0"/>
                <w:lang w:val="sk-SK" w:eastAsia="sk-SK" w:bidi="ar-SA"/>
              </w:rPr>
              <w:t xml:space="preserve">VÝVOJ A INOVACE CESTOVNÍHO RUCHU V OLOMOUCKÉM KRAJI SE ZAMĚŘENÍM NA PENZION A HOTEL ARIGONE A HOTEL </w:t>
            </w:r>
            <w:r>
              <w:rPr>
                <w:rFonts w:eastAsia="Times New Roman" w:cs="Times New Roman"/>
                <w:bCs/>
                <w:kern w:val="0"/>
                <w:lang w:val="sk-SK" w:eastAsia="sk-SK" w:bidi="ar-SA"/>
              </w:rPr>
              <w:t xml:space="preserve"> </w:t>
            </w:r>
            <w:r w:rsidRPr="000B783D">
              <w:rPr>
                <w:rFonts w:eastAsia="Times New Roman" w:cs="Times New Roman"/>
                <w:bCs/>
                <w:kern w:val="0"/>
                <w:lang w:val="sk-SK" w:eastAsia="sk-SK" w:bidi="ar-SA"/>
              </w:rPr>
              <w:t>KOLŠTEJN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0B783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Default="007A3E76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5C46B0" w:rsidRPr="00DD4A1E" w:rsidRDefault="00DD4A1E" w:rsidP="00DE1848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val="sk-SK" w:eastAsia="cs-CZ" w:bidi="ar-SA"/>
        </w:rPr>
      </w:pPr>
      <w:r w:rsidRPr="00DD4A1E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Na strane 22 sa v rámci SWOT analýzy - slabých stránok zmieňujete o nedostatočnom využití marketingových a obchodných </w:t>
      </w:r>
      <w:r>
        <w:rPr>
          <w:rFonts w:ascii="Arial" w:eastAsia="Times New Roman" w:hAnsi="Arial" w:cs="Arial"/>
          <w:b/>
          <w:kern w:val="0"/>
          <w:lang w:val="sk-SK" w:eastAsia="cs-CZ" w:bidi="ar-SA"/>
        </w:rPr>
        <w:t>nástrojo</w:t>
      </w:r>
      <w:r w:rsidRPr="00DD4A1E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ch, aké konkrétne máte na mysli a v čom spočíva podľa hlavná príčina daného stavu ? </w:t>
      </w:r>
      <w:bookmarkStart w:id="0" w:name="_GoBack"/>
      <w:bookmarkEnd w:id="0"/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D77EBF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B- </w:t>
            </w:r>
            <w:r w:rsidRPr="00D77EBF">
              <w:rPr>
                <w:rFonts w:ascii="Arial" w:eastAsia="Times New Roman" w:hAnsi="Arial" w:cs="Arial"/>
                <w:b/>
                <w:caps/>
                <w:kern w:val="0"/>
                <w:lang w:eastAsia="cs-CZ" w:bidi="ar-SA"/>
              </w:rPr>
              <w:t>Velmi dob</w:t>
            </w:r>
            <w:r w:rsidRPr="00D77EBF">
              <w:rPr>
                <w:rFonts w:ascii="Arial" w:eastAsia="Times New Roman" w:hAnsi="Arial" w:cs="Arial"/>
                <w:b/>
                <w:caps/>
                <w:kern w:val="0"/>
                <w:lang w:eastAsia="cs-CZ" w:bidi="ar-SA"/>
              </w:rPr>
              <w:t>ř</w:t>
            </w:r>
            <w:r w:rsidRPr="00D77EBF">
              <w:rPr>
                <w:rFonts w:ascii="Arial" w:eastAsia="Times New Roman" w:hAnsi="Arial" w:cs="Arial"/>
                <w:b/>
                <w:caps/>
                <w:kern w:val="0"/>
                <w:lang w:eastAsia="cs-CZ" w:bidi="ar-SA"/>
              </w:rPr>
              <w:t>e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580BCC" w:rsidRPr="006C7A29" w:rsidRDefault="00580BCC" w:rsidP="002C4B38">
      <w:pPr>
        <w:widowControl/>
        <w:suppressAutoHyphens w:val="0"/>
        <w:rPr>
          <w:rFonts w:ascii="Arial" w:eastAsia="Times New Roman" w:hAnsi="Arial" w:cs="Arial"/>
          <w:kern w:val="0"/>
          <w:lang w:val="sk-SK" w:eastAsia="cs-CZ" w:bidi="ar-SA"/>
        </w:rPr>
      </w:pPr>
      <w:r w:rsidRPr="006C7A29">
        <w:rPr>
          <w:rFonts w:ascii="Arial" w:eastAsia="Times New Roman" w:hAnsi="Arial" w:cs="Arial"/>
          <w:kern w:val="0"/>
          <w:lang w:val="sk-SK" w:eastAsia="cs-CZ" w:bidi="ar-SA"/>
        </w:rPr>
        <w:t xml:space="preserve">Bakalárska práca je spracovaná relatívne prehľadne a logicky. Teoretická časť práce má zväčša kompilačný charakter, absentujú v nej osobné postrehy autora v podobe zhrnutí. Zoznam použitej literatúry je na postačujúcej úrovni. Praktická časť práce je realizovaná kvalitatívnou </w:t>
      </w:r>
      <w:r w:rsidR="006C7A29">
        <w:rPr>
          <w:rFonts w:ascii="Arial" w:eastAsia="Times New Roman" w:hAnsi="Arial" w:cs="Arial"/>
          <w:kern w:val="0"/>
          <w:lang w:val="sk-SK" w:eastAsia="cs-CZ" w:bidi="ar-SA"/>
        </w:rPr>
        <w:t>metó</w:t>
      </w:r>
      <w:r w:rsidRPr="006C7A29">
        <w:rPr>
          <w:rFonts w:ascii="Arial" w:eastAsia="Times New Roman" w:hAnsi="Arial" w:cs="Arial"/>
          <w:kern w:val="0"/>
          <w:lang w:val="sk-SK" w:eastAsia="cs-CZ" w:bidi="ar-SA"/>
        </w:rPr>
        <w:t xml:space="preserve">dou </w:t>
      </w:r>
      <w:proofErr w:type="spellStart"/>
      <w:r w:rsidRPr="006C7A29">
        <w:rPr>
          <w:rFonts w:ascii="Arial" w:eastAsia="Times New Roman" w:hAnsi="Arial" w:cs="Arial"/>
          <w:kern w:val="0"/>
          <w:lang w:val="sk-SK" w:eastAsia="cs-CZ" w:bidi="ar-SA"/>
        </w:rPr>
        <w:t>semištruktúrovaného</w:t>
      </w:r>
      <w:proofErr w:type="spellEnd"/>
      <w:r w:rsidRPr="006C7A29">
        <w:rPr>
          <w:rFonts w:ascii="Arial" w:eastAsia="Times New Roman" w:hAnsi="Arial" w:cs="Arial"/>
          <w:kern w:val="0"/>
          <w:lang w:val="sk-SK" w:eastAsia="cs-CZ" w:bidi="ar-SA"/>
        </w:rPr>
        <w:t xml:space="preserve"> rozhovoru, autor dodržiava </w:t>
      </w:r>
      <w:r w:rsidRPr="006C7A29">
        <w:rPr>
          <w:rFonts w:ascii="Arial" w:eastAsia="Times New Roman" w:hAnsi="Arial" w:cs="Arial"/>
          <w:kern w:val="0"/>
          <w:lang w:val="sk-SK" w:eastAsia="cs-CZ" w:bidi="ar-SA"/>
        </w:rPr>
        <w:lastRenderedPageBreak/>
        <w:t>základné postupy vo výskume, jasne špecifikuje výskumné otázky a vyhodnocuje ich. Pracuje aj s</w:t>
      </w:r>
      <w:r w:rsidR="006C7A29">
        <w:rPr>
          <w:rFonts w:ascii="Arial" w:eastAsia="Times New Roman" w:hAnsi="Arial" w:cs="Arial"/>
          <w:kern w:val="0"/>
          <w:lang w:val="sk-SK" w:eastAsia="cs-CZ" w:bidi="ar-SA"/>
        </w:rPr>
        <w:t> metó</w:t>
      </w:r>
      <w:r w:rsidRPr="006C7A29">
        <w:rPr>
          <w:rFonts w:ascii="Arial" w:eastAsia="Times New Roman" w:hAnsi="Arial" w:cs="Arial"/>
          <w:kern w:val="0"/>
          <w:lang w:val="sk-SK" w:eastAsia="cs-CZ" w:bidi="ar-SA"/>
        </w:rPr>
        <w:t xml:space="preserve">dou SWOT analýzy, ktorú bližšie rozvádza v analytickej časti práce. </w:t>
      </w:r>
      <w:r w:rsidR="00CE4088" w:rsidRPr="006C7A29">
        <w:rPr>
          <w:rFonts w:ascii="Arial" w:eastAsia="Times New Roman" w:hAnsi="Arial" w:cs="Arial"/>
          <w:kern w:val="0"/>
          <w:lang w:val="sk-SK" w:eastAsia="cs-CZ" w:bidi="ar-SA"/>
        </w:rPr>
        <w:t>Úskalím práce je formálna stránka. Na strane 17 nie je text zarovnaný do bloku, taktiež nerozumiem prečo</w:t>
      </w:r>
      <w:r w:rsidR="00B624EE" w:rsidRPr="006C7A29">
        <w:rPr>
          <w:rFonts w:ascii="Arial" w:eastAsia="Times New Roman" w:hAnsi="Arial" w:cs="Arial"/>
          <w:kern w:val="0"/>
          <w:lang w:val="sk-SK" w:eastAsia="cs-CZ" w:bidi="ar-SA"/>
        </w:rPr>
        <w:t xml:space="preserve"> Cestovný ruch označil ako podkapitolu 1.1, namiesto toho, aby ju dal ako hlavnú kapitolu. V závere práce dva odseky doslovne prevzal z úvodu</w:t>
      </w:r>
      <w:r w:rsidR="00B624EE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r w:rsidR="00B624EE" w:rsidRPr="006C7A29">
        <w:rPr>
          <w:rFonts w:ascii="Arial" w:eastAsia="Times New Roman" w:hAnsi="Arial" w:cs="Arial"/>
          <w:kern w:val="0"/>
          <w:lang w:val="sk-SK" w:eastAsia="cs-CZ" w:bidi="ar-SA"/>
        </w:rPr>
        <w:t xml:space="preserve">čo bolo podľa mňa úplne zbytočné. Bakalárska práca je celkove veľmi dobre zvládnutá, prináša nové poznatky, oceňujeme zainteresovaný prístup autora v skúmanej problematike. </w:t>
      </w:r>
    </w:p>
    <w:p w:rsidR="00B624EE" w:rsidRPr="006C7A29" w:rsidRDefault="00B624EE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val="sk-SK" w:eastAsia="cs-CZ" w:bidi="ar-SA"/>
        </w:rPr>
      </w:pPr>
    </w:p>
    <w:p w:rsidR="003118D9" w:rsidRDefault="000B783D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val="sk-SK" w:eastAsia="cs-CZ" w:bidi="ar-SA"/>
        </w:rPr>
      </w:pPr>
      <w:r w:rsidRPr="006C7A29">
        <w:rPr>
          <w:rFonts w:ascii="Arial" w:eastAsia="Times New Roman" w:hAnsi="Arial" w:cs="Arial"/>
          <w:kern w:val="0"/>
          <w:lang w:val="sk-SK" w:eastAsia="cs-CZ" w:bidi="ar-SA"/>
        </w:rPr>
        <w:t xml:space="preserve">Protokol originality 2 %, prácu nepovažujem za plagiát. </w:t>
      </w:r>
    </w:p>
    <w:p w:rsidR="0071298E" w:rsidRPr="006C7A29" w:rsidRDefault="0071298E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val="sk-SK"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624EE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proofErr w:type="gramStart"/>
      <w:r w:rsidR="00B624EE">
        <w:rPr>
          <w:rFonts w:ascii="Arial" w:eastAsia="Times New Roman" w:hAnsi="Arial" w:cs="Arial"/>
          <w:kern w:val="0"/>
          <w:lang w:eastAsia="cs-CZ" w:bidi="ar-SA"/>
        </w:rPr>
        <w:t>08.05.2018</w:t>
      </w:r>
      <w:proofErr w:type="gramEnd"/>
      <w:r w:rsidR="00B624EE">
        <w:rPr>
          <w:rFonts w:ascii="Arial" w:eastAsia="Times New Roman" w:hAnsi="Arial" w:cs="Arial"/>
          <w:kern w:val="0"/>
          <w:lang w:eastAsia="cs-CZ" w:bidi="ar-SA"/>
        </w:rPr>
        <w:t xml:space="preserve">, Brno 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01"/>
    <w:rsid w:val="0005268F"/>
    <w:rsid w:val="000B783D"/>
    <w:rsid w:val="000C79D9"/>
    <w:rsid w:val="000E765B"/>
    <w:rsid w:val="000F41A1"/>
    <w:rsid w:val="002C4B38"/>
    <w:rsid w:val="003118D9"/>
    <w:rsid w:val="003E5E57"/>
    <w:rsid w:val="004B2D28"/>
    <w:rsid w:val="00580BCC"/>
    <w:rsid w:val="005C46B0"/>
    <w:rsid w:val="00674809"/>
    <w:rsid w:val="006B306E"/>
    <w:rsid w:val="006C4029"/>
    <w:rsid w:val="006C7A29"/>
    <w:rsid w:val="0071298E"/>
    <w:rsid w:val="007A3E76"/>
    <w:rsid w:val="007D1F01"/>
    <w:rsid w:val="007F5283"/>
    <w:rsid w:val="007F5780"/>
    <w:rsid w:val="00963B1B"/>
    <w:rsid w:val="00A57A6B"/>
    <w:rsid w:val="00B624EE"/>
    <w:rsid w:val="00BC5104"/>
    <w:rsid w:val="00C26E0A"/>
    <w:rsid w:val="00CE4088"/>
    <w:rsid w:val="00D34068"/>
    <w:rsid w:val="00D77EBF"/>
    <w:rsid w:val="00DD4A1E"/>
    <w:rsid w:val="00DD5856"/>
    <w:rsid w:val="00DE1848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y"/>
    <w:link w:val="Nadpis2Char"/>
    <w:uiPriority w:val="9"/>
    <w:qFormat/>
    <w:rsid w:val="000B783D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0B783D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y"/>
    <w:link w:val="Nadpis2Char"/>
    <w:uiPriority w:val="9"/>
    <w:qFormat/>
    <w:rsid w:val="000B783D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0B783D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uzivatel</cp:lastModifiedBy>
  <cp:revision>27</cp:revision>
  <dcterms:created xsi:type="dcterms:W3CDTF">2018-05-09T19:18:00Z</dcterms:created>
  <dcterms:modified xsi:type="dcterms:W3CDTF">2018-05-09T19:43:00Z</dcterms:modified>
</cp:coreProperties>
</file>