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DF42" w14:textId="7D3032C9" w:rsidR="00BD6846" w:rsidRPr="00F83D1A" w:rsidRDefault="00584AAA" w:rsidP="00BB5F79">
      <w:pPr>
        <w:spacing w:before="0"/>
        <w:rPr>
          <w:color w:val="000000"/>
        </w:rPr>
      </w:pPr>
      <w:r w:rsidRPr="00F83D1A">
        <w:rPr>
          <w:color w:val="000000"/>
        </w:rPr>
        <w:t xml:space="preserve">                            </w:t>
      </w:r>
      <w:r w:rsidRPr="00F83D1A">
        <w:rPr>
          <w:noProof/>
        </w:rPr>
        <w:drawing>
          <wp:anchor distT="0" distB="0" distL="0" distR="0" simplePos="0" relativeHeight="251658240" behindDoc="1" locked="0" layoutInCell="1" hidden="0" allowOverlap="1" wp14:anchorId="3F6FF02C" wp14:editId="445D92C3">
            <wp:simplePos x="0" y="0"/>
            <wp:positionH relativeFrom="column">
              <wp:posOffset>1565275</wp:posOffset>
            </wp:positionH>
            <wp:positionV relativeFrom="paragraph">
              <wp:posOffset>-12064</wp:posOffset>
            </wp:positionV>
            <wp:extent cx="2628900" cy="130921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628900" cy="1309213"/>
                    </a:xfrm>
                    <a:prstGeom prst="rect">
                      <a:avLst/>
                    </a:prstGeom>
                    <a:ln/>
                  </pic:spPr>
                </pic:pic>
              </a:graphicData>
            </a:graphic>
          </wp:anchor>
        </w:drawing>
      </w:r>
    </w:p>
    <w:p w14:paraId="7FD2D917" w14:textId="77777777" w:rsidR="00BD6846" w:rsidRPr="00F83D1A" w:rsidRDefault="00BD6846" w:rsidP="00BB5F79">
      <w:pPr>
        <w:spacing w:before="0"/>
        <w:rPr>
          <w:color w:val="000000"/>
        </w:rPr>
      </w:pPr>
    </w:p>
    <w:p w14:paraId="56DF39B2" w14:textId="77777777" w:rsidR="00BD6846" w:rsidRPr="00F83D1A" w:rsidRDefault="00BD6846" w:rsidP="00BB5F79">
      <w:pPr>
        <w:spacing w:before="0"/>
        <w:rPr>
          <w:color w:val="000000"/>
        </w:rPr>
      </w:pPr>
    </w:p>
    <w:p w14:paraId="4CB542B2" w14:textId="77777777" w:rsidR="00BD6846" w:rsidRPr="00F83D1A" w:rsidRDefault="00BD6846" w:rsidP="00BB5F79">
      <w:pPr>
        <w:spacing w:before="0"/>
        <w:rPr>
          <w:color w:val="000000"/>
        </w:rPr>
      </w:pPr>
    </w:p>
    <w:p w14:paraId="60CC891E" w14:textId="77777777" w:rsidR="00BD6846" w:rsidRPr="00F83D1A" w:rsidRDefault="00BD6846" w:rsidP="00BB5F79">
      <w:pPr>
        <w:spacing w:before="0"/>
        <w:rPr>
          <w:color w:val="000000"/>
        </w:rPr>
      </w:pPr>
    </w:p>
    <w:p w14:paraId="21B537AA" w14:textId="77777777" w:rsidR="00BD6846" w:rsidRPr="00F83D1A" w:rsidRDefault="00BD6846" w:rsidP="00BB5F79">
      <w:pPr>
        <w:spacing w:before="0"/>
        <w:rPr>
          <w:color w:val="000000"/>
        </w:rPr>
      </w:pPr>
    </w:p>
    <w:p w14:paraId="40254096" w14:textId="77777777" w:rsidR="00BD6846" w:rsidRPr="00F83D1A" w:rsidRDefault="00BD6846" w:rsidP="00BB5F79">
      <w:pPr>
        <w:spacing w:before="0"/>
        <w:rPr>
          <w:color w:val="000000"/>
        </w:rPr>
      </w:pPr>
    </w:p>
    <w:p w14:paraId="702B8D6F" w14:textId="77777777" w:rsidR="00BD6846" w:rsidRPr="00F83D1A" w:rsidRDefault="00BD6846" w:rsidP="00BB5F79">
      <w:pPr>
        <w:spacing w:before="0"/>
        <w:rPr>
          <w:color w:val="000000"/>
        </w:rPr>
      </w:pPr>
    </w:p>
    <w:p w14:paraId="51DDDE73" w14:textId="7C5E17F7" w:rsidR="00BD6846" w:rsidRPr="00F83D1A" w:rsidRDefault="00574FE3" w:rsidP="00BB5F79">
      <w:pPr>
        <w:spacing w:before="0"/>
        <w:jc w:val="center"/>
        <w:rPr>
          <w:color w:val="000000"/>
          <w:sz w:val="28"/>
          <w:szCs w:val="28"/>
        </w:rPr>
      </w:pPr>
      <w:r>
        <w:rPr>
          <w:color w:val="000000"/>
          <w:sz w:val="28"/>
          <w:szCs w:val="28"/>
        </w:rPr>
        <w:t>D</w:t>
      </w:r>
      <w:r w:rsidR="00822F7F" w:rsidRPr="00F83D1A">
        <w:rPr>
          <w:color w:val="000000"/>
          <w:sz w:val="28"/>
          <w:szCs w:val="28"/>
        </w:rPr>
        <w:t>iplomová</w:t>
      </w:r>
      <w:r w:rsidR="00584AAA" w:rsidRPr="00F83D1A">
        <w:rPr>
          <w:color w:val="000000"/>
          <w:sz w:val="28"/>
          <w:szCs w:val="28"/>
        </w:rPr>
        <w:t xml:space="preserve"> práce</w:t>
      </w:r>
    </w:p>
    <w:p w14:paraId="4671128A" w14:textId="601AB0FB" w:rsidR="00BC6982" w:rsidRPr="00F83D1A" w:rsidRDefault="00BC6982" w:rsidP="00BB5F79">
      <w:pPr>
        <w:jc w:val="center"/>
        <w:rPr>
          <w:b/>
          <w:bCs/>
          <w:sz w:val="28"/>
          <w:szCs w:val="28"/>
        </w:rPr>
      </w:pPr>
      <w:r w:rsidRPr="00F83D1A">
        <w:rPr>
          <w:b/>
          <w:bCs/>
          <w:sz w:val="28"/>
          <w:szCs w:val="28"/>
        </w:rPr>
        <w:t>REALIZACE MEDIÁLNÍ</w:t>
      </w:r>
      <w:r w:rsidR="00BE50C2" w:rsidRPr="00F83D1A">
        <w:rPr>
          <w:b/>
          <w:bCs/>
          <w:sz w:val="28"/>
          <w:szCs w:val="28"/>
        </w:rPr>
        <w:t xml:space="preserve">HO VZDĚLÁVÁNÍ VE </w:t>
      </w:r>
      <w:r w:rsidRPr="00F83D1A">
        <w:rPr>
          <w:b/>
          <w:bCs/>
          <w:sz w:val="28"/>
          <w:szCs w:val="28"/>
        </w:rPr>
        <w:t xml:space="preserve">VÝUCE </w:t>
      </w:r>
      <w:r w:rsidR="002E06F0">
        <w:rPr>
          <w:b/>
          <w:bCs/>
          <w:sz w:val="28"/>
          <w:szCs w:val="28"/>
        </w:rPr>
        <w:br/>
      </w:r>
      <w:r w:rsidRPr="00F83D1A">
        <w:rPr>
          <w:b/>
          <w:bCs/>
          <w:sz w:val="28"/>
          <w:szCs w:val="28"/>
        </w:rPr>
        <w:t xml:space="preserve">ZÁKLADU SPOLEČENSKÝCH VĚD </w:t>
      </w:r>
      <w:r w:rsidR="00BE50C2" w:rsidRPr="00F83D1A">
        <w:rPr>
          <w:b/>
          <w:bCs/>
          <w:sz w:val="28"/>
          <w:szCs w:val="28"/>
        </w:rPr>
        <w:t>A OBČANSKÉ VÝCHOVY NA STŘEDNÍCH ŠKOLÁCH</w:t>
      </w:r>
    </w:p>
    <w:p w14:paraId="1F4148B6" w14:textId="087F0F31" w:rsidR="00BD6846" w:rsidRPr="00F83D1A" w:rsidRDefault="002B0F53" w:rsidP="00BB5F79">
      <w:pPr>
        <w:jc w:val="center"/>
      </w:pPr>
      <w:r w:rsidRPr="00F83D1A">
        <w:t xml:space="preserve">Učitelství základů společenských věd a občanské výchovy pro střední školy </w:t>
      </w:r>
      <w:r w:rsidR="002E06F0">
        <w:br/>
      </w:r>
      <w:r w:rsidRPr="00F83D1A">
        <w:t>a 2. stupeň základních škol</w:t>
      </w:r>
      <w:r w:rsidR="00EB7B02" w:rsidRPr="00F83D1A">
        <w:t xml:space="preserve"> major</w:t>
      </w:r>
      <w:r w:rsidR="002E06F0">
        <w:t>/</w:t>
      </w:r>
      <w:r w:rsidR="00EB7B02" w:rsidRPr="00F83D1A">
        <w:t>Učitelství anglického jazyka pro ZŠ minor</w:t>
      </w:r>
    </w:p>
    <w:p w14:paraId="268F3513" w14:textId="77777777" w:rsidR="00BD6846" w:rsidRPr="00F83D1A" w:rsidRDefault="00BD6846" w:rsidP="00BB5F79">
      <w:pPr>
        <w:spacing w:before="0"/>
        <w:rPr>
          <w:color w:val="000000"/>
          <w:sz w:val="28"/>
          <w:szCs w:val="28"/>
        </w:rPr>
      </w:pPr>
    </w:p>
    <w:p w14:paraId="5EF3F444" w14:textId="3D52EA4F" w:rsidR="00BD6846" w:rsidRPr="00F83D1A" w:rsidRDefault="00BD6846" w:rsidP="00BB5F79">
      <w:pPr>
        <w:spacing w:before="0"/>
        <w:rPr>
          <w:color w:val="000000"/>
          <w:sz w:val="28"/>
          <w:szCs w:val="28"/>
        </w:rPr>
      </w:pPr>
    </w:p>
    <w:p w14:paraId="30F3BE14" w14:textId="11CFD5E4" w:rsidR="00A32B55" w:rsidRPr="00F83D1A" w:rsidRDefault="00A32B55" w:rsidP="00BB5F79">
      <w:pPr>
        <w:spacing w:before="0"/>
        <w:rPr>
          <w:color w:val="000000"/>
          <w:sz w:val="28"/>
          <w:szCs w:val="28"/>
        </w:rPr>
      </w:pPr>
    </w:p>
    <w:p w14:paraId="27202657" w14:textId="77777777" w:rsidR="00A32B55" w:rsidRPr="00F83D1A" w:rsidRDefault="00A32B55" w:rsidP="00BB5F79">
      <w:pPr>
        <w:spacing w:before="0"/>
        <w:rPr>
          <w:color w:val="000000"/>
          <w:sz w:val="28"/>
          <w:szCs w:val="28"/>
        </w:rPr>
      </w:pPr>
    </w:p>
    <w:p w14:paraId="4FEEB0CA" w14:textId="77777777" w:rsidR="00BD6846" w:rsidRPr="00F83D1A" w:rsidRDefault="00BD6846" w:rsidP="00BB5F79">
      <w:pPr>
        <w:spacing w:before="0"/>
        <w:rPr>
          <w:color w:val="000000"/>
          <w:sz w:val="28"/>
          <w:szCs w:val="28"/>
        </w:rPr>
      </w:pPr>
    </w:p>
    <w:p w14:paraId="1301184B" w14:textId="0072FDBD" w:rsidR="00BD6846" w:rsidRPr="00F83D1A" w:rsidRDefault="00584AAA" w:rsidP="00BB5F79">
      <w:pPr>
        <w:spacing w:before="0"/>
        <w:rPr>
          <w:b/>
          <w:color w:val="000000"/>
          <w:sz w:val="26"/>
          <w:szCs w:val="26"/>
        </w:rPr>
      </w:pPr>
      <w:r w:rsidRPr="00F83D1A">
        <w:rPr>
          <w:color w:val="000000"/>
          <w:sz w:val="26"/>
          <w:szCs w:val="26"/>
        </w:rPr>
        <w:t>Autor práce:</w:t>
      </w:r>
      <w:r w:rsidRPr="00F83D1A">
        <w:rPr>
          <w:color w:val="000000"/>
          <w:sz w:val="26"/>
          <w:szCs w:val="26"/>
        </w:rPr>
        <w:tab/>
      </w:r>
      <w:r w:rsidRPr="00F83D1A">
        <w:rPr>
          <w:color w:val="000000"/>
          <w:sz w:val="26"/>
          <w:szCs w:val="26"/>
        </w:rPr>
        <w:tab/>
      </w:r>
      <w:r w:rsidRPr="00F83D1A">
        <w:rPr>
          <w:color w:val="000000"/>
          <w:sz w:val="26"/>
          <w:szCs w:val="26"/>
        </w:rPr>
        <w:tab/>
      </w:r>
      <w:r w:rsidR="00822F7F" w:rsidRPr="00F83D1A">
        <w:rPr>
          <w:color w:val="000000"/>
          <w:sz w:val="26"/>
          <w:szCs w:val="26"/>
        </w:rPr>
        <w:t xml:space="preserve">           </w:t>
      </w:r>
      <w:r w:rsidR="00822F7F" w:rsidRPr="00F83D1A">
        <w:rPr>
          <w:b/>
          <w:bCs/>
          <w:color w:val="000000"/>
          <w:sz w:val="26"/>
          <w:szCs w:val="26"/>
        </w:rPr>
        <w:t>Bc.</w:t>
      </w:r>
      <w:r w:rsidR="00822F7F" w:rsidRPr="00F83D1A">
        <w:rPr>
          <w:color w:val="000000"/>
          <w:sz w:val="26"/>
          <w:szCs w:val="26"/>
        </w:rPr>
        <w:t xml:space="preserve"> </w:t>
      </w:r>
      <w:r w:rsidRPr="00F83D1A">
        <w:rPr>
          <w:b/>
          <w:color w:val="000000"/>
          <w:sz w:val="26"/>
          <w:szCs w:val="26"/>
        </w:rPr>
        <w:t>Nina Lednová</w:t>
      </w:r>
    </w:p>
    <w:p w14:paraId="2C0D9FBB" w14:textId="1E731C4A" w:rsidR="00BD6846" w:rsidRPr="00F83D1A" w:rsidRDefault="00584AAA" w:rsidP="00BB5F79">
      <w:pPr>
        <w:spacing w:before="0"/>
        <w:rPr>
          <w:b/>
          <w:color w:val="000000"/>
          <w:sz w:val="26"/>
          <w:szCs w:val="26"/>
        </w:rPr>
      </w:pPr>
      <w:r w:rsidRPr="00F83D1A">
        <w:rPr>
          <w:color w:val="000000"/>
          <w:sz w:val="26"/>
          <w:szCs w:val="26"/>
        </w:rPr>
        <w:t>Vedoucí práce:</w:t>
      </w:r>
      <w:r w:rsidRPr="00F83D1A">
        <w:rPr>
          <w:color w:val="000000"/>
          <w:sz w:val="26"/>
          <w:szCs w:val="26"/>
        </w:rPr>
        <w:tab/>
      </w:r>
      <w:r w:rsidR="00BC6982" w:rsidRPr="00F83D1A">
        <w:rPr>
          <w:color w:val="000000"/>
          <w:sz w:val="26"/>
          <w:szCs w:val="26"/>
        </w:rPr>
        <w:tab/>
        <w:t xml:space="preserve"> </w:t>
      </w:r>
      <w:r w:rsidR="00BC6982" w:rsidRPr="00F83D1A">
        <w:rPr>
          <w:b/>
          <w:bCs/>
          <w:color w:val="000000"/>
          <w:sz w:val="26"/>
          <w:szCs w:val="26"/>
        </w:rPr>
        <w:t>doc.</w:t>
      </w:r>
      <w:r w:rsidR="00BC6982" w:rsidRPr="00F83D1A">
        <w:rPr>
          <w:b/>
          <w:bCs/>
          <w:sz w:val="26"/>
          <w:szCs w:val="26"/>
        </w:rPr>
        <w:t xml:space="preserve"> Mgr. Antonín Staněk, </w:t>
      </w:r>
      <w:proofErr w:type="spellStart"/>
      <w:r w:rsidR="00BC6982" w:rsidRPr="00F83D1A">
        <w:rPr>
          <w:b/>
          <w:bCs/>
          <w:sz w:val="26"/>
          <w:szCs w:val="26"/>
        </w:rPr>
        <w:t>Ph</w:t>
      </w:r>
      <w:proofErr w:type="spellEnd"/>
      <w:r w:rsidR="00BC6982" w:rsidRPr="00F83D1A">
        <w:rPr>
          <w:b/>
          <w:bCs/>
          <w:sz w:val="26"/>
          <w:szCs w:val="26"/>
        </w:rPr>
        <w:t>.</w:t>
      </w:r>
      <w:r w:rsidR="00A262B0" w:rsidRPr="00F83D1A">
        <w:rPr>
          <w:b/>
          <w:bCs/>
          <w:sz w:val="26"/>
          <w:szCs w:val="26"/>
        </w:rPr>
        <w:t xml:space="preserve"> </w:t>
      </w:r>
      <w:r w:rsidR="00BC6982" w:rsidRPr="00F83D1A">
        <w:rPr>
          <w:b/>
          <w:bCs/>
          <w:sz w:val="26"/>
          <w:szCs w:val="26"/>
        </w:rPr>
        <w:t>D.</w:t>
      </w:r>
    </w:p>
    <w:p w14:paraId="798FE62A" w14:textId="207DDDA9" w:rsidR="00A32B55" w:rsidRPr="00F83D1A" w:rsidRDefault="00A32B55" w:rsidP="00BB5F79">
      <w:pPr>
        <w:spacing w:before="0"/>
        <w:rPr>
          <w:color w:val="000000"/>
          <w:sz w:val="28"/>
          <w:szCs w:val="28"/>
        </w:rPr>
      </w:pPr>
    </w:p>
    <w:p w14:paraId="35C0A027" w14:textId="77777777" w:rsidR="00A32B55" w:rsidRPr="00F83D1A" w:rsidRDefault="00A32B55" w:rsidP="00BB5F79">
      <w:pPr>
        <w:spacing w:before="0"/>
        <w:rPr>
          <w:color w:val="000000"/>
          <w:sz w:val="28"/>
          <w:szCs w:val="28"/>
        </w:rPr>
      </w:pPr>
    </w:p>
    <w:p w14:paraId="5023F83F" w14:textId="5CBDD653" w:rsidR="00BD6846" w:rsidRPr="00F83D1A" w:rsidRDefault="00584AAA" w:rsidP="00BB5F79">
      <w:pPr>
        <w:spacing w:before="0"/>
        <w:jc w:val="center"/>
        <w:rPr>
          <w:color w:val="000000"/>
          <w:sz w:val="28"/>
          <w:szCs w:val="28"/>
        </w:rPr>
      </w:pPr>
      <w:r w:rsidRPr="00F83D1A">
        <w:rPr>
          <w:color w:val="000000"/>
          <w:sz w:val="28"/>
          <w:szCs w:val="28"/>
        </w:rPr>
        <w:t>Olomouc 202</w:t>
      </w:r>
      <w:r w:rsidR="00A262B0" w:rsidRPr="00F83D1A">
        <w:rPr>
          <w:color w:val="000000"/>
          <w:sz w:val="28"/>
          <w:szCs w:val="28"/>
        </w:rPr>
        <w:t>4</w:t>
      </w:r>
    </w:p>
    <w:p w14:paraId="0EF776E3" w14:textId="77777777" w:rsidR="00BD6846" w:rsidRPr="00F83D1A" w:rsidRDefault="00BD6846" w:rsidP="00BB5F79">
      <w:pPr>
        <w:spacing w:before="0"/>
        <w:ind w:left="564" w:hanging="10"/>
      </w:pPr>
    </w:p>
    <w:p w14:paraId="46988874" w14:textId="77777777" w:rsidR="00BD6846" w:rsidRPr="00F83D1A" w:rsidRDefault="00BD6846" w:rsidP="00BB5F79">
      <w:pPr>
        <w:spacing w:before="0"/>
        <w:ind w:left="564" w:hanging="10"/>
        <w:rPr>
          <w:color w:val="7F7F7F"/>
        </w:rPr>
      </w:pPr>
    </w:p>
    <w:p w14:paraId="64B7A780" w14:textId="77777777" w:rsidR="00BD6846" w:rsidRPr="00F83D1A" w:rsidRDefault="00BD6846" w:rsidP="00BB5F79">
      <w:pPr>
        <w:spacing w:before="0"/>
        <w:ind w:left="564" w:hanging="10"/>
        <w:rPr>
          <w:color w:val="7F7F7F"/>
        </w:rPr>
      </w:pPr>
    </w:p>
    <w:p w14:paraId="74A1BFC6" w14:textId="77777777" w:rsidR="00BD6846" w:rsidRPr="00F83D1A" w:rsidRDefault="00BD6846" w:rsidP="00BB5F79">
      <w:pPr>
        <w:spacing w:before="0"/>
        <w:ind w:left="564" w:hanging="10"/>
        <w:rPr>
          <w:color w:val="7F7F7F"/>
        </w:rPr>
      </w:pPr>
    </w:p>
    <w:p w14:paraId="7C470CCE" w14:textId="77777777" w:rsidR="00BD6846" w:rsidRPr="00F83D1A" w:rsidRDefault="00BD6846" w:rsidP="00BB5F79">
      <w:pPr>
        <w:spacing w:before="0"/>
        <w:ind w:left="564" w:hanging="10"/>
        <w:rPr>
          <w:color w:val="7F7F7F"/>
        </w:rPr>
      </w:pPr>
    </w:p>
    <w:p w14:paraId="4CC34108" w14:textId="77777777" w:rsidR="00BD6846" w:rsidRPr="00F83D1A" w:rsidRDefault="00BD6846" w:rsidP="00BB5F79">
      <w:pPr>
        <w:spacing w:before="0"/>
        <w:ind w:left="564" w:hanging="10"/>
        <w:rPr>
          <w:color w:val="7F7F7F"/>
        </w:rPr>
      </w:pPr>
    </w:p>
    <w:p w14:paraId="79A2B608" w14:textId="77777777" w:rsidR="00BD6846" w:rsidRPr="00F83D1A" w:rsidRDefault="00BD6846" w:rsidP="00BB5F79">
      <w:pPr>
        <w:spacing w:before="0"/>
        <w:ind w:left="564" w:hanging="10"/>
        <w:rPr>
          <w:color w:val="7F7F7F"/>
        </w:rPr>
      </w:pPr>
    </w:p>
    <w:p w14:paraId="722E40D9" w14:textId="77777777" w:rsidR="00BD6846" w:rsidRPr="00F83D1A" w:rsidRDefault="00BD6846" w:rsidP="00BB5F79">
      <w:pPr>
        <w:spacing w:before="0"/>
        <w:ind w:left="564" w:hanging="10"/>
        <w:rPr>
          <w:color w:val="7F7F7F"/>
        </w:rPr>
      </w:pPr>
    </w:p>
    <w:p w14:paraId="6467EF0D" w14:textId="024AB119" w:rsidR="00A32B55" w:rsidRPr="00F83D1A" w:rsidRDefault="00A32B55" w:rsidP="00BB5F79">
      <w:pPr>
        <w:spacing w:before="0"/>
        <w:rPr>
          <w:color w:val="7F7F7F"/>
        </w:rPr>
      </w:pPr>
    </w:p>
    <w:p w14:paraId="0678CABA" w14:textId="6305EF5A" w:rsidR="00A32B55" w:rsidRPr="00F83D1A" w:rsidRDefault="00A32B55" w:rsidP="00BB5F79">
      <w:pPr>
        <w:spacing w:before="0"/>
        <w:rPr>
          <w:color w:val="7F7F7F"/>
        </w:rPr>
      </w:pPr>
    </w:p>
    <w:p w14:paraId="75BC3FDA" w14:textId="51EA7BE4" w:rsidR="00A32B55" w:rsidRPr="00F83D1A" w:rsidRDefault="00A32B55" w:rsidP="00BB5F79">
      <w:pPr>
        <w:spacing w:before="0"/>
        <w:rPr>
          <w:color w:val="7F7F7F"/>
        </w:rPr>
      </w:pPr>
    </w:p>
    <w:p w14:paraId="2B9FB0AC" w14:textId="28497DF8" w:rsidR="00A32B55" w:rsidRPr="00F83D1A" w:rsidRDefault="00A32B55" w:rsidP="00BB5F79">
      <w:pPr>
        <w:spacing w:before="0"/>
        <w:rPr>
          <w:color w:val="7F7F7F"/>
        </w:rPr>
      </w:pPr>
    </w:p>
    <w:p w14:paraId="26725183" w14:textId="0AADCDD5" w:rsidR="00A32B55" w:rsidRPr="00F83D1A" w:rsidRDefault="00A32B55" w:rsidP="00BB5F79">
      <w:pPr>
        <w:spacing w:before="0"/>
        <w:rPr>
          <w:color w:val="7F7F7F"/>
        </w:rPr>
      </w:pPr>
    </w:p>
    <w:p w14:paraId="48BE238B" w14:textId="41666A0E" w:rsidR="00A32B55" w:rsidRPr="00F83D1A" w:rsidRDefault="00A32B55" w:rsidP="00BB5F79">
      <w:pPr>
        <w:spacing w:before="0"/>
        <w:rPr>
          <w:color w:val="7F7F7F"/>
        </w:rPr>
      </w:pPr>
    </w:p>
    <w:p w14:paraId="10FF7DC5" w14:textId="3488AA83" w:rsidR="00A32B55" w:rsidRPr="00F83D1A" w:rsidRDefault="00A32B55" w:rsidP="00BB5F79">
      <w:pPr>
        <w:spacing w:before="0"/>
        <w:rPr>
          <w:color w:val="7F7F7F"/>
        </w:rPr>
      </w:pPr>
    </w:p>
    <w:p w14:paraId="7A02230D" w14:textId="3F07A428" w:rsidR="00A32B55" w:rsidRDefault="00A32B55" w:rsidP="00BB5F79">
      <w:pPr>
        <w:spacing w:before="0"/>
        <w:rPr>
          <w:color w:val="7F7F7F"/>
        </w:rPr>
      </w:pPr>
    </w:p>
    <w:p w14:paraId="08DEEA74" w14:textId="77777777" w:rsidR="00AB51B7" w:rsidRPr="00F83D1A" w:rsidRDefault="00AB51B7" w:rsidP="00BB5F79">
      <w:pPr>
        <w:spacing w:before="0"/>
        <w:rPr>
          <w:color w:val="7F7F7F"/>
        </w:rPr>
      </w:pPr>
    </w:p>
    <w:p w14:paraId="233164E1" w14:textId="38F7D71E" w:rsidR="00A32B55" w:rsidRPr="00F83D1A" w:rsidRDefault="00A32B55" w:rsidP="00BB5F79">
      <w:pPr>
        <w:spacing w:before="0"/>
        <w:rPr>
          <w:color w:val="7F7F7F"/>
        </w:rPr>
      </w:pPr>
    </w:p>
    <w:p w14:paraId="0E3852E8" w14:textId="77777777" w:rsidR="00BD6846" w:rsidRPr="00F83D1A" w:rsidRDefault="00BD6846" w:rsidP="00BB5F79">
      <w:pPr>
        <w:spacing w:before="0"/>
      </w:pPr>
    </w:p>
    <w:p w14:paraId="21D159F6" w14:textId="77777777" w:rsidR="00BD6846" w:rsidRPr="00F83D1A" w:rsidRDefault="00BD6846" w:rsidP="00BB5F79">
      <w:pPr>
        <w:spacing w:before="0"/>
      </w:pPr>
    </w:p>
    <w:p w14:paraId="7774F760" w14:textId="77777777" w:rsidR="00BD6846" w:rsidRPr="00F83D1A" w:rsidRDefault="00BD6846" w:rsidP="00BB5F79">
      <w:pPr>
        <w:spacing w:before="0"/>
      </w:pPr>
    </w:p>
    <w:p w14:paraId="5D4302E0" w14:textId="15C5FC3E" w:rsidR="00BD6846" w:rsidRPr="00F83D1A" w:rsidRDefault="00584AAA" w:rsidP="00BB5F79">
      <w:pPr>
        <w:spacing w:before="0"/>
        <w:ind w:firstLine="708"/>
      </w:pPr>
      <w:r w:rsidRPr="00F83D1A">
        <w:t xml:space="preserve">Prohlašuji, že jsem </w:t>
      </w:r>
      <w:r w:rsidR="00A262B0" w:rsidRPr="00F83D1A">
        <w:t>magisterskou diplomovou</w:t>
      </w:r>
      <w:r w:rsidRPr="00F83D1A">
        <w:t xml:space="preserve"> práci vypracovala samostatně. </w:t>
      </w:r>
      <w:r w:rsidR="002E06F0">
        <w:br/>
      </w:r>
      <w:r w:rsidRPr="00F83D1A">
        <w:t xml:space="preserve">Veškeré prameny a informace, které jsem v práci využila, jsou uvedeny v seznamu </w:t>
      </w:r>
      <w:r w:rsidR="002E06F0">
        <w:br/>
      </w:r>
      <w:r w:rsidRPr="00F83D1A">
        <w:t>použité literatury.</w:t>
      </w:r>
    </w:p>
    <w:p w14:paraId="6ED245E1" w14:textId="676AA246" w:rsidR="00BD6846" w:rsidRPr="00F83D1A" w:rsidRDefault="00584AAA" w:rsidP="00BB5F79">
      <w:pPr>
        <w:spacing w:before="0"/>
        <w:ind w:firstLine="708"/>
      </w:pPr>
      <w:r w:rsidRPr="00F83D1A">
        <w:t xml:space="preserve">Byla jsem seznámena s tím, že se na moji práci vztahují práva a povinnosti </w:t>
      </w:r>
      <w:r w:rsidR="002E06F0">
        <w:br/>
      </w:r>
      <w:r w:rsidRPr="00F83D1A">
        <w:t>vyplývající ze zákona č.  121/2000 Sb., autorský zákon.</w:t>
      </w:r>
    </w:p>
    <w:p w14:paraId="13CFC845" w14:textId="77777777" w:rsidR="00BD6846" w:rsidRPr="00F83D1A" w:rsidRDefault="00BD6846" w:rsidP="00BB5F79">
      <w:pPr>
        <w:spacing w:before="0"/>
      </w:pPr>
    </w:p>
    <w:p w14:paraId="2542B88A" w14:textId="35B30910" w:rsidR="00BD6846" w:rsidRPr="00F83D1A" w:rsidRDefault="00584AAA" w:rsidP="00BB5F79">
      <w:pPr>
        <w:spacing w:before="0"/>
      </w:pPr>
      <w:r w:rsidRPr="00F83D1A">
        <w:t xml:space="preserve">V Olomouci dne </w:t>
      </w:r>
      <w:r w:rsidR="002E06F0">
        <w:t>17</w:t>
      </w:r>
      <w:r w:rsidRPr="00F83D1A">
        <w:t>. 0</w:t>
      </w:r>
      <w:r w:rsidR="002E06F0">
        <w:t>6</w:t>
      </w:r>
      <w:r w:rsidRPr="00F83D1A">
        <w:t>. 202</w:t>
      </w:r>
      <w:r w:rsidR="00A262B0" w:rsidRPr="00F83D1A">
        <w:t>4</w:t>
      </w:r>
      <w:r w:rsidRPr="00F83D1A">
        <w:t xml:space="preserve">                                 ………………………</w:t>
      </w:r>
      <w:proofErr w:type="gramStart"/>
      <w:r w:rsidRPr="00F83D1A">
        <w:t>…….</w:t>
      </w:r>
      <w:proofErr w:type="gramEnd"/>
      <w:r w:rsidRPr="00F83D1A">
        <w:t>.</w:t>
      </w:r>
    </w:p>
    <w:p w14:paraId="0BAE45D3" w14:textId="77777777" w:rsidR="00BD6846" w:rsidRPr="00F83D1A" w:rsidRDefault="00BD6846" w:rsidP="00BB5F79">
      <w:pPr>
        <w:spacing w:before="0"/>
      </w:pPr>
    </w:p>
    <w:p w14:paraId="37B97244" w14:textId="77777777" w:rsidR="00BD6846" w:rsidRPr="00F83D1A" w:rsidRDefault="00BD6846" w:rsidP="00BB5F79">
      <w:pPr>
        <w:spacing w:before="0"/>
      </w:pPr>
    </w:p>
    <w:p w14:paraId="60616089" w14:textId="77777777" w:rsidR="00BD6846" w:rsidRPr="00F83D1A" w:rsidRDefault="00BD6846" w:rsidP="00BB5F79">
      <w:pPr>
        <w:spacing w:before="0"/>
      </w:pPr>
    </w:p>
    <w:p w14:paraId="12C14CB3" w14:textId="77777777" w:rsidR="00BD6846" w:rsidRPr="00F83D1A" w:rsidRDefault="00BD6846" w:rsidP="00BB5F79">
      <w:pPr>
        <w:spacing w:before="0"/>
      </w:pPr>
    </w:p>
    <w:p w14:paraId="1CA83C35" w14:textId="77777777" w:rsidR="00BD6846" w:rsidRPr="00F83D1A" w:rsidRDefault="00BD6846" w:rsidP="00BB5F79">
      <w:pPr>
        <w:spacing w:before="0"/>
      </w:pPr>
    </w:p>
    <w:p w14:paraId="7D1A742C" w14:textId="77777777" w:rsidR="00BD6846" w:rsidRPr="00F83D1A" w:rsidRDefault="00BD6846" w:rsidP="00BB5F79">
      <w:pPr>
        <w:spacing w:before="0"/>
      </w:pPr>
    </w:p>
    <w:p w14:paraId="7AE7C1A7" w14:textId="77777777" w:rsidR="00BD6846" w:rsidRPr="00F83D1A" w:rsidRDefault="00BD6846" w:rsidP="00BB5F79">
      <w:pPr>
        <w:spacing w:before="0"/>
      </w:pPr>
    </w:p>
    <w:p w14:paraId="27FD25AC" w14:textId="77777777" w:rsidR="00BD6846" w:rsidRPr="00F83D1A" w:rsidRDefault="00BD6846" w:rsidP="00BB5F79">
      <w:pPr>
        <w:spacing w:before="0"/>
      </w:pPr>
    </w:p>
    <w:p w14:paraId="359AF0A8" w14:textId="77777777" w:rsidR="00BD6846" w:rsidRPr="00F83D1A" w:rsidRDefault="00BD6846" w:rsidP="00BB5F79">
      <w:pPr>
        <w:spacing w:before="0"/>
      </w:pPr>
    </w:p>
    <w:p w14:paraId="140F2737" w14:textId="77777777" w:rsidR="00BD6846" w:rsidRPr="00F83D1A" w:rsidRDefault="00BD6846" w:rsidP="00BB5F79">
      <w:pPr>
        <w:spacing w:before="0"/>
      </w:pPr>
    </w:p>
    <w:p w14:paraId="246015B7" w14:textId="77777777" w:rsidR="00BD6846" w:rsidRPr="00F83D1A" w:rsidRDefault="00BD6846" w:rsidP="00BB5F79">
      <w:pPr>
        <w:spacing w:before="0"/>
      </w:pPr>
    </w:p>
    <w:p w14:paraId="152DD1D1" w14:textId="77777777" w:rsidR="00BD6846" w:rsidRPr="00F83D1A" w:rsidRDefault="00BD6846" w:rsidP="00BB5F79">
      <w:pPr>
        <w:spacing w:before="0"/>
      </w:pPr>
    </w:p>
    <w:p w14:paraId="19D70B95" w14:textId="77777777" w:rsidR="00BD6846" w:rsidRPr="00F83D1A" w:rsidRDefault="00BD6846" w:rsidP="00BB5F79">
      <w:pPr>
        <w:spacing w:before="0"/>
      </w:pPr>
    </w:p>
    <w:p w14:paraId="69E3FFA2" w14:textId="176B9619" w:rsidR="00BD6846" w:rsidRPr="00F83D1A" w:rsidRDefault="00BD6846" w:rsidP="00BB5F79">
      <w:pPr>
        <w:spacing w:before="0"/>
      </w:pPr>
    </w:p>
    <w:p w14:paraId="156A034B" w14:textId="1F0D0F4B" w:rsidR="00A32B55" w:rsidRPr="00F83D1A" w:rsidRDefault="00A32B55" w:rsidP="00BB5F79">
      <w:pPr>
        <w:spacing w:before="0"/>
      </w:pPr>
    </w:p>
    <w:p w14:paraId="760D8EB1" w14:textId="6CDD3DC4" w:rsidR="00A32B55" w:rsidRDefault="00A32B55" w:rsidP="00BB5F79">
      <w:pPr>
        <w:spacing w:before="0"/>
      </w:pPr>
    </w:p>
    <w:p w14:paraId="1447E754" w14:textId="77777777" w:rsidR="00C03D2D" w:rsidRDefault="00C03D2D" w:rsidP="00BB5F79">
      <w:pPr>
        <w:spacing w:before="0"/>
      </w:pPr>
    </w:p>
    <w:p w14:paraId="0EDBCA16" w14:textId="77777777" w:rsidR="00C03D2D" w:rsidRDefault="00C03D2D" w:rsidP="00BB5F79">
      <w:pPr>
        <w:spacing w:before="0"/>
      </w:pPr>
    </w:p>
    <w:p w14:paraId="39B26B59" w14:textId="77777777" w:rsidR="00C03D2D" w:rsidRDefault="00C03D2D" w:rsidP="00BB5F79">
      <w:pPr>
        <w:spacing w:before="0"/>
      </w:pPr>
    </w:p>
    <w:p w14:paraId="2D131E53" w14:textId="77777777" w:rsidR="00AB51B7" w:rsidRDefault="00AB51B7" w:rsidP="00BB5F79">
      <w:pPr>
        <w:spacing w:before="0"/>
      </w:pPr>
    </w:p>
    <w:p w14:paraId="0970481E" w14:textId="77777777" w:rsidR="00AB51B7" w:rsidRDefault="00AB51B7" w:rsidP="00BB5F79">
      <w:pPr>
        <w:spacing w:before="0"/>
      </w:pPr>
    </w:p>
    <w:p w14:paraId="3888FFC5" w14:textId="77777777" w:rsidR="00AB51B7" w:rsidRPr="00F83D1A" w:rsidRDefault="00AB51B7" w:rsidP="00BB5F79">
      <w:pPr>
        <w:spacing w:before="0"/>
      </w:pPr>
    </w:p>
    <w:p w14:paraId="295E24B0" w14:textId="12A6D95C" w:rsidR="00BA7AAE" w:rsidRPr="00C03D2D" w:rsidRDefault="001D08B6" w:rsidP="00BB5F79">
      <w:pPr>
        <w:spacing w:before="0"/>
        <w:ind w:firstLine="432"/>
      </w:pPr>
      <w:r>
        <w:t xml:space="preserve">Na tomto místě bych ráda poděkovala </w:t>
      </w:r>
      <w:r w:rsidR="00C03D2D" w:rsidRPr="00C03D2D">
        <w:t>doc. Mgr. Antonín</w:t>
      </w:r>
      <w:r w:rsidR="00C03D2D">
        <w:t>u</w:t>
      </w:r>
      <w:r w:rsidR="00C03D2D" w:rsidRPr="00C03D2D">
        <w:t xml:space="preserve"> Sta</w:t>
      </w:r>
      <w:r w:rsidR="00C03D2D">
        <w:t>ňkovi</w:t>
      </w:r>
      <w:r w:rsidR="00C03D2D" w:rsidRPr="00C03D2D">
        <w:t xml:space="preserve">, </w:t>
      </w:r>
      <w:proofErr w:type="gramStart"/>
      <w:r w:rsidR="00C03D2D" w:rsidRPr="00C03D2D">
        <w:t>Ph.D</w:t>
      </w:r>
      <w:proofErr w:type="gramEnd"/>
      <w:r w:rsidR="00C03D2D">
        <w:t xml:space="preserve"> za vedení práce. </w:t>
      </w:r>
      <w:r w:rsidR="002E06F0">
        <w:t>Děkuji také</w:t>
      </w:r>
      <w:r w:rsidR="00C03D2D">
        <w:t xml:space="preserve"> PhDr. Janě Skácelové, Ph.D. za bezbřehou odbornou pomoc, podporu a důvěru. Na posledním místě patří poděkování mé rodině, přátelům, mým studentům </w:t>
      </w:r>
      <w:r w:rsidR="002E06F0">
        <w:br/>
      </w:r>
      <w:r w:rsidR="00C03D2D">
        <w:t>a mým kolegům.</w:t>
      </w:r>
    </w:p>
    <w:p w14:paraId="0472CF06" w14:textId="40CA5797" w:rsidR="00BD6846" w:rsidRPr="00F83D1A" w:rsidRDefault="00BA7AAE" w:rsidP="00BB5F79">
      <w:pPr>
        <w:spacing w:before="0"/>
      </w:pPr>
      <w:r w:rsidRPr="00F83D1A">
        <w:br w:type="page"/>
      </w:r>
      <w:r w:rsidR="00584AAA" w:rsidRPr="00F83D1A">
        <w:rPr>
          <w:b/>
          <w:color w:val="000000"/>
          <w:sz w:val="32"/>
          <w:szCs w:val="32"/>
        </w:rPr>
        <w:lastRenderedPageBreak/>
        <w:t>OBSAH</w:t>
      </w:r>
    </w:p>
    <w:p w14:paraId="00387EEC" w14:textId="1F28BD96" w:rsidR="0090249C" w:rsidRDefault="0090249C" w:rsidP="0090249C">
      <w:pPr>
        <w:pStyle w:val="Obsah1"/>
        <w:rPr>
          <w:rFonts w:asciiTheme="minorHAnsi" w:hAnsiTheme="minorHAnsi" w:cstheme="minorBidi"/>
          <w:kern w:val="2"/>
          <w:lang w:val="en-GB" w:eastAsia="en-GB"/>
          <w14:ligatures w14:val="standardContextual"/>
        </w:rPr>
      </w:pPr>
      <w:r>
        <w:rPr>
          <w:rFonts w:eastAsiaTheme="majorEastAsia" w:cstheme="majorBidi"/>
          <w:b/>
          <w:bCs/>
          <w:sz w:val="32"/>
          <w:szCs w:val="28"/>
        </w:rPr>
        <w:fldChar w:fldCharType="begin"/>
      </w:r>
      <w:r>
        <w:rPr>
          <w:rFonts w:eastAsiaTheme="majorEastAsia" w:cstheme="majorBidi"/>
          <w:b/>
          <w:bCs/>
          <w:sz w:val="32"/>
          <w:szCs w:val="28"/>
        </w:rPr>
        <w:instrText xml:space="preserve"> TOC \o "1-2" \h \z \u </w:instrText>
      </w:r>
      <w:r>
        <w:rPr>
          <w:rFonts w:eastAsiaTheme="majorEastAsia" w:cstheme="majorBidi"/>
          <w:b/>
          <w:bCs/>
          <w:sz w:val="32"/>
          <w:szCs w:val="28"/>
        </w:rPr>
        <w:fldChar w:fldCharType="separate"/>
      </w:r>
      <w:hyperlink w:anchor="_Toc169480398" w:history="1">
        <w:r w:rsidRPr="0039557E">
          <w:rPr>
            <w:rStyle w:val="Hypertextovodkaz"/>
          </w:rPr>
          <w:t>ÚVOD</w:t>
        </w:r>
        <w:r>
          <w:rPr>
            <w:webHidden/>
          </w:rPr>
          <w:tab/>
        </w:r>
        <w:r>
          <w:rPr>
            <w:webHidden/>
          </w:rPr>
          <w:fldChar w:fldCharType="begin"/>
        </w:r>
        <w:r>
          <w:rPr>
            <w:webHidden/>
          </w:rPr>
          <w:instrText xml:space="preserve"> PAGEREF _Toc169480398 \h </w:instrText>
        </w:r>
        <w:r>
          <w:rPr>
            <w:webHidden/>
          </w:rPr>
        </w:r>
        <w:r>
          <w:rPr>
            <w:webHidden/>
          </w:rPr>
          <w:fldChar w:fldCharType="separate"/>
        </w:r>
        <w:r>
          <w:rPr>
            <w:webHidden/>
          </w:rPr>
          <w:t>5</w:t>
        </w:r>
        <w:r>
          <w:rPr>
            <w:webHidden/>
          </w:rPr>
          <w:fldChar w:fldCharType="end"/>
        </w:r>
      </w:hyperlink>
    </w:p>
    <w:p w14:paraId="1269E3F3" w14:textId="65C8804F" w:rsidR="0090249C" w:rsidRPr="0090249C" w:rsidRDefault="001211C1" w:rsidP="0090249C">
      <w:pPr>
        <w:pStyle w:val="Obsah1"/>
        <w:rPr>
          <w:rFonts w:asciiTheme="minorHAnsi" w:hAnsiTheme="minorHAnsi" w:cstheme="minorBidi"/>
          <w:kern w:val="2"/>
          <w:lang w:val="en-GB" w:eastAsia="en-GB"/>
          <w14:ligatures w14:val="standardContextual"/>
        </w:rPr>
      </w:pPr>
      <w:hyperlink w:anchor="_Toc169480399" w:history="1">
        <w:r w:rsidR="0090249C" w:rsidRPr="0090249C">
          <w:rPr>
            <w:rStyle w:val="Hypertextovodkaz"/>
            <w:b/>
            <w:bCs/>
          </w:rPr>
          <w:t>TEORETICKÁ ČÁST</w:t>
        </w:r>
        <w:r w:rsidR="0090249C" w:rsidRPr="0090249C">
          <w:rPr>
            <w:webHidden/>
          </w:rPr>
          <w:tab/>
        </w:r>
        <w:r w:rsidR="0090249C" w:rsidRPr="0090249C">
          <w:rPr>
            <w:webHidden/>
          </w:rPr>
          <w:fldChar w:fldCharType="begin"/>
        </w:r>
        <w:r w:rsidR="0090249C" w:rsidRPr="0090249C">
          <w:rPr>
            <w:webHidden/>
          </w:rPr>
          <w:instrText xml:space="preserve"> PAGEREF _Toc169480399 \h </w:instrText>
        </w:r>
        <w:r w:rsidR="0090249C" w:rsidRPr="0090249C">
          <w:rPr>
            <w:webHidden/>
          </w:rPr>
        </w:r>
        <w:r w:rsidR="0090249C" w:rsidRPr="0090249C">
          <w:rPr>
            <w:webHidden/>
          </w:rPr>
          <w:fldChar w:fldCharType="separate"/>
        </w:r>
        <w:r w:rsidR="0090249C" w:rsidRPr="0090249C">
          <w:rPr>
            <w:webHidden/>
          </w:rPr>
          <w:t>7</w:t>
        </w:r>
        <w:r w:rsidR="0090249C" w:rsidRPr="0090249C">
          <w:rPr>
            <w:webHidden/>
          </w:rPr>
          <w:fldChar w:fldCharType="end"/>
        </w:r>
      </w:hyperlink>
    </w:p>
    <w:p w14:paraId="035AAE4F" w14:textId="53ADF2AA" w:rsidR="0090249C" w:rsidRDefault="001211C1" w:rsidP="0090249C">
      <w:pPr>
        <w:pStyle w:val="Obsah1"/>
        <w:rPr>
          <w:rFonts w:asciiTheme="minorHAnsi" w:hAnsiTheme="minorHAnsi" w:cstheme="minorBidi"/>
          <w:kern w:val="2"/>
          <w:lang w:val="en-GB" w:eastAsia="en-GB"/>
          <w14:ligatures w14:val="standardContextual"/>
        </w:rPr>
      </w:pPr>
      <w:hyperlink w:anchor="_Toc169480400" w:history="1">
        <w:r w:rsidR="0090249C" w:rsidRPr="0039557E">
          <w:rPr>
            <w:rStyle w:val="Hypertextovodkaz"/>
            <w:rFonts w:eastAsia="Times New Roman"/>
          </w:rPr>
          <w:t>1</w:t>
        </w:r>
        <w:r w:rsidR="0090249C">
          <w:rPr>
            <w:rFonts w:asciiTheme="minorHAnsi" w:hAnsiTheme="minorHAnsi" w:cstheme="minorBidi"/>
            <w:kern w:val="2"/>
            <w:lang w:val="en-GB" w:eastAsia="en-GB"/>
            <w14:ligatures w14:val="standardContextual"/>
          </w:rPr>
          <w:tab/>
        </w:r>
        <w:r w:rsidR="0090249C" w:rsidRPr="0039557E">
          <w:rPr>
            <w:rStyle w:val="Hypertextovodkaz"/>
            <w:rFonts w:eastAsia="Times New Roman"/>
          </w:rPr>
          <w:t>Mediální výchova a mediální vzdělávání</w:t>
        </w:r>
        <w:r w:rsidR="0090249C">
          <w:rPr>
            <w:webHidden/>
          </w:rPr>
          <w:tab/>
        </w:r>
        <w:r w:rsidR="0090249C">
          <w:rPr>
            <w:webHidden/>
          </w:rPr>
          <w:fldChar w:fldCharType="begin"/>
        </w:r>
        <w:r w:rsidR="0090249C">
          <w:rPr>
            <w:webHidden/>
          </w:rPr>
          <w:instrText xml:space="preserve"> PAGEREF _Toc169480400 \h </w:instrText>
        </w:r>
        <w:r w:rsidR="0090249C">
          <w:rPr>
            <w:webHidden/>
          </w:rPr>
        </w:r>
        <w:r w:rsidR="0090249C">
          <w:rPr>
            <w:webHidden/>
          </w:rPr>
          <w:fldChar w:fldCharType="separate"/>
        </w:r>
        <w:r w:rsidR="0090249C">
          <w:rPr>
            <w:webHidden/>
          </w:rPr>
          <w:t>7</w:t>
        </w:r>
        <w:r w:rsidR="0090249C">
          <w:rPr>
            <w:webHidden/>
          </w:rPr>
          <w:fldChar w:fldCharType="end"/>
        </w:r>
      </w:hyperlink>
    </w:p>
    <w:p w14:paraId="48DDC40D" w14:textId="1491A714" w:rsidR="0090249C" w:rsidRDefault="001211C1" w:rsidP="0090249C">
      <w:pPr>
        <w:pStyle w:val="Obsah1"/>
        <w:rPr>
          <w:rFonts w:asciiTheme="minorHAnsi" w:hAnsiTheme="minorHAnsi" w:cstheme="minorBidi"/>
          <w:kern w:val="2"/>
          <w:lang w:val="en-GB" w:eastAsia="en-GB"/>
          <w14:ligatures w14:val="standardContextual"/>
        </w:rPr>
      </w:pPr>
      <w:hyperlink w:anchor="_Toc169480401" w:history="1">
        <w:r w:rsidR="0090249C" w:rsidRPr="0039557E">
          <w:rPr>
            <w:rStyle w:val="Hypertextovodkaz"/>
          </w:rPr>
          <w:t>2</w:t>
        </w:r>
        <w:r w:rsidR="0090249C">
          <w:rPr>
            <w:rFonts w:asciiTheme="minorHAnsi" w:hAnsiTheme="minorHAnsi" w:cstheme="minorBidi"/>
            <w:kern w:val="2"/>
            <w:lang w:val="en-GB" w:eastAsia="en-GB"/>
            <w14:ligatures w14:val="standardContextual"/>
          </w:rPr>
          <w:tab/>
        </w:r>
        <w:r w:rsidR="0090249C" w:rsidRPr="0039557E">
          <w:rPr>
            <w:rStyle w:val="Hypertextovodkaz"/>
          </w:rPr>
          <w:t>Náležitosti středního vzdělávání v ČR</w:t>
        </w:r>
        <w:r w:rsidR="0090249C">
          <w:rPr>
            <w:webHidden/>
          </w:rPr>
          <w:tab/>
        </w:r>
        <w:r w:rsidR="0090249C">
          <w:rPr>
            <w:webHidden/>
          </w:rPr>
          <w:fldChar w:fldCharType="begin"/>
        </w:r>
        <w:r w:rsidR="0090249C">
          <w:rPr>
            <w:webHidden/>
          </w:rPr>
          <w:instrText xml:space="preserve"> PAGEREF _Toc169480401 \h </w:instrText>
        </w:r>
        <w:r w:rsidR="0090249C">
          <w:rPr>
            <w:webHidden/>
          </w:rPr>
        </w:r>
        <w:r w:rsidR="0090249C">
          <w:rPr>
            <w:webHidden/>
          </w:rPr>
          <w:fldChar w:fldCharType="separate"/>
        </w:r>
        <w:r w:rsidR="0090249C">
          <w:rPr>
            <w:webHidden/>
          </w:rPr>
          <w:t>13</w:t>
        </w:r>
        <w:r w:rsidR="0090249C">
          <w:rPr>
            <w:webHidden/>
          </w:rPr>
          <w:fldChar w:fldCharType="end"/>
        </w:r>
      </w:hyperlink>
    </w:p>
    <w:p w14:paraId="7EB71153" w14:textId="1F7AA855" w:rsidR="0090249C" w:rsidRDefault="001211C1">
      <w:pPr>
        <w:pStyle w:val="Obsah2"/>
        <w:rPr>
          <w:rFonts w:asciiTheme="minorHAnsi" w:hAnsiTheme="minorHAnsi" w:cstheme="minorBidi"/>
          <w:noProof/>
          <w:kern w:val="2"/>
          <w:lang w:val="en-GB" w:eastAsia="en-GB"/>
          <w14:ligatures w14:val="standardContextual"/>
        </w:rPr>
      </w:pPr>
      <w:hyperlink w:anchor="_Toc169480402" w:history="1">
        <w:r w:rsidR="0090249C" w:rsidRPr="0039557E">
          <w:rPr>
            <w:rStyle w:val="Hypertextovodkaz"/>
            <w:noProof/>
          </w:rPr>
          <w:t>2.1</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Kurikulum a kurikulární dokumenty</w:t>
        </w:r>
        <w:r w:rsidR="0090249C">
          <w:rPr>
            <w:noProof/>
            <w:webHidden/>
          </w:rPr>
          <w:tab/>
        </w:r>
        <w:r w:rsidR="0090249C">
          <w:rPr>
            <w:noProof/>
            <w:webHidden/>
          </w:rPr>
          <w:fldChar w:fldCharType="begin"/>
        </w:r>
        <w:r w:rsidR="0090249C">
          <w:rPr>
            <w:noProof/>
            <w:webHidden/>
          </w:rPr>
          <w:instrText xml:space="preserve"> PAGEREF _Toc169480402 \h </w:instrText>
        </w:r>
        <w:r w:rsidR="0090249C">
          <w:rPr>
            <w:noProof/>
            <w:webHidden/>
          </w:rPr>
        </w:r>
        <w:r w:rsidR="0090249C">
          <w:rPr>
            <w:noProof/>
            <w:webHidden/>
          </w:rPr>
          <w:fldChar w:fldCharType="separate"/>
        </w:r>
        <w:r w:rsidR="0090249C">
          <w:rPr>
            <w:noProof/>
            <w:webHidden/>
          </w:rPr>
          <w:t>13</w:t>
        </w:r>
        <w:r w:rsidR="0090249C">
          <w:rPr>
            <w:noProof/>
            <w:webHidden/>
          </w:rPr>
          <w:fldChar w:fldCharType="end"/>
        </w:r>
      </w:hyperlink>
    </w:p>
    <w:p w14:paraId="50209111" w14:textId="4274B69D" w:rsidR="0090249C" w:rsidRDefault="001211C1">
      <w:pPr>
        <w:pStyle w:val="Obsah2"/>
        <w:rPr>
          <w:rFonts w:asciiTheme="minorHAnsi" w:hAnsiTheme="minorHAnsi" w:cstheme="minorBidi"/>
          <w:noProof/>
          <w:kern w:val="2"/>
          <w:lang w:val="en-GB" w:eastAsia="en-GB"/>
          <w14:ligatures w14:val="standardContextual"/>
        </w:rPr>
      </w:pPr>
      <w:hyperlink w:anchor="_Toc169480403" w:history="1">
        <w:r w:rsidR="0090249C" w:rsidRPr="0039557E">
          <w:rPr>
            <w:rStyle w:val="Hypertextovodkaz"/>
            <w:noProof/>
          </w:rPr>
          <w:t>2.2</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Klíčové kompetence a gramotnosti</w:t>
        </w:r>
        <w:r w:rsidR="0090249C">
          <w:rPr>
            <w:noProof/>
            <w:webHidden/>
          </w:rPr>
          <w:tab/>
        </w:r>
        <w:r w:rsidR="0090249C">
          <w:rPr>
            <w:noProof/>
            <w:webHidden/>
          </w:rPr>
          <w:fldChar w:fldCharType="begin"/>
        </w:r>
        <w:r w:rsidR="0090249C">
          <w:rPr>
            <w:noProof/>
            <w:webHidden/>
          </w:rPr>
          <w:instrText xml:space="preserve"> PAGEREF _Toc169480403 \h </w:instrText>
        </w:r>
        <w:r w:rsidR="0090249C">
          <w:rPr>
            <w:noProof/>
            <w:webHidden/>
          </w:rPr>
        </w:r>
        <w:r w:rsidR="0090249C">
          <w:rPr>
            <w:noProof/>
            <w:webHidden/>
          </w:rPr>
          <w:fldChar w:fldCharType="separate"/>
        </w:r>
        <w:r w:rsidR="0090249C">
          <w:rPr>
            <w:noProof/>
            <w:webHidden/>
          </w:rPr>
          <w:t>19</w:t>
        </w:r>
        <w:r w:rsidR="0090249C">
          <w:rPr>
            <w:noProof/>
            <w:webHidden/>
          </w:rPr>
          <w:fldChar w:fldCharType="end"/>
        </w:r>
      </w:hyperlink>
    </w:p>
    <w:p w14:paraId="0C6A1305" w14:textId="0907461C" w:rsidR="0090249C" w:rsidRDefault="001211C1" w:rsidP="0090249C">
      <w:pPr>
        <w:pStyle w:val="Obsah1"/>
        <w:rPr>
          <w:rFonts w:asciiTheme="minorHAnsi" w:hAnsiTheme="minorHAnsi" w:cstheme="minorBidi"/>
          <w:kern w:val="2"/>
          <w:lang w:val="en-GB" w:eastAsia="en-GB"/>
          <w14:ligatures w14:val="standardContextual"/>
        </w:rPr>
      </w:pPr>
      <w:hyperlink w:anchor="_Toc169480404" w:history="1">
        <w:r w:rsidR="0090249C" w:rsidRPr="0039557E">
          <w:rPr>
            <w:rStyle w:val="Hypertextovodkaz"/>
          </w:rPr>
          <w:t>3</w:t>
        </w:r>
        <w:r w:rsidR="0090249C">
          <w:rPr>
            <w:rFonts w:asciiTheme="minorHAnsi" w:hAnsiTheme="minorHAnsi" w:cstheme="minorBidi"/>
            <w:kern w:val="2"/>
            <w:lang w:val="en-GB" w:eastAsia="en-GB"/>
            <w14:ligatures w14:val="standardContextual"/>
          </w:rPr>
          <w:tab/>
        </w:r>
        <w:r w:rsidR="0090249C" w:rsidRPr="0039557E">
          <w:rPr>
            <w:rStyle w:val="Hypertextovodkaz"/>
          </w:rPr>
          <w:t>Střední vzdělávání</w:t>
        </w:r>
        <w:r w:rsidR="0090249C">
          <w:rPr>
            <w:webHidden/>
          </w:rPr>
          <w:tab/>
        </w:r>
        <w:r w:rsidR="0090249C">
          <w:rPr>
            <w:webHidden/>
          </w:rPr>
          <w:fldChar w:fldCharType="begin"/>
        </w:r>
        <w:r w:rsidR="0090249C">
          <w:rPr>
            <w:webHidden/>
          </w:rPr>
          <w:instrText xml:space="preserve"> PAGEREF _Toc169480404 \h </w:instrText>
        </w:r>
        <w:r w:rsidR="0090249C">
          <w:rPr>
            <w:webHidden/>
          </w:rPr>
        </w:r>
        <w:r w:rsidR="0090249C">
          <w:rPr>
            <w:webHidden/>
          </w:rPr>
          <w:fldChar w:fldCharType="separate"/>
        </w:r>
        <w:r w:rsidR="0090249C">
          <w:rPr>
            <w:webHidden/>
          </w:rPr>
          <w:t>28</w:t>
        </w:r>
        <w:r w:rsidR="0090249C">
          <w:rPr>
            <w:webHidden/>
          </w:rPr>
          <w:fldChar w:fldCharType="end"/>
        </w:r>
      </w:hyperlink>
    </w:p>
    <w:p w14:paraId="5C685220" w14:textId="71211C1C" w:rsidR="0090249C" w:rsidRDefault="001211C1" w:rsidP="0090249C">
      <w:pPr>
        <w:pStyle w:val="Obsah1"/>
        <w:rPr>
          <w:rFonts w:asciiTheme="minorHAnsi" w:hAnsiTheme="minorHAnsi" w:cstheme="minorBidi"/>
          <w:kern w:val="2"/>
          <w:lang w:val="en-GB" w:eastAsia="en-GB"/>
          <w14:ligatures w14:val="standardContextual"/>
        </w:rPr>
      </w:pPr>
      <w:hyperlink w:anchor="_Toc169480405" w:history="1">
        <w:r w:rsidR="0090249C" w:rsidRPr="0039557E">
          <w:rPr>
            <w:rStyle w:val="Hypertextovodkaz"/>
          </w:rPr>
          <w:t>4</w:t>
        </w:r>
        <w:r w:rsidR="0090249C">
          <w:rPr>
            <w:rFonts w:asciiTheme="minorHAnsi" w:hAnsiTheme="minorHAnsi" w:cstheme="minorBidi"/>
            <w:kern w:val="2"/>
            <w:lang w:val="en-GB" w:eastAsia="en-GB"/>
            <w14:ligatures w14:val="standardContextual"/>
          </w:rPr>
          <w:tab/>
        </w:r>
        <w:r w:rsidR="0090249C" w:rsidRPr="0039557E">
          <w:rPr>
            <w:rStyle w:val="Hypertextovodkaz"/>
          </w:rPr>
          <w:t>Obecná charakteristika průřezových témat</w:t>
        </w:r>
        <w:r w:rsidR="0090249C">
          <w:rPr>
            <w:webHidden/>
          </w:rPr>
          <w:tab/>
        </w:r>
        <w:r w:rsidR="0090249C">
          <w:rPr>
            <w:webHidden/>
          </w:rPr>
          <w:fldChar w:fldCharType="begin"/>
        </w:r>
        <w:r w:rsidR="0090249C">
          <w:rPr>
            <w:webHidden/>
          </w:rPr>
          <w:instrText xml:space="preserve"> PAGEREF _Toc169480405 \h </w:instrText>
        </w:r>
        <w:r w:rsidR="0090249C">
          <w:rPr>
            <w:webHidden/>
          </w:rPr>
        </w:r>
        <w:r w:rsidR="0090249C">
          <w:rPr>
            <w:webHidden/>
          </w:rPr>
          <w:fldChar w:fldCharType="separate"/>
        </w:r>
        <w:r w:rsidR="0090249C">
          <w:rPr>
            <w:webHidden/>
          </w:rPr>
          <w:t>32</w:t>
        </w:r>
        <w:r w:rsidR="0090249C">
          <w:rPr>
            <w:webHidden/>
          </w:rPr>
          <w:fldChar w:fldCharType="end"/>
        </w:r>
      </w:hyperlink>
    </w:p>
    <w:p w14:paraId="29236F04" w14:textId="6D6BF35A" w:rsidR="0090249C" w:rsidRDefault="001211C1" w:rsidP="0090249C">
      <w:pPr>
        <w:pStyle w:val="Obsah1"/>
        <w:rPr>
          <w:rFonts w:asciiTheme="minorHAnsi" w:hAnsiTheme="minorHAnsi" w:cstheme="minorBidi"/>
          <w:kern w:val="2"/>
          <w:lang w:val="en-GB" w:eastAsia="en-GB"/>
          <w14:ligatures w14:val="standardContextual"/>
        </w:rPr>
      </w:pPr>
      <w:hyperlink w:anchor="_Toc169480406" w:history="1">
        <w:r w:rsidR="0090249C" w:rsidRPr="0039557E">
          <w:rPr>
            <w:rStyle w:val="Hypertextovodkaz"/>
          </w:rPr>
          <w:t>5</w:t>
        </w:r>
        <w:r w:rsidR="0090249C">
          <w:rPr>
            <w:rFonts w:asciiTheme="minorHAnsi" w:hAnsiTheme="minorHAnsi" w:cstheme="minorBidi"/>
            <w:kern w:val="2"/>
            <w:lang w:val="en-GB" w:eastAsia="en-GB"/>
            <w14:ligatures w14:val="standardContextual"/>
          </w:rPr>
          <w:tab/>
        </w:r>
        <w:r w:rsidR="0090249C" w:rsidRPr="0039557E">
          <w:rPr>
            <w:rStyle w:val="Hypertextovodkaz"/>
          </w:rPr>
          <w:t>Charakteristika společenskovědního vzdělávání na SŠ</w:t>
        </w:r>
        <w:r w:rsidR="0090249C">
          <w:rPr>
            <w:webHidden/>
          </w:rPr>
          <w:tab/>
        </w:r>
        <w:r w:rsidR="0090249C">
          <w:rPr>
            <w:webHidden/>
          </w:rPr>
          <w:fldChar w:fldCharType="begin"/>
        </w:r>
        <w:r w:rsidR="0090249C">
          <w:rPr>
            <w:webHidden/>
          </w:rPr>
          <w:instrText xml:space="preserve"> PAGEREF _Toc169480406 \h </w:instrText>
        </w:r>
        <w:r w:rsidR="0090249C">
          <w:rPr>
            <w:webHidden/>
          </w:rPr>
        </w:r>
        <w:r w:rsidR="0090249C">
          <w:rPr>
            <w:webHidden/>
          </w:rPr>
          <w:fldChar w:fldCharType="separate"/>
        </w:r>
        <w:r w:rsidR="0090249C">
          <w:rPr>
            <w:webHidden/>
          </w:rPr>
          <w:t>36</w:t>
        </w:r>
        <w:r w:rsidR="0090249C">
          <w:rPr>
            <w:webHidden/>
          </w:rPr>
          <w:fldChar w:fldCharType="end"/>
        </w:r>
      </w:hyperlink>
    </w:p>
    <w:p w14:paraId="4F66BAAD" w14:textId="0E55081A" w:rsidR="0090249C" w:rsidRDefault="001211C1" w:rsidP="0090249C">
      <w:pPr>
        <w:pStyle w:val="Obsah1"/>
        <w:rPr>
          <w:rFonts w:asciiTheme="minorHAnsi" w:hAnsiTheme="minorHAnsi" w:cstheme="minorBidi"/>
          <w:kern w:val="2"/>
          <w:lang w:val="en-GB" w:eastAsia="en-GB"/>
          <w14:ligatures w14:val="standardContextual"/>
        </w:rPr>
      </w:pPr>
      <w:hyperlink w:anchor="_Toc169480407" w:history="1">
        <w:r w:rsidR="0090249C" w:rsidRPr="0039557E">
          <w:rPr>
            <w:rStyle w:val="Hypertextovodkaz"/>
          </w:rPr>
          <w:t>6</w:t>
        </w:r>
        <w:r w:rsidR="0090249C">
          <w:rPr>
            <w:rFonts w:asciiTheme="minorHAnsi" w:hAnsiTheme="minorHAnsi" w:cstheme="minorBidi"/>
            <w:kern w:val="2"/>
            <w:lang w:val="en-GB" w:eastAsia="en-GB"/>
            <w14:ligatures w14:val="standardContextual"/>
          </w:rPr>
          <w:tab/>
        </w:r>
        <w:r w:rsidR="0090249C" w:rsidRPr="0039557E">
          <w:rPr>
            <w:rStyle w:val="Hypertextovodkaz"/>
          </w:rPr>
          <w:t>Charakteristika vybraných vzdělávacích oborů</w:t>
        </w:r>
        <w:r w:rsidR="0090249C">
          <w:rPr>
            <w:webHidden/>
          </w:rPr>
          <w:tab/>
        </w:r>
        <w:r w:rsidR="0090249C">
          <w:rPr>
            <w:webHidden/>
          </w:rPr>
          <w:fldChar w:fldCharType="begin"/>
        </w:r>
        <w:r w:rsidR="0090249C">
          <w:rPr>
            <w:webHidden/>
          </w:rPr>
          <w:instrText xml:space="preserve"> PAGEREF _Toc169480407 \h </w:instrText>
        </w:r>
        <w:r w:rsidR="0090249C">
          <w:rPr>
            <w:webHidden/>
          </w:rPr>
        </w:r>
        <w:r w:rsidR="0090249C">
          <w:rPr>
            <w:webHidden/>
          </w:rPr>
          <w:fldChar w:fldCharType="separate"/>
        </w:r>
        <w:r w:rsidR="0090249C">
          <w:rPr>
            <w:webHidden/>
          </w:rPr>
          <w:t>38</w:t>
        </w:r>
        <w:r w:rsidR="0090249C">
          <w:rPr>
            <w:webHidden/>
          </w:rPr>
          <w:fldChar w:fldCharType="end"/>
        </w:r>
      </w:hyperlink>
    </w:p>
    <w:p w14:paraId="331470F7" w14:textId="54F23A31" w:rsidR="0090249C" w:rsidRPr="0090249C" w:rsidRDefault="001211C1" w:rsidP="0090249C">
      <w:pPr>
        <w:pStyle w:val="Obsah1"/>
        <w:rPr>
          <w:rFonts w:asciiTheme="minorHAnsi" w:hAnsiTheme="minorHAnsi" w:cstheme="minorBidi"/>
          <w:kern w:val="2"/>
          <w:lang w:val="en-GB" w:eastAsia="en-GB"/>
          <w14:ligatures w14:val="standardContextual"/>
        </w:rPr>
      </w:pPr>
      <w:hyperlink w:anchor="_Toc169480408" w:history="1">
        <w:r w:rsidR="0090249C" w:rsidRPr="0090249C">
          <w:rPr>
            <w:rStyle w:val="Hypertextovodkaz"/>
            <w:b/>
            <w:bCs/>
          </w:rPr>
          <w:t>PRAKTICKÁ ČÁST</w:t>
        </w:r>
        <w:r w:rsidR="0090249C" w:rsidRPr="0090249C">
          <w:rPr>
            <w:webHidden/>
          </w:rPr>
          <w:tab/>
        </w:r>
        <w:r w:rsidR="0090249C" w:rsidRPr="0090249C">
          <w:rPr>
            <w:webHidden/>
          </w:rPr>
          <w:fldChar w:fldCharType="begin"/>
        </w:r>
        <w:r w:rsidR="0090249C" w:rsidRPr="0090249C">
          <w:rPr>
            <w:webHidden/>
          </w:rPr>
          <w:instrText xml:space="preserve"> PAGEREF _Toc169480408 \h </w:instrText>
        </w:r>
        <w:r w:rsidR="0090249C" w:rsidRPr="0090249C">
          <w:rPr>
            <w:webHidden/>
          </w:rPr>
        </w:r>
        <w:r w:rsidR="0090249C" w:rsidRPr="0090249C">
          <w:rPr>
            <w:webHidden/>
          </w:rPr>
          <w:fldChar w:fldCharType="separate"/>
        </w:r>
        <w:r w:rsidR="0090249C" w:rsidRPr="0090249C">
          <w:rPr>
            <w:webHidden/>
          </w:rPr>
          <w:t>42</w:t>
        </w:r>
        <w:r w:rsidR="0090249C" w:rsidRPr="0090249C">
          <w:rPr>
            <w:webHidden/>
          </w:rPr>
          <w:fldChar w:fldCharType="end"/>
        </w:r>
      </w:hyperlink>
    </w:p>
    <w:p w14:paraId="323E7FB5" w14:textId="47126EB5" w:rsidR="0090249C" w:rsidRDefault="001211C1">
      <w:pPr>
        <w:pStyle w:val="Obsah2"/>
        <w:rPr>
          <w:rFonts w:asciiTheme="minorHAnsi" w:hAnsiTheme="minorHAnsi" w:cstheme="minorBidi"/>
          <w:noProof/>
          <w:kern w:val="2"/>
          <w:lang w:val="en-GB" w:eastAsia="en-GB"/>
          <w14:ligatures w14:val="standardContextual"/>
        </w:rPr>
      </w:pPr>
      <w:hyperlink w:anchor="_Toc169480410" w:history="1">
        <w:r w:rsidR="0090249C" w:rsidRPr="0039557E">
          <w:rPr>
            <w:rStyle w:val="Hypertextovodkaz"/>
            <w:bCs/>
            <w:noProof/>
          </w:rPr>
          <w:t>7.1</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Cíle a výzkumné otázky</w:t>
        </w:r>
        <w:r w:rsidR="0090249C">
          <w:rPr>
            <w:noProof/>
            <w:webHidden/>
          </w:rPr>
          <w:tab/>
        </w:r>
        <w:r w:rsidR="0090249C">
          <w:rPr>
            <w:noProof/>
            <w:webHidden/>
          </w:rPr>
          <w:fldChar w:fldCharType="begin"/>
        </w:r>
        <w:r w:rsidR="0090249C">
          <w:rPr>
            <w:noProof/>
            <w:webHidden/>
          </w:rPr>
          <w:instrText xml:space="preserve"> PAGEREF _Toc169480410 \h </w:instrText>
        </w:r>
        <w:r w:rsidR="0090249C">
          <w:rPr>
            <w:noProof/>
            <w:webHidden/>
          </w:rPr>
        </w:r>
        <w:r w:rsidR="0090249C">
          <w:rPr>
            <w:noProof/>
            <w:webHidden/>
          </w:rPr>
          <w:fldChar w:fldCharType="separate"/>
        </w:r>
        <w:r w:rsidR="0090249C">
          <w:rPr>
            <w:noProof/>
            <w:webHidden/>
          </w:rPr>
          <w:t>42</w:t>
        </w:r>
        <w:r w:rsidR="0090249C">
          <w:rPr>
            <w:noProof/>
            <w:webHidden/>
          </w:rPr>
          <w:fldChar w:fldCharType="end"/>
        </w:r>
      </w:hyperlink>
    </w:p>
    <w:p w14:paraId="22B623A3" w14:textId="262827EB" w:rsidR="0090249C" w:rsidRDefault="001211C1">
      <w:pPr>
        <w:pStyle w:val="Obsah2"/>
        <w:rPr>
          <w:rFonts w:asciiTheme="minorHAnsi" w:hAnsiTheme="minorHAnsi" w:cstheme="minorBidi"/>
          <w:noProof/>
          <w:kern w:val="2"/>
          <w:lang w:val="en-GB" w:eastAsia="en-GB"/>
          <w14:ligatures w14:val="standardContextual"/>
        </w:rPr>
      </w:pPr>
      <w:hyperlink w:anchor="_Toc169480411" w:history="1">
        <w:r w:rsidR="0090249C" w:rsidRPr="0039557E">
          <w:rPr>
            <w:rStyle w:val="Hypertextovodkaz"/>
            <w:noProof/>
          </w:rPr>
          <w:t>7.2</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Metodika a metodologie výzkumu</w:t>
        </w:r>
        <w:r w:rsidR="0090249C">
          <w:rPr>
            <w:noProof/>
            <w:webHidden/>
          </w:rPr>
          <w:tab/>
        </w:r>
        <w:r w:rsidR="0090249C">
          <w:rPr>
            <w:noProof/>
            <w:webHidden/>
          </w:rPr>
          <w:fldChar w:fldCharType="begin"/>
        </w:r>
        <w:r w:rsidR="0090249C">
          <w:rPr>
            <w:noProof/>
            <w:webHidden/>
          </w:rPr>
          <w:instrText xml:space="preserve"> PAGEREF _Toc169480411 \h </w:instrText>
        </w:r>
        <w:r w:rsidR="0090249C">
          <w:rPr>
            <w:noProof/>
            <w:webHidden/>
          </w:rPr>
        </w:r>
        <w:r w:rsidR="0090249C">
          <w:rPr>
            <w:noProof/>
            <w:webHidden/>
          </w:rPr>
          <w:fldChar w:fldCharType="separate"/>
        </w:r>
        <w:r w:rsidR="0090249C">
          <w:rPr>
            <w:noProof/>
            <w:webHidden/>
          </w:rPr>
          <w:t>43</w:t>
        </w:r>
        <w:r w:rsidR="0090249C">
          <w:rPr>
            <w:noProof/>
            <w:webHidden/>
          </w:rPr>
          <w:fldChar w:fldCharType="end"/>
        </w:r>
      </w:hyperlink>
    </w:p>
    <w:p w14:paraId="4081F8BC" w14:textId="4DD7B3B9" w:rsidR="0090249C" w:rsidRDefault="001211C1">
      <w:pPr>
        <w:pStyle w:val="Obsah2"/>
        <w:rPr>
          <w:rFonts w:asciiTheme="minorHAnsi" w:hAnsiTheme="minorHAnsi" w:cstheme="minorBidi"/>
          <w:noProof/>
          <w:kern w:val="2"/>
          <w:lang w:val="en-GB" w:eastAsia="en-GB"/>
          <w14:ligatures w14:val="standardContextual"/>
        </w:rPr>
      </w:pPr>
      <w:hyperlink w:anchor="_Toc169480412" w:history="1">
        <w:r w:rsidR="0090249C" w:rsidRPr="0039557E">
          <w:rPr>
            <w:rStyle w:val="Hypertextovodkaz"/>
            <w:noProof/>
          </w:rPr>
          <w:t>7.3</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Základní soubor dokumentů a charakteristika škol</w:t>
        </w:r>
        <w:r w:rsidR="0090249C">
          <w:rPr>
            <w:noProof/>
            <w:webHidden/>
          </w:rPr>
          <w:tab/>
        </w:r>
        <w:r w:rsidR="0090249C">
          <w:rPr>
            <w:noProof/>
            <w:webHidden/>
          </w:rPr>
          <w:fldChar w:fldCharType="begin"/>
        </w:r>
        <w:r w:rsidR="0090249C">
          <w:rPr>
            <w:noProof/>
            <w:webHidden/>
          </w:rPr>
          <w:instrText xml:space="preserve"> PAGEREF _Toc169480412 \h </w:instrText>
        </w:r>
        <w:r w:rsidR="0090249C">
          <w:rPr>
            <w:noProof/>
            <w:webHidden/>
          </w:rPr>
        </w:r>
        <w:r w:rsidR="0090249C">
          <w:rPr>
            <w:noProof/>
            <w:webHidden/>
          </w:rPr>
          <w:fldChar w:fldCharType="separate"/>
        </w:r>
        <w:r w:rsidR="0090249C">
          <w:rPr>
            <w:noProof/>
            <w:webHidden/>
          </w:rPr>
          <w:t>44</w:t>
        </w:r>
        <w:r w:rsidR="0090249C">
          <w:rPr>
            <w:noProof/>
            <w:webHidden/>
          </w:rPr>
          <w:fldChar w:fldCharType="end"/>
        </w:r>
      </w:hyperlink>
    </w:p>
    <w:p w14:paraId="553019F0" w14:textId="03E13398" w:rsidR="0090249C" w:rsidRDefault="001211C1">
      <w:pPr>
        <w:pStyle w:val="Obsah2"/>
        <w:rPr>
          <w:rFonts w:asciiTheme="minorHAnsi" w:hAnsiTheme="minorHAnsi" w:cstheme="minorBidi"/>
          <w:noProof/>
          <w:kern w:val="2"/>
          <w:lang w:val="en-GB" w:eastAsia="en-GB"/>
          <w14:ligatures w14:val="standardContextual"/>
        </w:rPr>
      </w:pPr>
      <w:hyperlink w:anchor="_Toc169480413" w:history="1">
        <w:r w:rsidR="0090249C" w:rsidRPr="0039557E">
          <w:rPr>
            <w:rStyle w:val="Hypertextovodkaz"/>
            <w:noProof/>
          </w:rPr>
          <w:t>7.4</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Kategorie a jednotky analýzy</w:t>
        </w:r>
        <w:r w:rsidR="0090249C">
          <w:rPr>
            <w:noProof/>
            <w:webHidden/>
          </w:rPr>
          <w:tab/>
        </w:r>
        <w:r w:rsidR="0090249C">
          <w:rPr>
            <w:noProof/>
            <w:webHidden/>
          </w:rPr>
          <w:fldChar w:fldCharType="begin"/>
        </w:r>
        <w:r w:rsidR="0090249C">
          <w:rPr>
            <w:noProof/>
            <w:webHidden/>
          </w:rPr>
          <w:instrText xml:space="preserve"> PAGEREF _Toc169480413 \h </w:instrText>
        </w:r>
        <w:r w:rsidR="0090249C">
          <w:rPr>
            <w:noProof/>
            <w:webHidden/>
          </w:rPr>
        </w:r>
        <w:r w:rsidR="0090249C">
          <w:rPr>
            <w:noProof/>
            <w:webHidden/>
          </w:rPr>
          <w:fldChar w:fldCharType="separate"/>
        </w:r>
        <w:r w:rsidR="0090249C">
          <w:rPr>
            <w:noProof/>
            <w:webHidden/>
          </w:rPr>
          <w:t>46</w:t>
        </w:r>
        <w:r w:rsidR="0090249C">
          <w:rPr>
            <w:noProof/>
            <w:webHidden/>
          </w:rPr>
          <w:fldChar w:fldCharType="end"/>
        </w:r>
      </w:hyperlink>
    </w:p>
    <w:p w14:paraId="315FFDA1" w14:textId="1C9D2B38" w:rsidR="0090249C" w:rsidRDefault="001211C1" w:rsidP="0090249C">
      <w:pPr>
        <w:pStyle w:val="Obsah1"/>
        <w:rPr>
          <w:rFonts w:asciiTheme="minorHAnsi" w:hAnsiTheme="minorHAnsi" w:cstheme="minorBidi"/>
          <w:kern w:val="2"/>
          <w:lang w:val="en-GB" w:eastAsia="en-GB"/>
          <w14:ligatures w14:val="standardContextual"/>
        </w:rPr>
      </w:pPr>
      <w:hyperlink w:anchor="_Toc169480414" w:history="1">
        <w:r w:rsidR="0090249C" w:rsidRPr="0039557E">
          <w:rPr>
            <w:rStyle w:val="Hypertextovodkaz"/>
          </w:rPr>
          <w:t>8</w:t>
        </w:r>
        <w:r w:rsidR="0090249C">
          <w:rPr>
            <w:rFonts w:asciiTheme="minorHAnsi" w:hAnsiTheme="minorHAnsi" w:cstheme="minorBidi"/>
            <w:kern w:val="2"/>
            <w:lang w:val="en-GB" w:eastAsia="en-GB"/>
            <w14:ligatures w14:val="standardContextual"/>
          </w:rPr>
          <w:tab/>
        </w:r>
        <w:r w:rsidR="0090249C" w:rsidRPr="0039557E">
          <w:rPr>
            <w:rStyle w:val="Hypertextovodkaz"/>
          </w:rPr>
          <w:t>Interpretace RVP</w:t>
        </w:r>
        <w:r w:rsidR="0090249C">
          <w:rPr>
            <w:webHidden/>
          </w:rPr>
          <w:tab/>
        </w:r>
        <w:r w:rsidR="0090249C">
          <w:rPr>
            <w:webHidden/>
          </w:rPr>
          <w:fldChar w:fldCharType="begin"/>
        </w:r>
        <w:r w:rsidR="0090249C">
          <w:rPr>
            <w:webHidden/>
          </w:rPr>
          <w:instrText xml:space="preserve"> PAGEREF _Toc169480414 \h </w:instrText>
        </w:r>
        <w:r w:rsidR="0090249C">
          <w:rPr>
            <w:webHidden/>
          </w:rPr>
        </w:r>
        <w:r w:rsidR="0090249C">
          <w:rPr>
            <w:webHidden/>
          </w:rPr>
          <w:fldChar w:fldCharType="separate"/>
        </w:r>
        <w:r w:rsidR="0090249C">
          <w:rPr>
            <w:webHidden/>
          </w:rPr>
          <w:t>47</w:t>
        </w:r>
        <w:r w:rsidR="0090249C">
          <w:rPr>
            <w:webHidden/>
          </w:rPr>
          <w:fldChar w:fldCharType="end"/>
        </w:r>
      </w:hyperlink>
    </w:p>
    <w:p w14:paraId="71419F95" w14:textId="67C31A15" w:rsidR="0090249C" w:rsidRDefault="001211C1">
      <w:pPr>
        <w:pStyle w:val="Obsah2"/>
        <w:rPr>
          <w:rFonts w:asciiTheme="minorHAnsi" w:hAnsiTheme="minorHAnsi" w:cstheme="minorBidi"/>
          <w:noProof/>
          <w:kern w:val="2"/>
          <w:lang w:val="en-GB" w:eastAsia="en-GB"/>
          <w14:ligatures w14:val="standardContextual"/>
        </w:rPr>
      </w:pPr>
      <w:hyperlink w:anchor="_Toc169480420" w:history="1">
        <w:r w:rsidR="0090249C" w:rsidRPr="0039557E">
          <w:rPr>
            <w:rStyle w:val="Hypertextovodkaz"/>
            <w:noProof/>
          </w:rPr>
          <w:t>8.6</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Odpovědi na výzkumné otázky</w:t>
        </w:r>
        <w:r w:rsidR="0090249C">
          <w:rPr>
            <w:noProof/>
            <w:webHidden/>
          </w:rPr>
          <w:tab/>
        </w:r>
        <w:r w:rsidR="0090249C">
          <w:rPr>
            <w:noProof/>
            <w:webHidden/>
          </w:rPr>
          <w:fldChar w:fldCharType="begin"/>
        </w:r>
        <w:r w:rsidR="0090249C">
          <w:rPr>
            <w:noProof/>
            <w:webHidden/>
          </w:rPr>
          <w:instrText xml:space="preserve"> PAGEREF _Toc169480420 \h </w:instrText>
        </w:r>
        <w:r w:rsidR="0090249C">
          <w:rPr>
            <w:noProof/>
            <w:webHidden/>
          </w:rPr>
        </w:r>
        <w:r w:rsidR="0090249C">
          <w:rPr>
            <w:noProof/>
            <w:webHidden/>
          </w:rPr>
          <w:fldChar w:fldCharType="separate"/>
        </w:r>
        <w:r w:rsidR="0090249C">
          <w:rPr>
            <w:noProof/>
            <w:webHidden/>
          </w:rPr>
          <w:t>65</w:t>
        </w:r>
        <w:r w:rsidR="0090249C">
          <w:rPr>
            <w:noProof/>
            <w:webHidden/>
          </w:rPr>
          <w:fldChar w:fldCharType="end"/>
        </w:r>
      </w:hyperlink>
    </w:p>
    <w:p w14:paraId="7D93FBC1" w14:textId="6171BD2E" w:rsidR="0090249C" w:rsidRDefault="001211C1" w:rsidP="0090249C">
      <w:pPr>
        <w:pStyle w:val="Obsah1"/>
        <w:rPr>
          <w:rFonts w:asciiTheme="minorHAnsi" w:hAnsiTheme="minorHAnsi" w:cstheme="minorBidi"/>
          <w:kern w:val="2"/>
          <w:lang w:val="en-GB" w:eastAsia="en-GB"/>
          <w14:ligatures w14:val="standardContextual"/>
        </w:rPr>
      </w:pPr>
      <w:hyperlink w:anchor="_Toc169480421" w:history="1">
        <w:r w:rsidR="0090249C" w:rsidRPr="0039557E">
          <w:rPr>
            <w:rStyle w:val="Hypertextovodkaz"/>
          </w:rPr>
          <w:t>9</w:t>
        </w:r>
        <w:r w:rsidR="0090249C">
          <w:rPr>
            <w:rFonts w:asciiTheme="minorHAnsi" w:hAnsiTheme="minorHAnsi" w:cstheme="minorBidi"/>
            <w:kern w:val="2"/>
            <w:lang w:val="en-GB" w:eastAsia="en-GB"/>
            <w14:ligatures w14:val="standardContextual"/>
          </w:rPr>
          <w:tab/>
        </w:r>
        <w:r w:rsidR="0090249C" w:rsidRPr="0039557E">
          <w:rPr>
            <w:rStyle w:val="Hypertextovodkaz"/>
          </w:rPr>
          <w:t>Interpretace ŠVP</w:t>
        </w:r>
        <w:r w:rsidR="0090249C">
          <w:rPr>
            <w:webHidden/>
          </w:rPr>
          <w:tab/>
        </w:r>
        <w:r w:rsidR="0090249C">
          <w:rPr>
            <w:webHidden/>
          </w:rPr>
          <w:fldChar w:fldCharType="begin"/>
        </w:r>
        <w:r w:rsidR="0090249C">
          <w:rPr>
            <w:webHidden/>
          </w:rPr>
          <w:instrText xml:space="preserve"> PAGEREF _Toc169480421 \h </w:instrText>
        </w:r>
        <w:r w:rsidR="0090249C">
          <w:rPr>
            <w:webHidden/>
          </w:rPr>
        </w:r>
        <w:r w:rsidR="0090249C">
          <w:rPr>
            <w:webHidden/>
          </w:rPr>
          <w:fldChar w:fldCharType="separate"/>
        </w:r>
        <w:r w:rsidR="0090249C">
          <w:rPr>
            <w:webHidden/>
          </w:rPr>
          <w:t>69</w:t>
        </w:r>
        <w:r w:rsidR="0090249C">
          <w:rPr>
            <w:webHidden/>
          </w:rPr>
          <w:fldChar w:fldCharType="end"/>
        </w:r>
      </w:hyperlink>
    </w:p>
    <w:p w14:paraId="484AF4B3" w14:textId="105B6937" w:rsidR="0090249C" w:rsidRDefault="001211C1">
      <w:pPr>
        <w:pStyle w:val="Obsah2"/>
        <w:rPr>
          <w:rFonts w:asciiTheme="minorHAnsi" w:hAnsiTheme="minorHAnsi" w:cstheme="minorBidi"/>
          <w:noProof/>
          <w:kern w:val="2"/>
          <w:lang w:val="en-GB" w:eastAsia="en-GB"/>
          <w14:ligatures w14:val="standardContextual"/>
        </w:rPr>
      </w:pPr>
      <w:hyperlink w:anchor="_Toc169480426" w:history="1">
        <w:r w:rsidR="0090249C" w:rsidRPr="0039557E">
          <w:rPr>
            <w:rStyle w:val="Hypertextovodkaz"/>
            <w:noProof/>
          </w:rPr>
          <w:t>9.5</w:t>
        </w:r>
        <w:r w:rsidR="0090249C">
          <w:rPr>
            <w:rFonts w:asciiTheme="minorHAnsi" w:hAnsiTheme="minorHAnsi" w:cstheme="minorBidi"/>
            <w:noProof/>
            <w:kern w:val="2"/>
            <w:lang w:val="en-GB" w:eastAsia="en-GB"/>
            <w14:ligatures w14:val="standardContextual"/>
          </w:rPr>
          <w:tab/>
        </w:r>
        <w:r w:rsidR="0090249C" w:rsidRPr="0039557E">
          <w:rPr>
            <w:rStyle w:val="Hypertextovodkaz"/>
            <w:noProof/>
          </w:rPr>
          <w:t>Odpovědi na výzkumné otázky</w:t>
        </w:r>
        <w:r w:rsidR="0090249C">
          <w:rPr>
            <w:noProof/>
            <w:webHidden/>
          </w:rPr>
          <w:tab/>
        </w:r>
        <w:r w:rsidR="0090249C">
          <w:rPr>
            <w:noProof/>
            <w:webHidden/>
          </w:rPr>
          <w:fldChar w:fldCharType="begin"/>
        </w:r>
        <w:r w:rsidR="0090249C">
          <w:rPr>
            <w:noProof/>
            <w:webHidden/>
          </w:rPr>
          <w:instrText xml:space="preserve"> PAGEREF _Toc169480426 \h </w:instrText>
        </w:r>
        <w:r w:rsidR="0090249C">
          <w:rPr>
            <w:noProof/>
            <w:webHidden/>
          </w:rPr>
        </w:r>
        <w:r w:rsidR="0090249C">
          <w:rPr>
            <w:noProof/>
            <w:webHidden/>
          </w:rPr>
          <w:fldChar w:fldCharType="separate"/>
        </w:r>
        <w:r w:rsidR="0090249C">
          <w:rPr>
            <w:noProof/>
            <w:webHidden/>
          </w:rPr>
          <w:t>77</w:t>
        </w:r>
        <w:r w:rsidR="0090249C">
          <w:rPr>
            <w:noProof/>
            <w:webHidden/>
          </w:rPr>
          <w:fldChar w:fldCharType="end"/>
        </w:r>
      </w:hyperlink>
    </w:p>
    <w:p w14:paraId="7E9A40FA" w14:textId="0473E37F" w:rsidR="0090249C" w:rsidRDefault="001211C1" w:rsidP="0090249C">
      <w:pPr>
        <w:pStyle w:val="Obsah1"/>
        <w:rPr>
          <w:rFonts w:asciiTheme="minorHAnsi" w:hAnsiTheme="minorHAnsi" w:cstheme="minorBidi"/>
          <w:kern w:val="2"/>
          <w:lang w:val="en-GB" w:eastAsia="en-GB"/>
          <w14:ligatures w14:val="standardContextual"/>
        </w:rPr>
      </w:pPr>
      <w:hyperlink w:anchor="_Toc169480427" w:history="1">
        <w:r w:rsidR="0090249C" w:rsidRPr="0039557E">
          <w:rPr>
            <w:rStyle w:val="Hypertextovodkaz"/>
          </w:rPr>
          <w:t>10</w:t>
        </w:r>
        <w:r w:rsidR="0090249C">
          <w:rPr>
            <w:rFonts w:asciiTheme="minorHAnsi" w:hAnsiTheme="minorHAnsi" w:cstheme="minorBidi"/>
            <w:kern w:val="2"/>
            <w:lang w:val="en-GB" w:eastAsia="en-GB"/>
            <w14:ligatures w14:val="standardContextual"/>
          </w:rPr>
          <w:tab/>
        </w:r>
        <w:r w:rsidR="0090249C" w:rsidRPr="0039557E">
          <w:rPr>
            <w:rStyle w:val="Hypertextovodkaz"/>
          </w:rPr>
          <w:t>Srovnání</w:t>
        </w:r>
        <w:r w:rsidR="0090249C">
          <w:rPr>
            <w:webHidden/>
          </w:rPr>
          <w:tab/>
        </w:r>
        <w:r w:rsidR="0090249C">
          <w:rPr>
            <w:webHidden/>
          </w:rPr>
          <w:fldChar w:fldCharType="begin"/>
        </w:r>
        <w:r w:rsidR="0090249C">
          <w:rPr>
            <w:webHidden/>
          </w:rPr>
          <w:instrText xml:space="preserve"> PAGEREF _Toc169480427 \h </w:instrText>
        </w:r>
        <w:r w:rsidR="0090249C">
          <w:rPr>
            <w:webHidden/>
          </w:rPr>
        </w:r>
        <w:r w:rsidR="0090249C">
          <w:rPr>
            <w:webHidden/>
          </w:rPr>
          <w:fldChar w:fldCharType="separate"/>
        </w:r>
        <w:r w:rsidR="0090249C">
          <w:rPr>
            <w:webHidden/>
          </w:rPr>
          <w:t>79</w:t>
        </w:r>
        <w:r w:rsidR="0090249C">
          <w:rPr>
            <w:webHidden/>
          </w:rPr>
          <w:fldChar w:fldCharType="end"/>
        </w:r>
      </w:hyperlink>
    </w:p>
    <w:p w14:paraId="7EBBC1BC" w14:textId="3B91F0EB" w:rsidR="0090249C" w:rsidRPr="0090249C" w:rsidRDefault="001211C1" w:rsidP="0090249C">
      <w:pPr>
        <w:pStyle w:val="Obsah1"/>
        <w:rPr>
          <w:rFonts w:asciiTheme="minorHAnsi" w:hAnsiTheme="minorHAnsi" w:cstheme="minorBidi"/>
          <w:kern w:val="2"/>
          <w:lang w:val="en-GB" w:eastAsia="en-GB"/>
          <w14:ligatures w14:val="standardContextual"/>
        </w:rPr>
      </w:pPr>
      <w:hyperlink w:anchor="_Toc169480428" w:history="1">
        <w:r w:rsidR="0090249C" w:rsidRPr="0090249C">
          <w:rPr>
            <w:rStyle w:val="Hypertextovodkaz"/>
            <w:b/>
            <w:bCs/>
          </w:rPr>
          <w:t>DISKUSE</w:t>
        </w:r>
        <w:r w:rsidR="0090249C" w:rsidRPr="0090249C">
          <w:rPr>
            <w:webHidden/>
          </w:rPr>
          <w:tab/>
        </w:r>
        <w:r w:rsidR="0090249C" w:rsidRPr="0090249C">
          <w:rPr>
            <w:webHidden/>
          </w:rPr>
          <w:fldChar w:fldCharType="begin"/>
        </w:r>
        <w:r w:rsidR="0090249C" w:rsidRPr="0090249C">
          <w:rPr>
            <w:webHidden/>
          </w:rPr>
          <w:instrText xml:space="preserve"> PAGEREF _Toc169480428 \h </w:instrText>
        </w:r>
        <w:r w:rsidR="0090249C" w:rsidRPr="0090249C">
          <w:rPr>
            <w:webHidden/>
          </w:rPr>
        </w:r>
        <w:r w:rsidR="0090249C" w:rsidRPr="0090249C">
          <w:rPr>
            <w:webHidden/>
          </w:rPr>
          <w:fldChar w:fldCharType="separate"/>
        </w:r>
        <w:r w:rsidR="0090249C" w:rsidRPr="0090249C">
          <w:rPr>
            <w:webHidden/>
          </w:rPr>
          <w:t>80</w:t>
        </w:r>
        <w:r w:rsidR="0090249C" w:rsidRPr="0090249C">
          <w:rPr>
            <w:webHidden/>
          </w:rPr>
          <w:fldChar w:fldCharType="end"/>
        </w:r>
      </w:hyperlink>
    </w:p>
    <w:p w14:paraId="04044083" w14:textId="70897590" w:rsidR="0090249C" w:rsidRPr="0090249C" w:rsidRDefault="001211C1" w:rsidP="0090249C">
      <w:pPr>
        <w:pStyle w:val="Obsah1"/>
        <w:rPr>
          <w:rFonts w:asciiTheme="minorHAnsi" w:hAnsiTheme="minorHAnsi" w:cstheme="minorBidi"/>
          <w:kern w:val="2"/>
          <w:lang w:val="en-GB" w:eastAsia="en-GB"/>
          <w14:ligatures w14:val="standardContextual"/>
        </w:rPr>
      </w:pPr>
      <w:hyperlink w:anchor="_Toc169480429" w:history="1">
        <w:r w:rsidR="0090249C" w:rsidRPr="0090249C">
          <w:rPr>
            <w:rStyle w:val="Hypertextovodkaz"/>
            <w:b/>
            <w:bCs/>
          </w:rPr>
          <w:t>ZÁVĚR</w:t>
        </w:r>
        <w:r w:rsidR="0090249C" w:rsidRPr="0090249C">
          <w:rPr>
            <w:webHidden/>
          </w:rPr>
          <w:tab/>
        </w:r>
        <w:r w:rsidR="0090249C" w:rsidRPr="0090249C">
          <w:rPr>
            <w:webHidden/>
          </w:rPr>
          <w:fldChar w:fldCharType="begin"/>
        </w:r>
        <w:r w:rsidR="0090249C" w:rsidRPr="0090249C">
          <w:rPr>
            <w:webHidden/>
          </w:rPr>
          <w:instrText xml:space="preserve"> PAGEREF _Toc169480429 \h </w:instrText>
        </w:r>
        <w:r w:rsidR="0090249C" w:rsidRPr="0090249C">
          <w:rPr>
            <w:webHidden/>
          </w:rPr>
        </w:r>
        <w:r w:rsidR="0090249C" w:rsidRPr="0090249C">
          <w:rPr>
            <w:webHidden/>
          </w:rPr>
          <w:fldChar w:fldCharType="separate"/>
        </w:r>
        <w:r w:rsidR="0090249C" w:rsidRPr="0090249C">
          <w:rPr>
            <w:webHidden/>
          </w:rPr>
          <w:t>82</w:t>
        </w:r>
        <w:r w:rsidR="0090249C" w:rsidRPr="0090249C">
          <w:rPr>
            <w:webHidden/>
          </w:rPr>
          <w:fldChar w:fldCharType="end"/>
        </w:r>
      </w:hyperlink>
    </w:p>
    <w:p w14:paraId="322B94C4" w14:textId="4882A4D2" w:rsidR="0090249C" w:rsidRDefault="001211C1" w:rsidP="0090249C">
      <w:pPr>
        <w:pStyle w:val="Obsah1"/>
        <w:rPr>
          <w:rFonts w:asciiTheme="minorHAnsi" w:hAnsiTheme="minorHAnsi" w:cstheme="minorBidi"/>
          <w:kern w:val="2"/>
          <w:lang w:val="en-GB" w:eastAsia="en-GB"/>
          <w14:ligatures w14:val="standardContextual"/>
        </w:rPr>
      </w:pPr>
      <w:hyperlink w:anchor="_Toc169480430" w:history="1">
        <w:r w:rsidR="0090249C" w:rsidRPr="0039557E">
          <w:rPr>
            <w:rStyle w:val="Hypertextovodkaz"/>
          </w:rPr>
          <w:t>LITERATURA</w:t>
        </w:r>
        <w:r w:rsidR="0090249C">
          <w:rPr>
            <w:webHidden/>
          </w:rPr>
          <w:tab/>
        </w:r>
        <w:r w:rsidR="0090249C">
          <w:rPr>
            <w:webHidden/>
          </w:rPr>
          <w:fldChar w:fldCharType="begin"/>
        </w:r>
        <w:r w:rsidR="0090249C">
          <w:rPr>
            <w:webHidden/>
          </w:rPr>
          <w:instrText xml:space="preserve"> PAGEREF _Toc169480430 \h </w:instrText>
        </w:r>
        <w:r w:rsidR="0090249C">
          <w:rPr>
            <w:webHidden/>
          </w:rPr>
        </w:r>
        <w:r w:rsidR="0090249C">
          <w:rPr>
            <w:webHidden/>
          </w:rPr>
          <w:fldChar w:fldCharType="separate"/>
        </w:r>
        <w:r w:rsidR="0090249C">
          <w:rPr>
            <w:webHidden/>
          </w:rPr>
          <w:t>83</w:t>
        </w:r>
        <w:r w:rsidR="0090249C">
          <w:rPr>
            <w:webHidden/>
          </w:rPr>
          <w:fldChar w:fldCharType="end"/>
        </w:r>
      </w:hyperlink>
    </w:p>
    <w:p w14:paraId="4CF6FF5D" w14:textId="181BE1F1" w:rsidR="0090249C" w:rsidRDefault="001211C1" w:rsidP="0090249C">
      <w:pPr>
        <w:pStyle w:val="Obsah1"/>
        <w:rPr>
          <w:rFonts w:asciiTheme="minorHAnsi" w:hAnsiTheme="minorHAnsi" w:cstheme="minorBidi"/>
          <w:kern w:val="2"/>
          <w:lang w:val="en-GB" w:eastAsia="en-GB"/>
          <w14:ligatures w14:val="standardContextual"/>
        </w:rPr>
      </w:pPr>
      <w:hyperlink w:anchor="_Toc169480431" w:history="1">
        <w:r w:rsidR="0090249C" w:rsidRPr="0039557E">
          <w:rPr>
            <w:rStyle w:val="Hypertextovodkaz"/>
            <w:shd w:val="clear" w:color="auto" w:fill="FFFFFF"/>
          </w:rPr>
          <w:t>SEZNAM TABULEK</w:t>
        </w:r>
        <w:r w:rsidR="0090249C">
          <w:rPr>
            <w:webHidden/>
          </w:rPr>
          <w:tab/>
        </w:r>
        <w:r w:rsidR="0090249C">
          <w:rPr>
            <w:webHidden/>
          </w:rPr>
          <w:fldChar w:fldCharType="begin"/>
        </w:r>
        <w:r w:rsidR="0090249C">
          <w:rPr>
            <w:webHidden/>
          </w:rPr>
          <w:instrText xml:space="preserve"> PAGEREF _Toc169480431 \h </w:instrText>
        </w:r>
        <w:r w:rsidR="0090249C">
          <w:rPr>
            <w:webHidden/>
          </w:rPr>
        </w:r>
        <w:r w:rsidR="0090249C">
          <w:rPr>
            <w:webHidden/>
          </w:rPr>
          <w:fldChar w:fldCharType="separate"/>
        </w:r>
        <w:r w:rsidR="0090249C">
          <w:rPr>
            <w:webHidden/>
          </w:rPr>
          <w:t>90</w:t>
        </w:r>
        <w:r w:rsidR="0090249C">
          <w:rPr>
            <w:webHidden/>
          </w:rPr>
          <w:fldChar w:fldCharType="end"/>
        </w:r>
      </w:hyperlink>
    </w:p>
    <w:p w14:paraId="3AAF7CA9" w14:textId="73F64F1C" w:rsidR="0090249C" w:rsidRDefault="001211C1" w:rsidP="0090249C">
      <w:pPr>
        <w:pStyle w:val="Obsah1"/>
        <w:rPr>
          <w:rFonts w:asciiTheme="minorHAnsi" w:hAnsiTheme="minorHAnsi" w:cstheme="minorBidi"/>
          <w:kern w:val="2"/>
          <w:lang w:val="en-GB" w:eastAsia="en-GB"/>
          <w14:ligatures w14:val="standardContextual"/>
        </w:rPr>
      </w:pPr>
      <w:hyperlink w:anchor="_Toc169480432" w:history="1">
        <w:r w:rsidR="0090249C" w:rsidRPr="0090249C">
          <w:rPr>
            <w:rStyle w:val="Hypertextovodkaz"/>
          </w:rPr>
          <w:t>SEZNAM ZKRATEK</w:t>
        </w:r>
        <w:r w:rsidR="0090249C" w:rsidRPr="0090249C">
          <w:rPr>
            <w:webHidden/>
          </w:rPr>
          <w:tab/>
        </w:r>
        <w:r w:rsidR="0090249C" w:rsidRPr="0090249C">
          <w:rPr>
            <w:webHidden/>
          </w:rPr>
          <w:fldChar w:fldCharType="begin"/>
        </w:r>
        <w:r w:rsidR="0090249C" w:rsidRPr="0090249C">
          <w:rPr>
            <w:webHidden/>
          </w:rPr>
          <w:instrText xml:space="preserve"> PAGEREF _Toc169480432 \h </w:instrText>
        </w:r>
        <w:r w:rsidR="0090249C" w:rsidRPr="0090249C">
          <w:rPr>
            <w:webHidden/>
          </w:rPr>
        </w:r>
        <w:r w:rsidR="0090249C" w:rsidRPr="0090249C">
          <w:rPr>
            <w:webHidden/>
          </w:rPr>
          <w:fldChar w:fldCharType="separate"/>
        </w:r>
        <w:r w:rsidR="0090249C" w:rsidRPr="0090249C">
          <w:rPr>
            <w:webHidden/>
          </w:rPr>
          <w:t>91</w:t>
        </w:r>
        <w:r w:rsidR="0090249C" w:rsidRPr="0090249C">
          <w:rPr>
            <w:webHidden/>
          </w:rPr>
          <w:fldChar w:fldCharType="end"/>
        </w:r>
      </w:hyperlink>
    </w:p>
    <w:p w14:paraId="7F28DB3D" w14:textId="29EB5CE9" w:rsidR="004D27FB" w:rsidRPr="006D7C8E" w:rsidRDefault="0090249C" w:rsidP="00BB5F79">
      <w:pPr>
        <w:rPr>
          <w:rFonts w:eastAsiaTheme="majorEastAsia" w:cstheme="majorBidi"/>
          <w:b/>
          <w:bCs/>
          <w:sz w:val="32"/>
          <w:szCs w:val="28"/>
        </w:rPr>
        <w:sectPr w:rsidR="004D27FB" w:rsidRPr="006D7C8E" w:rsidSect="008715AF">
          <w:footerReference w:type="default" r:id="rId13"/>
          <w:footerReference w:type="first" r:id="rId14"/>
          <w:type w:val="continuous"/>
          <w:pgSz w:w="11910" w:h="16840"/>
          <w:pgMar w:top="1418" w:right="1418" w:bottom="1418" w:left="1985" w:header="0" w:footer="773" w:gutter="0"/>
          <w:pgNumType w:start="0"/>
          <w:cols w:space="720"/>
          <w:docGrid w:linePitch="326"/>
        </w:sectPr>
      </w:pPr>
      <w:r>
        <w:rPr>
          <w:rFonts w:eastAsiaTheme="majorEastAsia" w:cstheme="majorBidi"/>
          <w:b/>
          <w:bCs/>
          <w:noProof/>
          <w:sz w:val="32"/>
          <w:szCs w:val="28"/>
        </w:rPr>
        <w:fldChar w:fldCharType="end"/>
      </w:r>
      <w:bookmarkStart w:id="0" w:name="_Toc168855006"/>
    </w:p>
    <w:p w14:paraId="76FEFACA" w14:textId="5CFD5EC0" w:rsidR="00BD6846" w:rsidRDefault="00584AAA" w:rsidP="006666AA">
      <w:pPr>
        <w:pStyle w:val="HLAVNNADPIS"/>
        <w:numPr>
          <w:ilvl w:val="0"/>
          <w:numId w:val="0"/>
        </w:numPr>
      </w:pPr>
      <w:bookmarkStart w:id="1" w:name="_Toc169480398"/>
      <w:r w:rsidRPr="00F83D1A">
        <w:lastRenderedPageBreak/>
        <w:t>ÚVOD</w:t>
      </w:r>
      <w:bookmarkEnd w:id="0"/>
      <w:bookmarkEnd w:id="1"/>
    </w:p>
    <w:p w14:paraId="1B37102D" w14:textId="5248F224" w:rsidR="0082385B" w:rsidRDefault="0082385B" w:rsidP="00BB5F79">
      <w:pPr>
        <w:ind w:firstLine="567"/>
      </w:pPr>
      <w:r>
        <w:t>Mediální vzdělávání, mediální výchova, mediální gramotnost</w:t>
      </w:r>
      <w:r w:rsidR="00574FE3">
        <w:t xml:space="preserve"> a </w:t>
      </w:r>
      <w:r>
        <w:t xml:space="preserve">média jsou pojmy, </w:t>
      </w:r>
      <w:r w:rsidR="00440040">
        <w:br/>
      </w:r>
      <w:r>
        <w:t xml:space="preserve">se kterými se nejen učitelé setkávají téměř na denní bázi. </w:t>
      </w:r>
      <w:r w:rsidR="00574FE3">
        <w:t xml:space="preserve">Média jsou totiž neoddělitelná </w:t>
      </w:r>
      <w:r w:rsidR="002E06F0">
        <w:br/>
      </w:r>
      <w:r w:rsidR="00574FE3">
        <w:t>od moderního člověka. Média přináš</w:t>
      </w:r>
      <w:r w:rsidR="002E06F0">
        <w:t>ejí</w:t>
      </w:r>
      <w:r w:rsidR="00574FE3">
        <w:t xml:space="preserve"> zábavu, informace, dávají nám prostor k</w:t>
      </w:r>
      <w:r w:rsidR="006A5700">
        <w:t xml:space="preserve"> socializaci, </w:t>
      </w:r>
      <w:r w:rsidR="00574FE3">
        <w:t xml:space="preserve">seznamování a nacházení svého naplnění v osobním i pracovním životě. Nová média jsou svobodná, obsáhlá a rychlá. A tyto vlastnosti </w:t>
      </w:r>
      <w:r w:rsidR="002E06F0">
        <w:t>pojí</w:t>
      </w:r>
      <w:r w:rsidR="00574FE3">
        <w:t xml:space="preserve"> s médii jistá negativa, která mohou přesahovat </w:t>
      </w:r>
      <w:r w:rsidR="006A5700">
        <w:t>z</w:t>
      </w:r>
      <w:r w:rsidR="002E06F0">
        <w:t> </w:t>
      </w:r>
      <w:r w:rsidR="006A5700">
        <w:t>osobní</w:t>
      </w:r>
      <w:r w:rsidR="002E06F0">
        <w:t xml:space="preserve"> roviny</w:t>
      </w:r>
      <w:r w:rsidR="006A5700">
        <w:t xml:space="preserve"> až </w:t>
      </w:r>
      <w:r w:rsidR="00574FE3">
        <w:t xml:space="preserve">do </w:t>
      </w:r>
      <w:r w:rsidR="002E06F0">
        <w:t xml:space="preserve">problémů </w:t>
      </w:r>
      <w:r w:rsidR="00574FE3">
        <w:t xml:space="preserve">globálních rozměrů. Pod vlivem nekritického vnímání médií a </w:t>
      </w:r>
      <w:r w:rsidR="002E06F0">
        <w:t>výše uvedených sdělení</w:t>
      </w:r>
      <w:r w:rsidR="00574FE3">
        <w:t xml:space="preserve"> komunikací zprostředkovanou sociálními médii apod. se mnozí dostali do život komplikujících či až ohrožujících situací.</w:t>
      </w:r>
      <w:r w:rsidR="004E3E17">
        <w:t xml:space="preserve"> </w:t>
      </w:r>
      <w:r w:rsidR="0003579D">
        <w:t xml:space="preserve">Velmi často je v dnešní době skloňován i termín </w:t>
      </w:r>
      <w:r w:rsidR="002E06F0">
        <w:t>„</w:t>
      </w:r>
      <w:r w:rsidR="0003579D">
        <w:t>hybridní válka</w:t>
      </w:r>
      <w:r w:rsidR="002E06F0">
        <w:t>“</w:t>
      </w:r>
      <w:r w:rsidR="0003579D">
        <w:t>, při které se mimo jiné využívají i nástroje informační války a propagandy.</w:t>
      </w:r>
      <w:r w:rsidR="00574FE3">
        <w:t xml:space="preserve"> </w:t>
      </w:r>
      <w:r w:rsidR="0003579D">
        <w:t xml:space="preserve">Mediální gramotnost tedy uplatňujeme i u ochrany demokracie a našeho státu tím, že se nenecháme manipulovat </w:t>
      </w:r>
      <w:r w:rsidR="002E06F0">
        <w:br/>
        <w:t>a</w:t>
      </w:r>
      <w:r w:rsidR="0003579D">
        <w:t xml:space="preserve"> že </w:t>
      </w:r>
      <w:r w:rsidR="00C44209">
        <w:t>kriticky hodnotíme i informace přijímané např.</w:t>
      </w:r>
      <w:r w:rsidR="002E06F0">
        <w:t xml:space="preserve"> z </w:t>
      </w:r>
      <w:r w:rsidR="00C44209">
        <w:t>digitálních prostorů</w:t>
      </w:r>
      <w:r w:rsidR="00DE41DD">
        <w:t xml:space="preserve"> a sociálních sítí</w:t>
      </w:r>
      <w:r w:rsidR="00C44209">
        <w:t xml:space="preserve">. </w:t>
      </w:r>
      <w:r w:rsidR="006A5700">
        <w:t>To, jaký vliv mají média a jak je důležité s nimi zacházet kriticky a bezpečně</w:t>
      </w:r>
      <w:r w:rsidR="002E06F0">
        <w:t>,</w:t>
      </w:r>
      <w:r w:rsidR="006A5700">
        <w:t xml:space="preserve"> je však obecně</w:t>
      </w:r>
      <w:r w:rsidR="00DE41DD">
        <w:t xml:space="preserve"> </w:t>
      </w:r>
      <w:r w:rsidR="006A5700">
        <w:t>známým faktem</w:t>
      </w:r>
      <w:r w:rsidR="00DE41DD">
        <w:t xml:space="preserve"> a v pedagogických kruzích se o nutnosti mediálně vzdělávat hovoří již dlouhou dobu. </w:t>
      </w:r>
      <w:r w:rsidR="004E3E17">
        <w:t>Z průzkumných šetření však vyplývá, že mediální gramotnost, tedy dovednost, která napomáhá ke kritickému vnímání mediálních sdělení, je u žáků středních škol relativně nízká.</w:t>
      </w:r>
      <w:r w:rsidR="006A5700">
        <w:t xml:space="preserve"> </w:t>
      </w:r>
      <w:r w:rsidR="004E3E17">
        <w:t>Na základě těchto protichůdných informací tedy vznikl hlavní cíl této práce, který zní:</w:t>
      </w:r>
    </w:p>
    <w:p w14:paraId="6643BD12" w14:textId="5B44E96E" w:rsidR="004E3E17" w:rsidRPr="004E3E17" w:rsidRDefault="004E3E17" w:rsidP="00BB5F79">
      <w:pPr>
        <w:ind w:firstLine="567"/>
        <w:rPr>
          <w:i/>
          <w:iCs/>
        </w:rPr>
      </w:pPr>
      <w:r w:rsidRPr="004E3E17">
        <w:rPr>
          <w:i/>
          <w:iCs/>
        </w:rPr>
        <w:t xml:space="preserve">Popsat, jak je mediální vzdělávání realizováno na středních školách, </w:t>
      </w:r>
      <w:r w:rsidR="00BB5F79">
        <w:rPr>
          <w:i/>
          <w:iCs/>
        </w:rPr>
        <w:br/>
      </w:r>
      <w:r w:rsidRPr="004E3E17">
        <w:rPr>
          <w:i/>
          <w:iCs/>
        </w:rPr>
        <w:t xml:space="preserve">a to se zřetelem na společenskovědní vzdělávání. </w:t>
      </w:r>
    </w:p>
    <w:p w14:paraId="117DEF28" w14:textId="192B9247" w:rsidR="00150092" w:rsidRDefault="00150092" w:rsidP="00BB5F79">
      <w:pPr>
        <w:ind w:firstLine="567"/>
      </w:pPr>
      <w:r>
        <w:t>Práce je rozdělena na teoretickou a praktickou část, přičemž pro obě části byly vymezeny dílčí cíle, kterými dosáhneme cíle hlavního. Dílčí</w:t>
      </w:r>
      <w:r w:rsidR="00A61584">
        <w:t xml:space="preserve"> cíl teoretick</w:t>
      </w:r>
      <w:r w:rsidR="002E06F0">
        <w:t>é</w:t>
      </w:r>
      <w:r w:rsidR="00A61584">
        <w:t xml:space="preserve"> část</w:t>
      </w:r>
      <w:r w:rsidR="002E06F0">
        <w:t>i</w:t>
      </w:r>
      <w:r w:rsidR="00A61584">
        <w:t xml:space="preserve"> práce zní</w:t>
      </w:r>
      <w:r>
        <w:t xml:space="preserve">: </w:t>
      </w:r>
    </w:p>
    <w:p w14:paraId="0C17ADD2" w14:textId="6BFC97C4" w:rsidR="00A61584" w:rsidRDefault="00150092" w:rsidP="00BB5F79">
      <w:pPr>
        <w:ind w:firstLine="567"/>
        <w:rPr>
          <w:i/>
          <w:iCs/>
        </w:rPr>
      </w:pPr>
      <w:r w:rsidRPr="00A61584">
        <w:rPr>
          <w:i/>
          <w:iCs/>
        </w:rPr>
        <w:t>Charakterizovat stav mediálního vzdělávání v kurikulárních dokumentech státní úrovně.</w:t>
      </w:r>
    </w:p>
    <w:p w14:paraId="2E4F1D39" w14:textId="04C7FD77" w:rsidR="00A61584" w:rsidRPr="00A61584" w:rsidRDefault="00A61584" w:rsidP="00BB5F79">
      <w:pPr>
        <w:ind w:firstLine="567"/>
      </w:pPr>
      <w:r w:rsidRPr="00A61584">
        <w:t>Dílčí cíl části praktické je vymezen následovně:</w:t>
      </w:r>
    </w:p>
    <w:p w14:paraId="01BD2D5E" w14:textId="1302535E" w:rsidR="009919F5" w:rsidRDefault="009919F5" w:rsidP="00BB5F79">
      <w:pPr>
        <w:ind w:firstLine="567"/>
        <w:rPr>
          <w:i/>
          <w:iCs/>
        </w:rPr>
      </w:pPr>
      <w:r>
        <w:rPr>
          <w:i/>
          <w:iCs/>
        </w:rPr>
        <w:t>Popsat</w:t>
      </w:r>
      <w:r w:rsidRPr="000B33DA">
        <w:rPr>
          <w:i/>
          <w:iCs/>
        </w:rPr>
        <w:t xml:space="preserve">, </w:t>
      </w:r>
      <w:r>
        <w:rPr>
          <w:i/>
          <w:iCs/>
        </w:rPr>
        <w:t>v jaké míře je v souladu kurikulum zamýšlené v RVP s kurikulem zamýšleným na školní úrovni v oblasti</w:t>
      </w:r>
      <w:r w:rsidRPr="000B33DA">
        <w:rPr>
          <w:i/>
          <w:iCs/>
        </w:rPr>
        <w:t xml:space="preserve"> mediální</w:t>
      </w:r>
      <w:r>
        <w:rPr>
          <w:i/>
          <w:iCs/>
        </w:rPr>
        <w:t>ho vzdělávání</w:t>
      </w:r>
      <w:r w:rsidRPr="000B33DA">
        <w:rPr>
          <w:i/>
          <w:iCs/>
        </w:rPr>
        <w:t>, resp.</w:t>
      </w:r>
      <w:r>
        <w:rPr>
          <w:i/>
          <w:iCs/>
        </w:rPr>
        <w:t xml:space="preserve"> </w:t>
      </w:r>
      <w:r w:rsidRPr="000B33DA">
        <w:rPr>
          <w:i/>
          <w:iCs/>
        </w:rPr>
        <w:t>mediální gramotnosti ve výuce společenskovědních předmětů v daných vzdělávacích oborech na konkrétní</w:t>
      </w:r>
      <w:r w:rsidR="00440040">
        <w:rPr>
          <w:i/>
          <w:iCs/>
        </w:rPr>
        <w:t>ch</w:t>
      </w:r>
      <w:r w:rsidRPr="000B33DA">
        <w:rPr>
          <w:i/>
          <w:iCs/>
        </w:rPr>
        <w:t xml:space="preserve"> </w:t>
      </w:r>
      <w:r>
        <w:rPr>
          <w:i/>
          <w:iCs/>
        </w:rPr>
        <w:t>středních školách.</w:t>
      </w:r>
    </w:p>
    <w:p w14:paraId="7552D30C" w14:textId="66CF7E02" w:rsidR="0082385B" w:rsidRPr="00F83D1A" w:rsidRDefault="00A61584" w:rsidP="00BB5F79">
      <w:pPr>
        <w:ind w:firstLine="567"/>
      </w:pPr>
      <w:r>
        <w:lastRenderedPageBreak/>
        <w:t xml:space="preserve">V teoretické části tedy popisujeme klíčové termíny pro mediální vzdělávání </w:t>
      </w:r>
      <w:r w:rsidR="00440040">
        <w:br/>
      </w:r>
      <w:r>
        <w:t>na středních školách. Dostáv</w:t>
      </w:r>
      <w:r w:rsidR="00440040">
        <w:t>ají se k nám tak informace</w:t>
      </w:r>
      <w:r>
        <w:t xml:space="preserve">, které uplatňujeme při vykonávání výzkumu v praktické části práce. Nejprve je popsáno mediální vzdělávání a mediální výchova v kapitole první. </w:t>
      </w:r>
      <w:r w:rsidR="009919F5">
        <w:t xml:space="preserve">Je také nutné, abychom popsali termíny, se kterými dále pracujeme, tedy média a mediální sdělení jako taková. </w:t>
      </w:r>
      <w:r>
        <w:t>Tato kapitola zahrnuje závěry z výzkumů mediální gramotnosti na českých školách</w:t>
      </w:r>
      <w:r w:rsidR="00DF06E0">
        <w:t xml:space="preserve">. Také uvádí doporučení pro výuku mediální výchovy </w:t>
      </w:r>
      <w:r w:rsidR="00440040">
        <w:t>z</w:t>
      </w:r>
      <w:r w:rsidR="00DF06E0">
        <w:t xml:space="preserve"> několika projektů, které se mediálním vzděláváním v českém prostředí zabývají. V kapitole druhé popisujeme náležitosti vzdělávání v České republice. Popisujeme zde kurikulum a kurikulární dokumenty, které jsou klíčové </w:t>
      </w:r>
      <w:r w:rsidR="000175B6">
        <w:br/>
      </w:r>
      <w:r w:rsidR="00DF06E0">
        <w:t xml:space="preserve">pro systematičnost vzdělávání. Dále stručně popisujeme cíle vzdělávání, konkrétně klíčové kompetence a gramotnosti. Gramotnostmi se zabýváme, neboť jsou v mediálním vzdělávání zásadní, jelikož mediální výchova i mediální vzdělávání jsou pouhými prostředky pro rozvoj mediální gramotnosti a gramotností s ní spřízněnými. </w:t>
      </w:r>
      <w:r w:rsidR="009919F5">
        <w:t xml:space="preserve">V následující kapitole </w:t>
      </w:r>
      <w:r w:rsidR="0098779E">
        <w:t xml:space="preserve">obecně popisujeme střední vzdělávání v České republice. </w:t>
      </w:r>
      <w:r w:rsidR="00440040">
        <w:t>M</w:t>
      </w:r>
      <w:r w:rsidR="0098779E">
        <w:t xml:space="preserve">ediální vzdělávání je součástí průřezových témat, </w:t>
      </w:r>
      <w:r w:rsidR="00440040">
        <w:t xml:space="preserve">která </w:t>
      </w:r>
      <w:r w:rsidR="0098779E">
        <w:t>jsou v</w:t>
      </w:r>
      <w:r w:rsidR="00440040">
        <w:t>e</w:t>
      </w:r>
      <w:r w:rsidR="0098779E">
        <w:t> </w:t>
      </w:r>
      <w:r w:rsidR="00440040">
        <w:t xml:space="preserve">čtvrté </w:t>
      </w:r>
      <w:r w:rsidR="0098779E">
        <w:t>kapitol</w:t>
      </w:r>
      <w:r w:rsidR="00440040">
        <w:t>e</w:t>
      </w:r>
      <w:r w:rsidR="0098779E">
        <w:t xml:space="preserve"> </w:t>
      </w:r>
      <w:r w:rsidR="00440040">
        <w:t xml:space="preserve">jednak </w:t>
      </w:r>
      <w:r w:rsidR="0098779E">
        <w:t xml:space="preserve">stručně charakterizována s ohledem na jejich podstatu a místo ve vzdělávání, </w:t>
      </w:r>
      <w:r w:rsidR="00440040">
        <w:t>jednak s ohledem</w:t>
      </w:r>
      <w:r w:rsidR="0098779E">
        <w:t xml:space="preserve"> na jejich integraci do výuky. Jak bylo výše uvedeno, mediální gramotnost je zásadní nejen pro osobní život, ale i pro život společenský. Z tohoto důvodu se v práci zaměřujeme na mediální vzdělávání ve společenskovědním vzdělávání na středních školách, a proto i </w:t>
      </w:r>
      <w:r w:rsidR="00440040">
        <w:t>toto</w:t>
      </w:r>
      <w:r w:rsidR="0098779E">
        <w:t xml:space="preserve"> vzdělávání v kapitole páté popisujeme. </w:t>
      </w:r>
      <w:r w:rsidR="00B4741D">
        <w:t xml:space="preserve">Poslední kapitola je věnována charakteristice oborů vzdělávání, jejichž kurikulární dokumenty jsou analyzovány. </w:t>
      </w:r>
    </w:p>
    <w:p w14:paraId="7FBE63E7" w14:textId="28E802CF" w:rsidR="0082385B" w:rsidRPr="00F83D1A" w:rsidRDefault="00A61584" w:rsidP="00BB5F79">
      <w:pPr>
        <w:ind w:firstLine="567"/>
      </w:pPr>
      <w:r w:rsidRPr="00F83D1A">
        <w:t xml:space="preserve">Praktická část </w:t>
      </w:r>
      <w:r w:rsidR="00440040">
        <w:t xml:space="preserve">nejprve </w:t>
      </w:r>
      <w:r w:rsidRPr="00F83D1A">
        <w:t>obsahuje</w:t>
      </w:r>
      <w:r w:rsidR="00440040">
        <w:t xml:space="preserve"> </w:t>
      </w:r>
      <w:r w:rsidRPr="00F83D1A">
        <w:t>popis metodik</w:t>
      </w:r>
      <w:r>
        <w:t>y</w:t>
      </w:r>
      <w:r w:rsidRPr="00F83D1A">
        <w:t xml:space="preserve"> </w:t>
      </w:r>
      <w:r>
        <w:t xml:space="preserve">a metodologie </w:t>
      </w:r>
      <w:r w:rsidRPr="00F83D1A">
        <w:t xml:space="preserve">pro její vypracování a následně zpracování samotné. </w:t>
      </w:r>
      <w:r w:rsidR="0082385B" w:rsidRPr="00F83D1A">
        <w:t>V</w:t>
      </w:r>
      <w:r w:rsidR="00DE41DD">
        <w:t> praktické části</w:t>
      </w:r>
      <w:r w:rsidR="0082385B" w:rsidRPr="00F83D1A">
        <w:t xml:space="preserve"> tedy </w:t>
      </w:r>
      <w:r>
        <w:t xml:space="preserve">nejprve </w:t>
      </w:r>
      <w:r w:rsidR="0082385B" w:rsidRPr="00F83D1A">
        <w:t xml:space="preserve">analýzou </w:t>
      </w:r>
      <w:r w:rsidR="00DE41DD">
        <w:t xml:space="preserve">kurikulárních </w:t>
      </w:r>
      <w:r w:rsidR="0082385B" w:rsidRPr="00F83D1A">
        <w:t xml:space="preserve">dokumentů </w:t>
      </w:r>
      <w:r w:rsidR="00440040">
        <w:t>na státní úrovni</w:t>
      </w:r>
      <w:r w:rsidR="00DE41DD">
        <w:t xml:space="preserve"> </w:t>
      </w:r>
      <w:r w:rsidR="0082385B" w:rsidRPr="00F83D1A">
        <w:t xml:space="preserve">zjišťujeme zamýšlené kurikulum mediálního vzdělávání </w:t>
      </w:r>
      <w:r w:rsidR="00440040">
        <w:br/>
      </w:r>
      <w:r w:rsidR="0082385B" w:rsidRPr="00F83D1A">
        <w:t>na středních školách</w:t>
      </w:r>
      <w:r w:rsidR="00B4741D">
        <w:t>, zaměřujeme se také na</w:t>
      </w:r>
      <w:r w:rsidR="00C07F65">
        <w:t xml:space="preserve"> mediální vzdělávání ve společenskovědním vzdělávání</w:t>
      </w:r>
      <w:r w:rsidR="0082385B" w:rsidRPr="00F83D1A">
        <w:t xml:space="preserve">. </w:t>
      </w:r>
      <w:r w:rsidR="00DE41DD">
        <w:t>Dále</w:t>
      </w:r>
      <w:r w:rsidR="0082385B" w:rsidRPr="00F83D1A">
        <w:t xml:space="preserve"> </w:t>
      </w:r>
      <w:r w:rsidR="00DE41DD" w:rsidRPr="00F83D1A">
        <w:t>analyz</w:t>
      </w:r>
      <w:r w:rsidR="00DE41DD">
        <w:t>ujeme</w:t>
      </w:r>
      <w:r w:rsidR="00C07F65">
        <w:t xml:space="preserve"> se stejným zřetelem</w:t>
      </w:r>
      <w:r w:rsidR="0082385B" w:rsidRPr="00F83D1A">
        <w:t xml:space="preserve"> </w:t>
      </w:r>
      <w:r w:rsidR="00DE41DD">
        <w:t xml:space="preserve">kurikulární </w:t>
      </w:r>
      <w:r w:rsidR="0082385B" w:rsidRPr="00F83D1A">
        <w:t>dokument</w:t>
      </w:r>
      <w:r w:rsidR="00DE41DD">
        <w:t xml:space="preserve">y </w:t>
      </w:r>
      <w:r w:rsidR="00440040">
        <w:t>na úrovni školní</w:t>
      </w:r>
      <w:r w:rsidR="00DE41DD">
        <w:t xml:space="preserve"> </w:t>
      </w:r>
      <w:r w:rsidR="0082385B" w:rsidRPr="00F83D1A">
        <w:t xml:space="preserve">a výsledky </w:t>
      </w:r>
      <w:r w:rsidR="00DE41DD">
        <w:t>těchto analýz srovn</w:t>
      </w:r>
      <w:r w:rsidR="00440040">
        <w:t>áváme</w:t>
      </w:r>
      <w:r w:rsidR="00DE41DD">
        <w:t>.</w:t>
      </w:r>
      <w:r>
        <w:t xml:space="preserve"> </w:t>
      </w:r>
      <w:r w:rsidR="00440040">
        <w:t xml:space="preserve">Na základě poznatků z analýzy a srovnáním těchto dokumentů v závěru práce </w:t>
      </w:r>
      <w:r w:rsidR="00C07F65">
        <w:t>popisujeme</w:t>
      </w:r>
      <w:r w:rsidRPr="00F83D1A">
        <w:t xml:space="preserve"> výsledky výzkumného šetření a shrn</w:t>
      </w:r>
      <w:r w:rsidR="00440040">
        <w:t>ujeme problematiku</w:t>
      </w:r>
      <w:r w:rsidRPr="00F83D1A">
        <w:t xml:space="preserve"> mediálního vzdělávání ve výuce společenskovědních předmětů na středních školách. </w:t>
      </w:r>
      <w:r w:rsidR="00440040">
        <w:t>Na závěr</w:t>
      </w:r>
      <w:r w:rsidRPr="00F83D1A">
        <w:t xml:space="preserve"> jsou </w:t>
      </w:r>
      <w:r w:rsidR="00440040">
        <w:t>uvedeny</w:t>
      </w:r>
      <w:r w:rsidRPr="00F83D1A">
        <w:t xml:space="preserve"> </w:t>
      </w:r>
      <w:r w:rsidR="00440040">
        <w:t>všechny prameny a zdroje.</w:t>
      </w:r>
    </w:p>
    <w:p w14:paraId="021BD41B" w14:textId="44A5A091" w:rsidR="005E1604" w:rsidRPr="00F83D1A" w:rsidRDefault="005E1604" w:rsidP="00BB5F79">
      <w:r w:rsidRPr="00F83D1A">
        <w:br w:type="page"/>
      </w:r>
    </w:p>
    <w:p w14:paraId="6D66C4FA" w14:textId="77777777" w:rsidR="0082385B" w:rsidRDefault="00584AAA" w:rsidP="006666AA">
      <w:pPr>
        <w:pStyle w:val="HLAVNNADPIS"/>
        <w:numPr>
          <w:ilvl w:val="0"/>
          <w:numId w:val="0"/>
        </w:numPr>
      </w:pPr>
      <w:bookmarkStart w:id="2" w:name="_Toc168855007"/>
      <w:bookmarkStart w:id="3" w:name="_Toc169480399"/>
      <w:r w:rsidRPr="00F83D1A">
        <w:lastRenderedPageBreak/>
        <w:t>TEORETICKÁ ČÁST</w:t>
      </w:r>
      <w:bookmarkStart w:id="4" w:name="_Toc168855009"/>
      <w:bookmarkEnd w:id="2"/>
      <w:bookmarkEnd w:id="3"/>
    </w:p>
    <w:p w14:paraId="33CF1119" w14:textId="124FF148" w:rsidR="00150092" w:rsidRPr="00F83D1A" w:rsidRDefault="00150092" w:rsidP="006666AA">
      <w:pPr>
        <w:pStyle w:val="Nadpis1"/>
        <w:rPr>
          <w:rFonts w:eastAsia="Times New Roman"/>
        </w:rPr>
      </w:pPr>
      <w:bookmarkStart w:id="5" w:name="_Toc168855021"/>
      <w:bookmarkStart w:id="6" w:name="_Toc169480400"/>
      <w:r w:rsidRPr="00F83D1A">
        <w:rPr>
          <w:rFonts w:eastAsia="Times New Roman"/>
        </w:rPr>
        <w:t>Mediální výchova a mediální vzdělávání</w:t>
      </w:r>
      <w:bookmarkEnd w:id="5"/>
      <w:bookmarkEnd w:id="6"/>
    </w:p>
    <w:p w14:paraId="29CFB417" w14:textId="463030BD" w:rsidR="00150092" w:rsidRDefault="00150092" w:rsidP="00BB5F79">
      <w:pPr>
        <w:ind w:firstLine="567"/>
      </w:pPr>
      <w:r w:rsidRPr="00F83D1A">
        <w:t>Tato kapitola se zaměřuje na objasnění významu mediální výchovy v demokratické společnosti a na popis stavu mediální výchovy a mediální gramotnosti v českém školství. Obecně jsou mediální výchova i mediální vzdělávání pojmy označující proces získávání mediální gramotnosti.</w:t>
      </w:r>
      <w:r w:rsidRPr="00F83D1A">
        <w:rPr>
          <w:rStyle w:val="Znakapoznpodarou"/>
        </w:rPr>
        <w:footnoteReference w:id="1"/>
      </w:r>
      <w:r w:rsidRPr="00F83D1A">
        <w:t xml:space="preserve"> V českém školství jsou </w:t>
      </w:r>
      <w:r w:rsidR="00440040">
        <w:t xml:space="preserve">oba tyto pojmy </w:t>
      </w:r>
      <w:r w:rsidRPr="00F83D1A">
        <w:t xml:space="preserve">do kurikula začleněny dvěma způsoby: 1) jako průřezové téma, 2) jako součást jiných vzdělávacích oblastí. Neboť střední odborné školy a učiliště nemají ve svých </w:t>
      </w:r>
      <w:r w:rsidR="00BA1475">
        <w:t>rámcových vzdělávacích programech (dále RVP)</w:t>
      </w:r>
      <w:r w:rsidRPr="00F83D1A">
        <w:t xml:space="preserve"> Mediální výchovu jako samostatné průřezové téma, mediální vzdělávání je v této práci chápáno jako souhrn všech vzdělávacích prvků (kompetencí, gramotností, požadovaných výsledků a učiva apod.) cílících v kontextu středního odborného vzdělávání ke zvýšení mediální gramotnosti. </w:t>
      </w:r>
    </w:p>
    <w:p w14:paraId="203C9F30" w14:textId="093138FB" w:rsidR="00150092" w:rsidRPr="00F83D1A" w:rsidRDefault="00150092" w:rsidP="00BB5F79">
      <w:pPr>
        <w:ind w:firstLine="567"/>
      </w:pPr>
      <w:r w:rsidRPr="00F83D1A">
        <w:t xml:space="preserve">Mediální výchova i mediální vzdělávání jsou pojmy, které se v nejen české pedagogické veřejnosti objevují již několik desítek let. </w:t>
      </w:r>
      <w:r w:rsidR="00DE1026">
        <w:t>Důraz nutnosti</w:t>
      </w:r>
      <w:r w:rsidRPr="00F83D1A">
        <w:t xml:space="preserve"> osvojení si jisté úrovně mediální gramotnosti začal narůstat s urychleným procesem medializace společnosti spojeným s rozvojem informačních a komunikačních technologií. Přičemž „</w:t>
      </w:r>
      <w:r w:rsidRPr="00F83D1A">
        <w:rPr>
          <w:i/>
          <w:iCs/>
        </w:rPr>
        <w:t>„Medializací“ se v tomto smyslu rozumí unikátní sociální změna, jejíž podstatou je nebývalé rozšíření komunikačních médií a jejich stále zřetelnější podíl na životě společnosti</w:t>
      </w:r>
      <w:r w:rsidRPr="00F83D1A">
        <w:t>“.</w:t>
      </w:r>
      <w:r w:rsidRPr="00F83D1A">
        <w:rPr>
          <w:rStyle w:val="Znakapoznpodarou"/>
        </w:rPr>
        <w:footnoteReference w:id="2"/>
      </w:r>
      <w:r w:rsidRPr="00F83D1A">
        <w:t xml:space="preserve"> </w:t>
      </w:r>
    </w:p>
    <w:p w14:paraId="50B3BD31" w14:textId="7B695582" w:rsidR="00150092" w:rsidRPr="00F83D1A" w:rsidRDefault="00150092" w:rsidP="00BB5F79">
      <w:pPr>
        <w:ind w:firstLine="567"/>
      </w:pPr>
      <w:r w:rsidRPr="00F83D1A">
        <w:t xml:space="preserve">V dnešní době je téměř nemyslitelné, aby člověk, ve všech </w:t>
      </w:r>
      <w:r w:rsidR="00DE1026">
        <w:t>oblastech života</w:t>
      </w:r>
      <w:r w:rsidRPr="00F83D1A">
        <w:t xml:space="preserve"> (občanských, personálních, sociálních apod.), nebyl součástí většího „mediálního celku“. Realita dnešního bytí je mediální, elektronická</w:t>
      </w:r>
      <w:r w:rsidR="00DE1026">
        <w:t>. Dnes není nic jednoduššího než</w:t>
      </w:r>
      <w:r w:rsidRPr="00F83D1A">
        <w:t xml:space="preserve"> získat informace, spojit se s lidmi po celém světě, z různých komunit a kulturních zázemí. Média jsou nástrojem socializace, jsou institucí určující hodnoty, a to s neustále rostoucí prominencí. Pokud vezmeme v potaz skoky, jakými se technologie nejen zprostředkující mediální sdělení pohybují kupředu, můžeme předpokládat, že naše propojení </w:t>
      </w:r>
      <w:r w:rsidRPr="00F83D1A">
        <w:lastRenderedPageBreak/>
        <w:t xml:space="preserve">s technologiemi (a tedy nevyhnutelně i s médii a jejich obsahem) se bude kontinuálně </w:t>
      </w:r>
      <w:r w:rsidR="00DE1026">
        <w:br/>
      </w:r>
      <w:r w:rsidRPr="00F83D1A">
        <w:t xml:space="preserve">a rapidně upevňovat a znásobovat. Při postupu takového rozsahu a rychlosti, </w:t>
      </w:r>
      <w:r w:rsidR="00BB5F79">
        <w:br/>
      </w:r>
      <w:r w:rsidRPr="00F83D1A">
        <w:t xml:space="preserve">a tedy inherentním zvyšováním množství různých druhů informací pronikajících do všech oblastí lidství, je zásadní být připraven čelit eventuálním negativním </w:t>
      </w:r>
      <w:r w:rsidR="00DE1026">
        <w:t>jevům</w:t>
      </w:r>
      <w:r w:rsidRPr="00F83D1A">
        <w:t xml:space="preserve"> a následkům, které tato </w:t>
      </w:r>
      <w:r w:rsidR="00DE1026">
        <w:t xml:space="preserve">digitální </w:t>
      </w:r>
      <w:r w:rsidRPr="00F83D1A">
        <w:t>budoucnost (již i realita) obnáší. Z tohoto důvodu je naprosto nutné, aby byly budoucí generace vybaven</w:t>
      </w:r>
      <w:r w:rsidR="00DE1026">
        <w:t>y</w:t>
      </w:r>
      <w:r w:rsidRPr="00F83D1A">
        <w:t xml:space="preserve"> dovednostmi, schopnostmi a zásadami, které jim pomohou předcházet negativním vlivům a manipulaci</w:t>
      </w:r>
      <w:r w:rsidR="00DE1026">
        <w:t>, která</w:t>
      </w:r>
      <w:r w:rsidRPr="00F83D1A">
        <w:t xml:space="preserve"> přicház</w:t>
      </w:r>
      <w:r w:rsidR="00DE1026">
        <w:t>í</w:t>
      </w:r>
      <w:r w:rsidRPr="00F83D1A">
        <w:t xml:space="preserve"> ze stran</w:t>
      </w:r>
      <w:r w:rsidR="00DE1026">
        <w:t>y</w:t>
      </w:r>
      <w:r w:rsidRPr="00F83D1A">
        <w:t xml:space="preserve"> médií</w:t>
      </w:r>
      <w:r w:rsidR="00DE1026">
        <w:t>,</w:t>
      </w:r>
      <w:r w:rsidRPr="00F83D1A">
        <w:t xml:space="preserve"> </w:t>
      </w:r>
      <w:r w:rsidR="00DE1026">
        <w:br/>
      </w:r>
      <w:r w:rsidRPr="00F83D1A">
        <w:t xml:space="preserve">a zároveň jim umožní média využívat pro sebezdokonalování, studium, pro svůj prospěch. </w:t>
      </w:r>
    </w:p>
    <w:p w14:paraId="1A6DE8F4" w14:textId="41220451" w:rsidR="00150092" w:rsidRPr="00F83D1A" w:rsidRDefault="00150092" w:rsidP="00BB5F79">
      <w:pPr>
        <w:ind w:firstLine="567"/>
      </w:pPr>
      <w:r w:rsidRPr="00F83D1A">
        <w:t xml:space="preserve">Zvyšování mediální gramotnosti je tak propojeno se zlepšováním kvality života obecně. Média svým působením bourají </w:t>
      </w:r>
      <w:r w:rsidR="00DE1026">
        <w:t>hranice</w:t>
      </w:r>
      <w:r w:rsidRPr="00F83D1A">
        <w:t xml:space="preserve"> mezi soukromým a společenský</w:t>
      </w:r>
      <w:r w:rsidR="00DE1026">
        <w:t>m</w:t>
      </w:r>
      <w:r w:rsidRPr="00F83D1A">
        <w:t xml:space="preserve"> životem. Pokud </w:t>
      </w:r>
      <w:r w:rsidR="00DE1026">
        <w:t>si uvědomíme</w:t>
      </w:r>
      <w:r w:rsidRPr="00F83D1A">
        <w:t xml:space="preserve">, že občané ztrácejí zájem o veřejné dění v jejich zemích </w:t>
      </w:r>
      <w:r w:rsidR="00DE1026">
        <w:br/>
      </w:r>
      <w:r w:rsidRPr="00F83D1A">
        <w:t>a nezanedbatelnou část informací o podobném dění získávají z médií, která mohou mít jistý záměr, vyvodíme, že „</w:t>
      </w:r>
      <w:r w:rsidRPr="00F83D1A">
        <w:rPr>
          <w:i/>
          <w:iCs/>
        </w:rPr>
        <w:t>mediální gramotnost úzce souvisí s dobrým občanstvím</w:t>
      </w:r>
      <w:r w:rsidRPr="00F83D1A">
        <w:t>“</w:t>
      </w:r>
      <w:r w:rsidRPr="00F83D1A">
        <w:rPr>
          <w:rStyle w:val="Znakapoznpodarou"/>
        </w:rPr>
        <w:footnoteReference w:id="3"/>
      </w:r>
      <w:r w:rsidRPr="00F83D1A">
        <w:t xml:space="preserve"> </w:t>
      </w:r>
      <w:r w:rsidR="000175B6">
        <w:br/>
      </w:r>
      <w:r w:rsidRPr="00F83D1A">
        <w:t>a je tedy dimenzí současného občana, jak uvádí Jirák.</w:t>
      </w:r>
      <w:r w:rsidRPr="00F83D1A">
        <w:rPr>
          <w:rStyle w:val="Znakapoznpodarou"/>
        </w:rPr>
        <w:footnoteReference w:id="4"/>
      </w:r>
      <w:r w:rsidRPr="00F83D1A">
        <w:t xml:space="preserve"> </w:t>
      </w:r>
    </w:p>
    <w:p w14:paraId="058E9E8D" w14:textId="67DDD050" w:rsidR="00150092" w:rsidRPr="00F83D1A" w:rsidRDefault="00150092" w:rsidP="00BB5F79">
      <w:pPr>
        <w:ind w:firstLine="567"/>
      </w:pPr>
      <w:r w:rsidRPr="00F83D1A">
        <w:t>Kamil Kopecký, který je bezpochyby jedním z předních odborníků na mediální výchovu v Česku, argumentuje</w:t>
      </w:r>
      <w:r w:rsidR="00DE1026">
        <w:t xml:space="preserve"> tím</w:t>
      </w:r>
      <w:r w:rsidRPr="00F83D1A">
        <w:t>, že mediální výchova by měla být ve školství naprostou prioritou a tvrdí, že její priorita by měla být i vyšší než u výchovy literární. Dodává, že nejen že se tomu tak neděje, ale že mediální výchova je v českém školství prioritně velmi nízko, a to přesto, že ji drtivá většina vyučujících vnímá jako důležitou součást vzdělávání.</w:t>
      </w:r>
      <w:r w:rsidRPr="00F83D1A">
        <w:rPr>
          <w:rStyle w:val="Znakapoznpodarou"/>
        </w:rPr>
        <w:footnoteReference w:id="5"/>
      </w:r>
      <w:r w:rsidRPr="00F83D1A">
        <w:t xml:space="preserve"> Toto tvrzení můžeme doložit daty z četných studií, průzkumů </w:t>
      </w:r>
      <w:r w:rsidR="00DE1026">
        <w:br/>
      </w:r>
      <w:r w:rsidRPr="00F83D1A">
        <w:t xml:space="preserve">a zpráv, které se zaměřovaly na stav mediálního vzdělávání v českém školství. </w:t>
      </w:r>
    </w:p>
    <w:p w14:paraId="4B654CC1" w14:textId="67AC4E03" w:rsidR="00150092" w:rsidRPr="00F83D1A" w:rsidRDefault="00150092" w:rsidP="00BB5F79">
      <w:pPr>
        <w:ind w:firstLine="567"/>
      </w:pPr>
      <w:r w:rsidRPr="00F83D1A">
        <w:t xml:space="preserve">Ve výzkumu </w:t>
      </w:r>
      <w:r w:rsidR="00DE1026">
        <w:t xml:space="preserve">s názvem </w:t>
      </w:r>
      <w:r w:rsidRPr="00DE1026">
        <w:rPr>
          <w:i/>
          <w:iCs/>
        </w:rPr>
        <w:t>Český učitel ve světě médií</w:t>
      </w:r>
      <w:r w:rsidRPr="00F83D1A">
        <w:t xml:space="preserve"> je uvedeno, že z celkového počtu respondentů (2155 pedagogů z celé České republiky ve věku 21-82 let) jich 91,6 % souhlasilo s tvrzením, že je mediální výchova důležitá, na druhou stranu necítí potřebu zvyšovat její časovou dotaci.</w:t>
      </w:r>
      <w:r w:rsidRPr="00F83D1A">
        <w:rPr>
          <w:rStyle w:val="Znakapoznpodarou"/>
        </w:rPr>
        <w:footnoteReference w:id="6"/>
      </w:r>
      <w:r w:rsidRPr="00F83D1A">
        <w:t xml:space="preserve"> Důvod neochoty zvyšovat časovou dotaci mediální </w:t>
      </w:r>
      <w:r w:rsidRPr="00F83D1A">
        <w:lastRenderedPageBreak/>
        <w:t xml:space="preserve">výchovy můžeme osvětlit zjištěními výzkumu od agentury STEM pro projekt </w:t>
      </w:r>
      <w:r w:rsidRPr="00BA1475">
        <w:rPr>
          <w:i/>
          <w:iCs/>
        </w:rPr>
        <w:t>Jeden svět na školách</w:t>
      </w:r>
      <w:r w:rsidRPr="00F83D1A">
        <w:t xml:space="preserve"> </w:t>
      </w:r>
      <w:r w:rsidR="00BA1475">
        <w:t xml:space="preserve">(dále JSNS) </w:t>
      </w:r>
      <w:r w:rsidRPr="00F83D1A">
        <w:t>z roku 2023.</w:t>
      </w:r>
      <w:r w:rsidRPr="00F83D1A">
        <w:rPr>
          <w:rStyle w:val="Znakapoznpodarou"/>
        </w:rPr>
        <w:footnoteReference w:id="7"/>
      </w:r>
      <w:r w:rsidRPr="00F83D1A">
        <w:t xml:space="preserve"> Výzkumu se účastnilo 398 ředitelů a 677 vyučujících na základních a středních školách v ČR. Výzkum jako jedno z několika zjištění prezentuje, že: „</w:t>
      </w:r>
      <w:r w:rsidRPr="00F83D1A">
        <w:rPr>
          <w:i/>
          <w:iCs/>
        </w:rPr>
        <w:t>Za hlavní příčinu skutečnosti, že je na školách výuce mediální výchovy věnováno málo pozornosti, označují ředitelé i vyučující školní vzdělávací programy, kvůli nimž musí učitelé probrat velký objem látky a na průřezová témata pak není dostatek času. Podstatnou roli hraje i nejistota samotných vyučujících a nízká podpora státu z hlediska důležitosti tohoto tématu.</w:t>
      </w:r>
      <w:r w:rsidRPr="00F83D1A">
        <w:t>“</w:t>
      </w:r>
      <w:r w:rsidRPr="00F83D1A">
        <w:rPr>
          <w:rStyle w:val="Znakapoznpodarou"/>
        </w:rPr>
        <w:footnoteReference w:id="8"/>
      </w:r>
      <w:r w:rsidRPr="00F83D1A">
        <w:t xml:space="preserve"> Velmi alarmující je také zjištění, které dokládá že: “</w:t>
      </w:r>
      <w:r w:rsidRPr="00F83D1A">
        <w:rPr>
          <w:i/>
          <w:iCs/>
        </w:rPr>
        <w:t>téměř pětina základních škol (18 %) zapojených do šetření podle svého tvrzení mediální výchovu nevyučuje. U středních škol činí tento podíl 11 %. Respondenti, kteří mediální výchovu nevyučují, se rekrutují častěji z řad SOŠ a SOU a základních škol zřizujících pouze 1. stupeň.</w:t>
      </w:r>
      <w:r w:rsidRPr="00F83D1A">
        <w:t>“</w:t>
      </w:r>
      <w:r w:rsidRPr="00F83D1A">
        <w:rPr>
          <w:rStyle w:val="Znakapoznpodarou"/>
        </w:rPr>
        <w:footnoteReference w:id="9"/>
      </w:r>
      <w:r w:rsidRPr="00F83D1A">
        <w:t xml:space="preserve"> Zásadní znepokojivá zjištění výzkumu (dle autorky práce) o stavu mediálního vzdělávání v českém školství jsou zahrnuté v tomto výčtu:</w:t>
      </w:r>
    </w:p>
    <w:p w14:paraId="083E7789" w14:textId="77777777" w:rsidR="00150092" w:rsidRPr="00F83D1A" w:rsidRDefault="00150092" w:rsidP="00BB5F79">
      <w:pPr>
        <w:pStyle w:val="Odstavecseseznamem"/>
        <w:numPr>
          <w:ilvl w:val="0"/>
          <w:numId w:val="25"/>
        </w:numPr>
        <w:ind w:left="1418" w:hanging="284"/>
      </w:pPr>
      <w:r w:rsidRPr="00F83D1A">
        <w:t>ředitelé i vyučující ze základních a středních škol považují výuku mediální výchovy za důležitou;</w:t>
      </w:r>
    </w:p>
    <w:p w14:paraId="5F7C7A11" w14:textId="438D7164" w:rsidR="00150092" w:rsidRPr="00F83D1A" w:rsidRDefault="00150092" w:rsidP="00BB5F79">
      <w:pPr>
        <w:pStyle w:val="Odstavecseseznamem"/>
        <w:numPr>
          <w:ilvl w:val="0"/>
          <w:numId w:val="25"/>
        </w:numPr>
        <w:ind w:left="1418" w:hanging="284"/>
      </w:pPr>
      <w:r w:rsidRPr="00F83D1A">
        <w:t xml:space="preserve">mezi vedením škol a vyučujícími mediální výchovy panuje na základních </w:t>
      </w:r>
      <w:r w:rsidR="00DE1026">
        <w:br/>
      </w:r>
      <w:r w:rsidRPr="00F83D1A">
        <w:t>i středních školách relativně velká shoda z hlediska nejdůležitějších témat mediální výchovy;</w:t>
      </w:r>
    </w:p>
    <w:p w14:paraId="4563B9F7" w14:textId="77777777" w:rsidR="00150092" w:rsidRPr="00F83D1A" w:rsidRDefault="00150092" w:rsidP="00BB5F79">
      <w:pPr>
        <w:pStyle w:val="Odstavecseseznamem"/>
        <w:numPr>
          <w:ilvl w:val="0"/>
          <w:numId w:val="25"/>
        </w:numPr>
        <w:ind w:left="1418" w:hanging="284"/>
      </w:pPr>
      <w:r w:rsidRPr="00F83D1A">
        <w:t>vedení škol i vyučující preferují povinné ukotvení mediální výchovy jako průřezového tématu či jednorázové akce a takto je i nejčastěji realizována;</w:t>
      </w:r>
    </w:p>
    <w:p w14:paraId="1DE1FFC4" w14:textId="77777777" w:rsidR="00150092" w:rsidRPr="00F83D1A" w:rsidRDefault="00150092" w:rsidP="00BB5F79">
      <w:pPr>
        <w:pStyle w:val="Odstavecseseznamem"/>
        <w:numPr>
          <w:ilvl w:val="0"/>
          <w:numId w:val="25"/>
        </w:numPr>
        <w:ind w:left="1418" w:hanging="284"/>
      </w:pPr>
      <w:r w:rsidRPr="00F83D1A">
        <w:t>intenzita výuky mediální výchovy se mezi jednotlivými druhy a typy škol liší, její kvalita se taky značně odlišuje;</w:t>
      </w:r>
    </w:p>
    <w:p w14:paraId="021DBD2D" w14:textId="3193E4FF" w:rsidR="00150092" w:rsidRPr="00F83D1A" w:rsidRDefault="00150092" w:rsidP="00BB5F79">
      <w:pPr>
        <w:pStyle w:val="Odstavecseseznamem"/>
        <w:numPr>
          <w:ilvl w:val="0"/>
          <w:numId w:val="25"/>
        </w:numPr>
        <w:ind w:left="1418" w:hanging="284"/>
      </w:pPr>
      <w:r w:rsidRPr="00F83D1A">
        <w:t xml:space="preserve">na středních školách je mediální výchova vyučována nejčastěji v rámci občanské výchovy/základů společenských věd, českého jazyka </w:t>
      </w:r>
      <w:r w:rsidR="00BB5F79">
        <w:br/>
      </w:r>
      <w:r w:rsidRPr="00F83D1A">
        <w:t>a informatiky;</w:t>
      </w:r>
    </w:p>
    <w:p w14:paraId="49EF18F3" w14:textId="77777777" w:rsidR="00150092" w:rsidRPr="00F83D1A" w:rsidRDefault="00150092" w:rsidP="00BB5F79">
      <w:pPr>
        <w:pStyle w:val="Odstavecseseznamem"/>
        <w:numPr>
          <w:ilvl w:val="0"/>
          <w:numId w:val="25"/>
        </w:numPr>
        <w:ind w:left="1418" w:hanging="284"/>
      </w:pPr>
      <w:r w:rsidRPr="00F83D1A">
        <w:t>vyučující věnující se mediální výchově se ve většině případů nezúčastnili žádného kurzu, semináře či školení, které se týkalo tématu mediální výchovy;</w:t>
      </w:r>
    </w:p>
    <w:p w14:paraId="749D058F" w14:textId="11C4DB56" w:rsidR="00150092" w:rsidRPr="00F83D1A" w:rsidRDefault="00150092" w:rsidP="00BB5F79">
      <w:pPr>
        <w:pStyle w:val="Odstavecseseznamem"/>
        <w:numPr>
          <w:ilvl w:val="0"/>
          <w:numId w:val="25"/>
        </w:numPr>
        <w:ind w:left="1418" w:hanging="284"/>
      </w:pPr>
      <w:r w:rsidRPr="00F83D1A">
        <w:lastRenderedPageBreak/>
        <w:t>tématům mediální výchovy se reálně věnují nejčastěji 1-2 vyučující</w:t>
      </w:r>
      <w:r w:rsidR="00DE1026">
        <w:t xml:space="preserve"> </w:t>
      </w:r>
      <w:r w:rsidR="00BB5F79">
        <w:br/>
      </w:r>
      <w:r w:rsidR="00DE1026">
        <w:t>na škole</w:t>
      </w:r>
      <w:r w:rsidRPr="00F83D1A">
        <w:t>;</w:t>
      </w:r>
    </w:p>
    <w:p w14:paraId="46EB2347" w14:textId="7B0BA6EE" w:rsidR="00150092" w:rsidRPr="00F83D1A" w:rsidRDefault="00150092" w:rsidP="00BB5F79">
      <w:pPr>
        <w:pStyle w:val="Odstavecseseznamem"/>
        <w:numPr>
          <w:ilvl w:val="0"/>
          <w:numId w:val="25"/>
        </w:numPr>
        <w:ind w:left="1418" w:hanging="284"/>
      </w:pPr>
      <w:r w:rsidRPr="00F83D1A">
        <w:t xml:space="preserve">pro zlepšení stavu mediální výchovy na školách vnímají respondenti jako </w:t>
      </w:r>
      <w:r w:rsidR="00DE1026">
        <w:t>zásadní</w:t>
      </w:r>
      <w:r w:rsidRPr="00F83D1A">
        <w:t xml:space="preserve"> vznik metodické podpory pro mediální výchovu;</w:t>
      </w:r>
    </w:p>
    <w:p w14:paraId="45B53D06" w14:textId="0D6CB4E2" w:rsidR="00150092" w:rsidRPr="00F83D1A" w:rsidRDefault="00150092" w:rsidP="00BB5F79">
      <w:pPr>
        <w:pStyle w:val="Odstavecseseznamem"/>
        <w:numPr>
          <w:ilvl w:val="0"/>
          <w:numId w:val="25"/>
        </w:numPr>
        <w:ind w:left="1418" w:hanging="284"/>
      </w:pPr>
      <w:r w:rsidRPr="00F83D1A">
        <w:t xml:space="preserve">chybí koncepce a koordinace mediální výchovy na úrovni školy, vyučující </w:t>
      </w:r>
      <w:r w:rsidR="00DE1026">
        <w:br/>
      </w:r>
      <w:r w:rsidRPr="00F83D1A">
        <w:t>si tvoří vlastní výukové plány;</w:t>
      </w:r>
    </w:p>
    <w:p w14:paraId="54F2EE0A" w14:textId="77777777" w:rsidR="00150092" w:rsidRPr="00F83D1A" w:rsidRDefault="00150092" w:rsidP="00BB5F79">
      <w:pPr>
        <w:pStyle w:val="Odstavecseseznamem"/>
        <w:numPr>
          <w:ilvl w:val="0"/>
          <w:numId w:val="25"/>
        </w:numPr>
        <w:ind w:left="1418" w:hanging="284"/>
      </w:pPr>
      <w:r w:rsidRPr="00F83D1A">
        <w:t>chybí evaluace naplnění doporučených očekávaných výstupů mediální výchovy.</w:t>
      </w:r>
      <w:r w:rsidRPr="00F83D1A">
        <w:rPr>
          <w:rStyle w:val="Znakapoznpodarou"/>
        </w:rPr>
        <w:footnoteReference w:id="10"/>
      </w:r>
    </w:p>
    <w:p w14:paraId="06A2CDD4" w14:textId="481F3DC5" w:rsidR="00150092" w:rsidRDefault="00150092" w:rsidP="00BB5F79">
      <w:pPr>
        <w:ind w:firstLine="567"/>
      </w:pPr>
      <w:r w:rsidRPr="00F83D1A">
        <w:t xml:space="preserve">Shrneme-li zjištění výzkumu, můžeme </w:t>
      </w:r>
      <w:proofErr w:type="gramStart"/>
      <w:r w:rsidRPr="00F83D1A">
        <w:t>říci</w:t>
      </w:r>
      <w:proofErr w:type="gramEnd"/>
      <w:r w:rsidRPr="00F83D1A">
        <w:t xml:space="preserve">, že mediální výchova je sice vnímána jako důležitá, ale z důvodu nedostatku času a pedagogů ochotných či kompetentních mediální výuky vyučovat, nedostatečného materiálního a metodického vybavení škol </w:t>
      </w:r>
      <w:r w:rsidR="00BB5F79">
        <w:br/>
      </w:r>
      <w:r w:rsidRPr="00F83D1A">
        <w:t xml:space="preserve">a nezavedení jednotné koncepce a koordinace je tato povinná část vzdělávání povětšinou značně zanedbávána. Tyto faktory společně s absencí evaluace naplnění cílů mediální výchovy pravděpodobně vedou ke snížené mediální gramotnosti žáků. Průzkumům mediální gramotnosti u žáků základních a středních škol se opět </w:t>
      </w:r>
      <w:r w:rsidR="00DE1026">
        <w:t>věnuje</w:t>
      </w:r>
      <w:r w:rsidRPr="00F83D1A">
        <w:t xml:space="preserve"> projekt </w:t>
      </w:r>
      <w:r w:rsidRPr="00DE1026">
        <w:rPr>
          <w:i/>
          <w:iCs/>
        </w:rPr>
        <w:t>Jeden svět</w:t>
      </w:r>
      <w:r w:rsidR="000175B6">
        <w:rPr>
          <w:i/>
          <w:iCs/>
        </w:rPr>
        <w:t xml:space="preserve"> </w:t>
      </w:r>
      <w:r w:rsidR="000175B6">
        <w:rPr>
          <w:i/>
          <w:iCs/>
        </w:rPr>
        <w:br/>
      </w:r>
      <w:r w:rsidRPr="00DE1026">
        <w:rPr>
          <w:i/>
          <w:iCs/>
        </w:rPr>
        <w:t>na školách</w:t>
      </w:r>
      <w:r w:rsidRPr="00F83D1A">
        <w:t>. Ten v roce 2023 vydal zprávu o stavu mediální gramotnosti těchto skupin</w:t>
      </w:r>
      <w:r w:rsidR="00356093">
        <w:t xml:space="preserve">. Tato zpráva </w:t>
      </w:r>
      <w:r w:rsidRPr="00F83D1A">
        <w:t>zjistila, že tato gramotnost je nízká a u studentů středních škol se v porovnání s předchozím šetřením v roce 2018 mírně snížila. V roce 2018 i v roce 2023 si nejlépe vedli žáci gymnázií, nejhůře si vedli žáci středního vzdělávání bez maturity.</w:t>
      </w:r>
      <w:r w:rsidRPr="00F83D1A">
        <w:rPr>
          <w:rStyle w:val="Znakapoznpodarou"/>
        </w:rPr>
        <w:footnoteReference w:id="11"/>
      </w:r>
      <w:r w:rsidRPr="00F83D1A">
        <w:t xml:space="preserve"> Výzkum také zjistil, že: „</w:t>
      </w:r>
      <w:r w:rsidRPr="00F83D1A">
        <w:rPr>
          <w:i/>
          <w:iCs/>
        </w:rPr>
        <w:t>respondenti s nejvyšším skórem mediální gramotnosti si nejsilněji uvědomují význam médií pro demokracii.</w:t>
      </w:r>
      <w:r w:rsidRPr="00F83D1A">
        <w:t>“</w:t>
      </w:r>
      <w:r w:rsidRPr="00F83D1A">
        <w:rPr>
          <w:rStyle w:val="Znakapoznpodarou"/>
        </w:rPr>
        <w:footnoteReference w:id="12"/>
      </w:r>
      <w:r w:rsidRPr="00F83D1A">
        <w:t>, což podporuje tvrzení Jiráka (zmíněno výše) o podstatnosti mediální gramotnosti pro dobré občanství.</w:t>
      </w:r>
    </w:p>
    <w:p w14:paraId="47A5F609" w14:textId="77777777" w:rsidR="00B57958" w:rsidRDefault="00C07F65" w:rsidP="00BB5F79">
      <w:pPr>
        <w:ind w:firstLine="567"/>
      </w:pPr>
      <w:r w:rsidRPr="00356093">
        <w:t>Mediálním</w:t>
      </w:r>
      <w:r w:rsidR="00356093" w:rsidRPr="00356093">
        <w:t>u</w:t>
      </w:r>
      <w:r w:rsidRPr="00356093">
        <w:t xml:space="preserve"> vzdělávání</w:t>
      </w:r>
      <w:r>
        <w:t xml:space="preserve"> a jeho realizac</w:t>
      </w:r>
      <w:r w:rsidR="00356093">
        <w:t>i</w:t>
      </w:r>
      <w:r>
        <w:t xml:space="preserve"> na středních školách se věnuje několik projektů</w:t>
      </w:r>
      <w:r w:rsidR="000155CB">
        <w:t xml:space="preserve">. </w:t>
      </w:r>
      <w:r w:rsidR="00356093">
        <w:t>V rámci</w:t>
      </w:r>
      <w:r w:rsidR="004122EA" w:rsidRPr="00C50164">
        <w:t xml:space="preserve"> těchto projektů </w:t>
      </w:r>
      <w:r w:rsidR="00C50164" w:rsidRPr="00C50164">
        <w:t>vniká</w:t>
      </w:r>
      <w:r w:rsidR="004122EA" w:rsidRPr="00C50164">
        <w:t xml:space="preserve"> řad</w:t>
      </w:r>
      <w:r w:rsidR="00C50164" w:rsidRPr="00C50164">
        <w:t>a</w:t>
      </w:r>
      <w:r w:rsidR="004122EA" w:rsidRPr="00C50164">
        <w:t xml:space="preserve"> </w:t>
      </w:r>
      <w:r w:rsidR="00C50164" w:rsidRPr="00C50164">
        <w:t>výukových plánů, metodických dokumentů a</w:t>
      </w:r>
      <w:r w:rsidR="00356093">
        <w:t xml:space="preserve"> mnoho</w:t>
      </w:r>
      <w:r w:rsidR="00C50164" w:rsidRPr="00C50164">
        <w:t xml:space="preserve"> materiál směřující</w:t>
      </w:r>
      <w:r w:rsidR="00356093">
        <w:t>ho</w:t>
      </w:r>
      <w:r w:rsidR="00C50164" w:rsidRPr="00C50164">
        <w:t xml:space="preserve"> ke zlepšení výuky mediální výchovy na základních </w:t>
      </w:r>
      <w:r w:rsidR="00356093">
        <w:br/>
      </w:r>
      <w:r w:rsidR="00C50164" w:rsidRPr="00C50164">
        <w:t xml:space="preserve">i středních školách. </w:t>
      </w:r>
    </w:p>
    <w:p w14:paraId="0BE292D2" w14:textId="2CE42681" w:rsidR="004122EA" w:rsidRPr="00C50164" w:rsidRDefault="00C50164" w:rsidP="00BB5F79">
      <w:pPr>
        <w:ind w:firstLine="567"/>
      </w:pPr>
      <w:r w:rsidRPr="00C50164">
        <w:lastRenderedPageBreak/>
        <w:t xml:space="preserve">Příkladem je národní projekt </w:t>
      </w:r>
      <w:r w:rsidRPr="00356093">
        <w:rPr>
          <w:i/>
          <w:iCs/>
        </w:rPr>
        <w:t>Kurikulum S</w:t>
      </w:r>
      <w:r w:rsidRPr="00C50164">
        <w:t>, který vymezuje d</w:t>
      </w:r>
      <w:r w:rsidR="004122EA" w:rsidRPr="00C50164">
        <w:t>oporučená témata mediální výchovy pro SOV:</w:t>
      </w:r>
    </w:p>
    <w:p w14:paraId="0E273432" w14:textId="77777777" w:rsidR="004122EA" w:rsidRPr="00C50164" w:rsidRDefault="004122EA" w:rsidP="00BB5F79">
      <w:pPr>
        <w:pStyle w:val="Odstavecseseznamem"/>
        <w:numPr>
          <w:ilvl w:val="0"/>
          <w:numId w:val="11"/>
        </w:numPr>
        <w:ind w:left="1418" w:hanging="284"/>
      </w:pPr>
      <w:r w:rsidRPr="00C50164">
        <w:t xml:space="preserve">masová média a jejich funkce; </w:t>
      </w:r>
    </w:p>
    <w:p w14:paraId="110A1498" w14:textId="77777777" w:rsidR="004122EA" w:rsidRPr="00C50164" w:rsidRDefault="004122EA" w:rsidP="00BB5F79">
      <w:pPr>
        <w:pStyle w:val="Odstavecseseznamem"/>
        <w:numPr>
          <w:ilvl w:val="0"/>
          <w:numId w:val="11"/>
        </w:numPr>
        <w:ind w:left="1418" w:hanging="284"/>
      </w:pPr>
      <w:r w:rsidRPr="00C50164">
        <w:t xml:space="preserve">zpravodajství v médiích; </w:t>
      </w:r>
    </w:p>
    <w:p w14:paraId="4AC4C80F" w14:textId="77777777" w:rsidR="004122EA" w:rsidRPr="00C50164" w:rsidRDefault="004122EA" w:rsidP="00BB5F79">
      <w:pPr>
        <w:pStyle w:val="Odstavecseseznamem"/>
        <w:numPr>
          <w:ilvl w:val="0"/>
          <w:numId w:val="11"/>
        </w:numPr>
        <w:ind w:left="1418" w:hanging="284"/>
      </w:pPr>
      <w:r w:rsidRPr="00C50164">
        <w:t xml:space="preserve">tištěná média, především časopisy pro mládež; </w:t>
      </w:r>
    </w:p>
    <w:p w14:paraId="7A3BD42B" w14:textId="77777777" w:rsidR="004122EA" w:rsidRPr="00C50164" w:rsidRDefault="004122EA" w:rsidP="00BB5F79">
      <w:pPr>
        <w:pStyle w:val="Odstavecseseznamem"/>
        <w:numPr>
          <w:ilvl w:val="0"/>
          <w:numId w:val="11"/>
        </w:numPr>
        <w:ind w:left="1418" w:hanging="284"/>
      </w:pPr>
      <w:r w:rsidRPr="00C50164">
        <w:t>přesvědčování v médiích, reklama v televizi, v denících a v časopisech; skrytá reklama;</w:t>
      </w:r>
    </w:p>
    <w:p w14:paraId="644764F6" w14:textId="77777777" w:rsidR="004122EA" w:rsidRPr="00C50164" w:rsidRDefault="004122EA" w:rsidP="00BB5F79">
      <w:pPr>
        <w:pStyle w:val="Odstavecseseznamem"/>
        <w:numPr>
          <w:ilvl w:val="0"/>
          <w:numId w:val="11"/>
        </w:numPr>
        <w:ind w:left="1418" w:hanging="284"/>
      </w:pPr>
      <w:r w:rsidRPr="00C50164">
        <w:t xml:space="preserve">financování médií; </w:t>
      </w:r>
    </w:p>
    <w:p w14:paraId="21F92E93" w14:textId="77777777" w:rsidR="004122EA" w:rsidRPr="00C50164" w:rsidRDefault="004122EA" w:rsidP="00BB5F79">
      <w:pPr>
        <w:pStyle w:val="Odstavecseseznamem"/>
        <w:numPr>
          <w:ilvl w:val="0"/>
          <w:numId w:val="11"/>
        </w:numPr>
        <w:ind w:left="1418" w:hanging="284"/>
      </w:pPr>
      <w:r w:rsidRPr="00C50164">
        <w:t xml:space="preserve">cenzura v médiích; </w:t>
      </w:r>
    </w:p>
    <w:p w14:paraId="6F7C84E2" w14:textId="77777777" w:rsidR="004122EA" w:rsidRPr="00C50164" w:rsidRDefault="004122EA" w:rsidP="00BB5F79">
      <w:pPr>
        <w:pStyle w:val="Odstavecseseznamem"/>
        <w:numPr>
          <w:ilvl w:val="0"/>
          <w:numId w:val="11"/>
        </w:numPr>
        <w:ind w:left="1418" w:hanging="284"/>
      </w:pPr>
      <w:r w:rsidRPr="00C50164">
        <w:t xml:space="preserve">internet; </w:t>
      </w:r>
    </w:p>
    <w:p w14:paraId="1702B6E2" w14:textId="77777777" w:rsidR="004122EA" w:rsidRPr="00C50164" w:rsidRDefault="004122EA" w:rsidP="00BB5F79">
      <w:pPr>
        <w:pStyle w:val="Odstavecseseznamem"/>
        <w:numPr>
          <w:ilvl w:val="0"/>
          <w:numId w:val="11"/>
        </w:numPr>
        <w:ind w:left="1418" w:hanging="284"/>
      </w:pPr>
      <w:r w:rsidRPr="00C50164">
        <w:t xml:space="preserve">digitální hry; </w:t>
      </w:r>
    </w:p>
    <w:p w14:paraId="5E2EBB6A" w14:textId="77777777" w:rsidR="004122EA" w:rsidRPr="00C50164" w:rsidRDefault="004122EA" w:rsidP="00BB5F79">
      <w:pPr>
        <w:pStyle w:val="Odstavecseseznamem"/>
        <w:numPr>
          <w:ilvl w:val="0"/>
          <w:numId w:val="11"/>
        </w:numPr>
        <w:ind w:left="1418" w:hanging="284"/>
      </w:pPr>
      <w:r w:rsidRPr="00C50164">
        <w:t>účinky médií, závislost na médiích.</w:t>
      </w:r>
      <w:r w:rsidRPr="00C50164">
        <w:rPr>
          <w:rStyle w:val="Znakapoznpodarou"/>
        </w:rPr>
        <w:footnoteReference w:id="13"/>
      </w:r>
    </w:p>
    <w:p w14:paraId="41D8BE01" w14:textId="4AED43C7" w:rsidR="004122EA" w:rsidRPr="00C50164" w:rsidRDefault="004122EA" w:rsidP="00BB5F79">
      <w:pPr>
        <w:ind w:firstLine="567"/>
      </w:pPr>
      <w:r w:rsidRPr="00C50164">
        <w:t xml:space="preserve">Stejný projekt dále navrhuje příklady realizace mediální výchovy ve vyučujících předmětech. V předmětech </w:t>
      </w:r>
      <w:r w:rsidR="00356093">
        <w:t>D</w:t>
      </w:r>
      <w:r w:rsidRPr="00C50164">
        <w:t xml:space="preserve">ějepis a </w:t>
      </w:r>
      <w:r w:rsidR="00356093">
        <w:t>Občanská nauka</w:t>
      </w:r>
      <w:r w:rsidRPr="00C50164">
        <w:t xml:space="preserve"> je doporučeno zaměř</w:t>
      </w:r>
      <w:r w:rsidR="00356093">
        <w:t>it</w:t>
      </w:r>
      <w:r w:rsidRPr="00C50164">
        <w:t xml:space="preserve"> se na funkci médií, média a svobodu slova, potažmo cenzuru v médiích, politické karikatury v médiích, komerční a sociální reklamu a ovlivňování v médiích, bezpečnost při užívání internetu a kritický rozbor a interpretaci textů různého charakteru.</w:t>
      </w:r>
      <w:r w:rsidRPr="00C50164">
        <w:rPr>
          <w:rStyle w:val="Znakapoznpodarou"/>
        </w:rPr>
        <w:footnoteReference w:id="14"/>
      </w:r>
    </w:p>
    <w:p w14:paraId="32FE06CE" w14:textId="0B4DF9B2" w:rsidR="004122EA" w:rsidRPr="00C50164" w:rsidRDefault="004122EA" w:rsidP="00BB5F79">
      <w:pPr>
        <w:ind w:firstLine="567"/>
      </w:pPr>
      <w:r w:rsidRPr="00C50164">
        <w:t xml:space="preserve">Vzdělávací program </w:t>
      </w:r>
      <w:r w:rsidRPr="00356093">
        <w:rPr>
          <w:i/>
          <w:iCs/>
        </w:rPr>
        <w:t>Jeden svět na školách</w:t>
      </w:r>
      <w:r w:rsidRPr="00C50164">
        <w:t xml:space="preserve"> poskytl výukový plán Mediální vzdělávání na středních odborných školách a učilištích, kde vymezuje 5 tematických oblastí: </w:t>
      </w:r>
    </w:p>
    <w:p w14:paraId="5657C987" w14:textId="7C3F21C0" w:rsidR="004122EA" w:rsidRPr="00C50164" w:rsidRDefault="00F4394A" w:rsidP="00BB5F79">
      <w:pPr>
        <w:pStyle w:val="Odstavecseseznamem"/>
        <w:numPr>
          <w:ilvl w:val="0"/>
          <w:numId w:val="13"/>
        </w:numPr>
        <w:ind w:left="1418" w:hanging="284"/>
      </w:pPr>
      <w:r>
        <w:t>s</w:t>
      </w:r>
      <w:r w:rsidR="004122EA" w:rsidRPr="00C50164">
        <w:t>ociální sítě a internet</w:t>
      </w:r>
      <w:r w:rsidR="000175B6">
        <w:t>;</w:t>
      </w:r>
    </w:p>
    <w:p w14:paraId="00DB1ED5" w14:textId="7128A363" w:rsidR="004122EA" w:rsidRPr="00C50164" w:rsidRDefault="00F4394A" w:rsidP="00BB5F79">
      <w:pPr>
        <w:pStyle w:val="Odstavecseseznamem"/>
        <w:numPr>
          <w:ilvl w:val="0"/>
          <w:numId w:val="13"/>
        </w:numPr>
        <w:ind w:left="1418" w:hanging="284"/>
      </w:pPr>
      <w:r>
        <w:t>a</w:t>
      </w:r>
      <w:r w:rsidR="004122EA" w:rsidRPr="00C50164">
        <w:t>nalýza mediálních sdělení podle metodické kompetence 5 klíčových otázek</w:t>
      </w:r>
      <w:r w:rsidR="000175B6">
        <w:t>;</w:t>
      </w:r>
    </w:p>
    <w:p w14:paraId="713A7C3C" w14:textId="0A643145" w:rsidR="004122EA" w:rsidRPr="00C50164" w:rsidRDefault="00F4394A" w:rsidP="00BB5F79">
      <w:pPr>
        <w:pStyle w:val="Odstavecseseznamem"/>
        <w:numPr>
          <w:ilvl w:val="0"/>
          <w:numId w:val="13"/>
        </w:numPr>
        <w:ind w:left="1418" w:hanging="284"/>
      </w:pPr>
      <w:r>
        <w:t>z</w:t>
      </w:r>
      <w:r w:rsidR="004122EA" w:rsidRPr="00C50164">
        <w:t>pravodajství</w:t>
      </w:r>
      <w:r w:rsidR="000175B6">
        <w:t>;</w:t>
      </w:r>
    </w:p>
    <w:p w14:paraId="6BBD061A" w14:textId="0BCB7894" w:rsidR="004122EA" w:rsidRPr="00C50164" w:rsidRDefault="00F4394A" w:rsidP="00BB5F79">
      <w:pPr>
        <w:pStyle w:val="Odstavecseseznamem"/>
        <w:numPr>
          <w:ilvl w:val="0"/>
          <w:numId w:val="13"/>
        </w:numPr>
        <w:ind w:left="1418" w:hanging="284"/>
      </w:pPr>
      <w:r>
        <w:t>n</w:t>
      </w:r>
      <w:r w:rsidR="004122EA" w:rsidRPr="00C50164">
        <w:t>enávistné projevy</w:t>
      </w:r>
      <w:r w:rsidR="000175B6">
        <w:t>;</w:t>
      </w:r>
    </w:p>
    <w:p w14:paraId="4DA00603" w14:textId="28FC549E" w:rsidR="004122EA" w:rsidRPr="00C50164" w:rsidRDefault="00F4394A" w:rsidP="00BB5F79">
      <w:pPr>
        <w:pStyle w:val="Odstavecseseznamem"/>
        <w:numPr>
          <w:ilvl w:val="0"/>
          <w:numId w:val="13"/>
        </w:numPr>
        <w:ind w:left="1418" w:hanging="284"/>
      </w:pPr>
      <w:r>
        <w:t>m</w:t>
      </w:r>
      <w:r w:rsidR="004122EA" w:rsidRPr="00C50164">
        <w:t>ediální manipulace.</w:t>
      </w:r>
      <w:r w:rsidR="004122EA" w:rsidRPr="00C50164">
        <w:rPr>
          <w:rStyle w:val="Znakapoznpodarou"/>
        </w:rPr>
        <w:footnoteReference w:id="15"/>
      </w:r>
    </w:p>
    <w:p w14:paraId="0F137098" w14:textId="3FE82311" w:rsidR="004122EA" w:rsidRPr="00C50164" w:rsidRDefault="004122EA" w:rsidP="00BB5F79">
      <w:pPr>
        <w:ind w:firstLine="567"/>
      </w:pPr>
      <w:r w:rsidRPr="00C50164">
        <w:lastRenderedPageBreak/>
        <w:t xml:space="preserve">K těmto oblastem také poskytují soubor audiovizuálních lekcí využitelných </w:t>
      </w:r>
      <w:r w:rsidR="000175B6">
        <w:br/>
      </w:r>
      <w:r w:rsidRPr="00C50164">
        <w:t>ve výuce, včetně doporučení vyučujících ze SOŠ a SOU, doporučení pořadí, ve kterém lekcemi procházet, tipy, jak zorganizovat ve škole projektový Den mediální gramotnosti atd.</w:t>
      </w:r>
      <w:r w:rsidRPr="00C50164">
        <w:rPr>
          <w:rStyle w:val="Znakapoznpodarou"/>
        </w:rPr>
        <w:footnoteReference w:id="16"/>
      </w:r>
      <w:r w:rsidRPr="00C50164">
        <w:t xml:space="preserve"> </w:t>
      </w:r>
    </w:p>
    <w:p w14:paraId="1A7273BE" w14:textId="77777777" w:rsidR="00150092" w:rsidRDefault="00150092" w:rsidP="006666AA">
      <w:pPr>
        <w:pStyle w:val="HLAVNNADPIS"/>
        <w:numPr>
          <w:ilvl w:val="0"/>
          <w:numId w:val="0"/>
        </w:numPr>
        <w:ind w:left="360"/>
      </w:pPr>
    </w:p>
    <w:p w14:paraId="739BE47F" w14:textId="77777777" w:rsidR="00150092" w:rsidRDefault="00150092" w:rsidP="00BB5F79">
      <w:pPr>
        <w:rPr>
          <w:rFonts w:eastAsiaTheme="majorEastAsia"/>
          <w:b/>
          <w:bCs/>
          <w:sz w:val="32"/>
        </w:rPr>
      </w:pPr>
      <w:r>
        <w:br w:type="page"/>
      </w:r>
    </w:p>
    <w:p w14:paraId="2C0452F7" w14:textId="7B9E074B" w:rsidR="004A1F09" w:rsidRPr="00F83D1A" w:rsidRDefault="00EE794A" w:rsidP="006666AA">
      <w:pPr>
        <w:pStyle w:val="Nadpis1"/>
      </w:pPr>
      <w:bookmarkStart w:id="7" w:name="_Toc169480401"/>
      <w:r w:rsidRPr="00150092">
        <w:lastRenderedPageBreak/>
        <w:t>Náležitosti</w:t>
      </w:r>
      <w:r w:rsidRPr="00F83D1A">
        <w:t xml:space="preserve"> s</w:t>
      </w:r>
      <w:r w:rsidR="000E30FA" w:rsidRPr="00F83D1A">
        <w:t>třední</w:t>
      </w:r>
      <w:r w:rsidRPr="00F83D1A">
        <w:t>ho</w:t>
      </w:r>
      <w:r w:rsidR="000E30FA" w:rsidRPr="00F83D1A">
        <w:t xml:space="preserve"> vzdělávání v</w:t>
      </w:r>
      <w:r w:rsidR="001D66ED" w:rsidRPr="00F83D1A">
        <w:t> </w:t>
      </w:r>
      <w:r w:rsidR="000E30FA" w:rsidRPr="00F83D1A">
        <w:t>ČR</w:t>
      </w:r>
      <w:bookmarkStart w:id="8" w:name="_Toc168497860"/>
      <w:bookmarkStart w:id="9" w:name="_Toc168518473"/>
      <w:bookmarkStart w:id="10" w:name="_Toc168518584"/>
      <w:bookmarkStart w:id="11" w:name="_Toc168854921"/>
      <w:bookmarkStart w:id="12" w:name="_Toc168855010"/>
      <w:bookmarkStart w:id="13" w:name="_Toc168497861"/>
      <w:bookmarkStart w:id="14" w:name="_Toc168518474"/>
      <w:bookmarkStart w:id="15" w:name="_Toc168518585"/>
      <w:bookmarkStart w:id="16" w:name="_Toc168854922"/>
      <w:bookmarkStart w:id="17" w:name="_Toc168855011"/>
      <w:bookmarkEnd w:id="4"/>
      <w:bookmarkEnd w:id="8"/>
      <w:bookmarkEnd w:id="9"/>
      <w:bookmarkEnd w:id="10"/>
      <w:bookmarkEnd w:id="11"/>
      <w:bookmarkEnd w:id="12"/>
      <w:bookmarkEnd w:id="13"/>
      <w:bookmarkEnd w:id="14"/>
      <w:bookmarkEnd w:id="15"/>
      <w:bookmarkEnd w:id="16"/>
      <w:bookmarkEnd w:id="17"/>
      <w:bookmarkEnd w:id="7"/>
    </w:p>
    <w:p w14:paraId="3EA947E8" w14:textId="722285BC" w:rsidR="001D66ED" w:rsidRPr="00F83D1A" w:rsidRDefault="001D66ED" w:rsidP="00C13008">
      <w:pPr>
        <w:pStyle w:val="Nadpis2"/>
      </w:pPr>
      <w:bookmarkStart w:id="18" w:name="_Toc168855012"/>
      <w:bookmarkStart w:id="19" w:name="_Toc169480402"/>
      <w:r w:rsidRPr="00F83D1A">
        <w:t>Kurikulum</w:t>
      </w:r>
      <w:r w:rsidR="00783130" w:rsidRPr="00F83D1A">
        <w:t xml:space="preserve"> a kurikulární dokumenty</w:t>
      </w:r>
      <w:bookmarkEnd w:id="18"/>
      <w:bookmarkEnd w:id="19"/>
    </w:p>
    <w:p w14:paraId="65985C31" w14:textId="510C7F5A" w:rsidR="00356093" w:rsidRDefault="00285B63" w:rsidP="00BB5F79">
      <w:pPr>
        <w:ind w:firstLine="567"/>
      </w:pPr>
      <w:r w:rsidRPr="00F83D1A">
        <w:t xml:space="preserve">Pojem kurikulum je v pedagogice </w:t>
      </w:r>
      <w:r w:rsidR="00356093" w:rsidRPr="00F83D1A">
        <w:t>užíván</w:t>
      </w:r>
      <w:r w:rsidR="00356093">
        <w:t xml:space="preserve"> velmi často</w:t>
      </w:r>
      <w:r w:rsidRPr="00F83D1A">
        <w:t>, jeho teoretické vymezení je však nejen u nás značně komplikované a nejednotné. Problémy vznikají převážně v</w:t>
      </w:r>
      <w:r w:rsidR="00356093">
        <w:t> souvislosti s jazykovou bariérou</w:t>
      </w:r>
      <w:r w:rsidRPr="00F83D1A">
        <w:t>, v </w:t>
      </w:r>
      <w:r w:rsidR="00356093">
        <w:t>odlišnosti</w:t>
      </w:r>
      <w:r w:rsidRPr="00F83D1A">
        <w:t xml:space="preserve"> vzdělávacích systémů a obecně v pedagogickém myšlení různých zemí. </w:t>
      </w:r>
      <w:r w:rsidR="004A1F09" w:rsidRPr="00F83D1A">
        <w:t>I v</w:t>
      </w:r>
      <w:r w:rsidRPr="00F83D1A">
        <w:t xml:space="preserve"> pedagogické sféře má kurikulum </w:t>
      </w:r>
      <w:r w:rsidR="004A1F09" w:rsidRPr="00F83D1A">
        <w:t xml:space="preserve">s původním významem tohoto slova (z latinského </w:t>
      </w:r>
      <w:proofErr w:type="spellStart"/>
      <w:r w:rsidR="004A1F09" w:rsidRPr="00F83D1A">
        <w:rPr>
          <w:i/>
          <w:iCs/>
        </w:rPr>
        <w:t>currerre</w:t>
      </w:r>
      <w:proofErr w:type="spellEnd"/>
      <w:r w:rsidR="004A1F09" w:rsidRPr="00F83D1A">
        <w:t xml:space="preserve">, tj. </w:t>
      </w:r>
      <w:r w:rsidR="004A1F09" w:rsidRPr="00F83D1A">
        <w:rPr>
          <w:i/>
          <w:iCs/>
        </w:rPr>
        <w:t>běh, průběh</w:t>
      </w:r>
      <w:r w:rsidR="004A1F09" w:rsidRPr="00F83D1A">
        <w:t>) mnoho společného, přesto se s termínem spojují i další specifické, odborné významy.</w:t>
      </w:r>
      <w:r w:rsidR="005E4D09" w:rsidRPr="00F83D1A">
        <w:t xml:space="preserve"> Například v německém pojetí je kurikulum chápáno jako učební plány,</w:t>
      </w:r>
      <w:r w:rsidR="004A1F09" w:rsidRPr="00F83D1A">
        <w:t xml:space="preserve"> </w:t>
      </w:r>
      <w:r w:rsidR="005E4D09" w:rsidRPr="00F83D1A">
        <w:t>v pojetí britském zase program výuky, veškeré učení, jež probíhá ve škole nebo v jiných institucích, a to</w:t>
      </w:r>
      <w:r w:rsidR="00356093">
        <w:t xml:space="preserve"> kurikulum jak</w:t>
      </w:r>
      <w:r w:rsidR="005E4D09" w:rsidRPr="00F83D1A">
        <w:t xml:space="preserve"> plánované, </w:t>
      </w:r>
      <w:r w:rsidR="000175B6">
        <w:br/>
      </w:r>
      <w:r w:rsidR="005E4D09" w:rsidRPr="00F83D1A">
        <w:t>tak neplánované apod.</w:t>
      </w:r>
      <w:r w:rsidR="00871FE1" w:rsidRPr="00F83D1A">
        <w:t xml:space="preserve"> Pokud shrneme všechna pojetí kurikula v pedagogice, můžeme jej chápat ve dvou hlavních směrech</w:t>
      </w:r>
      <w:r w:rsidR="00356093">
        <w:t>:</w:t>
      </w:r>
    </w:p>
    <w:p w14:paraId="12A8763B" w14:textId="77777777" w:rsidR="00356093" w:rsidRDefault="00871FE1" w:rsidP="00BB5F79">
      <w:pPr>
        <w:pStyle w:val="Odstavecseseznamem"/>
        <w:numPr>
          <w:ilvl w:val="0"/>
          <w:numId w:val="58"/>
        </w:numPr>
        <w:ind w:left="1418" w:hanging="284"/>
      </w:pPr>
      <w:r w:rsidRPr="00F83D1A">
        <w:t>„konstruování a analýza konkrétních kurikul a jejich chování v reálných edukačních procesech“</w:t>
      </w:r>
      <w:r w:rsidRPr="00F83D1A">
        <w:rPr>
          <w:rStyle w:val="Znakapoznpodarou"/>
        </w:rPr>
        <w:footnoteReference w:id="17"/>
      </w:r>
      <w:r w:rsidRPr="00F83D1A">
        <w:t xml:space="preserve"> </w:t>
      </w:r>
    </w:p>
    <w:p w14:paraId="5958D59C" w14:textId="2D4BA044" w:rsidR="00356093" w:rsidRDefault="00871FE1" w:rsidP="00BB5F79">
      <w:pPr>
        <w:pStyle w:val="Odstavecseseznamem"/>
        <w:numPr>
          <w:ilvl w:val="0"/>
          <w:numId w:val="58"/>
        </w:numPr>
        <w:ind w:left="1418" w:hanging="284"/>
      </w:pPr>
      <w:r w:rsidRPr="00F83D1A">
        <w:t>„získané zkušenosti“.</w:t>
      </w:r>
      <w:r w:rsidRPr="00F83D1A">
        <w:rPr>
          <w:rStyle w:val="Znakapoznpodarou"/>
        </w:rPr>
        <w:footnoteReference w:id="18"/>
      </w:r>
      <w:r w:rsidR="005E4D09" w:rsidRPr="00F83D1A">
        <w:t xml:space="preserve"> </w:t>
      </w:r>
    </w:p>
    <w:p w14:paraId="121D253F" w14:textId="1C4F28D2" w:rsidR="00285B63" w:rsidRPr="00F83D1A" w:rsidRDefault="005E4D09" w:rsidP="00BB5F79">
      <w:pPr>
        <w:ind w:firstLine="567"/>
      </w:pPr>
      <w:r w:rsidRPr="00F83D1A">
        <w:t>Pro české školství j</w:t>
      </w:r>
      <w:r w:rsidR="00871FE1" w:rsidRPr="00F83D1A">
        <w:t xml:space="preserve">e </w:t>
      </w:r>
      <w:r w:rsidRPr="00F83D1A">
        <w:t xml:space="preserve">však nejrelevantnější vymezení kurikula </w:t>
      </w:r>
      <w:r w:rsidR="00871FE1" w:rsidRPr="00F83D1A">
        <w:t>od</w:t>
      </w:r>
      <w:r w:rsidR="004D3741" w:rsidRPr="00F83D1A">
        <w:t xml:space="preserve"> E. Walterové</w:t>
      </w:r>
      <w:r w:rsidRPr="00F83D1A">
        <w:t>, kte</w:t>
      </w:r>
      <w:r w:rsidR="00871FE1" w:rsidRPr="00F83D1A">
        <w:t>r</w:t>
      </w:r>
      <w:r w:rsidR="004D3741" w:rsidRPr="00F83D1A">
        <w:t>á</w:t>
      </w:r>
      <w:r w:rsidRPr="00F83D1A">
        <w:t xml:space="preserve"> </w:t>
      </w:r>
      <w:r w:rsidR="00356093">
        <w:t>jej</w:t>
      </w:r>
      <w:r w:rsidRPr="00F83D1A">
        <w:t xml:space="preserve"> </w:t>
      </w:r>
      <w:r w:rsidR="00871FE1" w:rsidRPr="00F83D1A">
        <w:t>definuje</w:t>
      </w:r>
      <w:r w:rsidR="004D3741" w:rsidRPr="00F83D1A">
        <w:t xml:space="preserve"> několika způsoby a v několika </w:t>
      </w:r>
      <w:r w:rsidR="00FC21C2" w:rsidRPr="00F83D1A">
        <w:t>podobách</w:t>
      </w:r>
      <w:r w:rsidR="004D3741" w:rsidRPr="00F83D1A">
        <w:t xml:space="preserve">. Dva základní významy pojmu kurikula </w:t>
      </w:r>
      <w:r w:rsidR="00356093">
        <w:t>klasifikuje</w:t>
      </w:r>
      <w:r w:rsidR="004D3741" w:rsidRPr="00F83D1A">
        <w:t xml:space="preserve"> jako:</w:t>
      </w:r>
    </w:p>
    <w:p w14:paraId="285A4B82" w14:textId="523A1011" w:rsidR="004D3741" w:rsidRPr="00F83D1A" w:rsidRDefault="004D3741" w:rsidP="00BB5F79">
      <w:pPr>
        <w:pStyle w:val="Odstavecseseznamem"/>
        <w:numPr>
          <w:ilvl w:val="0"/>
          <w:numId w:val="23"/>
        </w:numPr>
        <w:ind w:left="1418" w:hanging="284"/>
        <w:rPr>
          <w:lang w:eastAsia="en-GB"/>
        </w:rPr>
      </w:pPr>
      <w:r w:rsidRPr="00F83D1A">
        <w:rPr>
          <w:rFonts w:eastAsiaTheme="majorEastAsia"/>
          <w:lang w:eastAsia="en-GB"/>
        </w:rPr>
        <w:t>„</w:t>
      </w:r>
      <w:r w:rsidRPr="00F83D1A">
        <w:rPr>
          <w:rFonts w:eastAsiaTheme="majorEastAsia"/>
          <w:i/>
          <w:iCs/>
          <w:lang w:eastAsia="en-GB"/>
        </w:rPr>
        <w:t>vzdělávací program, projekt, plán</w:t>
      </w:r>
      <w:r w:rsidRPr="00F83D1A">
        <w:rPr>
          <w:i/>
          <w:iCs/>
          <w:lang w:eastAsia="en-GB"/>
        </w:rPr>
        <w:t>: zahrnuje škálu od programu jednotlivého kurzu nebo vyučovacího předmětu až po komplexní program vzdělávací instituce, tj. plán všech aktivit ve škole</w:t>
      </w:r>
      <w:r w:rsidRPr="00F83D1A">
        <w:rPr>
          <w:lang w:eastAsia="en-GB"/>
        </w:rPr>
        <w:t>“;</w:t>
      </w:r>
      <w:r w:rsidRPr="00F83D1A">
        <w:rPr>
          <w:rStyle w:val="Znakapoznpodarou"/>
          <w:lang w:eastAsia="en-GB"/>
        </w:rPr>
        <w:footnoteReference w:id="19"/>
      </w:r>
    </w:p>
    <w:p w14:paraId="0824DA7A" w14:textId="1FE906F4" w:rsidR="004D3741" w:rsidRPr="00F83D1A" w:rsidRDefault="004D3741" w:rsidP="00BB5F79">
      <w:pPr>
        <w:pStyle w:val="Odstavecseseznamem"/>
        <w:numPr>
          <w:ilvl w:val="0"/>
          <w:numId w:val="23"/>
        </w:numPr>
        <w:ind w:left="1418" w:hanging="284"/>
        <w:rPr>
          <w:lang w:eastAsia="en-GB"/>
        </w:rPr>
      </w:pPr>
      <w:r w:rsidRPr="00F83D1A">
        <w:rPr>
          <w:rFonts w:eastAsiaTheme="majorEastAsia"/>
          <w:lang w:eastAsia="en-GB"/>
        </w:rPr>
        <w:t>„</w:t>
      </w:r>
      <w:r w:rsidRPr="00F83D1A">
        <w:rPr>
          <w:rFonts w:eastAsiaTheme="majorEastAsia"/>
          <w:i/>
          <w:iCs/>
          <w:lang w:eastAsia="en-GB"/>
        </w:rPr>
        <w:t>průběh studia a jeho obsah</w:t>
      </w:r>
      <w:r w:rsidRPr="00F83D1A">
        <w:rPr>
          <w:i/>
          <w:iCs/>
          <w:lang w:eastAsia="en-GB"/>
        </w:rPr>
        <w:t>: charakteristika vzdělávací dráhy a obsah zkušenosti, kterou žák získává v době studia</w:t>
      </w:r>
      <w:r w:rsidRPr="00F83D1A">
        <w:rPr>
          <w:lang w:eastAsia="en-GB"/>
        </w:rPr>
        <w:t>“</w:t>
      </w:r>
      <w:r w:rsidRPr="00F83D1A">
        <w:rPr>
          <w:rStyle w:val="Znakapoznpodarou"/>
          <w:lang w:eastAsia="en-GB"/>
        </w:rPr>
        <w:footnoteReference w:id="20"/>
      </w:r>
      <w:r w:rsidRPr="00F83D1A">
        <w:rPr>
          <w:lang w:eastAsia="en-GB"/>
        </w:rPr>
        <w:t>.</w:t>
      </w:r>
    </w:p>
    <w:p w14:paraId="52BAB4E1" w14:textId="46B90668" w:rsidR="00FC21C2" w:rsidRPr="00F83D1A" w:rsidRDefault="00FC21C2" w:rsidP="00BB5F79">
      <w:pPr>
        <w:ind w:left="851" w:hanging="284"/>
        <w:rPr>
          <w:lang w:eastAsia="en-GB"/>
        </w:rPr>
      </w:pPr>
      <w:r w:rsidRPr="00F83D1A">
        <w:rPr>
          <w:lang w:eastAsia="en-GB"/>
        </w:rPr>
        <w:t xml:space="preserve">Walterová definuje </w:t>
      </w:r>
      <w:r w:rsidR="00356093">
        <w:rPr>
          <w:lang w:eastAsia="en-GB"/>
        </w:rPr>
        <w:t>několik podob kurikula</w:t>
      </w:r>
      <w:r w:rsidRPr="00F83D1A">
        <w:rPr>
          <w:lang w:eastAsia="en-GB"/>
        </w:rPr>
        <w:t>:</w:t>
      </w:r>
    </w:p>
    <w:p w14:paraId="06CCED8F" w14:textId="748CA43C" w:rsidR="00FC21C2" w:rsidRPr="00F83D1A" w:rsidRDefault="00FC21C2" w:rsidP="00BB5F79">
      <w:pPr>
        <w:pStyle w:val="Odstavecseseznamem"/>
        <w:numPr>
          <w:ilvl w:val="0"/>
          <w:numId w:val="24"/>
        </w:numPr>
        <w:ind w:left="1418" w:hanging="284"/>
        <w:rPr>
          <w:lang w:eastAsia="en-GB"/>
        </w:rPr>
      </w:pPr>
      <w:r w:rsidRPr="00F83D1A">
        <w:rPr>
          <w:rFonts w:eastAsiaTheme="majorEastAsia"/>
          <w:lang w:eastAsia="en-GB"/>
        </w:rPr>
        <w:t xml:space="preserve">doporučené </w:t>
      </w:r>
      <w:r w:rsidR="00C6216E" w:rsidRPr="00F83D1A">
        <w:rPr>
          <w:rFonts w:eastAsiaTheme="majorEastAsia"/>
          <w:lang w:eastAsia="en-GB"/>
        </w:rPr>
        <w:t>kurikulum – dokument</w:t>
      </w:r>
      <w:r w:rsidRPr="00F83D1A">
        <w:rPr>
          <w:rFonts w:eastAsiaTheme="majorEastAsia"/>
          <w:lang w:eastAsia="en-GB"/>
        </w:rPr>
        <w:t xml:space="preserve">, který </w:t>
      </w:r>
      <w:proofErr w:type="gramStart"/>
      <w:r w:rsidRPr="00F83D1A">
        <w:rPr>
          <w:rFonts w:eastAsiaTheme="majorEastAsia"/>
          <w:lang w:eastAsia="en-GB"/>
        </w:rPr>
        <w:t>řeší</w:t>
      </w:r>
      <w:proofErr w:type="gramEnd"/>
      <w:r w:rsidRPr="00F83D1A">
        <w:rPr>
          <w:rFonts w:eastAsiaTheme="majorEastAsia"/>
          <w:lang w:eastAsia="en-GB"/>
        </w:rPr>
        <w:t xml:space="preserve"> základní koncepční otázky kurikula</w:t>
      </w:r>
      <w:r w:rsidR="00C6216E" w:rsidRPr="00F83D1A">
        <w:rPr>
          <w:rFonts w:eastAsiaTheme="majorEastAsia"/>
          <w:lang w:eastAsia="en-GB"/>
        </w:rPr>
        <w:t>;</w:t>
      </w:r>
    </w:p>
    <w:p w14:paraId="7EC22AE9" w14:textId="6A13922D" w:rsidR="00FC21C2" w:rsidRPr="00F83D1A" w:rsidRDefault="00FC21C2" w:rsidP="00BB5F79">
      <w:pPr>
        <w:pStyle w:val="Odstavecseseznamem"/>
        <w:numPr>
          <w:ilvl w:val="0"/>
          <w:numId w:val="24"/>
        </w:numPr>
        <w:ind w:left="1418" w:hanging="284"/>
        <w:rPr>
          <w:lang w:eastAsia="en-GB"/>
        </w:rPr>
      </w:pPr>
      <w:r w:rsidRPr="00F83D1A">
        <w:rPr>
          <w:rFonts w:eastAsiaTheme="majorEastAsia"/>
          <w:lang w:eastAsia="en-GB"/>
        </w:rPr>
        <w:lastRenderedPageBreak/>
        <w:t xml:space="preserve">předepsané </w:t>
      </w:r>
      <w:r w:rsidR="00C6216E" w:rsidRPr="00F83D1A">
        <w:rPr>
          <w:rFonts w:eastAsiaTheme="majorEastAsia"/>
          <w:lang w:eastAsia="en-GB"/>
        </w:rPr>
        <w:t>kurikulum – oficiální</w:t>
      </w:r>
      <w:r w:rsidRPr="00F83D1A">
        <w:rPr>
          <w:rFonts w:eastAsiaTheme="majorEastAsia"/>
          <w:lang w:eastAsia="en-GB"/>
        </w:rPr>
        <w:t xml:space="preserve"> dokument, který je závazný pro určité typy škol nebo pro celý vzdělávací systém</w:t>
      </w:r>
      <w:r w:rsidR="00C6216E" w:rsidRPr="00F83D1A">
        <w:rPr>
          <w:rFonts w:eastAsiaTheme="majorEastAsia"/>
          <w:lang w:eastAsia="en-GB"/>
        </w:rPr>
        <w:t>;</w:t>
      </w:r>
    </w:p>
    <w:p w14:paraId="79F53409" w14:textId="20B685AA" w:rsidR="00FC21C2" w:rsidRPr="00F83D1A" w:rsidRDefault="00FC21C2" w:rsidP="00BB5F79">
      <w:pPr>
        <w:pStyle w:val="Odstavecseseznamem"/>
        <w:numPr>
          <w:ilvl w:val="0"/>
          <w:numId w:val="24"/>
        </w:numPr>
        <w:ind w:left="1418" w:hanging="284"/>
        <w:rPr>
          <w:lang w:eastAsia="en-GB"/>
        </w:rPr>
      </w:pPr>
      <w:r w:rsidRPr="00F83D1A">
        <w:rPr>
          <w:rFonts w:eastAsiaTheme="majorEastAsia"/>
          <w:lang w:eastAsia="en-GB"/>
        </w:rPr>
        <w:t xml:space="preserve">realizované </w:t>
      </w:r>
      <w:r w:rsidR="002B6DD1" w:rsidRPr="00F83D1A">
        <w:rPr>
          <w:rFonts w:eastAsiaTheme="majorEastAsia"/>
          <w:lang w:eastAsia="en-GB"/>
        </w:rPr>
        <w:t>kurikulum – to</w:t>
      </w:r>
      <w:r w:rsidRPr="00F83D1A">
        <w:rPr>
          <w:rFonts w:eastAsiaTheme="majorEastAsia"/>
          <w:lang w:eastAsia="en-GB"/>
        </w:rPr>
        <w:t>, co učitel skutečně realizuje ve třídě</w:t>
      </w:r>
      <w:r w:rsidR="00C6216E" w:rsidRPr="00F83D1A">
        <w:rPr>
          <w:rFonts w:eastAsiaTheme="majorEastAsia"/>
          <w:lang w:eastAsia="en-GB"/>
        </w:rPr>
        <w:t>;</w:t>
      </w:r>
    </w:p>
    <w:p w14:paraId="4EDA462A" w14:textId="1FCF5AF1" w:rsidR="00FC21C2" w:rsidRPr="00F83D1A" w:rsidRDefault="00FC21C2" w:rsidP="00BB5F79">
      <w:pPr>
        <w:pStyle w:val="Odstavecseseznamem"/>
        <w:numPr>
          <w:ilvl w:val="0"/>
          <w:numId w:val="24"/>
        </w:numPr>
        <w:ind w:left="1418" w:hanging="284"/>
        <w:rPr>
          <w:lang w:eastAsia="en-GB"/>
        </w:rPr>
      </w:pPr>
      <w:r w:rsidRPr="00F83D1A">
        <w:rPr>
          <w:rFonts w:eastAsiaTheme="majorEastAsia"/>
          <w:lang w:eastAsia="en-GB"/>
        </w:rPr>
        <w:t xml:space="preserve">podpůrné </w:t>
      </w:r>
      <w:r w:rsidR="002B6DD1" w:rsidRPr="00F83D1A">
        <w:rPr>
          <w:rFonts w:eastAsiaTheme="majorEastAsia"/>
          <w:lang w:eastAsia="en-GB"/>
        </w:rPr>
        <w:t>kurikulum – učebnice</w:t>
      </w:r>
      <w:r w:rsidRPr="00F83D1A">
        <w:rPr>
          <w:rFonts w:eastAsiaTheme="majorEastAsia"/>
          <w:lang w:eastAsia="en-GB"/>
        </w:rPr>
        <w:t>, časové dotace, zaměstnanci školy, vzdělávání učitelů, vybavení školy, které podporuje realizaci předepsaného kurikula</w:t>
      </w:r>
      <w:r w:rsidR="00C6216E" w:rsidRPr="00F83D1A">
        <w:rPr>
          <w:rFonts w:eastAsiaTheme="majorEastAsia"/>
          <w:lang w:eastAsia="en-GB"/>
        </w:rPr>
        <w:t>;</w:t>
      </w:r>
    </w:p>
    <w:p w14:paraId="26C28DB4" w14:textId="214B784F" w:rsidR="00FC21C2" w:rsidRPr="00F83D1A" w:rsidRDefault="00FC21C2" w:rsidP="00BB5F79">
      <w:pPr>
        <w:pStyle w:val="Odstavecseseznamem"/>
        <w:numPr>
          <w:ilvl w:val="0"/>
          <w:numId w:val="24"/>
        </w:numPr>
        <w:ind w:left="1418" w:hanging="284"/>
        <w:rPr>
          <w:lang w:eastAsia="en-GB"/>
        </w:rPr>
      </w:pPr>
      <w:r w:rsidRPr="00F83D1A">
        <w:rPr>
          <w:rFonts w:eastAsiaTheme="majorEastAsia"/>
          <w:lang w:eastAsia="en-GB"/>
        </w:rPr>
        <w:t xml:space="preserve">hodnotící </w:t>
      </w:r>
      <w:r w:rsidR="002B6DD1" w:rsidRPr="00F83D1A">
        <w:rPr>
          <w:rFonts w:eastAsiaTheme="majorEastAsia"/>
          <w:lang w:eastAsia="en-GB"/>
        </w:rPr>
        <w:t>kurikulum – soubor</w:t>
      </w:r>
      <w:r w:rsidRPr="00F83D1A">
        <w:rPr>
          <w:rFonts w:eastAsiaTheme="majorEastAsia"/>
          <w:lang w:eastAsia="en-GB"/>
        </w:rPr>
        <w:t xml:space="preserve"> testů, zkoušek a dalších nástrojů měření</w:t>
      </w:r>
      <w:r w:rsidR="00C6216E" w:rsidRPr="00F83D1A">
        <w:rPr>
          <w:rFonts w:eastAsiaTheme="majorEastAsia"/>
          <w:lang w:eastAsia="en-GB"/>
        </w:rPr>
        <w:t>;</w:t>
      </w:r>
    </w:p>
    <w:p w14:paraId="20070E8E" w14:textId="22688733" w:rsidR="00FC21C2" w:rsidRPr="00F83D1A" w:rsidRDefault="00FC21C2" w:rsidP="00BB5F79">
      <w:pPr>
        <w:pStyle w:val="Odstavecseseznamem"/>
        <w:numPr>
          <w:ilvl w:val="0"/>
          <w:numId w:val="24"/>
        </w:numPr>
        <w:ind w:left="1418" w:hanging="284"/>
        <w:rPr>
          <w:lang w:eastAsia="en-GB"/>
        </w:rPr>
      </w:pPr>
      <w:r w:rsidRPr="00F83D1A">
        <w:rPr>
          <w:rFonts w:eastAsiaTheme="majorEastAsia"/>
          <w:lang w:eastAsia="en-GB"/>
        </w:rPr>
        <w:t xml:space="preserve">osvojené </w:t>
      </w:r>
      <w:r w:rsidR="002B6DD1" w:rsidRPr="00F83D1A">
        <w:rPr>
          <w:rFonts w:eastAsiaTheme="majorEastAsia"/>
          <w:lang w:eastAsia="en-GB"/>
        </w:rPr>
        <w:t>kurikulum – to</w:t>
      </w:r>
      <w:r w:rsidRPr="00F83D1A">
        <w:rPr>
          <w:rFonts w:eastAsiaTheme="majorEastAsia"/>
          <w:lang w:eastAsia="en-GB"/>
        </w:rPr>
        <w:t xml:space="preserve">, co se žáci skutečně </w:t>
      </w:r>
      <w:proofErr w:type="gramStart"/>
      <w:r w:rsidRPr="00F83D1A">
        <w:rPr>
          <w:rFonts w:eastAsiaTheme="majorEastAsia"/>
          <w:lang w:eastAsia="en-GB"/>
        </w:rPr>
        <w:t>naučí</w:t>
      </w:r>
      <w:proofErr w:type="gramEnd"/>
      <w:r w:rsidRPr="00F83D1A">
        <w:rPr>
          <w:rFonts w:eastAsiaTheme="majorEastAsia"/>
          <w:lang w:eastAsia="en-GB"/>
        </w:rPr>
        <w:t>.</w:t>
      </w:r>
      <w:r w:rsidRPr="00F83D1A">
        <w:rPr>
          <w:rStyle w:val="Znakapoznpodarou"/>
          <w:rFonts w:eastAsiaTheme="majorEastAsia"/>
          <w:lang w:eastAsia="en-GB"/>
        </w:rPr>
        <w:footnoteReference w:id="21"/>
      </w:r>
    </w:p>
    <w:p w14:paraId="7F8AA6D3" w14:textId="6D99496E" w:rsidR="00783130" w:rsidRPr="00F83D1A" w:rsidRDefault="002B6DD1" w:rsidP="00BB5F79">
      <w:pPr>
        <w:ind w:firstLine="567"/>
        <w:rPr>
          <w:lang w:eastAsia="en-GB"/>
        </w:rPr>
      </w:pPr>
      <w:r w:rsidRPr="00F83D1A">
        <w:rPr>
          <w:lang w:eastAsia="en-GB"/>
        </w:rPr>
        <w:t>Dále</w:t>
      </w:r>
      <w:r w:rsidR="00783130" w:rsidRPr="00F83D1A">
        <w:rPr>
          <w:lang w:eastAsia="en-GB"/>
        </w:rPr>
        <w:t xml:space="preserve"> se rozlišují kurikula zamýšlená, tj. to, co je popsáno a plánováno </w:t>
      </w:r>
      <w:r w:rsidR="00BB5F79">
        <w:rPr>
          <w:lang w:eastAsia="en-GB"/>
        </w:rPr>
        <w:br/>
      </w:r>
      <w:r w:rsidR="00783130" w:rsidRPr="00F83D1A">
        <w:rPr>
          <w:lang w:eastAsia="en-GB"/>
        </w:rPr>
        <w:t xml:space="preserve">v kurikulárních dokumentech jako cíle a obsah vzdělávání (souhlasí s doporučeným </w:t>
      </w:r>
      <w:r w:rsidR="00BB5F79">
        <w:rPr>
          <w:lang w:eastAsia="en-GB"/>
        </w:rPr>
        <w:br/>
      </w:r>
      <w:r w:rsidR="00783130" w:rsidRPr="00F83D1A">
        <w:rPr>
          <w:lang w:eastAsia="en-GB"/>
        </w:rPr>
        <w:t xml:space="preserve">a předepsaným kurikulem u Walterové). </w:t>
      </w:r>
      <w:r w:rsidRPr="00F83D1A">
        <w:rPr>
          <w:lang w:eastAsia="en-GB"/>
        </w:rPr>
        <w:t>Jakým způsobem a v jaké míře</w:t>
      </w:r>
      <w:r w:rsidR="00783130" w:rsidRPr="00F83D1A">
        <w:rPr>
          <w:lang w:eastAsia="en-GB"/>
        </w:rPr>
        <w:t xml:space="preserve"> bylo zamýšlené kurikulum </w:t>
      </w:r>
      <w:r w:rsidRPr="00F83D1A">
        <w:rPr>
          <w:lang w:eastAsia="en-GB"/>
        </w:rPr>
        <w:t xml:space="preserve">předáno žákům ve výuce </w:t>
      </w:r>
      <w:r w:rsidR="00783130" w:rsidRPr="00F83D1A">
        <w:rPr>
          <w:lang w:eastAsia="en-GB"/>
        </w:rPr>
        <w:t>je obsahem kurikula realizovaného</w:t>
      </w:r>
      <w:r w:rsidRPr="00F83D1A">
        <w:rPr>
          <w:lang w:eastAsia="en-GB"/>
        </w:rPr>
        <w:t>. Dosažené kurikulum (podle Walterové osvojené) obsahuje to učivo z kurikula realizovaného, co si žáci skutečně osvojili. V neposlední řadě se rozlišuje formální, neformální a skryté kurikulum. Formální kurikulum je chápáno jako zahrnující doporučen</w:t>
      </w:r>
      <w:r w:rsidR="00202049">
        <w:rPr>
          <w:lang w:eastAsia="en-GB"/>
        </w:rPr>
        <w:t>á</w:t>
      </w:r>
      <w:r w:rsidRPr="00F83D1A">
        <w:rPr>
          <w:lang w:eastAsia="en-GB"/>
        </w:rPr>
        <w:t>, předepsan</w:t>
      </w:r>
      <w:r w:rsidR="00202049">
        <w:rPr>
          <w:lang w:eastAsia="en-GB"/>
        </w:rPr>
        <w:t>á</w:t>
      </w:r>
      <w:r w:rsidRPr="00F83D1A">
        <w:rPr>
          <w:lang w:eastAsia="en-GB"/>
        </w:rPr>
        <w:t>, realizovan</w:t>
      </w:r>
      <w:r w:rsidR="00202049">
        <w:rPr>
          <w:lang w:eastAsia="en-GB"/>
        </w:rPr>
        <w:t>á</w:t>
      </w:r>
      <w:r w:rsidRPr="00F83D1A">
        <w:rPr>
          <w:lang w:eastAsia="en-GB"/>
        </w:rPr>
        <w:t>, podpůrn</w:t>
      </w:r>
      <w:r w:rsidR="00202049">
        <w:rPr>
          <w:lang w:eastAsia="en-GB"/>
        </w:rPr>
        <w:t>á</w:t>
      </w:r>
      <w:r w:rsidRPr="00F83D1A">
        <w:rPr>
          <w:lang w:eastAsia="en-GB"/>
        </w:rPr>
        <w:t xml:space="preserve"> i hodnotíc</w:t>
      </w:r>
      <w:r w:rsidR="00202049">
        <w:rPr>
          <w:lang w:eastAsia="en-GB"/>
        </w:rPr>
        <w:t>í</w:t>
      </w:r>
      <w:r w:rsidRPr="00F83D1A">
        <w:rPr>
          <w:lang w:eastAsia="en-GB"/>
        </w:rPr>
        <w:t xml:space="preserve"> kurikula dle Walterové</w:t>
      </w:r>
      <w:r w:rsidR="00202049">
        <w:rPr>
          <w:lang w:eastAsia="en-GB"/>
        </w:rPr>
        <w:t>. N</w:t>
      </w:r>
      <w:r w:rsidRPr="00F83D1A">
        <w:rPr>
          <w:lang w:eastAsia="en-GB"/>
        </w:rPr>
        <w:t xml:space="preserve">eformální kurikulum </w:t>
      </w:r>
      <w:r w:rsidR="00202049">
        <w:rPr>
          <w:lang w:eastAsia="en-GB"/>
        </w:rPr>
        <w:t>obsahuje</w:t>
      </w:r>
      <w:r w:rsidRPr="00F83D1A">
        <w:rPr>
          <w:lang w:eastAsia="en-GB"/>
        </w:rPr>
        <w:t xml:space="preserve"> aktivity a zkušenosti vztahující se ke škole a žákově samostudiu v domácí přípravě.</w:t>
      </w:r>
      <w:r w:rsidRPr="00F83D1A">
        <w:rPr>
          <w:rStyle w:val="Znakapoznpodarou"/>
          <w:lang w:eastAsia="en-GB"/>
        </w:rPr>
        <w:footnoteReference w:id="22"/>
      </w:r>
      <w:r w:rsidRPr="00F83D1A">
        <w:rPr>
          <w:lang w:eastAsia="en-GB"/>
        </w:rPr>
        <w:t xml:space="preserve"> Skryté kurikulum zahrnuje „</w:t>
      </w:r>
      <w:r w:rsidRPr="00F83D1A">
        <w:rPr>
          <w:i/>
          <w:iCs/>
          <w:lang w:eastAsia="en-GB"/>
        </w:rPr>
        <w:t xml:space="preserve">tu </w:t>
      </w:r>
      <w:r w:rsidRPr="00F83D1A">
        <w:rPr>
          <w:i/>
          <w:iCs/>
        </w:rPr>
        <w:t xml:space="preserve">část školní reality, která vychází </w:t>
      </w:r>
      <w:r w:rsidR="00BB5F79">
        <w:rPr>
          <w:i/>
          <w:iCs/>
        </w:rPr>
        <w:br/>
      </w:r>
      <w:r w:rsidRPr="00F83D1A">
        <w:rPr>
          <w:i/>
          <w:iCs/>
        </w:rPr>
        <w:t>z neoficiálních, nepsaných pravidel, kter</w:t>
      </w:r>
      <w:r w:rsidR="00202049">
        <w:rPr>
          <w:i/>
          <w:iCs/>
        </w:rPr>
        <w:t>á</w:t>
      </w:r>
      <w:r w:rsidRPr="00F83D1A">
        <w:rPr>
          <w:i/>
          <w:iCs/>
        </w:rPr>
        <w:t xml:space="preserve"> jsou latentní a implicitně zapuštěné v procesu edukace</w:t>
      </w:r>
      <w:r w:rsidRPr="00F83D1A">
        <w:t>.“</w:t>
      </w:r>
      <w:r w:rsidRPr="00F83D1A">
        <w:rPr>
          <w:rStyle w:val="Znakapoznpodarou"/>
        </w:rPr>
        <w:footnoteReference w:id="23"/>
      </w:r>
    </w:p>
    <w:p w14:paraId="6E8AAE76" w14:textId="426CE3BA" w:rsidR="00871FE1" w:rsidRPr="00F83D1A" w:rsidRDefault="00C6216E" w:rsidP="00BB5F79">
      <w:pPr>
        <w:ind w:firstLine="567"/>
      </w:pPr>
      <w:r w:rsidRPr="00F83D1A">
        <w:t xml:space="preserve">Walterová také vymezuje podpůrné otázky ke tvorbě kurikula. Tyto otázky se ptají </w:t>
      </w:r>
      <w:r w:rsidR="00202049">
        <w:br/>
      </w:r>
      <w:r w:rsidRPr="00F83D1A">
        <w:t>na proč, koho, co, kdy, jak, za jakých podmínek a s jakými očekávanými efekty vzdělávat.</w:t>
      </w:r>
      <w:r w:rsidR="00783130" w:rsidRPr="00F83D1A">
        <w:rPr>
          <w:rStyle w:val="Znakapoznpodarou"/>
        </w:rPr>
        <w:footnoteReference w:id="24"/>
      </w:r>
    </w:p>
    <w:p w14:paraId="3D4420F3" w14:textId="127165D2" w:rsidR="00783130" w:rsidRPr="00F83D1A" w:rsidRDefault="00783130" w:rsidP="00BB5F79">
      <w:pPr>
        <w:ind w:firstLine="567"/>
      </w:pPr>
      <w:r w:rsidRPr="00F83D1A">
        <w:t>Jak bylo řečeno v</w:t>
      </w:r>
      <w:r w:rsidR="009C31B2" w:rsidRPr="00F83D1A">
        <w:t>ý</w:t>
      </w:r>
      <w:r w:rsidRPr="00F83D1A">
        <w:t xml:space="preserve">še, kurikulum je chápáno také jako vzdělávací program, obsah </w:t>
      </w:r>
      <w:r w:rsidR="00202049">
        <w:br/>
      </w:r>
      <w:r w:rsidRPr="00F83D1A">
        <w:t>či plán. Takto je v</w:t>
      </w:r>
      <w:r w:rsidR="003B7E19" w:rsidRPr="00F83D1A">
        <w:t>zdělávání v České republice řízeno sérií strategických a koncepčních dokumentů, které dále vymezují</w:t>
      </w:r>
      <w:r w:rsidR="00202049">
        <w:t xml:space="preserve"> i</w:t>
      </w:r>
      <w:r w:rsidR="003B7E19" w:rsidRPr="00F83D1A">
        <w:t xml:space="preserve"> dokumenty kurikulární. Strategické a koncepční </w:t>
      </w:r>
      <w:r w:rsidR="003B7E19" w:rsidRPr="00F83D1A">
        <w:lastRenderedPageBreak/>
        <w:t>dokumenty jsou státní dokumenty, které se zaměřují na strategické cíle pro řešení konkretizovaných problémů ve vzdělávání a určují směr vzdělávací politiky našeho vzdělávacího systému v dlouhodobém horizontu.</w:t>
      </w:r>
      <w:r w:rsidR="003B7E19" w:rsidRPr="00F83D1A">
        <w:rPr>
          <w:rStyle w:val="Znakapoznpodarou"/>
        </w:rPr>
        <w:footnoteReference w:id="25"/>
      </w:r>
      <w:r w:rsidR="003B7E19" w:rsidRPr="00F83D1A">
        <w:t xml:space="preserve"> </w:t>
      </w:r>
    </w:p>
    <w:p w14:paraId="1A098DF1" w14:textId="11823ADC" w:rsidR="00202049" w:rsidRDefault="00202049" w:rsidP="00BB5F79">
      <w:pPr>
        <w:ind w:firstLine="567"/>
      </w:pPr>
      <w:r>
        <w:t>Následující dokumenty zásadně ovlivňují aktuální vzdělávací politiku státu:</w:t>
      </w:r>
    </w:p>
    <w:p w14:paraId="165A934E" w14:textId="77777777" w:rsidR="00202049" w:rsidRDefault="003B7E19" w:rsidP="00BB5F79">
      <w:pPr>
        <w:pStyle w:val="Odstavecseseznamem"/>
        <w:numPr>
          <w:ilvl w:val="0"/>
          <w:numId w:val="59"/>
        </w:numPr>
        <w:ind w:left="1418" w:hanging="284"/>
      </w:pPr>
      <w:r w:rsidRPr="00F83D1A">
        <w:t>Strategií vzdělávací politiky ČR do roku 2030+ (dále Strategie 2030+)</w:t>
      </w:r>
      <w:r w:rsidR="00202049">
        <w:t>;</w:t>
      </w:r>
    </w:p>
    <w:p w14:paraId="268571DF" w14:textId="77777777" w:rsidR="00202049" w:rsidRDefault="003B7E19" w:rsidP="00BB5F79">
      <w:pPr>
        <w:pStyle w:val="Odstavecseseznamem"/>
        <w:numPr>
          <w:ilvl w:val="0"/>
          <w:numId w:val="59"/>
        </w:numPr>
        <w:ind w:left="1418" w:hanging="284"/>
      </w:pPr>
      <w:r w:rsidRPr="00F83D1A">
        <w:t>Dlouhodobé záměry vzdělávací politiky ČR</w:t>
      </w:r>
      <w:r w:rsidR="00202049">
        <w:t>;</w:t>
      </w:r>
    </w:p>
    <w:p w14:paraId="0E6F742D" w14:textId="616414E8" w:rsidR="00202049" w:rsidRDefault="003B7E19" w:rsidP="00BB5F79">
      <w:pPr>
        <w:pStyle w:val="Odstavecseseznamem"/>
        <w:numPr>
          <w:ilvl w:val="0"/>
          <w:numId w:val="59"/>
        </w:numPr>
        <w:ind w:left="1418" w:hanging="284"/>
      </w:pPr>
      <w:r w:rsidRPr="00F83D1A">
        <w:t>Mládež v pohybu a ve zdraví 2024-2028.</w:t>
      </w:r>
      <w:r w:rsidRPr="00F83D1A">
        <w:rPr>
          <w:rStyle w:val="Znakapoznpodarou"/>
        </w:rPr>
        <w:footnoteReference w:id="26"/>
      </w:r>
      <w:r w:rsidRPr="00F83D1A">
        <w:t xml:space="preserve">  </w:t>
      </w:r>
    </w:p>
    <w:p w14:paraId="0A201C40" w14:textId="5782F59A" w:rsidR="003B7E19" w:rsidRPr="00F83D1A" w:rsidRDefault="003B7E19" w:rsidP="00BB5F79">
      <w:pPr>
        <w:ind w:firstLine="567"/>
      </w:pPr>
      <w:r w:rsidRPr="00F83D1A">
        <w:t xml:space="preserve">Kurikulární dokumenty mají závaznou formu a jsou klíčové pro cíle, obsah a další náležitosti vzdělávání, potažmo i </w:t>
      </w:r>
      <w:r w:rsidR="00202049">
        <w:t xml:space="preserve">pro </w:t>
      </w:r>
      <w:r w:rsidRPr="00F83D1A">
        <w:t xml:space="preserve">celý vzdělávací systém. Rozeznáváme dvě úrovně kurikulárních dokumentů – úroveň národní a úroveň školní, a to v souladu s principy vzdělávací politiky ve Strategie 2030+, která svým působením nahrazuje, resp. redefinuje části původního Národního programu rozvoje vzdělávání v ČR (tzv. bílá kniha) schváleného roku 2001, a zakotvenými v zákoně č. 561/2004 Sb., o předškolním, základním, středním, vyšším odborném a jiném vzdělávání (tzv. školském zákoně), </w:t>
      </w:r>
      <w:r w:rsidR="00202049">
        <w:br/>
      </w:r>
      <w:r w:rsidRPr="00F83D1A">
        <w:t>ve znění pozdějších předpisů.</w:t>
      </w:r>
      <w:r w:rsidRPr="00F83D1A">
        <w:rPr>
          <w:rStyle w:val="Znakapoznpodarou"/>
        </w:rPr>
        <w:footnoteReference w:id="27"/>
      </w:r>
      <w:r w:rsidRPr="00F83D1A">
        <w:t xml:space="preserve"> </w:t>
      </w:r>
    </w:p>
    <w:p w14:paraId="26CAF32C" w14:textId="7C2D85C8" w:rsidR="00B053E0" w:rsidRPr="00F83D1A" w:rsidRDefault="00B053E0" w:rsidP="00BB5F79">
      <w:pPr>
        <w:ind w:firstLine="567"/>
      </w:pPr>
      <w:r w:rsidRPr="00F83D1A">
        <w:t>Strategie 2030+</w:t>
      </w:r>
      <w:r w:rsidR="008D19F5" w:rsidRPr="00F83D1A">
        <w:t xml:space="preserve"> je momentálně jedním z nejzásadnějších dokumentů pro českou vzdělávací politiku. Cílem této strategie je „</w:t>
      </w:r>
      <w:r w:rsidR="008D19F5" w:rsidRPr="00F83D1A">
        <w:rPr>
          <w:i/>
          <w:iCs/>
        </w:rPr>
        <w:t>modernizovat vzdělávání tak, aby i dospělí obstáli v dynamickém a neustále se měnícím 21. století</w:t>
      </w:r>
      <w:r w:rsidR="008D19F5" w:rsidRPr="00F83D1A">
        <w:t>“.</w:t>
      </w:r>
      <w:r w:rsidR="007673F3" w:rsidRPr="00F83D1A">
        <w:t xml:space="preserve"> Vymezuje dva základní strategické cíle: 1) zaměřit vzdělávání více na získávání kompetencí potřebných </w:t>
      </w:r>
      <w:r w:rsidR="00202049">
        <w:br/>
      </w:r>
      <w:r w:rsidR="007673F3" w:rsidRPr="00F83D1A">
        <w:t xml:space="preserve">pro aktivní občanský, profesní i osobní život a 2) snížit nerovnosti v přístupu </w:t>
      </w:r>
      <w:r w:rsidR="00202049">
        <w:br/>
      </w:r>
      <w:r w:rsidR="007673F3" w:rsidRPr="00F83D1A">
        <w:t>ke kvalitnímu vzdělání a umožnit maximální rozvoj potenciálu dětí, žáků a studentů. Těchto cílů se má dosáhnout skrze systematickou a postupnou změnu vzdělávacího systému.</w:t>
      </w:r>
      <w:r w:rsidR="007673F3" w:rsidRPr="00F83D1A">
        <w:rPr>
          <w:rStyle w:val="Znakapoznpodarou"/>
        </w:rPr>
        <w:footnoteReference w:id="28"/>
      </w:r>
      <w:r w:rsidR="007673F3" w:rsidRPr="00F83D1A">
        <w:t xml:space="preserve"> </w:t>
      </w:r>
    </w:p>
    <w:p w14:paraId="0CE86F63" w14:textId="797252EC" w:rsidR="003B7E19" w:rsidRPr="00F83D1A" w:rsidRDefault="003B7E19" w:rsidP="00BB5F79">
      <w:pPr>
        <w:ind w:firstLine="567"/>
      </w:pPr>
      <w:r w:rsidRPr="00F83D1A">
        <w:t xml:space="preserve">Pro jednotlivé etapy vzdělávání jsou vypracovány rámcové vzdělávací programy (dále RVP), které představují státní úroveň kurikulárních dokumentů a vymezují závazné </w:t>
      </w:r>
      <w:r w:rsidRPr="00F83D1A">
        <w:lastRenderedPageBreak/>
        <w:t xml:space="preserve">rámce dané etapy vzdělávání (předškolní, základní a střední vzdělávání). Pro každý obor vzdělávání je vytvořeno RVP, které formuluje očekávanou základní úroveň vzdělání </w:t>
      </w:r>
      <w:r w:rsidR="00202049">
        <w:br/>
      </w:r>
      <w:r w:rsidRPr="00F83D1A">
        <w:t>pro všechny absolventy dané střední školy (resp. jiné etapy vzdělávání), vymezují závazný vzdělávací obsah a další náležitosti. Na základě RVP jsou následně vytvořeny školní vzdělávací programy (dále ŠVP), které zastupují školní úroveň kurikulárních dokumentů.</w:t>
      </w:r>
      <w:r w:rsidRPr="00F83D1A">
        <w:rPr>
          <w:rStyle w:val="Znakapoznpodarou"/>
        </w:rPr>
        <w:footnoteReference w:id="29"/>
      </w:r>
      <w:r w:rsidRPr="00F83D1A">
        <w:t xml:space="preserve"> RVP SOV i RVP G navazují na cíle a obsah vzdělávání stanovené RVP základního vzdělávání. Kurikulární dokumenty mají danou strukturu – RVP ZV a RVP G jsou děleny do čtyř částí (A, B, C a D), RVP SOV je děleno do dvanácti kapitol.</w:t>
      </w:r>
    </w:p>
    <w:p w14:paraId="266876E7" w14:textId="0BCFE694" w:rsidR="005E1604" w:rsidRPr="00F83D1A" w:rsidRDefault="003B7E19" w:rsidP="00BB5F79">
      <w:pPr>
        <w:ind w:firstLine="567"/>
      </w:pPr>
      <w:r w:rsidRPr="00F83D1A">
        <w:t xml:space="preserve">RVP pro střední odborné vzdělávání (dále SOV) a vzdělávání zde vymezené vychází ze čtyř cílů vzdělávání pro 21. století (tzv. Delorsovy cíle), které jsou učit se poznávat, učit se učit, učit se být, učit se žít s ostatními. Tyto cíle jsou v RVP SOV dále definovány. RVP SOV usilují o lepší pracovní uplatnění absolventů středního odborného vzdělávání a jejich připravenost na další vzdělávání či popř. rekvalifikaci, také usilují </w:t>
      </w:r>
      <w:r w:rsidR="00BB5F79">
        <w:br/>
      </w:r>
      <w:r w:rsidRPr="00F83D1A">
        <w:t xml:space="preserve">o absolventovo směřování k vedení kvalitního osobního i občanského života. RVP G je orientované zejména na vybavení absolventa potřebnými kompetencemi k vysokoškolskému vzdělávání. Učivo není v RVP SOV bráno jako cíl vzdělávání, </w:t>
      </w:r>
      <w:r w:rsidR="00BB5F79">
        <w:br/>
      </w:r>
      <w:r w:rsidRPr="00F83D1A">
        <w:t>ale jako prostředek k dosažení požadovaných výstupů vzdělávání. Mimo odborného vzdělávání kladou RVP SOV důraz na význam všeobecného vzdělávání, které je chápáno</w:t>
      </w:r>
      <w:r w:rsidR="00F4394A">
        <w:t xml:space="preserve"> </w:t>
      </w:r>
      <w:r w:rsidRPr="00F83D1A">
        <w:t>jako</w:t>
      </w:r>
      <w:r w:rsidR="00F4394A">
        <w:t xml:space="preserve"> </w:t>
      </w:r>
      <w:r w:rsidRPr="00F83D1A">
        <w:t xml:space="preserve">významné pro zmíněné odborné vzdělávání, pro získání kompetencí potřebných k výkonu daného povolání, pro celoživotní učení a obecnou připravenost na život </w:t>
      </w:r>
      <w:r w:rsidR="00BB5F79">
        <w:br/>
      </w:r>
      <w:r w:rsidRPr="00F83D1A">
        <w:t xml:space="preserve">v 21. století. V RVP SOV je obsah vzdělávání koncipován </w:t>
      </w:r>
      <w:proofErr w:type="spellStart"/>
      <w:r w:rsidRPr="00F83D1A">
        <w:t>nadpředmětově</w:t>
      </w:r>
      <w:proofErr w:type="spellEnd"/>
      <w:r w:rsidRPr="00F83D1A">
        <w:t xml:space="preserve"> podle vzdělávací oblasti a obsahových okruhů, čímž se usiluje o propojení teorie a praktických dovedností</w:t>
      </w:r>
      <w:r w:rsidR="00202049">
        <w:t>. J</w:t>
      </w:r>
      <w:r w:rsidRPr="00F83D1A">
        <w:t>e uveden formou požadovaných výsledků vzdělávání a jim odpovídajícího učiva. Zmíněné se dále na školní úrovni transformuje na konkrétní vyučovací předměty.</w:t>
      </w:r>
      <w:r w:rsidR="00021337" w:rsidRPr="00F83D1A">
        <w:t xml:space="preserve"> </w:t>
      </w:r>
      <w:r w:rsidRPr="00F83D1A">
        <w:t>V RVP G je vzdělávací obsah rozdělen do osmi vzdělávacích oblastí, které jsou dále tvořeny jedním či více vzdělávacími obory a obsahují očekávané výstupy a učivo, které jsou pro školní úroveň závazné. Obdobně jako RVP G stanovují RVP SOV průřezová témata</w:t>
      </w:r>
      <w:r w:rsidR="00BB5F79">
        <w:t xml:space="preserve"> </w:t>
      </w:r>
      <w:r w:rsidRPr="00F83D1A">
        <w:t xml:space="preserve">závaznými a klíčové kompetence závaznými složkami vzdělávání. Na rozdíl </w:t>
      </w:r>
      <w:r w:rsidR="00BB5F79">
        <w:br/>
      </w:r>
      <w:r w:rsidRPr="00F83D1A">
        <w:lastRenderedPageBreak/>
        <w:t>od RVP G, RVP SOV pokládá základní gramotnosti na stejnou úroveň jako klíčové kompetence.</w:t>
      </w:r>
      <w:r w:rsidRPr="00F83D1A">
        <w:rPr>
          <w:rStyle w:val="Znakapoznpodarou"/>
        </w:rPr>
        <w:footnoteReference w:id="30"/>
      </w:r>
      <w:r w:rsidR="00202049" w:rsidRPr="00202049">
        <w:rPr>
          <w:vertAlign w:val="superscript"/>
        </w:rPr>
        <w:t>,</w:t>
      </w:r>
      <w:r w:rsidRPr="00F83D1A">
        <w:rPr>
          <w:rStyle w:val="Znakapoznpodarou"/>
        </w:rPr>
        <w:footnoteReference w:id="31"/>
      </w:r>
      <w:r w:rsidRPr="00F83D1A">
        <w:t xml:space="preserve"> </w:t>
      </w:r>
    </w:p>
    <w:p w14:paraId="1EB5E240" w14:textId="71728DF6" w:rsidR="003B7E19" w:rsidRPr="00F83D1A" w:rsidRDefault="003B7E19" w:rsidP="00BB5F79">
      <w:pPr>
        <w:ind w:firstLine="567"/>
      </w:pPr>
      <w:r w:rsidRPr="00F83D1A">
        <w:t>Tabulka 1 shrnuje popis základních rozdílů mezi státní úrovní kurikulárních dokumentů pro SOV</w:t>
      </w:r>
      <w:r w:rsidR="00D03ECD" w:rsidRPr="00F83D1A">
        <w:rPr>
          <w:rStyle w:val="Znakapoznpodarou"/>
        </w:rPr>
        <w:footnoteReference w:id="32"/>
      </w:r>
      <w:r w:rsidRPr="00F83D1A">
        <w:t xml:space="preserve"> a GV:</w:t>
      </w:r>
    </w:p>
    <w:p w14:paraId="0390295E" w14:textId="6334F904" w:rsidR="003B7E19" w:rsidRPr="00BB5F79" w:rsidRDefault="003B7E19" w:rsidP="00BB5F79">
      <w:pPr>
        <w:pStyle w:val="Titulek"/>
        <w:keepNext/>
        <w:spacing w:line="360" w:lineRule="auto"/>
        <w:jc w:val="left"/>
        <w:rPr>
          <w:color w:val="auto"/>
          <w:sz w:val="20"/>
          <w:szCs w:val="20"/>
        </w:rPr>
      </w:pPr>
      <w:bookmarkStart w:id="20" w:name="_Toc169545116"/>
      <w:r w:rsidRPr="00BB5F79">
        <w:rPr>
          <w:color w:val="auto"/>
          <w:sz w:val="20"/>
          <w:szCs w:val="20"/>
        </w:rPr>
        <w:t xml:space="preserve">Tabulka </w:t>
      </w:r>
      <w:r w:rsidRPr="00BB5F79">
        <w:rPr>
          <w:color w:val="auto"/>
          <w:sz w:val="20"/>
          <w:szCs w:val="20"/>
        </w:rPr>
        <w:fldChar w:fldCharType="begin"/>
      </w:r>
      <w:r w:rsidRPr="00BB5F79">
        <w:rPr>
          <w:color w:val="auto"/>
          <w:sz w:val="20"/>
          <w:szCs w:val="20"/>
        </w:rPr>
        <w:instrText xml:space="preserve"> SEQ Tabulka \* ARABIC </w:instrText>
      </w:r>
      <w:r w:rsidRPr="00BB5F79">
        <w:rPr>
          <w:color w:val="auto"/>
          <w:sz w:val="20"/>
          <w:szCs w:val="20"/>
        </w:rPr>
        <w:fldChar w:fldCharType="separate"/>
      </w:r>
      <w:r w:rsidR="00894B44">
        <w:rPr>
          <w:noProof/>
          <w:color w:val="auto"/>
          <w:sz w:val="20"/>
          <w:szCs w:val="20"/>
        </w:rPr>
        <w:t>1</w:t>
      </w:r>
      <w:r w:rsidRPr="00BB5F79">
        <w:rPr>
          <w:color w:val="auto"/>
          <w:sz w:val="20"/>
          <w:szCs w:val="20"/>
        </w:rPr>
        <w:fldChar w:fldCharType="end"/>
      </w:r>
      <w:r w:rsidRPr="00BB5F79">
        <w:rPr>
          <w:color w:val="auto"/>
          <w:sz w:val="20"/>
          <w:szCs w:val="20"/>
        </w:rPr>
        <w:t xml:space="preserve"> Srovnání RVP SOV a RVP G</w:t>
      </w:r>
      <w:bookmarkEnd w:id="20"/>
    </w:p>
    <w:tbl>
      <w:tblPr>
        <w:tblStyle w:val="Tmavtabulkasmkou5zvraznn5"/>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622"/>
        <w:gridCol w:w="3471"/>
      </w:tblGrid>
      <w:tr w:rsidR="007B325D" w:rsidRPr="00F83D1A" w14:paraId="10A51E34" w14:textId="77777777" w:rsidTr="007B325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28" w:type="dxa"/>
            <w:tcBorders>
              <w:top w:val="single" w:sz="24" w:space="0" w:color="auto"/>
              <w:left w:val="single" w:sz="24" w:space="0" w:color="auto"/>
              <w:bottom w:val="single" w:sz="12" w:space="0" w:color="auto"/>
              <w:right w:val="single" w:sz="4" w:space="0" w:color="auto"/>
            </w:tcBorders>
            <w:shd w:val="clear" w:color="auto" w:fill="D9D9D9" w:themeFill="background1" w:themeFillShade="D9"/>
            <w:vAlign w:val="center"/>
          </w:tcPr>
          <w:p w14:paraId="4C8FA063" w14:textId="77777777" w:rsidR="003B7E19" w:rsidRPr="00F83D1A" w:rsidRDefault="003B7E19" w:rsidP="00BB5F79">
            <w:pPr>
              <w:spacing w:line="360" w:lineRule="auto"/>
              <w:jc w:val="center"/>
              <w:rPr>
                <w:b w:val="0"/>
                <w:bCs w:val="0"/>
              </w:rPr>
            </w:pPr>
            <w:r w:rsidRPr="00F83D1A">
              <w:rPr>
                <w:color w:val="auto"/>
              </w:rPr>
              <w:t>Porovnávané prvky</w:t>
            </w:r>
          </w:p>
        </w:tc>
        <w:tc>
          <w:tcPr>
            <w:tcW w:w="3622" w:type="dxa"/>
            <w:tcBorders>
              <w:top w:val="single" w:sz="24" w:space="0" w:color="auto"/>
              <w:left w:val="single" w:sz="4" w:space="0" w:color="auto"/>
              <w:bottom w:val="single" w:sz="12" w:space="0" w:color="auto"/>
              <w:right w:val="single" w:sz="4" w:space="0" w:color="auto"/>
            </w:tcBorders>
            <w:shd w:val="clear" w:color="auto" w:fill="D9D9D9" w:themeFill="background1" w:themeFillShade="D9"/>
            <w:vAlign w:val="center"/>
          </w:tcPr>
          <w:p w14:paraId="3D08DA5F" w14:textId="77777777" w:rsidR="003B7E19" w:rsidRPr="00F83D1A" w:rsidRDefault="003B7E19" w:rsidP="00BB5F79">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83D1A">
              <w:rPr>
                <w:color w:val="auto"/>
              </w:rPr>
              <w:t>RVP SOV</w:t>
            </w:r>
          </w:p>
        </w:tc>
        <w:tc>
          <w:tcPr>
            <w:tcW w:w="3471" w:type="dxa"/>
            <w:tcBorders>
              <w:top w:val="single" w:sz="24" w:space="0" w:color="auto"/>
              <w:left w:val="single" w:sz="4" w:space="0" w:color="auto"/>
              <w:bottom w:val="single" w:sz="12" w:space="0" w:color="auto"/>
              <w:right w:val="single" w:sz="12" w:space="0" w:color="auto"/>
            </w:tcBorders>
            <w:shd w:val="clear" w:color="auto" w:fill="D9D9D9" w:themeFill="background1" w:themeFillShade="D9"/>
            <w:vAlign w:val="center"/>
          </w:tcPr>
          <w:p w14:paraId="17AE3147" w14:textId="77777777" w:rsidR="003B7E19" w:rsidRPr="00F83D1A" w:rsidRDefault="003B7E19" w:rsidP="00BB5F79">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F83D1A">
              <w:rPr>
                <w:color w:val="auto"/>
              </w:rPr>
              <w:t>RVP G</w:t>
            </w:r>
          </w:p>
        </w:tc>
      </w:tr>
      <w:tr w:rsidR="003B7E19" w:rsidRPr="00F83D1A" w14:paraId="32FA8924" w14:textId="77777777" w:rsidTr="007B325D">
        <w:trPr>
          <w:cnfStyle w:val="000000100000" w:firstRow="0" w:lastRow="0" w:firstColumn="0" w:lastColumn="0" w:oddVBand="0" w:evenVBand="0" w:oddHBand="1" w:evenHBand="0" w:firstRowFirstColumn="0" w:firstRowLastColumn="0" w:lastRowFirstColumn="0" w:lastRowLastColumn="0"/>
          <w:trHeight w:val="2566"/>
        </w:trPr>
        <w:tc>
          <w:tcPr>
            <w:cnfStyle w:val="001000000000" w:firstRow="0" w:lastRow="0" w:firstColumn="1" w:lastColumn="0" w:oddVBand="0" w:evenVBand="0" w:oddHBand="0" w:evenHBand="0" w:firstRowFirstColumn="0" w:firstRowLastColumn="0" w:lastRowFirstColumn="0" w:lastRowLastColumn="0"/>
            <w:tcW w:w="1828" w:type="dxa"/>
            <w:tcBorders>
              <w:top w:val="single" w:sz="12" w:space="0" w:color="auto"/>
              <w:left w:val="single" w:sz="24" w:space="0" w:color="auto"/>
              <w:right w:val="single" w:sz="12" w:space="0" w:color="auto"/>
            </w:tcBorders>
            <w:shd w:val="clear" w:color="auto" w:fill="D9D9D9" w:themeFill="background1" w:themeFillShade="D9"/>
            <w:vAlign w:val="center"/>
          </w:tcPr>
          <w:p w14:paraId="29846737" w14:textId="77777777" w:rsidR="003B7E19" w:rsidRPr="00F83D1A" w:rsidRDefault="003B7E19" w:rsidP="00BB5F79">
            <w:pPr>
              <w:spacing w:line="360" w:lineRule="auto"/>
              <w:jc w:val="center"/>
              <w:rPr>
                <w:color w:val="auto"/>
              </w:rPr>
            </w:pPr>
            <w:r w:rsidRPr="00F83D1A">
              <w:rPr>
                <w:color w:val="auto"/>
              </w:rPr>
              <w:t>Struktura dokumentu</w:t>
            </w:r>
          </w:p>
        </w:tc>
        <w:tc>
          <w:tcPr>
            <w:tcW w:w="3622" w:type="dxa"/>
            <w:tcBorders>
              <w:top w:val="single" w:sz="12" w:space="0" w:color="auto"/>
              <w:left w:val="single" w:sz="12" w:space="0" w:color="auto"/>
            </w:tcBorders>
            <w:shd w:val="clear" w:color="auto" w:fill="auto"/>
            <w:vAlign w:val="center"/>
          </w:tcPr>
          <w:p w14:paraId="577876E8" w14:textId="4A93DDC3" w:rsidR="003B7E19" w:rsidRPr="00700EC7" w:rsidRDefault="003B7E19" w:rsidP="00146C2B">
            <w:pPr>
              <w:cnfStyle w:val="000000100000" w:firstRow="0" w:lastRow="0" w:firstColumn="0" w:lastColumn="0" w:oddVBand="0" w:evenVBand="0" w:oddHBand="1" w:evenHBand="0" w:firstRowFirstColumn="0" w:firstRowLastColumn="0" w:lastRowFirstColumn="0" w:lastRowLastColumn="0"/>
              <w:rPr>
                <w:sz w:val="23"/>
                <w:szCs w:val="23"/>
              </w:rPr>
            </w:pPr>
            <w:r w:rsidRPr="00700EC7">
              <w:rPr>
                <w:sz w:val="23"/>
                <w:szCs w:val="23"/>
              </w:rPr>
              <w:t xml:space="preserve">Děleno do </w:t>
            </w:r>
            <w:r w:rsidRPr="00700EC7">
              <w:rPr>
                <w:b/>
                <w:bCs/>
                <w:sz w:val="23"/>
                <w:szCs w:val="23"/>
              </w:rPr>
              <w:t>12 kapitol</w:t>
            </w:r>
            <w:r w:rsidR="00DF6E1E" w:rsidRPr="00700EC7">
              <w:rPr>
                <w:b/>
                <w:bCs/>
                <w:sz w:val="23"/>
                <w:szCs w:val="23"/>
              </w:rPr>
              <w:t xml:space="preserve"> </w:t>
            </w:r>
            <w:r w:rsidR="00DF6E1E" w:rsidRPr="00700EC7">
              <w:rPr>
                <w:sz w:val="23"/>
                <w:szCs w:val="23"/>
              </w:rPr>
              <w:t>(nástavbové studium obsahuje pouze 11 kapitol)</w:t>
            </w:r>
            <w:r w:rsidRPr="00700EC7">
              <w:rPr>
                <w:sz w:val="23"/>
                <w:szCs w:val="23"/>
              </w:rPr>
              <w:t xml:space="preserve">, každá popisuje specifické náležitosti (např. kapitola </w:t>
            </w:r>
            <w:r w:rsidR="000175B6" w:rsidRPr="00700EC7">
              <w:rPr>
                <w:sz w:val="23"/>
                <w:szCs w:val="23"/>
              </w:rPr>
              <w:br/>
            </w:r>
            <w:r w:rsidRPr="00700EC7">
              <w:rPr>
                <w:sz w:val="23"/>
                <w:szCs w:val="23"/>
              </w:rPr>
              <w:t>1. charakterizuje RVP SOV, funkce a pojetí RVP a vymezuje základní pojmy; kapitola 4. popisuje uplatnění absolventa apod.).</w:t>
            </w:r>
            <w:r w:rsidRPr="00700EC7">
              <w:rPr>
                <w:rStyle w:val="Znakapoznpodarou"/>
                <w:sz w:val="23"/>
                <w:szCs w:val="23"/>
              </w:rPr>
              <w:footnoteReference w:id="33"/>
            </w:r>
          </w:p>
        </w:tc>
        <w:tc>
          <w:tcPr>
            <w:tcW w:w="3471" w:type="dxa"/>
            <w:tcBorders>
              <w:top w:val="single" w:sz="12" w:space="0" w:color="auto"/>
            </w:tcBorders>
            <w:shd w:val="clear" w:color="auto" w:fill="auto"/>
            <w:vAlign w:val="center"/>
          </w:tcPr>
          <w:p w14:paraId="43767886" w14:textId="25AF5FCD" w:rsidR="003B7E19" w:rsidRPr="00700EC7" w:rsidRDefault="003B7E19" w:rsidP="00146C2B">
            <w:pPr>
              <w:cnfStyle w:val="000000100000" w:firstRow="0" w:lastRow="0" w:firstColumn="0" w:lastColumn="0" w:oddVBand="0" w:evenVBand="0" w:oddHBand="1" w:evenHBand="0" w:firstRowFirstColumn="0" w:firstRowLastColumn="0" w:lastRowFirstColumn="0" w:lastRowLastColumn="0"/>
              <w:rPr>
                <w:sz w:val="23"/>
                <w:szCs w:val="23"/>
              </w:rPr>
            </w:pPr>
            <w:r w:rsidRPr="00700EC7">
              <w:rPr>
                <w:sz w:val="23"/>
                <w:szCs w:val="23"/>
              </w:rPr>
              <w:t xml:space="preserve">Děleno na </w:t>
            </w:r>
            <w:r w:rsidRPr="00700EC7">
              <w:rPr>
                <w:b/>
                <w:bCs/>
                <w:sz w:val="23"/>
                <w:szCs w:val="23"/>
              </w:rPr>
              <w:t>4 části</w:t>
            </w:r>
            <w:r w:rsidRPr="00700EC7">
              <w:rPr>
                <w:sz w:val="23"/>
                <w:szCs w:val="23"/>
              </w:rPr>
              <w:t xml:space="preserve"> (A, B, C, D), každá obsahuje příbuzné kapitoly (např. Část A zahrnuje kapitolu </w:t>
            </w:r>
            <w:r w:rsidR="000175B6" w:rsidRPr="00700EC7">
              <w:rPr>
                <w:sz w:val="23"/>
                <w:szCs w:val="23"/>
              </w:rPr>
              <w:br/>
            </w:r>
            <w:r w:rsidRPr="00700EC7">
              <w:rPr>
                <w:sz w:val="23"/>
                <w:szCs w:val="23"/>
              </w:rPr>
              <w:t>1 – vymezení RVP pro gymnázia; popisuje systém kurikulárních dokumentů a principy RVP G).</w:t>
            </w:r>
            <w:r w:rsidRPr="00700EC7">
              <w:rPr>
                <w:rStyle w:val="Znakapoznpodarou"/>
                <w:sz w:val="23"/>
                <w:szCs w:val="23"/>
              </w:rPr>
              <w:footnoteReference w:id="34"/>
            </w:r>
            <w:r w:rsidRPr="00700EC7">
              <w:rPr>
                <w:sz w:val="23"/>
                <w:szCs w:val="23"/>
              </w:rPr>
              <w:t xml:space="preserve"> Struktura je tedy bližší RVP ZV.</w:t>
            </w:r>
          </w:p>
        </w:tc>
      </w:tr>
      <w:tr w:rsidR="003B7E19" w:rsidRPr="00F83D1A" w14:paraId="668580B6" w14:textId="77777777" w:rsidTr="007B325D">
        <w:trPr>
          <w:trHeight w:val="278"/>
        </w:trPr>
        <w:tc>
          <w:tcPr>
            <w:cnfStyle w:val="001000000000" w:firstRow="0" w:lastRow="0" w:firstColumn="1" w:lastColumn="0" w:oddVBand="0" w:evenVBand="0" w:oddHBand="0" w:evenHBand="0" w:firstRowFirstColumn="0" w:firstRowLastColumn="0" w:lastRowFirstColumn="0" w:lastRowLastColumn="0"/>
            <w:tcW w:w="1828" w:type="dxa"/>
            <w:tcBorders>
              <w:left w:val="single" w:sz="24" w:space="0" w:color="auto"/>
              <w:right w:val="single" w:sz="12" w:space="0" w:color="auto"/>
            </w:tcBorders>
            <w:shd w:val="clear" w:color="auto" w:fill="D9D9D9" w:themeFill="background1" w:themeFillShade="D9"/>
            <w:vAlign w:val="center"/>
          </w:tcPr>
          <w:p w14:paraId="506C0976" w14:textId="77777777" w:rsidR="003B7E19" w:rsidRPr="00F83D1A" w:rsidRDefault="003B7E19" w:rsidP="00BB5F79">
            <w:pPr>
              <w:spacing w:line="360" w:lineRule="auto"/>
              <w:jc w:val="center"/>
              <w:rPr>
                <w:color w:val="auto"/>
              </w:rPr>
            </w:pPr>
            <w:r w:rsidRPr="00F83D1A">
              <w:rPr>
                <w:color w:val="auto"/>
              </w:rPr>
              <w:t>Cíle</w:t>
            </w:r>
          </w:p>
        </w:tc>
        <w:tc>
          <w:tcPr>
            <w:tcW w:w="3622" w:type="dxa"/>
            <w:tcBorders>
              <w:left w:val="single" w:sz="12" w:space="0" w:color="auto"/>
            </w:tcBorders>
            <w:shd w:val="clear" w:color="auto" w:fill="auto"/>
            <w:vAlign w:val="center"/>
          </w:tcPr>
          <w:p w14:paraId="1D37BB4C" w14:textId="713491AA"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b/>
                <w:bCs/>
                <w:sz w:val="23"/>
                <w:szCs w:val="23"/>
              </w:rPr>
              <w:t>Delorsovy cíle</w:t>
            </w:r>
            <w:r w:rsidRPr="00700EC7">
              <w:rPr>
                <w:sz w:val="23"/>
                <w:szCs w:val="23"/>
              </w:rPr>
              <w:t xml:space="preserve"> – učit se poznávat, učit se učit, učit se být, učit se žít s ostatními; rozvíjení </w:t>
            </w:r>
            <w:r w:rsidRPr="00700EC7">
              <w:rPr>
                <w:b/>
                <w:bCs/>
                <w:sz w:val="23"/>
                <w:szCs w:val="23"/>
              </w:rPr>
              <w:t>klíčových</w:t>
            </w:r>
            <w:r w:rsidRPr="00700EC7">
              <w:rPr>
                <w:sz w:val="23"/>
                <w:szCs w:val="23"/>
              </w:rPr>
              <w:t xml:space="preserve"> </w:t>
            </w:r>
            <w:r w:rsidR="000175B6" w:rsidRPr="00700EC7">
              <w:rPr>
                <w:sz w:val="23"/>
                <w:szCs w:val="23"/>
              </w:rPr>
              <w:br/>
            </w:r>
            <w:r w:rsidRPr="00700EC7">
              <w:rPr>
                <w:sz w:val="23"/>
                <w:szCs w:val="23"/>
              </w:rPr>
              <w:t xml:space="preserve">a </w:t>
            </w:r>
            <w:r w:rsidRPr="00700EC7">
              <w:rPr>
                <w:b/>
                <w:bCs/>
                <w:sz w:val="23"/>
                <w:szCs w:val="23"/>
              </w:rPr>
              <w:t>odborných kompetencí</w:t>
            </w:r>
            <w:r w:rsidRPr="00700EC7">
              <w:rPr>
                <w:sz w:val="23"/>
                <w:szCs w:val="23"/>
              </w:rPr>
              <w:t xml:space="preserve"> </w:t>
            </w:r>
            <w:r w:rsidR="000175B6" w:rsidRPr="00700EC7">
              <w:rPr>
                <w:sz w:val="23"/>
                <w:szCs w:val="23"/>
              </w:rPr>
              <w:br/>
            </w:r>
            <w:r w:rsidRPr="00700EC7">
              <w:rPr>
                <w:sz w:val="23"/>
                <w:szCs w:val="23"/>
              </w:rPr>
              <w:t xml:space="preserve">a základních </w:t>
            </w:r>
            <w:r w:rsidRPr="00700EC7">
              <w:rPr>
                <w:b/>
                <w:bCs/>
                <w:sz w:val="23"/>
                <w:szCs w:val="23"/>
              </w:rPr>
              <w:t>gramotností</w:t>
            </w:r>
            <w:r w:rsidR="000B2AEE" w:rsidRPr="00700EC7">
              <w:rPr>
                <w:b/>
                <w:bCs/>
                <w:sz w:val="23"/>
                <w:szCs w:val="23"/>
              </w:rPr>
              <w:t xml:space="preserve"> </w:t>
            </w:r>
            <w:r w:rsidR="000175B6" w:rsidRPr="00700EC7">
              <w:rPr>
                <w:b/>
                <w:bCs/>
                <w:sz w:val="23"/>
                <w:szCs w:val="23"/>
              </w:rPr>
              <w:br/>
            </w:r>
            <w:r w:rsidR="000B2AEE" w:rsidRPr="00700EC7">
              <w:rPr>
                <w:sz w:val="23"/>
                <w:szCs w:val="23"/>
              </w:rPr>
              <w:t xml:space="preserve">a </w:t>
            </w:r>
            <w:r w:rsidR="000B2AEE" w:rsidRPr="00700EC7">
              <w:rPr>
                <w:b/>
                <w:bCs/>
                <w:sz w:val="23"/>
                <w:szCs w:val="23"/>
              </w:rPr>
              <w:t>výukové cíle</w:t>
            </w:r>
            <w:r w:rsidRPr="00700EC7">
              <w:rPr>
                <w:sz w:val="23"/>
                <w:szCs w:val="23"/>
              </w:rPr>
              <w:t>.</w:t>
            </w:r>
            <w:r w:rsidRPr="00700EC7">
              <w:rPr>
                <w:rStyle w:val="Znakapoznpodarou"/>
                <w:sz w:val="23"/>
                <w:szCs w:val="23"/>
              </w:rPr>
              <w:footnoteReference w:id="35"/>
            </w:r>
            <w:r w:rsidR="00700EC7" w:rsidRPr="00700EC7">
              <w:rPr>
                <w:sz w:val="23"/>
                <w:szCs w:val="23"/>
              </w:rPr>
              <w:t xml:space="preserve"> </w:t>
            </w:r>
            <w:r w:rsidRPr="00700EC7">
              <w:rPr>
                <w:sz w:val="23"/>
                <w:szCs w:val="23"/>
              </w:rPr>
              <w:t xml:space="preserve">Převážně cílí na </w:t>
            </w:r>
            <w:r w:rsidRPr="00700EC7">
              <w:rPr>
                <w:b/>
                <w:bCs/>
                <w:sz w:val="23"/>
                <w:szCs w:val="23"/>
              </w:rPr>
              <w:t>pracovní uplatnění</w:t>
            </w:r>
            <w:r w:rsidRPr="00700EC7">
              <w:rPr>
                <w:sz w:val="23"/>
                <w:szCs w:val="23"/>
              </w:rPr>
              <w:t xml:space="preserve"> absolventa, praktické i teoretické </w:t>
            </w:r>
            <w:r w:rsidRPr="00700EC7">
              <w:rPr>
                <w:b/>
                <w:bCs/>
                <w:sz w:val="23"/>
                <w:szCs w:val="23"/>
              </w:rPr>
              <w:t>odborné</w:t>
            </w:r>
            <w:r w:rsidRPr="00700EC7">
              <w:rPr>
                <w:sz w:val="23"/>
                <w:szCs w:val="23"/>
              </w:rPr>
              <w:t xml:space="preserve"> znalosti, možnost jeho rekvalifikace a vedení ke kvalitnímu životu v souladu se společenskou normou.</w:t>
            </w:r>
            <w:r w:rsidRPr="00700EC7">
              <w:rPr>
                <w:rStyle w:val="Znakapoznpodarou"/>
                <w:sz w:val="23"/>
                <w:szCs w:val="23"/>
              </w:rPr>
              <w:footnoteReference w:id="36"/>
            </w:r>
          </w:p>
        </w:tc>
        <w:tc>
          <w:tcPr>
            <w:tcW w:w="3471" w:type="dxa"/>
            <w:shd w:val="clear" w:color="auto" w:fill="auto"/>
            <w:vAlign w:val="center"/>
          </w:tcPr>
          <w:p w14:paraId="23754FDC" w14:textId="44CB674F"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 xml:space="preserve">Vybavení žáka </w:t>
            </w:r>
            <w:r w:rsidRPr="00700EC7">
              <w:rPr>
                <w:b/>
                <w:bCs/>
                <w:sz w:val="23"/>
                <w:szCs w:val="23"/>
              </w:rPr>
              <w:t>klíčovými kompetencemi</w:t>
            </w:r>
            <w:r w:rsidRPr="00700EC7">
              <w:rPr>
                <w:sz w:val="23"/>
                <w:szCs w:val="23"/>
              </w:rPr>
              <w:t xml:space="preserve">, </w:t>
            </w:r>
            <w:r w:rsidRPr="00700EC7">
              <w:rPr>
                <w:b/>
                <w:bCs/>
                <w:sz w:val="23"/>
                <w:szCs w:val="23"/>
              </w:rPr>
              <w:t>širokým všeobecným vzdělanostním základem</w:t>
            </w:r>
            <w:r w:rsidRPr="00700EC7">
              <w:rPr>
                <w:sz w:val="23"/>
                <w:szCs w:val="23"/>
              </w:rPr>
              <w:t>.</w:t>
            </w:r>
            <w:r w:rsidRPr="00700EC7">
              <w:rPr>
                <w:rStyle w:val="Znakapoznpodarou"/>
                <w:sz w:val="23"/>
                <w:szCs w:val="23"/>
              </w:rPr>
              <w:footnoteReference w:id="37"/>
            </w:r>
            <w:r w:rsidR="00700EC7" w:rsidRPr="00700EC7">
              <w:rPr>
                <w:sz w:val="23"/>
                <w:szCs w:val="23"/>
              </w:rPr>
              <w:t xml:space="preserve"> </w:t>
            </w:r>
            <w:r w:rsidRPr="00700EC7">
              <w:rPr>
                <w:sz w:val="23"/>
                <w:szCs w:val="23"/>
              </w:rPr>
              <w:t xml:space="preserve">Převážně cílí na možnost absolventa pokračovat </w:t>
            </w:r>
            <w:r w:rsidR="000175B6" w:rsidRPr="00700EC7">
              <w:rPr>
                <w:sz w:val="23"/>
                <w:szCs w:val="23"/>
              </w:rPr>
              <w:br/>
            </w:r>
            <w:r w:rsidRPr="00700EC7">
              <w:rPr>
                <w:sz w:val="23"/>
                <w:szCs w:val="23"/>
              </w:rPr>
              <w:t xml:space="preserve">v terciálním vzdělávání, tedy vysokoškolském vzdělávání </w:t>
            </w:r>
            <w:r w:rsidR="000175B6" w:rsidRPr="00700EC7">
              <w:rPr>
                <w:sz w:val="23"/>
                <w:szCs w:val="23"/>
              </w:rPr>
              <w:br/>
            </w:r>
            <w:r w:rsidRPr="00700EC7">
              <w:rPr>
                <w:sz w:val="23"/>
                <w:szCs w:val="23"/>
              </w:rPr>
              <w:t>či jiné formě vyššího vzdělávání, a na vedení ke kvalitnímu životu v souladu se společenskou normou.</w:t>
            </w:r>
            <w:r w:rsidRPr="00700EC7">
              <w:rPr>
                <w:rStyle w:val="Znakapoznpodarou"/>
                <w:sz w:val="23"/>
                <w:szCs w:val="23"/>
              </w:rPr>
              <w:footnoteReference w:id="38"/>
            </w:r>
          </w:p>
        </w:tc>
      </w:tr>
      <w:tr w:rsidR="003B7E19" w:rsidRPr="00F83D1A" w14:paraId="1362F522" w14:textId="77777777" w:rsidTr="007B32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28" w:type="dxa"/>
            <w:tcBorders>
              <w:left w:val="single" w:sz="24" w:space="0" w:color="auto"/>
              <w:right w:val="single" w:sz="12" w:space="0" w:color="auto"/>
            </w:tcBorders>
            <w:shd w:val="clear" w:color="auto" w:fill="D9D9D9" w:themeFill="background1" w:themeFillShade="D9"/>
            <w:vAlign w:val="center"/>
          </w:tcPr>
          <w:p w14:paraId="2AA7C57F" w14:textId="77777777" w:rsidR="003B7E19" w:rsidRPr="00F83D1A" w:rsidRDefault="003B7E19" w:rsidP="00BB5F79">
            <w:pPr>
              <w:spacing w:line="360" w:lineRule="auto"/>
              <w:jc w:val="center"/>
              <w:rPr>
                <w:color w:val="auto"/>
              </w:rPr>
            </w:pPr>
            <w:r w:rsidRPr="00F83D1A">
              <w:rPr>
                <w:color w:val="auto"/>
              </w:rPr>
              <w:lastRenderedPageBreak/>
              <w:t>Obsah vzdělávání</w:t>
            </w:r>
          </w:p>
        </w:tc>
        <w:tc>
          <w:tcPr>
            <w:tcW w:w="3622" w:type="dxa"/>
            <w:tcBorders>
              <w:left w:val="single" w:sz="12" w:space="0" w:color="auto"/>
            </w:tcBorders>
            <w:shd w:val="clear" w:color="auto" w:fill="auto"/>
            <w:vAlign w:val="center"/>
          </w:tcPr>
          <w:p w14:paraId="01506AE3" w14:textId="1443FCF3" w:rsidR="003B7E19" w:rsidRPr="00700EC7" w:rsidRDefault="003B7E19" w:rsidP="00146C2B">
            <w:pPr>
              <w:cnfStyle w:val="000000100000" w:firstRow="0" w:lastRow="0" w:firstColumn="0" w:lastColumn="0" w:oddVBand="0" w:evenVBand="0" w:oddHBand="1" w:evenHBand="0" w:firstRowFirstColumn="0" w:firstRowLastColumn="0" w:lastRowFirstColumn="0" w:lastRowLastColumn="0"/>
              <w:rPr>
                <w:sz w:val="23"/>
                <w:szCs w:val="23"/>
              </w:rPr>
            </w:pPr>
            <w:r w:rsidRPr="00700EC7">
              <w:rPr>
                <w:sz w:val="23"/>
                <w:szCs w:val="23"/>
              </w:rPr>
              <w:t xml:space="preserve">Vymezen formou </w:t>
            </w:r>
            <w:r w:rsidRPr="00700EC7">
              <w:rPr>
                <w:b/>
                <w:bCs/>
                <w:sz w:val="23"/>
                <w:szCs w:val="23"/>
              </w:rPr>
              <w:t>kurikulárních rámců</w:t>
            </w:r>
            <w:r w:rsidRPr="00700EC7">
              <w:rPr>
                <w:sz w:val="23"/>
                <w:szCs w:val="23"/>
              </w:rPr>
              <w:t xml:space="preserve">, které zahrnují poznatky z různých </w:t>
            </w:r>
            <w:r w:rsidRPr="00700EC7">
              <w:rPr>
                <w:b/>
                <w:bCs/>
                <w:sz w:val="23"/>
                <w:szCs w:val="23"/>
              </w:rPr>
              <w:t>oblastí vzdělávání</w:t>
            </w:r>
            <w:r w:rsidRPr="00700EC7">
              <w:rPr>
                <w:sz w:val="23"/>
                <w:szCs w:val="23"/>
              </w:rPr>
              <w:t xml:space="preserve">. Strukturováno </w:t>
            </w:r>
            <w:proofErr w:type="spellStart"/>
            <w:r w:rsidRPr="00700EC7">
              <w:rPr>
                <w:b/>
                <w:bCs/>
                <w:sz w:val="23"/>
                <w:szCs w:val="23"/>
              </w:rPr>
              <w:t>nadpředmětově</w:t>
            </w:r>
            <w:proofErr w:type="spellEnd"/>
            <w:r w:rsidRPr="00700EC7">
              <w:rPr>
                <w:sz w:val="23"/>
                <w:szCs w:val="23"/>
              </w:rPr>
              <w:t xml:space="preserve"> do </w:t>
            </w:r>
            <w:r w:rsidRPr="00700EC7">
              <w:rPr>
                <w:b/>
                <w:bCs/>
                <w:sz w:val="23"/>
                <w:szCs w:val="23"/>
              </w:rPr>
              <w:t>vzdělávacích oblastí</w:t>
            </w:r>
            <w:r w:rsidRPr="00700EC7">
              <w:rPr>
                <w:sz w:val="23"/>
                <w:szCs w:val="23"/>
              </w:rPr>
              <w:t xml:space="preserve"> </w:t>
            </w:r>
            <w:r w:rsidR="000175B6" w:rsidRPr="00700EC7">
              <w:rPr>
                <w:sz w:val="23"/>
                <w:szCs w:val="23"/>
              </w:rPr>
              <w:br/>
            </w:r>
            <w:r w:rsidRPr="00700EC7">
              <w:rPr>
                <w:sz w:val="23"/>
                <w:szCs w:val="23"/>
              </w:rPr>
              <w:t xml:space="preserve">a </w:t>
            </w:r>
            <w:r w:rsidRPr="00700EC7">
              <w:rPr>
                <w:b/>
                <w:bCs/>
                <w:sz w:val="23"/>
                <w:szCs w:val="23"/>
              </w:rPr>
              <w:t>obsahových okruhů</w:t>
            </w:r>
            <w:r w:rsidRPr="00700EC7">
              <w:rPr>
                <w:sz w:val="23"/>
                <w:szCs w:val="23"/>
              </w:rPr>
              <w:t xml:space="preserve">, na jejichž základě škola obsah zpracovává do </w:t>
            </w:r>
            <w:r w:rsidRPr="00700EC7">
              <w:rPr>
                <w:b/>
                <w:bCs/>
                <w:sz w:val="23"/>
                <w:szCs w:val="23"/>
              </w:rPr>
              <w:t>vyučovacích předmětů</w:t>
            </w:r>
            <w:r w:rsidRPr="00700EC7">
              <w:rPr>
                <w:sz w:val="23"/>
                <w:szCs w:val="23"/>
              </w:rPr>
              <w:t xml:space="preserve">. Ty dále definují </w:t>
            </w:r>
            <w:r w:rsidRPr="00700EC7">
              <w:rPr>
                <w:b/>
                <w:bCs/>
                <w:sz w:val="23"/>
                <w:szCs w:val="23"/>
              </w:rPr>
              <w:t>požadované</w:t>
            </w:r>
            <w:r w:rsidRPr="00700EC7">
              <w:rPr>
                <w:sz w:val="23"/>
                <w:szCs w:val="23"/>
              </w:rPr>
              <w:t xml:space="preserve"> (také předpokládané) </w:t>
            </w:r>
            <w:r w:rsidRPr="00700EC7">
              <w:rPr>
                <w:b/>
                <w:bCs/>
                <w:sz w:val="23"/>
                <w:szCs w:val="23"/>
              </w:rPr>
              <w:t>výsledky vzdělávání</w:t>
            </w:r>
            <w:r w:rsidRPr="00700EC7">
              <w:rPr>
                <w:sz w:val="23"/>
                <w:szCs w:val="23"/>
              </w:rPr>
              <w:t xml:space="preserve"> a </w:t>
            </w:r>
            <w:r w:rsidRPr="00700EC7">
              <w:rPr>
                <w:b/>
                <w:bCs/>
                <w:sz w:val="23"/>
                <w:szCs w:val="23"/>
              </w:rPr>
              <w:t>učivo</w:t>
            </w:r>
            <w:r w:rsidRPr="00700EC7">
              <w:rPr>
                <w:sz w:val="23"/>
                <w:szCs w:val="23"/>
              </w:rPr>
              <w:t>.</w:t>
            </w:r>
            <w:r w:rsidRPr="00700EC7">
              <w:rPr>
                <w:rStyle w:val="Znakapoznpodarou"/>
                <w:sz w:val="23"/>
                <w:szCs w:val="23"/>
              </w:rPr>
              <w:footnoteReference w:id="39"/>
            </w:r>
          </w:p>
        </w:tc>
        <w:tc>
          <w:tcPr>
            <w:tcW w:w="3471" w:type="dxa"/>
            <w:shd w:val="clear" w:color="auto" w:fill="auto"/>
            <w:vAlign w:val="center"/>
          </w:tcPr>
          <w:p w14:paraId="05214077" w14:textId="33EDABE4" w:rsidR="003B7E19" w:rsidRPr="00700EC7" w:rsidRDefault="003B7E19" w:rsidP="00146C2B">
            <w:pPr>
              <w:cnfStyle w:val="000000100000" w:firstRow="0" w:lastRow="0" w:firstColumn="0" w:lastColumn="0" w:oddVBand="0" w:evenVBand="0" w:oddHBand="1" w:evenHBand="0" w:firstRowFirstColumn="0" w:firstRowLastColumn="0" w:lastRowFirstColumn="0" w:lastRowLastColumn="0"/>
              <w:rPr>
                <w:sz w:val="23"/>
                <w:szCs w:val="23"/>
              </w:rPr>
            </w:pPr>
            <w:r w:rsidRPr="00700EC7">
              <w:rPr>
                <w:sz w:val="23"/>
                <w:szCs w:val="23"/>
              </w:rPr>
              <w:t xml:space="preserve">Vzdělávací obsah je členěn </w:t>
            </w:r>
            <w:r w:rsidR="000175B6" w:rsidRPr="00700EC7">
              <w:rPr>
                <w:sz w:val="23"/>
                <w:szCs w:val="23"/>
              </w:rPr>
              <w:br/>
            </w:r>
            <w:r w:rsidRPr="00700EC7">
              <w:rPr>
                <w:sz w:val="23"/>
                <w:szCs w:val="23"/>
              </w:rPr>
              <w:t xml:space="preserve">do osmi </w:t>
            </w:r>
            <w:r w:rsidRPr="00700EC7">
              <w:rPr>
                <w:b/>
                <w:bCs/>
                <w:sz w:val="23"/>
                <w:szCs w:val="23"/>
              </w:rPr>
              <w:t>vzdělávacích oblastí</w:t>
            </w:r>
            <w:r w:rsidRPr="00700EC7">
              <w:rPr>
                <w:sz w:val="23"/>
                <w:szCs w:val="23"/>
              </w:rPr>
              <w:t xml:space="preserve">, které jsou tvořeny jedním </w:t>
            </w:r>
            <w:r w:rsidRPr="00700EC7">
              <w:rPr>
                <w:b/>
                <w:bCs/>
                <w:sz w:val="23"/>
                <w:szCs w:val="23"/>
              </w:rPr>
              <w:t>vzdělávacím oborem</w:t>
            </w:r>
            <w:r w:rsidRPr="00700EC7">
              <w:rPr>
                <w:sz w:val="23"/>
                <w:szCs w:val="23"/>
              </w:rPr>
              <w:t xml:space="preserve"> či více obsahově blízkými obory, na jejichž základě je tvořen </w:t>
            </w:r>
            <w:r w:rsidRPr="00700EC7">
              <w:rPr>
                <w:b/>
                <w:bCs/>
                <w:sz w:val="23"/>
                <w:szCs w:val="23"/>
              </w:rPr>
              <w:t>vyučovací předmět</w:t>
            </w:r>
            <w:r w:rsidRPr="00700EC7">
              <w:rPr>
                <w:sz w:val="23"/>
                <w:szCs w:val="23"/>
              </w:rPr>
              <w:t xml:space="preserve">. Obsah oborů je členěn do </w:t>
            </w:r>
            <w:r w:rsidRPr="00700EC7">
              <w:rPr>
                <w:b/>
                <w:bCs/>
                <w:sz w:val="23"/>
                <w:szCs w:val="23"/>
              </w:rPr>
              <w:t>tematických okruhů</w:t>
            </w:r>
            <w:r w:rsidRPr="00700EC7">
              <w:rPr>
                <w:sz w:val="23"/>
                <w:szCs w:val="23"/>
              </w:rPr>
              <w:t xml:space="preserve">, </w:t>
            </w:r>
            <w:r w:rsidRPr="00700EC7">
              <w:rPr>
                <w:b/>
                <w:bCs/>
                <w:sz w:val="23"/>
                <w:szCs w:val="23"/>
              </w:rPr>
              <w:t>celků</w:t>
            </w:r>
            <w:r w:rsidRPr="00700EC7">
              <w:rPr>
                <w:sz w:val="23"/>
                <w:szCs w:val="23"/>
              </w:rPr>
              <w:t xml:space="preserve">, </w:t>
            </w:r>
            <w:r w:rsidRPr="00700EC7">
              <w:rPr>
                <w:b/>
                <w:bCs/>
                <w:sz w:val="23"/>
                <w:szCs w:val="23"/>
              </w:rPr>
              <w:t>témat</w:t>
            </w:r>
            <w:r w:rsidRPr="00700EC7">
              <w:rPr>
                <w:sz w:val="23"/>
                <w:szCs w:val="23"/>
              </w:rPr>
              <w:t xml:space="preserve"> – členění </w:t>
            </w:r>
            <w:r w:rsidR="000175B6" w:rsidRPr="00700EC7">
              <w:rPr>
                <w:sz w:val="23"/>
                <w:szCs w:val="23"/>
              </w:rPr>
              <w:br/>
            </w:r>
            <w:r w:rsidRPr="00700EC7">
              <w:rPr>
                <w:sz w:val="23"/>
                <w:szCs w:val="23"/>
              </w:rPr>
              <w:t>a řazení však pro školy závazné není. I vyučovací předmět může sestávat z více vzdělávacích oborů, či jejich částí.</w:t>
            </w:r>
            <w:r w:rsidRPr="00700EC7">
              <w:rPr>
                <w:rStyle w:val="Znakapoznpodarou"/>
                <w:sz w:val="23"/>
                <w:szCs w:val="23"/>
              </w:rPr>
              <w:footnoteReference w:id="40"/>
            </w:r>
          </w:p>
          <w:p w14:paraId="67B2B8F8" w14:textId="77777777" w:rsidR="003B7E19" w:rsidRPr="00700EC7" w:rsidRDefault="003B7E19" w:rsidP="00146C2B">
            <w:pPr>
              <w:cnfStyle w:val="000000100000" w:firstRow="0" w:lastRow="0" w:firstColumn="0" w:lastColumn="0" w:oddVBand="0" w:evenVBand="0" w:oddHBand="1" w:evenHBand="0" w:firstRowFirstColumn="0" w:firstRowLastColumn="0" w:lastRowFirstColumn="0" w:lastRowLastColumn="0"/>
              <w:rPr>
                <w:sz w:val="23"/>
                <w:szCs w:val="23"/>
              </w:rPr>
            </w:pPr>
            <w:r w:rsidRPr="00700EC7">
              <w:rPr>
                <w:sz w:val="23"/>
                <w:szCs w:val="23"/>
              </w:rPr>
              <w:t xml:space="preserve">Vzdělávací obory obsahují </w:t>
            </w:r>
            <w:r w:rsidRPr="00700EC7">
              <w:rPr>
                <w:b/>
                <w:bCs/>
                <w:sz w:val="23"/>
                <w:szCs w:val="23"/>
              </w:rPr>
              <w:t>očekáváné výstupy</w:t>
            </w:r>
            <w:r w:rsidRPr="00700EC7">
              <w:rPr>
                <w:sz w:val="23"/>
                <w:szCs w:val="23"/>
              </w:rPr>
              <w:t xml:space="preserve"> a </w:t>
            </w:r>
            <w:r w:rsidRPr="00700EC7">
              <w:rPr>
                <w:b/>
                <w:bCs/>
                <w:sz w:val="23"/>
                <w:szCs w:val="23"/>
              </w:rPr>
              <w:t>učivo</w:t>
            </w:r>
            <w:r w:rsidRPr="00700EC7">
              <w:rPr>
                <w:sz w:val="23"/>
                <w:szCs w:val="23"/>
              </w:rPr>
              <w:t>, které jsou pro školy v ŠVP závazné.</w:t>
            </w:r>
            <w:r w:rsidRPr="00700EC7">
              <w:rPr>
                <w:rStyle w:val="Znakapoznpodarou"/>
                <w:sz w:val="23"/>
                <w:szCs w:val="23"/>
              </w:rPr>
              <w:footnoteReference w:id="41"/>
            </w:r>
          </w:p>
          <w:p w14:paraId="4E6F0015" w14:textId="4D5F1D3B" w:rsidR="003B7E19" w:rsidRPr="00700EC7" w:rsidRDefault="003B7E19" w:rsidP="00146C2B">
            <w:pPr>
              <w:cnfStyle w:val="000000100000" w:firstRow="0" w:lastRow="0" w:firstColumn="0" w:lastColumn="0" w:oddVBand="0" w:evenVBand="0" w:oddHBand="1" w:evenHBand="0" w:firstRowFirstColumn="0" w:firstRowLastColumn="0" w:lastRowFirstColumn="0" w:lastRowLastColumn="0"/>
              <w:rPr>
                <w:sz w:val="23"/>
                <w:szCs w:val="23"/>
              </w:rPr>
            </w:pPr>
            <w:r w:rsidRPr="00700EC7">
              <w:rPr>
                <w:sz w:val="23"/>
                <w:szCs w:val="23"/>
              </w:rPr>
              <w:t>Je poskytnuta i nabídka dobrovolných</w:t>
            </w:r>
            <w:r w:rsidR="00700EC7" w:rsidRPr="00700EC7">
              <w:rPr>
                <w:sz w:val="23"/>
                <w:szCs w:val="23"/>
              </w:rPr>
              <w:t xml:space="preserve"> </w:t>
            </w:r>
            <w:r w:rsidRPr="00700EC7">
              <w:rPr>
                <w:sz w:val="23"/>
                <w:szCs w:val="23"/>
              </w:rPr>
              <w:t>vzdělávacích oborů.</w:t>
            </w:r>
            <w:r w:rsidRPr="00700EC7">
              <w:rPr>
                <w:rStyle w:val="Znakapoznpodarou"/>
                <w:sz w:val="23"/>
                <w:szCs w:val="23"/>
              </w:rPr>
              <w:footnoteReference w:id="42"/>
            </w:r>
          </w:p>
        </w:tc>
      </w:tr>
      <w:tr w:rsidR="003B7E19" w:rsidRPr="00F83D1A" w14:paraId="4558CCC5" w14:textId="77777777" w:rsidTr="007B325D">
        <w:trPr>
          <w:trHeight w:val="278"/>
        </w:trPr>
        <w:tc>
          <w:tcPr>
            <w:cnfStyle w:val="001000000000" w:firstRow="0" w:lastRow="0" w:firstColumn="1" w:lastColumn="0" w:oddVBand="0" w:evenVBand="0" w:oddHBand="0" w:evenHBand="0" w:firstRowFirstColumn="0" w:firstRowLastColumn="0" w:lastRowFirstColumn="0" w:lastRowLastColumn="0"/>
            <w:tcW w:w="1828" w:type="dxa"/>
            <w:tcBorders>
              <w:left w:val="single" w:sz="24" w:space="0" w:color="auto"/>
              <w:bottom w:val="single" w:sz="12" w:space="0" w:color="auto"/>
              <w:right w:val="single" w:sz="12" w:space="0" w:color="auto"/>
            </w:tcBorders>
            <w:shd w:val="clear" w:color="auto" w:fill="D9D9D9" w:themeFill="background1" w:themeFillShade="D9"/>
            <w:vAlign w:val="center"/>
          </w:tcPr>
          <w:p w14:paraId="5662C21D" w14:textId="77777777" w:rsidR="003B7E19" w:rsidRPr="00F83D1A" w:rsidRDefault="003B7E19" w:rsidP="00BB5F79">
            <w:pPr>
              <w:spacing w:line="360" w:lineRule="auto"/>
              <w:jc w:val="center"/>
              <w:rPr>
                <w:color w:val="auto"/>
              </w:rPr>
            </w:pPr>
            <w:r w:rsidRPr="00F83D1A">
              <w:rPr>
                <w:color w:val="auto"/>
              </w:rPr>
              <w:t>Vzdělávací oblasti</w:t>
            </w:r>
          </w:p>
        </w:tc>
        <w:tc>
          <w:tcPr>
            <w:tcW w:w="3622" w:type="dxa"/>
            <w:tcBorders>
              <w:left w:val="single" w:sz="12" w:space="0" w:color="auto"/>
            </w:tcBorders>
            <w:shd w:val="clear" w:color="auto" w:fill="auto"/>
            <w:vAlign w:val="center"/>
          </w:tcPr>
          <w:p w14:paraId="25BDA52F" w14:textId="2494A068"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 xml:space="preserve">Jazykové vzdělávání </w:t>
            </w:r>
            <w:r w:rsidR="00202049" w:rsidRPr="00700EC7">
              <w:rPr>
                <w:sz w:val="23"/>
                <w:szCs w:val="23"/>
              </w:rPr>
              <w:br/>
            </w:r>
            <w:r w:rsidRPr="00700EC7">
              <w:rPr>
                <w:sz w:val="23"/>
                <w:szCs w:val="23"/>
              </w:rPr>
              <w:t>a komunikace;</w:t>
            </w:r>
          </w:p>
          <w:p w14:paraId="7776BCF6"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Společenskovědní vzdělávání (resp. Občanský vzdělávací základ);</w:t>
            </w:r>
          </w:p>
          <w:p w14:paraId="213C0EBF" w14:textId="7EF5A1BE"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 xml:space="preserve">Přírodovědné vzdělávání </w:t>
            </w:r>
            <w:r w:rsidR="00202049" w:rsidRPr="00700EC7">
              <w:rPr>
                <w:sz w:val="23"/>
                <w:szCs w:val="23"/>
              </w:rPr>
              <w:br/>
            </w:r>
            <w:r w:rsidRPr="00700EC7">
              <w:rPr>
                <w:sz w:val="23"/>
                <w:szCs w:val="23"/>
              </w:rPr>
              <w:t>(resp. Biologické a ekologické vzdělávání);</w:t>
            </w:r>
          </w:p>
          <w:p w14:paraId="180E8616"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Matematické vzdělávání;</w:t>
            </w:r>
          </w:p>
          <w:p w14:paraId="003AC586"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Estetické vzdělávání;</w:t>
            </w:r>
          </w:p>
          <w:p w14:paraId="69B85CC0"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Vzdělávání pro zdraví;</w:t>
            </w:r>
          </w:p>
          <w:p w14:paraId="60CB1EFF" w14:textId="74DA8A39"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 xml:space="preserve">Vzdělávání v informačních </w:t>
            </w:r>
            <w:r w:rsidR="00202049" w:rsidRPr="00700EC7">
              <w:rPr>
                <w:sz w:val="23"/>
                <w:szCs w:val="23"/>
              </w:rPr>
              <w:br/>
            </w:r>
            <w:r w:rsidRPr="00700EC7">
              <w:rPr>
                <w:sz w:val="23"/>
                <w:szCs w:val="23"/>
              </w:rPr>
              <w:t>a komunikačních technologiích (resp. Informatické vzdělávání);</w:t>
            </w:r>
          </w:p>
          <w:p w14:paraId="6B70FE6A"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Ekonomické vzdělávání;</w:t>
            </w:r>
          </w:p>
          <w:p w14:paraId="07ABFD14" w14:textId="5463B6E9"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Odborné vzdělávání.</w:t>
            </w:r>
            <w:r w:rsidRPr="00700EC7">
              <w:rPr>
                <w:rStyle w:val="Znakapoznpodarou"/>
                <w:sz w:val="23"/>
                <w:szCs w:val="23"/>
              </w:rPr>
              <w:footnoteReference w:id="43"/>
            </w:r>
            <w:r w:rsidR="000175B6" w:rsidRPr="00700EC7">
              <w:rPr>
                <w:sz w:val="23"/>
                <w:szCs w:val="23"/>
                <w:vertAlign w:val="superscript"/>
              </w:rPr>
              <w:t>,</w:t>
            </w:r>
            <w:r w:rsidRPr="00700EC7">
              <w:rPr>
                <w:rStyle w:val="Znakapoznpodarou"/>
                <w:sz w:val="23"/>
                <w:szCs w:val="23"/>
              </w:rPr>
              <w:footnoteReference w:id="44"/>
            </w:r>
            <w:r w:rsidR="00F4394A" w:rsidRPr="00700EC7">
              <w:rPr>
                <w:sz w:val="23"/>
                <w:szCs w:val="23"/>
                <w:vertAlign w:val="superscript"/>
              </w:rPr>
              <w:t>,</w:t>
            </w:r>
            <w:r w:rsidR="00F4394A" w:rsidRPr="00700EC7">
              <w:rPr>
                <w:rStyle w:val="Znakapoznpodarou"/>
                <w:sz w:val="23"/>
                <w:szCs w:val="23"/>
              </w:rPr>
              <w:footnoteReference w:id="45"/>
            </w:r>
          </w:p>
        </w:tc>
        <w:tc>
          <w:tcPr>
            <w:tcW w:w="3471" w:type="dxa"/>
            <w:shd w:val="clear" w:color="auto" w:fill="auto"/>
            <w:vAlign w:val="center"/>
          </w:tcPr>
          <w:p w14:paraId="6C189179"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Jazyk a jazyková komunikace;</w:t>
            </w:r>
          </w:p>
          <w:p w14:paraId="0591CB6B"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Matematika a její aplikace;</w:t>
            </w:r>
          </w:p>
          <w:p w14:paraId="4535701C"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Člověk a příroda;</w:t>
            </w:r>
          </w:p>
          <w:p w14:paraId="2E1AAA67"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Člověk a společnost;</w:t>
            </w:r>
          </w:p>
          <w:p w14:paraId="50080F27"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Člověk a svět práce;</w:t>
            </w:r>
          </w:p>
          <w:p w14:paraId="603A2DEC"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Umění a kultura;</w:t>
            </w:r>
          </w:p>
          <w:p w14:paraId="3300A002"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Člověk a zdraví;</w:t>
            </w:r>
          </w:p>
          <w:p w14:paraId="3A074E6F" w14:textId="77777777" w:rsidR="003B7E19" w:rsidRPr="00700EC7" w:rsidRDefault="003B7E19" w:rsidP="00146C2B">
            <w:pPr>
              <w:cnfStyle w:val="000000000000" w:firstRow="0" w:lastRow="0" w:firstColumn="0" w:lastColumn="0" w:oddVBand="0" w:evenVBand="0" w:oddHBand="0" w:evenHBand="0" w:firstRowFirstColumn="0" w:firstRowLastColumn="0" w:lastRowFirstColumn="0" w:lastRowLastColumn="0"/>
              <w:rPr>
                <w:sz w:val="23"/>
                <w:szCs w:val="23"/>
              </w:rPr>
            </w:pPr>
            <w:r w:rsidRPr="00700EC7">
              <w:rPr>
                <w:sz w:val="23"/>
                <w:szCs w:val="23"/>
              </w:rPr>
              <w:t>Informační a komunikační technologie (resp. Informatika).</w:t>
            </w:r>
            <w:r w:rsidRPr="00700EC7">
              <w:rPr>
                <w:rStyle w:val="Znakapoznpodarou"/>
                <w:sz w:val="23"/>
                <w:szCs w:val="23"/>
              </w:rPr>
              <w:footnoteReference w:id="46"/>
            </w:r>
          </w:p>
        </w:tc>
      </w:tr>
    </w:tbl>
    <w:p w14:paraId="705120DF" w14:textId="77777777" w:rsidR="00453DC3" w:rsidRPr="00F83D1A" w:rsidRDefault="00453DC3" w:rsidP="00C13008">
      <w:pPr>
        <w:pStyle w:val="Nadpis2"/>
        <w:numPr>
          <w:ilvl w:val="0"/>
          <w:numId w:val="0"/>
        </w:numPr>
        <w:ind w:left="576"/>
      </w:pPr>
    </w:p>
    <w:p w14:paraId="76D304E1" w14:textId="28398D2F" w:rsidR="00457487" w:rsidRPr="00F83D1A" w:rsidRDefault="00386658" w:rsidP="00BB5F79">
      <w:r w:rsidRPr="00F83D1A">
        <w:br w:type="page"/>
      </w:r>
    </w:p>
    <w:p w14:paraId="4819E91A" w14:textId="4094023C" w:rsidR="006F28F0" w:rsidRDefault="006F28F0" w:rsidP="00C13008">
      <w:pPr>
        <w:pStyle w:val="Nadpis2"/>
      </w:pPr>
      <w:bookmarkStart w:id="21" w:name="_Toc168855013"/>
      <w:bookmarkStart w:id="22" w:name="_Toc169480403"/>
      <w:r w:rsidRPr="00F83D1A">
        <w:lastRenderedPageBreak/>
        <w:t>Klíčové kompetence</w:t>
      </w:r>
      <w:r w:rsidR="00062078">
        <w:t xml:space="preserve"> a gramotnosti</w:t>
      </w:r>
      <w:bookmarkEnd w:id="21"/>
      <w:bookmarkEnd w:id="22"/>
    </w:p>
    <w:p w14:paraId="69E2A981" w14:textId="2322B1FD" w:rsidR="006578F3" w:rsidRPr="006578F3" w:rsidRDefault="006578F3" w:rsidP="006578F3">
      <w:pPr>
        <w:pStyle w:val="Nadpis3"/>
      </w:pPr>
      <w:r>
        <w:t xml:space="preserve"> Klíčové kompetence</w:t>
      </w:r>
    </w:p>
    <w:p w14:paraId="25106868" w14:textId="479754F4" w:rsidR="006F28F0" w:rsidRPr="00F83D1A" w:rsidRDefault="006F28F0" w:rsidP="00F6678D">
      <w:pPr>
        <w:ind w:firstLine="567"/>
      </w:pPr>
      <w:r w:rsidRPr="00F83D1A">
        <w:t>Vzdělávání základní, gymnaziální, střední, odborné či všeobecné si od roku 2007 mimo osvojení vzdělávacího obsahu klade za cíl žákovo osvojení klíčových kompetencí. V případě odborného vzdělávání i tzv. odborných kompetencí, které zahrnují specifické schopnosti a dovednosti potřebné k vykonávání daného povolání. Klíčové kompetence jsou definovány jako schopnosti a dovednosti, postoje a hodnoty potřebné nejen pro osobní rozvoj a aktivní zapojení do společnosti jedince, ale i pro budoucí uplatnění v jeho životě.</w:t>
      </w:r>
      <w:r w:rsidRPr="00F83D1A">
        <w:rPr>
          <w:rStyle w:val="Znakapoznpodarou"/>
        </w:rPr>
        <w:footnoteReference w:id="47"/>
      </w:r>
      <w:r w:rsidRPr="00F83D1A">
        <w:t xml:space="preserve"> Klíčové kompetence jsou tedy složka, která zajišťuje, že vzdělávání v průběhu předškolního vzdělávání, základní i střední školy není pouze získávání vědomostí, </w:t>
      </w:r>
      <w:r w:rsidR="00202049">
        <w:br/>
      </w:r>
      <w:r w:rsidRPr="00F83D1A">
        <w:t>ale i dalších kvalit potřebných pro uplatnění se v osobním, pracovním i společenském životě jako kompetentní jedinec a občan moderní demokratické společnosti.</w:t>
      </w:r>
    </w:p>
    <w:p w14:paraId="01822F15" w14:textId="77777777" w:rsidR="006F28F0" w:rsidRPr="00F83D1A" w:rsidRDefault="006F28F0" w:rsidP="00F6678D">
      <w:pPr>
        <w:ind w:firstLine="567"/>
      </w:pPr>
      <w:r w:rsidRPr="00F83D1A">
        <w:t>Klíčové kompetence jsou vzájemně propojené, navzájem se doplňují a rozšiřují. Vzdělávací obsah, veškeré školní aktivity a činnosti jsou tak prostředkem pro osvojování a rozvíjení těchto klíčových kompetencí a jejich následné efektivní praktické užití.</w:t>
      </w:r>
      <w:r w:rsidRPr="00F83D1A">
        <w:rPr>
          <w:rStyle w:val="Znakapoznpodarou"/>
        </w:rPr>
        <w:footnoteReference w:id="48"/>
      </w:r>
    </w:p>
    <w:p w14:paraId="4ECA7F42" w14:textId="66C393BA" w:rsidR="006F28F0" w:rsidRPr="00F83D1A" w:rsidRDefault="006F28F0" w:rsidP="00F6678D">
      <w:pPr>
        <w:ind w:firstLine="567"/>
      </w:pPr>
      <w:r w:rsidRPr="00F83D1A">
        <w:t xml:space="preserve">U vyšších stupňů víceletých gymnázií odpovídají klíčové kompetence kompetencím pro čtyřletá gymnázia. Jedná se o následující klíčové kompetence: </w:t>
      </w:r>
    </w:p>
    <w:p w14:paraId="4980EFCD" w14:textId="14249A53" w:rsidR="006F28F0" w:rsidRPr="00F83D1A" w:rsidRDefault="00044227" w:rsidP="00700EC7">
      <w:pPr>
        <w:pStyle w:val="Odstavecseseznamem"/>
        <w:numPr>
          <w:ilvl w:val="0"/>
          <w:numId w:val="8"/>
        </w:numPr>
        <w:ind w:left="1418" w:hanging="284"/>
      </w:pPr>
      <w:r w:rsidRPr="00F83D1A">
        <w:t>k</w:t>
      </w:r>
      <w:r w:rsidR="006F28F0" w:rsidRPr="00F83D1A">
        <w:t>ompetence k</w:t>
      </w:r>
      <w:r w:rsidRPr="00F83D1A">
        <w:t> </w:t>
      </w:r>
      <w:r w:rsidR="006F28F0" w:rsidRPr="00F83D1A">
        <w:t>učení</w:t>
      </w:r>
      <w:r w:rsidRPr="00F83D1A">
        <w:t>;</w:t>
      </w:r>
    </w:p>
    <w:p w14:paraId="727C69BB" w14:textId="6AF312A4" w:rsidR="006F28F0" w:rsidRPr="00F83D1A" w:rsidRDefault="006F28F0" w:rsidP="00700EC7">
      <w:pPr>
        <w:pStyle w:val="Odstavecseseznamem"/>
        <w:numPr>
          <w:ilvl w:val="0"/>
          <w:numId w:val="8"/>
        </w:numPr>
        <w:ind w:left="1418" w:hanging="284"/>
      </w:pPr>
      <w:r w:rsidRPr="00F83D1A">
        <w:t>kompetence k řešení problémů</w:t>
      </w:r>
      <w:r w:rsidR="00044227" w:rsidRPr="00F83D1A">
        <w:t>;</w:t>
      </w:r>
    </w:p>
    <w:p w14:paraId="29F1181B" w14:textId="643CB0A1" w:rsidR="006F28F0" w:rsidRPr="00F83D1A" w:rsidRDefault="006F28F0" w:rsidP="00700EC7">
      <w:pPr>
        <w:pStyle w:val="Odstavecseseznamem"/>
        <w:numPr>
          <w:ilvl w:val="0"/>
          <w:numId w:val="8"/>
        </w:numPr>
        <w:ind w:left="1418" w:hanging="284"/>
      </w:pPr>
      <w:r w:rsidRPr="00F83D1A">
        <w:t>kompetence komunikativní</w:t>
      </w:r>
      <w:r w:rsidR="00044227" w:rsidRPr="00F83D1A">
        <w:t>;</w:t>
      </w:r>
    </w:p>
    <w:p w14:paraId="21369050" w14:textId="48CCAC92" w:rsidR="006F28F0" w:rsidRPr="00F83D1A" w:rsidRDefault="006F28F0" w:rsidP="00700EC7">
      <w:pPr>
        <w:pStyle w:val="Odstavecseseznamem"/>
        <w:numPr>
          <w:ilvl w:val="0"/>
          <w:numId w:val="8"/>
        </w:numPr>
        <w:ind w:left="1418" w:hanging="284"/>
      </w:pPr>
      <w:r w:rsidRPr="00F83D1A">
        <w:t>kompetence sociální a personální</w:t>
      </w:r>
      <w:r w:rsidR="00044227" w:rsidRPr="00F83D1A">
        <w:t>;</w:t>
      </w:r>
    </w:p>
    <w:p w14:paraId="454B11FF" w14:textId="213FA998" w:rsidR="006F28F0" w:rsidRPr="00F83D1A" w:rsidRDefault="006F28F0" w:rsidP="00700EC7">
      <w:pPr>
        <w:pStyle w:val="Odstavecseseznamem"/>
        <w:numPr>
          <w:ilvl w:val="0"/>
          <w:numId w:val="8"/>
        </w:numPr>
        <w:ind w:left="1418" w:hanging="284"/>
      </w:pPr>
      <w:r w:rsidRPr="00F83D1A">
        <w:t>kompetence občanské</w:t>
      </w:r>
      <w:r w:rsidR="00202049">
        <w:t>;</w:t>
      </w:r>
    </w:p>
    <w:p w14:paraId="6BFE41AB" w14:textId="77777777" w:rsidR="006F28F0" w:rsidRPr="00F83D1A" w:rsidRDefault="006F28F0" w:rsidP="00700EC7">
      <w:pPr>
        <w:pStyle w:val="Odstavecseseznamem"/>
        <w:numPr>
          <w:ilvl w:val="0"/>
          <w:numId w:val="8"/>
        </w:numPr>
        <w:ind w:left="1418" w:hanging="284"/>
      </w:pPr>
      <w:r w:rsidRPr="00F83D1A">
        <w:t>kompetence k podnikavosti.</w:t>
      </w:r>
      <w:r w:rsidRPr="00F83D1A">
        <w:rPr>
          <w:rStyle w:val="Znakapoznpodarou"/>
        </w:rPr>
        <w:footnoteReference w:id="49"/>
      </w:r>
    </w:p>
    <w:p w14:paraId="142A3BC1" w14:textId="0F88CFA2" w:rsidR="006F28F0" w:rsidRPr="00F83D1A" w:rsidRDefault="006F28F0" w:rsidP="00F6678D">
      <w:pPr>
        <w:ind w:firstLine="567"/>
      </w:pPr>
      <w:r w:rsidRPr="00F83D1A">
        <w:t xml:space="preserve">Klíčové kompetence středního odborného vzdělávání zahrnují stejně jako </w:t>
      </w:r>
      <w:r w:rsidR="00044227" w:rsidRPr="00F83D1A">
        <w:t xml:space="preserve">čtyřletá gymnázia </w:t>
      </w:r>
      <w:r w:rsidRPr="00F83D1A">
        <w:t>kompetence k učení, kompetence k řešení problémů, kompetence komunikativní a kompetence sociální a personální. RVP SOV dále zahrnuje:</w:t>
      </w:r>
    </w:p>
    <w:p w14:paraId="33430DB1" w14:textId="1634761D" w:rsidR="006F28F0" w:rsidRPr="00F83D1A" w:rsidRDefault="00044227" w:rsidP="00700EC7">
      <w:pPr>
        <w:pStyle w:val="Odstavecseseznamem"/>
        <w:numPr>
          <w:ilvl w:val="0"/>
          <w:numId w:val="9"/>
        </w:numPr>
        <w:ind w:left="1418" w:hanging="284"/>
      </w:pPr>
      <w:r w:rsidRPr="00F83D1A">
        <w:t>o</w:t>
      </w:r>
      <w:r w:rsidR="006F28F0" w:rsidRPr="00F83D1A">
        <w:t>bčanské kompetence a kulturní povědomí</w:t>
      </w:r>
      <w:r w:rsidRPr="00F83D1A">
        <w:t>;</w:t>
      </w:r>
    </w:p>
    <w:p w14:paraId="2E710A15" w14:textId="38532DAD" w:rsidR="006F28F0" w:rsidRPr="00F83D1A" w:rsidRDefault="006F28F0" w:rsidP="00700EC7">
      <w:pPr>
        <w:pStyle w:val="Odstavecseseznamem"/>
        <w:numPr>
          <w:ilvl w:val="0"/>
          <w:numId w:val="9"/>
        </w:numPr>
        <w:ind w:left="1418" w:hanging="284"/>
      </w:pPr>
      <w:r w:rsidRPr="00F83D1A">
        <w:lastRenderedPageBreak/>
        <w:t>kompetence k pracovnímu uplatnění a podnikatelským aktivitám</w:t>
      </w:r>
      <w:r w:rsidR="00044227" w:rsidRPr="00F83D1A">
        <w:t>;</w:t>
      </w:r>
    </w:p>
    <w:p w14:paraId="419C85BF" w14:textId="68636144" w:rsidR="006F28F0" w:rsidRPr="00F83D1A" w:rsidRDefault="006F28F0" w:rsidP="00700EC7">
      <w:pPr>
        <w:pStyle w:val="Odstavecseseznamem"/>
        <w:numPr>
          <w:ilvl w:val="0"/>
          <w:numId w:val="9"/>
        </w:numPr>
        <w:ind w:left="1418" w:hanging="284"/>
      </w:pPr>
      <w:r w:rsidRPr="00F83D1A">
        <w:t>matematické kompetence</w:t>
      </w:r>
      <w:r w:rsidR="00202049">
        <w:t>;</w:t>
      </w:r>
    </w:p>
    <w:p w14:paraId="2CC3BA1E" w14:textId="2BC09DA9" w:rsidR="006F28F0" w:rsidRPr="00F83D1A" w:rsidRDefault="006F28F0" w:rsidP="00700EC7">
      <w:pPr>
        <w:pStyle w:val="Odstavecseseznamem"/>
        <w:numPr>
          <w:ilvl w:val="0"/>
          <w:numId w:val="9"/>
        </w:numPr>
        <w:ind w:left="1418" w:hanging="284"/>
      </w:pPr>
      <w:r w:rsidRPr="00F83D1A">
        <w:t>kompetence využívat prostředky informačních a komunikačních technologií a pracovat s informacemi.</w:t>
      </w:r>
      <w:r w:rsidRPr="00F83D1A">
        <w:rPr>
          <w:rStyle w:val="Znakapoznpodarou"/>
        </w:rPr>
        <w:footnoteReference w:id="50"/>
      </w:r>
    </w:p>
    <w:p w14:paraId="2E837C94" w14:textId="45830550" w:rsidR="00062078" w:rsidRDefault="00B22F2B" w:rsidP="006666AA">
      <w:pPr>
        <w:ind w:firstLine="567"/>
      </w:pPr>
      <w:r w:rsidRPr="00F83D1A">
        <w:t>K</w:t>
      </w:r>
      <w:r w:rsidR="006F28F0" w:rsidRPr="00F83D1A">
        <w:t xml:space="preserve">ompetence využívat prostředky informačních a komunikačních technologií </w:t>
      </w:r>
      <w:r w:rsidR="005B166C">
        <w:br/>
      </w:r>
      <w:r w:rsidR="006F28F0" w:rsidRPr="00F83D1A">
        <w:t xml:space="preserve">a pracovat s informacemi bylo opatřením ministra školství, mládeže a tělovýchovy </w:t>
      </w:r>
      <w:r w:rsidR="005B166C">
        <w:br/>
      </w:r>
      <w:r w:rsidR="006F28F0" w:rsidRPr="00F83D1A">
        <w:t>(č.j. MSMT-17140/2023-5), vydaným dne 22. srpna 2023 a s účinností od 1. září 2023, změněno na nový koncept Digitální kompetence.</w:t>
      </w:r>
      <w:r w:rsidRPr="00F83D1A">
        <w:rPr>
          <w:rStyle w:val="Znakapoznpodarou"/>
        </w:rPr>
        <w:footnoteReference w:id="51"/>
      </w:r>
      <w:r w:rsidR="006F28F0" w:rsidRPr="00F83D1A">
        <w:t xml:space="preserve"> Současně je pozměněno i RVP G, jehož součástí kompetence využívat prostředky informačních a komunikačních technologií a pracovat s informacemi nebyla. Digitální kompetence jsou zařazeny </w:t>
      </w:r>
      <w:r w:rsidR="005B166C">
        <w:br/>
      </w:r>
      <w:r w:rsidR="006F28F0" w:rsidRPr="00F83D1A">
        <w:t>do RVP G jako zcela nový koncept a jiné kompetence s podobným charakterem nenahrazují.</w:t>
      </w:r>
      <w:bookmarkStart w:id="23" w:name="_Toc167547488"/>
      <w:bookmarkStart w:id="24" w:name="_Toc167547546"/>
      <w:bookmarkStart w:id="25" w:name="_Toc168134645"/>
      <w:bookmarkStart w:id="26" w:name="_Toc168134716"/>
      <w:bookmarkStart w:id="27" w:name="_Toc168154875"/>
      <w:bookmarkStart w:id="28" w:name="_Toc168168091"/>
      <w:bookmarkStart w:id="29" w:name="_Toc168854927"/>
      <w:bookmarkStart w:id="30" w:name="_Toc168855016"/>
      <w:bookmarkEnd w:id="23"/>
      <w:bookmarkEnd w:id="24"/>
      <w:bookmarkEnd w:id="25"/>
      <w:bookmarkEnd w:id="26"/>
      <w:bookmarkEnd w:id="27"/>
      <w:bookmarkEnd w:id="28"/>
      <w:bookmarkEnd w:id="29"/>
      <w:bookmarkEnd w:id="30"/>
    </w:p>
    <w:p w14:paraId="2EB6C181" w14:textId="77777777" w:rsidR="006666AA" w:rsidRPr="006666AA" w:rsidRDefault="006666AA" w:rsidP="006666AA">
      <w:pPr>
        <w:ind w:firstLine="567"/>
      </w:pPr>
    </w:p>
    <w:p w14:paraId="30BF8C00" w14:textId="6F91269E" w:rsidR="006F28F0" w:rsidRPr="006666AA" w:rsidRDefault="00B14F71" w:rsidP="006666AA">
      <w:pPr>
        <w:pStyle w:val="Nadpis3"/>
      </w:pPr>
      <w:r w:rsidRPr="00F83D1A">
        <w:t xml:space="preserve"> </w:t>
      </w:r>
      <w:bookmarkStart w:id="31" w:name="_Toc168855017"/>
      <w:r w:rsidR="006F28F0" w:rsidRPr="006666AA">
        <w:t>Gramotnosti ve vzdělávání</w:t>
      </w:r>
      <w:bookmarkEnd w:id="31"/>
    </w:p>
    <w:p w14:paraId="3F6AA44E" w14:textId="23E06576" w:rsidR="006F28F0" w:rsidRPr="00F83D1A" w:rsidRDefault="006F28F0" w:rsidP="00F6678D">
      <w:pPr>
        <w:ind w:firstLine="567"/>
      </w:pPr>
      <w:r w:rsidRPr="00F83D1A">
        <w:t xml:space="preserve">Klíčovým kompetencím jsou významově </w:t>
      </w:r>
      <w:r w:rsidR="00044227" w:rsidRPr="00F83D1A">
        <w:t xml:space="preserve">a účelově </w:t>
      </w:r>
      <w:r w:rsidRPr="00F83D1A">
        <w:t>velmi podobné základní gramotnosti</w:t>
      </w:r>
      <w:r w:rsidR="00044227" w:rsidRPr="00F83D1A">
        <w:t>, resp. klíčové kompetence a gramotnosti jsou pojmy, které jsou vzájemně propojené.</w:t>
      </w:r>
      <w:r w:rsidRPr="00F83D1A">
        <w:t xml:space="preserve"> Gramotnosti se z původního obecně rozeznávaného významu, kdy se pojmem gramotný člověk vyznačuje člověk se schopností číst a psát, vyvinuly do pojmu využívaného k popisu žákova porozumění, chápání v souvislostech a praktického využívání určitých oblastí. Pokud je tedy žák např. mediálně gramotný, nemá pouze teoretické znalosti z oblasti médií, mediálních sdělení apod., ale tomuto obsahu rozumí </w:t>
      </w:r>
      <w:r w:rsidR="005B166C">
        <w:br/>
      </w:r>
      <w:r w:rsidRPr="00F83D1A">
        <w:t>a aktivně ho ve svém životě ovládá a využívá.</w:t>
      </w:r>
      <w:r w:rsidRPr="00F83D1A">
        <w:rPr>
          <w:rStyle w:val="Znakapoznpodarou"/>
        </w:rPr>
        <w:footnoteReference w:id="52"/>
      </w:r>
      <w:r w:rsidRPr="00F83D1A">
        <w:t xml:space="preserve"> </w:t>
      </w:r>
      <w:r w:rsidR="008D19F5" w:rsidRPr="00F83D1A">
        <w:t>Strategie 2030+ definuje gramotnost jako: „</w:t>
      </w:r>
      <w:r w:rsidR="008D19F5" w:rsidRPr="00F83D1A">
        <w:rPr>
          <w:i/>
          <w:iCs/>
        </w:rPr>
        <w:t>především schopnost praktického uplatnění znalostí v rozmanitých životních situacích“</w:t>
      </w:r>
      <w:r w:rsidR="007673F3" w:rsidRPr="00F83D1A">
        <w:rPr>
          <w:rStyle w:val="Znakapoznpodarou"/>
          <w:i/>
          <w:iCs/>
        </w:rPr>
        <w:footnoteReference w:id="53"/>
      </w:r>
      <w:r w:rsidR="008D19F5" w:rsidRPr="00F83D1A">
        <w:rPr>
          <w:i/>
          <w:iCs/>
        </w:rPr>
        <w:t xml:space="preserve"> </w:t>
      </w:r>
      <w:r w:rsidR="008D19F5" w:rsidRPr="00F83D1A">
        <w:t xml:space="preserve">načež </w:t>
      </w:r>
      <w:r w:rsidR="007673F3" w:rsidRPr="00F83D1A">
        <w:t>„</w:t>
      </w:r>
      <w:r w:rsidR="007673F3" w:rsidRPr="00F83D1A">
        <w:rPr>
          <w:i/>
          <w:iCs/>
        </w:rPr>
        <w:t>z</w:t>
      </w:r>
      <w:r w:rsidR="008D19F5" w:rsidRPr="00F83D1A">
        <w:rPr>
          <w:i/>
          <w:iCs/>
        </w:rPr>
        <w:t xml:space="preserve">vyšování dovedností v oblasti základních gramotností vytváří </w:t>
      </w:r>
      <w:r w:rsidR="008D19F5" w:rsidRPr="00F83D1A">
        <w:rPr>
          <w:i/>
          <w:iCs/>
        </w:rPr>
        <w:lastRenderedPageBreak/>
        <w:t>předpoklady k úspěšnému celoživotnímu učení i k tomu, aby žáci a mladí lidé zažívali úspěch ve škole i v pracovním životě.</w:t>
      </w:r>
      <w:r w:rsidR="008D19F5" w:rsidRPr="00F83D1A">
        <w:t>“</w:t>
      </w:r>
      <w:r w:rsidR="007673F3" w:rsidRPr="00F83D1A">
        <w:rPr>
          <w:rStyle w:val="Znakapoznpodarou"/>
        </w:rPr>
        <w:footnoteReference w:id="54"/>
      </w:r>
    </w:p>
    <w:p w14:paraId="792E2909" w14:textId="27C8809C" w:rsidR="006F28F0" w:rsidRPr="00F83D1A" w:rsidRDefault="006F28F0" w:rsidP="00F6678D">
      <w:pPr>
        <w:ind w:firstLine="567"/>
      </w:pPr>
      <w:r w:rsidRPr="00F83D1A">
        <w:t xml:space="preserve">Z velkého počtu gramotností různého charakteru v českém prostředí figurují zejména gramotnosti, jejichž osvojením se zabývají mezinárodní výzkumy PISA. Pro účely těchto šetření a pro propojení podnětů strategických a koncepčních dokumentů EU a OECD s naším chápáním základního vzdělávání se základní gramotnosti dostaly </w:t>
      </w:r>
      <w:r w:rsidR="00680A95">
        <w:br/>
      </w:r>
      <w:r w:rsidRPr="00F83D1A">
        <w:t>do kurikulárních dokumentů.</w:t>
      </w:r>
      <w:r w:rsidRPr="00F83D1A">
        <w:rPr>
          <w:rStyle w:val="Znakapoznpodarou"/>
        </w:rPr>
        <w:footnoteReference w:id="55"/>
      </w:r>
      <w:r w:rsidRPr="00F83D1A">
        <w:t xml:space="preserve"> V kurikulárních dokumentech na národní úrovni se však jednotlivé gramotnosti vyskytují velmi sporadicky. Na rozdíl od klíčových kompetencí nejsou gramotnosti v těchto dokumentech více popsány (popis často zahrnuje pouze pár vět) a nejsou jim přiřazeny žádné závazné cíle. Gramotnosti jsou více popsány v metodických příručkách a příručkách pro učitele, které se věnují průřezovým tématům a jejich implementaci do výuky, či v příručkách, které se zaměřují na gramotnosti samotné. Z tohoto důvodu vidím smysl v jejich popisu v této práci, přestože v kurikulárních dokumentech mají dosud zdánlivě méněcenný význam v porovnání s klíčovými kompetencemi. Dalším důvodem je plánovaná revize RVP ZV, kde se předpokládá, soudě podle návrhu revize</w:t>
      </w:r>
      <w:r w:rsidRPr="00F83D1A">
        <w:rPr>
          <w:rStyle w:val="Znakapoznpodarou"/>
        </w:rPr>
        <w:footnoteReference w:id="56"/>
      </w:r>
      <w:r w:rsidRPr="00F83D1A">
        <w:t>, povýšení základních gramotností (konkrétně se jedná o čtenářskou a pisatelskou, a logicko-matematickou gramotnost) na řádně vymezený obsah vzdělávání.</w:t>
      </w:r>
    </w:p>
    <w:p w14:paraId="7AE94344" w14:textId="51FAA5E8" w:rsidR="006F28F0" w:rsidRPr="00F83D1A" w:rsidRDefault="006F28F0" w:rsidP="00F6678D">
      <w:pPr>
        <w:ind w:firstLine="567"/>
      </w:pPr>
      <w:r w:rsidRPr="00F83D1A">
        <w:t>V RVP ZV je zmíněno 5 různých gramotností (matematická, finanční, čtenářská, občanská a mediální)</w:t>
      </w:r>
      <w:r w:rsidRPr="00F83D1A">
        <w:rPr>
          <w:rStyle w:val="Znakapoznpodarou"/>
        </w:rPr>
        <w:footnoteReference w:id="57"/>
      </w:r>
      <w:r w:rsidRPr="00F83D1A">
        <w:t xml:space="preserve"> a v RVP G 2 gramotnosti (kvantitativní a mediální).</w:t>
      </w:r>
      <w:r w:rsidRPr="00F83D1A">
        <w:rPr>
          <w:rStyle w:val="Znakapoznpodarou"/>
        </w:rPr>
        <w:footnoteReference w:id="58"/>
      </w:r>
      <w:r w:rsidRPr="00F83D1A">
        <w:t xml:space="preserve"> V RVP SOV jsou gramotnosti poprvé zmíněny v kapitole 1.2 – Pojetí rámcových vzdělávacích programů, kde jsou spolu s klíčovými kompetencemi označeny za nedílnou součást vzdělávání. Ve stejné kapitole jsou tyto požadované gramotnosti vyjmenovány; zahrnují čtenářskou, občanskou, finanční, matematickou a digitální gramotnost. Avšak kromě finanční gramotnosti, která je obsahem v souladu se Standardem finanční gramotnosti </w:t>
      </w:r>
      <w:r w:rsidR="00680A95">
        <w:br/>
      </w:r>
      <w:r w:rsidRPr="00F83D1A">
        <w:t xml:space="preserve">ve verzi schválené v roce 2017 a má tedy obsah a cíle jasně stanovené, ostatní zmíněné </w:t>
      </w:r>
      <w:r w:rsidRPr="00F83D1A">
        <w:lastRenderedPageBreak/>
        <w:t>gramotnosti v RVP SOV podrobněji rozvedeny nejsou.</w:t>
      </w:r>
      <w:r w:rsidRPr="00F83D1A">
        <w:rPr>
          <w:rStyle w:val="Znakapoznpodarou"/>
        </w:rPr>
        <w:footnoteReference w:id="59"/>
      </w:r>
      <w:r w:rsidRPr="00F83D1A">
        <w:t xml:space="preserve"> Dále jsou v RVP SOV stejným způsobem zmiňované gramotnosti funkční a pro udržitelnost rozvoje.</w:t>
      </w:r>
      <w:r w:rsidRPr="00F83D1A">
        <w:rPr>
          <w:rStyle w:val="Znakapoznpodarou"/>
        </w:rPr>
        <w:footnoteReference w:id="60"/>
      </w:r>
      <w:r w:rsidRPr="00F83D1A">
        <w:t xml:space="preserve"> </w:t>
      </w:r>
    </w:p>
    <w:p w14:paraId="61C6716D" w14:textId="1EC5A2C8" w:rsidR="006F28F0" w:rsidRPr="00F83D1A" w:rsidRDefault="006F28F0" w:rsidP="00F6678D">
      <w:pPr>
        <w:ind w:firstLine="567"/>
      </w:pPr>
      <w:r w:rsidRPr="00F83D1A">
        <w:t>Pro účely této práce je podstatná zejména gramotnost čtenářská, gramotnost mediální a gramotnost digitální, které se svou působností a svým obsahem v mnohém překrývají</w:t>
      </w:r>
      <w:r w:rsidR="00BD3B9D" w:rsidRPr="00F83D1A">
        <w:t>, ale všechny jsou podstatnou součástí mediálního vzdělávání</w:t>
      </w:r>
      <w:r w:rsidR="00062078">
        <w:t xml:space="preserve">. Bez gramotnosti čtenářské a digitální lze jen stěží rozvíjet gramotnost mediální, jsou </w:t>
      </w:r>
      <w:r w:rsidR="005B166C">
        <w:t>tedy její součástí</w:t>
      </w:r>
      <w:r w:rsidR="00062078">
        <w:t xml:space="preserve">, </w:t>
      </w:r>
      <w:r w:rsidR="009F15F7">
        <w:br/>
      </w:r>
      <w:r w:rsidR="00062078">
        <w:t xml:space="preserve">ale v jejich širším pojetí </w:t>
      </w:r>
      <w:r w:rsidR="005B166C">
        <w:t xml:space="preserve">jsou </w:t>
      </w:r>
      <w:r w:rsidR="00062078">
        <w:t xml:space="preserve">i </w:t>
      </w:r>
      <w:r w:rsidR="005B166C">
        <w:t xml:space="preserve">jejím </w:t>
      </w:r>
      <w:r w:rsidR="00062078">
        <w:t>determinantem.</w:t>
      </w:r>
    </w:p>
    <w:p w14:paraId="6A2B98FB" w14:textId="77777777" w:rsidR="005B166C" w:rsidRDefault="005B166C" w:rsidP="006666AA">
      <w:pPr>
        <w:pStyle w:val="Nadpis3"/>
        <w:numPr>
          <w:ilvl w:val="0"/>
          <w:numId w:val="0"/>
        </w:numPr>
        <w:ind w:left="720"/>
      </w:pPr>
      <w:bookmarkStart w:id="32" w:name="_Toc168855018"/>
    </w:p>
    <w:p w14:paraId="14FA47D4" w14:textId="7BCFB3A4" w:rsidR="006F28F0" w:rsidRPr="006666AA" w:rsidRDefault="006F28F0" w:rsidP="006666AA">
      <w:pPr>
        <w:rPr>
          <w:b/>
          <w:bCs/>
          <w:sz w:val="28"/>
          <w:szCs w:val="28"/>
        </w:rPr>
      </w:pPr>
      <w:r w:rsidRPr="006666AA">
        <w:rPr>
          <w:b/>
          <w:bCs/>
          <w:sz w:val="28"/>
          <w:szCs w:val="28"/>
        </w:rPr>
        <w:t>Digitální gramotnost</w:t>
      </w:r>
      <w:bookmarkEnd w:id="32"/>
    </w:p>
    <w:p w14:paraId="60A252B3" w14:textId="17BB88D4" w:rsidR="006F28F0" w:rsidRPr="00F83D1A" w:rsidRDefault="006F28F0" w:rsidP="00F6678D">
      <w:pPr>
        <w:ind w:firstLine="567"/>
      </w:pPr>
      <w:r w:rsidRPr="00F83D1A">
        <w:t xml:space="preserve">Vymezení konceptu digitální gramotnosti se zdá být velmi komplikovaným cílem, </w:t>
      </w:r>
      <w:r w:rsidR="005B166C">
        <w:t>protože</w:t>
      </w:r>
      <w:r w:rsidRPr="00F83D1A">
        <w:t xml:space="preserve"> se tohoto úkolu za dobu existence termínu digitální gramotnost ujalo velké množství projektů, přičemž všechny jsou do jisté míry podpořeny Ministerstvem školství, mládeže a tělovýchovy či organizací MŠMT řízenou. Z tohoto důvodu byly vybrány definice obsažené v projektu Podpora rozvoje digitální gramotnosti, který byl realizovan</w:t>
      </w:r>
      <w:r w:rsidR="005B166C">
        <w:t xml:space="preserve">ý </w:t>
      </w:r>
      <w:r w:rsidRPr="00F83D1A">
        <w:t>od 1.</w:t>
      </w:r>
      <w:r w:rsidR="005B166C">
        <w:t xml:space="preserve"> </w:t>
      </w:r>
      <w:r w:rsidRPr="00F83D1A">
        <w:t>1.</w:t>
      </w:r>
      <w:r w:rsidR="005B166C">
        <w:t xml:space="preserve"> </w:t>
      </w:r>
      <w:r w:rsidRPr="00F83D1A">
        <w:t xml:space="preserve">2018 </w:t>
      </w:r>
      <w:r w:rsidR="005B166C">
        <w:t xml:space="preserve">do </w:t>
      </w:r>
      <w:r w:rsidRPr="00F83D1A">
        <w:t>31.</w:t>
      </w:r>
      <w:r w:rsidR="005B166C">
        <w:t xml:space="preserve"> </w:t>
      </w:r>
      <w:r w:rsidRPr="00F83D1A">
        <w:t>12.</w:t>
      </w:r>
      <w:r w:rsidR="005B166C">
        <w:t xml:space="preserve"> </w:t>
      </w:r>
      <w:r w:rsidRPr="00F83D1A">
        <w:t>2020 a který poskytuje podrobný ucelený pohled na digitální gramotnost ve vzdělávání předškolním, základním, středním odborném i gymnaziálním.</w:t>
      </w:r>
      <w:r w:rsidRPr="00F83D1A">
        <w:rPr>
          <w:rStyle w:val="Znakapoznpodarou"/>
        </w:rPr>
        <w:footnoteReference w:id="61"/>
      </w:r>
    </w:p>
    <w:p w14:paraId="4E4B9031" w14:textId="50915945" w:rsidR="006F28F0" w:rsidRPr="00F83D1A" w:rsidRDefault="006F28F0" w:rsidP="00F6678D">
      <w:pPr>
        <w:ind w:firstLine="567"/>
      </w:pPr>
      <w:r w:rsidRPr="00F83D1A">
        <w:t xml:space="preserve">Jedna z definic digitální gramotnosti vychází z obecného pojetí gramotnosti, </w:t>
      </w:r>
      <w:r w:rsidR="005B166C">
        <w:br/>
      </w:r>
      <w:r w:rsidRPr="00F83D1A">
        <w:t>a to jako schopnosti identifikovat, porozumět, interpretovat, vytvářet, komunikovat, počítat a používat tištěné a písemné materiály spojené s různými kontexty.</w:t>
      </w:r>
      <w:r w:rsidRPr="00F83D1A">
        <w:rPr>
          <w:rStyle w:val="Znakapoznpodarou"/>
        </w:rPr>
        <w:footnoteReference w:id="62"/>
      </w:r>
      <w:r w:rsidRPr="00F83D1A">
        <w:t xml:space="preserve"> Dále je Digitální gramotnost vnímána jako průřezová klíčová kompetence, tedy taková kompetence, bez které nelze plnohodnotně rozvíjet kompetence klíčové. Méně obecněji je dále pojímaná jako „soubor digitálních kompetencí (vědomostí, dovedností, postojů, hodnot), které potřebuje jedinec k bezpečnému, sebejistému, kritickému a tvořivému využívání digitálních technologií při práci, při učení, ve volném čase i při svém zapojení do společenského života.“</w:t>
      </w:r>
      <w:r w:rsidRPr="00F83D1A">
        <w:rPr>
          <w:rStyle w:val="Znakapoznpodarou"/>
        </w:rPr>
        <w:footnoteReference w:id="63"/>
      </w:r>
    </w:p>
    <w:p w14:paraId="40A4057C" w14:textId="59BEE0CA" w:rsidR="006F28F0" w:rsidRPr="00F83D1A" w:rsidRDefault="006F28F0" w:rsidP="00F6678D">
      <w:pPr>
        <w:ind w:firstLine="567"/>
      </w:pPr>
      <w:r w:rsidRPr="00F83D1A">
        <w:lastRenderedPageBreak/>
        <w:t xml:space="preserve">Pokud pracujeme s digitální gramotností, pracujeme tedy se souborem digitálních kompetencí, které se člení do šesti hlavních oblastí, které jsou následně </w:t>
      </w:r>
      <w:r w:rsidR="005B166C">
        <w:t>členěny</w:t>
      </w:r>
      <w:r w:rsidRPr="00F83D1A">
        <w:t xml:space="preserve"> na dílčí kompetence</w:t>
      </w:r>
      <w:r w:rsidR="00055523">
        <w:t xml:space="preserve">. Jsou jimi </w:t>
      </w:r>
      <w:r w:rsidR="000155CB">
        <w:t>informační</w:t>
      </w:r>
      <w:r w:rsidR="00055523">
        <w:t xml:space="preserve"> a datová kompetence, komunikace a kolaborace, tvorba digitálního obsahu, bezpečnost, řešení problému a technologické kompetence. </w:t>
      </w:r>
      <w:r w:rsidR="005B166C">
        <w:br/>
      </w:r>
      <w:r w:rsidR="00055523">
        <w:t xml:space="preserve">Pro mediální vzdělávání jsou nejpodstatnější první tři. Ty se zaměřují např. na prohlížení, vyhledávání a filtrování dat, informací a digitálního obsahu a hodnocení těchto dat, </w:t>
      </w:r>
      <w:r w:rsidR="000E7761">
        <w:br/>
      </w:r>
      <w:r w:rsidR="00055523">
        <w:t xml:space="preserve">na </w:t>
      </w:r>
      <w:proofErr w:type="spellStart"/>
      <w:r w:rsidR="00055523">
        <w:t>netiketu</w:t>
      </w:r>
      <w:proofErr w:type="spellEnd"/>
      <w:r w:rsidR="00055523">
        <w:t xml:space="preserve"> (pravidla slušného chování na internetu), správu digitální identity, autorská práva a vytváření vlastního digitálního obsahu</w:t>
      </w:r>
      <w:r w:rsidRPr="00F83D1A">
        <w:t>.</w:t>
      </w:r>
      <w:r w:rsidRPr="00F83D1A">
        <w:rPr>
          <w:rStyle w:val="Znakapoznpodarou"/>
        </w:rPr>
        <w:footnoteReference w:id="64"/>
      </w:r>
    </w:p>
    <w:p w14:paraId="33EE69D9" w14:textId="1FB4D4B4" w:rsidR="006C18DA" w:rsidRDefault="006F28F0" w:rsidP="00F6678D">
      <w:pPr>
        <w:ind w:firstLine="567"/>
      </w:pPr>
      <w:r w:rsidRPr="00F83D1A">
        <w:t xml:space="preserve">Digitální gramotnost tak zahrnuje tři hlavní oblasti: Instrumentální dovednosti </w:t>
      </w:r>
      <w:r w:rsidR="000E7761">
        <w:br/>
      </w:r>
      <w:r w:rsidRPr="00F83D1A">
        <w:t>a vědomosti pro efektivní využívání digitálních nástrojů a prostředků; Pokročilé vědomosti a dovednosti pro komunikaci, učení, řešení problémů a participaci; Postoje k využívání příslušných vědomostí a dovedností interkulturním, kritickým, tvůrčím, odpovědným a autonomním způsobem – jednotlivé oblasti mají dále rozpracované předpokládané dovednosti, vědomosti a postoje žáka.</w:t>
      </w:r>
      <w:r w:rsidRPr="00F83D1A">
        <w:rPr>
          <w:rStyle w:val="Znakapoznpodarou"/>
        </w:rPr>
        <w:footnoteReference w:id="65"/>
      </w:r>
      <w:r w:rsidRPr="00F83D1A">
        <w:t xml:space="preserve"> Např. oblast Instrumentální vědomosti a dovednosti předpokládají žákovu schopnost přistupovat k digitálním médiím a využívat je v různých formátech a platformách; vědět o právních a etických souvislostech v oblasti digitálních médií.</w:t>
      </w:r>
      <w:r w:rsidRPr="00F83D1A">
        <w:rPr>
          <w:rStyle w:val="Znakapoznpodarou"/>
        </w:rPr>
        <w:footnoteReference w:id="66"/>
      </w:r>
      <w:r w:rsidRPr="00F83D1A">
        <w:t xml:space="preserve"> Dále v oblasti Pokročilých vědomostí </w:t>
      </w:r>
      <w:r w:rsidR="000E7761">
        <w:br/>
      </w:r>
      <w:r w:rsidRPr="00F83D1A">
        <w:t xml:space="preserve">a dovedností se předpokládá, že žák bude mít schopnost komunikovat, vyjadřovat se </w:t>
      </w:r>
      <w:r w:rsidR="000E7761">
        <w:br/>
      </w:r>
      <w:r w:rsidRPr="00F83D1A">
        <w:t>a spolupracovat prostřednictvím digitálních prostředků; systematicky analyzovat obsah informací ve vztahu k charakteru jejich zdroje</w:t>
      </w:r>
      <w:r w:rsidR="00963E7F">
        <w:t>.</w:t>
      </w:r>
      <w:r w:rsidRPr="00F83D1A">
        <w:rPr>
          <w:rStyle w:val="Znakapoznpodarou"/>
        </w:rPr>
        <w:footnoteReference w:id="67"/>
      </w:r>
      <w:r w:rsidRPr="00F83D1A">
        <w:t xml:space="preserve"> V oblasti postojů je očekávaná schopnost žáka přistupovat k digitálním aktivitám bezpečně a rozumně – zodpovědný </w:t>
      </w:r>
      <w:r w:rsidR="000E7761">
        <w:br/>
      </w:r>
      <w:r w:rsidRPr="00F83D1A">
        <w:t xml:space="preserve">a etický přístup k digitálním médiím; mít kritický postoj k získaným informacím </w:t>
      </w:r>
      <w:r w:rsidR="000E7761">
        <w:br/>
      </w:r>
      <w:r w:rsidRPr="00F83D1A">
        <w:t>i k vlastním reakcím – reflektivní a analytický přístup k vlivu médií.</w:t>
      </w:r>
      <w:r w:rsidRPr="00F83D1A">
        <w:rPr>
          <w:rStyle w:val="Znakapoznpodarou"/>
        </w:rPr>
        <w:footnoteReference w:id="68"/>
      </w:r>
      <w:r w:rsidRPr="00F83D1A">
        <w:t xml:space="preserve"> </w:t>
      </w:r>
    </w:p>
    <w:p w14:paraId="7F30ACE9" w14:textId="107CF4CD" w:rsidR="005B166C" w:rsidRDefault="006F28F0" w:rsidP="00F6678D">
      <w:pPr>
        <w:ind w:firstLine="567"/>
      </w:pPr>
      <w:r w:rsidRPr="00F83D1A">
        <w:t>Z</w:t>
      </w:r>
      <w:r w:rsidR="005B166C">
        <w:t xml:space="preserve"> výše </w:t>
      </w:r>
      <w:r w:rsidRPr="00F83D1A">
        <w:t xml:space="preserve">popsaných cílů </w:t>
      </w:r>
      <w:r w:rsidR="005B166C">
        <w:t>jasně vyplývá</w:t>
      </w:r>
      <w:r w:rsidRPr="00F83D1A">
        <w:t xml:space="preserve"> jistá propojenost s gramotností mediální, potažmo čtenářskou gramotností (mediální obsah může mít textovou formu), informační gramotností, počítačovou gramotností a síťovou, resp. internetovou gramotností.</w:t>
      </w:r>
      <w:bookmarkStart w:id="33" w:name="_Toc168855019"/>
    </w:p>
    <w:p w14:paraId="201067C7" w14:textId="77777777" w:rsidR="00680A95" w:rsidRDefault="00680A95" w:rsidP="00680A95">
      <w:pPr>
        <w:ind w:firstLine="720"/>
      </w:pPr>
    </w:p>
    <w:p w14:paraId="18F03AB0" w14:textId="52D2E1E3" w:rsidR="006F28F0" w:rsidRPr="006666AA" w:rsidRDefault="006F28F0" w:rsidP="006666AA">
      <w:pPr>
        <w:rPr>
          <w:b/>
          <w:bCs/>
          <w:sz w:val="28"/>
          <w:szCs w:val="28"/>
        </w:rPr>
      </w:pPr>
      <w:r w:rsidRPr="006666AA">
        <w:rPr>
          <w:b/>
          <w:bCs/>
          <w:sz w:val="28"/>
          <w:szCs w:val="28"/>
        </w:rPr>
        <w:lastRenderedPageBreak/>
        <w:t>Čtenářská gramotnost</w:t>
      </w:r>
      <w:bookmarkEnd w:id="33"/>
    </w:p>
    <w:p w14:paraId="53082B08" w14:textId="77777777" w:rsidR="006F28F0" w:rsidRPr="00F83D1A" w:rsidRDefault="006F28F0" w:rsidP="00F6678D">
      <w:pPr>
        <w:ind w:firstLine="567"/>
      </w:pPr>
      <w:r w:rsidRPr="00F83D1A">
        <w:t>Čtenářkou gramotnost definujeme jako celoživotně se rozvíjející vybavenost člověka souborem vědomostí, dovedností, schopností, postojů a hodnot potřebných pro užívání všech druhů textů v kontextech individuálních i sociálních.</w:t>
      </w:r>
      <w:r w:rsidRPr="00F83D1A">
        <w:rPr>
          <w:rStyle w:val="Znakapoznpodarou"/>
        </w:rPr>
        <w:footnoteReference w:id="69"/>
      </w:r>
      <w:r w:rsidRPr="00F83D1A">
        <w:t xml:space="preserve"> Tato definice vznikla v reakci na definice PISA a PIRLS, které zohledňují pouze testovatelné složky čtenářství (např. schopnosti porozumět psaným textům, formám psaného jazyka a o nich dokázat přemýšlet a používat je).</w:t>
      </w:r>
      <w:r w:rsidRPr="00F83D1A">
        <w:rPr>
          <w:rStyle w:val="Znakapoznpodarou"/>
        </w:rPr>
        <w:footnoteReference w:id="70"/>
      </w:r>
      <w:r w:rsidRPr="00F83D1A">
        <w:t xml:space="preserve"> </w:t>
      </w:r>
    </w:p>
    <w:p w14:paraId="7B67BB7A" w14:textId="77777777" w:rsidR="006F28F0" w:rsidRPr="00F83D1A" w:rsidRDefault="006F28F0" w:rsidP="00F6678D">
      <w:pPr>
        <w:ind w:firstLine="567"/>
      </w:pPr>
      <w:r w:rsidRPr="00F83D1A">
        <w:t xml:space="preserve">Rozeznáváme několik rovin čtenářské gramotnosti: vztah ke čtení; doslovné porozumění; vysuzování a hodnocení; </w:t>
      </w:r>
      <w:proofErr w:type="spellStart"/>
      <w:r w:rsidRPr="00F83D1A">
        <w:t>metakognice</w:t>
      </w:r>
      <w:proofErr w:type="spellEnd"/>
      <w:r w:rsidRPr="00F83D1A">
        <w:t>; sdílení a aplikace – ty předpokládají žákovy dovednosti, jako např. dekódovat psané texty a budovat porozumění na doslovné úrovni se zapojením dosavadních znalostí a zkušenosti; schopnost vyvozovat z přečteného textu závěry a kriticky je hodnotit z různých hledisek včetně sledování autorových záměrů; schopnost své chápání textu porovnávat s jeho společensky sdílenými informacemi, apod.</w:t>
      </w:r>
      <w:r w:rsidRPr="00F83D1A">
        <w:rPr>
          <w:rStyle w:val="Znakapoznpodarou"/>
        </w:rPr>
        <w:footnoteReference w:id="71"/>
      </w:r>
    </w:p>
    <w:p w14:paraId="559034E6" w14:textId="323F7757" w:rsidR="006F28F0" w:rsidRPr="00F83D1A" w:rsidRDefault="006F28F0" w:rsidP="00F6678D">
      <w:pPr>
        <w:ind w:firstLine="567"/>
      </w:pPr>
      <w:r w:rsidRPr="00F83D1A">
        <w:t>Dokud bude značná část předávaných informací ve školním, pracovním</w:t>
      </w:r>
      <w:r w:rsidR="005D025D" w:rsidRPr="00F83D1A">
        <w:t>, společenském</w:t>
      </w:r>
      <w:r w:rsidRPr="00F83D1A">
        <w:t xml:space="preserve"> i osobním prostředí v textové podobě, </w:t>
      </w:r>
      <w:r w:rsidR="00044227" w:rsidRPr="00F83D1A">
        <w:t xml:space="preserve">osvojení si jisté úrovně </w:t>
      </w:r>
      <w:r w:rsidR="00DF670A" w:rsidRPr="00F83D1A">
        <w:t xml:space="preserve">čtenářské gramotnosti </w:t>
      </w:r>
      <w:r w:rsidR="005B166C">
        <w:t xml:space="preserve">bude </w:t>
      </w:r>
      <w:r w:rsidR="00DF670A" w:rsidRPr="00F83D1A">
        <w:t>zásadní vlastností</w:t>
      </w:r>
      <w:r w:rsidRPr="00F83D1A">
        <w:t xml:space="preserve"> pro praktické uplatnění člověka v životě. </w:t>
      </w:r>
      <w:r w:rsidR="000E7761">
        <w:br/>
      </w:r>
      <w:r w:rsidR="005D025D" w:rsidRPr="00F83D1A">
        <w:t>Bez čtenářské gramotnosti se také neobejde mediální výchova, která si zakládá</w:t>
      </w:r>
      <w:r w:rsidR="00DF670A" w:rsidRPr="00F83D1A">
        <w:t xml:space="preserve">, mimo jiné, </w:t>
      </w:r>
      <w:r w:rsidR="005D025D" w:rsidRPr="00F83D1A">
        <w:t>na kritickém hodnocení obsahů mediálních sdělení.</w:t>
      </w:r>
    </w:p>
    <w:p w14:paraId="357C477F" w14:textId="77777777" w:rsidR="005B166C" w:rsidRDefault="005B166C" w:rsidP="006666AA">
      <w:pPr>
        <w:pStyle w:val="Nadpis3"/>
        <w:numPr>
          <w:ilvl w:val="0"/>
          <w:numId w:val="0"/>
        </w:numPr>
        <w:ind w:left="720"/>
      </w:pPr>
      <w:bookmarkStart w:id="34" w:name="_Toc168855020"/>
    </w:p>
    <w:p w14:paraId="184A45E1" w14:textId="0966529F" w:rsidR="006F28F0" w:rsidRPr="006666AA" w:rsidRDefault="006F28F0" w:rsidP="006666AA">
      <w:pPr>
        <w:rPr>
          <w:b/>
          <w:bCs/>
          <w:sz w:val="28"/>
          <w:szCs w:val="28"/>
        </w:rPr>
      </w:pPr>
      <w:r w:rsidRPr="006666AA">
        <w:rPr>
          <w:b/>
          <w:bCs/>
          <w:sz w:val="28"/>
          <w:szCs w:val="28"/>
        </w:rPr>
        <w:t>Mediální gramotnost</w:t>
      </w:r>
      <w:bookmarkEnd w:id="34"/>
    </w:p>
    <w:p w14:paraId="746798E9" w14:textId="54846759" w:rsidR="006F28F0" w:rsidRPr="00F83D1A" w:rsidRDefault="006F28F0" w:rsidP="00F6678D">
      <w:pPr>
        <w:ind w:firstLine="567"/>
      </w:pPr>
      <w:r w:rsidRPr="00F83D1A">
        <w:t>Podobně jako u gramotností popsaných výše, i u mediální gramotnosti není</w:t>
      </w:r>
      <w:r w:rsidR="003C2810" w:rsidRPr="00F83D1A">
        <w:t xml:space="preserve"> mezi akademiky a experty </w:t>
      </w:r>
      <w:r w:rsidRPr="00F83D1A">
        <w:t>jednotná definice a vymezení obsahu.</w:t>
      </w:r>
      <w:r w:rsidR="00C403DA" w:rsidRPr="00F83D1A">
        <w:t xml:space="preserve"> </w:t>
      </w:r>
      <w:r w:rsidRPr="00F83D1A">
        <w:t xml:space="preserve">Proto </w:t>
      </w:r>
      <w:r w:rsidR="005B166C">
        <w:t>jsou</w:t>
      </w:r>
      <w:r w:rsidRPr="00F83D1A">
        <w:t xml:space="preserve"> vybrány </w:t>
      </w:r>
      <w:r w:rsidR="005B166C">
        <w:br/>
      </w:r>
      <w:r w:rsidRPr="00F83D1A">
        <w:t>a poskytnuty definice z různých zdrojů, které jsou pro pedagogickou veřejnost relevantní (soudě podle organizací a institucí zaštiťující</w:t>
      </w:r>
      <w:r w:rsidR="005B166C">
        <w:t>ch</w:t>
      </w:r>
      <w:r w:rsidRPr="00F83D1A">
        <w:t xml:space="preserve"> projekty a dokumenty, ze kterých byly tyto definice převzaty – jmenovitě se jedná o</w:t>
      </w:r>
      <w:r w:rsidR="005346C4" w:rsidRPr="00F83D1A">
        <w:t xml:space="preserve"> </w:t>
      </w:r>
      <w:r w:rsidR="007867C1" w:rsidRPr="00F83D1A">
        <w:t>organizaci</w:t>
      </w:r>
      <w:r w:rsidRPr="00F83D1A">
        <w:t xml:space="preserve"> Člověk v</w:t>
      </w:r>
      <w:r w:rsidR="007867C1" w:rsidRPr="00F83D1A">
        <w:t> </w:t>
      </w:r>
      <w:r w:rsidRPr="00F83D1A">
        <w:t>tísni</w:t>
      </w:r>
      <w:r w:rsidR="007867C1" w:rsidRPr="00F83D1A">
        <w:t xml:space="preserve">, Evropský parlament a Rada </w:t>
      </w:r>
      <w:r w:rsidRPr="00F83D1A">
        <w:t>a Ministerstvo školství, mládeže a tělovýchovy).</w:t>
      </w:r>
      <w:r w:rsidR="00C403DA" w:rsidRPr="00F83D1A">
        <w:t xml:space="preserve"> </w:t>
      </w:r>
      <w:r w:rsidR="00DF670A" w:rsidRPr="00F83D1A">
        <w:t xml:space="preserve">Jako první v pořadí je </w:t>
      </w:r>
      <w:r w:rsidR="00DF670A" w:rsidRPr="00F83D1A">
        <w:lastRenderedPageBreak/>
        <w:t xml:space="preserve">uvedena definice poskytnutá směrnicí Evropského parlamentu a Radou, která je svým původem nejrelevantnější a na jejímž základě se formulují i definice následující. </w:t>
      </w:r>
      <w:r w:rsidR="00C403DA" w:rsidRPr="00F83D1A">
        <w:t xml:space="preserve">Všechny </w:t>
      </w:r>
      <w:r w:rsidR="00DF670A" w:rsidRPr="00F83D1A">
        <w:t xml:space="preserve">dále uvedené </w:t>
      </w:r>
      <w:r w:rsidR="00C403DA" w:rsidRPr="00F83D1A">
        <w:t>definice zachovávají cíle mediální gramotnosti</w:t>
      </w:r>
      <w:r w:rsidR="00DF670A" w:rsidRPr="00F83D1A">
        <w:t xml:space="preserve"> vymezené ve zmíněné směrnici</w:t>
      </w:r>
      <w:r w:rsidR="00C403DA" w:rsidRPr="00F83D1A">
        <w:t>, kterými jsou</w:t>
      </w:r>
      <w:r w:rsidR="005B166C">
        <w:t xml:space="preserve">: </w:t>
      </w:r>
      <w:r w:rsidR="00C403DA" w:rsidRPr="00F83D1A">
        <w:t xml:space="preserve">schopnost ovládat média všeho druhu pro rozmanité osobní, vzdělávací i pracovní účely, schopnost mediální sdělení kriticky analyzovat a vytvářet je v souladu s danými pravidly komunikace. </w:t>
      </w:r>
      <w:proofErr w:type="gramStart"/>
      <w:r w:rsidR="00C403DA" w:rsidRPr="00F83D1A">
        <w:t>Liší</w:t>
      </w:r>
      <w:proofErr w:type="gramEnd"/>
      <w:r w:rsidR="00C403DA" w:rsidRPr="00F83D1A">
        <w:t xml:space="preserve"> se ale ve svém rozsahu a případném poskytnutí </w:t>
      </w:r>
      <w:r w:rsidR="003A3E42" w:rsidRPr="00F83D1A">
        <w:t xml:space="preserve">obsahů či dalšího dělení a konkrétních výstupů této gramotnosti. </w:t>
      </w:r>
    </w:p>
    <w:p w14:paraId="01A8D603" w14:textId="078C98A8" w:rsidR="00DF670A" w:rsidRPr="00F83D1A" w:rsidRDefault="00DF670A" w:rsidP="00F6678D">
      <w:pPr>
        <w:ind w:firstLine="567"/>
      </w:pPr>
      <w:r w:rsidRPr="00F83D1A">
        <w:t>„‘</w:t>
      </w:r>
      <w:r w:rsidRPr="00F83D1A">
        <w:rPr>
          <w:i/>
          <w:iCs/>
        </w:rPr>
        <w:t xml:space="preserve">Mediální gramotnost‘ znamená dovednosti, znalosti a porozumění, které občanům umožňují efektivní a bezpečné využívání médií. Aby měli občané možnost přístupu k informacím a aby mohli využívat, kriticky posuzovat a vytvářet mediální obsah odpovědnou a bezpečnou formou, potřebují pokročilé dovednosti v oblasti mediální gramotnosti. Mediální gramotnost by se neměla omezovat na výuku o nástrojích </w:t>
      </w:r>
      <w:r w:rsidR="005B166C">
        <w:rPr>
          <w:i/>
          <w:iCs/>
        </w:rPr>
        <w:br/>
      </w:r>
      <w:r w:rsidRPr="00F83D1A">
        <w:rPr>
          <w:i/>
          <w:iCs/>
        </w:rPr>
        <w:t xml:space="preserve">a technologiích, nýbrž by se měla soustředit na to, aby občany vybavila schopností kritického myšlení potřebnou k vytvoření úsudku, analýze komplexních skutečností </w:t>
      </w:r>
      <w:r w:rsidR="005B166C">
        <w:rPr>
          <w:i/>
          <w:iCs/>
        </w:rPr>
        <w:br/>
      </w:r>
      <w:r w:rsidRPr="00F83D1A">
        <w:rPr>
          <w:i/>
          <w:iCs/>
        </w:rPr>
        <w:t>a rozeznání rozdílu mezi názorem a skutečností. Je proto nezbytné, aby poskytovatelé mediálních služeb a poskytovatelé platforem pro sdílení videonahrávek, ve spolupráci se všemi příslušnými aktéry, podporovali rozvoj mediální gramotnosti u všech vrstev společnosti, u občanů každého věku a pro všechna média a aby byl pokrok v této oblasti důkladně sledován.</w:t>
      </w:r>
      <w:r w:rsidRPr="00F83D1A">
        <w:t>“</w:t>
      </w:r>
      <w:r w:rsidRPr="00F83D1A">
        <w:rPr>
          <w:rStyle w:val="Znakapoznpodarou"/>
        </w:rPr>
        <w:footnoteReference w:id="72"/>
      </w:r>
      <w:r w:rsidRPr="00F83D1A">
        <w:t xml:space="preserve"> Takto definuje a hovoří o významu mediální gramotnosti směrnice Evropského parlamentu a Rady 2018/1808, kterou se změnila směrnice č. 2010/13/EU </w:t>
      </w:r>
      <w:r w:rsidR="000E7761">
        <w:br/>
      </w:r>
      <w:r w:rsidRPr="00F83D1A">
        <w:t>o Audiovizuálních mediálních službách.</w:t>
      </w:r>
      <w:r w:rsidRPr="00F83D1A">
        <w:rPr>
          <w:rStyle w:val="Znakapoznpodarou"/>
        </w:rPr>
        <w:footnoteReference w:id="73"/>
      </w:r>
      <w:r w:rsidRPr="00F83D1A">
        <w:t xml:space="preserve"> </w:t>
      </w:r>
    </w:p>
    <w:p w14:paraId="5D2B1B41" w14:textId="58AA569D" w:rsidR="006F28F0" w:rsidRPr="00F83D1A" w:rsidRDefault="007E0373" w:rsidP="00F6678D">
      <w:pPr>
        <w:ind w:firstLine="567"/>
      </w:pPr>
      <w:r w:rsidRPr="00F83D1A">
        <w:t>D</w:t>
      </w:r>
      <w:r w:rsidR="006F28F0" w:rsidRPr="00F83D1A">
        <w:t xml:space="preserve">efinice projektu </w:t>
      </w:r>
      <w:r w:rsidR="006F28F0" w:rsidRPr="005B166C">
        <w:rPr>
          <w:i/>
          <w:iCs/>
        </w:rPr>
        <w:t>Jeden svět na školách</w:t>
      </w:r>
      <w:r w:rsidR="006F28F0" w:rsidRPr="00F83D1A">
        <w:t xml:space="preserve">, zaštiťovaný organizací </w:t>
      </w:r>
      <w:r w:rsidR="006F28F0" w:rsidRPr="005B166C">
        <w:rPr>
          <w:i/>
          <w:iCs/>
        </w:rPr>
        <w:t>Člověk v</w:t>
      </w:r>
      <w:r w:rsidR="005B166C">
        <w:rPr>
          <w:i/>
          <w:iCs/>
        </w:rPr>
        <w:t> </w:t>
      </w:r>
      <w:r w:rsidR="006F28F0" w:rsidRPr="005B166C">
        <w:rPr>
          <w:i/>
          <w:iCs/>
        </w:rPr>
        <w:t>tísni</w:t>
      </w:r>
      <w:r w:rsidR="005B166C">
        <w:t xml:space="preserve"> </w:t>
      </w:r>
      <w:r w:rsidR="006F28F0" w:rsidRPr="00F83D1A">
        <w:t>vymezuje digitální gramotnost jako „souhrn vědomostí, dovedností i postojů týkajících se tradičních i digitálních médií“</w:t>
      </w:r>
      <w:r w:rsidR="006F28F0" w:rsidRPr="00F83D1A">
        <w:rPr>
          <w:rStyle w:val="Znakapoznpodarou"/>
        </w:rPr>
        <w:footnoteReference w:id="74"/>
      </w:r>
      <w:r w:rsidR="006F28F0" w:rsidRPr="00F83D1A">
        <w:t>, načež přikládá příklady zmiňovaného:</w:t>
      </w:r>
    </w:p>
    <w:p w14:paraId="59C17E34" w14:textId="77777777" w:rsidR="006F28F0" w:rsidRPr="00F83D1A" w:rsidRDefault="006F28F0" w:rsidP="006C0F70">
      <w:pPr>
        <w:pStyle w:val="Odstavecseseznamem"/>
        <w:numPr>
          <w:ilvl w:val="0"/>
          <w:numId w:val="15"/>
        </w:numPr>
        <w:ind w:left="1418" w:hanging="284"/>
      </w:pPr>
      <w:r w:rsidRPr="00F83D1A">
        <w:t>znalost mediální logiky (vznik mediálního sdělení, fungování mediálního průmyslu),</w:t>
      </w:r>
    </w:p>
    <w:p w14:paraId="6F1378D0" w14:textId="77777777" w:rsidR="006F28F0" w:rsidRPr="00F83D1A" w:rsidRDefault="006F28F0" w:rsidP="006C0F70">
      <w:pPr>
        <w:pStyle w:val="Odstavecseseznamem"/>
        <w:numPr>
          <w:ilvl w:val="0"/>
          <w:numId w:val="15"/>
        </w:numPr>
        <w:ind w:left="1418" w:hanging="284"/>
      </w:pPr>
      <w:r w:rsidRPr="00F83D1A">
        <w:t>dovednost analyzovat různé typy mediálních sdělení a dokázat posoudit relevanci a důvěryhodnost nalezených informací,</w:t>
      </w:r>
    </w:p>
    <w:p w14:paraId="590EC14A" w14:textId="77777777" w:rsidR="006F28F0" w:rsidRPr="00F83D1A" w:rsidRDefault="006F28F0" w:rsidP="006C0F70">
      <w:pPr>
        <w:pStyle w:val="Odstavecseseznamem"/>
        <w:numPr>
          <w:ilvl w:val="0"/>
          <w:numId w:val="15"/>
        </w:numPr>
        <w:ind w:left="1418" w:hanging="284"/>
      </w:pPr>
      <w:r w:rsidRPr="00F83D1A">
        <w:lastRenderedPageBreak/>
        <w:t>umět se pohybovat na internetu bezpečně,</w:t>
      </w:r>
    </w:p>
    <w:p w14:paraId="261A2C4B" w14:textId="77777777" w:rsidR="006F28F0" w:rsidRPr="00F83D1A" w:rsidRDefault="006F28F0" w:rsidP="006C0F70">
      <w:pPr>
        <w:pStyle w:val="Odstavecseseznamem"/>
        <w:numPr>
          <w:ilvl w:val="0"/>
          <w:numId w:val="15"/>
        </w:numPr>
        <w:ind w:left="1418" w:hanging="284"/>
      </w:pPr>
      <w:r w:rsidRPr="00F83D1A">
        <w:t>uvědomovat si roli médií v širším společenském dění a jejich význam pro demokracii.</w:t>
      </w:r>
      <w:r w:rsidRPr="00F83D1A">
        <w:rPr>
          <w:rStyle w:val="Znakapoznpodarou"/>
        </w:rPr>
        <w:footnoteReference w:id="75"/>
      </w:r>
    </w:p>
    <w:p w14:paraId="55220F1D" w14:textId="1DD067D3" w:rsidR="006F28F0" w:rsidRPr="00F83D1A" w:rsidRDefault="006F28F0" w:rsidP="009F15F7">
      <w:pPr>
        <w:ind w:firstLine="567"/>
      </w:pPr>
      <w:r w:rsidRPr="00F83D1A">
        <w:t xml:space="preserve">Projekt také jmenuje mediální gramotnost tzv. klíčovou kompetencí pro život </w:t>
      </w:r>
      <w:r w:rsidR="00F6678D">
        <w:br/>
      </w:r>
      <w:r w:rsidRPr="00F83D1A">
        <w:t xml:space="preserve">v 21. století, která se osvojuje dlouhodobým procesem zahrnujícím získávání znalostí </w:t>
      </w:r>
      <w:r w:rsidR="00F6678D">
        <w:br/>
      </w:r>
      <w:r w:rsidRPr="00F83D1A">
        <w:t xml:space="preserve">o chodu médií, změnách platforem, učení se jednotlivým dovednostem a zdokonalování se v nich (např. dovednost vyhledávání informací o autorovi článku, zabezpečení svého účtu na sociálních sítích apod.) a přemýšlení nad získanými poznatky a jejich vztah </w:t>
      </w:r>
      <w:r w:rsidR="00F6678D">
        <w:br/>
      </w:r>
      <w:r w:rsidRPr="00F83D1A">
        <w:t>ke každodennímu životu.</w:t>
      </w:r>
      <w:r w:rsidRPr="00F83D1A">
        <w:rPr>
          <w:rStyle w:val="Znakapoznpodarou"/>
        </w:rPr>
        <w:footnoteReference w:id="76"/>
      </w:r>
      <w:r w:rsidRPr="00F83D1A">
        <w:t xml:space="preserve"> Dále je uvedeno, že projekt vnímá mediální gramotnost jako kompetenci zahrnující i části z informační gramotnosti a gramotnosti digitální.</w:t>
      </w:r>
      <w:r w:rsidRPr="00F83D1A">
        <w:rPr>
          <w:rStyle w:val="Znakapoznpodarou"/>
        </w:rPr>
        <w:footnoteReference w:id="77"/>
      </w:r>
    </w:p>
    <w:p w14:paraId="16AAAB85" w14:textId="6D2DEB5D" w:rsidR="006F28F0" w:rsidRPr="00F83D1A" w:rsidRDefault="007E0373" w:rsidP="009F15F7">
      <w:pPr>
        <w:ind w:firstLine="567"/>
      </w:pPr>
      <w:r w:rsidRPr="00F83D1A">
        <w:t>Poslední vybranou definicí je definice p</w:t>
      </w:r>
      <w:r w:rsidR="006F28F0" w:rsidRPr="00F83D1A">
        <w:t>odle dokumentu hovořícím o mediální gramotnosti dospělých, od projektu Evropské agendy pro učení dospělých</w:t>
      </w:r>
      <w:r w:rsidR="005B166C">
        <w:t xml:space="preserve">. Projekt Evropské agendy definuje </w:t>
      </w:r>
      <w:r w:rsidR="006F28F0" w:rsidRPr="00F83D1A">
        <w:t xml:space="preserve">mediální gramotnost </w:t>
      </w:r>
      <w:r w:rsidR="005B166C">
        <w:t>j</w:t>
      </w:r>
      <w:r w:rsidR="006F28F0" w:rsidRPr="00F83D1A">
        <w:t>ako „</w:t>
      </w:r>
      <w:r w:rsidR="006F28F0" w:rsidRPr="00F83D1A">
        <w:rPr>
          <w:i/>
          <w:iCs/>
        </w:rPr>
        <w:t>soubor znalostí, dovedností, kompetencí, hodnot a postojů potřebných pro orientaci v nabídce mediálních produktů, schopnost uceleně a poučně nakládat s mediální produkcí, vyhledávat, analyzovat, kriticky vnímat a hodnotit obsah mediálních sdělení a vytvářet vlastní mediální obsahy</w:t>
      </w:r>
      <w:r w:rsidR="006F28F0" w:rsidRPr="00F83D1A">
        <w:t>“.</w:t>
      </w:r>
      <w:r w:rsidR="006F28F0" w:rsidRPr="00F83D1A">
        <w:rPr>
          <w:rStyle w:val="Znakapoznpodarou"/>
        </w:rPr>
        <w:footnoteReference w:id="78"/>
      </w:r>
      <w:r w:rsidR="006F28F0" w:rsidRPr="00F83D1A">
        <w:t xml:space="preserve"> Dále tento dokument orientačně rozděluje mediální gramotnost do tří okruhů zahrnující</w:t>
      </w:r>
      <w:r w:rsidR="000E7761">
        <w:t>ch</w:t>
      </w:r>
      <w:r w:rsidR="006F28F0" w:rsidRPr="00F83D1A">
        <w:t xml:space="preserve"> znalosti, dovednosti, kompetence, hodnoty a postoje člověka mediálně gramotného:</w:t>
      </w:r>
    </w:p>
    <w:p w14:paraId="2C82DAF2" w14:textId="77777777" w:rsidR="006F28F0" w:rsidRPr="00F83D1A" w:rsidRDefault="006F28F0" w:rsidP="006C0F70">
      <w:pPr>
        <w:pStyle w:val="Odstavecseseznamem"/>
        <w:numPr>
          <w:ilvl w:val="0"/>
          <w:numId w:val="14"/>
        </w:numPr>
        <w:ind w:left="1418" w:hanging="284"/>
      </w:pPr>
      <w:r w:rsidRPr="00F83D1A">
        <w:t xml:space="preserve">Okruh – Základní poznatky o roli a fungování médií </w:t>
      </w:r>
    </w:p>
    <w:p w14:paraId="33163049" w14:textId="77777777" w:rsidR="006F28F0" w:rsidRPr="00F83D1A" w:rsidRDefault="006F28F0" w:rsidP="006C0F70">
      <w:pPr>
        <w:pStyle w:val="Odstavecseseznamem"/>
        <w:numPr>
          <w:ilvl w:val="1"/>
          <w:numId w:val="14"/>
        </w:numPr>
        <w:ind w:left="1843" w:hanging="284"/>
      </w:pPr>
      <w:r w:rsidRPr="00F83D1A">
        <w:t>povědomí o roli a vlivu médií v každodenním životě i v životě společnosti,</w:t>
      </w:r>
    </w:p>
    <w:p w14:paraId="75472719" w14:textId="77777777" w:rsidR="006F28F0" w:rsidRPr="00F83D1A" w:rsidRDefault="006F28F0" w:rsidP="006C0F70">
      <w:pPr>
        <w:pStyle w:val="Odstavecseseznamem"/>
        <w:numPr>
          <w:ilvl w:val="1"/>
          <w:numId w:val="14"/>
        </w:numPr>
        <w:ind w:left="1843" w:hanging="284"/>
      </w:pPr>
      <w:r w:rsidRPr="00F83D1A">
        <w:t xml:space="preserve">znalost různých typů médií a jejich užívání v každodenním životě, </w:t>
      </w:r>
    </w:p>
    <w:p w14:paraId="45B3EE55" w14:textId="77777777" w:rsidR="006F28F0" w:rsidRPr="00F83D1A" w:rsidRDefault="006F28F0" w:rsidP="006C0F70">
      <w:pPr>
        <w:pStyle w:val="Odstavecseseznamem"/>
        <w:numPr>
          <w:ilvl w:val="1"/>
          <w:numId w:val="14"/>
        </w:numPr>
        <w:ind w:left="1843" w:hanging="284"/>
      </w:pPr>
      <w:r w:rsidRPr="00F83D1A">
        <w:t>znalost a porozumění principům fungování médií a jejich možných účinků,</w:t>
      </w:r>
    </w:p>
    <w:p w14:paraId="22CAFD49" w14:textId="77777777" w:rsidR="006F28F0" w:rsidRPr="00F83D1A" w:rsidRDefault="006F28F0" w:rsidP="006C0F70">
      <w:pPr>
        <w:pStyle w:val="Odstavecseseznamem"/>
        <w:numPr>
          <w:ilvl w:val="1"/>
          <w:numId w:val="14"/>
        </w:numPr>
        <w:ind w:left="1843" w:hanging="284"/>
      </w:pPr>
      <w:r w:rsidRPr="00F83D1A">
        <w:t xml:space="preserve">schopnost chápat vztah mediálního sdělení a reality, </w:t>
      </w:r>
    </w:p>
    <w:p w14:paraId="60639B28" w14:textId="77777777" w:rsidR="006F28F0" w:rsidRPr="00F83D1A" w:rsidRDefault="006F28F0" w:rsidP="006C0F70">
      <w:pPr>
        <w:pStyle w:val="Odstavecseseznamem"/>
        <w:numPr>
          <w:ilvl w:val="1"/>
          <w:numId w:val="14"/>
        </w:numPr>
        <w:ind w:left="1843" w:hanging="284"/>
      </w:pPr>
      <w:r w:rsidRPr="00F83D1A">
        <w:t>znalost potenciálních rizik mediální produkce a způsobů jejich možné eliminace.</w:t>
      </w:r>
    </w:p>
    <w:p w14:paraId="68442BDD" w14:textId="77777777" w:rsidR="006F28F0" w:rsidRPr="00F83D1A" w:rsidRDefault="006F28F0" w:rsidP="006C0F70">
      <w:pPr>
        <w:pStyle w:val="Odstavecseseznamem"/>
        <w:numPr>
          <w:ilvl w:val="0"/>
          <w:numId w:val="14"/>
        </w:numPr>
        <w:ind w:left="1418" w:hanging="284"/>
      </w:pPr>
      <w:r w:rsidRPr="00F83D1A">
        <w:lastRenderedPageBreak/>
        <w:t xml:space="preserve">Okruh – Analýza a hodnocení mediálních sdělení </w:t>
      </w:r>
    </w:p>
    <w:p w14:paraId="1A53B16D" w14:textId="77777777" w:rsidR="006F28F0" w:rsidRPr="00F83D1A" w:rsidRDefault="006F28F0" w:rsidP="006C0F70">
      <w:pPr>
        <w:pStyle w:val="Odstavecseseznamem"/>
        <w:numPr>
          <w:ilvl w:val="1"/>
          <w:numId w:val="14"/>
        </w:numPr>
        <w:ind w:left="1843" w:hanging="284"/>
      </w:pPr>
      <w:r w:rsidRPr="00F83D1A">
        <w:t xml:space="preserve">schopnost porozumět mediálním obsahům a kriticky posoudit věrohodnost (pravdivost) mediálního sdělení, případně zvážit jeho možný dopad, </w:t>
      </w:r>
    </w:p>
    <w:p w14:paraId="17CA6AE8" w14:textId="15AB2F85" w:rsidR="006F28F0" w:rsidRPr="00F83D1A" w:rsidRDefault="006F28F0" w:rsidP="006C0F70">
      <w:pPr>
        <w:pStyle w:val="Odstavecseseznamem"/>
        <w:numPr>
          <w:ilvl w:val="1"/>
          <w:numId w:val="14"/>
        </w:numPr>
        <w:ind w:left="1843" w:hanging="284"/>
      </w:pPr>
      <w:r w:rsidRPr="00F83D1A">
        <w:t xml:space="preserve">schopnost analyzovat a vyhodnotit záměr mediálního sdělení </w:t>
      </w:r>
      <w:r w:rsidR="000E7761">
        <w:br/>
      </w:r>
      <w:r w:rsidRPr="00F83D1A">
        <w:t xml:space="preserve">a perspektivu autora, </w:t>
      </w:r>
    </w:p>
    <w:p w14:paraId="4B74049F" w14:textId="77777777" w:rsidR="006F28F0" w:rsidRPr="00F83D1A" w:rsidRDefault="006F28F0" w:rsidP="006C0F70">
      <w:pPr>
        <w:pStyle w:val="Odstavecseseznamem"/>
        <w:numPr>
          <w:ilvl w:val="1"/>
          <w:numId w:val="14"/>
        </w:numPr>
        <w:ind w:left="1843" w:hanging="284"/>
      </w:pPr>
      <w:r w:rsidRPr="00F83D1A">
        <w:t xml:space="preserve">schopnost kriticky vnímat mediální sdělení, odlišit fakta od názorů, </w:t>
      </w:r>
    </w:p>
    <w:p w14:paraId="3CE22666" w14:textId="77777777" w:rsidR="006F28F0" w:rsidRPr="00F83D1A" w:rsidRDefault="006F28F0" w:rsidP="006C0F70">
      <w:pPr>
        <w:pStyle w:val="Odstavecseseznamem"/>
        <w:numPr>
          <w:ilvl w:val="1"/>
          <w:numId w:val="14"/>
        </w:numPr>
        <w:ind w:left="1843" w:hanging="284"/>
      </w:pPr>
      <w:r w:rsidRPr="00F83D1A">
        <w:t xml:space="preserve">schopnost rozpoznat falešné zprávy a identifikovat jejich znaky (propaganda, </w:t>
      </w:r>
      <w:proofErr w:type="spellStart"/>
      <w:r w:rsidRPr="00F83D1A">
        <w:t>fake</w:t>
      </w:r>
      <w:proofErr w:type="spellEnd"/>
      <w:r w:rsidRPr="00F83D1A">
        <w:t xml:space="preserve"> </w:t>
      </w:r>
      <w:proofErr w:type="spellStart"/>
      <w:r w:rsidRPr="00F83D1A">
        <w:t>news</w:t>
      </w:r>
      <w:proofErr w:type="spellEnd"/>
      <w:r w:rsidRPr="00F83D1A">
        <w:t>, hoax, spinning).</w:t>
      </w:r>
    </w:p>
    <w:p w14:paraId="4AE7DA57" w14:textId="77777777" w:rsidR="006F28F0" w:rsidRPr="00F83D1A" w:rsidRDefault="006F28F0" w:rsidP="006C0F70">
      <w:pPr>
        <w:pStyle w:val="Odstavecseseznamem"/>
        <w:numPr>
          <w:ilvl w:val="0"/>
          <w:numId w:val="14"/>
        </w:numPr>
        <w:ind w:left="1418" w:hanging="284"/>
      </w:pPr>
      <w:r w:rsidRPr="00F83D1A">
        <w:t xml:space="preserve">Okruh – Vlastní mediální produkce </w:t>
      </w:r>
    </w:p>
    <w:p w14:paraId="3BB019CA" w14:textId="634AC7F9" w:rsidR="006F28F0" w:rsidRPr="00F83D1A" w:rsidRDefault="006F28F0" w:rsidP="006C0F70">
      <w:pPr>
        <w:pStyle w:val="Odstavecseseznamem"/>
        <w:numPr>
          <w:ilvl w:val="1"/>
          <w:numId w:val="14"/>
        </w:numPr>
        <w:ind w:left="1843" w:hanging="284"/>
      </w:pPr>
      <w:r w:rsidRPr="00F83D1A">
        <w:t xml:space="preserve">porozumění procesům mediální produkce a způsobům přispívání </w:t>
      </w:r>
      <w:r w:rsidR="000E7761">
        <w:br/>
      </w:r>
      <w:r w:rsidRPr="00F83D1A">
        <w:t>do mediálního prostoru,</w:t>
      </w:r>
    </w:p>
    <w:p w14:paraId="6DDA4095" w14:textId="13D54346" w:rsidR="006F28F0" w:rsidRPr="00F83D1A" w:rsidRDefault="006F28F0" w:rsidP="006C0F70">
      <w:pPr>
        <w:pStyle w:val="Odstavecseseznamem"/>
        <w:numPr>
          <w:ilvl w:val="1"/>
          <w:numId w:val="14"/>
        </w:numPr>
        <w:ind w:left="1843" w:hanging="284"/>
      </w:pPr>
      <w:r w:rsidRPr="00F83D1A">
        <w:t xml:space="preserve">schopnost rozpoznat možný dopad vlastního mediálního sdělení </w:t>
      </w:r>
      <w:r w:rsidR="000E7761">
        <w:br/>
      </w:r>
      <w:r w:rsidRPr="00F83D1A">
        <w:t xml:space="preserve">na veřejnost a přijmout za něj odpovědnost, vytvářet mediální obsah </w:t>
      </w:r>
      <w:r w:rsidR="000E7761">
        <w:br/>
      </w:r>
      <w:r w:rsidRPr="00F83D1A">
        <w:t>s ohledem na ostatní,</w:t>
      </w:r>
    </w:p>
    <w:p w14:paraId="68EC8B0A" w14:textId="77777777" w:rsidR="006F28F0" w:rsidRPr="00F83D1A" w:rsidRDefault="006F28F0" w:rsidP="006C0F70">
      <w:pPr>
        <w:pStyle w:val="Odstavecseseznamem"/>
        <w:numPr>
          <w:ilvl w:val="1"/>
          <w:numId w:val="14"/>
        </w:numPr>
        <w:ind w:left="1843" w:hanging="284"/>
      </w:pPr>
      <w:r w:rsidRPr="00F83D1A">
        <w:t xml:space="preserve">při vytváření a zveřejňování vlastních mediálních obsahů uplatňovat pravidla </w:t>
      </w:r>
      <w:proofErr w:type="spellStart"/>
      <w:r w:rsidRPr="00F83D1A">
        <w:t>netikety</w:t>
      </w:r>
      <w:proofErr w:type="spellEnd"/>
      <w:r w:rsidRPr="00F83D1A">
        <w:t xml:space="preserve"> a dodržovat autorská práva,</w:t>
      </w:r>
    </w:p>
    <w:p w14:paraId="559EE2A9" w14:textId="77777777" w:rsidR="006F28F0" w:rsidRPr="00F83D1A" w:rsidRDefault="006F28F0" w:rsidP="006C0F70">
      <w:pPr>
        <w:pStyle w:val="Odstavecseseznamem"/>
        <w:numPr>
          <w:ilvl w:val="1"/>
          <w:numId w:val="14"/>
        </w:numPr>
        <w:ind w:left="1843" w:hanging="284"/>
      </w:pPr>
      <w:r w:rsidRPr="00F83D1A">
        <w:t>schopnost vytvořit jednoduché mediální sdělení ve vybraném médiu,</w:t>
      </w:r>
    </w:p>
    <w:p w14:paraId="4B6A5A0A" w14:textId="77777777" w:rsidR="006F28F0" w:rsidRPr="00F83D1A" w:rsidRDefault="006F28F0" w:rsidP="006C0F70">
      <w:pPr>
        <w:pStyle w:val="Odstavecseseznamem"/>
        <w:numPr>
          <w:ilvl w:val="1"/>
          <w:numId w:val="14"/>
        </w:numPr>
        <w:ind w:left="1843" w:hanging="284"/>
      </w:pPr>
      <w:r w:rsidRPr="00F83D1A">
        <w:t>schopnost vyjádřit svůj záměr pro tvorbu vlastní mediální produkce,</w:t>
      </w:r>
    </w:p>
    <w:p w14:paraId="4A0D1A02" w14:textId="77777777" w:rsidR="006F28F0" w:rsidRPr="00F83D1A" w:rsidRDefault="006F28F0" w:rsidP="006C0F70">
      <w:pPr>
        <w:pStyle w:val="Odstavecseseznamem"/>
        <w:numPr>
          <w:ilvl w:val="1"/>
          <w:numId w:val="14"/>
        </w:numPr>
        <w:ind w:left="1843" w:hanging="284"/>
      </w:pPr>
      <w:r w:rsidRPr="00F83D1A">
        <w:t>schopnost zhodnotit vlastní mediální produkci.</w:t>
      </w:r>
      <w:r w:rsidRPr="00F83D1A">
        <w:rPr>
          <w:rStyle w:val="Znakapoznpodarou"/>
        </w:rPr>
        <w:footnoteReference w:id="79"/>
      </w:r>
    </w:p>
    <w:p w14:paraId="0D6DCB38" w14:textId="672F035D" w:rsidR="00386658" w:rsidRPr="00F83D1A" w:rsidRDefault="00C403DA" w:rsidP="00F6678D">
      <w:pPr>
        <w:ind w:firstLine="567"/>
      </w:pPr>
      <w:r w:rsidRPr="00F83D1A">
        <w:t>Z důvodu poskytnutí konkrétních kompetencí mediální gramotnost</w:t>
      </w:r>
      <w:r w:rsidR="006F28F0" w:rsidRPr="00F83D1A">
        <w:t xml:space="preserve"> bude pro další účely této práce zacházeno právě s</w:t>
      </w:r>
      <w:r w:rsidRPr="00F83D1A">
        <w:t> touto definicí</w:t>
      </w:r>
      <w:r w:rsidR="006F28F0" w:rsidRPr="00F83D1A">
        <w:t>.</w:t>
      </w:r>
      <w:r w:rsidRPr="00F83D1A">
        <w:t xml:space="preserve"> </w:t>
      </w:r>
    </w:p>
    <w:p w14:paraId="4ADBA3FD" w14:textId="40AC1674" w:rsidR="006F28F0" w:rsidRPr="00F83D1A" w:rsidRDefault="009E1EC0" w:rsidP="00BB5F79">
      <w:pPr>
        <w:spacing w:before="0"/>
        <w:ind w:firstLine="360"/>
      </w:pPr>
      <w:r w:rsidRPr="00F83D1A">
        <w:br w:type="page"/>
      </w:r>
    </w:p>
    <w:p w14:paraId="1255F36B" w14:textId="77777777" w:rsidR="00451079" w:rsidRPr="00F83D1A" w:rsidRDefault="00451079" w:rsidP="006666AA">
      <w:pPr>
        <w:pStyle w:val="Nadpis1"/>
      </w:pPr>
      <w:bookmarkStart w:id="35" w:name="_Toc168855022"/>
      <w:bookmarkStart w:id="36" w:name="_Toc169480404"/>
      <w:r w:rsidRPr="00F83D1A">
        <w:lastRenderedPageBreak/>
        <w:t xml:space="preserve">Střední </w:t>
      </w:r>
      <w:r w:rsidRPr="006666AA">
        <w:t>vzdělávání</w:t>
      </w:r>
      <w:bookmarkEnd w:id="35"/>
      <w:bookmarkEnd w:id="36"/>
    </w:p>
    <w:p w14:paraId="06681B2E" w14:textId="15D9BF19" w:rsidR="00451079" w:rsidRPr="00F83D1A" w:rsidRDefault="00451079" w:rsidP="00F6678D">
      <w:pPr>
        <w:ind w:firstLine="567"/>
      </w:pPr>
      <w:r w:rsidRPr="00F83D1A">
        <w:t>Střední školy poskytují vyšší sekundární vzdělávání všeobecného či odborného charakteru. U odborných středních škol může být podíl všeobecně vzdělávací složky nižší či vyšší. Cílem středního vzdělávání je připravit žáky k výkonu povolání a pracovních činností nebo je připravit k dalšímu vzdělávání v nástavbovém studiu, ve vyšším odborném vzdělávání, vysokoškolském vzdělávání či v dalších formách. Dále „</w:t>
      </w:r>
      <w:proofErr w:type="gramStart"/>
      <w:r w:rsidRPr="00F83D1A">
        <w:rPr>
          <w:i/>
          <w:iCs/>
        </w:rPr>
        <w:t>vytváří</w:t>
      </w:r>
      <w:proofErr w:type="gramEnd"/>
      <w:r w:rsidRPr="00F83D1A">
        <w:rPr>
          <w:i/>
          <w:iCs/>
        </w:rPr>
        <w:t xml:space="preserve"> předpoklady pro plnoprávný osobní a občanský život, samostatné získávání informací </w:t>
      </w:r>
      <w:r w:rsidR="008D005D">
        <w:rPr>
          <w:i/>
          <w:iCs/>
        </w:rPr>
        <w:br/>
      </w:r>
      <w:r w:rsidRPr="00F83D1A">
        <w:rPr>
          <w:i/>
          <w:iCs/>
        </w:rPr>
        <w:t>a celoživotní učení</w:t>
      </w:r>
      <w:r w:rsidRPr="00F83D1A">
        <w:t>“</w:t>
      </w:r>
      <w:r w:rsidRPr="00F83D1A">
        <w:rPr>
          <w:rStyle w:val="Znakapoznpodarou"/>
        </w:rPr>
        <w:footnoteReference w:id="80"/>
      </w:r>
      <w:r w:rsidRPr="00F83D1A">
        <w:t xml:space="preserve"> a „</w:t>
      </w:r>
      <w:r w:rsidRPr="00F83D1A">
        <w:rPr>
          <w:i/>
          <w:iCs/>
        </w:rPr>
        <w:t>rozvíjí vědomosti, dovednosti, schopnosti, postoje a hodnoty získané v základním vzdělávání důležité pro osobní rozvoj jedince</w:t>
      </w:r>
      <w:r w:rsidRPr="00F83D1A">
        <w:t>“</w:t>
      </w:r>
      <w:r w:rsidRPr="00F83D1A">
        <w:rPr>
          <w:rStyle w:val="Znakapoznpodarou"/>
        </w:rPr>
        <w:footnoteReference w:id="81"/>
      </w:r>
      <w:r w:rsidRPr="00F83D1A">
        <w:t>. Sekundární vzdělávání může také poskytovat vzdělávání umělecké. Školy poskytující toto vzdělávání se nazývají konzervatoře a realizují se jako šestileté nebo osmileté programy, které odpovídají vyšší sekundární a terciální úrovni vzdělávání.</w:t>
      </w:r>
      <w:r w:rsidRPr="00F83D1A">
        <w:rPr>
          <w:rStyle w:val="Znakapoznpodarou"/>
        </w:rPr>
        <w:footnoteReference w:id="82"/>
      </w:r>
      <w:r w:rsidRPr="00F83D1A">
        <w:t xml:space="preserve"> Zákon č. 561/2004 </w:t>
      </w:r>
      <w:r w:rsidR="00F6678D">
        <w:br/>
      </w:r>
      <w:r w:rsidRPr="00F83D1A">
        <w:t>Sb. o předškolním, základním, středním, vyšším odborném a jiném vzdělávání (dále školský zákon) vymezuje následující stupně středního vzdělání:</w:t>
      </w:r>
    </w:p>
    <w:p w14:paraId="62E755E0" w14:textId="77777777" w:rsidR="00451079" w:rsidRPr="00F83D1A" w:rsidRDefault="00451079" w:rsidP="006C0F70">
      <w:pPr>
        <w:pStyle w:val="Odstavecseseznamem"/>
        <w:numPr>
          <w:ilvl w:val="0"/>
          <w:numId w:val="22"/>
        </w:numPr>
        <w:ind w:left="1418" w:hanging="284"/>
      </w:pPr>
      <w:r w:rsidRPr="00F83D1A">
        <w:t>střední vzdělání;</w:t>
      </w:r>
    </w:p>
    <w:p w14:paraId="5FD66BFB" w14:textId="77777777" w:rsidR="00451079" w:rsidRPr="00F83D1A" w:rsidRDefault="00451079" w:rsidP="006C0F70">
      <w:pPr>
        <w:pStyle w:val="Odstavecseseznamem"/>
        <w:numPr>
          <w:ilvl w:val="0"/>
          <w:numId w:val="22"/>
        </w:numPr>
        <w:ind w:left="1418" w:hanging="284"/>
      </w:pPr>
      <w:r w:rsidRPr="00F83D1A">
        <w:t>střední vzdělání s výučním listem;</w:t>
      </w:r>
    </w:p>
    <w:p w14:paraId="3FF974D2" w14:textId="77777777" w:rsidR="00451079" w:rsidRPr="00F83D1A" w:rsidRDefault="00451079" w:rsidP="006C0F70">
      <w:pPr>
        <w:pStyle w:val="Odstavecseseznamem"/>
        <w:numPr>
          <w:ilvl w:val="0"/>
          <w:numId w:val="22"/>
        </w:numPr>
        <w:ind w:left="1418" w:hanging="284"/>
      </w:pPr>
      <w:r w:rsidRPr="00F83D1A">
        <w:t>střední vzdělání s maturitní zkouškou.</w:t>
      </w:r>
    </w:p>
    <w:p w14:paraId="600360B2" w14:textId="5A209861" w:rsidR="00451079" w:rsidRPr="00F83D1A" w:rsidRDefault="00451079" w:rsidP="004C4C40">
      <w:pPr>
        <w:ind w:firstLine="567"/>
      </w:pPr>
      <w:r w:rsidRPr="00F83D1A">
        <w:t>Těchto stupňů dosahuje žák úspěšným ukončením příslušného vzdělávacího programu. V případě, že není střední vzdělání zakončeno výučním listem nebo maturitní zkouškou, popř. obojím, jedná se o typ středního vzdělání, které je ukončeno vysvědčením. Stupně středního vzdělávání dosáhne žák, který úspěšně ukončil vzdělávací program v délce 1 roku až 2 let denní formy vzdělávání. Stupně středního vzdělávání s výučním listem se dosahuje úspěšným dokončením vzdělávacího programu v délce 2 nebo 3 let nebo vzdělávacího programu zkráceného studia se stejným účelem. Úspěšným ukončením vzdělávacích programů gymnázií, vzdělávacího programu v délce 4 let, vzdělávacího programu nástavbového studia či zkráceného studia se stejným účelem žák dosáhne stupně středního vzdělání s maturitní zkouškou.</w:t>
      </w:r>
      <w:r w:rsidRPr="00F83D1A">
        <w:rPr>
          <w:rStyle w:val="Znakapoznpodarou"/>
        </w:rPr>
        <w:footnoteReference w:id="83"/>
      </w:r>
      <w:r w:rsidRPr="00F83D1A">
        <w:t xml:space="preserve"> O nástavbovém </w:t>
      </w:r>
      <w:r w:rsidR="00F6678D">
        <w:br/>
      </w:r>
      <w:r w:rsidRPr="00F83D1A">
        <w:lastRenderedPageBreak/>
        <w:t>a zkráceném studiu pro získání středního vzdělání s výučním listem a středního vzdělání s maturitní zkouškou dále pojednává hlava III školského zákona.</w:t>
      </w:r>
    </w:p>
    <w:p w14:paraId="7CA186A5" w14:textId="0044EEE0" w:rsidR="00451079" w:rsidRPr="00F83D1A" w:rsidRDefault="00451079" w:rsidP="008D005D">
      <w:pPr>
        <w:ind w:firstLine="567"/>
      </w:pPr>
      <w:r w:rsidRPr="00F83D1A">
        <w:t>Střední vzdělání je poskytováno žákům, kteří splnili povinnou školní docházku nebo ukončil základní vzdělávání, a kteří splnili podmínky pro přijetí, které stanovili ředitelé těch středních škol, na které se žák hlásí. Ředitel školy rozhoduje o přijetí uchazeče na základě přijímacího řízení, jehož náležitosti jsou popsány ve školském zákoně.</w:t>
      </w:r>
      <w:r w:rsidRPr="00F83D1A">
        <w:rPr>
          <w:rStyle w:val="Znakapoznpodarou"/>
        </w:rPr>
        <w:footnoteReference w:id="84"/>
      </w:r>
    </w:p>
    <w:p w14:paraId="5BB75D0E" w14:textId="5EAA36D3" w:rsidR="00451079" w:rsidRPr="00F83D1A" w:rsidRDefault="00451079" w:rsidP="008D005D">
      <w:pPr>
        <w:ind w:firstLine="567"/>
      </w:pPr>
      <w:r w:rsidRPr="00F83D1A">
        <w:t xml:space="preserve">Střední vzdělávání se uskutečňuje ve formě denní, večerní, distanční </w:t>
      </w:r>
      <w:r w:rsidR="009F15F7">
        <w:br/>
      </w:r>
      <w:r w:rsidRPr="00F83D1A">
        <w:t xml:space="preserve">či kombinované a výsledné vzdělání je ve všech formách rovnocenné. Délka jiných, </w:t>
      </w:r>
      <w:r w:rsidR="009F15F7">
        <w:br/>
      </w:r>
      <w:r w:rsidRPr="00F83D1A">
        <w:t xml:space="preserve">než denních forem vzdělávání může být delší o nejvýše 1 rok. Tyto formy se od sebe </w:t>
      </w:r>
      <w:proofErr w:type="gramStart"/>
      <w:r w:rsidRPr="00F83D1A">
        <w:t>liší</w:t>
      </w:r>
      <w:proofErr w:type="gramEnd"/>
      <w:r w:rsidRPr="00F83D1A">
        <w:t xml:space="preserve"> organizací výuky. Pokud je výuka pravidelně každý den v pětitýdenním týdnu v průběhu školního roku, jedná se o formu denní. Při večerní formě vzdělávání výuka probíhá pravidelně několikrát v týdnu v rozsahu 10 až 18 hodin, a to zpravidla odpoledne </w:t>
      </w:r>
      <w:r w:rsidR="009F15F7">
        <w:br/>
      </w:r>
      <w:r w:rsidRPr="00F83D1A">
        <w:t>a ve večerních hodinách. Dálková forma využívá převážně samostatné studium spojené s konzultacemi a distanční forma samostatné studium opírá o informační technologie. Kombinovaná forma střídá denní formu a jiné formy vzdělávání z výše jmenovaných.</w:t>
      </w:r>
      <w:r w:rsidRPr="00F83D1A">
        <w:rPr>
          <w:rStyle w:val="Znakapoznpodarou"/>
        </w:rPr>
        <w:footnoteReference w:id="85"/>
      </w:r>
    </w:p>
    <w:p w14:paraId="2479B855" w14:textId="5C37E155" w:rsidR="00451079" w:rsidRPr="00F83D1A" w:rsidRDefault="00451079" w:rsidP="008D005D">
      <w:pPr>
        <w:ind w:firstLine="567"/>
      </w:pPr>
      <w:r w:rsidRPr="00F83D1A">
        <w:t>Střední školy se často nazývají středními odbornými učilišti, středními odbornými školami, gymnázii, středními učilišti apod. V Zákoně o soustavě základních a středních škol č. 29/1984 Sb., tedy zákoně, který byl nahrazen dnes platným zákonem č. 561/2004 Sb., se rozlišovaly druhy škol na základě dnes nazývaného stupně a kategorií vzdělávání. Jako druhy škol byly vymezeny střední odborná učiliště, střední odborné školy, gymnázia a učiliště.</w:t>
      </w:r>
      <w:r w:rsidRPr="00F83D1A">
        <w:rPr>
          <w:rStyle w:val="Znakapoznpodarou"/>
        </w:rPr>
        <w:footnoteReference w:id="86"/>
      </w:r>
      <w:r w:rsidRPr="00F83D1A">
        <w:t xml:space="preserve"> Přestože toto vymezení bylo formálně i prakticky zrušeno změnami, </w:t>
      </w:r>
      <w:r w:rsidR="009F15F7">
        <w:br/>
      </w:r>
      <w:r w:rsidRPr="00F83D1A">
        <w:t xml:space="preserve">které zavedl zákon č. 561/2004, některé střední školy si ponechaly druh, kterým se dříve charakterizovaly, v jejich aktuálním názvu. Zákon č. 561/2004 Sb. nerozeznává druhy středních škol, ale stupně středního vzdělání, vzdělávací obory a jejich kategorie. Stupně středního vzdělání v různých kategoriích tedy není určeno druhem střední školy, </w:t>
      </w:r>
      <w:r w:rsidR="009F15F7">
        <w:br/>
      </w:r>
      <w:r w:rsidRPr="00F83D1A">
        <w:t>neboť dnes může jedna škola nabízet více stupňů vzdělání v různých kategoriích.</w:t>
      </w:r>
      <w:r w:rsidRPr="00F83D1A">
        <w:rPr>
          <w:rStyle w:val="Znakapoznpodarou"/>
        </w:rPr>
        <w:footnoteReference w:id="87"/>
      </w:r>
      <w:r w:rsidRPr="00F83D1A">
        <w:t xml:space="preserve"> </w:t>
      </w:r>
    </w:p>
    <w:p w14:paraId="6CA14AFA" w14:textId="1574EBF0" w:rsidR="00451079" w:rsidRPr="00F83D1A" w:rsidRDefault="00451079" w:rsidP="008D005D">
      <w:pPr>
        <w:pStyle w:val="Normlnweb"/>
        <w:spacing w:before="120" w:beforeAutospacing="0" w:after="120" w:afterAutospacing="0" w:line="360" w:lineRule="auto"/>
        <w:ind w:firstLine="567"/>
        <w:jc w:val="both"/>
        <w:rPr>
          <w:lang w:val="cs-CZ"/>
        </w:rPr>
      </w:pPr>
      <w:r w:rsidRPr="00F83D1A">
        <w:rPr>
          <w:color w:val="000000"/>
          <w:lang w:val="cs-CZ"/>
        </w:rPr>
        <w:lastRenderedPageBreak/>
        <w:t xml:space="preserve">Obory vzdělání jsou definovány ve školském zákoně a dále v nařízení vlády </w:t>
      </w:r>
      <w:r w:rsidR="00F6678D">
        <w:rPr>
          <w:color w:val="000000"/>
          <w:lang w:val="cs-CZ"/>
        </w:rPr>
        <w:br/>
      </w:r>
      <w:r w:rsidRPr="00F83D1A">
        <w:rPr>
          <w:color w:val="000000"/>
          <w:lang w:val="cs-CZ"/>
        </w:rPr>
        <w:t xml:space="preserve">č. 211/2010 Sb., o soustavě oborů vzdělání v základním, středním a vyšším odborném vzdělávání je uvedena soustava těchto oborů vzdělání. V nich lze dosáhnout základního a středního vzdělání, všech stupňů středního, vyššího odborného vzdělání v konzervatoři a vyššího odborného vzdělání. Nařízení také uvádí návaznost oborů vzdělání na obory vzdělání podle předchozích právních předpisů, návaznost oborů vzdělání pro uchazeče přijímané do nástavbového studia, podmínky zdravotní způsobilosti uchazeče </w:t>
      </w:r>
      <w:r w:rsidR="00F6678D">
        <w:rPr>
          <w:color w:val="000000"/>
          <w:lang w:val="cs-CZ"/>
        </w:rPr>
        <w:br/>
      </w:r>
      <w:r w:rsidRPr="00F83D1A">
        <w:rPr>
          <w:color w:val="000000"/>
          <w:lang w:val="cs-CZ"/>
        </w:rPr>
        <w:t>o vzdělávání a další náležitosti. Pro každý obor vzdělání v základním a středním vzdělání je vydaný příslušný Rámcový vzdělávací program.</w:t>
      </w:r>
      <w:r w:rsidRPr="00F83D1A">
        <w:rPr>
          <w:rStyle w:val="Znakapoznpodarou"/>
          <w:color w:val="000000"/>
          <w:lang w:val="cs-CZ"/>
        </w:rPr>
        <w:footnoteReference w:id="88"/>
      </w:r>
    </w:p>
    <w:p w14:paraId="02C63835" w14:textId="77777777" w:rsidR="00451079" w:rsidRPr="00F83D1A" w:rsidRDefault="00451079" w:rsidP="008D005D">
      <w:pPr>
        <w:pStyle w:val="Normlnweb"/>
        <w:spacing w:before="120" w:beforeAutospacing="0" w:after="120" w:afterAutospacing="0" w:line="360" w:lineRule="auto"/>
        <w:ind w:firstLine="567"/>
        <w:jc w:val="both"/>
        <w:rPr>
          <w:lang w:val="cs-CZ"/>
        </w:rPr>
      </w:pPr>
      <w:r w:rsidRPr="00F83D1A">
        <w:rPr>
          <w:color w:val="000000"/>
          <w:lang w:val="cs-CZ"/>
        </w:rPr>
        <w:t>V příloze č. 1 nařízení vlády č. 211/2010 Sb. je kategorizace oborů vzdělání dále vysvětlena. Kód oboru vzdělání se rozděluje na čtyři části: </w:t>
      </w:r>
    </w:p>
    <w:p w14:paraId="09670593" w14:textId="77777777" w:rsidR="00451079" w:rsidRPr="00F83D1A" w:rsidRDefault="00451079" w:rsidP="008D005D">
      <w:pPr>
        <w:pStyle w:val="Normlnweb"/>
        <w:numPr>
          <w:ilvl w:val="0"/>
          <w:numId w:val="2"/>
        </w:numPr>
        <w:tabs>
          <w:tab w:val="clear" w:pos="720"/>
          <w:tab w:val="num" w:pos="1134"/>
        </w:tabs>
        <w:spacing w:before="120" w:beforeAutospacing="0" w:after="0" w:afterAutospacing="0" w:line="360" w:lineRule="auto"/>
        <w:ind w:left="1418" w:hanging="284"/>
        <w:jc w:val="both"/>
        <w:textAlignment w:val="baseline"/>
        <w:rPr>
          <w:color w:val="000000"/>
          <w:lang w:val="cs-CZ"/>
        </w:rPr>
      </w:pPr>
      <w:r w:rsidRPr="00F83D1A">
        <w:rPr>
          <w:color w:val="000000"/>
          <w:lang w:val="cs-CZ"/>
        </w:rPr>
        <w:t>Skupina oborů vzdělání,</w:t>
      </w:r>
    </w:p>
    <w:p w14:paraId="504D9459" w14:textId="77777777" w:rsidR="00451079" w:rsidRPr="00F83D1A" w:rsidRDefault="00451079" w:rsidP="008D005D">
      <w:pPr>
        <w:pStyle w:val="Normlnweb"/>
        <w:numPr>
          <w:ilvl w:val="0"/>
          <w:numId w:val="2"/>
        </w:numPr>
        <w:tabs>
          <w:tab w:val="clear" w:pos="720"/>
          <w:tab w:val="num" w:pos="1134"/>
        </w:tabs>
        <w:spacing w:before="0" w:beforeAutospacing="0" w:after="0" w:afterAutospacing="0" w:line="360" w:lineRule="auto"/>
        <w:ind w:left="1418" w:hanging="284"/>
        <w:jc w:val="both"/>
        <w:textAlignment w:val="baseline"/>
        <w:rPr>
          <w:color w:val="000000"/>
          <w:lang w:val="cs-CZ"/>
        </w:rPr>
      </w:pPr>
      <w:r w:rsidRPr="00F83D1A">
        <w:rPr>
          <w:color w:val="000000"/>
          <w:lang w:val="cs-CZ"/>
        </w:rPr>
        <w:t>Obor vzdělání,</w:t>
      </w:r>
    </w:p>
    <w:p w14:paraId="4B40F0CA" w14:textId="77777777" w:rsidR="00451079" w:rsidRPr="00F83D1A" w:rsidRDefault="00451079" w:rsidP="008D005D">
      <w:pPr>
        <w:pStyle w:val="Normlnweb"/>
        <w:numPr>
          <w:ilvl w:val="0"/>
          <w:numId w:val="2"/>
        </w:numPr>
        <w:tabs>
          <w:tab w:val="clear" w:pos="720"/>
          <w:tab w:val="num" w:pos="1134"/>
        </w:tabs>
        <w:spacing w:before="0" w:beforeAutospacing="0" w:after="0" w:afterAutospacing="0" w:line="360" w:lineRule="auto"/>
        <w:ind w:left="1418" w:hanging="284"/>
        <w:jc w:val="both"/>
        <w:textAlignment w:val="baseline"/>
        <w:rPr>
          <w:color w:val="000000"/>
          <w:lang w:val="cs-CZ"/>
        </w:rPr>
      </w:pPr>
      <w:r w:rsidRPr="00F83D1A">
        <w:rPr>
          <w:color w:val="000000"/>
          <w:lang w:val="cs-CZ"/>
        </w:rPr>
        <w:t>Kategorie dosaženého vzdělání,</w:t>
      </w:r>
    </w:p>
    <w:p w14:paraId="15625778" w14:textId="77777777" w:rsidR="00451079" w:rsidRPr="00F83D1A" w:rsidRDefault="00451079" w:rsidP="008D005D">
      <w:pPr>
        <w:pStyle w:val="Normlnweb"/>
        <w:numPr>
          <w:ilvl w:val="0"/>
          <w:numId w:val="2"/>
        </w:numPr>
        <w:tabs>
          <w:tab w:val="clear" w:pos="720"/>
          <w:tab w:val="num" w:pos="1134"/>
        </w:tabs>
        <w:spacing w:before="0" w:beforeAutospacing="0" w:after="120" w:afterAutospacing="0" w:line="360" w:lineRule="auto"/>
        <w:ind w:left="1418" w:hanging="284"/>
        <w:jc w:val="both"/>
        <w:textAlignment w:val="baseline"/>
        <w:rPr>
          <w:color w:val="000000"/>
          <w:lang w:val="cs-CZ"/>
        </w:rPr>
      </w:pPr>
      <w:r w:rsidRPr="00F83D1A">
        <w:rPr>
          <w:color w:val="000000"/>
          <w:lang w:val="cs-CZ"/>
        </w:rPr>
        <w:t>Pořadové číslo.</w:t>
      </w:r>
      <w:r w:rsidRPr="00F83D1A">
        <w:rPr>
          <w:rStyle w:val="Znakapoznpodarou"/>
          <w:color w:val="000000"/>
          <w:lang w:val="cs-CZ"/>
        </w:rPr>
        <w:footnoteReference w:id="89"/>
      </w:r>
    </w:p>
    <w:p w14:paraId="78C24126" w14:textId="1BF85DCF" w:rsidR="00451079" w:rsidRPr="00F83D1A" w:rsidRDefault="00451079" w:rsidP="008D005D">
      <w:pPr>
        <w:pStyle w:val="Normlnweb"/>
        <w:spacing w:before="120" w:beforeAutospacing="0" w:after="120" w:afterAutospacing="0" w:line="360" w:lineRule="auto"/>
        <w:ind w:firstLine="567"/>
        <w:jc w:val="both"/>
        <w:rPr>
          <w:lang w:val="cs-CZ"/>
        </w:rPr>
      </w:pPr>
      <w:r w:rsidRPr="00F83D1A">
        <w:rPr>
          <w:color w:val="000000"/>
          <w:lang w:val="cs-CZ"/>
        </w:rPr>
        <w:t xml:space="preserve">Skupin oborů vzdělání je celkem jednatřicet a každá skupina má přiřazené číslo. </w:t>
      </w:r>
      <w:r w:rsidR="009F15F7">
        <w:rPr>
          <w:color w:val="000000"/>
          <w:lang w:val="cs-CZ"/>
        </w:rPr>
        <w:br/>
      </w:r>
      <w:r w:rsidRPr="00F83D1A">
        <w:rPr>
          <w:color w:val="000000"/>
          <w:lang w:val="cs-CZ"/>
        </w:rPr>
        <w:t xml:space="preserve">Do těchto skupin </w:t>
      </w:r>
      <w:proofErr w:type="gramStart"/>
      <w:r w:rsidRPr="00F83D1A">
        <w:rPr>
          <w:color w:val="000000"/>
          <w:lang w:val="cs-CZ"/>
        </w:rPr>
        <w:t>patří</w:t>
      </w:r>
      <w:proofErr w:type="gramEnd"/>
      <w:r w:rsidRPr="00F83D1A">
        <w:rPr>
          <w:color w:val="000000"/>
          <w:lang w:val="cs-CZ"/>
        </w:rPr>
        <w:t xml:space="preserve"> např. Ekologie a ochrana životního prostředí (číslo 16), informatické obory (číslo 18), elektrotechnika, telekomunikační technologie a výpočetní technika (číslo 26), obecná příprava (číslo 79) a další. Obor vzdělání je taktéž definován konkrétním číslem a pořadové číslo usnadňuje orientaci ve skupině oborů vzdělání.</w:t>
      </w:r>
      <w:r w:rsidRPr="00F83D1A">
        <w:rPr>
          <w:rStyle w:val="Znakapoznpodarou"/>
          <w:color w:val="000000"/>
          <w:lang w:val="cs-CZ"/>
        </w:rPr>
        <w:footnoteReference w:id="90"/>
      </w:r>
      <w:r w:rsidRPr="00F83D1A">
        <w:rPr>
          <w:color w:val="000000"/>
          <w:lang w:val="cs-CZ"/>
        </w:rPr>
        <w:t> </w:t>
      </w:r>
    </w:p>
    <w:p w14:paraId="4F4A559A" w14:textId="3941C3BF" w:rsidR="00451079" w:rsidRPr="00F83D1A" w:rsidRDefault="00451079" w:rsidP="009F15F7">
      <w:pPr>
        <w:pStyle w:val="Normlnweb"/>
        <w:spacing w:before="120" w:beforeAutospacing="0" w:after="120" w:afterAutospacing="0" w:line="360" w:lineRule="auto"/>
        <w:ind w:firstLine="567"/>
        <w:jc w:val="both"/>
        <w:rPr>
          <w:lang w:val="cs-CZ"/>
        </w:rPr>
      </w:pPr>
      <w:r w:rsidRPr="00F83D1A">
        <w:rPr>
          <w:color w:val="000000"/>
          <w:lang w:val="cs-CZ"/>
        </w:rPr>
        <w:t xml:space="preserve">Kategorie dosaženého vzdělání jsou označované kapitálními písmeny abecedy </w:t>
      </w:r>
      <w:r w:rsidR="009F15F7">
        <w:rPr>
          <w:color w:val="000000"/>
          <w:lang w:val="cs-CZ"/>
        </w:rPr>
        <w:br/>
      </w:r>
      <w:r w:rsidRPr="00F83D1A">
        <w:rPr>
          <w:color w:val="000000"/>
          <w:lang w:val="cs-CZ"/>
        </w:rPr>
        <w:t>a jsou následovné:</w:t>
      </w:r>
    </w:p>
    <w:p w14:paraId="71C2C617" w14:textId="77777777" w:rsidR="00451079" w:rsidRPr="00F83D1A" w:rsidRDefault="00451079" w:rsidP="008D005D">
      <w:pPr>
        <w:pStyle w:val="Normlnweb"/>
        <w:numPr>
          <w:ilvl w:val="0"/>
          <w:numId w:val="3"/>
        </w:numPr>
        <w:spacing w:before="12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B, C</w:t>
      </w:r>
      <w:r w:rsidRPr="00F83D1A">
        <w:rPr>
          <w:color w:val="000000"/>
          <w:lang w:val="cs-CZ"/>
        </w:rPr>
        <w:t xml:space="preserve"> Obory vzdělání poskytující základní vzdělání s výjimkou oborů vzdělání 78-62-C/01 Praktická škola jednoletá a 78-62-C/02 Praktická škola dvouletá, které poskytují střední vzdělání,</w:t>
      </w:r>
    </w:p>
    <w:p w14:paraId="583655B1" w14:textId="2AFF3747" w:rsidR="00451079" w:rsidRPr="00F83D1A" w:rsidRDefault="00451079" w:rsidP="008D005D">
      <w:pPr>
        <w:pStyle w:val="Normlnweb"/>
        <w:numPr>
          <w:ilvl w:val="0"/>
          <w:numId w:val="3"/>
        </w:numPr>
        <w:spacing w:before="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J</w:t>
      </w:r>
      <w:r w:rsidRPr="00F83D1A">
        <w:rPr>
          <w:color w:val="000000"/>
          <w:lang w:val="cs-CZ"/>
        </w:rPr>
        <w:t xml:space="preserve"> Obory vzdělání poskytující střední vzdělání (bez výučního listu </w:t>
      </w:r>
      <w:r w:rsidR="009F15F7">
        <w:rPr>
          <w:color w:val="000000"/>
          <w:lang w:val="cs-CZ"/>
        </w:rPr>
        <w:br/>
      </w:r>
      <w:r w:rsidRPr="00F83D1A">
        <w:rPr>
          <w:color w:val="000000"/>
          <w:lang w:val="cs-CZ"/>
        </w:rPr>
        <w:t>a maturitní zkoušky),</w:t>
      </w:r>
    </w:p>
    <w:p w14:paraId="37825286" w14:textId="77777777" w:rsidR="00451079" w:rsidRPr="00F83D1A" w:rsidRDefault="00451079" w:rsidP="008D005D">
      <w:pPr>
        <w:pStyle w:val="Normlnweb"/>
        <w:numPr>
          <w:ilvl w:val="0"/>
          <w:numId w:val="3"/>
        </w:numPr>
        <w:spacing w:before="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lastRenderedPageBreak/>
        <w:t>E</w:t>
      </w:r>
      <w:r w:rsidRPr="00F83D1A">
        <w:rPr>
          <w:color w:val="000000"/>
          <w:lang w:val="cs-CZ"/>
        </w:rPr>
        <w:t xml:space="preserve"> Dvouleté a tříleté obory vzdělání poskytující střední vzdělání s výučním listem (určené hlavně pro žáky se zdravotním postižením nebo zdravotním znevýhodněním; jsou koncipovány s nižšími nároky v oblasti všeobecného i obecně odborného vzdělání; absolventi jsou připraveni pro výkon jednoduchých prací v rámci dělnických povolání),</w:t>
      </w:r>
    </w:p>
    <w:p w14:paraId="1DA4B5C0" w14:textId="77777777" w:rsidR="00451079" w:rsidRPr="00F83D1A" w:rsidRDefault="00451079" w:rsidP="008D005D">
      <w:pPr>
        <w:pStyle w:val="Normlnweb"/>
        <w:numPr>
          <w:ilvl w:val="0"/>
          <w:numId w:val="3"/>
        </w:numPr>
        <w:spacing w:before="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H</w:t>
      </w:r>
      <w:r w:rsidRPr="00F83D1A">
        <w:rPr>
          <w:color w:val="000000"/>
          <w:lang w:val="cs-CZ"/>
        </w:rPr>
        <w:t xml:space="preserve"> Obory vzdělání poskytující střední vzdělání s výučním listem,</w:t>
      </w:r>
    </w:p>
    <w:p w14:paraId="52DD3CC6" w14:textId="22339ED3" w:rsidR="00451079" w:rsidRPr="00F83D1A" w:rsidRDefault="00451079" w:rsidP="008D005D">
      <w:pPr>
        <w:pStyle w:val="Normlnweb"/>
        <w:numPr>
          <w:ilvl w:val="0"/>
          <w:numId w:val="3"/>
        </w:numPr>
        <w:spacing w:before="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L</w:t>
      </w:r>
      <w:r w:rsidRPr="00F83D1A">
        <w:rPr>
          <w:color w:val="000000"/>
          <w:lang w:val="cs-CZ"/>
        </w:rPr>
        <w:t xml:space="preserve"> Obory vzdělání poskytující střední vzdělání s maturitní zkouškou; </w:t>
      </w:r>
      <w:r w:rsidR="009F15F7">
        <w:rPr>
          <w:color w:val="000000"/>
          <w:lang w:val="cs-CZ"/>
        </w:rPr>
        <w:br/>
      </w:r>
      <w:r w:rsidRPr="00F83D1A">
        <w:rPr>
          <w:color w:val="000000"/>
          <w:lang w:val="cs-CZ"/>
        </w:rPr>
        <w:t>v případě, že pořadové číslo začíná číslicemi 0 až 4, jedná se o obory vzdělání poskytující střední vzdělání s maturitní zkouškou, u kterých je součástí vzdělávání i odborný výcvik; v případě, že pořadové číslo začíná číslicí 5, jedná se o obory vzdělání nástavbového studia poskytující střední vzdělání s maturitní zkouškou,</w:t>
      </w:r>
    </w:p>
    <w:p w14:paraId="0C715059" w14:textId="77777777" w:rsidR="00451079" w:rsidRPr="00F83D1A" w:rsidRDefault="00451079" w:rsidP="008D005D">
      <w:pPr>
        <w:pStyle w:val="Normlnweb"/>
        <w:numPr>
          <w:ilvl w:val="0"/>
          <w:numId w:val="3"/>
        </w:numPr>
        <w:spacing w:before="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K, M</w:t>
      </w:r>
      <w:r w:rsidRPr="00F83D1A">
        <w:rPr>
          <w:color w:val="000000"/>
          <w:lang w:val="cs-CZ"/>
        </w:rPr>
        <w:t xml:space="preserve"> Obory vzdělání poskytující střední vzdělání s maturitní zkouškou,</w:t>
      </w:r>
    </w:p>
    <w:p w14:paraId="722426B1" w14:textId="77777777" w:rsidR="00451079" w:rsidRPr="00F83D1A" w:rsidRDefault="00451079" w:rsidP="008D005D">
      <w:pPr>
        <w:pStyle w:val="Normlnweb"/>
        <w:numPr>
          <w:ilvl w:val="0"/>
          <w:numId w:val="3"/>
        </w:numPr>
        <w:spacing w:before="0" w:beforeAutospacing="0" w:after="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N</w:t>
      </w:r>
      <w:r w:rsidRPr="00F83D1A">
        <w:rPr>
          <w:color w:val="000000"/>
          <w:lang w:val="cs-CZ"/>
        </w:rPr>
        <w:t xml:space="preserve"> Obory vzdělání poskytující vyšší odborné vzdělání,</w:t>
      </w:r>
    </w:p>
    <w:p w14:paraId="0E313F4C" w14:textId="0D14EFE0" w:rsidR="00451079" w:rsidRPr="00CE4996" w:rsidRDefault="00451079" w:rsidP="008D005D">
      <w:pPr>
        <w:pStyle w:val="Normlnweb"/>
        <w:numPr>
          <w:ilvl w:val="0"/>
          <w:numId w:val="3"/>
        </w:numPr>
        <w:spacing w:before="0" w:beforeAutospacing="0" w:after="120" w:afterAutospacing="0" w:line="360" w:lineRule="auto"/>
        <w:ind w:left="1418" w:hanging="284"/>
        <w:jc w:val="both"/>
        <w:textAlignment w:val="baseline"/>
        <w:rPr>
          <w:rFonts w:ascii="Noto Sans Symbols" w:hAnsi="Noto Sans Symbols"/>
          <w:color w:val="000000"/>
          <w:lang w:val="cs-CZ"/>
        </w:rPr>
      </w:pPr>
      <w:r w:rsidRPr="00F83D1A">
        <w:rPr>
          <w:b/>
          <w:bCs/>
          <w:color w:val="000000"/>
          <w:lang w:val="cs-CZ"/>
        </w:rPr>
        <w:t>P</w:t>
      </w:r>
      <w:r w:rsidRPr="00F83D1A">
        <w:rPr>
          <w:color w:val="000000"/>
          <w:lang w:val="cs-CZ"/>
        </w:rPr>
        <w:t xml:space="preserve"> Obory vzdělání poskytující vyšší odborné vzdělání v konzervatoři.</w:t>
      </w:r>
      <w:r w:rsidRPr="00F83D1A">
        <w:rPr>
          <w:rStyle w:val="Znakapoznpodarou"/>
          <w:color w:val="000000"/>
          <w:lang w:val="cs-CZ"/>
        </w:rPr>
        <w:footnoteReference w:id="91"/>
      </w:r>
    </w:p>
    <w:p w14:paraId="4E3F0DC0" w14:textId="77777777" w:rsidR="00CE4996" w:rsidRDefault="00CE4996" w:rsidP="00CE4996">
      <w:pPr>
        <w:pStyle w:val="Normlnweb"/>
        <w:spacing w:before="0" w:beforeAutospacing="0" w:after="120" w:afterAutospacing="0" w:line="360" w:lineRule="auto"/>
        <w:ind w:left="1418"/>
        <w:jc w:val="both"/>
        <w:textAlignment w:val="baseline"/>
        <w:rPr>
          <w:rFonts w:ascii="Open Sans" w:hAnsi="Open Sans" w:cs="Open Sans"/>
          <w:color w:val="212529"/>
          <w:shd w:val="clear" w:color="auto" w:fill="FFFFFF"/>
        </w:rPr>
      </w:pPr>
    </w:p>
    <w:p w14:paraId="2DAC2F54" w14:textId="77777777" w:rsidR="007B1A86" w:rsidRPr="007B1A86" w:rsidRDefault="007B1A86" w:rsidP="00CE4996">
      <w:pPr>
        <w:pStyle w:val="Normlnweb"/>
        <w:spacing w:before="0" w:beforeAutospacing="0" w:after="120" w:afterAutospacing="0" w:line="360" w:lineRule="auto"/>
        <w:ind w:left="1418"/>
        <w:jc w:val="both"/>
        <w:textAlignment w:val="baseline"/>
        <w:rPr>
          <w:color w:val="000000"/>
          <w:sz w:val="20"/>
          <w:szCs w:val="20"/>
          <w:lang w:val="cs-CZ"/>
        </w:rPr>
      </w:pPr>
    </w:p>
    <w:p w14:paraId="1D4B76A8" w14:textId="7313CB77" w:rsidR="00CE4996" w:rsidRPr="00CE4996" w:rsidRDefault="00451079" w:rsidP="00BB5F79">
      <w:r>
        <w:br w:type="page"/>
      </w:r>
    </w:p>
    <w:p w14:paraId="218A1796" w14:textId="77431F1E" w:rsidR="00D02291" w:rsidRPr="00F83D1A" w:rsidRDefault="0081513A" w:rsidP="006666AA">
      <w:pPr>
        <w:pStyle w:val="Nadpis1"/>
      </w:pPr>
      <w:bookmarkStart w:id="37" w:name="_Toc168855023"/>
      <w:bookmarkStart w:id="38" w:name="_Toc169480405"/>
      <w:r w:rsidRPr="00F83D1A">
        <w:lastRenderedPageBreak/>
        <w:t>Obecná charakteristika průřezových témat</w:t>
      </w:r>
      <w:bookmarkEnd w:id="37"/>
      <w:bookmarkEnd w:id="38"/>
      <w:r w:rsidR="007B2CA5" w:rsidRPr="00F83D1A">
        <w:t xml:space="preserve"> </w:t>
      </w:r>
    </w:p>
    <w:p w14:paraId="21354EC1" w14:textId="0209723D" w:rsidR="00932953" w:rsidRPr="00F83D1A" w:rsidRDefault="0062018A" w:rsidP="009F15F7">
      <w:pPr>
        <w:ind w:firstLine="567"/>
      </w:pPr>
      <w:r w:rsidRPr="00F83D1A">
        <w:t xml:space="preserve">Průřezová témata (dále PT) jsou podle RVP ZV okruhy aktuálních problémů současného světa, které </w:t>
      </w:r>
      <w:proofErr w:type="gramStart"/>
      <w:r w:rsidRPr="00F83D1A">
        <w:t>tvoří</w:t>
      </w:r>
      <w:proofErr w:type="gramEnd"/>
      <w:r w:rsidRPr="00F83D1A">
        <w:t xml:space="preserve"> povinnou součást základního vzdělávání.</w:t>
      </w:r>
      <w:r w:rsidR="00E8508E" w:rsidRPr="00F83D1A">
        <w:rPr>
          <w:rStyle w:val="Znakapoznpodarou"/>
        </w:rPr>
        <w:footnoteReference w:id="92"/>
      </w:r>
      <w:r w:rsidR="001522CF" w:rsidRPr="00F83D1A">
        <w:t xml:space="preserve"> </w:t>
      </w:r>
    </w:p>
    <w:p w14:paraId="250077D2" w14:textId="7AEA73CD" w:rsidR="00D23DB1" w:rsidRPr="00F83D1A" w:rsidRDefault="008A5299" w:rsidP="009F15F7">
      <w:pPr>
        <w:ind w:firstLine="567"/>
      </w:pPr>
      <w:r w:rsidRPr="00F83D1A">
        <w:t>J</w:t>
      </w:r>
      <w:r w:rsidR="00D23DB1" w:rsidRPr="00F83D1A">
        <w:t>e nesmírně důležité, aby žáci měli schopnost čelit obtížným situacím a tématům, kter</w:t>
      </w:r>
      <w:r w:rsidR="000E7761">
        <w:t>á</w:t>
      </w:r>
      <w:r w:rsidR="00D23DB1" w:rsidRPr="00F83D1A">
        <w:t xml:space="preserve"> je v jejich budoucím životě nepochybně čekají. </w:t>
      </w:r>
      <w:r w:rsidR="008A098B" w:rsidRPr="00F83D1A">
        <w:t xml:space="preserve">PT obsahují silný výchovný aspekt a napomáhají osobnostnímu a charakterovému rozvoji žáků, který vede k vybavení žáků dovednostmi potřebnými k zvládnutí těchto komplikovaných situací. V neposlední řadě PT také vedou k utváření postojů žáků. </w:t>
      </w:r>
      <w:r w:rsidR="007A2053" w:rsidRPr="00F83D1A">
        <w:t>PT se svým charakterem silně překrývají se vzdělávací oblastí Člověk a společnost</w:t>
      </w:r>
      <w:r w:rsidR="00675EA5" w:rsidRPr="00F83D1A">
        <w:t>, přesahuj</w:t>
      </w:r>
      <w:r w:rsidR="001522CF" w:rsidRPr="00F83D1A">
        <w:t>í i</w:t>
      </w:r>
      <w:r w:rsidR="00675EA5" w:rsidRPr="00F83D1A">
        <w:t xml:space="preserve"> do </w:t>
      </w:r>
      <w:r w:rsidR="001522CF" w:rsidRPr="00F83D1A">
        <w:t xml:space="preserve">ostatních </w:t>
      </w:r>
      <w:r w:rsidR="00675EA5" w:rsidRPr="00F83D1A">
        <w:t>vzdělávací</w:t>
      </w:r>
      <w:r w:rsidR="001522CF" w:rsidRPr="00F83D1A">
        <w:t>ch</w:t>
      </w:r>
      <w:r w:rsidR="00675EA5" w:rsidRPr="00F83D1A">
        <w:t xml:space="preserve"> oblast</w:t>
      </w:r>
      <w:r w:rsidR="001522CF" w:rsidRPr="00F83D1A">
        <w:t>í</w:t>
      </w:r>
      <w:r w:rsidR="00675EA5" w:rsidRPr="00F83D1A">
        <w:t>. Svou podmíněností v aktuálnosti jsou však PT jedinečná a odlišná od jiných vzdělávacích oblastí nebo oborů.</w:t>
      </w:r>
      <w:r w:rsidR="00E8508E" w:rsidRPr="00F83D1A">
        <w:rPr>
          <w:rStyle w:val="Znakapoznpodarou"/>
        </w:rPr>
        <w:footnoteReference w:id="93"/>
      </w:r>
      <w:r w:rsidR="00675EA5" w:rsidRPr="00F83D1A">
        <w:t xml:space="preserve"> </w:t>
      </w:r>
    </w:p>
    <w:p w14:paraId="1452D542" w14:textId="54FCA247" w:rsidR="00F74B2C" w:rsidRPr="00F83D1A" w:rsidRDefault="00E32716" w:rsidP="009F15F7">
      <w:pPr>
        <w:ind w:firstLine="567"/>
      </w:pPr>
      <w:r w:rsidRPr="00F83D1A">
        <w:t xml:space="preserve">PT jsou však i povinnou součástí všeobecného i odborného středního vzdělávání. </w:t>
      </w:r>
      <w:r w:rsidR="00173837" w:rsidRPr="00F83D1A">
        <w:t>Z</w:t>
      </w:r>
      <w:r w:rsidRPr="00F83D1A">
        <w:t xml:space="preserve">ařazení PT do </w:t>
      </w:r>
      <w:r w:rsidR="001805FC" w:rsidRPr="00F83D1A">
        <w:t>RVP pro gymnázia (</w:t>
      </w:r>
      <w:r w:rsidRPr="00F83D1A">
        <w:t>RVP G</w:t>
      </w:r>
      <w:r w:rsidR="001805FC" w:rsidRPr="00F83D1A">
        <w:t>)</w:t>
      </w:r>
      <w:r w:rsidRPr="00F83D1A">
        <w:t xml:space="preserve"> i RVP </w:t>
      </w:r>
      <w:r w:rsidR="001805FC" w:rsidRPr="00F83D1A">
        <w:t xml:space="preserve">pro </w:t>
      </w:r>
      <w:r w:rsidRPr="00F83D1A">
        <w:t>střední odborné vzdělávání</w:t>
      </w:r>
      <w:r w:rsidR="001805FC" w:rsidRPr="00F83D1A">
        <w:t xml:space="preserve"> (RVP SOV)</w:t>
      </w:r>
      <w:r w:rsidRPr="00F83D1A">
        <w:t xml:space="preserve"> je stejné jako u RVP ZV. Jedná se o aktuální témata ovlivňující převážně postoje </w:t>
      </w:r>
      <w:r w:rsidR="00A00B68">
        <w:br/>
      </w:r>
      <w:r w:rsidRPr="00F83D1A">
        <w:t>a hodnotový systém žáků, také ale přispívají k rozvoji klíčových kompetencí.</w:t>
      </w:r>
      <w:r w:rsidR="00F74B2C" w:rsidRPr="00F83D1A">
        <w:br/>
        <w:t xml:space="preserve">Průřezová témata pro základní vzdělání jsou následující: </w:t>
      </w:r>
    </w:p>
    <w:p w14:paraId="5720A81E" w14:textId="4E4B17D3" w:rsidR="00F74B2C" w:rsidRPr="00F83D1A" w:rsidRDefault="00F74B2C" w:rsidP="009F15F7">
      <w:pPr>
        <w:pStyle w:val="Odstavecseseznamem"/>
        <w:numPr>
          <w:ilvl w:val="0"/>
          <w:numId w:val="6"/>
        </w:numPr>
        <w:ind w:left="1418" w:hanging="284"/>
      </w:pPr>
      <w:r w:rsidRPr="00F83D1A">
        <w:t>Osobnostní a sociální výchova</w:t>
      </w:r>
      <w:r w:rsidR="000E7761">
        <w:t>;</w:t>
      </w:r>
      <w:r w:rsidRPr="00F83D1A">
        <w:t xml:space="preserve"> </w:t>
      </w:r>
    </w:p>
    <w:p w14:paraId="62262DD4" w14:textId="25917FC0" w:rsidR="00F74B2C" w:rsidRPr="00F83D1A" w:rsidRDefault="000E7761" w:rsidP="009F15F7">
      <w:pPr>
        <w:pStyle w:val="Odstavecseseznamem"/>
        <w:numPr>
          <w:ilvl w:val="0"/>
          <w:numId w:val="6"/>
        </w:numPr>
        <w:ind w:left="1418" w:hanging="284"/>
      </w:pPr>
      <w:r>
        <w:t>V</w:t>
      </w:r>
      <w:r w:rsidR="00F74B2C" w:rsidRPr="00F83D1A">
        <w:t>ýchova demokratického občana</w:t>
      </w:r>
      <w:r>
        <w:t>;</w:t>
      </w:r>
      <w:r w:rsidR="00F74B2C" w:rsidRPr="00F83D1A">
        <w:t xml:space="preserve"> </w:t>
      </w:r>
    </w:p>
    <w:p w14:paraId="6DBE4A92" w14:textId="4E5DF4BF" w:rsidR="00F74B2C" w:rsidRPr="00F83D1A" w:rsidRDefault="000E7761" w:rsidP="009F15F7">
      <w:pPr>
        <w:pStyle w:val="Odstavecseseznamem"/>
        <w:numPr>
          <w:ilvl w:val="0"/>
          <w:numId w:val="6"/>
        </w:numPr>
        <w:ind w:left="1418" w:hanging="284"/>
      </w:pPr>
      <w:r>
        <w:t>V</w:t>
      </w:r>
      <w:r w:rsidR="00F74B2C" w:rsidRPr="00F83D1A">
        <w:t>ýchova k myšlení v evropských a globálních souvislostech</w:t>
      </w:r>
      <w:r>
        <w:t>;</w:t>
      </w:r>
      <w:r w:rsidR="00F74B2C" w:rsidRPr="00F83D1A">
        <w:t xml:space="preserve"> </w:t>
      </w:r>
    </w:p>
    <w:p w14:paraId="7F438983" w14:textId="58764937" w:rsidR="00F74B2C" w:rsidRPr="00F83D1A" w:rsidRDefault="00F74B2C" w:rsidP="009F15F7">
      <w:pPr>
        <w:pStyle w:val="Odstavecseseznamem"/>
        <w:numPr>
          <w:ilvl w:val="0"/>
          <w:numId w:val="6"/>
        </w:numPr>
        <w:ind w:left="1418" w:hanging="284"/>
      </w:pPr>
      <w:r w:rsidRPr="00F83D1A">
        <w:t>Multikulturní výchova</w:t>
      </w:r>
      <w:r w:rsidR="000E7761">
        <w:t>;</w:t>
      </w:r>
    </w:p>
    <w:p w14:paraId="4B0F02FA" w14:textId="72F8BE92" w:rsidR="00F74B2C" w:rsidRPr="00F83D1A" w:rsidRDefault="00F74B2C" w:rsidP="009F15F7">
      <w:pPr>
        <w:pStyle w:val="Odstavecseseznamem"/>
        <w:numPr>
          <w:ilvl w:val="0"/>
          <w:numId w:val="6"/>
        </w:numPr>
        <w:ind w:left="1418" w:hanging="284"/>
      </w:pPr>
      <w:r w:rsidRPr="00F83D1A">
        <w:t>Environmentální výchova</w:t>
      </w:r>
      <w:r w:rsidR="000E7761">
        <w:t>;</w:t>
      </w:r>
    </w:p>
    <w:p w14:paraId="2E0D5697" w14:textId="5CAF1782" w:rsidR="00F74B2C" w:rsidRPr="00F83D1A" w:rsidRDefault="00F74B2C" w:rsidP="009F15F7">
      <w:pPr>
        <w:pStyle w:val="Odstavecseseznamem"/>
        <w:numPr>
          <w:ilvl w:val="0"/>
          <w:numId w:val="6"/>
        </w:numPr>
        <w:ind w:left="1418" w:hanging="284"/>
      </w:pPr>
      <w:r w:rsidRPr="00F83D1A">
        <w:t>Mediální výchova.</w:t>
      </w:r>
      <w:r w:rsidR="00E8508E" w:rsidRPr="00F83D1A">
        <w:rPr>
          <w:rStyle w:val="Znakapoznpodarou"/>
        </w:rPr>
        <w:footnoteReference w:id="94"/>
      </w:r>
      <w:r w:rsidRPr="00F83D1A">
        <w:t xml:space="preserve"> </w:t>
      </w:r>
    </w:p>
    <w:p w14:paraId="4B39939C" w14:textId="3C24556E" w:rsidR="00F74B2C" w:rsidRPr="00F83D1A" w:rsidRDefault="008A5299" w:rsidP="009F15F7">
      <w:pPr>
        <w:ind w:firstLine="567"/>
      </w:pPr>
      <w:r w:rsidRPr="00F83D1A">
        <w:t>V RVP G jsou povinným obsahem p</w:t>
      </w:r>
      <w:r w:rsidR="00F74B2C" w:rsidRPr="00F83D1A">
        <w:t xml:space="preserve">růřezová témata: </w:t>
      </w:r>
    </w:p>
    <w:p w14:paraId="18335E29" w14:textId="41B7A9B5" w:rsidR="00F74B2C" w:rsidRPr="00F83D1A" w:rsidRDefault="00F74B2C" w:rsidP="009F15F7">
      <w:pPr>
        <w:pStyle w:val="Odstavecseseznamem"/>
        <w:numPr>
          <w:ilvl w:val="0"/>
          <w:numId w:val="5"/>
        </w:numPr>
        <w:ind w:left="1418" w:hanging="284"/>
      </w:pPr>
      <w:r w:rsidRPr="00F83D1A">
        <w:t>Osobnostní a sociální výchova</w:t>
      </w:r>
      <w:r w:rsidR="000E7761">
        <w:t>;</w:t>
      </w:r>
    </w:p>
    <w:p w14:paraId="4B795749" w14:textId="06FD4EDD" w:rsidR="00F74B2C" w:rsidRPr="00F83D1A" w:rsidRDefault="00F74B2C" w:rsidP="009F15F7">
      <w:pPr>
        <w:pStyle w:val="Odstavecseseznamem"/>
        <w:numPr>
          <w:ilvl w:val="0"/>
          <w:numId w:val="5"/>
        </w:numPr>
        <w:ind w:left="1418" w:hanging="284"/>
      </w:pPr>
      <w:r w:rsidRPr="00F83D1A">
        <w:t>Environmentální výchova</w:t>
      </w:r>
      <w:r w:rsidR="000E7761">
        <w:t>;</w:t>
      </w:r>
    </w:p>
    <w:p w14:paraId="3E7CE697" w14:textId="7A4FE9DE" w:rsidR="00F74B2C" w:rsidRPr="00F83D1A" w:rsidRDefault="00F74B2C" w:rsidP="009F15F7">
      <w:pPr>
        <w:pStyle w:val="Odstavecseseznamem"/>
        <w:numPr>
          <w:ilvl w:val="0"/>
          <w:numId w:val="5"/>
        </w:numPr>
        <w:ind w:left="1418" w:hanging="284"/>
      </w:pPr>
      <w:r w:rsidRPr="00F83D1A">
        <w:t>Výchova k myšlení v evropských a globálních souvislostech</w:t>
      </w:r>
      <w:r w:rsidR="000E7761">
        <w:t>;</w:t>
      </w:r>
      <w:r w:rsidRPr="00F83D1A">
        <w:t xml:space="preserve"> </w:t>
      </w:r>
    </w:p>
    <w:p w14:paraId="7A57EE03" w14:textId="28B2E801" w:rsidR="00F74B2C" w:rsidRPr="00F83D1A" w:rsidRDefault="00F74B2C" w:rsidP="009F15F7">
      <w:pPr>
        <w:pStyle w:val="Odstavecseseznamem"/>
        <w:numPr>
          <w:ilvl w:val="0"/>
          <w:numId w:val="5"/>
        </w:numPr>
        <w:ind w:left="1418" w:hanging="284"/>
      </w:pPr>
      <w:r w:rsidRPr="00F83D1A">
        <w:t>Multikulturní výchova</w:t>
      </w:r>
      <w:r w:rsidR="000E7761">
        <w:t>;</w:t>
      </w:r>
    </w:p>
    <w:p w14:paraId="614AD13C" w14:textId="2C76D54D" w:rsidR="00E32716" w:rsidRPr="00F83D1A" w:rsidRDefault="00F74B2C" w:rsidP="009F15F7">
      <w:pPr>
        <w:pStyle w:val="Odstavecseseznamem"/>
        <w:numPr>
          <w:ilvl w:val="0"/>
          <w:numId w:val="5"/>
        </w:numPr>
        <w:ind w:left="1418" w:hanging="284"/>
      </w:pPr>
      <w:r w:rsidRPr="00F83D1A">
        <w:lastRenderedPageBreak/>
        <w:t>Mediální výchova.</w:t>
      </w:r>
      <w:r w:rsidR="00E8508E" w:rsidRPr="00F83D1A">
        <w:rPr>
          <w:rStyle w:val="Znakapoznpodarou"/>
        </w:rPr>
        <w:footnoteReference w:id="95"/>
      </w:r>
      <w:r w:rsidRPr="00F83D1A">
        <w:t xml:space="preserve"> </w:t>
      </w:r>
    </w:p>
    <w:p w14:paraId="65CA7A44" w14:textId="7BD90DBE" w:rsidR="00E32716" w:rsidRPr="00F83D1A" w:rsidRDefault="001F454E" w:rsidP="009F15F7">
      <w:pPr>
        <w:ind w:firstLine="567"/>
      </w:pPr>
      <w:r w:rsidRPr="00F83D1A">
        <w:t>Šestiletá gymnázia jsou povinna začlenit do svého vzdělávacího plánu celé průřezové téma "Výchova demokratického občana" z</w:t>
      </w:r>
      <w:r w:rsidR="00E8508E" w:rsidRPr="00F83D1A">
        <w:t xml:space="preserve"> </w:t>
      </w:r>
      <w:r w:rsidRPr="00F83D1A">
        <w:t xml:space="preserve">RVP ZV. Kromě toho musejí zahrnout do svého vzdělávacího obsahu všechna průřezová témata z RVP G. Ostatní průřezová témata z RVP ZV mohou být zařazena volitelně, pokud to přispívá </w:t>
      </w:r>
      <w:r w:rsidR="00A00B68">
        <w:br/>
      </w:r>
      <w:r w:rsidRPr="00F83D1A">
        <w:t xml:space="preserve">k výchovným a vzdělávacím cílům školy. Jejich začlenění by mělo být provedeno tak, aby přispívalo k celkovému rozvoji žáků a splňovalo pedagogické potřeby školy. </w:t>
      </w:r>
      <w:r w:rsidR="00A00B68">
        <w:br/>
      </w:r>
      <w:r w:rsidR="00893574" w:rsidRPr="00F83D1A">
        <w:t xml:space="preserve">Na nižším stupni osmiletých gymnázií je nutné začlenit do vzdělávacího plánu všechna průřezová témata RVP ZV. Z průřezových témat RVP ZV musí být celé zařazeno téma "Výchova demokratického občana", a z ostatních průřezových témat škola musí zařadit alespoň některé tematické okruhy. Tímto způsobem by měla škola připravit žáky </w:t>
      </w:r>
      <w:r w:rsidR="00A00B68">
        <w:br/>
      </w:r>
      <w:r w:rsidR="00893574" w:rsidRPr="00F83D1A">
        <w:t>na zvládnutí tematických okruhů průřezových témat obsažených v RVP G.</w:t>
      </w:r>
      <w:r w:rsidR="00E8508E" w:rsidRPr="00F83D1A">
        <w:rPr>
          <w:rStyle w:val="Znakapoznpodarou"/>
        </w:rPr>
        <w:footnoteReference w:id="96"/>
      </w:r>
    </w:p>
    <w:p w14:paraId="4C39C4E0" w14:textId="50F12E7B" w:rsidR="00893574" w:rsidRPr="00F83D1A" w:rsidRDefault="00893574" w:rsidP="009F15F7">
      <w:pPr>
        <w:ind w:firstLine="567"/>
      </w:pPr>
      <w:r w:rsidRPr="00F83D1A">
        <w:t xml:space="preserve">PT pro gymnázia zpravidla rozšiřují již osvojené znalosti a postoje z PT </w:t>
      </w:r>
      <w:r w:rsidR="00A00B68">
        <w:br/>
      </w:r>
      <w:r w:rsidRPr="00F83D1A">
        <w:t>pro základní vzdělávání.</w:t>
      </w:r>
    </w:p>
    <w:p w14:paraId="4C1FEB52" w14:textId="4F90F348" w:rsidR="00F74B2C" w:rsidRPr="00F83D1A" w:rsidRDefault="00F74B2C" w:rsidP="009F15F7">
      <w:pPr>
        <w:ind w:firstLine="567"/>
      </w:pPr>
      <w:r w:rsidRPr="00F83D1A">
        <w:t xml:space="preserve">Průřezová témata pro střední odborné vzdělávání </w:t>
      </w:r>
      <w:r w:rsidR="00BB4F1A" w:rsidRPr="00F83D1A">
        <w:t>se však od PT pro základní vzdělávání značně odlišují. A to nejen svým</w:t>
      </w:r>
      <w:r w:rsidR="00893574" w:rsidRPr="00F83D1A">
        <w:t>i</w:t>
      </w:r>
      <w:r w:rsidR="00BB4F1A" w:rsidRPr="00F83D1A">
        <w:t xml:space="preserve"> témat</w:t>
      </w:r>
      <w:r w:rsidR="00893574" w:rsidRPr="00F83D1A">
        <w:t>y</w:t>
      </w:r>
      <w:r w:rsidR="00BB4F1A" w:rsidRPr="00F83D1A">
        <w:t xml:space="preserve">, ale i svým rozsahem. </w:t>
      </w:r>
      <w:r w:rsidR="00893574" w:rsidRPr="00F83D1A">
        <w:t xml:space="preserve">RVP </w:t>
      </w:r>
      <w:r w:rsidR="00A00B68">
        <w:br/>
      </w:r>
      <w:r w:rsidR="00893574" w:rsidRPr="00F83D1A">
        <w:t xml:space="preserve">pro střední odborné vzdělávání </w:t>
      </w:r>
      <w:r w:rsidR="007A37FB" w:rsidRPr="00F83D1A">
        <w:t xml:space="preserve">(RVP SOV) </w:t>
      </w:r>
      <w:r w:rsidR="00893574" w:rsidRPr="00F83D1A">
        <w:t xml:space="preserve">rozeznává </w:t>
      </w:r>
      <w:r w:rsidRPr="00F83D1A">
        <w:t>následující</w:t>
      </w:r>
      <w:r w:rsidR="00BB4F1A" w:rsidRPr="00F83D1A">
        <w:t xml:space="preserve"> PT</w:t>
      </w:r>
      <w:r w:rsidRPr="00F83D1A">
        <w:t xml:space="preserve">: </w:t>
      </w:r>
    </w:p>
    <w:p w14:paraId="574F5FF2" w14:textId="2D327A63" w:rsidR="00F74B2C" w:rsidRPr="00F83D1A" w:rsidRDefault="00F74B2C" w:rsidP="009F15F7">
      <w:pPr>
        <w:pStyle w:val="Odstavecseseznamem"/>
        <w:numPr>
          <w:ilvl w:val="0"/>
          <w:numId w:val="7"/>
        </w:numPr>
        <w:ind w:left="1418" w:hanging="284"/>
      </w:pPr>
      <w:r w:rsidRPr="00F83D1A">
        <w:t>Občan v demokratické společnosti</w:t>
      </w:r>
      <w:r w:rsidR="00DF6E1E">
        <w:t xml:space="preserve"> (nevyskytuje se v nástavbovém studiu)</w:t>
      </w:r>
      <w:r w:rsidR="000E7761">
        <w:t>;</w:t>
      </w:r>
    </w:p>
    <w:p w14:paraId="50368197" w14:textId="03D20518" w:rsidR="00F74B2C" w:rsidRPr="00F83D1A" w:rsidRDefault="00F74B2C" w:rsidP="009F15F7">
      <w:pPr>
        <w:pStyle w:val="Odstavecseseznamem"/>
        <w:numPr>
          <w:ilvl w:val="0"/>
          <w:numId w:val="7"/>
        </w:numPr>
        <w:ind w:left="1418" w:hanging="284"/>
      </w:pPr>
      <w:r w:rsidRPr="00F83D1A">
        <w:t>Člověk a životní prostředí</w:t>
      </w:r>
      <w:r w:rsidR="000E7761">
        <w:t>;</w:t>
      </w:r>
    </w:p>
    <w:p w14:paraId="35767393" w14:textId="21407A1D" w:rsidR="00F74B2C" w:rsidRPr="00F83D1A" w:rsidRDefault="00F74B2C" w:rsidP="009F15F7">
      <w:pPr>
        <w:pStyle w:val="Odstavecseseznamem"/>
        <w:numPr>
          <w:ilvl w:val="0"/>
          <w:numId w:val="7"/>
        </w:numPr>
        <w:ind w:left="1418" w:hanging="284"/>
      </w:pPr>
      <w:r w:rsidRPr="00F83D1A">
        <w:t>Člověk a svět práce</w:t>
      </w:r>
      <w:r w:rsidR="000E7761">
        <w:t>;</w:t>
      </w:r>
    </w:p>
    <w:p w14:paraId="43D3C6E2" w14:textId="0E54355E" w:rsidR="00F74B2C" w:rsidRPr="00F83D1A" w:rsidRDefault="00F74B2C" w:rsidP="009F15F7">
      <w:pPr>
        <w:pStyle w:val="Odstavecseseznamem"/>
        <w:numPr>
          <w:ilvl w:val="0"/>
          <w:numId w:val="7"/>
        </w:numPr>
        <w:ind w:left="1418" w:hanging="284"/>
      </w:pPr>
      <w:r w:rsidRPr="00F83D1A">
        <w:t>Informační a komunikační technologie.</w:t>
      </w:r>
      <w:r w:rsidR="00E8508E" w:rsidRPr="00F83D1A">
        <w:rPr>
          <w:rStyle w:val="Znakapoznpodarou"/>
        </w:rPr>
        <w:footnoteReference w:id="97"/>
      </w:r>
    </w:p>
    <w:p w14:paraId="004229DA" w14:textId="122EBAE1" w:rsidR="00E13B49" w:rsidRPr="00F83D1A" w:rsidRDefault="00893574" w:rsidP="00A00B68">
      <w:pPr>
        <w:ind w:firstLine="567"/>
      </w:pPr>
      <w:r w:rsidRPr="00F83D1A">
        <w:t xml:space="preserve">PT </w:t>
      </w:r>
      <w:r w:rsidR="007A37FB" w:rsidRPr="00F83D1A">
        <w:t>Informační a komunikační technologie, obsažené v RVP SOV, bylo v návaznosti na revizi RVP ZV, aktualizaci RVP G a rapidní vývoj v oblasti ICT</w:t>
      </w:r>
      <w:r w:rsidR="007A6071" w:rsidRPr="00F83D1A">
        <w:t>,</w:t>
      </w:r>
      <w:r w:rsidR="007A37FB" w:rsidRPr="00F83D1A">
        <w:t xml:space="preserve"> značící akutní potřebu pro </w:t>
      </w:r>
      <w:r w:rsidR="007A6071" w:rsidRPr="00F83D1A">
        <w:t xml:space="preserve">přizpůsobení vzdělávání </w:t>
      </w:r>
      <w:r w:rsidR="00E8508E" w:rsidRPr="00F83D1A">
        <w:t>stále se rozšiřujícímu</w:t>
      </w:r>
      <w:r w:rsidR="007A6071" w:rsidRPr="00F83D1A">
        <w:t xml:space="preserve"> digitálnímu světu,</w:t>
      </w:r>
      <w:r w:rsidR="007A37FB" w:rsidRPr="00F83D1A">
        <w:t xml:space="preserve"> pozměněno opatřením ministra školství, mládeže a tělovýchovy</w:t>
      </w:r>
      <w:r w:rsidR="007A6071" w:rsidRPr="00F83D1A">
        <w:t xml:space="preserve"> ze dne 22. srpna 2023. Tímto opatřením se mění RVP pro kategorie dosaženého vzdělání E, J, H, M (včetně </w:t>
      </w:r>
      <w:r w:rsidR="007A6071" w:rsidRPr="00F83D1A">
        <w:lastRenderedPageBreak/>
        <w:t xml:space="preserve">konzervatoří a lyceí), L0 a L5 v souladu s § 4 odst. 4 zákona č. 561/2004 </w:t>
      </w:r>
      <w:r w:rsidR="00A00B68">
        <w:br/>
      </w:r>
      <w:r w:rsidR="007A6071" w:rsidRPr="00F83D1A">
        <w:t xml:space="preserve">Sb., o předškolním, základním, středním, vyšším odborném a jiném vzdělávání (školský zákon), ve znění pozdějších předpisů. Tato změna zahrnuje zavedení nového pojetí Informatického vzdělávání s nově koncipovanou </w:t>
      </w:r>
      <w:r w:rsidR="007A6071" w:rsidRPr="00F83D1A">
        <w:rPr>
          <w:b/>
          <w:bCs/>
        </w:rPr>
        <w:t>Digitální kompetencí</w:t>
      </w:r>
      <w:r w:rsidR="007A6071" w:rsidRPr="00F83D1A">
        <w:t xml:space="preserve"> a průřezovým tématem </w:t>
      </w:r>
      <w:r w:rsidR="007A6071" w:rsidRPr="00F83D1A">
        <w:rPr>
          <w:b/>
          <w:bCs/>
        </w:rPr>
        <w:t>Člověk a digitální svět</w:t>
      </w:r>
      <w:r w:rsidR="007A6071" w:rsidRPr="00F83D1A">
        <w:t xml:space="preserve">, které jsou začleněny do všeobecně vzdělávací složky kurikula. Školy mají možnost tyto změny zapracovat do svých ŠVP již od 1. září 2023. Povinnost vyučovat dle aktualizovaného kurikula však nastává od 1. září roku 2025, </w:t>
      </w:r>
      <w:r w:rsidR="00A00B68">
        <w:br/>
      </w:r>
      <w:r w:rsidR="007A6071" w:rsidRPr="00F83D1A">
        <w:t>a to pro všechny výše zmíněné kategorie oborů vzdělávání.</w:t>
      </w:r>
      <w:r w:rsidR="00E8508E" w:rsidRPr="00F83D1A">
        <w:rPr>
          <w:rStyle w:val="Znakapoznpodarou"/>
        </w:rPr>
        <w:footnoteReference w:id="98"/>
      </w:r>
      <w:r w:rsidR="00E8508E" w:rsidRPr="00F83D1A">
        <w:t xml:space="preserve"> </w:t>
      </w:r>
    </w:p>
    <w:p w14:paraId="66BE1900" w14:textId="25C40921" w:rsidR="009B53BB" w:rsidRPr="00F83D1A" w:rsidRDefault="000A09B4" w:rsidP="00A00B68">
      <w:pPr>
        <w:ind w:firstLine="567"/>
      </w:pPr>
      <w:r w:rsidRPr="00F83D1A">
        <w:t>Vzhledem k blízkému praktickému uplatnění těchto změn se tato práce</w:t>
      </w:r>
      <w:r w:rsidR="00474CD3">
        <w:t xml:space="preserve"> v analýze RVP</w:t>
      </w:r>
      <w:r w:rsidRPr="00F83D1A">
        <w:t xml:space="preserve"> zaměř</w:t>
      </w:r>
      <w:r w:rsidR="000E7761">
        <w:t>uje jednak</w:t>
      </w:r>
      <w:r w:rsidRPr="00F83D1A">
        <w:t xml:space="preserve"> na starší, ale v době vypracovávání práce stále uplatňovanou koncepci PT Informačních a komunikačních technologií, </w:t>
      </w:r>
      <w:r w:rsidR="000E7761">
        <w:t>jednak</w:t>
      </w:r>
      <w:r w:rsidRPr="00F83D1A">
        <w:t xml:space="preserve"> na </w:t>
      </w:r>
      <w:r w:rsidR="00E13B49" w:rsidRPr="00F83D1A">
        <w:t xml:space="preserve">koncepci novou, </w:t>
      </w:r>
      <w:r w:rsidR="00A00B68">
        <w:br/>
      </w:r>
      <w:r w:rsidR="00E13B49" w:rsidRPr="00F83D1A">
        <w:t xml:space="preserve">tedy na PT s názvem Člověk a digitální svět. </w:t>
      </w:r>
    </w:p>
    <w:p w14:paraId="6784ACAB" w14:textId="656C1122" w:rsidR="00B36148" w:rsidRDefault="00A05DC2" w:rsidP="006666AA">
      <w:pPr>
        <w:ind w:firstLine="567"/>
      </w:pPr>
      <w:r w:rsidRPr="00F83D1A">
        <w:t>Všechna PT ve všech RVP mají jednotná</w:t>
      </w:r>
      <w:r w:rsidR="00BB4F1A" w:rsidRPr="00F83D1A">
        <w:t xml:space="preserve"> úvodní</w:t>
      </w:r>
      <w:r w:rsidRPr="00F83D1A">
        <w:t xml:space="preserve"> zpracování</w:t>
      </w:r>
      <w:r w:rsidR="004717DB" w:rsidRPr="00F83D1A">
        <w:t>, kdy je v</w:t>
      </w:r>
      <w:r w:rsidRPr="00F83D1A">
        <w:t> úvodu popsána charakteristika daného PT se zřetelem na jeho význam v dané úrovni vzdělávání</w:t>
      </w:r>
      <w:r w:rsidR="000615B3" w:rsidRPr="00F83D1A">
        <w:t xml:space="preserve">, jejich vztah ke vzdělávacím oblastem a jejich přínos k rozvoji osobnosti žáka v oblastech vědomostí, dovedností, schopností, tak postojů a hodnot. Dále všechna PT obsahují </w:t>
      </w:r>
      <w:r w:rsidR="001F454E" w:rsidRPr="00F83D1A">
        <w:t>tematické</w:t>
      </w:r>
      <w:r w:rsidR="000615B3" w:rsidRPr="00F83D1A">
        <w:t xml:space="preserve"> okruhy, které poskytují nabídku </w:t>
      </w:r>
      <w:r w:rsidR="001F454E" w:rsidRPr="00F83D1A">
        <w:t>tematických</w:t>
      </w:r>
      <w:r w:rsidR="000615B3" w:rsidRPr="00F83D1A">
        <w:t xml:space="preserve"> činností či námětů</w:t>
      </w:r>
      <w:r w:rsidR="004717DB" w:rsidRPr="00F83D1A">
        <w:t xml:space="preserve"> pro výuku daného PT.</w:t>
      </w:r>
      <w:bookmarkStart w:id="39" w:name="_Toc167378356"/>
      <w:bookmarkStart w:id="40" w:name="_Toc167547493"/>
      <w:bookmarkStart w:id="41" w:name="_Toc167547551"/>
      <w:bookmarkStart w:id="42" w:name="_Toc168134650"/>
      <w:bookmarkStart w:id="43" w:name="_Toc168134721"/>
      <w:bookmarkStart w:id="44" w:name="_Toc168154880"/>
      <w:bookmarkStart w:id="45" w:name="_Toc168168096"/>
      <w:bookmarkStart w:id="46" w:name="_Toc168176486"/>
      <w:bookmarkStart w:id="47" w:name="_Toc168176558"/>
      <w:bookmarkStart w:id="48" w:name="_Toc168248091"/>
      <w:bookmarkStart w:id="49" w:name="_Toc168497872"/>
      <w:bookmarkStart w:id="50" w:name="_Toc168518485"/>
      <w:bookmarkStart w:id="51" w:name="_Toc168518596"/>
      <w:bookmarkStart w:id="52" w:name="_Toc168854935"/>
      <w:bookmarkStart w:id="53" w:name="_Toc168855024"/>
      <w:bookmarkStart w:id="54" w:name="_Toc168854936"/>
      <w:bookmarkStart w:id="55" w:name="_Toc168855025"/>
      <w:bookmarkStart w:id="56" w:name="_Toc168854937"/>
      <w:bookmarkStart w:id="57" w:name="_Toc16885502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5839A1C" w14:textId="77777777" w:rsidR="006666AA" w:rsidRPr="006666AA" w:rsidRDefault="006666AA" w:rsidP="006666AA">
      <w:pPr>
        <w:ind w:firstLine="567"/>
      </w:pPr>
    </w:p>
    <w:p w14:paraId="3E0238F1" w14:textId="6E0F999A" w:rsidR="00952F16" w:rsidRPr="006666AA" w:rsidRDefault="00DF3207" w:rsidP="006666AA">
      <w:pPr>
        <w:rPr>
          <w:b/>
          <w:bCs/>
        </w:rPr>
      </w:pPr>
      <w:r w:rsidRPr="00F83D1A">
        <w:t xml:space="preserve"> </w:t>
      </w:r>
      <w:r w:rsidR="00952F16" w:rsidRPr="00F83D1A">
        <w:t xml:space="preserve"> </w:t>
      </w:r>
      <w:bookmarkStart w:id="58" w:name="_Toc168855027"/>
      <w:r w:rsidR="00952F16" w:rsidRPr="006666AA">
        <w:rPr>
          <w:b/>
          <w:bCs/>
          <w:sz w:val="28"/>
          <w:szCs w:val="28"/>
        </w:rPr>
        <w:t>Integrace do výuky</w:t>
      </w:r>
      <w:bookmarkEnd w:id="58"/>
    </w:p>
    <w:p w14:paraId="60A60272" w14:textId="61915791" w:rsidR="00E32716" w:rsidRDefault="00B5242E" w:rsidP="00A00B68">
      <w:pPr>
        <w:ind w:firstLine="567"/>
      </w:pPr>
      <w:r w:rsidRPr="00F83D1A">
        <w:t>Základní š</w:t>
      </w:r>
      <w:r w:rsidR="00E32716" w:rsidRPr="00F83D1A">
        <w:t>kola je povinna na 1. i na 2. stupni zařadit do výuky všechny tematické okruhy jednotlivých PT</w:t>
      </w:r>
      <w:r w:rsidRPr="00F83D1A">
        <w:t>.</w:t>
      </w:r>
      <w:r w:rsidR="00E32716" w:rsidRPr="00F83D1A">
        <w:t xml:space="preserve"> </w:t>
      </w:r>
      <w:r w:rsidRPr="00F83D1A">
        <w:t xml:space="preserve">Tak i na středních odborných školách nebo gymnáziích je škola povinna zahrnout do výuky veškeré PT včetně všech jejich tematických okruhů. Každé PT v podobě jednotlivého tematického okruhu nebo v celistvé podobě </w:t>
      </w:r>
      <w:r w:rsidR="00E32716" w:rsidRPr="00F83D1A">
        <w:t>však nemusí být zastoupen</w:t>
      </w:r>
      <w:r w:rsidRPr="00F83D1A">
        <w:t>o</w:t>
      </w:r>
      <w:r w:rsidR="00E32716" w:rsidRPr="00F83D1A">
        <w:t xml:space="preserve"> v každém ročníku. Škola tak má volnost v možnostech, jak PT do svého ŠVP integrovat. PT nebo i jednotlivé tematické okruhy daného PT tak mohou být realizovány </w:t>
      </w:r>
      <w:r w:rsidR="006B11A7" w:rsidRPr="00F83D1A">
        <w:t>několika způsoby.</w:t>
      </w:r>
      <w:r w:rsidR="00E32716" w:rsidRPr="00F83D1A">
        <w:rPr>
          <w:rStyle w:val="Znakapoznpodarou"/>
        </w:rPr>
        <w:footnoteReference w:id="99"/>
      </w:r>
      <w:r w:rsidR="00E32716" w:rsidRPr="00F83D1A">
        <w:t xml:space="preserve"> </w:t>
      </w:r>
      <w:r w:rsidR="009C4D19" w:rsidRPr="00F83D1A">
        <w:t xml:space="preserve">Škola tak má relativní svobodu na vytvoření vhodného plánu </w:t>
      </w:r>
      <w:r w:rsidR="009C4D19" w:rsidRPr="00F83D1A">
        <w:lastRenderedPageBreak/>
        <w:t>integrace, který tak splní požadavky dané RVP ZV i požadavky pro např. zaměření školy. Škola může na jednotlivá témata klást větší důraz, věnovat jim více času podle vlastní potřeby</w:t>
      </w:r>
      <w:r w:rsidR="00F74B2C" w:rsidRPr="00F83D1A">
        <w:t>.</w:t>
      </w:r>
      <w:r w:rsidR="003A6343" w:rsidRPr="00F83D1A">
        <w:rPr>
          <w:rStyle w:val="Znakapoznpodarou"/>
        </w:rPr>
        <w:footnoteReference w:id="100"/>
      </w:r>
      <w:r w:rsidR="00F74B2C" w:rsidRPr="00F83D1A">
        <w:t xml:space="preserve"> </w:t>
      </w:r>
    </w:p>
    <w:p w14:paraId="09859C5B" w14:textId="77777777" w:rsidR="006666AA" w:rsidRPr="00F83D1A" w:rsidRDefault="006666AA" w:rsidP="00A00B68">
      <w:pPr>
        <w:ind w:firstLine="567"/>
      </w:pPr>
    </w:p>
    <w:p w14:paraId="218F0742" w14:textId="7883297A" w:rsidR="00952F16" w:rsidRPr="00F83D1A" w:rsidRDefault="00F74B2C" w:rsidP="00A00B68">
      <w:pPr>
        <w:ind w:firstLine="567"/>
      </w:pPr>
      <w:r w:rsidRPr="00F83D1A">
        <w:t xml:space="preserve">Mezi způsoby integrace PT do výuky </w:t>
      </w:r>
      <w:proofErr w:type="gramStart"/>
      <w:r w:rsidRPr="00F83D1A">
        <w:t>patří</w:t>
      </w:r>
      <w:proofErr w:type="gramEnd"/>
      <w:r w:rsidRPr="00F83D1A">
        <w:t>:</w:t>
      </w:r>
    </w:p>
    <w:p w14:paraId="3E72C6E5" w14:textId="55ED1D61" w:rsidR="006B11A7" w:rsidRPr="00F83D1A" w:rsidRDefault="000E7761" w:rsidP="00A00B68">
      <w:pPr>
        <w:pStyle w:val="Odstavecseseznamem"/>
        <w:numPr>
          <w:ilvl w:val="0"/>
          <w:numId w:val="4"/>
        </w:numPr>
        <w:ind w:left="1418" w:hanging="284"/>
      </w:pPr>
      <w:r>
        <w:t>a</w:t>
      </w:r>
      <w:r w:rsidR="0039788C" w:rsidRPr="00F83D1A">
        <w:t xml:space="preserve">plikace v jednotlivých </w:t>
      </w:r>
      <w:r w:rsidR="003D2EB6" w:rsidRPr="00F83D1A">
        <w:t>vyučovacích předmětech</w:t>
      </w:r>
      <w:r w:rsidR="006B11A7" w:rsidRPr="00F83D1A">
        <w:t>,</w:t>
      </w:r>
    </w:p>
    <w:p w14:paraId="37F7B821" w14:textId="65370086" w:rsidR="006B11A7" w:rsidRPr="00F83D1A" w:rsidRDefault="000E7761" w:rsidP="00A00B68">
      <w:pPr>
        <w:pStyle w:val="Odstavecseseznamem"/>
        <w:numPr>
          <w:ilvl w:val="0"/>
          <w:numId w:val="4"/>
        </w:numPr>
        <w:ind w:left="1418" w:hanging="284"/>
      </w:pPr>
      <w:r>
        <w:t>s</w:t>
      </w:r>
      <w:r w:rsidR="003D2EB6" w:rsidRPr="00F83D1A">
        <w:t xml:space="preserve">oučást </w:t>
      </w:r>
      <w:proofErr w:type="spellStart"/>
      <w:r w:rsidR="003D2EB6" w:rsidRPr="00F83D1A">
        <w:t>nadpředmětových</w:t>
      </w:r>
      <w:proofErr w:type="spellEnd"/>
      <w:r w:rsidR="003D2EB6" w:rsidRPr="00F83D1A">
        <w:t xml:space="preserve"> aktivit</w:t>
      </w:r>
      <w:r w:rsidR="00782924" w:rsidRPr="00F83D1A">
        <w:t xml:space="preserve"> (př. žákovské projekty, besedy, exkurze, </w:t>
      </w:r>
      <w:r w:rsidR="00D1406B" w:rsidRPr="00F83D1A">
        <w:t>výlety, kurzy apod.)</w:t>
      </w:r>
      <w:r w:rsidR="006B11A7" w:rsidRPr="00F83D1A">
        <w:t>,</w:t>
      </w:r>
    </w:p>
    <w:p w14:paraId="64A83B86" w14:textId="71180241" w:rsidR="00D23DB1" w:rsidRPr="00F83D1A" w:rsidRDefault="000E7761" w:rsidP="00A00B68">
      <w:pPr>
        <w:pStyle w:val="Odstavecseseznamem"/>
        <w:numPr>
          <w:ilvl w:val="0"/>
          <w:numId w:val="4"/>
        </w:numPr>
        <w:ind w:left="1418" w:hanging="284"/>
      </w:pPr>
      <w:r>
        <w:t>s</w:t>
      </w:r>
      <w:r w:rsidR="00A5312B" w:rsidRPr="00F83D1A">
        <w:t>amostatné vyučovací předměty a vyučovací moduly</w:t>
      </w:r>
      <w:r w:rsidR="006B11A7" w:rsidRPr="00F83D1A">
        <w:t>.</w:t>
      </w:r>
      <w:r w:rsidR="003A6343" w:rsidRPr="00F83D1A">
        <w:rPr>
          <w:rStyle w:val="Znakapoznpodarou"/>
        </w:rPr>
        <w:footnoteReference w:id="101"/>
      </w:r>
    </w:p>
    <w:p w14:paraId="739166FC" w14:textId="152AF139" w:rsidR="00B067F2" w:rsidRPr="00F83D1A" w:rsidRDefault="004147FC" w:rsidP="00A00B68">
      <w:pPr>
        <w:ind w:firstLine="567"/>
      </w:pPr>
      <w:r w:rsidRPr="00F83D1A">
        <w:t xml:space="preserve">PT se však mohou aplikovat i </w:t>
      </w:r>
      <w:r w:rsidR="000E7761">
        <w:t>v</w:t>
      </w:r>
      <w:r w:rsidRPr="00F83D1A">
        <w:t xml:space="preserve"> tzv. skrytém kurikulu</w:t>
      </w:r>
      <w:r w:rsidR="000A25C9" w:rsidRPr="00F83D1A">
        <w:t>. Příkladem je demokratické klima školy, kdy</w:t>
      </w:r>
      <w:r w:rsidR="0012531D" w:rsidRPr="00F83D1A">
        <w:t xml:space="preserve"> </w:t>
      </w:r>
      <w:r w:rsidR="00E74F6B" w:rsidRPr="00F83D1A">
        <w:t>je</w:t>
      </w:r>
      <w:r w:rsidR="0012531D" w:rsidRPr="00F83D1A">
        <w:t xml:space="preserve"> žák pouhou existencí v podobném edukačním prostředí </w:t>
      </w:r>
      <w:r w:rsidR="00E74F6B" w:rsidRPr="00F83D1A">
        <w:t>vychováván k demokratickým principům</w:t>
      </w:r>
      <w:r w:rsidR="0097235F" w:rsidRPr="00F83D1A">
        <w:t>.</w:t>
      </w:r>
      <w:r w:rsidR="0097235F" w:rsidRPr="00F83D1A">
        <w:rPr>
          <w:rStyle w:val="Znakapoznpodarou"/>
        </w:rPr>
        <w:footnoteReference w:id="102"/>
      </w:r>
    </w:p>
    <w:p w14:paraId="37F7DC05" w14:textId="7CA15D12" w:rsidR="006E07D4" w:rsidRPr="00F83D1A" w:rsidRDefault="00466FB6" w:rsidP="00BB5F79">
      <w:r w:rsidRPr="00F83D1A">
        <w:br w:type="page"/>
      </w:r>
    </w:p>
    <w:p w14:paraId="3BED0734" w14:textId="2D015FB6" w:rsidR="00451079" w:rsidRPr="00F83D1A" w:rsidRDefault="00451079" w:rsidP="006666AA">
      <w:pPr>
        <w:pStyle w:val="Nadpis1"/>
        <w:ind w:left="567" w:hanging="567"/>
      </w:pPr>
      <w:r>
        <w:lastRenderedPageBreak/>
        <w:t xml:space="preserve"> </w:t>
      </w:r>
      <w:bookmarkStart w:id="59" w:name="_Toc168855036"/>
      <w:bookmarkStart w:id="60" w:name="_Toc169480406"/>
      <w:r w:rsidRPr="00F83D1A">
        <w:t>Charakteristika společenskovědního vzdělávání na SŠ</w:t>
      </w:r>
      <w:bookmarkStart w:id="61" w:name="_Toc168134676"/>
      <w:bookmarkStart w:id="62" w:name="_Toc168134747"/>
      <w:bookmarkStart w:id="63" w:name="_Toc168154908"/>
      <w:bookmarkStart w:id="64" w:name="_Toc168168124"/>
      <w:bookmarkStart w:id="65" w:name="_Toc168176514"/>
      <w:bookmarkStart w:id="66" w:name="_Toc168176586"/>
      <w:bookmarkStart w:id="67" w:name="_Toc168248119"/>
      <w:bookmarkStart w:id="68" w:name="_Toc168497898"/>
      <w:bookmarkStart w:id="69" w:name="_Toc168518507"/>
      <w:bookmarkStart w:id="70" w:name="_Toc168518618"/>
      <w:bookmarkStart w:id="71" w:name="_Toc168854948"/>
      <w:bookmarkStart w:id="72" w:name="_Toc168855037"/>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F3A28D7" w14:textId="77777777" w:rsidR="00451079" w:rsidRPr="006666AA" w:rsidRDefault="00451079" w:rsidP="006666AA">
      <w:pPr>
        <w:rPr>
          <w:b/>
          <w:bCs/>
        </w:rPr>
      </w:pPr>
      <w:r w:rsidRPr="00F83D1A">
        <w:t xml:space="preserve"> </w:t>
      </w:r>
      <w:bookmarkStart w:id="73" w:name="_Toc168855038"/>
      <w:r w:rsidRPr="006666AA">
        <w:rPr>
          <w:b/>
          <w:bCs/>
          <w:sz w:val="28"/>
          <w:szCs w:val="28"/>
        </w:rPr>
        <w:t>Vzdělávací obor Občanský a společenskovědní základ</w:t>
      </w:r>
      <w:bookmarkEnd w:id="73"/>
    </w:p>
    <w:p w14:paraId="453D7681" w14:textId="207BD715" w:rsidR="00451079" w:rsidRPr="00F83D1A" w:rsidRDefault="00451079" w:rsidP="00A00B68">
      <w:pPr>
        <w:ind w:firstLine="567"/>
      </w:pPr>
      <w:r w:rsidRPr="00F83D1A">
        <w:t xml:space="preserve">Občanský a společenskovědní základ je vzdělávací obor vzdělávací oblasti Člověk </w:t>
      </w:r>
      <w:r w:rsidR="00A00B68">
        <w:br/>
      </w:r>
      <w:r w:rsidRPr="00F83D1A">
        <w:t xml:space="preserve">a společnost v RVP G. Žák se za pomoci této vzdělávací oblasti </w:t>
      </w:r>
      <w:proofErr w:type="gramStart"/>
      <w:r w:rsidRPr="00F83D1A">
        <w:t>učí</w:t>
      </w:r>
      <w:proofErr w:type="gramEnd"/>
      <w:r w:rsidRPr="00F83D1A">
        <w:t xml:space="preserve"> kriticky reflektovat společenskou skutečnost a porozumět jejímu historickému zdůvodnění a aplikovat tyto dovednosti do současnosti. Důležitým cílem je posilování respektu k demokracii a jejím principům a hodnotám, díky nimž se i žák stává zodpovědným občanem našeho státu.</w:t>
      </w:r>
      <w:r w:rsidRPr="00F83D1A">
        <w:rPr>
          <w:rStyle w:val="Znakapoznpodarou"/>
        </w:rPr>
        <w:footnoteReference w:id="103"/>
      </w:r>
    </w:p>
    <w:p w14:paraId="61F807C1" w14:textId="23FBEA7C" w:rsidR="00451079" w:rsidRDefault="00451079" w:rsidP="00A00B68">
      <w:pPr>
        <w:ind w:firstLine="567"/>
      </w:pPr>
      <w:r w:rsidRPr="00F83D1A">
        <w:t xml:space="preserve">Vzdělávací obsah je dělen do 6 oblastí: Člověk jako jedinec, Člověk ve společnosti, Občan ve státě, Občan a právo, Mezinárodní vztahy, globální svět a Úvod do filozofie </w:t>
      </w:r>
      <w:r w:rsidR="00A00B68">
        <w:br/>
      </w:r>
      <w:r w:rsidRPr="00F83D1A">
        <w:t xml:space="preserve">a religionistiky. Všechny oblasti dále definují očekávané výstupy a učivo. Obsahy žákům poskytují znalosti v rozsahu hodnému gymnaziálního vzdělávání dle RVP G z vědních oborů jako je politologie, sociologie, psychologie, ekonomie, práva, filozofie, etiky </w:t>
      </w:r>
      <w:r w:rsidR="00A00B68">
        <w:br/>
      </w:r>
      <w:r w:rsidRPr="00F83D1A">
        <w:t>a religionistiky.</w:t>
      </w:r>
      <w:r w:rsidRPr="00F83D1A">
        <w:rPr>
          <w:rStyle w:val="Znakapoznpodarou"/>
        </w:rPr>
        <w:footnoteReference w:id="104"/>
      </w:r>
    </w:p>
    <w:p w14:paraId="5941AEA5" w14:textId="77777777" w:rsidR="006666AA" w:rsidRPr="00F83D1A" w:rsidRDefault="006666AA" w:rsidP="00A00B68">
      <w:pPr>
        <w:ind w:firstLine="567"/>
      </w:pPr>
    </w:p>
    <w:p w14:paraId="034E6F9A" w14:textId="77777777" w:rsidR="00451079" w:rsidRPr="006666AA" w:rsidRDefault="00451079" w:rsidP="006666AA">
      <w:pPr>
        <w:rPr>
          <w:b/>
          <w:bCs/>
          <w:sz w:val="28"/>
          <w:szCs w:val="28"/>
        </w:rPr>
      </w:pPr>
      <w:r w:rsidRPr="006666AA">
        <w:rPr>
          <w:b/>
          <w:bCs/>
          <w:sz w:val="28"/>
          <w:szCs w:val="28"/>
        </w:rPr>
        <w:t xml:space="preserve"> </w:t>
      </w:r>
      <w:bookmarkStart w:id="74" w:name="_Toc168855039"/>
      <w:r w:rsidRPr="006666AA">
        <w:rPr>
          <w:b/>
          <w:bCs/>
          <w:sz w:val="28"/>
          <w:szCs w:val="28"/>
        </w:rPr>
        <w:t>Vzdělávací oblast Společenskovědní vzdělávání</w:t>
      </w:r>
      <w:bookmarkEnd w:id="74"/>
    </w:p>
    <w:p w14:paraId="731C1D6A" w14:textId="20EC4114" w:rsidR="00451079" w:rsidRPr="00F83D1A" w:rsidRDefault="00451079" w:rsidP="00A00B68">
      <w:pPr>
        <w:ind w:firstLine="567"/>
      </w:pPr>
      <w:r w:rsidRPr="00F83D1A">
        <w:t xml:space="preserve">Vzdělávací oblast Společenskovědní vzdělávání je součástí kurikulárních rámců vzdělávacích oborů středního odborného vzdělávání kategorie L, M a H. Vzdělávací obsah si klade několik cílů např. připravit žáky na aktivní a odpovědný život v demokratickém státě, pozitivně ovlivňovat hodnoty žáků a směřovat je ke slušnosti </w:t>
      </w:r>
      <w:r w:rsidR="00A00B68">
        <w:br/>
      </w:r>
      <w:r w:rsidRPr="00F83D1A">
        <w:t xml:space="preserve">a odpovědnosti v lidských i občanských oblastech. Oblast také kultivuje žákovo historické vědomí, </w:t>
      </w:r>
      <w:proofErr w:type="gramStart"/>
      <w:r w:rsidRPr="00F83D1A">
        <w:t>učí</w:t>
      </w:r>
      <w:proofErr w:type="gramEnd"/>
      <w:r w:rsidRPr="00F83D1A">
        <w:t xml:space="preserve"> je uvědomovat si vlastní identitu, vede je ke kritickému uvažování, aby předcházeli manipulaci apod.</w:t>
      </w:r>
      <w:r w:rsidRPr="00F83D1A">
        <w:rPr>
          <w:rStyle w:val="Znakapoznpodarou"/>
        </w:rPr>
        <w:footnoteReference w:id="105"/>
      </w:r>
    </w:p>
    <w:p w14:paraId="18A16DBD" w14:textId="098B54C7" w:rsidR="00451079" w:rsidRPr="00F83D1A" w:rsidRDefault="00451079" w:rsidP="00A00B68">
      <w:pPr>
        <w:ind w:firstLine="567"/>
      </w:pPr>
      <w:r w:rsidRPr="00F83D1A">
        <w:t xml:space="preserve">Vzdělávání směřuje k tomu, aby žáci získali a rozvinuli obecné kompetence, </w:t>
      </w:r>
      <w:r w:rsidR="00A00B68">
        <w:br/>
      </w:r>
      <w:r w:rsidRPr="00F83D1A">
        <w:t xml:space="preserve">které jim umožní využívat společenskovědní vědomosti a dovednosti v praktickém životě, zejména při interakci s lidmi a institucemi, při řešení otázek politického, filozoficko-etického, právního a sociálního charakteru; kriticky hodnotit informace </w:t>
      </w:r>
      <w:r w:rsidR="00A00B68">
        <w:br/>
      </w:r>
      <w:r w:rsidRPr="00F83D1A">
        <w:lastRenderedPageBreak/>
        <w:t>z různých zdrojů, včetně verbálních, ikonických a kombinovaných textů; a formulovat své názory na sociální, politické, ekonomické a etické otázky správně a s řádnou argumentací, a následně o nich debatovat s partnery. Společenskovědní vzdělávání usiluje o formování odpovědného, čestného a demokraticky smýšlejícího občana, který respektuje lidská práva, kriticky posuzuje realitu, chrání životní prostředí, váží si hodnoty lidské práce, odmítá předsudky a hledá odpovědi na filozofické a etické otázky.</w:t>
      </w:r>
      <w:r w:rsidRPr="00F83D1A">
        <w:rPr>
          <w:vertAlign w:val="superscript"/>
        </w:rPr>
        <w:footnoteReference w:id="106"/>
      </w:r>
    </w:p>
    <w:p w14:paraId="03FBAA61" w14:textId="4BE371EA" w:rsidR="00451079" w:rsidRPr="00F83D1A" w:rsidRDefault="000E7761" w:rsidP="00A00B68">
      <w:pPr>
        <w:ind w:firstLine="567"/>
      </w:pPr>
      <w:r>
        <w:t xml:space="preserve">Kromě výše uvedeného </w:t>
      </w:r>
      <w:r w:rsidR="00451079" w:rsidRPr="00F83D1A">
        <w:t>si společenskovědní oblast vzdělávání klade za cíl kultivovat a posilovat mediální a finanční gramotnost žáků.</w:t>
      </w:r>
      <w:r w:rsidR="00451079" w:rsidRPr="00F83D1A">
        <w:rPr>
          <w:rStyle w:val="Znakapoznpodarou"/>
        </w:rPr>
        <w:footnoteReference w:id="107"/>
      </w:r>
    </w:p>
    <w:p w14:paraId="68C3FFFC" w14:textId="77777777" w:rsidR="00451079" w:rsidRPr="00F83D1A" w:rsidRDefault="00451079" w:rsidP="00A00B68">
      <w:pPr>
        <w:ind w:firstLine="567"/>
      </w:pPr>
      <w:r w:rsidRPr="00F83D1A">
        <w:t xml:space="preserve">Učivo zahrnuté do této oblasti zahrnuje dějiny starověku, novověku a studovaného oboru, dále témata rozmanitosti soudobého světa, integrace a dezintegrace a vztahu České republiky k mezinárodním strukturám a mezinárodním konfliktům. Dalším učivem je společnost a kultura, víra, národnosti, etnika a gender, základy a otázky finanční gramotnosti, základy politologie, politického uspořádání globalizovaného světa, občanská participace a formy a uspořádání státu, základy práva a v neposlední řadě praktická </w:t>
      </w:r>
      <w:proofErr w:type="gramStart"/>
      <w:r w:rsidRPr="00F83D1A">
        <w:t>filosofie</w:t>
      </w:r>
      <w:proofErr w:type="gramEnd"/>
      <w:r w:rsidRPr="00F83D1A">
        <w:t>.</w:t>
      </w:r>
      <w:r w:rsidRPr="00F83D1A">
        <w:rPr>
          <w:rStyle w:val="Znakapoznpodarou"/>
        </w:rPr>
        <w:footnoteReference w:id="108"/>
      </w:r>
    </w:p>
    <w:p w14:paraId="424061F4" w14:textId="77777777" w:rsidR="00451079" w:rsidRPr="00F83D1A" w:rsidRDefault="00451079" w:rsidP="00A00B68">
      <w:pPr>
        <w:ind w:firstLine="567"/>
      </w:pPr>
      <w:r w:rsidRPr="00F83D1A">
        <w:t>Na školní úrovni se tato vzdělávací oblast může realizovat jako celek v jednom vyučovacího předmětu nebo se dle požadavků a charakteru školy může rozdělit a dané učivo tak lze zahrnout do jiných vyučovacích předmětů. Škola také může vzdělávací oblast rozdělit na několik celků, které se budou realizovat jako více vyučovacích předmětů. Jakým způsobem bude škola postupovat je na řediteli školy.</w:t>
      </w:r>
      <w:r w:rsidRPr="00F83D1A">
        <w:rPr>
          <w:rStyle w:val="Znakapoznpodarou"/>
        </w:rPr>
        <w:footnoteReference w:id="109"/>
      </w:r>
    </w:p>
    <w:p w14:paraId="176AAE7B" w14:textId="3AFAADB3" w:rsidR="00451079" w:rsidRDefault="00451079" w:rsidP="006666AA">
      <w:pPr>
        <w:pStyle w:val="Nadpis1"/>
        <w:numPr>
          <w:ilvl w:val="0"/>
          <w:numId w:val="0"/>
        </w:numPr>
        <w:ind w:left="426"/>
      </w:pPr>
    </w:p>
    <w:p w14:paraId="0B5F11CE" w14:textId="77777777" w:rsidR="00451079" w:rsidRDefault="00451079" w:rsidP="00BB5F79">
      <w:pPr>
        <w:rPr>
          <w:rFonts w:eastAsiaTheme="majorEastAsia" w:cstheme="majorBidi"/>
          <w:b/>
          <w:bCs/>
          <w:sz w:val="32"/>
          <w:szCs w:val="28"/>
        </w:rPr>
      </w:pPr>
      <w:r>
        <w:br w:type="page"/>
      </w:r>
    </w:p>
    <w:p w14:paraId="15D8C7E4" w14:textId="72B45649" w:rsidR="00453DC3" w:rsidRPr="00F83D1A" w:rsidRDefault="00453DC3" w:rsidP="006666AA">
      <w:pPr>
        <w:pStyle w:val="Nadpis1"/>
      </w:pPr>
      <w:bookmarkStart w:id="75" w:name="_Toc168855040"/>
      <w:bookmarkStart w:id="76" w:name="_Toc169480407"/>
      <w:r w:rsidRPr="00F83D1A">
        <w:lastRenderedPageBreak/>
        <w:t>Charakteristika vybraných vzdělávacích oborů</w:t>
      </w:r>
      <w:bookmarkEnd w:id="75"/>
      <w:bookmarkEnd w:id="76"/>
    </w:p>
    <w:p w14:paraId="387939B7" w14:textId="71BF9972" w:rsidR="00453DC3" w:rsidRPr="00F83D1A" w:rsidRDefault="00453DC3" w:rsidP="00A00B68">
      <w:pPr>
        <w:ind w:firstLine="567"/>
      </w:pPr>
      <w:r w:rsidRPr="00F83D1A">
        <w:t>Pro cíle této práce byly vybrány následující vzdělávací obory středních škol</w:t>
      </w:r>
      <w:r w:rsidR="000E7761">
        <w:t xml:space="preserve">, </w:t>
      </w:r>
      <w:r w:rsidRPr="00F83D1A">
        <w:t xml:space="preserve">které poskytnou vzájemné srovnání mediálního vzdělávání v oborech </w:t>
      </w:r>
      <w:r w:rsidR="000E7761">
        <w:t>různých</w:t>
      </w:r>
      <w:r w:rsidRPr="00F83D1A">
        <w:t xml:space="preserve"> cílů </w:t>
      </w:r>
      <w:r w:rsidR="00A00B68">
        <w:br/>
      </w:r>
      <w:r w:rsidRPr="00F83D1A">
        <w:t>a charakter</w:t>
      </w:r>
      <w:r w:rsidR="000E7761">
        <w:t>istik</w:t>
      </w:r>
      <w:r w:rsidRPr="00F83D1A">
        <w:t xml:space="preserve">. Jednotlivé vzdělávací obory jsou v této kapitole stručně popsány </w:t>
      </w:r>
      <w:r w:rsidR="00A00B68">
        <w:br/>
      </w:r>
      <w:r w:rsidRPr="00F83D1A">
        <w:t xml:space="preserve">se zřetelem na uplatnění absolventů. </w:t>
      </w:r>
    </w:p>
    <w:p w14:paraId="1DA7EAB0" w14:textId="5C110864" w:rsidR="00453DC3" w:rsidRPr="00F83D1A" w:rsidRDefault="00453DC3" w:rsidP="00A00B68">
      <w:pPr>
        <w:ind w:firstLine="567"/>
      </w:pPr>
      <w:r w:rsidRPr="00F83D1A">
        <w:t>Jedná se o obory kategorie M, L, H</w:t>
      </w:r>
      <w:r w:rsidR="00466FB6" w:rsidRPr="00F83D1A">
        <w:t xml:space="preserve"> </w:t>
      </w:r>
      <w:r w:rsidRPr="00F83D1A">
        <w:t>a K, konkrétně o následující vzdělávací obory:</w:t>
      </w:r>
    </w:p>
    <w:p w14:paraId="4DE3272C" w14:textId="77777777" w:rsidR="00453DC3" w:rsidRPr="00F83D1A" w:rsidRDefault="00453DC3" w:rsidP="00A00B68">
      <w:pPr>
        <w:pStyle w:val="Odstavecseseznamem"/>
        <w:numPr>
          <w:ilvl w:val="0"/>
          <w:numId w:val="17"/>
        </w:numPr>
        <w:ind w:left="1418" w:hanging="284"/>
      </w:pPr>
      <w:r w:rsidRPr="00F83D1A">
        <w:t>26-45-M/01 – Telekomunikace;</w:t>
      </w:r>
    </w:p>
    <w:p w14:paraId="1E629688" w14:textId="77777777" w:rsidR="00453DC3" w:rsidRPr="00F83D1A" w:rsidRDefault="00453DC3" w:rsidP="00A00B68">
      <w:pPr>
        <w:pStyle w:val="Odstavecseseznamem"/>
        <w:numPr>
          <w:ilvl w:val="0"/>
          <w:numId w:val="17"/>
        </w:numPr>
        <w:ind w:left="1418" w:hanging="284"/>
      </w:pPr>
      <w:r w:rsidRPr="00F83D1A">
        <w:t>64-41-L/51 – Podnikání;</w:t>
      </w:r>
    </w:p>
    <w:p w14:paraId="4735A730" w14:textId="77777777" w:rsidR="00453DC3" w:rsidRPr="00F83D1A" w:rsidRDefault="00453DC3" w:rsidP="00A00B68">
      <w:pPr>
        <w:pStyle w:val="Odstavecseseznamem"/>
        <w:numPr>
          <w:ilvl w:val="0"/>
          <w:numId w:val="17"/>
        </w:numPr>
        <w:ind w:left="1418" w:hanging="284"/>
      </w:pPr>
      <w:r w:rsidRPr="00F83D1A">
        <w:t>26-51-H/02 – Elektrikář silnoproud;</w:t>
      </w:r>
    </w:p>
    <w:p w14:paraId="7DAFBBE0" w14:textId="15872B82" w:rsidR="00453DC3" w:rsidRDefault="00453DC3" w:rsidP="006666AA">
      <w:pPr>
        <w:pStyle w:val="Odstavecseseznamem"/>
        <w:numPr>
          <w:ilvl w:val="0"/>
          <w:numId w:val="17"/>
        </w:numPr>
        <w:ind w:left="1418" w:hanging="284"/>
      </w:pPr>
      <w:r w:rsidRPr="00F83D1A">
        <w:t>79-41-K/41 – Gymnázium.</w:t>
      </w:r>
      <w:bookmarkStart w:id="77" w:name="_Toc167378344"/>
      <w:bookmarkStart w:id="78" w:name="_Toc167547480"/>
      <w:bookmarkStart w:id="79" w:name="_Toc167547538"/>
      <w:bookmarkStart w:id="80" w:name="_Toc168134637"/>
      <w:bookmarkStart w:id="81" w:name="_Toc168134708"/>
      <w:bookmarkStart w:id="82" w:name="_Toc168154867"/>
      <w:bookmarkStart w:id="83" w:name="_Toc168168083"/>
      <w:bookmarkStart w:id="84" w:name="_Toc168176470"/>
      <w:bookmarkStart w:id="85" w:name="_Toc168176542"/>
      <w:bookmarkStart w:id="86" w:name="_Toc168248075"/>
      <w:bookmarkStart w:id="87" w:name="_Toc168497890"/>
      <w:bookmarkStart w:id="88" w:name="_Toc168518499"/>
      <w:bookmarkStart w:id="89" w:name="_Toc168518610"/>
      <w:bookmarkStart w:id="90" w:name="_Toc168854952"/>
      <w:bookmarkStart w:id="91" w:name="_Toc168855041"/>
      <w:bookmarkStart w:id="92" w:name="_Toc167547481"/>
      <w:bookmarkStart w:id="93" w:name="_Toc167547539"/>
      <w:bookmarkStart w:id="94" w:name="_Toc168134638"/>
      <w:bookmarkStart w:id="95" w:name="_Toc168134709"/>
      <w:bookmarkStart w:id="96" w:name="_Toc168154868"/>
      <w:bookmarkStart w:id="97" w:name="_Toc168168084"/>
      <w:bookmarkStart w:id="98" w:name="_Toc168176471"/>
      <w:bookmarkStart w:id="99" w:name="_Toc168176543"/>
      <w:bookmarkStart w:id="100" w:name="_Toc168248076"/>
      <w:bookmarkStart w:id="101" w:name="_Toc168497891"/>
      <w:bookmarkStart w:id="102" w:name="_Toc168518500"/>
      <w:bookmarkStart w:id="103" w:name="_Toc168518611"/>
      <w:bookmarkStart w:id="104" w:name="_Toc168854953"/>
      <w:bookmarkStart w:id="105" w:name="_Toc168855042"/>
      <w:bookmarkStart w:id="106" w:name="_Toc167547482"/>
      <w:bookmarkStart w:id="107" w:name="_Toc167547540"/>
      <w:bookmarkStart w:id="108" w:name="_Toc168134639"/>
      <w:bookmarkStart w:id="109" w:name="_Toc168134710"/>
      <w:bookmarkStart w:id="110" w:name="_Toc168154869"/>
      <w:bookmarkStart w:id="111" w:name="_Toc168168085"/>
      <w:bookmarkStart w:id="112" w:name="_Toc168176472"/>
      <w:bookmarkStart w:id="113" w:name="_Toc168176544"/>
      <w:bookmarkStart w:id="114" w:name="_Toc168248077"/>
      <w:bookmarkStart w:id="115" w:name="_Toc168497892"/>
      <w:bookmarkStart w:id="116" w:name="_Toc168518501"/>
      <w:bookmarkStart w:id="117" w:name="_Toc168518612"/>
      <w:bookmarkStart w:id="118" w:name="_Toc168854954"/>
      <w:bookmarkStart w:id="119" w:name="_Toc16885504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60D473A" w14:textId="77777777" w:rsidR="006666AA" w:rsidRPr="006666AA" w:rsidRDefault="006666AA" w:rsidP="006666AA">
      <w:pPr>
        <w:pStyle w:val="Odstavecseseznamem"/>
        <w:ind w:left="1418"/>
      </w:pPr>
    </w:p>
    <w:p w14:paraId="59C76A2C" w14:textId="77777777" w:rsidR="00453DC3" w:rsidRPr="006666AA" w:rsidRDefault="00453DC3" w:rsidP="006666AA">
      <w:pPr>
        <w:rPr>
          <w:b/>
          <w:bCs/>
          <w:sz w:val="28"/>
          <w:szCs w:val="28"/>
        </w:rPr>
      </w:pPr>
      <w:bookmarkStart w:id="120" w:name="_Toc168855044"/>
      <w:r w:rsidRPr="006666AA">
        <w:rPr>
          <w:b/>
          <w:bCs/>
          <w:sz w:val="28"/>
          <w:szCs w:val="28"/>
        </w:rPr>
        <w:t>Vzdělávací obor 26-45-M/01 – Telekomunikace</w:t>
      </w:r>
      <w:bookmarkEnd w:id="120"/>
    </w:p>
    <w:p w14:paraId="5241061B" w14:textId="2124FE9D" w:rsidR="00453DC3" w:rsidRPr="00F83D1A" w:rsidRDefault="00453DC3" w:rsidP="00A00B68">
      <w:pPr>
        <w:ind w:firstLine="567"/>
      </w:pPr>
      <w:r w:rsidRPr="00F83D1A">
        <w:t xml:space="preserve">Telekomunikace je vzdělávací obor ze skupiny 26, tedy skupiny oborů zaměřené na elektroniku, telekomunikační a výpočetní techniku. Jedná se o obor zakončený maturitní zkouškou. Absolvent tohoto oboru si po úspěšném ukončení vzdělávání osvojil klíčové kompetence a řadu odborných kompetencí zahrnující např. kompetenci provádět odborné činnosti v oblasti datových sítí apod. Uplatnění absolventa je především </w:t>
      </w:r>
      <w:r w:rsidR="00A00B68">
        <w:br/>
      </w:r>
      <w:r w:rsidRPr="00F83D1A">
        <w:t>při montáži, demontáži, oživování, zkoušení a provozní údržbě zařízení s datovou komunikací, výrobě a montáži a opravách zařízení a systémů pro přenos dat, zabezpečování technického provozu komunikačních a datových sítí a zajišťování datových služeb.</w:t>
      </w:r>
      <w:r w:rsidRPr="00F83D1A">
        <w:rPr>
          <w:rStyle w:val="Znakapoznpodarou"/>
        </w:rPr>
        <w:footnoteReference w:id="110"/>
      </w:r>
      <w:r w:rsidRPr="00F83D1A">
        <w:t xml:space="preserve"> </w:t>
      </w:r>
    </w:p>
    <w:p w14:paraId="239417C5" w14:textId="326DD11F" w:rsidR="00453DC3" w:rsidRPr="00F83D1A" w:rsidRDefault="00453DC3" w:rsidP="00A00B68">
      <w:pPr>
        <w:ind w:firstLine="567"/>
      </w:pPr>
      <w:r w:rsidRPr="00F83D1A">
        <w:t xml:space="preserve">Vzdělávací oblasti jsou povinné. Jedná se o oblasti: Jazykové vzdělávání </w:t>
      </w:r>
      <w:r w:rsidR="00A00B68">
        <w:br/>
      </w:r>
      <w:r w:rsidRPr="00F83D1A">
        <w:t xml:space="preserve">a komunikace, Společenskovědní vzdělávání, Přírodovědní vzdělávání, Matematické vzdělávání, Estetické vzdělávání, Vzdělávání pro zdraví, Vzdělávání v informačních </w:t>
      </w:r>
      <w:r w:rsidR="00A00B68">
        <w:br/>
      </w:r>
      <w:r w:rsidRPr="00F83D1A">
        <w:t>a komunikačních technologiích (resp. Informatické vzdělávání), Ekonomické vzdělávání a vzdělávání odborné. Odborné vzdělávání obsahuje okruhy Elektrotechnika, Technické kreslení, Digitální technika a Telekomunikace.</w:t>
      </w:r>
      <w:r w:rsidRPr="00F83D1A">
        <w:rPr>
          <w:rStyle w:val="Znakapoznpodarou"/>
        </w:rPr>
        <w:footnoteReference w:id="111"/>
      </w:r>
    </w:p>
    <w:p w14:paraId="0360B1DE" w14:textId="21A9CBB1" w:rsidR="00453DC3" w:rsidRDefault="00453DC3" w:rsidP="00A00B68">
      <w:pPr>
        <w:ind w:firstLine="567"/>
      </w:pPr>
      <w:r w:rsidRPr="00F83D1A">
        <w:lastRenderedPageBreak/>
        <w:t xml:space="preserve">Obor vzdělávání se realizuje jako denní forma vzdělávání s dobou studia 4 roky, </w:t>
      </w:r>
      <w:r w:rsidR="00A00B68">
        <w:br/>
      </w:r>
      <w:r w:rsidRPr="00F83D1A">
        <w:t xml:space="preserve">či 2 roky studia pro uchazeče, kteří již získali střední vzdělání s maturitní zkouškou. Může se však realizovat i večerní, dálkovou či kombinovanou formou vzdělávání. Dosažený stupeň vzdělání je střední vzdělání s maturitní zkouškou a kvalifikační úrovní EQF 4 </w:t>
      </w:r>
      <w:r w:rsidR="00A00B68">
        <w:br/>
      </w:r>
      <w:r w:rsidRPr="00F83D1A">
        <w:t>(dle Evropského rámce kvalifikací).</w:t>
      </w:r>
      <w:r w:rsidRPr="00F83D1A">
        <w:rPr>
          <w:rStyle w:val="Znakapoznpodarou"/>
        </w:rPr>
        <w:footnoteReference w:id="112"/>
      </w:r>
    </w:p>
    <w:p w14:paraId="42981870" w14:textId="77777777" w:rsidR="006578F3" w:rsidRPr="00F83D1A" w:rsidRDefault="006578F3" w:rsidP="00A00B68">
      <w:pPr>
        <w:ind w:firstLine="567"/>
      </w:pPr>
    </w:p>
    <w:p w14:paraId="2F944833" w14:textId="77777777" w:rsidR="00453DC3" w:rsidRPr="006666AA" w:rsidRDefault="00453DC3" w:rsidP="006666AA">
      <w:pPr>
        <w:rPr>
          <w:b/>
          <w:bCs/>
          <w:sz w:val="28"/>
          <w:szCs w:val="28"/>
        </w:rPr>
      </w:pPr>
      <w:bookmarkStart w:id="121" w:name="_Toc168855045"/>
      <w:r w:rsidRPr="006666AA">
        <w:rPr>
          <w:b/>
          <w:bCs/>
          <w:sz w:val="28"/>
          <w:szCs w:val="28"/>
        </w:rPr>
        <w:t>Vzdělávací obor 26-51-H/02 – Elektrikář silnoproud</w:t>
      </w:r>
      <w:bookmarkEnd w:id="121"/>
    </w:p>
    <w:p w14:paraId="66A288FE" w14:textId="0B5A2196" w:rsidR="00453DC3" w:rsidRPr="00F83D1A" w:rsidRDefault="00453DC3" w:rsidP="00A00B68">
      <w:pPr>
        <w:ind w:firstLine="567"/>
      </w:pPr>
      <w:r w:rsidRPr="00F83D1A">
        <w:t xml:space="preserve">Elektrikář silnoproud je vzdělávací obor ze stejné skupiny jako vzdělávací obor telekomunikace, je tedy odborně zaměřený na elektroniku, telekomunikační a výpočetní techniku. Tento obor je zakončený získáním výučního listu. Absolventi se uplatní v povolání elektrikář na pracovních pozicích jako např. provozní elektrikář, opravář elektronických zařízení apod. Osvojili si řadu odborných i všeobecných znalostí </w:t>
      </w:r>
      <w:r w:rsidR="00A00B68">
        <w:br/>
      </w:r>
      <w:r w:rsidRPr="00F83D1A">
        <w:t xml:space="preserve">a dovedností, klíčové kompetence a odborné kompetence zásadní k výkonu povolání elektrikáře. Absolvent tohoto oboru dosahuje i požadavků trhu práce vycházející </w:t>
      </w:r>
      <w:r w:rsidR="00A00B68">
        <w:br/>
      </w:r>
      <w:r w:rsidRPr="00F83D1A">
        <w:t>ze standardů úplné profesní kvalifikace – v RVP je tedy přímá návaznost na Národní soustavu kvalifikací.</w:t>
      </w:r>
      <w:r w:rsidRPr="00F83D1A">
        <w:rPr>
          <w:rStyle w:val="Znakapoznpodarou"/>
        </w:rPr>
        <w:footnoteReference w:id="113"/>
      </w:r>
    </w:p>
    <w:p w14:paraId="046E6885" w14:textId="1BC72DD1" w:rsidR="00453DC3" w:rsidRPr="00F83D1A" w:rsidRDefault="00453DC3" w:rsidP="00A00B68">
      <w:pPr>
        <w:ind w:firstLine="567"/>
      </w:pPr>
      <w:r w:rsidRPr="00F83D1A">
        <w:t xml:space="preserve">Všechny vzdělávací oblasti jsou stejné jako u výše zmíněného oboru Telekomunikace, rozdílné jsou pouze okruhy odborného vzdělávání, které zahrnují Elektrotechniku, Elektrotechnická měření a Elektrotechnické instalace, montáže </w:t>
      </w:r>
      <w:r w:rsidR="00A00B68">
        <w:br/>
      </w:r>
      <w:r w:rsidRPr="00F83D1A">
        <w:t>a opravy.</w:t>
      </w:r>
      <w:r w:rsidRPr="00F83D1A">
        <w:rPr>
          <w:rStyle w:val="Znakapoznpodarou"/>
        </w:rPr>
        <w:footnoteReference w:id="114"/>
      </w:r>
    </w:p>
    <w:p w14:paraId="1AAC6D8B" w14:textId="756A196F" w:rsidR="00453DC3" w:rsidRDefault="00453DC3" w:rsidP="00A00B68">
      <w:pPr>
        <w:ind w:firstLine="567"/>
      </w:pPr>
      <w:r w:rsidRPr="00F83D1A">
        <w:t xml:space="preserve">Vzdělávání probíhá formou denního vzdělávání po dobu 3 let, popř. 1 až 2 let v denní formě ve zkráceném studiu pro uchazeče, kteří již ukončili jiné střední vzdělávání. Dosažený stupeň vzdělávání je střední vzdělání s výučním listem </w:t>
      </w:r>
      <w:r w:rsidR="00A00B68">
        <w:br/>
      </w:r>
      <w:r w:rsidRPr="00F83D1A">
        <w:t>a kvalifikační úrovní EQF 3.</w:t>
      </w:r>
      <w:r w:rsidRPr="00F83D1A">
        <w:rPr>
          <w:rStyle w:val="Znakapoznpodarou"/>
        </w:rPr>
        <w:footnoteReference w:id="115"/>
      </w:r>
    </w:p>
    <w:p w14:paraId="1B700544" w14:textId="77777777" w:rsidR="006666AA" w:rsidRDefault="006666AA" w:rsidP="00A00B68">
      <w:pPr>
        <w:ind w:firstLine="567"/>
      </w:pPr>
    </w:p>
    <w:p w14:paraId="519C7A7C" w14:textId="77777777" w:rsidR="006666AA" w:rsidRPr="00F83D1A" w:rsidRDefault="006666AA" w:rsidP="00A00B68">
      <w:pPr>
        <w:ind w:firstLine="567"/>
      </w:pPr>
    </w:p>
    <w:p w14:paraId="63F31BF3" w14:textId="756A196F" w:rsidR="00453DC3" w:rsidRPr="006666AA" w:rsidRDefault="00453DC3" w:rsidP="006666AA">
      <w:pPr>
        <w:rPr>
          <w:b/>
          <w:bCs/>
          <w:sz w:val="28"/>
          <w:szCs w:val="28"/>
        </w:rPr>
      </w:pPr>
      <w:bookmarkStart w:id="122" w:name="_Toc168855046"/>
      <w:r w:rsidRPr="006666AA">
        <w:rPr>
          <w:b/>
          <w:bCs/>
          <w:sz w:val="28"/>
          <w:szCs w:val="28"/>
        </w:rPr>
        <w:lastRenderedPageBreak/>
        <w:t>Vzdělávací obor 64-41-L/51 – Podnikání</w:t>
      </w:r>
      <w:bookmarkEnd w:id="122"/>
    </w:p>
    <w:p w14:paraId="00842ACC" w14:textId="117BDE22" w:rsidR="00453DC3" w:rsidRPr="00F83D1A" w:rsidRDefault="00453DC3" w:rsidP="00A00B68">
      <w:pPr>
        <w:ind w:left="-6" w:firstLine="573"/>
      </w:pPr>
      <w:r w:rsidRPr="00F83D1A">
        <w:t>Vzdělávací obor podnikání je nástavbové studium (studium pro uchazeče, kteří získali střední vzdělání s výučním listem</w:t>
      </w:r>
      <w:r w:rsidRPr="00F83D1A">
        <w:rPr>
          <w:rStyle w:val="Znakapoznpodarou"/>
        </w:rPr>
        <w:footnoteReference w:id="116"/>
      </w:r>
      <w:r w:rsidRPr="00F83D1A">
        <w:t xml:space="preserve">) ze skupiny 64, tedy skupiny oborů se zaměřením na podnikání v oborech nebo odvětvích. Obdobně jako vzdělávací obor komunikace si absolvent tohoto oboru na konci svého vzdělávání osvojil základní kompetence na úrovni specifikované pro daný typ vzdělávání, odborné kompetence potřebné k výkonu povolání (např. kompetenci provádět administrativní činnosti </w:t>
      </w:r>
      <w:r w:rsidR="00A00B68">
        <w:br/>
      </w:r>
      <w:r w:rsidRPr="00F83D1A">
        <w:t>či provádět základní podnikové činnosti) a všeobecné i odborné znalosti a dovednosti v rozsahu daném RVP. Absolvent se uplatňuje zejména ve výkonu ekonomické, provozně-ekonomické, obchodní a administrativní činnosti, je schopen vést vlastí firmu v profesní oblasti, ve které si získal předchozí vzdělání.</w:t>
      </w:r>
      <w:r w:rsidRPr="00F83D1A">
        <w:rPr>
          <w:rStyle w:val="Znakapoznpodarou"/>
        </w:rPr>
        <w:footnoteReference w:id="117"/>
      </w:r>
    </w:p>
    <w:p w14:paraId="696A8EB3" w14:textId="58058ADA" w:rsidR="00453DC3" w:rsidRPr="00F83D1A" w:rsidRDefault="00453DC3" w:rsidP="00A00B68">
      <w:pPr>
        <w:ind w:left="-6" w:firstLine="573"/>
      </w:pPr>
      <w:r w:rsidRPr="00F83D1A">
        <w:t xml:space="preserve">Vzdělávací oblasti Společenskovědní vzdělávání, Přírodovědné vzdělávání </w:t>
      </w:r>
      <w:r w:rsidR="00A00B68">
        <w:br/>
      </w:r>
      <w:r w:rsidRPr="00F83D1A">
        <w:t>a Vzdělávání v informačních a komunikačních technologiích (resp. Informační vzdělávání) jsou volitelné; Jazykové vzdělávání a komunikace, Matematické vzdělávání, Estetické vzdělávání a Vzdělávání pro zdraví jsou povinné. Odborné vzdělávání obsahuje obsahové okruhy Ekonomika a právo (součástí je vzdělávací oblast Ekonomické vzdělávání), Účetnictví a daně a Písemná a ústní komunikace.</w:t>
      </w:r>
      <w:r w:rsidRPr="00F83D1A">
        <w:rPr>
          <w:rStyle w:val="Znakapoznpodarou"/>
        </w:rPr>
        <w:footnoteReference w:id="118"/>
      </w:r>
      <w:r w:rsidRPr="00F83D1A">
        <w:t xml:space="preserve"> </w:t>
      </w:r>
    </w:p>
    <w:p w14:paraId="21262C07" w14:textId="34A45DF7" w:rsidR="00453DC3" w:rsidRDefault="00453DC3" w:rsidP="00A00B68">
      <w:pPr>
        <w:ind w:left="-6" w:firstLine="573"/>
      </w:pPr>
      <w:r w:rsidRPr="00F83D1A">
        <w:t>Obor se realizuje ve formě denního vzdělávání s dobou studia 2 roky. Může se realizovat opět jako večerní, dálková či kombinovaná forma vzdělávání. Absolvent dosahuje středního vzdělání s maturitní zkouškou a kvalifikační úrovní EQF 4.</w:t>
      </w:r>
      <w:r w:rsidRPr="00F83D1A">
        <w:rPr>
          <w:rStyle w:val="Znakapoznpodarou"/>
        </w:rPr>
        <w:footnoteReference w:id="119"/>
      </w:r>
    </w:p>
    <w:p w14:paraId="682E97CE" w14:textId="77777777" w:rsidR="00A00B68" w:rsidRPr="00F83D1A" w:rsidRDefault="00A00B68" w:rsidP="00A00B68">
      <w:pPr>
        <w:ind w:left="-6" w:firstLine="573"/>
      </w:pPr>
    </w:p>
    <w:p w14:paraId="5073BF17" w14:textId="407A1C18" w:rsidR="00453DC3" w:rsidRPr="006666AA" w:rsidRDefault="00453DC3" w:rsidP="006666AA">
      <w:pPr>
        <w:rPr>
          <w:b/>
          <w:bCs/>
          <w:sz w:val="28"/>
          <w:szCs w:val="28"/>
        </w:rPr>
      </w:pPr>
      <w:bookmarkStart w:id="123" w:name="_Toc168855047"/>
      <w:r w:rsidRPr="006666AA">
        <w:rPr>
          <w:b/>
          <w:bCs/>
          <w:sz w:val="28"/>
          <w:szCs w:val="28"/>
        </w:rPr>
        <w:t>Vzdělávací obor 79-41-K/41 – Gymnázium</w:t>
      </w:r>
      <w:bookmarkEnd w:id="123"/>
    </w:p>
    <w:p w14:paraId="0376B831" w14:textId="6EC4F052" w:rsidR="00453DC3" w:rsidRPr="00F83D1A" w:rsidRDefault="00453DC3" w:rsidP="00BA55DE">
      <w:pPr>
        <w:ind w:firstLine="567"/>
      </w:pPr>
      <w:r w:rsidRPr="00F83D1A">
        <w:t>Střední všeobecné vzdělávací obory mohou být dále děleny podle počtu let studia (čtyřletá, šestiletá či osmiletá gymnázia) či podle dalších zaměření (dvojjazyčná gymnázia, gymnázia v angličtině či gymnázia se sportovní přípravou).</w:t>
      </w:r>
      <w:r w:rsidRPr="00F83D1A">
        <w:rPr>
          <w:rStyle w:val="Znakapoznpodarou"/>
        </w:rPr>
        <w:footnoteReference w:id="120"/>
      </w:r>
      <w:r w:rsidRPr="00F83D1A">
        <w:t xml:space="preserve"> Tato práce se </w:t>
      </w:r>
      <w:r w:rsidRPr="00F83D1A">
        <w:lastRenderedPageBreak/>
        <w:t xml:space="preserve">zaměřuje pouze na vzdělávací obor s kódem 79-41-K/41, tedy na čtyřleté gymnázium </w:t>
      </w:r>
      <w:r w:rsidR="00BA55DE">
        <w:br/>
      </w:r>
      <w:r w:rsidRPr="00F83D1A">
        <w:t>bez další specializace.</w:t>
      </w:r>
    </w:p>
    <w:p w14:paraId="0AE6C279" w14:textId="10B940DE" w:rsidR="00453DC3" w:rsidRPr="00F83D1A" w:rsidRDefault="00453DC3" w:rsidP="00BA55DE">
      <w:pPr>
        <w:ind w:firstLine="567"/>
      </w:pPr>
      <w:r w:rsidRPr="00F83D1A">
        <w:t xml:space="preserve">Absolvent gymnaziálního vzdělávání si osvojil úroveň klíčových kompetencí stanovenou pro tento obor a široké všeobecné znalosti a dovednosti na úrovni středoškolsky vzdělaného člověka. Absolvent je tak připraven převážně </w:t>
      </w:r>
      <w:r w:rsidR="00BA55DE">
        <w:br/>
      </w:r>
      <w:r w:rsidRPr="00F83D1A">
        <w:t xml:space="preserve">pro vysokoškolské či další terciální vzdělávání či profesní specializaci. Vzdělávání probíhá v denní formě po dobu 4 let, jsou však možné i večerní, dálkové, distanční </w:t>
      </w:r>
      <w:r w:rsidR="00BA55DE">
        <w:br/>
      </w:r>
      <w:r w:rsidRPr="00F83D1A">
        <w:t>i kombinované a zkrácené formy. Výstupní certifikát je vysvědčení o maturitní zkoušce.</w:t>
      </w:r>
      <w:r w:rsidRPr="00F83D1A">
        <w:rPr>
          <w:rStyle w:val="Znakapoznpodarou"/>
        </w:rPr>
        <w:footnoteReference w:id="121"/>
      </w:r>
      <w:r w:rsidRPr="00F83D1A">
        <w:t xml:space="preserve"> Další náležitosti, jako jsou cíle, obsah a vzdělávací oblasti byly popsány v předchozí kapitole, která porovnává kurikulární dokumenty pro střední odborné vzdělávání a vzdělávání gymnaziální.</w:t>
      </w:r>
    </w:p>
    <w:p w14:paraId="6291C74D" w14:textId="37591F3C" w:rsidR="009E1EC0" w:rsidRPr="00F83D1A" w:rsidRDefault="009E1EC0" w:rsidP="006666AA">
      <w:pPr>
        <w:pStyle w:val="Nadpis1"/>
        <w:numPr>
          <w:ilvl w:val="0"/>
          <w:numId w:val="0"/>
        </w:numPr>
        <w:ind w:left="426"/>
      </w:pPr>
    </w:p>
    <w:p w14:paraId="003328A9" w14:textId="230BBF66" w:rsidR="009E1EC0" w:rsidRPr="00451079" w:rsidRDefault="009E1EC0" w:rsidP="00BB5F79">
      <w:pPr>
        <w:rPr>
          <w:rFonts w:eastAsiaTheme="majorEastAsia" w:cstheme="majorBidi"/>
          <w:b/>
          <w:bCs/>
          <w:sz w:val="32"/>
          <w:szCs w:val="28"/>
        </w:rPr>
      </w:pPr>
      <w:r w:rsidRPr="00F83D1A">
        <w:br w:type="page"/>
      </w:r>
    </w:p>
    <w:p w14:paraId="3D9C53A1" w14:textId="2DB411AC" w:rsidR="00CC771D" w:rsidRDefault="00584AAA" w:rsidP="006666AA">
      <w:pPr>
        <w:pStyle w:val="HLAVNNADPIS"/>
        <w:numPr>
          <w:ilvl w:val="0"/>
          <w:numId w:val="0"/>
        </w:numPr>
      </w:pPr>
      <w:bookmarkStart w:id="124" w:name="_Toc168855068"/>
      <w:bookmarkStart w:id="125" w:name="_Toc169480408"/>
      <w:r w:rsidRPr="00F83D1A">
        <w:lastRenderedPageBreak/>
        <w:t>PRAKTICKÁ ČÁST</w:t>
      </w:r>
      <w:bookmarkEnd w:id="124"/>
      <w:bookmarkEnd w:id="125"/>
    </w:p>
    <w:p w14:paraId="38B7BE09" w14:textId="77777777" w:rsidR="006666AA" w:rsidRPr="006666AA" w:rsidRDefault="006666AA" w:rsidP="006666AA">
      <w:pPr>
        <w:pStyle w:val="Odstavecseseznamem"/>
        <w:keepNext/>
        <w:keepLines/>
        <w:numPr>
          <w:ilvl w:val="0"/>
          <w:numId w:val="21"/>
        </w:numPr>
        <w:spacing w:before="480" w:after="0"/>
        <w:ind w:left="567" w:hanging="567"/>
        <w:contextualSpacing w:val="0"/>
        <w:outlineLvl w:val="0"/>
        <w:rPr>
          <w:rFonts w:eastAsiaTheme="majorEastAsia" w:cstheme="majorBidi"/>
          <w:b/>
          <w:bCs/>
          <w:vanish/>
          <w:sz w:val="32"/>
          <w:szCs w:val="28"/>
        </w:rPr>
      </w:pPr>
      <w:bookmarkStart w:id="126" w:name="_Toc169479976"/>
      <w:bookmarkStart w:id="127" w:name="_Toc169480287"/>
      <w:bookmarkStart w:id="128" w:name="_Toc169480409"/>
      <w:bookmarkEnd w:id="126"/>
      <w:bookmarkEnd w:id="127"/>
      <w:bookmarkEnd w:id="128"/>
    </w:p>
    <w:p w14:paraId="7FA54811" w14:textId="0D27536A" w:rsidR="0082385B" w:rsidRPr="00B36148" w:rsidRDefault="00F32EA9" w:rsidP="00C13008">
      <w:pPr>
        <w:pStyle w:val="Nadpis2"/>
        <w:rPr>
          <w:bCs/>
        </w:rPr>
      </w:pPr>
      <w:bookmarkStart w:id="129" w:name="_Toc169480410"/>
      <w:r>
        <w:t>Cíle a výzkumné otázky</w:t>
      </w:r>
      <w:bookmarkStart w:id="130" w:name="_Toc167547511"/>
      <w:bookmarkStart w:id="131" w:name="_Toc167547569"/>
      <w:bookmarkStart w:id="132" w:name="_Toc168134668"/>
      <w:bookmarkStart w:id="133" w:name="_Toc168134739"/>
      <w:bookmarkStart w:id="134" w:name="_Toc168154899"/>
      <w:bookmarkStart w:id="135" w:name="_Toc168168115"/>
      <w:bookmarkStart w:id="136" w:name="_Toc168176505"/>
      <w:bookmarkStart w:id="137" w:name="_Toc168176577"/>
      <w:bookmarkStart w:id="138" w:name="_Toc168248110"/>
      <w:bookmarkStart w:id="139" w:name="_Toc168497876"/>
      <w:bookmarkStart w:id="140" w:name="_Toc168518511"/>
      <w:bookmarkStart w:id="141" w:name="_Toc168518622"/>
      <w:bookmarkStart w:id="142" w:name="_Toc168854960"/>
      <w:bookmarkStart w:id="143" w:name="_Toc168855049"/>
      <w:bookmarkStart w:id="144" w:name="_Toc168854961"/>
      <w:bookmarkStart w:id="145" w:name="_Toc16885505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2CAC252" w14:textId="57D17D83" w:rsidR="0082385B" w:rsidRPr="00EF1185" w:rsidRDefault="0082385B" w:rsidP="00BA55DE">
      <w:pPr>
        <w:ind w:firstLine="567"/>
        <w:rPr>
          <w:i/>
          <w:iCs/>
        </w:rPr>
      </w:pPr>
      <w:r w:rsidRPr="00F83D1A">
        <w:t xml:space="preserve">Cílem </w:t>
      </w:r>
      <w:r w:rsidR="00BE4719">
        <w:t xml:space="preserve">praktické části </w:t>
      </w:r>
      <w:r w:rsidR="00F1158E">
        <w:t xml:space="preserve">je </w:t>
      </w:r>
      <w:r w:rsidR="00F1158E" w:rsidRPr="00EF1185">
        <w:rPr>
          <w:i/>
          <w:iCs/>
        </w:rPr>
        <w:t>popsat,</w:t>
      </w:r>
      <w:r w:rsidR="00F1158E" w:rsidRPr="000B33DA">
        <w:rPr>
          <w:i/>
          <w:iCs/>
        </w:rPr>
        <w:t xml:space="preserve"> </w:t>
      </w:r>
      <w:r w:rsidR="00F1158E">
        <w:rPr>
          <w:i/>
          <w:iCs/>
        </w:rPr>
        <w:t>v jaké míře je v souladu kurikulum zamýšlené v RVP s kurikulem zamýšleným na školní úrovni v oblasti</w:t>
      </w:r>
      <w:r w:rsidR="00F1158E" w:rsidRPr="000B33DA">
        <w:rPr>
          <w:i/>
          <w:iCs/>
        </w:rPr>
        <w:t xml:space="preserve"> mediální</w:t>
      </w:r>
      <w:r w:rsidR="00F1158E">
        <w:rPr>
          <w:i/>
          <w:iCs/>
        </w:rPr>
        <w:t>ho vzdělávání</w:t>
      </w:r>
      <w:r w:rsidR="00F1158E" w:rsidRPr="000B33DA">
        <w:rPr>
          <w:i/>
          <w:iCs/>
        </w:rPr>
        <w:t xml:space="preserve">, </w:t>
      </w:r>
      <w:r w:rsidR="00BA55DE">
        <w:rPr>
          <w:i/>
          <w:iCs/>
        </w:rPr>
        <w:br/>
      </w:r>
      <w:r w:rsidR="00F1158E" w:rsidRPr="000B33DA">
        <w:rPr>
          <w:i/>
          <w:iCs/>
        </w:rPr>
        <w:t>resp.</w:t>
      </w:r>
      <w:r w:rsidR="00F1158E">
        <w:rPr>
          <w:i/>
          <w:iCs/>
        </w:rPr>
        <w:t xml:space="preserve"> </w:t>
      </w:r>
      <w:r w:rsidR="00F1158E" w:rsidRPr="000B33DA">
        <w:rPr>
          <w:i/>
          <w:iCs/>
        </w:rPr>
        <w:t>mediální gramotnosti ve výuce společenskovědních předmětů v daných vzdělávacích oborech na konkrétní</w:t>
      </w:r>
      <w:r w:rsidR="00C6643A">
        <w:rPr>
          <w:i/>
          <w:iCs/>
        </w:rPr>
        <w:t>ch</w:t>
      </w:r>
      <w:r w:rsidR="00F1158E" w:rsidRPr="000B33DA">
        <w:rPr>
          <w:i/>
          <w:iCs/>
        </w:rPr>
        <w:t xml:space="preserve"> </w:t>
      </w:r>
      <w:r w:rsidR="00F1158E">
        <w:rPr>
          <w:i/>
          <w:iCs/>
        </w:rPr>
        <w:t>středních školách.</w:t>
      </w:r>
      <w:r w:rsidR="00EF1185">
        <w:rPr>
          <w:i/>
          <w:iCs/>
        </w:rPr>
        <w:t xml:space="preserve"> </w:t>
      </w:r>
      <w:r w:rsidR="00C6643A" w:rsidRPr="00C6643A">
        <w:t>C</w:t>
      </w:r>
      <w:r>
        <w:t xml:space="preserve">ílem mediální vzdělávání rozvíjet mediální gramotnost, </w:t>
      </w:r>
      <w:r w:rsidR="00C6643A">
        <w:t xml:space="preserve">proto </w:t>
      </w:r>
      <w:r>
        <w:t xml:space="preserve">pracujeme i s tímto pojmem. </w:t>
      </w:r>
      <w:r w:rsidRPr="00F83D1A">
        <w:t xml:space="preserve">Pro naplnění tohoto cíle byly zvoleny výzkumné </w:t>
      </w:r>
      <w:r w:rsidR="00C6643A">
        <w:t xml:space="preserve">následující </w:t>
      </w:r>
      <w:r w:rsidRPr="00F83D1A">
        <w:t>otázky:</w:t>
      </w:r>
    </w:p>
    <w:p w14:paraId="378D66EE" w14:textId="0BC9E555" w:rsidR="0082385B" w:rsidRDefault="0082385B" w:rsidP="00BA55DE">
      <w:pPr>
        <w:pStyle w:val="Odstavecseseznamem"/>
        <w:numPr>
          <w:ilvl w:val="0"/>
          <w:numId w:val="26"/>
        </w:numPr>
        <w:ind w:left="1418" w:hanging="284"/>
        <w:rPr>
          <w:i/>
          <w:iCs/>
        </w:rPr>
      </w:pPr>
      <w:bookmarkStart w:id="146" w:name="_Hlk168674928"/>
      <w:r w:rsidRPr="00D74BDF">
        <w:rPr>
          <w:i/>
          <w:iCs/>
        </w:rPr>
        <w:t xml:space="preserve">Je mediální </w:t>
      </w:r>
      <w:r w:rsidR="0020137A">
        <w:rPr>
          <w:i/>
          <w:iCs/>
        </w:rPr>
        <w:t>gramotnost</w:t>
      </w:r>
      <w:r w:rsidRPr="00D74BDF">
        <w:rPr>
          <w:i/>
          <w:iCs/>
        </w:rPr>
        <w:t xml:space="preserve"> v </w:t>
      </w:r>
      <w:r w:rsidR="00BE4719">
        <w:rPr>
          <w:i/>
          <w:iCs/>
        </w:rPr>
        <w:t>RVP</w:t>
      </w:r>
      <w:r w:rsidRPr="00D74BDF">
        <w:rPr>
          <w:i/>
          <w:iCs/>
        </w:rPr>
        <w:t xml:space="preserve"> stanoven</w:t>
      </w:r>
      <w:r w:rsidR="0020137A">
        <w:rPr>
          <w:i/>
          <w:iCs/>
        </w:rPr>
        <w:t>a</w:t>
      </w:r>
      <w:r w:rsidRPr="00D74BDF">
        <w:rPr>
          <w:i/>
          <w:iCs/>
        </w:rPr>
        <w:t xml:space="preserve"> jako cíl vzdělávání?</w:t>
      </w:r>
    </w:p>
    <w:p w14:paraId="46B29992" w14:textId="5B6EC7C1" w:rsidR="0082385B" w:rsidRPr="00D74BDF" w:rsidRDefault="0082385B" w:rsidP="00BA55DE">
      <w:pPr>
        <w:pStyle w:val="Odstavecseseznamem"/>
        <w:numPr>
          <w:ilvl w:val="0"/>
          <w:numId w:val="26"/>
        </w:numPr>
        <w:ind w:left="1418" w:hanging="284"/>
        <w:rPr>
          <w:i/>
          <w:iCs/>
        </w:rPr>
      </w:pPr>
      <w:r>
        <w:rPr>
          <w:i/>
          <w:iCs/>
        </w:rPr>
        <w:t>Jak je mediální vzdělání v</w:t>
      </w:r>
      <w:r w:rsidR="00BE4719">
        <w:rPr>
          <w:i/>
          <w:iCs/>
        </w:rPr>
        <w:t> </w:t>
      </w:r>
      <w:r>
        <w:rPr>
          <w:i/>
          <w:iCs/>
        </w:rPr>
        <w:t>RV</w:t>
      </w:r>
      <w:r w:rsidR="00BE4719">
        <w:rPr>
          <w:i/>
          <w:iCs/>
        </w:rPr>
        <w:t>P</w:t>
      </w:r>
      <w:r>
        <w:rPr>
          <w:i/>
          <w:iCs/>
        </w:rPr>
        <w:t xml:space="preserve"> charakterizováno a jaké jsou cíle?</w:t>
      </w:r>
    </w:p>
    <w:p w14:paraId="4CBA501A" w14:textId="77777777" w:rsidR="0082385B" w:rsidRPr="00D74BDF" w:rsidRDefault="0082385B" w:rsidP="00BA55DE">
      <w:pPr>
        <w:pStyle w:val="Odstavecseseznamem"/>
        <w:numPr>
          <w:ilvl w:val="0"/>
          <w:numId w:val="26"/>
        </w:numPr>
        <w:ind w:left="1418" w:hanging="284"/>
        <w:rPr>
          <w:i/>
          <w:iCs/>
        </w:rPr>
      </w:pPr>
      <w:r w:rsidRPr="00D74BDF">
        <w:rPr>
          <w:i/>
          <w:iCs/>
        </w:rPr>
        <w:t>Jsou pro mediální vzdělávání stanoveny tematické celky</w:t>
      </w:r>
      <w:r>
        <w:rPr>
          <w:i/>
          <w:iCs/>
        </w:rPr>
        <w:t xml:space="preserve"> a učivo</w:t>
      </w:r>
      <w:r w:rsidRPr="00D74BDF">
        <w:rPr>
          <w:i/>
          <w:iCs/>
        </w:rPr>
        <w:t xml:space="preserve"> či jiný návodný a konkrétní obsah?</w:t>
      </w:r>
    </w:p>
    <w:p w14:paraId="229FDC06" w14:textId="77777777" w:rsidR="0082385B" w:rsidRDefault="0082385B" w:rsidP="00BA55DE">
      <w:pPr>
        <w:pStyle w:val="Odstavecseseznamem"/>
        <w:numPr>
          <w:ilvl w:val="0"/>
          <w:numId w:val="26"/>
        </w:numPr>
        <w:ind w:left="1418" w:hanging="284"/>
        <w:rPr>
          <w:i/>
          <w:iCs/>
        </w:rPr>
      </w:pPr>
      <w:r w:rsidRPr="00D74BDF">
        <w:rPr>
          <w:i/>
          <w:iCs/>
        </w:rPr>
        <w:t>Jsou pro mediální vzdělávání vymezeny očekávané výstupy či výsledky vzdělávání?</w:t>
      </w:r>
      <w:bookmarkEnd w:id="146"/>
    </w:p>
    <w:p w14:paraId="69C89F34" w14:textId="77777777" w:rsidR="0082385B" w:rsidRDefault="0082385B" w:rsidP="00BA55DE">
      <w:pPr>
        <w:pStyle w:val="Odstavecseseznamem"/>
        <w:numPr>
          <w:ilvl w:val="0"/>
          <w:numId w:val="26"/>
        </w:numPr>
        <w:ind w:left="1418" w:hanging="284"/>
        <w:rPr>
          <w:i/>
          <w:iCs/>
        </w:rPr>
      </w:pPr>
      <w:r w:rsidRPr="00793C2D">
        <w:rPr>
          <w:i/>
          <w:iCs/>
        </w:rPr>
        <w:t xml:space="preserve">Jaké okruhy mediální gramotnosti jsou zahrnuty v obsazích společenskovědního a občanského vzdělávání, konkrétně ve vyučovacích oborech Občanský a společenskovědní základ a Občanská výchova? </w:t>
      </w:r>
    </w:p>
    <w:p w14:paraId="7BCFD00C" w14:textId="668EF4B8" w:rsidR="00F1158E" w:rsidRPr="000B33DA" w:rsidRDefault="00F1158E" w:rsidP="00BA55DE">
      <w:pPr>
        <w:ind w:firstLine="567"/>
      </w:pPr>
      <w:r w:rsidRPr="000B33DA">
        <w:t>Z teoretické části vyplývá, že realizace vzdělávacích oborů je v souladu s cíli vzdělávání, očekávanými výstupy, výsledky vzdělávání a dan</w:t>
      </w:r>
      <w:r w:rsidR="00C6643A">
        <w:t>ým</w:t>
      </w:r>
      <w:r w:rsidRPr="000B33DA">
        <w:t xml:space="preserve"> učivu</w:t>
      </w:r>
      <w:r w:rsidR="00C6643A">
        <w:t>. To vše je d</w:t>
      </w:r>
      <w:r w:rsidRPr="000B33DA">
        <w:t>efinován</w:t>
      </w:r>
      <w:r w:rsidR="00C6643A">
        <w:t>o</w:t>
      </w:r>
      <w:r w:rsidRPr="000B33DA">
        <w:t xml:space="preserve"> ve vzdělávací</w:t>
      </w:r>
      <w:r w:rsidR="00C6643A">
        <w:t>m obsahu jednotlivých předmětů</w:t>
      </w:r>
      <w:r w:rsidRPr="000B33DA">
        <w:t xml:space="preserve"> v</w:t>
      </w:r>
      <w:r w:rsidR="00C6643A">
        <w:t> </w:t>
      </w:r>
      <w:r w:rsidRPr="000B33DA">
        <w:t>RVP</w:t>
      </w:r>
      <w:r w:rsidR="00C6643A">
        <w:t xml:space="preserve"> a</w:t>
      </w:r>
      <w:r w:rsidRPr="000B33DA">
        <w:t xml:space="preserve"> které je následně přepracované do ŠVP. </w:t>
      </w:r>
      <w:r>
        <w:t xml:space="preserve">Škola má jistou svobodu, jak mediální vzdělávání do svého ŠVP zařadit a může závazné obsahy rozvíjet a propojovat dle své potřeby. </w:t>
      </w:r>
      <w:r w:rsidR="00C6643A">
        <w:t>Proto</w:t>
      </w:r>
      <w:r>
        <w:t xml:space="preserve"> jsme k</w:t>
      </w:r>
      <w:r w:rsidRPr="000B33DA">
        <w:t> dosažení cíle práce</w:t>
      </w:r>
      <w:r w:rsidR="00C6643A">
        <w:t xml:space="preserve"> vymezili</w:t>
      </w:r>
      <w:r w:rsidRPr="000B33DA">
        <w:t xml:space="preserve"> </w:t>
      </w:r>
      <w:r>
        <w:t xml:space="preserve">v oblasti ŠVP </w:t>
      </w:r>
      <w:r w:rsidRPr="000B33DA">
        <w:t>vymez</w:t>
      </w:r>
      <w:r>
        <w:t>ili</w:t>
      </w:r>
      <w:r w:rsidRPr="000B33DA">
        <w:t xml:space="preserve"> </w:t>
      </w:r>
      <w:r>
        <w:t>stejné</w:t>
      </w:r>
      <w:r w:rsidRPr="000B33DA">
        <w:t xml:space="preserve"> výzkumné otázky</w:t>
      </w:r>
      <w:r>
        <w:t xml:space="preserve"> </w:t>
      </w:r>
      <w:r w:rsidR="00BA55DE">
        <w:br/>
      </w:r>
      <w:r>
        <w:t xml:space="preserve">jako u RVP. </w:t>
      </w:r>
      <w:r w:rsidRPr="003E5737">
        <w:t xml:space="preserve">Vymezením stejných výzkumných otázek můžeme porovnat, jakou měrou ŠVP naplňuje své závazky v oblasti mediálního vzdělávání a zda je v nějakém smyslu rozvíjí. </w:t>
      </w:r>
      <w:r>
        <w:t>Výzkumné otázky tedy zní následovně:</w:t>
      </w:r>
    </w:p>
    <w:p w14:paraId="6E6D4C99" w14:textId="20EF47E1" w:rsidR="00F1158E" w:rsidRDefault="00F1158E" w:rsidP="00BA55DE">
      <w:pPr>
        <w:pStyle w:val="Odstavecseseznamem"/>
        <w:numPr>
          <w:ilvl w:val="0"/>
          <w:numId w:val="31"/>
        </w:numPr>
        <w:ind w:left="1418" w:hanging="284"/>
        <w:rPr>
          <w:i/>
          <w:iCs/>
        </w:rPr>
      </w:pPr>
      <w:bookmarkStart w:id="147" w:name="_Toc168248126"/>
      <w:bookmarkStart w:id="148" w:name="_Toc168497905"/>
      <w:bookmarkStart w:id="149" w:name="_Toc168518518"/>
      <w:bookmarkStart w:id="150" w:name="_Toc168518629"/>
      <w:bookmarkStart w:id="151" w:name="_Toc168854983"/>
      <w:bookmarkStart w:id="152" w:name="_Toc168855072"/>
      <w:bookmarkEnd w:id="147"/>
      <w:bookmarkEnd w:id="148"/>
      <w:bookmarkEnd w:id="149"/>
      <w:bookmarkEnd w:id="150"/>
      <w:bookmarkEnd w:id="151"/>
      <w:bookmarkEnd w:id="152"/>
      <w:r w:rsidRPr="00D74BDF">
        <w:rPr>
          <w:i/>
          <w:iCs/>
        </w:rPr>
        <w:t xml:space="preserve">Je mediální </w:t>
      </w:r>
      <w:r w:rsidR="00497517">
        <w:rPr>
          <w:i/>
          <w:iCs/>
        </w:rPr>
        <w:t>gramotnost</w:t>
      </w:r>
      <w:r w:rsidRPr="00D74BDF">
        <w:rPr>
          <w:i/>
          <w:iCs/>
        </w:rPr>
        <w:t xml:space="preserve"> v </w:t>
      </w:r>
      <w:r>
        <w:rPr>
          <w:i/>
          <w:iCs/>
        </w:rPr>
        <w:t>ŠVP</w:t>
      </w:r>
      <w:r w:rsidRPr="00D74BDF">
        <w:rPr>
          <w:i/>
          <w:iCs/>
        </w:rPr>
        <w:t xml:space="preserve"> stanoven</w:t>
      </w:r>
      <w:r w:rsidR="00497517">
        <w:rPr>
          <w:i/>
          <w:iCs/>
        </w:rPr>
        <w:t>a</w:t>
      </w:r>
      <w:r w:rsidRPr="00D74BDF">
        <w:rPr>
          <w:i/>
          <w:iCs/>
        </w:rPr>
        <w:t xml:space="preserve"> jako cíl vzdělávání?</w:t>
      </w:r>
    </w:p>
    <w:p w14:paraId="72208DAE" w14:textId="77777777" w:rsidR="00F1158E" w:rsidRPr="00D74BDF" w:rsidRDefault="00F1158E" w:rsidP="00BA55DE">
      <w:pPr>
        <w:pStyle w:val="Odstavecseseznamem"/>
        <w:numPr>
          <w:ilvl w:val="0"/>
          <w:numId w:val="31"/>
        </w:numPr>
        <w:ind w:left="1418" w:hanging="284"/>
        <w:rPr>
          <w:i/>
          <w:iCs/>
        </w:rPr>
      </w:pPr>
      <w:r>
        <w:rPr>
          <w:i/>
          <w:iCs/>
        </w:rPr>
        <w:t>Jak je mediální vzdělání v ŠVP charakterizováno a jaké jsou cíle?</w:t>
      </w:r>
    </w:p>
    <w:p w14:paraId="65E82F0A" w14:textId="77777777" w:rsidR="00F1158E" w:rsidRPr="00D74BDF" w:rsidRDefault="00F1158E" w:rsidP="00BA55DE">
      <w:pPr>
        <w:pStyle w:val="Odstavecseseznamem"/>
        <w:numPr>
          <w:ilvl w:val="0"/>
          <w:numId w:val="31"/>
        </w:numPr>
        <w:ind w:left="1418" w:hanging="284"/>
        <w:rPr>
          <w:i/>
          <w:iCs/>
        </w:rPr>
      </w:pPr>
      <w:r w:rsidRPr="00D74BDF">
        <w:rPr>
          <w:i/>
          <w:iCs/>
        </w:rPr>
        <w:t>Jsou pro mediální vzdělávání stanoveny tematické celky</w:t>
      </w:r>
      <w:r>
        <w:rPr>
          <w:i/>
          <w:iCs/>
        </w:rPr>
        <w:t xml:space="preserve"> a učivo</w:t>
      </w:r>
      <w:r w:rsidRPr="00D74BDF">
        <w:rPr>
          <w:i/>
          <w:iCs/>
        </w:rPr>
        <w:t xml:space="preserve"> či jiný návodný a konkrétní obsah?</w:t>
      </w:r>
    </w:p>
    <w:p w14:paraId="176182F4" w14:textId="77777777" w:rsidR="00F1158E" w:rsidRDefault="00F1158E" w:rsidP="00BA55DE">
      <w:pPr>
        <w:pStyle w:val="Odstavecseseznamem"/>
        <w:numPr>
          <w:ilvl w:val="0"/>
          <w:numId w:val="31"/>
        </w:numPr>
        <w:ind w:left="1418" w:hanging="284"/>
        <w:rPr>
          <w:i/>
          <w:iCs/>
        </w:rPr>
      </w:pPr>
      <w:r w:rsidRPr="00D74BDF">
        <w:rPr>
          <w:i/>
          <w:iCs/>
        </w:rPr>
        <w:lastRenderedPageBreak/>
        <w:t>Jsou pro mediální vzdělávání vymezeny očekávané výstupy či výsledky vzdělávání?</w:t>
      </w:r>
    </w:p>
    <w:p w14:paraId="12E988D6" w14:textId="77777777" w:rsidR="00F1158E" w:rsidRDefault="00F1158E" w:rsidP="00BA55DE">
      <w:pPr>
        <w:pStyle w:val="Odstavecseseznamem"/>
        <w:numPr>
          <w:ilvl w:val="0"/>
          <w:numId w:val="31"/>
        </w:numPr>
        <w:ind w:left="1418" w:hanging="284"/>
        <w:rPr>
          <w:i/>
          <w:iCs/>
        </w:rPr>
      </w:pPr>
      <w:r w:rsidRPr="00793C2D">
        <w:rPr>
          <w:i/>
          <w:iCs/>
        </w:rPr>
        <w:t xml:space="preserve">Jaké okruhy mediální gramotnosti jsou zahrnuty v obsazích společenskovědního a občanského vzdělávání, konkrétně ve vyučovacích oborech Občanský a společenskovědní základ a Občanská výchova? </w:t>
      </w:r>
    </w:p>
    <w:p w14:paraId="14231D86" w14:textId="77777777" w:rsidR="00BA55DE" w:rsidRDefault="00BA55DE" w:rsidP="00BA55DE">
      <w:pPr>
        <w:pStyle w:val="Odstavecseseznamem"/>
        <w:ind w:left="1418"/>
        <w:rPr>
          <w:i/>
          <w:iCs/>
        </w:rPr>
      </w:pPr>
    </w:p>
    <w:p w14:paraId="381613E9" w14:textId="543BC8E4" w:rsidR="00F32EA9" w:rsidRPr="00C6643A" w:rsidRDefault="00F32EA9" w:rsidP="00C13008">
      <w:pPr>
        <w:pStyle w:val="Nadpis2"/>
      </w:pPr>
      <w:bookmarkStart w:id="153" w:name="_Toc169480411"/>
      <w:r w:rsidRPr="00C6643A">
        <w:t>Metodika a metodologie</w:t>
      </w:r>
      <w:r w:rsidR="00C6643A">
        <w:t xml:space="preserve"> výzkumu</w:t>
      </w:r>
      <w:bookmarkEnd w:id="153"/>
    </w:p>
    <w:p w14:paraId="05929C7E" w14:textId="77777777" w:rsidR="00EF1185" w:rsidRPr="00F83D1A" w:rsidRDefault="00EF1185" w:rsidP="00BA55DE">
      <w:pPr>
        <w:ind w:firstLine="567"/>
      </w:pPr>
      <w:r>
        <w:t>Získávaná data</w:t>
      </w:r>
      <w:r w:rsidRPr="00F83D1A">
        <w:t xml:space="preserve"> jsou svým charakterem kvalitativní (interpretace dat na základě subjektivního porozumění obsahu dokumentů) i kvantitativní. Z tohoto důvodu je výzkum koncipován jako smíšený výzkum, tedy takový, „</w:t>
      </w:r>
      <w:r w:rsidRPr="00835D64">
        <w:rPr>
          <w:i/>
          <w:iCs/>
        </w:rPr>
        <w:t>v němž se míchají kvantitativní a kvalitativní metody, techniky nebo paradigmata</w:t>
      </w:r>
      <w:r w:rsidRPr="00F83D1A">
        <w:t>“.</w:t>
      </w:r>
      <w:r w:rsidRPr="00F83D1A">
        <w:rPr>
          <w:rStyle w:val="Znakapoznpodarou"/>
        </w:rPr>
        <w:footnoteReference w:id="122"/>
      </w:r>
      <w:r w:rsidRPr="00F83D1A">
        <w:t xml:space="preserve"> Tento přístup kompenzuje slabiny obou z nich, mísí typy výzkumných otázek, přístupy ke sběru dat i způsoby jejich analýzy a interpretace. Sbíráme tak např. data kvalitativní, ale analyzujeme je kvalitativně.</w:t>
      </w:r>
      <w:r w:rsidRPr="00F83D1A">
        <w:rPr>
          <w:rStyle w:val="Znakapoznpodarou"/>
        </w:rPr>
        <w:footnoteReference w:id="123"/>
      </w:r>
    </w:p>
    <w:p w14:paraId="648A46B8" w14:textId="69D75C90" w:rsidR="00EF1185" w:rsidRDefault="00113915" w:rsidP="00BA55DE">
      <w:pPr>
        <w:ind w:firstLine="567"/>
      </w:pPr>
      <w:r>
        <w:t xml:space="preserve">Z mnoha možných výzkumných metod byla vybrána </w:t>
      </w:r>
      <w:r w:rsidR="00EF1185" w:rsidRPr="00F83D1A">
        <w:t>obsahová analýza dokumentů</w:t>
      </w:r>
      <w:r>
        <w:t>, která se nám zdála být pro dosažení cílů nejvhodnější</w:t>
      </w:r>
      <w:r w:rsidR="00EF1185" w:rsidRPr="00F83D1A">
        <w:t xml:space="preserve">. Tato metoda </w:t>
      </w:r>
      <w:r>
        <w:t>spadá</w:t>
      </w:r>
      <w:r w:rsidR="00EF1185" w:rsidRPr="00F83D1A">
        <w:t xml:space="preserve"> v pedagogickém výzkumu k jedn</w:t>
      </w:r>
      <w:r w:rsidR="00C6643A">
        <w:t>é</w:t>
      </w:r>
      <w:r w:rsidR="00EF1185" w:rsidRPr="00F83D1A">
        <w:t xml:space="preserve"> ze základních činností. </w:t>
      </w:r>
      <w:r w:rsidR="00EF1185">
        <w:t>Obsahová analýza je metoda, která</w:t>
      </w:r>
      <w:r w:rsidR="00F939AB">
        <w:t xml:space="preserve"> je charakterizována jako </w:t>
      </w:r>
      <w:r w:rsidR="00C6643A">
        <w:rPr>
          <w:i/>
          <w:iCs/>
        </w:rPr>
        <w:t>„</w:t>
      </w:r>
      <w:r w:rsidR="00F939AB">
        <w:rPr>
          <w:i/>
          <w:iCs/>
        </w:rPr>
        <w:t>objektivní, systematický a kvantitativní popis textu</w:t>
      </w:r>
      <w:r w:rsidR="00EF1185">
        <w:t>“.</w:t>
      </w:r>
      <w:r w:rsidR="00EF1185">
        <w:rPr>
          <w:rStyle w:val="Znakapoznpodarou"/>
        </w:rPr>
        <w:footnoteReference w:id="124"/>
      </w:r>
      <w:r w:rsidR="00EF1185">
        <w:t xml:space="preserve"> </w:t>
      </w:r>
      <w:r w:rsidR="00BA55DE">
        <w:br/>
      </w:r>
      <w:r w:rsidR="00EF1185">
        <w:t>Má varianty kvalitativní i kvantitativní. Kvantitativní obsahová analýza má za cíl popsání četnosti výskytu určitého tématu apod., kvalitativní analýza se zaměřuje např. na vnitřní souvislosti dokumentu a na jeho souvislosti s dalšími analyzovanými dokumenty.</w:t>
      </w:r>
      <w:r w:rsidR="00EF1185">
        <w:rPr>
          <w:rStyle w:val="Znakapoznpodarou"/>
        </w:rPr>
        <w:footnoteReference w:id="125"/>
      </w:r>
      <w:r w:rsidR="00EF1185">
        <w:t xml:space="preserve"> V kvalitativní analýze je prvním krokem definování a vymezení textového souboru, druhým krokem je výčet kategorií. Pomocí těchto kategorií se následně text rozčlení </w:t>
      </w:r>
      <w:r w:rsidR="00BA55DE">
        <w:br/>
      </w:r>
      <w:r w:rsidR="00EF1185">
        <w:t>a kóduje, tedy segmentuje zkoumaný dokument na kódovací jednotky, tj. „</w:t>
      </w:r>
      <w:r w:rsidR="00EF1185" w:rsidRPr="00407FC0">
        <w:rPr>
          <w:i/>
          <w:iCs/>
        </w:rPr>
        <w:t>minimální část textu, jež spadá pod jednu kategorii a nese význam</w:t>
      </w:r>
      <w:r w:rsidR="00EF1185">
        <w:t>“.</w:t>
      </w:r>
      <w:r w:rsidR="00EF1185">
        <w:rPr>
          <w:rStyle w:val="Znakapoznpodarou"/>
        </w:rPr>
        <w:footnoteReference w:id="126"/>
      </w:r>
      <w:r w:rsidR="00EF1185">
        <w:t xml:space="preserve"> Kódování je fáze výzkumu, </w:t>
      </w:r>
      <w:r w:rsidR="00BA55DE">
        <w:br/>
      </w:r>
      <w:r w:rsidR="00EF1185">
        <w:t xml:space="preserve">kdy výzkumník pročítá text a přiřazuje jeho částem kód, který charakterizují pozorované </w:t>
      </w:r>
      <w:r w:rsidR="00EF1185">
        <w:lastRenderedPageBreak/>
        <w:t>jevy v textu. Kódy či kódovací jednotky tak reprezentují určitý jev či kvalitu, které lze poté dále kategorizovat a tím rozpoznávat vzory textu.</w:t>
      </w:r>
      <w:r w:rsidR="00EF1185">
        <w:rPr>
          <w:rStyle w:val="Znakapoznpodarou"/>
        </w:rPr>
        <w:footnoteReference w:id="127"/>
      </w:r>
      <w:r w:rsidR="00EF1185">
        <w:t xml:space="preserve"> V případě této práce postupujeme v pořadí 1) vymezení kategorií, 2) přiřazování kódovací jednotky</w:t>
      </w:r>
      <w:r>
        <w:t xml:space="preserve">. </w:t>
      </w:r>
    </w:p>
    <w:p w14:paraId="27C7DC7C" w14:textId="7161330B" w:rsidR="00EF1185" w:rsidRDefault="00C6643A" w:rsidP="00BA55DE">
      <w:pPr>
        <w:ind w:firstLine="567"/>
      </w:pPr>
      <w:r>
        <w:t>Protože</w:t>
      </w:r>
      <w:r w:rsidR="00EF1185">
        <w:t xml:space="preserve"> cíle a výzkumné otázky již byly výše popsány, následuje vymezení základního souboru textů,</w:t>
      </w:r>
      <w:r w:rsidR="00305AA7">
        <w:t xml:space="preserve"> postup jejich zajištění a etické zásady práce s dokumenty, stručná charakteristika škol,</w:t>
      </w:r>
      <w:r w:rsidR="00EF1185">
        <w:t xml:space="preserve"> dále jsou definovány kategorie a jednotky analýzy </w:t>
      </w:r>
      <w:r w:rsidR="00BA55DE">
        <w:br/>
      </w:r>
      <w:r w:rsidR="00EF1185">
        <w:t>a interpretace zastoupená shrnutím, explikací a strukturací. V závěrečné části jsou vyhodnocen</w:t>
      </w:r>
      <w:r>
        <w:t>a</w:t>
      </w:r>
      <w:r w:rsidR="00EF1185">
        <w:t xml:space="preserve"> </w:t>
      </w:r>
      <w:r w:rsidR="00EF1185" w:rsidRPr="003D5634">
        <w:t xml:space="preserve">zjištění </w:t>
      </w:r>
      <w:r w:rsidR="00EF1185">
        <w:t>s cílem odpovědět</w:t>
      </w:r>
      <w:r w:rsidR="00EF1185" w:rsidRPr="003D5634">
        <w:t xml:space="preserve"> na výzkumn</w:t>
      </w:r>
      <w:r w:rsidR="00EF1185">
        <w:t>é otázky.</w:t>
      </w:r>
      <w:r w:rsidR="00EF1185" w:rsidRPr="003D5634">
        <w:t xml:space="preserve"> </w:t>
      </w:r>
      <w:r w:rsidR="00EF1185">
        <w:t xml:space="preserve">Ve shrnutí jsou vyjádřeny podstatné jádrové obsahy zkoumaného textu za využití redukčních postupů, parafrázování a generalizování parafrází. Explikace dodává kontext k nejasným </w:t>
      </w:r>
      <w:r w:rsidR="00BA55DE">
        <w:br/>
      </w:r>
      <w:r w:rsidR="00EF1185">
        <w:t>nebo sporným částem zkoumaného textu</w:t>
      </w:r>
      <w:r>
        <w:t>,</w:t>
      </w:r>
      <w:r w:rsidR="00EF1185">
        <w:t xml:space="preserve"> a </w:t>
      </w:r>
      <w:r>
        <w:t xml:space="preserve">tak </w:t>
      </w:r>
      <w:r w:rsidR="00EF1185">
        <w:t xml:space="preserve">se </w:t>
      </w:r>
      <w:proofErr w:type="gramStart"/>
      <w:r w:rsidR="00EF1185">
        <w:t>snaží</w:t>
      </w:r>
      <w:proofErr w:type="gramEnd"/>
      <w:r w:rsidR="00EF1185">
        <w:t xml:space="preserve"> o jejich objasnění či k</w:t>
      </w:r>
      <w:r>
        <w:t> </w:t>
      </w:r>
      <w:r w:rsidR="00EF1185">
        <w:t>jeji</w:t>
      </w:r>
      <w:r>
        <w:t>ch chápání</w:t>
      </w:r>
      <w:r w:rsidR="00EF1185">
        <w:t xml:space="preserve">. Strukturace je v kvalitativní obsahové analýze nejdůležitější technikou, </w:t>
      </w:r>
      <w:r w:rsidR="00BA55DE">
        <w:br/>
      </w:r>
      <w:r w:rsidR="00EF1185">
        <w:t>neboť v ní vzniká struktura analyzovaného textu. Zde se</w:t>
      </w:r>
      <w:r w:rsidR="00305AA7">
        <w:t xml:space="preserve"> vypisují</w:t>
      </w:r>
      <w:r w:rsidR="00EF1185">
        <w:t xml:space="preserve"> kategorie a další náležitosti analýzy</w:t>
      </w:r>
      <w:r w:rsidR="00305AA7">
        <w:t xml:space="preserve"> v kontextu analyzovaného dokumentu</w:t>
      </w:r>
      <w:r w:rsidR="00EF1185">
        <w:t>. Také jsou uvedeny příklady spadající pod kategorie a označení nalezišť podle vyhodnocovacích jednotek.</w:t>
      </w:r>
      <w:r w:rsidR="00EF1185">
        <w:rPr>
          <w:rStyle w:val="Znakapoznpodarou"/>
        </w:rPr>
        <w:footnoteReference w:id="128"/>
      </w:r>
    </w:p>
    <w:p w14:paraId="71CC0638" w14:textId="77777777" w:rsidR="00BA55DE" w:rsidRDefault="00BA55DE" w:rsidP="00BA55DE">
      <w:pPr>
        <w:ind w:firstLine="567"/>
      </w:pPr>
    </w:p>
    <w:p w14:paraId="3E531199" w14:textId="28CED8F8" w:rsidR="00F32EA9" w:rsidRDefault="00F32EA9" w:rsidP="00C13008">
      <w:pPr>
        <w:pStyle w:val="Nadpis2"/>
      </w:pPr>
      <w:bookmarkStart w:id="154" w:name="_Toc169480412"/>
      <w:r>
        <w:t>Základní soubor dokumentů a charakteristika škol</w:t>
      </w:r>
      <w:bookmarkEnd w:id="154"/>
    </w:p>
    <w:p w14:paraId="278FC49F" w14:textId="43FE39DB" w:rsidR="00EF1185" w:rsidRDefault="00EF1185" w:rsidP="00BA55DE">
      <w:pPr>
        <w:pStyle w:val="Normlnweb"/>
        <w:spacing w:before="0" w:beforeAutospacing="0" w:after="0" w:afterAutospacing="0" w:line="360" w:lineRule="auto"/>
        <w:ind w:firstLine="567"/>
        <w:jc w:val="both"/>
        <w:textAlignment w:val="baseline"/>
        <w:rPr>
          <w:lang w:val="cs-CZ"/>
        </w:rPr>
      </w:pPr>
      <w:r w:rsidRPr="00F74153">
        <w:rPr>
          <w:lang w:val="cs-CZ"/>
        </w:rPr>
        <w:t>Základní soubor dokumentů, se kterým</w:t>
      </w:r>
      <w:r w:rsidR="00291DB0">
        <w:rPr>
          <w:lang w:val="cs-CZ"/>
        </w:rPr>
        <w:t xml:space="preserve"> </w:t>
      </w:r>
      <w:r w:rsidRPr="00F74153">
        <w:rPr>
          <w:lang w:val="cs-CZ"/>
        </w:rPr>
        <w:t>ve výzkumu pracujeme</w:t>
      </w:r>
      <w:r w:rsidR="00C6643A">
        <w:rPr>
          <w:lang w:val="cs-CZ"/>
        </w:rPr>
        <w:t>,</w:t>
      </w:r>
      <w:r w:rsidRPr="00F74153">
        <w:rPr>
          <w:lang w:val="cs-CZ"/>
        </w:rPr>
        <w:t xml:space="preserve"> j</w:t>
      </w:r>
      <w:r w:rsidR="00C6643A">
        <w:rPr>
          <w:lang w:val="cs-CZ"/>
        </w:rPr>
        <w:t>e</w:t>
      </w:r>
      <w:r w:rsidRPr="00F74153">
        <w:rPr>
          <w:lang w:val="cs-CZ"/>
        </w:rPr>
        <w:t xml:space="preserve">: </w:t>
      </w:r>
    </w:p>
    <w:p w14:paraId="5176D324" w14:textId="77777777" w:rsidR="00EF1185" w:rsidRPr="00305AA7" w:rsidRDefault="00EF1185" w:rsidP="00BA55DE">
      <w:pPr>
        <w:pStyle w:val="Normlnweb"/>
        <w:numPr>
          <w:ilvl w:val="0"/>
          <w:numId w:val="45"/>
        </w:numPr>
        <w:spacing w:before="0" w:beforeAutospacing="0" w:after="0" w:afterAutospacing="0" w:line="360" w:lineRule="auto"/>
        <w:ind w:left="1418" w:hanging="284"/>
        <w:jc w:val="both"/>
        <w:textAlignment w:val="baseline"/>
        <w:rPr>
          <w:i/>
          <w:iCs/>
          <w:lang w:val="cs-CZ"/>
        </w:rPr>
      </w:pPr>
      <w:r w:rsidRPr="00305AA7">
        <w:rPr>
          <w:i/>
          <w:iCs/>
          <w:lang w:val="cs-CZ"/>
        </w:rPr>
        <w:t>RVP vzdělávacích oborů Telekomunikace, Elektrikář – silnoproud, Podnikání a Gymnázium;</w:t>
      </w:r>
    </w:p>
    <w:p w14:paraId="568EDB93" w14:textId="77777777" w:rsidR="00EF1185" w:rsidRPr="00305AA7" w:rsidRDefault="00EF1185" w:rsidP="00BA55DE">
      <w:pPr>
        <w:pStyle w:val="Normlnweb"/>
        <w:numPr>
          <w:ilvl w:val="0"/>
          <w:numId w:val="45"/>
        </w:numPr>
        <w:spacing w:before="0" w:beforeAutospacing="0" w:after="0" w:afterAutospacing="0" w:line="360" w:lineRule="auto"/>
        <w:ind w:left="1418" w:hanging="284"/>
        <w:jc w:val="both"/>
        <w:textAlignment w:val="baseline"/>
        <w:rPr>
          <w:i/>
          <w:iCs/>
          <w:lang w:val="cs-CZ"/>
        </w:rPr>
      </w:pPr>
      <w:r w:rsidRPr="00305AA7">
        <w:rPr>
          <w:i/>
          <w:iCs/>
          <w:lang w:val="cs-CZ"/>
        </w:rPr>
        <w:t xml:space="preserve">ŠVP vybraných vzdělávacích oborů na vybraných školách; </w:t>
      </w:r>
    </w:p>
    <w:p w14:paraId="25FE4AFE" w14:textId="5E8F565A" w:rsidR="00EF1185" w:rsidRPr="00EF1185" w:rsidRDefault="00EF1185" w:rsidP="00BA55DE">
      <w:pPr>
        <w:pStyle w:val="Normlnweb"/>
        <w:spacing w:before="0" w:beforeAutospacing="0" w:after="0" w:afterAutospacing="0" w:line="360" w:lineRule="auto"/>
        <w:ind w:firstLine="567"/>
        <w:jc w:val="both"/>
        <w:textAlignment w:val="baseline"/>
        <w:rPr>
          <w:lang w:val="cs-CZ"/>
        </w:rPr>
      </w:pPr>
      <w:r w:rsidRPr="00942C38">
        <w:rPr>
          <w:lang w:val="cs-CZ"/>
        </w:rPr>
        <w:t xml:space="preserve">Z etických důvodů bylo rozhodnuto neposkytovat bližší informace o školách, </w:t>
      </w:r>
      <w:r w:rsidR="00BA55DE">
        <w:rPr>
          <w:lang w:val="cs-CZ"/>
        </w:rPr>
        <w:br/>
      </w:r>
      <w:r w:rsidRPr="00942C38">
        <w:rPr>
          <w:lang w:val="cs-CZ"/>
        </w:rPr>
        <w:t xml:space="preserve">ani o pracovnících, kteří poskytli požadované dokumenty. </w:t>
      </w:r>
      <w:r>
        <w:rPr>
          <w:lang w:val="cs-CZ"/>
        </w:rPr>
        <w:t xml:space="preserve">Dokumenty byly pro účely výzkumu poskytnuty </w:t>
      </w:r>
      <w:r w:rsidR="00305AA7">
        <w:rPr>
          <w:lang w:val="cs-CZ"/>
        </w:rPr>
        <w:t>v </w:t>
      </w:r>
      <w:r>
        <w:rPr>
          <w:lang w:val="cs-CZ"/>
        </w:rPr>
        <w:t>elektronick</w:t>
      </w:r>
      <w:r w:rsidR="00305AA7">
        <w:rPr>
          <w:lang w:val="cs-CZ"/>
        </w:rPr>
        <w:t>é formě</w:t>
      </w:r>
      <w:r>
        <w:rPr>
          <w:lang w:val="cs-CZ"/>
        </w:rPr>
        <w:t>. V první řadě byli s řádným představením autorky a cíle výzkumu osloveni zástupci škol, následně byli stejným postupem osloveni vyučující společenskovědních předmětů a byli požádáni o poskytnutí dokumentů.</w:t>
      </w:r>
    </w:p>
    <w:p w14:paraId="39623A25" w14:textId="1FA9EE1D" w:rsidR="00EF1185" w:rsidRDefault="00EF1185" w:rsidP="00BA55DE">
      <w:pPr>
        <w:pStyle w:val="Normlnweb"/>
        <w:spacing w:before="0" w:beforeAutospacing="0" w:after="0" w:afterAutospacing="0" w:line="360" w:lineRule="auto"/>
        <w:ind w:firstLine="567"/>
        <w:jc w:val="both"/>
        <w:textAlignment w:val="baseline"/>
        <w:rPr>
          <w:lang w:val="cs-CZ"/>
        </w:rPr>
      </w:pPr>
      <w:r>
        <w:rPr>
          <w:lang w:val="cs-CZ"/>
        </w:rPr>
        <w:t>RVP</w:t>
      </w:r>
      <w:r w:rsidRPr="00F83D1A">
        <w:rPr>
          <w:lang w:val="cs-CZ"/>
        </w:rPr>
        <w:t xml:space="preserve"> jsou volně dostupné na internetu, nebyl tedy problém k nim získat přístup. </w:t>
      </w:r>
      <w:r w:rsidR="00113915">
        <w:rPr>
          <w:lang w:val="cs-CZ"/>
        </w:rPr>
        <w:t>ŠVP</w:t>
      </w:r>
      <w:r w:rsidR="005D1ECF">
        <w:rPr>
          <w:lang w:val="cs-CZ"/>
        </w:rPr>
        <w:t xml:space="preserve"> </w:t>
      </w:r>
      <w:r w:rsidR="00305AA7">
        <w:rPr>
          <w:lang w:val="cs-CZ"/>
        </w:rPr>
        <w:t>byly poskytnuty také v elektronické formě</w:t>
      </w:r>
      <w:r w:rsidR="00237C04">
        <w:rPr>
          <w:lang w:val="cs-CZ"/>
        </w:rPr>
        <w:t>. Gymnázium mělo ŠVP zveřejněn</w:t>
      </w:r>
      <w:r w:rsidR="005D1ECF">
        <w:rPr>
          <w:lang w:val="cs-CZ"/>
        </w:rPr>
        <w:t>o</w:t>
      </w:r>
      <w:r w:rsidR="00237C04">
        <w:rPr>
          <w:lang w:val="cs-CZ"/>
        </w:rPr>
        <w:t xml:space="preserve"> </w:t>
      </w:r>
      <w:r w:rsidR="006666AA">
        <w:rPr>
          <w:lang w:val="cs-CZ"/>
        </w:rPr>
        <w:br/>
      </w:r>
      <w:r w:rsidR="00237C04">
        <w:rPr>
          <w:lang w:val="cs-CZ"/>
        </w:rPr>
        <w:t>na svých internetových stránkách, u střední odborné školy byly tyto dokumenty získány</w:t>
      </w:r>
      <w:r w:rsidR="00291DB0">
        <w:rPr>
          <w:lang w:val="cs-CZ"/>
        </w:rPr>
        <w:t xml:space="preserve"> </w:t>
      </w:r>
      <w:r w:rsidR="00291DB0">
        <w:rPr>
          <w:lang w:val="cs-CZ"/>
        </w:rPr>
        <w:lastRenderedPageBreak/>
        <w:t xml:space="preserve">prostřednictvím </w:t>
      </w:r>
      <w:r w:rsidR="00305AA7">
        <w:rPr>
          <w:lang w:val="cs-CZ"/>
        </w:rPr>
        <w:t>zástupce škol.</w:t>
      </w:r>
      <w:r w:rsidR="00113915">
        <w:rPr>
          <w:lang w:val="cs-CZ"/>
        </w:rPr>
        <w:t xml:space="preserve"> </w:t>
      </w:r>
      <w:r w:rsidR="005D1ECF">
        <w:rPr>
          <w:lang w:val="cs-CZ"/>
        </w:rPr>
        <w:t>Obsah d</w:t>
      </w:r>
      <w:r w:rsidRPr="00F83D1A">
        <w:rPr>
          <w:lang w:val="cs-CZ"/>
        </w:rPr>
        <w:t>okument</w:t>
      </w:r>
      <w:r w:rsidR="005D1ECF">
        <w:rPr>
          <w:lang w:val="cs-CZ"/>
        </w:rPr>
        <w:t>ů</w:t>
      </w:r>
      <w:r w:rsidRPr="00F83D1A">
        <w:rPr>
          <w:lang w:val="cs-CZ"/>
        </w:rPr>
        <w:t xml:space="preserve"> nebyl nijak </w:t>
      </w:r>
      <w:r w:rsidR="005D1ECF" w:rsidRPr="00F83D1A">
        <w:rPr>
          <w:lang w:val="cs-CZ"/>
        </w:rPr>
        <w:t>upr</w:t>
      </w:r>
      <w:r w:rsidR="005D1ECF">
        <w:rPr>
          <w:lang w:val="cs-CZ"/>
        </w:rPr>
        <w:t>avován</w:t>
      </w:r>
      <w:r w:rsidRPr="00F83D1A">
        <w:rPr>
          <w:lang w:val="cs-CZ"/>
        </w:rPr>
        <w:t xml:space="preserve">, neboť se zaměřujeme na jejich </w:t>
      </w:r>
      <w:r>
        <w:rPr>
          <w:lang w:val="cs-CZ"/>
        </w:rPr>
        <w:t xml:space="preserve">přesný </w:t>
      </w:r>
      <w:r w:rsidRPr="00F83D1A">
        <w:rPr>
          <w:lang w:val="cs-CZ"/>
        </w:rPr>
        <w:t xml:space="preserve">obsah. </w:t>
      </w:r>
    </w:p>
    <w:p w14:paraId="085D60A8" w14:textId="15E3DD88" w:rsidR="00EF1185" w:rsidRPr="00F83D1A" w:rsidRDefault="00EF1185" w:rsidP="00BA55DE">
      <w:pPr>
        <w:pStyle w:val="Normlnweb"/>
        <w:spacing w:before="0" w:beforeAutospacing="0" w:after="0" w:afterAutospacing="0" w:line="360" w:lineRule="auto"/>
        <w:ind w:firstLine="567"/>
        <w:jc w:val="both"/>
        <w:textAlignment w:val="baseline"/>
        <w:rPr>
          <w:lang w:val="cs-CZ"/>
        </w:rPr>
      </w:pPr>
      <w:r w:rsidRPr="00F83D1A">
        <w:rPr>
          <w:lang w:val="cs-CZ"/>
        </w:rPr>
        <w:t>Pro účely práce byly vybrány dvě střední školy</w:t>
      </w:r>
      <w:r w:rsidR="00237C04">
        <w:rPr>
          <w:lang w:val="cs-CZ"/>
        </w:rPr>
        <w:t xml:space="preserve">, </w:t>
      </w:r>
      <w:r w:rsidRPr="00F83D1A">
        <w:rPr>
          <w:lang w:val="cs-CZ"/>
        </w:rPr>
        <w:t>které se navzájem zásadně odlišují ve svém vzdělávacím charakteru, čímž nám zajišťují dosažení cílů práce.</w:t>
      </w:r>
      <w:r w:rsidR="00237C04">
        <w:rPr>
          <w:lang w:val="cs-CZ"/>
        </w:rPr>
        <w:t xml:space="preserve"> Střední odborná škola </w:t>
      </w:r>
      <w:r w:rsidR="00291DB0">
        <w:rPr>
          <w:lang w:val="cs-CZ"/>
        </w:rPr>
        <w:t>se nachází</w:t>
      </w:r>
      <w:r w:rsidR="00237C04">
        <w:rPr>
          <w:lang w:val="cs-CZ"/>
        </w:rPr>
        <w:t xml:space="preserve"> v kraji Olomouckém, gymnázium </w:t>
      </w:r>
      <w:r w:rsidR="00FA42DC">
        <w:rPr>
          <w:lang w:val="cs-CZ"/>
        </w:rPr>
        <w:t xml:space="preserve">se nachází v kraji Královéhradeckém. </w:t>
      </w:r>
      <w:r w:rsidRPr="00F83D1A">
        <w:rPr>
          <w:lang w:val="cs-CZ"/>
        </w:rPr>
        <w:t>Vybrány byly na základě ochoty spolupracovat a účastnit se tohoto výzkumu</w:t>
      </w:r>
      <w:r w:rsidR="00FA42DC">
        <w:rPr>
          <w:lang w:val="cs-CZ"/>
        </w:rPr>
        <w:t xml:space="preserve"> a na základě dostupnosti potřebných dokumentů</w:t>
      </w:r>
      <w:r w:rsidRPr="00F83D1A">
        <w:rPr>
          <w:lang w:val="cs-CZ"/>
        </w:rPr>
        <w:t>.</w:t>
      </w:r>
      <w:r>
        <w:rPr>
          <w:lang w:val="cs-CZ"/>
        </w:rPr>
        <w:t xml:space="preserve"> </w:t>
      </w:r>
    </w:p>
    <w:p w14:paraId="0151BDE3" w14:textId="79323830" w:rsidR="00EF1185" w:rsidRPr="00F83D1A" w:rsidRDefault="00EF1185" w:rsidP="00BA55DE">
      <w:pPr>
        <w:pStyle w:val="Normlnweb"/>
        <w:spacing w:before="0" w:beforeAutospacing="0" w:after="0" w:afterAutospacing="0" w:line="360" w:lineRule="auto"/>
        <w:ind w:firstLine="567"/>
        <w:jc w:val="both"/>
        <w:textAlignment w:val="baseline"/>
        <w:rPr>
          <w:lang w:val="cs-CZ"/>
        </w:rPr>
      </w:pPr>
      <w:r w:rsidRPr="00F83D1A">
        <w:rPr>
          <w:lang w:val="cs-CZ"/>
        </w:rPr>
        <w:t>První vybranou střední školou je čtyřleté gymnázium. Druh</w:t>
      </w:r>
      <w:r w:rsidR="00291DB0">
        <w:rPr>
          <w:lang w:val="cs-CZ"/>
        </w:rPr>
        <w:t>ou</w:t>
      </w:r>
      <w:r w:rsidRPr="00F83D1A">
        <w:rPr>
          <w:lang w:val="cs-CZ"/>
        </w:rPr>
        <w:t xml:space="preserve"> škol</w:t>
      </w:r>
      <w:r w:rsidR="00291DB0">
        <w:rPr>
          <w:lang w:val="cs-CZ"/>
        </w:rPr>
        <w:t>ou</w:t>
      </w:r>
      <w:r w:rsidRPr="00F83D1A">
        <w:rPr>
          <w:lang w:val="cs-CZ"/>
        </w:rPr>
        <w:t xml:space="preserve"> je střední odborná</w:t>
      </w:r>
      <w:r w:rsidR="00291DB0">
        <w:rPr>
          <w:lang w:val="cs-CZ"/>
        </w:rPr>
        <w:t xml:space="preserve"> škola</w:t>
      </w:r>
      <w:r w:rsidRPr="00F83D1A">
        <w:rPr>
          <w:lang w:val="cs-CZ"/>
        </w:rPr>
        <w:t xml:space="preserve">, která nabízí vzdělávací obory kategorií M, L i H, tedy </w:t>
      </w:r>
      <w:r w:rsidR="00291DB0">
        <w:rPr>
          <w:lang w:val="cs-CZ"/>
        </w:rPr>
        <w:t xml:space="preserve">odborný </w:t>
      </w:r>
      <w:r w:rsidRPr="00F83D1A">
        <w:rPr>
          <w:lang w:val="cs-CZ"/>
        </w:rPr>
        <w:t xml:space="preserve">vzdělávací obor ukončený maturitní zkouškou, výučním listem i nástavbové studium. </w:t>
      </w:r>
    </w:p>
    <w:p w14:paraId="628EDC2D" w14:textId="6CC7D33B" w:rsidR="00305AA7" w:rsidRPr="007B325D" w:rsidRDefault="00291DB0" w:rsidP="00BA55DE">
      <w:pPr>
        <w:pStyle w:val="Normlnweb"/>
        <w:spacing w:before="0" w:beforeAutospacing="0" w:after="0" w:afterAutospacing="0" w:line="360" w:lineRule="auto"/>
        <w:ind w:firstLine="567"/>
        <w:jc w:val="both"/>
        <w:textAlignment w:val="baseline"/>
        <w:rPr>
          <w:lang w:val="cs-CZ"/>
        </w:rPr>
      </w:pPr>
      <w:r>
        <w:rPr>
          <w:lang w:val="cs-CZ"/>
        </w:rPr>
        <w:t xml:space="preserve">Do tohoto </w:t>
      </w:r>
      <w:r w:rsidR="00EF1185" w:rsidRPr="00F83D1A">
        <w:rPr>
          <w:lang w:val="cs-CZ"/>
        </w:rPr>
        <w:t>výběr</w:t>
      </w:r>
      <w:r>
        <w:rPr>
          <w:lang w:val="cs-CZ"/>
        </w:rPr>
        <w:t>u spadají</w:t>
      </w:r>
      <w:r w:rsidR="00EF1185" w:rsidRPr="00F83D1A">
        <w:rPr>
          <w:lang w:val="cs-CZ"/>
        </w:rPr>
        <w:t xml:space="preserve"> pouze vzdělávací obory se zaměřením na elektroniku, telekomunikační a výpočetní techniku, podnikání v oborech nebo odvětvích a všeobecné střední vzdělávání</w:t>
      </w:r>
      <w:r>
        <w:rPr>
          <w:lang w:val="cs-CZ"/>
        </w:rPr>
        <w:t>. Popisujeme také</w:t>
      </w:r>
      <w:r w:rsidR="00EF1185" w:rsidRPr="00F83D1A">
        <w:rPr>
          <w:lang w:val="cs-CZ"/>
        </w:rPr>
        <w:t xml:space="preserve"> široký rozsah kategorií vzdělávacích oborů středního vzdělávání, které m</w:t>
      </w:r>
      <w:r w:rsidR="00B561D4">
        <w:rPr>
          <w:lang w:val="cs-CZ"/>
        </w:rPr>
        <w:t>ohou být</w:t>
      </w:r>
      <w:r w:rsidR="00EF1185" w:rsidRPr="00F83D1A">
        <w:rPr>
          <w:lang w:val="cs-CZ"/>
        </w:rPr>
        <w:t xml:space="preserve"> </w:t>
      </w:r>
      <w:r w:rsidR="00B561D4">
        <w:rPr>
          <w:lang w:val="cs-CZ"/>
        </w:rPr>
        <w:t xml:space="preserve">při dalších výzkumech </w:t>
      </w:r>
      <w:r w:rsidR="00EF1185" w:rsidRPr="00F83D1A">
        <w:rPr>
          <w:lang w:val="cs-CZ"/>
        </w:rPr>
        <w:t>porovn</w:t>
      </w:r>
      <w:r w:rsidR="00B561D4">
        <w:rPr>
          <w:lang w:val="cs-CZ"/>
        </w:rPr>
        <w:t>ány</w:t>
      </w:r>
      <w:r w:rsidR="00EF1185" w:rsidRPr="00F83D1A">
        <w:rPr>
          <w:lang w:val="cs-CZ"/>
        </w:rPr>
        <w:t>. Do výzkumu nejsou zahrnuty obory kategorie E, J</w:t>
      </w:r>
      <w:r w:rsidR="00EF1185" w:rsidRPr="00F83D1A">
        <w:rPr>
          <w:color w:val="000000"/>
          <w:lang w:val="cs-CZ"/>
        </w:rPr>
        <w:t>, oborů lyceí, konzervatoří a gymnázií se speciálním zaměřením (dvojjazyčné, sportovní apod.).</w:t>
      </w:r>
      <w:r w:rsidR="00305AA7">
        <w:rPr>
          <w:color w:val="000000"/>
          <w:lang w:val="cs-CZ"/>
        </w:rPr>
        <w:t xml:space="preserve"> </w:t>
      </w:r>
      <w:r w:rsidR="00305AA7">
        <w:rPr>
          <w:lang w:val="cs-CZ"/>
        </w:rPr>
        <w:t>Školy</w:t>
      </w:r>
      <w:r w:rsidR="00305AA7" w:rsidRPr="00942C38">
        <w:rPr>
          <w:lang w:val="cs-CZ"/>
        </w:rPr>
        <w:t xml:space="preserve"> jsou </w:t>
      </w:r>
      <w:r w:rsidR="00305AA7">
        <w:rPr>
          <w:lang w:val="cs-CZ"/>
        </w:rPr>
        <w:t xml:space="preserve">v případě potřeby </w:t>
      </w:r>
      <w:r w:rsidR="00305AA7" w:rsidRPr="00942C38">
        <w:rPr>
          <w:lang w:val="cs-CZ"/>
        </w:rPr>
        <w:t xml:space="preserve">nazývány pouze </w:t>
      </w:r>
      <w:r w:rsidR="00BA55DE">
        <w:rPr>
          <w:lang w:val="cs-CZ"/>
        </w:rPr>
        <w:br/>
      </w:r>
      <w:r w:rsidR="00305AA7" w:rsidRPr="00942C38">
        <w:rPr>
          <w:lang w:val="cs-CZ"/>
        </w:rPr>
        <w:t>jako gymnázium a střední odborná škola</w:t>
      </w:r>
      <w:r w:rsidR="00305AA7">
        <w:rPr>
          <w:lang w:val="cs-CZ"/>
        </w:rPr>
        <w:t>.</w:t>
      </w:r>
      <w:r w:rsidR="00305AA7" w:rsidRPr="007B325D">
        <w:rPr>
          <w:lang w:val="cs-CZ"/>
        </w:rPr>
        <w:t xml:space="preserve"> Popis škol je pro srovnání obsažený v Tabulce 2. </w:t>
      </w:r>
      <w:r>
        <w:rPr>
          <w:lang w:val="cs-CZ"/>
        </w:rPr>
        <w:t>Obě</w:t>
      </w:r>
      <w:r w:rsidR="00305AA7" w:rsidRPr="007B325D">
        <w:rPr>
          <w:lang w:val="cs-CZ"/>
        </w:rPr>
        <w:t xml:space="preserve"> školy jsou stručně popsány v těchto oblastech:</w:t>
      </w:r>
    </w:p>
    <w:p w14:paraId="1DA1986B" w14:textId="77777777" w:rsidR="00305AA7" w:rsidRPr="007B325D" w:rsidRDefault="00305AA7" w:rsidP="00BA55DE">
      <w:pPr>
        <w:pStyle w:val="Normlnweb"/>
        <w:numPr>
          <w:ilvl w:val="0"/>
          <w:numId w:val="20"/>
        </w:numPr>
        <w:spacing w:before="0" w:beforeAutospacing="0" w:after="0" w:afterAutospacing="0" w:line="360" w:lineRule="auto"/>
        <w:ind w:left="1418" w:hanging="284"/>
        <w:jc w:val="both"/>
        <w:textAlignment w:val="baseline"/>
        <w:rPr>
          <w:lang w:val="cs-CZ"/>
        </w:rPr>
      </w:pPr>
      <w:r w:rsidRPr="007B325D">
        <w:rPr>
          <w:lang w:val="cs-CZ"/>
        </w:rPr>
        <w:t>zřizovatel školy;</w:t>
      </w:r>
    </w:p>
    <w:p w14:paraId="5B611431" w14:textId="77777777" w:rsidR="00305AA7" w:rsidRPr="007B325D" w:rsidRDefault="00305AA7" w:rsidP="00BA55DE">
      <w:pPr>
        <w:pStyle w:val="Normlnweb"/>
        <w:numPr>
          <w:ilvl w:val="0"/>
          <w:numId w:val="20"/>
        </w:numPr>
        <w:spacing w:before="0" w:beforeAutospacing="0" w:after="0" w:afterAutospacing="0" w:line="360" w:lineRule="auto"/>
        <w:ind w:left="1418" w:hanging="284"/>
        <w:jc w:val="both"/>
        <w:textAlignment w:val="baseline"/>
        <w:rPr>
          <w:lang w:val="cs-CZ"/>
        </w:rPr>
      </w:pPr>
      <w:r w:rsidRPr="007B325D">
        <w:rPr>
          <w:lang w:val="cs-CZ"/>
        </w:rPr>
        <w:t>počet studentů, kapacita školy;</w:t>
      </w:r>
    </w:p>
    <w:p w14:paraId="3650750B" w14:textId="29D55445" w:rsidR="00305AA7" w:rsidRPr="007B325D" w:rsidRDefault="00305AA7" w:rsidP="00BA55DE">
      <w:pPr>
        <w:pStyle w:val="Normlnweb"/>
        <w:numPr>
          <w:ilvl w:val="0"/>
          <w:numId w:val="20"/>
        </w:numPr>
        <w:spacing w:before="0" w:beforeAutospacing="0" w:after="0" w:afterAutospacing="0" w:line="360" w:lineRule="auto"/>
        <w:ind w:left="1418" w:hanging="284"/>
        <w:jc w:val="both"/>
        <w:textAlignment w:val="baseline"/>
        <w:rPr>
          <w:lang w:val="cs-CZ"/>
        </w:rPr>
      </w:pPr>
      <w:r w:rsidRPr="007B325D">
        <w:rPr>
          <w:lang w:val="cs-CZ"/>
        </w:rPr>
        <w:t>kvalifikace vyučujících</w:t>
      </w:r>
      <w:r w:rsidR="007B325D" w:rsidRPr="007B325D">
        <w:rPr>
          <w:lang w:val="cs-CZ"/>
        </w:rPr>
        <w:t>.</w:t>
      </w:r>
    </w:p>
    <w:p w14:paraId="6903AF83" w14:textId="64FD0BA5" w:rsidR="00305AA7" w:rsidRPr="007B325D" w:rsidRDefault="00305AA7" w:rsidP="00891092">
      <w:pPr>
        <w:pStyle w:val="Titulek"/>
        <w:keepNext/>
        <w:spacing w:line="360" w:lineRule="auto"/>
        <w:ind w:firstLine="142"/>
        <w:rPr>
          <w:color w:val="auto"/>
        </w:rPr>
      </w:pPr>
      <w:bookmarkStart w:id="155" w:name="_Toc169545117"/>
      <w:r w:rsidRPr="007B325D">
        <w:rPr>
          <w:color w:val="auto"/>
          <w:sz w:val="20"/>
          <w:szCs w:val="20"/>
        </w:rPr>
        <w:t xml:space="preserve">Tabulka </w:t>
      </w:r>
      <w:r w:rsidRPr="007B325D">
        <w:rPr>
          <w:color w:val="auto"/>
          <w:sz w:val="20"/>
          <w:szCs w:val="20"/>
        </w:rPr>
        <w:fldChar w:fldCharType="begin"/>
      </w:r>
      <w:r w:rsidRPr="007B325D">
        <w:rPr>
          <w:color w:val="auto"/>
          <w:sz w:val="20"/>
          <w:szCs w:val="20"/>
        </w:rPr>
        <w:instrText xml:space="preserve"> SEQ Tabulka \* ARABIC </w:instrText>
      </w:r>
      <w:r w:rsidRPr="007B325D">
        <w:rPr>
          <w:color w:val="auto"/>
          <w:sz w:val="20"/>
          <w:szCs w:val="20"/>
        </w:rPr>
        <w:fldChar w:fldCharType="separate"/>
      </w:r>
      <w:r w:rsidR="00894B44">
        <w:rPr>
          <w:noProof/>
          <w:color w:val="auto"/>
          <w:sz w:val="20"/>
          <w:szCs w:val="20"/>
        </w:rPr>
        <w:t>2</w:t>
      </w:r>
      <w:r w:rsidRPr="007B325D">
        <w:rPr>
          <w:color w:val="auto"/>
          <w:sz w:val="20"/>
          <w:szCs w:val="20"/>
        </w:rPr>
        <w:fldChar w:fldCharType="end"/>
      </w:r>
      <w:r w:rsidRPr="007B325D">
        <w:rPr>
          <w:color w:val="auto"/>
          <w:sz w:val="20"/>
          <w:szCs w:val="20"/>
        </w:rPr>
        <w:t xml:space="preserve"> Popis vybraných škol v daných oblastech</w:t>
      </w:r>
      <w:bookmarkEnd w:id="155"/>
    </w:p>
    <w:tbl>
      <w:tblPr>
        <w:tblStyle w:val="Mkatabulky"/>
        <w:tblW w:w="0" w:type="auto"/>
        <w:jc w:val="center"/>
        <w:tblLook w:val="04A0" w:firstRow="1" w:lastRow="0" w:firstColumn="1" w:lastColumn="0" w:noHBand="0" w:noVBand="1"/>
      </w:tblPr>
      <w:tblGrid>
        <w:gridCol w:w="2782"/>
        <w:gridCol w:w="2782"/>
        <w:gridCol w:w="2782"/>
      </w:tblGrid>
      <w:tr w:rsidR="00460A9C" w:rsidRPr="00460A9C" w14:paraId="4ED1C406" w14:textId="77777777" w:rsidTr="007B325D">
        <w:trPr>
          <w:trHeight w:val="368"/>
          <w:jc w:val="center"/>
        </w:trPr>
        <w:tc>
          <w:tcPr>
            <w:tcW w:w="2782" w:type="dxa"/>
            <w:tcBorders>
              <w:top w:val="single" w:sz="24" w:space="0" w:color="auto"/>
              <w:left w:val="single" w:sz="24" w:space="0" w:color="auto"/>
            </w:tcBorders>
            <w:shd w:val="clear" w:color="auto" w:fill="D9D9D9" w:themeFill="background1" w:themeFillShade="D9"/>
            <w:vAlign w:val="center"/>
          </w:tcPr>
          <w:p w14:paraId="4D71262E" w14:textId="77777777" w:rsidR="00305AA7" w:rsidRPr="007B325D" w:rsidRDefault="00305AA7" w:rsidP="00BB5F79">
            <w:pPr>
              <w:pStyle w:val="Normlnweb"/>
              <w:spacing w:before="0" w:beforeAutospacing="0" w:after="0" w:afterAutospacing="0" w:line="360" w:lineRule="auto"/>
              <w:jc w:val="both"/>
              <w:textAlignment w:val="baseline"/>
              <w:rPr>
                <w:b/>
                <w:bCs/>
                <w:lang w:val="cs-CZ"/>
              </w:rPr>
            </w:pPr>
            <w:r w:rsidRPr="007B325D">
              <w:rPr>
                <w:b/>
                <w:bCs/>
                <w:lang w:val="cs-CZ"/>
              </w:rPr>
              <w:t xml:space="preserve">Oblasti </w:t>
            </w:r>
          </w:p>
        </w:tc>
        <w:tc>
          <w:tcPr>
            <w:tcW w:w="2782" w:type="dxa"/>
            <w:tcBorders>
              <w:top w:val="single" w:sz="24" w:space="0" w:color="auto"/>
            </w:tcBorders>
            <w:shd w:val="clear" w:color="auto" w:fill="D9D9D9" w:themeFill="background1" w:themeFillShade="D9"/>
            <w:vAlign w:val="center"/>
          </w:tcPr>
          <w:p w14:paraId="08D29AA4" w14:textId="77777777" w:rsidR="00305AA7" w:rsidRPr="007B325D" w:rsidRDefault="00305AA7" w:rsidP="00BB5F79">
            <w:pPr>
              <w:pStyle w:val="Normlnweb"/>
              <w:spacing w:before="0" w:beforeAutospacing="0" w:after="0" w:afterAutospacing="0" w:line="360" w:lineRule="auto"/>
              <w:jc w:val="both"/>
              <w:textAlignment w:val="baseline"/>
              <w:rPr>
                <w:b/>
                <w:bCs/>
                <w:lang w:val="cs-CZ"/>
              </w:rPr>
            </w:pPr>
            <w:r w:rsidRPr="007B325D">
              <w:rPr>
                <w:b/>
                <w:bCs/>
                <w:lang w:val="cs-CZ"/>
              </w:rPr>
              <w:t xml:space="preserve">Gymnázium </w:t>
            </w:r>
          </w:p>
        </w:tc>
        <w:tc>
          <w:tcPr>
            <w:tcW w:w="2782" w:type="dxa"/>
            <w:tcBorders>
              <w:top w:val="single" w:sz="24" w:space="0" w:color="auto"/>
            </w:tcBorders>
            <w:shd w:val="clear" w:color="auto" w:fill="D9D9D9" w:themeFill="background1" w:themeFillShade="D9"/>
            <w:vAlign w:val="center"/>
          </w:tcPr>
          <w:p w14:paraId="12833696" w14:textId="77777777" w:rsidR="00305AA7" w:rsidRPr="007B325D" w:rsidRDefault="00305AA7" w:rsidP="00BB5F79">
            <w:pPr>
              <w:pStyle w:val="Normlnweb"/>
              <w:spacing w:before="0" w:beforeAutospacing="0" w:after="0" w:afterAutospacing="0" w:line="360" w:lineRule="auto"/>
              <w:jc w:val="both"/>
              <w:textAlignment w:val="baseline"/>
              <w:rPr>
                <w:b/>
                <w:bCs/>
                <w:lang w:val="cs-CZ"/>
              </w:rPr>
            </w:pPr>
            <w:r w:rsidRPr="007B325D">
              <w:rPr>
                <w:b/>
                <w:bCs/>
                <w:lang w:val="cs-CZ"/>
              </w:rPr>
              <w:t>Střední odborná škola</w:t>
            </w:r>
          </w:p>
        </w:tc>
      </w:tr>
      <w:tr w:rsidR="00460A9C" w:rsidRPr="00460A9C" w14:paraId="5F136F34" w14:textId="77777777" w:rsidTr="007B325D">
        <w:trPr>
          <w:trHeight w:val="352"/>
          <w:jc w:val="center"/>
        </w:trPr>
        <w:tc>
          <w:tcPr>
            <w:tcW w:w="2782" w:type="dxa"/>
            <w:tcBorders>
              <w:left w:val="single" w:sz="24" w:space="0" w:color="auto"/>
            </w:tcBorders>
            <w:shd w:val="clear" w:color="auto" w:fill="D9D9D9" w:themeFill="background1" w:themeFillShade="D9"/>
            <w:vAlign w:val="center"/>
          </w:tcPr>
          <w:p w14:paraId="605A0879" w14:textId="77777777" w:rsidR="00305AA7" w:rsidRPr="007B325D" w:rsidRDefault="00305AA7" w:rsidP="00BB5F79">
            <w:pPr>
              <w:pStyle w:val="Normlnweb"/>
              <w:spacing w:before="0" w:beforeAutospacing="0" w:after="0" w:afterAutospacing="0" w:line="360" w:lineRule="auto"/>
              <w:jc w:val="both"/>
              <w:textAlignment w:val="baseline"/>
              <w:rPr>
                <w:b/>
                <w:bCs/>
                <w:lang w:val="cs-CZ"/>
              </w:rPr>
            </w:pPr>
            <w:r w:rsidRPr="007B325D">
              <w:rPr>
                <w:b/>
                <w:bCs/>
                <w:lang w:val="cs-CZ"/>
              </w:rPr>
              <w:t>Zřizovatel školy</w:t>
            </w:r>
          </w:p>
        </w:tc>
        <w:tc>
          <w:tcPr>
            <w:tcW w:w="2782" w:type="dxa"/>
            <w:vAlign w:val="center"/>
          </w:tcPr>
          <w:p w14:paraId="7903F22E" w14:textId="6F5BD621" w:rsidR="00305AA7" w:rsidRPr="007B325D" w:rsidRDefault="00FA42DC" w:rsidP="00BB5F79">
            <w:pPr>
              <w:pStyle w:val="Normlnweb"/>
              <w:spacing w:before="0" w:beforeAutospacing="0" w:after="0" w:afterAutospacing="0" w:line="360" w:lineRule="auto"/>
              <w:jc w:val="both"/>
              <w:textAlignment w:val="baseline"/>
              <w:rPr>
                <w:lang w:val="cs-CZ"/>
              </w:rPr>
            </w:pPr>
            <w:r>
              <w:rPr>
                <w:lang w:val="cs-CZ"/>
              </w:rPr>
              <w:t>Královéhradecký kraj</w:t>
            </w:r>
          </w:p>
        </w:tc>
        <w:tc>
          <w:tcPr>
            <w:tcW w:w="2782" w:type="dxa"/>
            <w:vAlign w:val="center"/>
          </w:tcPr>
          <w:p w14:paraId="276EC1F4" w14:textId="77777777" w:rsidR="00305AA7" w:rsidRPr="007B325D" w:rsidRDefault="00305AA7" w:rsidP="00BB5F79">
            <w:pPr>
              <w:pStyle w:val="Normlnweb"/>
              <w:spacing w:before="0" w:beforeAutospacing="0" w:after="0" w:afterAutospacing="0" w:line="360" w:lineRule="auto"/>
              <w:jc w:val="both"/>
              <w:textAlignment w:val="baseline"/>
              <w:rPr>
                <w:lang w:val="cs-CZ"/>
              </w:rPr>
            </w:pPr>
            <w:r w:rsidRPr="007B325D">
              <w:rPr>
                <w:lang w:val="cs-CZ"/>
              </w:rPr>
              <w:t>Olomoucký kraj</w:t>
            </w:r>
          </w:p>
        </w:tc>
      </w:tr>
      <w:tr w:rsidR="00460A9C" w:rsidRPr="00460A9C" w14:paraId="6C17D38F" w14:textId="77777777" w:rsidTr="007B325D">
        <w:trPr>
          <w:trHeight w:val="736"/>
          <w:jc w:val="center"/>
        </w:trPr>
        <w:tc>
          <w:tcPr>
            <w:tcW w:w="2782" w:type="dxa"/>
            <w:tcBorders>
              <w:left w:val="single" w:sz="24" w:space="0" w:color="auto"/>
            </w:tcBorders>
            <w:shd w:val="clear" w:color="auto" w:fill="D9D9D9" w:themeFill="background1" w:themeFillShade="D9"/>
            <w:vAlign w:val="center"/>
          </w:tcPr>
          <w:p w14:paraId="079DF543" w14:textId="77777777" w:rsidR="00305AA7" w:rsidRPr="007B325D" w:rsidRDefault="00305AA7" w:rsidP="00BB5F79">
            <w:pPr>
              <w:pStyle w:val="Normlnweb"/>
              <w:spacing w:before="0" w:beforeAutospacing="0" w:after="0" w:afterAutospacing="0" w:line="360" w:lineRule="auto"/>
              <w:jc w:val="both"/>
              <w:textAlignment w:val="baseline"/>
              <w:rPr>
                <w:b/>
                <w:bCs/>
                <w:lang w:val="cs-CZ"/>
              </w:rPr>
            </w:pPr>
            <w:r w:rsidRPr="007B325D">
              <w:rPr>
                <w:b/>
                <w:bCs/>
                <w:lang w:val="cs-CZ"/>
              </w:rPr>
              <w:t>Kapacita školy</w:t>
            </w:r>
          </w:p>
        </w:tc>
        <w:tc>
          <w:tcPr>
            <w:tcW w:w="2782" w:type="dxa"/>
            <w:vAlign w:val="center"/>
          </w:tcPr>
          <w:p w14:paraId="51D6B6DF" w14:textId="7B10CC7C" w:rsidR="00305AA7" w:rsidRPr="007B325D" w:rsidRDefault="009A79BC" w:rsidP="00BB5F79">
            <w:pPr>
              <w:pStyle w:val="Normlnweb"/>
              <w:spacing w:before="0" w:beforeAutospacing="0" w:after="0" w:afterAutospacing="0" w:line="360" w:lineRule="auto"/>
              <w:jc w:val="both"/>
              <w:textAlignment w:val="baseline"/>
              <w:rPr>
                <w:lang w:val="cs-CZ"/>
              </w:rPr>
            </w:pPr>
            <w:r w:rsidRPr="007B325D">
              <w:rPr>
                <w:lang w:val="cs-CZ"/>
              </w:rPr>
              <w:t xml:space="preserve">Cca </w:t>
            </w:r>
            <w:r w:rsidR="00FA42DC">
              <w:rPr>
                <w:lang w:val="cs-CZ"/>
              </w:rPr>
              <w:t>720</w:t>
            </w:r>
            <w:r w:rsidRPr="007B325D">
              <w:rPr>
                <w:lang w:val="cs-CZ"/>
              </w:rPr>
              <w:t xml:space="preserve"> žáků</w:t>
            </w:r>
          </w:p>
        </w:tc>
        <w:tc>
          <w:tcPr>
            <w:tcW w:w="2782" w:type="dxa"/>
            <w:vAlign w:val="center"/>
          </w:tcPr>
          <w:p w14:paraId="3532774F" w14:textId="77777777" w:rsidR="00305AA7" w:rsidRPr="007B325D" w:rsidRDefault="00305AA7" w:rsidP="00BB5F79">
            <w:pPr>
              <w:pStyle w:val="Normlnweb"/>
              <w:spacing w:before="0" w:beforeAutospacing="0" w:after="0" w:afterAutospacing="0" w:line="360" w:lineRule="auto"/>
              <w:jc w:val="both"/>
              <w:textAlignment w:val="baseline"/>
              <w:rPr>
                <w:lang w:val="cs-CZ"/>
              </w:rPr>
            </w:pPr>
            <w:r w:rsidRPr="007B325D">
              <w:rPr>
                <w:lang w:val="cs-CZ"/>
              </w:rPr>
              <w:t>Cca 400 žáků</w:t>
            </w:r>
          </w:p>
        </w:tc>
      </w:tr>
      <w:tr w:rsidR="00460A9C" w:rsidRPr="00460A9C" w14:paraId="395FBE37" w14:textId="77777777" w:rsidTr="007B325D">
        <w:trPr>
          <w:trHeight w:val="368"/>
          <w:jc w:val="center"/>
        </w:trPr>
        <w:tc>
          <w:tcPr>
            <w:tcW w:w="2782" w:type="dxa"/>
            <w:tcBorders>
              <w:left w:val="single" w:sz="24" w:space="0" w:color="auto"/>
            </w:tcBorders>
            <w:shd w:val="clear" w:color="auto" w:fill="D9D9D9" w:themeFill="background1" w:themeFillShade="D9"/>
            <w:vAlign w:val="center"/>
          </w:tcPr>
          <w:p w14:paraId="691C0830" w14:textId="77777777" w:rsidR="00305AA7" w:rsidRPr="007B325D" w:rsidRDefault="00305AA7" w:rsidP="00BB5F79">
            <w:pPr>
              <w:pStyle w:val="Normlnweb"/>
              <w:spacing w:before="0" w:beforeAutospacing="0" w:after="0" w:afterAutospacing="0" w:line="360" w:lineRule="auto"/>
              <w:jc w:val="both"/>
              <w:textAlignment w:val="baseline"/>
              <w:rPr>
                <w:b/>
                <w:bCs/>
                <w:lang w:val="cs-CZ"/>
              </w:rPr>
            </w:pPr>
            <w:r w:rsidRPr="007B325D">
              <w:rPr>
                <w:b/>
                <w:bCs/>
                <w:lang w:val="cs-CZ"/>
              </w:rPr>
              <w:t xml:space="preserve">Kvalifikace vyučujících </w:t>
            </w:r>
          </w:p>
        </w:tc>
        <w:tc>
          <w:tcPr>
            <w:tcW w:w="2782" w:type="dxa"/>
            <w:vAlign w:val="center"/>
          </w:tcPr>
          <w:p w14:paraId="7373015C" w14:textId="42AAB356" w:rsidR="00305AA7" w:rsidRPr="007B325D" w:rsidRDefault="00FA42DC" w:rsidP="00BB5F79">
            <w:pPr>
              <w:pStyle w:val="Normlnweb"/>
              <w:spacing w:before="0" w:beforeAutospacing="0" w:after="0" w:afterAutospacing="0" w:line="360" w:lineRule="auto"/>
              <w:jc w:val="both"/>
              <w:textAlignment w:val="baseline"/>
              <w:rPr>
                <w:lang w:val="cs-CZ"/>
              </w:rPr>
            </w:pPr>
            <w:r>
              <w:rPr>
                <w:lang w:val="cs-CZ"/>
              </w:rPr>
              <w:t>55 pedagogických pracovníků plně kvalifikovaných</w:t>
            </w:r>
          </w:p>
        </w:tc>
        <w:tc>
          <w:tcPr>
            <w:tcW w:w="2782" w:type="dxa"/>
            <w:vAlign w:val="center"/>
          </w:tcPr>
          <w:p w14:paraId="1E082427" w14:textId="29AEC582" w:rsidR="00305AA7" w:rsidRPr="007B325D" w:rsidRDefault="00C63608" w:rsidP="00BB5F79">
            <w:pPr>
              <w:pStyle w:val="Normlnweb"/>
              <w:spacing w:before="0" w:beforeAutospacing="0" w:after="0" w:afterAutospacing="0" w:line="360" w:lineRule="auto"/>
              <w:jc w:val="both"/>
              <w:textAlignment w:val="baseline"/>
              <w:rPr>
                <w:lang w:val="cs-CZ"/>
              </w:rPr>
            </w:pPr>
            <w:r>
              <w:rPr>
                <w:lang w:val="cs-CZ"/>
              </w:rPr>
              <w:t>Až na pár výjimek je zde plná kvalifikovanost pedagogických pracovníků</w:t>
            </w:r>
          </w:p>
        </w:tc>
      </w:tr>
    </w:tbl>
    <w:p w14:paraId="37EE716D" w14:textId="32F6F71B" w:rsidR="00EF1185" w:rsidRDefault="00EF1185" w:rsidP="00BB5F79">
      <w:pPr>
        <w:pStyle w:val="Normlnweb"/>
        <w:spacing w:before="0" w:beforeAutospacing="0" w:after="0" w:afterAutospacing="0" w:line="360" w:lineRule="auto"/>
        <w:ind w:firstLine="357"/>
        <w:jc w:val="both"/>
        <w:textAlignment w:val="baseline"/>
        <w:rPr>
          <w:color w:val="000000"/>
          <w:lang w:val="cs-CZ"/>
        </w:rPr>
      </w:pPr>
    </w:p>
    <w:p w14:paraId="266AAA14" w14:textId="77777777" w:rsidR="006666AA" w:rsidRDefault="006666AA" w:rsidP="00BB5F79">
      <w:pPr>
        <w:pStyle w:val="Normlnweb"/>
        <w:spacing w:before="0" w:beforeAutospacing="0" w:after="0" w:afterAutospacing="0" w:line="360" w:lineRule="auto"/>
        <w:ind w:firstLine="357"/>
        <w:jc w:val="both"/>
        <w:textAlignment w:val="baseline"/>
        <w:rPr>
          <w:color w:val="000000"/>
          <w:lang w:val="cs-CZ"/>
        </w:rPr>
      </w:pPr>
    </w:p>
    <w:p w14:paraId="075EA299" w14:textId="77777777" w:rsidR="006666AA" w:rsidRDefault="006666AA" w:rsidP="00BB5F79">
      <w:pPr>
        <w:pStyle w:val="Normlnweb"/>
        <w:spacing w:before="0" w:beforeAutospacing="0" w:after="0" w:afterAutospacing="0" w:line="360" w:lineRule="auto"/>
        <w:ind w:firstLine="357"/>
        <w:jc w:val="both"/>
        <w:textAlignment w:val="baseline"/>
        <w:rPr>
          <w:color w:val="000000"/>
          <w:lang w:val="cs-CZ"/>
        </w:rPr>
      </w:pPr>
    </w:p>
    <w:p w14:paraId="11F847E2" w14:textId="3D82FFC0" w:rsidR="00F32EA9" w:rsidRDefault="00F32EA9" w:rsidP="00C13008">
      <w:pPr>
        <w:pStyle w:val="Nadpis2"/>
      </w:pPr>
      <w:bookmarkStart w:id="156" w:name="_Toc169480413"/>
      <w:r>
        <w:lastRenderedPageBreak/>
        <w:t>Kategorie a jednotky analýzy</w:t>
      </w:r>
      <w:bookmarkEnd w:id="156"/>
    </w:p>
    <w:p w14:paraId="518232C5" w14:textId="04BEB36C" w:rsidR="00EF1185" w:rsidRDefault="00EF1185" w:rsidP="00BA55DE">
      <w:pPr>
        <w:pStyle w:val="Normlnweb"/>
        <w:spacing w:before="0" w:beforeAutospacing="0" w:after="0" w:afterAutospacing="0" w:line="360" w:lineRule="auto"/>
        <w:ind w:firstLine="567"/>
        <w:jc w:val="both"/>
        <w:textAlignment w:val="baseline"/>
        <w:rPr>
          <w:lang w:val="cs-CZ"/>
        </w:rPr>
      </w:pPr>
      <w:r w:rsidRPr="00F83D1A">
        <w:rPr>
          <w:lang w:val="cs-CZ"/>
        </w:rPr>
        <w:t xml:space="preserve">Pro </w:t>
      </w:r>
      <w:r w:rsidR="00291DB0">
        <w:rPr>
          <w:lang w:val="cs-CZ"/>
        </w:rPr>
        <w:t>analýzu</w:t>
      </w:r>
      <w:r w:rsidRPr="00F83D1A">
        <w:rPr>
          <w:lang w:val="cs-CZ"/>
        </w:rPr>
        <w:t xml:space="preserve"> jsme </w:t>
      </w:r>
      <w:r>
        <w:rPr>
          <w:lang w:val="cs-CZ"/>
        </w:rPr>
        <w:t>vymezili následující kategorie a subkategorie, které jsou postaveny na základě výzkumných otázek:</w:t>
      </w:r>
    </w:p>
    <w:p w14:paraId="0AE2A283" w14:textId="77777777" w:rsidR="00EF1185" w:rsidRDefault="00EF1185" w:rsidP="00BA55DE">
      <w:pPr>
        <w:pStyle w:val="Normlnweb"/>
        <w:numPr>
          <w:ilvl w:val="0"/>
          <w:numId w:val="27"/>
        </w:numPr>
        <w:spacing w:before="0" w:beforeAutospacing="0" w:after="0" w:afterAutospacing="0" w:line="360" w:lineRule="auto"/>
        <w:ind w:left="1418" w:hanging="284"/>
        <w:jc w:val="both"/>
        <w:textAlignment w:val="baseline"/>
        <w:rPr>
          <w:lang w:val="cs-CZ"/>
        </w:rPr>
      </w:pPr>
      <w:r>
        <w:rPr>
          <w:lang w:val="cs-CZ"/>
        </w:rPr>
        <w:t>důležitost mediálního vzdělávání – cíle;</w:t>
      </w:r>
    </w:p>
    <w:p w14:paraId="33812121" w14:textId="77777777" w:rsidR="00EF1185"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proofErr w:type="spellStart"/>
      <w:r>
        <w:rPr>
          <w:lang w:val="cs-CZ"/>
        </w:rPr>
        <w:t>Dolserovy</w:t>
      </w:r>
      <w:proofErr w:type="spellEnd"/>
      <w:r>
        <w:rPr>
          <w:lang w:val="cs-CZ"/>
        </w:rPr>
        <w:t xml:space="preserve"> cíle;</w:t>
      </w:r>
    </w:p>
    <w:p w14:paraId="7BE0C8E6" w14:textId="77777777" w:rsidR="00EF1185"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klíčové kompetence;</w:t>
      </w:r>
    </w:p>
    <w:p w14:paraId="79881E8E" w14:textId="77777777" w:rsidR="00EF1185" w:rsidRPr="00D74BDF"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jiné zařazení;</w:t>
      </w:r>
    </w:p>
    <w:p w14:paraId="7609294A" w14:textId="77777777" w:rsidR="00EF1185" w:rsidRDefault="00EF1185" w:rsidP="00BA55DE">
      <w:pPr>
        <w:pStyle w:val="Normlnweb"/>
        <w:numPr>
          <w:ilvl w:val="0"/>
          <w:numId w:val="27"/>
        </w:numPr>
        <w:spacing w:before="0" w:beforeAutospacing="0" w:after="0" w:afterAutospacing="0" w:line="360" w:lineRule="auto"/>
        <w:ind w:left="1418" w:hanging="284"/>
        <w:jc w:val="both"/>
        <w:textAlignment w:val="baseline"/>
        <w:rPr>
          <w:lang w:val="cs-CZ"/>
        </w:rPr>
      </w:pPr>
      <w:r>
        <w:rPr>
          <w:lang w:val="cs-CZ"/>
        </w:rPr>
        <w:t>obsah a struktura mediálního vzdělávání;</w:t>
      </w:r>
    </w:p>
    <w:p w14:paraId="5881F7E3" w14:textId="77777777" w:rsidR="00EF1185"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charakteristika:</w:t>
      </w:r>
    </w:p>
    <w:p w14:paraId="0D0FB0FC" w14:textId="77777777" w:rsidR="00EF1185"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tematické celky;</w:t>
      </w:r>
    </w:p>
    <w:p w14:paraId="2E056E24" w14:textId="77777777" w:rsidR="00EF1185"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témata či učivo;</w:t>
      </w:r>
    </w:p>
    <w:p w14:paraId="215F3691" w14:textId="77777777" w:rsidR="00EF1185" w:rsidRPr="00BE346A"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očekávané výstupy a výsledky vzdělávání;</w:t>
      </w:r>
    </w:p>
    <w:p w14:paraId="5CBD2A32" w14:textId="77777777" w:rsidR="00EF1185" w:rsidRDefault="00EF1185" w:rsidP="00BA55DE">
      <w:pPr>
        <w:pStyle w:val="Normlnweb"/>
        <w:numPr>
          <w:ilvl w:val="0"/>
          <w:numId w:val="27"/>
        </w:numPr>
        <w:spacing w:before="0" w:beforeAutospacing="0" w:after="0" w:afterAutospacing="0" w:line="360" w:lineRule="auto"/>
        <w:ind w:left="1418" w:hanging="284"/>
        <w:jc w:val="both"/>
        <w:textAlignment w:val="baseline"/>
        <w:rPr>
          <w:lang w:val="cs-CZ"/>
        </w:rPr>
      </w:pPr>
      <w:r>
        <w:rPr>
          <w:lang w:val="cs-CZ"/>
        </w:rPr>
        <w:t>mediální gramotnost ve společenskovědním vzdělávání, resp. v Základu společenských věd či Občanské výchově;</w:t>
      </w:r>
    </w:p>
    <w:p w14:paraId="6008B1FA" w14:textId="62578591" w:rsidR="00EF1185" w:rsidRPr="00F83D1A" w:rsidRDefault="00EF1185" w:rsidP="00BA55DE">
      <w:pPr>
        <w:pStyle w:val="Odstavecseseznamem"/>
        <w:numPr>
          <w:ilvl w:val="1"/>
          <w:numId w:val="27"/>
        </w:numPr>
        <w:spacing w:after="0"/>
        <w:ind w:left="1843" w:hanging="284"/>
      </w:pPr>
      <w:r w:rsidRPr="00F83D1A">
        <w:t xml:space="preserve">Okruh </w:t>
      </w:r>
      <w:r w:rsidR="00BE36C4">
        <w:t xml:space="preserve">1 </w:t>
      </w:r>
      <w:r w:rsidRPr="00F83D1A">
        <w:t>– Základní poznatky o roli a fungování médií</w:t>
      </w:r>
      <w:r>
        <w:t>;</w:t>
      </w:r>
    </w:p>
    <w:p w14:paraId="48A0C0A7" w14:textId="2A5F6A4C" w:rsidR="00EF1185" w:rsidRPr="00D74BDF" w:rsidRDefault="00EF1185" w:rsidP="00BA55DE">
      <w:pPr>
        <w:pStyle w:val="Odstavecseseznamem"/>
        <w:numPr>
          <w:ilvl w:val="1"/>
          <w:numId w:val="27"/>
        </w:numPr>
        <w:spacing w:after="0"/>
        <w:ind w:left="1843" w:hanging="284"/>
      </w:pPr>
      <w:r w:rsidRPr="00F83D1A">
        <w:t xml:space="preserve">Okruh </w:t>
      </w:r>
      <w:r w:rsidR="00BE36C4">
        <w:t xml:space="preserve">2 </w:t>
      </w:r>
      <w:r w:rsidRPr="00F83D1A">
        <w:t>– Analýza a hodnocení mediálních sdělení</w:t>
      </w:r>
      <w:r>
        <w:t>;</w:t>
      </w:r>
    </w:p>
    <w:p w14:paraId="5A0B91AC" w14:textId="532A29DE" w:rsidR="00EF1185" w:rsidRPr="00D74BDF" w:rsidRDefault="00EF1185" w:rsidP="00BA55DE">
      <w:pPr>
        <w:pStyle w:val="Normlnweb"/>
        <w:numPr>
          <w:ilvl w:val="1"/>
          <w:numId w:val="27"/>
        </w:numPr>
        <w:spacing w:before="0" w:beforeAutospacing="0" w:after="0" w:afterAutospacing="0" w:line="360" w:lineRule="auto"/>
        <w:ind w:left="1843" w:hanging="284"/>
        <w:jc w:val="both"/>
        <w:textAlignment w:val="baseline"/>
        <w:rPr>
          <w:lang w:val="cs-CZ"/>
        </w:rPr>
      </w:pPr>
      <w:r>
        <w:rPr>
          <w:lang w:val="cs-CZ"/>
        </w:rPr>
        <w:t xml:space="preserve">Okruh </w:t>
      </w:r>
      <w:r w:rsidR="00BE36C4">
        <w:rPr>
          <w:lang w:val="cs-CZ"/>
        </w:rPr>
        <w:t xml:space="preserve">3 </w:t>
      </w:r>
      <w:r>
        <w:rPr>
          <w:lang w:val="cs-CZ"/>
        </w:rPr>
        <w:t>– Vlastní</w:t>
      </w:r>
      <w:r w:rsidRPr="00F83D1A">
        <w:t xml:space="preserve"> </w:t>
      </w:r>
      <w:proofErr w:type="spellStart"/>
      <w:r w:rsidRPr="00F83D1A">
        <w:t>mediální</w:t>
      </w:r>
      <w:proofErr w:type="spellEnd"/>
      <w:r w:rsidRPr="00F83D1A">
        <w:t xml:space="preserve"> </w:t>
      </w:r>
      <w:proofErr w:type="spellStart"/>
      <w:r w:rsidRPr="00F83D1A">
        <w:t>produkce</w:t>
      </w:r>
      <w:proofErr w:type="spellEnd"/>
      <w:r>
        <w:rPr>
          <w:lang w:val="cs-CZ"/>
        </w:rPr>
        <w:t>.</w:t>
      </w:r>
    </w:p>
    <w:p w14:paraId="623272FE" w14:textId="2933E2EE" w:rsidR="003873F3" w:rsidRDefault="00EF1185" w:rsidP="00BA55DE">
      <w:pPr>
        <w:pStyle w:val="Normlnweb"/>
        <w:spacing w:before="0" w:beforeAutospacing="0" w:after="0" w:afterAutospacing="0" w:line="360" w:lineRule="auto"/>
        <w:ind w:firstLine="567"/>
        <w:jc w:val="both"/>
        <w:textAlignment w:val="baseline"/>
        <w:rPr>
          <w:lang w:val="cs-CZ"/>
        </w:rPr>
      </w:pPr>
      <w:r>
        <w:rPr>
          <w:lang w:val="cs-CZ"/>
        </w:rPr>
        <w:t xml:space="preserve">U kategorie C pracujeme s dříve popsaným vymezením mediální gramotnosti podle </w:t>
      </w:r>
      <w:r w:rsidRPr="00B41DD4">
        <w:rPr>
          <w:shd w:val="clear" w:color="auto" w:fill="FFFFFF"/>
          <w:lang w:val="cs-CZ"/>
        </w:rPr>
        <w:t xml:space="preserve">projektu Evropská agenda pro učení dospělých. </w:t>
      </w:r>
      <w:r>
        <w:rPr>
          <w:lang w:val="cs-CZ"/>
        </w:rPr>
        <w:t>Jednotky analýzy mohou být věty i celé odstavce.</w:t>
      </w:r>
      <w:r w:rsidR="00CA5C93">
        <w:rPr>
          <w:lang w:val="cs-CZ"/>
        </w:rPr>
        <w:t xml:space="preserve"> Data </w:t>
      </w:r>
      <w:r w:rsidR="00291DB0">
        <w:rPr>
          <w:lang w:val="cs-CZ"/>
        </w:rPr>
        <w:t>byla získána</w:t>
      </w:r>
      <w:r w:rsidR="00CA5C93">
        <w:rPr>
          <w:lang w:val="cs-CZ"/>
        </w:rPr>
        <w:t xml:space="preserve"> opakovaným pročítáním dokumentů a označováním jednotek analýzy spadající</w:t>
      </w:r>
      <w:r w:rsidR="00291DB0">
        <w:rPr>
          <w:lang w:val="cs-CZ"/>
        </w:rPr>
        <w:t>ch</w:t>
      </w:r>
      <w:r w:rsidR="00CA5C93">
        <w:rPr>
          <w:lang w:val="cs-CZ"/>
        </w:rPr>
        <w:t xml:space="preserve"> pod jednotlivé subkategorie.</w:t>
      </w:r>
      <w:r w:rsidR="003873F3" w:rsidRPr="003873F3">
        <w:rPr>
          <w:lang w:val="cs-CZ"/>
        </w:rPr>
        <w:t xml:space="preserve"> </w:t>
      </w:r>
      <w:r w:rsidR="003873F3">
        <w:rPr>
          <w:lang w:val="cs-CZ"/>
        </w:rPr>
        <w:t xml:space="preserve">Abychom mohli kódovací jednotky zahrnout do strukturace, je třeba, aby byly jasně vymezeny a tím bylo </w:t>
      </w:r>
      <w:r w:rsidR="00F52624">
        <w:rPr>
          <w:lang w:val="cs-CZ"/>
        </w:rPr>
        <w:t>zřejmé</w:t>
      </w:r>
      <w:r w:rsidR="003873F3">
        <w:rPr>
          <w:lang w:val="cs-CZ"/>
        </w:rPr>
        <w:t xml:space="preserve">, </w:t>
      </w:r>
      <w:r w:rsidR="00BA55DE">
        <w:rPr>
          <w:lang w:val="cs-CZ"/>
        </w:rPr>
        <w:br/>
      </w:r>
      <w:r w:rsidR="003873F3">
        <w:rPr>
          <w:lang w:val="cs-CZ"/>
        </w:rPr>
        <w:t xml:space="preserve">kde v dokumentu se nachází. Pro tento účel byly vymezeny </w:t>
      </w:r>
      <w:r w:rsidR="00291DB0">
        <w:rPr>
          <w:lang w:val="cs-CZ"/>
        </w:rPr>
        <w:t>2</w:t>
      </w:r>
      <w:r w:rsidR="003873F3">
        <w:rPr>
          <w:lang w:val="cs-CZ"/>
        </w:rPr>
        <w:t xml:space="preserve"> skupiny znaků, ze kterých se každá kódovací jednotka skládá</w:t>
      </w:r>
      <w:r w:rsidR="00291DB0">
        <w:rPr>
          <w:lang w:val="cs-CZ"/>
        </w:rPr>
        <w:t>. T</w:t>
      </w:r>
      <w:r w:rsidR="003873F3">
        <w:rPr>
          <w:lang w:val="cs-CZ"/>
        </w:rPr>
        <w:t>ěmi jsou:</w:t>
      </w:r>
    </w:p>
    <w:p w14:paraId="6C0CA580" w14:textId="4258C1F1" w:rsidR="00460A9C" w:rsidRDefault="003873F3" w:rsidP="006578F3">
      <w:pPr>
        <w:pStyle w:val="Normlnweb"/>
        <w:numPr>
          <w:ilvl w:val="0"/>
          <w:numId w:val="48"/>
        </w:numPr>
        <w:spacing w:before="0" w:beforeAutospacing="0" w:after="0" w:afterAutospacing="0" w:line="360" w:lineRule="auto"/>
        <w:ind w:left="1843" w:hanging="283"/>
        <w:jc w:val="both"/>
        <w:textAlignment w:val="baseline"/>
        <w:rPr>
          <w:lang w:val="cs-CZ"/>
        </w:rPr>
      </w:pPr>
      <w:bookmarkStart w:id="157" w:name="_Toc168855052"/>
      <w:r>
        <w:rPr>
          <w:lang w:val="cs-CZ"/>
        </w:rPr>
        <w:t>číslo určující pořadí řádku či řádků na straně dokumentu;</w:t>
      </w:r>
    </w:p>
    <w:p w14:paraId="4896D1F3" w14:textId="4CD32471" w:rsidR="003873F3" w:rsidRDefault="003873F3" w:rsidP="006578F3">
      <w:pPr>
        <w:pStyle w:val="Normlnweb"/>
        <w:numPr>
          <w:ilvl w:val="0"/>
          <w:numId w:val="48"/>
        </w:numPr>
        <w:spacing w:before="0" w:beforeAutospacing="0" w:after="0" w:afterAutospacing="0" w:line="360" w:lineRule="auto"/>
        <w:ind w:left="1843" w:hanging="283"/>
        <w:jc w:val="both"/>
        <w:textAlignment w:val="baseline"/>
        <w:rPr>
          <w:lang w:val="cs-CZ"/>
        </w:rPr>
      </w:pPr>
      <w:r>
        <w:rPr>
          <w:lang w:val="cs-CZ"/>
        </w:rPr>
        <w:t>číslo strany dokumentu.</w:t>
      </w:r>
    </w:p>
    <w:p w14:paraId="3E46FD99" w14:textId="5DDF5C17" w:rsidR="003873F3" w:rsidRDefault="003873F3" w:rsidP="00BB5F79">
      <w:pPr>
        <w:pStyle w:val="Normlnweb"/>
        <w:spacing w:before="0" w:beforeAutospacing="0" w:after="0" w:afterAutospacing="0" w:line="360" w:lineRule="auto"/>
        <w:ind w:firstLine="426"/>
        <w:jc w:val="both"/>
        <w:textAlignment w:val="baseline"/>
        <w:rPr>
          <w:lang w:val="cs-CZ"/>
        </w:rPr>
      </w:pPr>
      <w:r>
        <w:rPr>
          <w:lang w:val="cs-CZ"/>
        </w:rPr>
        <w:t>Každá strana dokumentu má jistý počet řádků textu</w:t>
      </w:r>
      <w:r w:rsidR="00481BE5">
        <w:rPr>
          <w:lang w:val="cs-CZ"/>
        </w:rPr>
        <w:t xml:space="preserve"> –</w:t>
      </w:r>
      <w:r>
        <w:rPr>
          <w:lang w:val="cs-CZ"/>
        </w:rPr>
        <w:t xml:space="preserve"> první znak kódu tedy označuje, kolikátý řádek na dané stránce je součástí kódu. V případě, že se jedná o více než jeden řádek je uveden rozsah řád</w:t>
      </w:r>
      <w:r w:rsidR="00291DB0">
        <w:rPr>
          <w:lang w:val="cs-CZ"/>
        </w:rPr>
        <w:t>ů. Druhým</w:t>
      </w:r>
      <w:r w:rsidR="00481BE5">
        <w:rPr>
          <w:lang w:val="cs-CZ"/>
        </w:rPr>
        <w:t xml:space="preserve"> znakem je další číslice, tentokrát označující stranu dokumentu. </w:t>
      </w:r>
      <w:r w:rsidR="00C7308B">
        <w:rPr>
          <w:lang w:val="cs-CZ"/>
        </w:rPr>
        <w:t>Pokud je v dokumentu tabulka, je za číslem označující stranu číslo určující pořadí sloupce.</w:t>
      </w:r>
    </w:p>
    <w:p w14:paraId="75649E90" w14:textId="5FCD8FA5" w:rsidR="0082385B" w:rsidRPr="00460A9C" w:rsidRDefault="0082385B" w:rsidP="00C7308B">
      <w:pPr>
        <w:pStyle w:val="Nadpis1"/>
      </w:pPr>
      <w:bookmarkStart w:id="158" w:name="_Toc169480414"/>
      <w:r w:rsidRPr="00C7308B">
        <w:lastRenderedPageBreak/>
        <w:t>Interpretace</w:t>
      </w:r>
      <w:bookmarkEnd w:id="157"/>
      <w:r>
        <w:t xml:space="preserve"> </w:t>
      </w:r>
      <w:r w:rsidR="00305AA7">
        <w:t>RVP</w:t>
      </w:r>
      <w:bookmarkEnd w:id="158"/>
    </w:p>
    <w:p w14:paraId="3023DF51" w14:textId="6A70BC8A" w:rsidR="0082385B" w:rsidRDefault="0082385B" w:rsidP="00C7308B">
      <w:pPr>
        <w:ind w:firstLine="567"/>
      </w:pPr>
      <w:r>
        <w:t xml:space="preserve">V této subkapitole jsou interpretovány výsledky analýzy souboru textů. Interpretace je členěna na čtyři části, které odpovídají jednotlivým analyzovaným dokumentům. </w:t>
      </w:r>
      <w:r w:rsidR="00291DB0">
        <w:t>Každá část obsahuje</w:t>
      </w:r>
      <w:r>
        <w:t xml:space="preserve"> vlastní shrnutí a explikace, </w:t>
      </w:r>
      <w:r w:rsidR="00AD4EA2">
        <w:t>obojí se propojuje</w:t>
      </w:r>
      <w:r>
        <w:t xml:space="preserve"> do jednoho celku. Strukturace je použita na celý obsah dat. U shrnutí popisujeme zjištění analýzy v obecném měřítku, </w:t>
      </w:r>
      <w:r w:rsidR="001B189D">
        <w:t>explikací chápeme</w:t>
      </w:r>
      <w:r>
        <w:t xml:space="preserve"> zdůvodnění výběru určitých kódovacích jednotek </w:t>
      </w:r>
      <w:r w:rsidR="00C7308B">
        <w:br/>
      </w:r>
      <w:r>
        <w:t>a poskyt</w:t>
      </w:r>
      <w:r w:rsidR="001B189D">
        <w:t>nutí</w:t>
      </w:r>
      <w:r>
        <w:t xml:space="preserve"> ro</w:t>
      </w:r>
      <w:r w:rsidR="00AD4EA2">
        <w:t>zšiřujících</w:t>
      </w:r>
      <w:r>
        <w:t xml:space="preserve"> informac</w:t>
      </w:r>
      <w:r w:rsidR="001B189D">
        <w:t>í</w:t>
      </w:r>
      <w:r>
        <w:t xml:space="preserve">, abychom </w:t>
      </w:r>
      <w:r w:rsidR="00AD4EA2">
        <w:t>tak odůvodnili</w:t>
      </w:r>
      <w:r>
        <w:t xml:space="preserve"> jejich výběr. </w:t>
      </w:r>
    </w:p>
    <w:p w14:paraId="6B3AFA91"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59" w:name="_Toc168854964"/>
      <w:bookmarkStart w:id="160" w:name="_Toc168855053"/>
      <w:bookmarkEnd w:id="159"/>
      <w:bookmarkEnd w:id="160"/>
    </w:p>
    <w:p w14:paraId="50AB8C34"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61" w:name="_Toc168854965"/>
      <w:bookmarkStart w:id="162" w:name="_Toc168855054"/>
      <w:bookmarkEnd w:id="161"/>
      <w:bookmarkEnd w:id="162"/>
    </w:p>
    <w:p w14:paraId="602E86B9"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63" w:name="_Toc168854966"/>
      <w:bookmarkStart w:id="164" w:name="_Toc168855055"/>
      <w:bookmarkEnd w:id="163"/>
      <w:bookmarkEnd w:id="164"/>
    </w:p>
    <w:p w14:paraId="73F34D42"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65" w:name="_Toc168854967"/>
      <w:bookmarkStart w:id="166" w:name="_Toc168855056"/>
      <w:bookmarkEnd w:id="165"/>
      <w:bookmarkEnd w:id="166"/>
    </w:p>
    <w:p w14:paraId="57E7C5F3"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67" w:name="_Toc168854968"/>
      <w:bookmarkStart w:id="168" w:name="_Toc168855057"/>
      <w:bookmarkEnd w:id="167"/>
      <w:bookmarkEnd w:id="168"/>
    </w:p>
    <w:p w14:paraId="71A1E78C"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69" w:name="_Toc168854969"/>
      <w:bookmarkStart w:id="170" w:name="_Toc168855058"/>
      <w:bookmarkEnd w:id="169"/>
      <w:bookmarkEnd w:id="170"/>
    </w:p>
    <w:p w14:paraId="6B3CD1C1"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71" w:name="_Toc168854970"/>
      <w:bookmarkStart w:id="172" w:name="_Toc168855059"/>
      <w:bookmarkEnd w:id="171"/>
      <w:bookmarkEnd w:id="172"/>
    </w:p>
    <w:p w14:paraId="1747C889"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73" w:name="_Toc168854971"/>
      <w:bookmarkStart w:id="174" w:name="_Toc168855060"/>
      <w:bookmarkEnd w:id="173"/>
      <w:bookmarkEnd w:id="174"/>
    </w:p>
    <w:p w14:paraId="37E4E724" w14:textId="77777777" w:rsidR="0082385B" w:rsidRPr="008D6707" w:rsidRDefault="0082385B" w:rsidP="00BB5F79">
      <w:pPr>
        <w:pStyle w:val="Odstavecseseznamem"/>
        <w:keepNext/>
        <w:keepLines/>
        <w:numPr>
          <w:ilvl w:val="0"/>
          <w:numId w:val="28"/>
        </w:numPr>
        <w:spacing w:before="40" w:after="0"/>
        <w:contextualSpacing w:val="0"/>
        <w:outlineLvl w:val="2"/>
        <w:rPr>
          <w:rFonts w:eastAsiaTheme="majorEastAsia" w:cstheme="majorBidi"/>
          <w:b/>
          <w:vanish/>
          <w:sz w:val="25"/>
        </w:rPr>
      </w:pPr>
      <w:bookmarkStart w:id="175" w:name="_Toc168854972"/>
      <w:bookmarkStart w:id="176" w:name="_Toc168855061"/>
      <w:bookmarkEnd w:id="175"/>
      <w:bookmarkEnd w:id="176"/>
    </w:p>
    <w:p w14:paraId="638432D5" w14:textId="77777777" w:rsidR="0082385B" w:rsidRPr="008D6707" w:rsidRDefault="0082385B" w:rsidP="00BB5F79">
      <w:pPr>
        <w:pStyle w:val="Odstavecseseznamem"/>
        <w:keepNext/>
        <w:keepLines/>
        <w:numPr>
          <w:ilvl w:val="1"/>
          <w:numId w:val="28"/>
        </w:numPr>
        <w:spacing w:before="40" w:after="0"/>
        <w:contextualSpacing w:val="0"/>
        <w:outlineLvl w:val="2"/>
        <w:rPr>
          <w:rFonts w:eastAsiaTheme="majorEastAsia" w:cstheme="majorBidi"/>
          <w:b/>
          <w:vanish/>
          <w:sz w:val="25"/>
        </w:rPr>
      </w:pPr>
      <w:bookmarkStart w:id="177" w:name="_Toc168854973"/>
      <w:bookmarkStart w:id="178" w:name="_Toc168855062"/>
      <w:bookmarkEnd w:id="177"/>
      <w:bookmarkEnd w:id="178"/>
    </w:p>
    <w:p w14:paraId="619EFEA7" w14:textId="77777777" w:rsidR="0082385B" w:rsidRPr="008D6707" w:rsidRDefault="0082385B" w:rsidP="00BB5F79">
      <w:pPr>
        <w:pStyle w:val="Odstavecseseznamem"/>
        <w:keepNext/>
        <w:keepLines/>
        <w:numPr>
          <w:ilvl w:val="1"/>
          <w:numId w:val="28"/>
        </w:numPr>
        <w:spacing w:before="40" w:after="0"/>
        <w:contextualSpacing w:val="0"/>
        <w:outlineLvl w:val="2"/>
        <w:rPr>
          <w:rFonts w:eastAsiaTheme="majorEastAsia" w:cstheme="majorBidi"/>
          <w:b/>
          <w:vanish/>
          <w:sz w:val="25"/>
        </w:rPr>
      </w:pPr>
      <w:bookmarkStart w:id="179" w:name="_Toc168854974"/>
      <w:bookmarkStart w:id="180" w:name="_Toc168855063"/>
      <w:bookmarkEnd w:id="179"/>
      <w:bookmarkEnd w:id="180"/>
    </w:p>
    <w:p w14:paraId="2B9C2E60" w14:textId="77777777" w:rsidR="0082385B" w:rsidRDefault="0082385B" w:rsidP="00C13008">
      <w:pPr>
        <w:pStyle w:val="Nadpis2"/>
      </w:pPr>
      <w:r>
        <w:t xml:space="preserve"> </w:t>
      </w:r>
      <w:bookmarkStart w:id="181" w:name="_Toc168855064"/>
      <w:bookmarkStart w:id="182" w:name="_Toc169480415"/>
      <w:r w:rsidRPr="00F83D1A">
        <w:t>Rámcový vzdělávací program pro obor vzdělání Telekomunikace</w:t>
      </w:r>
      <w:bookmarkEnd w:id="181"/>
      <w:bookmarkEnd w:id="182"/>
    </w:p>
    <w:p w14:paraId="5BBC3176" w14:textId="07DE2264" w:rsidR="0082385B" w:rsidRDefault="0082385B" w:rsidP="00C7308B">
      <w:pPr>
        <w:ind w:firstLine="567"/>
      </w:pPr>
      <w:r>
        <w:t xml:space="preserve">RVP vymezuje jako nedílnou součást vzdělávání klíčové kompetence a požadované gramotnosti (včetně čtenářské a digitální, které jsou součástí mediální gramotnosti). </w:t>
      </w:r>
      <w:r w:rsidR="00C7308B">
        <w:br/>
      </w:r>
      <w:r>
        <w:t xml:space="preserve">Dále stanovují RVP závazným vzdělávacím obsahem. Jako cíle vzdělávání jsou vymezeny tzv. Delorsovy cíle, které v oblasti </w:t>
      </w:r>
      <w:r w:rsidR="00AD4EA2">
        <w:t>U</w:t>
      </w:r>
      <w:r>
        <w:t>čit se být směřují k „</w:t>
      </w:r>
      <w:r w:rsidRPr="009454F1">
        <w:t xml:space="preserve">utváření a kultivaci svobodného, kritického a nezávislého myšlení žáků, k rozvoji jejich úsudku </w:t>
      </w:r>
      <w:r w:rsidR="00C7308B" w:rsidRPr="009454F1">
        <w:br/>
      </w:r>
      <w:r w:rsidRPr="009454F1">
        <w:t>a rozhodování</w:t>
      </w:r>
      <w:r>
        <w:t xml:space="preserve">“. V širším měřítku bychom mohli </w:t>
      </w:r>
      <w:proofErr w:type="gramStart"/>
      <w:r>
        <w:t>říci</w:t>
      </w:r>
      <w:proofErr w:type="gramEnd"/>
      <w:r>
        <w:t>, že klíčové kompetence i Delorsovy cíle nepřímo vedou k žákovu rozvoji mediální gramotnosti, neboť rozvíjí schopnosti, dovednosti i hodnoty klíčové k funkčnosti ve všech dalších oblastech žákova života. Přímo však přispívají k rozvoji této gramotnosti počty značně menší. Níže jsou tedy vypsány příklady vazeb značně jasnějších:</w:t>
      </w:r>
    </w:p>
    <w:p w14:paraId="5DC2716E" w14:textId="77777777" w:rsidR="0082385B" w:rsidRDefault="0082385B" w:rsidP="00C7308B">
      <w:pPr>
        <w:pStyle w:val="Odstavecseseznamem"/>
        <w:numPr>
          <w:ilvl w:val="0"/>
          <w:numId w:val="32"/>
        </w:numPr>
        <w:ind w:left="1418" w:hanging="284"/>
      </w:pPr>
      <w:r>
        <w:t>Kompetence k učení:</w:t>
      </w:r>
    </w:p>
    <w:p w14:paraId="07866294" w14:textId="69056351" w:rsidR="0082385B" w:rsidRPr="003A4FB2" w:rsidRDefault="0082385B" w:rsidP="00C7308B">
      <w:pPr>
        <w:pStyle w:val="Odstavecseseznamem"/>
        <w:widowControl w:val="0"/>
        <w:numPr>
          <w:ilvl w:val="1"/>
          <w:numId w:val="32"/>
        </w:numPr>
        <w:tabs>
          <w:tab w:val="left" w:pos="670"/>
        </w:tabs>
        <w:autoSpaceDE w:val="0"/>
        <w:autoSpaceDN w:val="0"/>
        <w:spacing w:before="60" w:after="0"/>
        <w:ind w:left="1843" w:right="259" w:hanging="284"/>
        <w:contextualSpacing w:val="0"/>
        <w:jc w:val="left"/>
      </w:pPr>
      <w:r>
        <w:t>„</w:t>
      </w:r>
      <w:r w:rsidRPr="003A4FB2">
        <w:t>uplatňovat</w:t>
      </w:r>
      <w:r w:rsidRPr="003A4FB2">
        <w:rPr>
          <w:spacing w:val="75"/>
        </w:rPr>
        <w:t xml:space="preserve"> </w:t>
      </w:r>
      <w:r w:rsidRPr="003A4FB2">
        <w:t>různé</w:t>
      </w:r>
      <w:r w:rsidRPr="003A4FB2">
        <w:rPr>
          <w:spacing w:val="73"/>
        </w:rPr>
        <w:t xml:space="preserve"> </w:t>
      </w:r>
      <w:r w:rsidRPr="003A4FB2">
        <w:t>způsoby</w:t>
      </w:r>
      <w:r w:rsidRPr="003A4FB2">
        <w:rPr>
          <w:spacing w:val="69"/>
        </w:rPr>
        <w:t xml:space="preserve"> </w:t>
      </w:r>
      <w:r w:rsidRPr="003A4FB2">
        <w:t>práce</w:t>
      </w:r>
      <w:r w:rsidRPr="003A4FB2">
        <w:rPr>
          <w:spacing w:val="73"/>
        </w:rPr>
        <w:t xml:space="preserve"> </w:t>
      </w:r>
      <w:r w:rsidRPr="003A4FB2">
        <w:t>s textem</w:t>
      </w:r>
      <w:r w:rsidRPr="003A4FB2">
        <w:rPr>
          <w:spacing w:val="74"/>
        </w:rPr>
        <w:t xml:space="preserve"> </w:t>
      </w:r>
      <w:r w:rsidRPr="003A4FB2">
        <w:t>(zvláště</w:t>
      </w:r>
      <w:r w:rsidRPr="003A4FB2">
        <w:rPr>
          <w:spacing w:val="74"/>
        </w:rPr>
        <w:t xml:space="preserve"> </w:t>
      </w:r>
      <w:r w:rsidRPr="003A4FB2">
        <w:t>studijní</w:t>
      </w:r>
      <w:r w:rsidR="009454F1">
        <w:rPr>
          <w:spacing w:val="75"/>
        </w:rPr>
        <w:t xml:space="preserve"> </w:t>
      </w:r>
      <w:r w:rsidR="009454F1">
        <w:rPr>
          <w:spacing w:val="75"/>
        </w:rPr>
        <w:br/>
      </w:r>
      <w:r w:rsidRPr="003A4FB2">
        <w:t>a</w:t>
      </w:r>
      <w:r w:rsidR="009454F1">
        <w:t xml:space="preserve"> </w:t>
      </w:r>
      <w:r w:rsidRPr="003A4FB2">
        <w:t>analytické</w:t>
      </w:r>
      <w:r w:rsidRPr="003A4FB2">
        <w:rPr>
          <w:spacing w:val="73"/>
        </w:rPr>
        <w:t xml:space="preserve"> </w:t>
      </w:r>
      <w:r w:rsidRPr="003A4FB2">
        <w:t>čtení),</w:t>
      </w:r>
      <w:r w:rsidRPr="003A4FB2">
        <w:rPr>
          <w:spacing w:val="76"/>
        </w:rPr>
        <w:t xml:space="preserve"> </w:t>
      </w:r>
      <w:r w:rsidRPr="003A4FB2">
        <w:t>umět efektivně vyhledávat a zpracovávat</w:t>
      </w:r>
      <w:r w:rsidR="009454F1">
        <w:t xml:space="preserve"> </w:t>
      </w:r>
      <w:r w:rsidRPr="003A4FB2">
        <w:t>informace; být čtenářsky gramotný</w:t>
      </w:r>
      <w:r>
        <w:t>“</w:t>
      </w:r>
      <w:r w:rsidRPr="003A4FB2">
        <w:t>;</w:t>
      </w:r>
    </w:p>
    <w:p w14:paraId="49808488" w14:textId="77777777" w:rsidR="0082385B" w:rsidRDefault="0082385B" w:rsidP="00C7308B">
      <w:pPr>
        <w:pStyle w:val="Odstavecseseznamem"/>
        <w:numPr>
          <w:ilvl w:val="0"/>
          <w:numId w:val="32"/>
        </w:numPr>
        <w:ind w:left="1418" w:hanging="284"/>
      </w:pPr>
      <w:r>
        <w:t>Personální a sociální kompetence:</w:t>
      </w:r>
    </w:p>
    <w:p w14:paraId="62693B28" w14:textId="13C3B4A6" w:rsidR="0082385B" w:rsidRDefault="0082385B" w:rsidP="00C7308B">
      <w:pPr>
        <w:pStyle w:val="Odstavecseseznamem"/>
        <w:numPr>
          <w:ilvl w:val="1"/>
          <w:numId w:val="32"/>
        </w:numPr>
        <w:ind w:left="1843" w:hanging="284"/>
      </w:pPr>
      <w:r>
        <w:t xml:space="preserve">„ověřovat si získané poznatky, kriticky zvažovat názory, postoje </w:t>
      </w:r>
      <w:r w:rsidR="009454F1">
        <w:br/>
      </w:r>
      <w:r>
        <w:t>a jednání jiných lidí“;</w:t>
      </w:r>
    </w:p>
    <w:p w14:paraId="7A0F60FE" w14:textId="77777777" w:rsidR="0082385B" w:rsidRDefault="0082385B" w:rsidP="00C7308B">
      <w:pPr>
        <w:pStyle w:val="Odstavecseseznamem"/>
        <w:numPr>
          <w:ilvl w:val="0"/>
          <w:numId w:val="32"/>
        </w:numPr>
        <w:ind w:left="1418" w:hanging="284"/>
      </w:pPr>
      <w:r>
        <w:t>Digitální kompetence rozvíjejí mediální gramotnost téměř v celém svém obsahu;</w:t>
      </w:r>
    </w:p>
    <w:p w14:paraId="3B08ECF4" w14:textId="77777777" w:rsidR="0082385B" w:rsidRDefault="0082385B" w:rsidP="00C7308B">
      <w:pPr>
        <w:pStyle w:val="Odstavecseseznamem"/>
        <w:numPr>
          <w:ilvl w:val="0"/>
          <w:numId w:val="32"/>
        </w:numPr>
        <w:ind w:left="1418" w:hanging="284"/>
      </w:pPr>
      <w:r>
        <w:t>Kompetence využívat prostředky informačních a komunikačních technologií a pracovat s informacemi:</w:t>
      </w:r>
    </w:p>
    <w:p w14:paraId="60773012" w14:textId="77777777" w:rsidR="0082385B" w:rsidRDefault="0082385B" w:rsidP="00C7308B">
      <w:pPr>
        <w:pStyle w:val="Odstavecseseznamem"/>
        <w:numPr>
          <w:ilvl w:val="1"/>
          <w:numId w:val="32"/>
        </w:numPr>
        <w:ind w:left="1843" w:hanging="284"/>
      </w:pPr>
      <w:r>
        <w:lastRenderedPageBreak/>
        <w:t>„</w:t>
      </w:r>
      <w:r w:rsidRPr="006B7F7D">
        <w:t xml:space="preserve">komunikovat elektronickou poštou a využívat další prostředky online a </w:t>
      </w:r>
      <w:proofErr w:type="spellStart"/>
      <w:r w:rsidRPr="006B7F7D">
        <w:t>offline</w:t>
      </w:r>
      <w:proofErr w:type="spellEnd"/>
      <w:r w:rsidRPr="006B7F7D">
        <w:t xml:space="preserve"> komunikace</w:t>
      </w:r>
      <w:r>
        <w:t>“</w:t>
      </w:r>
      <w:r w:rsidRPr="006B7F7D">
        <w:t>;</w:t>
      </w:r>
    </w:p>
    <w:p w14:paraId="577BFDCD" w14:textId="77777777" w:rsidR="0082385B" w:rsidRDefault="0082385B" w:rsidP="00C7308B">
      <w:pPr>
        <w:pStyle w:val="Odstavecseseznamem"/>
        <w:numPr>
          <w:ilvl w:val="1"/>
          <w:numId w:val="32"/>
        </w:numPr>
        <w:ind w:left="1843" w:hanging="284"/>
      </w:pPr>
      <w:r>
        <w:t>„</w:t>
      </w:r>
      <w:r w:rsidRPr="006B7F7D">
        <w:t>získávat informace z otevřených zdrojů, zejména pak s využitím celosvětové sítě Internet</w:t>
      </w:r>
      <w:r>
        <w:t>“</w:t>
      </w:r>
      <w:r w:rsidRPr="006B7F7D">
        <w:t>;</w:t>
      </w:r>
    </w:p>
    <w:p w14:paraId="4AC48474" w14:textId="77777777" w:rsidR="0082385B" w:rsidRDefault="0082385B" w:rsidP="00C7308B">
      <w:pPr>
        <w:pStyle w:val="Odstavecseseznamem"/>
        <w:numPr>
          <w:ilvl w:val="1"/>
          <w:numId w:val="32"/>
        </w:numPr>
        <w:ind w:left="1843" w:hanging="284"/>
      </w:pPr>
      <w:r>
        <w:t>„uvědomovat si nutnost posuzovat rozdílnou věrohodnost různých informačních zdrojů a kriticky přistupovat k získaným informacím, být mediálně gramotní“;</w:t>
      </w:r>
    </w:p>
    <w:p w14:paraId="701A2DF4" w14:textId="77777777" w:rsidR="0082385B" w:rsidRDefault="0082385B" w:rsidP="00C7308B">
      <w:pPr>
        <w:pStyle w:val="Odstavecseseznamem"/>
        <w:numPr>
          <w:ilvl w:val="1"/>
          <w:numId w:val="32"/>
        </w:numPr>
        <w:ind w:left="1843" w:hanging="284"/>
      </w:pPr>
      <w:r>
        <w:t>„pracovat s informacemi z různých zdrojů nesenými na různých médiích (tištěných, elektronických, audiovizuálních), a to i s využitím prostředků informačních a komunikačních technologií“.</w:t>
      </w:r>
    </w:p>
    <w:p w14:paraId="3761E559" w14:textId="77777777" w:rsidR="0082385B" w:rsidRPr="00C50F72" w:rsidRDefault="0082385B" w:rsidP="00C7308B">
      <w:pPr>
        <w:ind w:firstLine="567"/>
      </w:pPr>
      <w:r w:rsidRPr="00C50F72">
        <w:t>Situace mediálního vzdělávání je ve středním odborném vzdělávání značně komplikovan</w:t>
      </w:r>
      <w:r>
        <w:t xml:space="preserve">á. </w:t>
      </w:r>
      <w:r w:rsidRPr="00C50F72">
        <w:t xml:space="preserve">Mediální výchova se v RVP jako jednotlivé průřezové téma </w:t>
      </w:r>
      <w:r>
        <w:t xml:space="preserve">ani předmět či jiný celek </w:t>
      </w:r>
      <w:r w:rsidRPr="00C50F72">
        <w:t xml:space="preserve">nevyskytuje. </w:t>
      </w:r>
      <w:r>
        <w:t>Data nám ukázala, že</w:t>
      </w:r>
      <w:r w:rsidRPr="00C50F72">
        <w:t xml:space="preserve"> aspekty </w:t>
      </w:r>
      <w:r>
        <w:t xml:space="preserve">mediálního vzdělávání </w:t>
      </w:r>
      <w:r w:rsidRPr="00C50F72">
        <w:t xml:space="preserve">jsou zahrnuty: </w:t>
      </w:r>
    </w:p>
    <w:p w14:paraId="41A85CFA" w14:textId="77777777" w:rsidR="0082385B" w:rsidRDefault="0082385B" w:rsidP="00C7308B">
      <w:pPr>
        <w:pStyle w:val="Odstavecseseznamem"/>
        <w:numPr>
          <w:ilvl w:val="0"/>
          <w:numId w:val="12"/>
        </w:numPr>
        <w:tabs>
          <w:tab w:val="left" w:pos="851"/>
        </w:tabs>
        <w:ind w:left="1418" w:hanging="284"/>
      </w:pPr>
      <w:r>
        <w:t>ve všeobecně vzdělávacích oblastech;</w:t>
      </w:r>
    </w:p>
    <w:p w14:paraId="7303ADE5" w14:textId="77777777" w:rsidR="0082385B" w:rsidRPr="00C50F72" w:rsidRDefault="0082385B" w:rsidP="00C7308B">
      <w:pPr>
        <w:pStyle w:val="Odstavecseseznamem"/>
        <w:numPr>
          <w:ilvl w:val="0"/>
          <w:numId w:val="12"/>
        </w:numPr>
        <w:tabs>
          <w:tab w:val="left" w:pos="851"/>
        </w:tabs>
        <w:ind w:left="1418" w:hanging="284"/>
      </w:pPr>
      <w:r>
        <w:t xml:space="preserve">v </w:t>
      </w:r>
      <w:r w:rsidRPr="00C50F72">
        <w:t>jiných průřezových tématech (konkrétně PT Občan v demokratické společnosti</w:t>
      </w:r>
      <w:r>
        <w:t>, PT Informační a komunikační technologie</w:t>
      </w:r>
      <w:r w:rsidRPr="00C50F72">
        <w:t>);</w:t>
      </w:r>
    </w:p>
    <w:p w14:paraId="6F332A8B" w14:textId="06C2A0C3" w:rsidR="0082385B" w:rsidRPr="00C50F72" w:rsidRDefault="0082385B" w:rsidP="00C7308B">
      <w:pPr>
        <w:pStyle w:val="Odstavecseseznamem"/>
        <w:numPr>
          <w:ilvl w:val="0"/>
          <w:numId w:val="12"/>
        </w:numPr>
        <w:tabs>
          <w:tab w:val="left" w:pos="851"/>
        </w:tabs>
        <w:ind w:left="1418" w:hanging="284"/>
      </w:pPr>
      <w:r>
        <w:t xml:space="preserve">v </w:t>
      </w:r>
      <w:r w:rsidRPr="00C50F72">
        <w:t xml:space="preserve">rámcích gramotností, resp. kompetencí (čtenářské a digitální gramotnosti, které obě charakterem přesahují do gramotnosti mediální </w:t>
      </w:r>
      <w:r w:rsidR="009454F1">
        <w:br/>
      </w:r>
      <w:r w:rsidRPr="00C50F72">
        <w:t xml:space="preserve">a naopak). </w:t>
      </w:r>
    </w:p>
    <w:p w14:paraId="18F3F62F" w14:textId="29294B29" w:rsidR="0082385B" w:rsidRDefault="0082385B" w:rsidP="009454F1">
      <w:pPr>
        <w:ind w:firstLine="567"/>
      </w:pPr>
      <w:r w:rsidRPr="00C50F72">
        <w:t>Podobným způsobem přistupovala k mediálnímu vzdělávání na středních odborných školách i Česká školní inspekce, která v roce 2018 vydala zprávu o stavu mediální výchovy na základních a středních školách ve školním roce 2017/2018.</w:t>
      </w:r>
      <w:r w:rsidRPr="00C50F72">
        <w:rPr>
          <w:rStyle w:val="Znakapoznpodarou"/>
        </w:rPr>
        <w:footnoteReference w:id="129"/>
      </w:r>
      <w:r w:rsidRPr="00C50F72">
        <w:t xml:space="preserve"> </w:t>
      </w:r>
    </w:p>
    <w:p w14:paraId="1D6CE1BE" w14:textId="77B9A777" w:rsidR="0082385B" w:rsidRDefault="0082385B" w:rsidP="009454F1">
      <w:pPr>
        <w:ind w:firstLine="567"/>
      </w:pPr>
      <w:r>
        <w:t xml:space="preserve">Průřezová témata, jejichž součástí je mediální vzdělávání jsou Občan v demokratické společnosti a Informační a komunikační technologie, resp. Člověk </w:t>
      </w:r>
      <w:r w:rsidR="009454F1">
        <w:br/>
      </w:r>
      <w:r>
        <w:t>a digitální svět.</w:t>
      </w:r>
      <w:r w:rsidR="004122EA">
        <w:t xml:space="preserve"> </w:t>
      </w:r>
      <w:bookmarkStart w:id="183" w:name="_Toc167378383"/>
      <w:bookmarkEnd w:id="183"/>
      <w:r w:rsidRPr="00C50F72">
        <w:t>PT</w:t>
      </w:r>
      <w:r>
        <w:t xml:space="preserve"> Občan v demokratické společnosti se</w:t>
      </w:r>
      <w:r w:rsidR="004122EA">
        <w:t xml:space="preserve"> </w:t>
      </w:r>
      <w:r w:rsidRPr="00C50F72">
        <w:t xml:space="preserve">silně podílí na utváření </w:t>
      </w:r>
      <w:r w:rsidR="009454F1">
        <w:br/>
      </w:r>
      <w:r w:rsidRPr="00C50F72">
        <w:t>a upevňování žákových postojů, vlastností a hodnot potřebných k fungování v demokratické společnosti.</w:t>
      </w:r>
      <w:r>
        <w:t xml:space="preserve"> Žáci jsou vedeni k tomu, aby:</w:t>
      </w:r>
    </w:p>
    <w:p w14:paraId="751CF6FC" w14:textId="77777777" w:rsidR="0082385B" w:rsidRDefault="0082385B" w:rsidP="00BB5F79">
      <w:pPr>
        <w:pStyle w:val="Odstavecseseznamem"/>
        <w:numPr>
          <w:ilvl w:val="0"/>
          <w:numId w:val="33"/>
        </w:numPr>
      </w:pPr>
      <w:r>
        <w:t>„byli schopni odolávat myšlenkové manipulaci“;</w:t>
      </w:r>
    </w:p>
    <w:p w14:paraId="733C0DE4" w14:textId="6ACB6930" w:rsidR="0082385B" w:rsidRDefault="0082385B" w:rsidP="00BB5F79">
      <w:pPr>
        <w:pStyle w:val="Odstavecseseznamem"/>
        <w:numPr>
          <w:ilvl w:val="0"/>
          <w:numId w:val="33"/>
        </w:numPr>
      </w:pPr>
      <w:r>
        <w:lastRenderedPageBreak/>
        <w:t>„dovedli se orientovat v mediálních obsazích, kriticky je hodnotit a optimálně využívat masová média pro své různé potřeby“;</w:t>
      </w:r>
    </w:p>
    <w:p w14:paraId="7C57EF69" w14:textId="0D7D0901" w:rsidR="0082385B" w:rsidRPr="00C50F72" w:rsidRDefault="0082385B" w:rsidP="009454F1">
      <w:pPr>
        <w:ind w:firstLine="567"/>
      </w:pPr>
      <w:r w:rsidRPr="00C50F72">
        <w:t xml:space="preserve"> </w:t>
      </w:r>
      <w:r w:rsidR="001B189D">
        <w:tab/>
      </w:r>
      <w:r w:rsidR="004122EA">
        <w:t xml:space="preserve">Toto průřezové téma také uvádí jako jedno z doporučených témat „masová média“. </w:t>
      </w:r>
      <w:r w:rsidRPr="00C50F72">
        <w:t xml:space="preserve">Realizace PT se předpokládá </w:t>
      </w:r>
      <w:r w:rsidR="004122EA">
        <w:t xml:space="preserve">mimo jiné i </w:t>
      </w:r>
      <w:r w:rsidRPr="00C50F72">
        <w:t>v realizaci mediální výchovy.</w:t>
      </w:r>
      <w:r>
        <w:t xml:space="preserve"> V RVP dále obsah mediální výchovy či učivo pro téma masová média nejsou zahrnuty. </w:t>
      </w:r>
    </w:p>
    <w:p w14:paraId="37EBF258" w14:textId="0535F267" w:rsidR="0082385B" w:rsidRDefault="0082385B" w:rsidP="009454F1">
      <w:pPr>
        <w:ind w:firstLine="567"/>
      </w:pPr>
      <w:r w:rsidRPr="00C50F72">
        <w:t xml:space="preserve">V RVP je PT Informační a komunikační technologie charakterizováno jako nezbytná součást vzdělání moderního člověka. </w:t>
      </w:r>
      <w:r>
        <w:t>Toto PT je převážně zaměřené na ovládání informačních a komunikačních prostředků.</w:t>
      </w:r>
      <w:r w:rsidRPr="00C50F72">
        <w:rPr>
          <w:rStyle w:val="Znakapoznpodarou"/>
        </w:rPr>
        <w:footnoteReference w:id="130"/>
      </w:r>
      <w:r>
        <w:t xml:space="preserve"> O</w:t>
      </w:r>
      <w:r w:rsidRPr="00C50F72">
        <w:t xml:space="preserve">bvykle do ŠVP školy zařazeno jako samostatný vyučovací předmět nazvaný obdobně či stejně jako samo PT. Jednotlivá témata jsou jednak vymezena klíčovou kompetencí Využívat prostředky informačních </w:t>
      </w:r>
      <w:r w:rsidR="009454F1">
        <w:br/>
      </w:r>
      <w:r w:rsidRPr="00C50F72">
        <w:t xml:space="preserve">a komunikačních technologií a pracovat s informacemi </w:t>
      </w:r>
      <w:r w:rsidR="00AD4EA2">
        <w:t>(</w:t>
      </w:r>
      <w:r w:rsidRPr="00C50F72">
        <w:t>která svým obsahem a rozsahem splňují požadavky základní úrovně systému ECDL</w:t>
      </w:r>
      <w:r w:rsidR="00AD4EA2">
        <w:t xml:space="preserve"> </w:t>
      </w:r>
      <w:r w:rsidRPr="00C50F72">
        <w:t xml:space="preserve">neboli </w:t>
      </w:r>
      <w:proofErr w:type="spellStart"/>
      <w:r w:rsidRPr="00C50F72">
        <w:t>European</w:t>
      </w:r>
      <w:proofErr w:type="spellEnd"/>
      <w:r w:rsidRPr="00C50F72">
        <w:t xml:space="preserve"> </w:t>
      </w:r>
      <w:proofErr w:type="spellStart"/>
      <w:r w:rsidRPr="00C50F72">
        <w:t>Computer</w:t>
      </w:r>
      <w:proofErr w:type="spellEnd"/>
      <w:r w:rsidRPr="00C50F72">
        <w:t xml:space="preserve"> </w:t>
      </w:r>
      <w:proofErr w:type="spellStart"/>
      <w:r w:rsidRPr="00C50F72">
        <w:t>Driving</w:t>
      </w:r>
      <w:proofErr w:type="spellEnd"/>
      <w:r w:rsidRPr="00C50F72">
        <w:t xml:space="preserve"> Licence</w:t>
      </w:r>
      <w:r>
        <w:t>)</w:t>
      </w:r>
      <w:r w:rsidR="00AD4EA2">
        <w:t>, jednak mohou</w:t>
      </w:r>
      <w:r w:rsidRPr="00C50F72">
        <w:t xml:space="preserve"> být i součástí jiných všeobecně vzdělávacích i odborných předmětů.</w:t>
      </w:r>
      <w:r w:rsidRPr="00C50F72">
        <w:rPr>
          <w:rStyle w:val="Znakapoznpodarou"/>
        </w:rPr>
        <w:footnoteReference w:id="131"/>
      </w:r>
      <w:r w:rsidRPr="00C50F72">
        <w:t xml:space="preserve"> </w:t>
      </w:r>
      <w:r>
        <w:t xml:space="preserve">Zmíněná klíčová kompetence i systém certifikací EDCL vedou žáka </w:t>
      </w:r>
      <w:r w:rsidR="00AD4EA2">
        <w:t>do jisté míry</w:t>
      </w:r>
      <w:r>
        <w:t xml:space="preserve"> k mediální gramotnosti. Zde vnímáme jako probl</w:t>
      </w:r>
      <w:r w:rsidR="00A73633">
        <w:t>émové</w:t>
      </w:r>
      <w:r>
        <w:t xml:space="preserve">, že tyto moduly nejsou v RVP zahrnuty v celém svém obsahu. </w:t>
      </w:r>
      <w:r w:rsidRPr="00C50F72">
        <w:t xml:space="preserve">Svým charakterem se mediálního vzdělávání, resp. rozvíjení mediální gramotnosti dotýkají moduly </w:t>
      </w:r>
      <w:r>
        <w:t xml:space="preserve">základní úrovně EDCL </w:t>
      </w:r>
      <w:r w:rsidR="009454F1">
        <w:br/>
      </w:r>
      <w:r w:rsidRPr="00C50F72">
        <w:t xml:space="preserve">1) vyhledávání, vyhodnocování a zpracovávání informací z internetu, 2) spolupráce </w:t>
      </w:r>
      <w:r w:rsidR="009454F1">
        <w:br/>
      </w:r>
      <w:r w:rsidRPr="00C50F72">
        <w:t>a výměna informací na internetu</w:t>
      </w:r>
      <w:r>
        <w:t xml:space="preserve"> a</w:t>
      </w:r>
      <w:r w:rsidRPr="00C50F72">
        <w:t xml:space="preserve"> 3) práce s internetem a komunikace.</w:t>
      </w:r>
      <w:r w:rsidRPr="00C50F72">
        <w:rPr>
          <w:rStyle w:val="Znakapoznpodarou"/>
        </w:rPr>
        <w:footnoteReference w:id="132"/>
      </w:r>
      <w:r w:rsidRPr="00C50F72">
        <w:t xml:space="preserve"> </w:t>
      </w:r>
      <w:r>
        <w:t xml:space="preserve">Například první zmíněný modul obsahuje jedny z rozsahů znalostí: </w:t>
      </w:r>
    </w:p>
    <w:p w14:paraId="71BCDCBA" w14:textId="77777777" w:rsidR="0082385B" w:rsidRDefault="0082385B" w:rsidP="00BB5F79">
      <w:pPr>
        <w:pStyle w:val="Odstavecseseznamem"/>
        <w:numPr>
          <w:ilvl w:val="0"/>
          <w:numId w:val="34"/>
        </w:numPr>
      </w:pPr>
      <w:r>
        <w:t xml:space="preserve">„Uvědomovat si rizika spojená s vyhledáváním informací pomocí sociálních médií jako jsou: nepřesné a zavádějící informace, falešné totožnosti autorů, </w:t>
      </w:r>
      <w:proofErr w:type="spellStart"/>
      <w:r>
        <w:t>phishing</w:t>
      </w:r>
      <w:proofErr w:type="spellEnd"/>
      <w:r>
        <w:t>, nevyžádané zprávy.“</w:t>
      </w:r>
    </w:p>
    <w:p w14:paraId="756CC5B3" w14:textId="77777777" w:rsidR="0082385B" w:rsidRDefault="0082385B" w:rsidP="00BB5F79">
      <w:pPr>
        <w:pStyle w:val="Odstavecseseznamem"/>
        <w:numPr>
          <w:ilvl w:val="0"/>
          <w:numId w:val="34"/>
        </w:numPr>
      </w:pPr>
      <w:r>
        <w:t>„Uvědomovat si, že informace nalezené na internetu mohou být vyhodnocovány z pohledu přesnosti, důvěryhodnosti, aktuálnosti, úplnosti, objektivity nebo závažnosti.“</w:t>
      </w:r>
    </w:p>
    <w:p w14:paraId="68E9673A" w14:textId="5B558021" w:rsidR="0082385B" w:rsidRDefault="0082385B" w:rsidP="009454F1">
      <w:pPr>
        <w:ind w:firstLine="567"/>
      </w:pPr>
      <w:r>
        <w:t>Dále modul i přímo</w:t>
      </w:r>
      <w:r w:rsidR="00AD4EA2">
        <w:t xml:space="preserve"> definuje</w:t>
      </w:r>
      <w:r>
        <w:t xml:space="preserve">, jak tyto informace z pohledu přesnosti, důvěryhodnosti, aktuálnosti apod. vyhodnotit, např. u přesnosti uvádí tato kritéria: množství chyb, konkrétnost a podrobnost zpracování, porovnání s výsledky vědeckých </w:t>
      </w:r>
      <w:r>
        <w:lastRenderedPageBreak/>
        <w:t>výzkumů, ověřování z jiných zdrojů.</w:t>
      </w:r>
      <w:r w:rsidRPr="00C50F72">
        <w:rPr>
          <w:rStyle w:val="Znakapoznpodarou"/>
        </w:rPr>
        <w:footnoteReference w:id="133"/>
      </w:r>
      <w:r>
        <w:t xml:space="preserve"> Podobné</w:t>
      </w:r>
      <w:r w:rsidR="00AD4EA2">
        <w:t xml:space="preserve"> obsahy modulů</w:t>
      </w:r>
      <w:r>
        <w:t xml:space="preserve"> se však nevyskytuje ani v PT informační a komunikační technologie, ani v této vzdělávací oblasti. Ta si sice p</w:t>
      </w:r>
      <w:r w:rsidR="00AD4EA2">
        <w:t>onechává</w:t>
      </w:r>
      <w:r>
        <w:t xml:space="preserve"> znalosti a dovednosti z oblasti ovládání a porozumění fungování těchto technologií, ale vědomosti a dovednosti z oblasti mediálního vzdělávání, které se v těchto modulech vyskytují ve vyčerpávajícím množství, jsou značně redukovány. </w:t>
      </w:r>
      <w:r w:rsidR="00AD4EA2">
        <w:t>Z</w:t>
      </w:r>
      <w:r>
        <w:t xml:space="preserve"> mediálního vzdělávání zachováno </w:t>
      </w:r>
      <w:r w:rsidR="00AD4EA2">
        <w:t xml:space="preserve">jsou </w:t>
      </w:r>
      <w:r>
        <w:t>v této oblasti ve skupině učiva</w:t>
      </w:r>
      <w:r w:rsidR="00AD4EA2">
        <w:t xml:space="preserve"> zachovávány</w:t>
      </w:r>
      <w:r>
        <w:t xml:space="preserve"> Informační zdroje, celosvětová počítačová síť Internet, a konkrétně se jedná např. o následující výsledky vzdělávání:</w:t>
      </w:r>
    </w:p>
    <w:p w14:paraId="5D29F802" w14:textId="3F94392B" w:rsidR="0082385B" w:rsidRDefault="0082385B" w:rsidP="009454F1">
      <w:pPr>
        <w:pStyle w:val="Odstavecseseznamem"/>
        <w:numPr>
          <w:ilvl w:val="0"/>
          <w:numId w:val="35"/>
        </w:numPr>
        <w:ind w:left="1418" w:hanging="284"/>
      </w:pPr>
      <w:r w:rsidRPr="00CE2FBD">
        <w:rPr>
          <w:highlight w:val="yellow"/>
        </w:rPr>
        <w:t>​</w:t>
      </w:r>
      <w:r w:rsidRPr="00CE2FBD">
        <w:t>„získává</w:t>
      </w:r>
      <w:r w:rsidRPr="00CE2FBD">
        <w:rPr>
          <w:spacing w:val="-1"/>
        </w:rPr>
        <w:t xml:space="preserve"> </w:t>
      </w:r>
      <w:r w:rsidRPr="00CE2FBD">
        <w:t xml:space="preserve">a využívá informace z otevřených zdrojů, zejména pak </w:t>
      </w:r>
      <w:r w:rsidR="009454F1">
        <w:br/>
      </w:r>
      <w:r w:rsidRPr="00CE2FBD">
        <w:t>z celosvětové sítě Internet,</w:t>
      </w:r>
      <w:r w:rsidRPr="00CE2FBD">
        <w:rPr>
          <w:spacing w:val="-10"/>
        </w:rPr>
        <w:t xml:space="preserve"> </w:t>
      </w:r>
      <w:r w:rsidRPr="00CE2FBD">
        <w:t>ovládá</w:t>
      </w:r>
      <w:r w:rsidRPr="00CE2FBD">
        <w:rPr>
          <w:spacing w:val="-11"/>
        </w:rPr>
        <w:t xml:space="preserve"> </w:t>
      </w:r>
      <w:r w:rsidRPr="00CE2FBD">
        <w:t>jejich</w:t>
      </w:r>
      <w:r w:rsidRPr="00CE2FBD">
        <w:rPr>
          <w:spacing w:val="-10"/>
        </w:rPr>
        <w:t xml:space="preserve"> </w:t>
      </w:r>
      <w:r w:rsidRPr="00CE2FBD">
        <w:t>vyhledávání,</w:t>
      </w:r>
      <w:r w:rsidRPr="00CE2FBD">
        <w:rPr>
          <w:spacing w:val="-10"/>
        </w:rPr>
        <w:t xml:space="preserve"> </w:t>
      </w:r>
      <w:r w:rsidRPr="00CE2FBD">
        <w:t>včetně použití filtrování</w:t>
      </w:r>
      <w:r>
        <w:t>“</w:t>
      </w:r>
      <w:r w:rsidRPr="00CE2FBD">
        <w:t>;</w:t>
      </w:r>
    </w:p>
    <w:p w14:paraId="2E1C39B2" w14:textId="77777777" w:rsidR="0082385B" w:rsidRDefault="0082385B" w:rsidP="009454F1">
      <w:pPr>
        <w:pStyle w:val="Odstavecseseznamem"/>
        <w:numPr>
          <w:ilvl w:val="0"/>
          <w:numId w:val="35"/>
        </w:numPr>
        <w:ind w:left="1418" w:hanging="284"/>
      </w:pPr>
      <w:r>
        <w:t xml:space="preserve"> „</w:t>
      </w:r>
      <w:r w:rsidRPr="00EF7E52">
        <w:t>orientuje</w:t>
      </w:r>
      <w:r w:rsidRPr="00EF7E52">
        <w:rPr>
          <w:spacing w:val="-15"/>
        </w:rPr>
        <w:t xml:space="preserve"> </w:t>
      </w:r>
      <w:r w:rsidRPr="00EF7E52">
        <w:t>se</w:t>
      </w:r>
      <w:r w:rsidRPr="00EF7E52">
        <w:rPr>
          <w:spacing w:val="-8"/>
        </w:rPr>
        <w:t xml:space="preserve"> </w:t>
      </w:r>
      <w:r w:rsidRPr="00EF7E52">
        <w:t>v</w:t>
      </w:r>
      <w:r w:rsidRPr="00EF7E52">
        <w:rPr>
          <w:spacing w:val="-6"/>
        </w:rPr>
        <w:t xml:space="preserve"> </w:t>
      </w:r>
      <w:r w:rsidRPr="00EF7E52">
        <w:t>získaných</w:t>
      </w:r>
      <w:r w:rsidRPr="00EF7E52">
        <w:rPr>
          <w:spacing w:val="-6"/>
        </w:rPr>
        <w:t xml:space="preserve"> </w:t>
      </w:r>
      <w:r w:rsidRPr="00EF7E52">
        <w:t>informacích,</w:t>
      </w:r>
      <w:r w:rsidRPr="00EF7E52">
        <w:rPr>
          <w:spacing w:val="-6"/>
        </w:rPr>
        <w:t xml:space="preserve"> </w:t>
      </w:r>
      <w:r w:rsidRPr="00EF7E52">
        <w:t>třídí je,</w:t>
      </w:r>
      <w:r w:rsidRPr="00EF7E52">
        <w:rPr>
          <w:spacing w:val="-3"/>
        </w:rPr>
        <w:t xml:space="preserve"> </w:t>
      </w:r>
      <w:r w:rsidRPr="00EF7E52">
        <w:t>analyzuje,</w:t>
      </w:r>
      <w:r w:rsidRPr="00EF7E52">
        <w:rPr>
          <w:spacing w:val="-3"/>
        </w:rPr>
        <w:t xml:space="preserve"> </w:t>
      </w:r>
      <w:r w:rsidRPr="00EF7E52">
        <w:t>vyhodnocuje,</w:t>
      </w:r>
      <w:r w:rsidRPr="00EF7E52">
        <w:rPr>
          <w:spacing w:val="-3"/>
        </w:rPr>
        <w:t xml:space="preserve"> </w:t>
      </w:r>
      <w:r w:rsidRPr="00EF7E52">
        <w:t>provádí</w:t>
      </w:r>
      <w:r w:rsidRPr="00EF7E52">
        <w:rPr>
          <w:spacing w:val="-3"/>
        </w:rPr>
        <w:t xml:space="preserve"> </w:t>
      </w:r>
      <w:r w:rsidRPr="00EF7E52">
        <w:t>jejich výběr a dále je zpracovává</w:t>
      </w:r>
      <w:r>
        <w:t>“;</w:t>
      </w:r>
    </w:p>
    <w:p w14:paraId="0BDE3AC2" w14:textId="77777777" w:rsidR="0082385B" w:rsidRPr="00B637E4" w:rsidRDefault="0082385B" w:rsidP="009454F1">
      <w:pPr>
        <w:pStyle w:val="Odstavecseseznamem"/>
        <w:numPr>
          <w:ilvl w:val="0"/>
          <w:numId w:val="35"/>
        </w:numPr>
        <w:ind w:left="1418" w:hanging="284"/>
      </w:pPr>
      <w:r>
        <w:t xml:space="preserve"> „</w:t>
      </w:r>
      <w:r w:rsidRPr="00EF7E52">
        <w:t>​</w:t>
      </w:r>
      <w:r w:rsidRPr="00EF7E52">
        <w:rPr>
          <w:spacing w:val="-16"/>
        </w:rPr>
        <w:t xml:space="preserve"> </w:t>
      </w:r>
      <w:r w:rsidRPr="00EF7E52">
        <w:t>uvědomuje si nutnost posouzení validity informačních zdrojů a použití informací relevantních</w:t>
      </w:r>
      <w:r w:rsidRPr="00EF7E52">
        <w:rPr>
          <w:spacing w:val="-10"/>
        </w:rPr>
        <w:t xml:space="preserve"> </w:t>
      </w:r>
      <w:r w:rsidRPr="00EF7E52">
        <w:t>pro</w:t>
      </w:r>
      <w:r w:rsidRPr="00EF7E52">
        <w:rPr>
          <w:spacing w:val="-10"/>
        </w:rPr>
        <w:t xml:space="preserve"> </w:t>
      </w:r>
      <w:r w:rsidRPr="00EF7E52">
        <w:t>potřeby</w:t>
      </w:r>
      <w:r w:rsidRPr="00EF7E52">
        <w:rPr>
          <w:spacing w:val="-12"/>
        </w:rPr>
        <w:t xml:space="preserve"> </w:t>
      </w:r>
      <w:r w:rsidRPr="00EF7E52">
        <w:t>řešení</w:t>
      </w:r>
      <w:r w:rsidRPr="00EF7E52">
        <w:rPr>
          <w:spacing w:val="-10"/>
        </w:rPr>
        <w:t xml:space="preserve"> </w:t>
      </w:r>
      <w:r w:rsidRPr="00EF7E52">
        <w:t xml:space="preserve">konkrétního </w:t>
      </w:r>
      <w:r w:rsidRPr="00EF7E52">
        <w:rPr>
          <w:spacing w:val="-2"/>
        </w:rPr>
        <w:t>problému</w:t>
      </w:r>
      <w:r>
        <w:rPr>
          <w:spacing w:val="-2"/>
        </w:rPr>
        <w:t>“.</w:t>
      </w:r>
    </w:p>
    <w:p w14:paraId="6780D6D4" w14:textId="3461FB97" w:rsidR="0082385B" w:rsidRDefault="0082385B" w:rsidP="00BB5F79">
      <w:pPr>
        <w:ind w:firstLine="567"/>
      </w:pPr>
      <w:r>
        <w:t xml:space="preserve">Výsledky vzdělávání jsou vymezeny pouze pro jednotlivé vzdělávací oblasti, </w:t>
      </w:r>
      <w:r w:rsidR="009454F1">
        <w:br/>
      </w:r>
      <w:r>
        <w:t xml:space="preserve">ale některé mohou být vnímány jako přesah do mediálního vzdělávání. Některé z těchto výsledků vzdělávání již byly uvedeny. Další bychom mohli nalézt např. ve vzdělávací oblasti Vzdělávání a komunikace v českém jazyce a v Etickém vzdělávání </w:t>
      </w:r>
      <w:r w:rsidR="009454F1">
        <w:br/>
      </w:r>
      <w:r>
        <w:t>či ve Vzdělávání pro zdraví.</w:t>
      </w:r>
    </w:p>
    <w:p w14:paraId="54BE5F40" w14:textId="774724A0" w:rsidR="0082385B" w:rsidRDefault="0082385B" w:rsidP="009454F1">
      <w:pPr>
        <w:ind w:firstLine="567"/>
      </w:pPr>
      <w:r>
        <w:t xml:space="preserve">Nejvíce je mediální vzdělávání zakomponováno právě do vzdělávací oblasti Vzdělávání a komunikace v Českém jazyce. V RVP je uvedeno, že mimo jiné tato oblast směřuje k tomu, aby žáci „získávali a kriticky hodnotili informace z různých zdrojů </w:t>
      </w:r>
      <w:r w:rsidR="009454F1">
        <w:br/>
      </w:r>
      <w:r>
        <w:t xml:space="preserve">a předvídali je vhodným způsobem s ohledem na jejich uživatele“.  V komunikační </w:t>
      </w:r>
      <w:r w:rsidR="009454F1">
        <w:br/>
      </w:r>
      <w:r>
        <w:t xml:space="preserve">a slohové výchově </w:t>
      </w:r>
      <w:r w:rsidR="00AD4EA2">
        <w:t xml:space="preserve">jsou </w:t>
      </w:r>
      <w:r>
        <w:t xml:space="preserve">média a mediální sdělení </w:t>
      </w:r>
      <w:r w:rsidR="00AD4EA2">
        <w:t xml:space="preserve">vymezována </w:t>
      </w:r>
      <w:r>
        <w:t>jako učivo</w:t>
      </w:r>
      <w:r w:rsidR="00AD4EA2">
        <w:t>. M</w:t>
      </w:r>
      <w:r>
        <w:t>édia, jejich produkty a účinky jsou dále učivem v oblasti Práce s textem a získávání informací. K rozvoji mediální gramotnosti vedou tyto výsledky vzdělávání v těchto dvou oblastech:</w:t>
      </w:r>
    </w:p>
    <w:p w14:paraId="26590B18" w14:textId="77777777" w:rsidR="0082385B" w:rsidRPr="00F305A2" w:rsidRDefault="0082385B" w:rsidP="009454F1">
      <w:pPr>
        <w:pStyle w:val="Odstavecseseznamem"/>
        <w:numPr>
          <w:ilvl w:val="0"/>
          <w:numId w:val="38"/>
        </w:numPr>
        <w:ind w:left="1418" w:hanging="284"/>
      </w:pPr>
      <w:r>
        <w:t>„</w:t>
      </w:r>
      <w:r w:rsidRPr="00F305A2">
        <w:t>rozlišuje typy mediálních sdělení a jejich funkci, identifikuje jejich typické postupy, jazykové a jiné prostředky</w:t>
      </w:r>
      <w:r>
        <w:t>“</w:t>
      </w:r>
      <w:r w:rsidRPr="00F305A2">
        <w:t>;</w:t>
      </w:r>
    </w:p>
    <w:p w14:paraId="410B6053" w14:textId="77777777" w:rsidR="0082385B" w:rsidRPr="00F305A2" w:rsidRDefault="0082385B" w:rsidP="009454F1">
      <w:pPr>
        <w:pStyle w:val="Odstavecseseznamem"/>
        <w:numPr>
          <w:ilvl w:val="0"/>
          <w:numId w:val="38"/>
        </w:numPr>
        <w:ind w:left="1418" w:hanging="284"/>
      </w:pPr>
      <w:r>
        <w:lastRenderedPageBreak/>
        <w:t>„</w:t>
      </w:r>
      <w:r w:rsidRPr="00F305A2">
        <w:t>uvede příklady vlivu médií a digitální komunikace na každodenní podobu mezilidské komunikace</w:t>
      </w:r>
      <w:r>
        <w:t>“</w:t>
      </w:r>
      <w:r w:rsidRPr="00F305A2">
        <w:t>;</w:t>
      </w:r>
    </w:p>
    <w:p w14:paraId="6C7B2A5D" w14:textId="77777777" w:rsidR="0082385B" w:rsidRPr="00F305A2" w:rsidRDefault="0082385B" w:rsidP="009454F1">
      <w:pPr>
        <w:pStyle w:val="Odstavecseseznamem"/>
        <w:numPr>
          <w:ilvl w:val="0"/>
          <w:numId w:val="38"/>
        </w:numPr>
        <w:ind w:left="1418" w:hanging="284"/>
      </w:pPr>
      <w:r>
        <w:t>„</w:t>
      </w:r>
      <w:r w:rsidRPr="00F305A2">
        <w:t>sestaví jednoduché zpravodajské</w:t>
      </w:r>
      <w:r>
        <w:t xml:space="preserve"> </w:t>
      </w:r>
      <w:r w:rsidRPr="00F305A2">
        <w:t>a propagační útvary (zpráva, reportáž, pozvánka, nabídka…)</w:t>
      </w:r>
      <w:r>
        <w:t>“</w:t>
      </w:r>
      <w:r w:rsidRPr="00F305A2">
        <w:t>;</w:t>
      </w:r>
    </w:p>
    <w:p w14:paraId="4C15264C" w14:textId="77777777" w:rsidR="0082385B" w:rsidRPr="00F305A2" w:rsidRDefault="0082385B" w:rsidP="009454F1">
      <w:pPr>
        <w:pStyle w:val="Odstavecseseznamem"/>
        <w:numPr>
          <w:ilvl w:val="0"/>
          <w:numId w:val="38"/>
        </w:numPr>
        <w:ind w:left="1418" w:hanging="284"/>
      </w:pPr>
      <w:r>
        <w:t>„</w:t>
      </w:r>
      <w:r w:rsidRPr="00F305A2">
        <w:t xml:space="preserve">na příkladech </w:t>
      </w:r>
      <w:proofErr w:type="gramStart"/>
      <w:r w:rsidRPr="00F305A2">
        <w:t>doloží</w:t>
      </w:r>
      <w:proofErr w:type="gramEnd"/>
      <w:r w:rsidRPr="00F305A2">
        <w:t xml:space="preserve"> druhy mediálních produktů</w:t>
      </w:r>
      <w:r>
        <w:t>“</w:t>
      </w:r>
      <w:r w:rsidRPr="00F305A2">
        <w:t>;</w:t>
      </w:r>
    </w:p>
    <w:p w14:paraId="626B1CD4" w14:textId="77777777" w:rsidR="0082385B" w:rsidRPr="00F305A2" w:rsidRDefault="0082385B" w:rsidP="009454F1">
      <w:pPr>
        <w:pStyle w:val="Odstavecseseznamem"/>
        <w:numPr>
          <w:ilvl w:val="0"/>
          <w:numId w:val="38"/>
        </w:numPr>
        <w:ind w:left="1418" w:hanging="284"/>
      </w:pPr>
      <w:r>
        <w:t>„</w:t>
      </w:r>
      <w:r w:rsidRPr="00F305A2">
        <w:t>uvede základní média působící v</w:t>
      </w:r>
      <w:r>
        <w:t> </w:t>
      </w:r>
      <w:r w:rsidRPr="00F305A2">
        <w:t>regionu</w:t>
      </w:r>
      <w:r>
        <w:t>“</w:t>
      </w:r>
      <w:r w:rsidRPr="00F305A2">
        <w:t>;</w:t>
      </w:r>
    </w:p>
    <w:p w14:paraId="423DEE72" w14:textId="77777777" w:rsidR="0082385B" w:rsidRPr="00F305A2" w:rsidRDefault="0082385B" w:rsidP="009454F1">
      <w:pPr>
        <w:pStyle w:val="Odstavecseseznamem"/>
        <w:numPr>
          <w:ilvl w:val="0"/>
          <w:numId w:val="38"/>
        </w:numPr>
        <w:ind w:left="1418" w:hanging="284"/>
      </w:pPr>
      <w:r>
        <w:t>„</w:t>
      </w:r>
      <w:r w:rsidRPr="00F305A2">
        <w:t>zhodnotí význam médií pro společnost a jejich vliv na jednotlivé skupiny uživatelů</w:t>
      </w:r>
      <w:r>
        <w:t>“</w:t>
      </w:r>
      <w:r w:rsidRPr="00F305A2">
        <w:t>;</w:t>
      </w:r>
    </w:p>
    <w:p w14:paraId="5CF167CD" w14:textId="77777777" w:rsidR="0082385B" w:rsidRPr="00F305A2" w:rsidRDefault="0082385B" w:rsidP="009454F1">
      <w:pPr>
        <w:pStyle w:val="Odstavecseseznamem"/>
        <w:numPr>
          <w:ilvl w:val="0"/>
          <w:numId w:val="38"/>
        </w:numPr>
        <w:ind w:left="1418" w:hanging="284"/>
      </w:pPr>
      <w:r>
        <w:t>„</w:t>
      </w:r>
      <w:r w:rsidRPr="00F305A2">
        <w:t>kriticky přistupuje k</w:t>
      </w:r>
      <w:r>
        <w:t> </w:t>
      </w:r>
      <w:r w:rsidRPr="00F305A2">
        <w:t>informacím</w:t>
      </w:r>
      <w:r>
        <w:t xml:space="preserve"> </w:t>
      </w:r>
      <w:r w:rsidRPr="00F305A2">
        <w:t>z internetových zdrojů a ověřuje si jejich hodnověrnost (např. informace dostupné z Wikipedie, sociálních sítí, komunitních webů apod.)</w:t>
      </w:r>
      <w:r>
        <w:t>“;</w:t>
      </w:r>
    </w:p>
    <w:p w14:paraId="3427FBE4" w14:textId="3CA9D31E" w:rsidR="0082385B" w:rsidRDefault="0082385B" w:rsidP="009454F1">
      <w:pPr>
        <w:pStyle w:val="Odstavecseseznamem"/>
        <w:numPr>
          <w:ilvl w:val="0"/>
          <w:numId w:val="38"/>
        </w:numPr>
        <w:ind w:left="1418" w:hanging="284"/>
      </w:pPr>
      <w:r>
        <w:t>„</w:t>
      </w:r>
      <w:r w:rsidRPr="00F305A2">
        <w:t xml:space="preserve">samostatně vyhledává, porovnává a vyhodnocuje mediální, odborné </w:t>
      </w:r>
      <w:r w:rsidR="009454F1">
        <w:br/>
      </w:r>
      <w:r w:rsidRPr="00F305A2">
        <w:t>aj. informace</w:t>
      </w:r>
      <w:r>
        <w:t>“.</w:t>
      </w:r>
    </w:p>
    <w:p w14:paraId="7CF71A30" w14:textId="186BA85F" w:rsidR="0082385B" w:rsidRDefault="0082385B" w:rsidP="009454F1">
      <w:pPr>
        <w:ind w:firstLine="567"/>
      </w:pPr>
      <w:r>
        <w:t xml:space="preserve">Ve společenskovědním vzdělávání je situace </w:t>
      </w:r>
      <w:r w:rsidR="00AD4EA2">
        <w:t>podobná.</w:t>
      </w:r>
      <w:r>
        <w:t xml:space="preserve"> RVP popisuje přínos společenskovědního vzdělávání (v rozvoji mediální gramotnosti) v učení žáka kriticky myslet a nenechat se manipulovat. Dále RVP uvádí, že toto vzdělávání vede k posilování mediální a finanční gramotnosti. Směřuje k tomu, aby byl žák schopen: </w:t>
      </w:r>
    </w:p>
    <w:p w14:paraId="2EB4A4C4" w14:textId="5A14F1A6" w:rsidR="0082385B" w:rsidRPr="00CC44B0" w:rsidRDefault="0082385B" w:rsidP="009454F1">
      <w:pPr>
        <w:pStyle w:val="Odstavecseseznamem"/>
        <w:numPr>
          <w:ilvl w:val="0"/>
          <w:numId w:val="36"/>
        </w:numPr>
        <w:ind w:left="1418" w:hanging="284"/>
      </w:pPr>
      <w:r>
        <w:t>„</w:t>
      </w:r>
      <w:r w:rsidRPr="00CC44B0">
        <w:t xml:space="preserve">získávat a kriticky hodnotit informace z různých zdrojů – z verbálních textů </w:t>
      </w:r>
      <w:r w:rsidR="009454F1">
        <w:br/>
      </w:r>
      <w:r w:rsidRPr="00CC44B0">
        <w:t>(tj. tvořených slovy), z ikonických textů (obrazy, fotografie, schémata, mapy …) a kombinovaných textů (např. film)</w:t>
      </w:r>
      <w:r>
        <w:t>“</w:t>
      </w:r>
      <w:r w:rsidRPr="00CC44B0">
        <w:t>;</w:t>
      </w:r>
    </w:p>
    <w:p w14:paraId="6321BA75" w14:textId="77777777" w:rsidR="0082385B" w:rsidRPr="00CC44B0" w:rsidRDefault="0082385B" w:rsidP="009454F1">
      <w:pPr>
        <w:pStyle w:val="Odstavecseseznamem"/>
        <w:numPr>
          <w:ilvl w:val="0"/>
          <w:numId w:val="36"/>
        </w:numPr>
        <w:ind w:left="1418" w:hanging="284"/>
      </w:pPr>
      <w:r w:rsidRPr="00CC44B0">
        <w:t>„kriticky posuzovat skutečnost kolem sebe, přemýšlet o ní, tvořit si vlastní úsudek, nenechat se manipulovat</w:t>
      </w:r>
      <w:r>
        <w:t>“</w:t>
      </w:r>
      <w:r w:rsidRPr="00CC44B0">
        <w:t>;</w:t>
      </w:r>
    </w:p>
    <w:p w14:paraId="1FFB10BE" w14:textId="322F2CD3" w:rsidR="0082385B" w:rsidRPr="00756B95" w:rsidRDefault="0082385B" w:rsidP="009454F1">
      <w:pPr>
        <w:ind w:firstLine="567"/>
      </w:pPr>
      <w:r w:rsidRPr="00756B95">
        <w:t xml:space="preserve">Rozvíjením znalostí ze sféry společenských věd samo o sobě mediální gramotnost nerozvíjí. RVP poskytuje </w:t>
      </w:r>
      <w:r w:rsidR="00AD4EA2">
        <w:t>celou řadu</w:t>
      </w:r>
      <w:r w:rsidRPr="00756B95">
        <w:t xml:space="preserve"> témat</w:t>
      </w:r>
      <w:r w:rsidR="00497517">
        <w:t>, resp. učiva</w:t>
      </w:r>
      <w:r w:rsidRPr="00756B95">
        <w:t>, kde by se dalo mediální vzdělávání realizovat, ale t</w:t>
      </w:r>
      <w:r w:rsidR="00AD4EA2">
        <w:t>ato</w:t>
      </w:r>
      <w:r w:rsidRPr="00756B95">
        <w:t xml:space="preserve"> propojení nejsou ze samotných uvedených výsledků vzdělávání zřejm</w:t>
      </w:r>
      <w:r w:rsidR="00AD4EA2">
        <w:t>á</w:t>
      </w:r>
      <w:r w:rsidRPr="00756B95">
        <w:t>. Dle naší interpretace jsou tedy jednoznačně uvedené vazby pouze v tomto učivu a výsledcích:</w:t>
      </w:r>
    </w:p>
    <w:p w14:paraId="7DBE149F" w14:textId="77777777" w:rsidR="0082385B" w:rsidRPr="00756B95" w:rsidRDefault="0082385B" w:rsidP="009454F1">
      <w:pPr>
        <w:pStyle w:val="Odstavecseseznamem"/>
        <w:numPr>
          <w:ilvl w:val="0"/>
          <w:numId w:val="37"/>
        </w:numPr>
        <w:ind w:left="1418" w:hanging="284"/>
      </w:pPr>
      <w:r w:rsidRPr="00756B95">
        <w:t>Člověk v lidovém společenství:</w:t>
      </w:r>
    </w:p>
    <w:p w14:paraId="002A2288" w14:textId="77777777" w:rsidR="0082385B" w:rsidRPr="00756B95" w:rsidRDefault="0082385B" w:rsidP="009454F1">
      <w:pPr>
        <w:pStyle w:val="Odstavecseseznamem"/>
        <w:numPr>
          <w:ilvl w:val="1"/>
          <w:numId w:val="37"/>
        </w:numPr>
        <w:ind w:left="1843" w:hanging="284"/>
      </w:pPr>
      <w:r w:rsidRPr="00756B95">
        <w:t>Výsledek vzdělávání: „objasní způsoby ovlivňování veřejnosti“;</w:t>
      </w:r>
    </w:p>
    <w:p w14:paraId="6B7B7E2A" w14:textId="77777777" w:rsidR="0082385B" w:rsidRPr="00756B95" w:rsidRDefault="0082385B" w:rsidP="009454F1">
      <w:pPr>
        <w:pStyle w:val="Odstavecseseznamem"/>
        <w:numPr>
          <w:ilvl w:val="0"/>
          <w:numId w:val="37"/>
        </w:numPr>
        <w:ind w:left="1418" w:hanging="284"/>
      </w:pPr>
      <w:r w:rsidRPr="00756B95">
        <w:t>Člověk jako občan:</w:t>
      </w:r>
    </w:p>
    <w:p w14:paraId="7BA40B64" w14:textId="77777777" w:rsidR="0082385B" w:rsidRDefault="0082385B" w:rsidP="009454F1">
      <w:pPr>
        <w:pStyle w:val="Odstavecseseznamem"/>
        <w:numPr>
          <w:ilvl w:val="1"/>
          <w:numId w:val="37"/>
        </w:numPr>
        <w:ind w:left="1843" w:hanging="284"/>
      </w:pPr>
      <w:r w:rsidRPr="00756B95">
        <w:lastRenderedPageBreak/>
        <w:t>Učivo: „svobodný</w:t>
      </w:r>
      <w:r>
        <w:t xml:space="preserve"> přístup k informacím, masová média a jejich funkce, kritický přístup k médiím, maximální využití potenciálu médií“;</w:t>
      </w:r>
    </w:p>
    <w:p w14:paraId="316BE627" w14:textId="77777777" w:rsidR="0082385B" w:rsidRDefault="0082385B" w:rsidP="00BB5F79">
      <w:pPr>
        <w:pStyle w:val="Odstavecseseznamem"/>
        <w:numPr>
          <w:ilvl w:val="1"/>
          <w:numId w:val="37"/>
        </w:numPr>
        <w:ind w:left="1843" w:hanging="284"/>
      </w:pPr>
      <w:r>
        <w:t>Výsledky vzdělávání: „dovede kriticky přistupovat k mediálním obsahům a pozitivně využívat nabídky masových médií“</w:t>
      </w:r>
      <w:r w:rsidR="00C13008">
        <w:t>.</w:t>
      </w:r>
    </w:p>
    <w:p w14:paraId="3F330FD0" w14:textId="77777777" w:rsidR="00C13008" w:rsidRDefault="00C13008" w:rsidP="00C13008"/>
    <w:p w14:paraId="24F2673F" w14:textId="77777777" w:rsidR="00C13008" w:rsidRDefault="00C13008" w:rsidP="00C13008">
      <w:pPr>
        <w:pStyle w:val="Nadpis2"/>
      </w:pPr>
      <w:bookmarkStart w:id="184" w:name="_Toc168855065"/>
      <w:bookmarkStart w:id="185" w:name="_Toc169480416"/>
      <w:r w:rsidRPr="00F83D1A">
        <w:t>Rámcový vzdělávací program pro obor vzdělání Elektrikář – silnoproud</w:t>
      </w:r>
      <w:bookmarkEnd w:id="184"/>
      <w:bookmarkEnd w:id="185"/>
    </w:p>
    <w:p w14:paraId="026F96B6" w14:textId="77777777" w:rsidR="00C13008" w:rsidRDefault="00C13008" w:rsidP="00C13008">
      <w:pPr>
        <w:ind w:firstLine="567"/>
      </w:pPr>
      <w:r>
        <w:t xml:space="preserve">Mediální vzdělávání je v RVP zahrnuto stejným způsobem, stejnými formami, </w:t>
      </w:r>
      <w:r>
        <w:br/>
        <w:t>jen v jiném rozsahu jako u RVP pro obor Telekomunikace.</w:t>
      </w:r>
    </w:p>
    <w:p w14:paraId="0DF567C9" w14:textId="77777777" w:rsidR="00C13008" w:rsidRDefault="00C13008" w:rsidP="00C13008">
      <w:pPr>
        <w:ind w:firstLine="567"/>
      </w:pPr>
      <w:r>
        <w:t xml:space="preserve">Klíčové kompetence i Delorsovy cíle jsou formulovány v obou RVP až na pár výjimek stejně. Části týkající se mediální gramotnosti jsou stejné v plné míře. Cíle zahrnují dovednosti a schopnosti, které se mediální gramotnosti dotýkají, ale není kromě jedné zmínky uvedena jako cíl explicitně. Mediální vzdělání není charakterizováno </w:t>
      </w:r>
      <w:r>
        <w:br/>
        <w:t xml:space="preserve">a nejsou pro ně stanoveny konkrétní cíle. Tematické celky, učivo ani jiný návodný </w:t>
      </w:r>
      <w:r>
        <w:br/>
        <w:t xml:space="preserve">či konkrétní obsah mediálního vzdělávání v tomto RVP nenalezneme.  </w:t>
      </w:r>
    </w:p>
    <w:p w14:paraId="1A9B4F2F" w14:textId="77777777" w:rsidR="00C13008" w:rsidRDefault="00C13008" w:rsidP="00C13008">
      <w:pPr>
        <w:ind w:firstLine="567"/>
      </w:pPr>
      <w:r>
        <w:t xml:space="preserve">Ve srovnání s oborem Telekomunikace je zásadní změna v oblasti Vzdělávání </w:t>
      </w:r>
      <w:r>
        <w:br/>
        <w:t xml:space="preserve">a komunikace v Českém jazyce, kterou jsme výše popsali jako nejbohatší z pohledu mediálního vzdělávání. Výše vypsané výsledky vzdělávání i učivo dotýkající se mediální gramotnosti v RVP pro obor Elektrikář téměř chybí. Jediným výsledkem, který se nachází i v tomto RVP, je, že žák „zjišťuje potřebné informace z dostupných zdrojů, vybírá je </w:t>
      </w:r>
      <w:r>
        <w:br/>
        <w:t xml:space="preserve">a přistupuje k nim kriticky“. Ostatní obsah mediálního vzdělávání je obdobný jako </w:t>
      </w:r>
      <w:r>
        <w:br/>
        <w:t xml:space="preserve">u předchozího RVP. Rozdíly jsou opět v požadovaném rozsahu znalostí a dovedností. Většinou se jedná o schopnost porozumět, ne však kriticky posoudit či aplikovat. U PT Informační a komunikační technologie je obsah i učivo stejný jako u Telekomunikace v plném znění. </w:t>
      </w:r>
    </w:p>
    <w:p w14:paraId="7ABB19A4" w14:textId="1C45BAB0" w:rsidR="00C13008" w:rsidRDefault="00C13008" w:rsidP="00C13008">
      <w:pPr>
        <w:ind w:firstLine="567"/>
      </w:pPr>
      <w:r>
        <w:t xml:space="preserve">Společenskovědní vzdělávání v tomto RVP vede žáky k schopnosti nenechat se manipulovat, získat a hodnotit informace z různých zdrojů a přemýšlet o skutečnosti kolem sebe, tvořit si vlastní úsudek. Můžeme si tedy povšimnout, že v RVP u oboru Elektrikář chybí ve formulaci těchto cílů směřování ke „kritickému myšlení“, </w:t>
      </w:r>
      <w:r>
        <w:br/>
        <w:t xml:space="preserve">což je ale zásadní podstata mediální gramotnosti. Přesto RVP uvádí, že „významnou </w:t>
      </w:r>
      <w:r>
        <w:lastRenderedPageBreak/>
        <w:t xml:space="preserve">úlohu má rozvíjení finanční a mediální gramotnosti žáků jako důležitých dovedností, kterými by měl být vybaven člověk dnešní doby“. V této oblasti se s médii sice pracuje, ale práce se více soustředí na jejich obsah. Toto tvrzení dokládáme těmito výstupy </w:t>
      </w:r>
      <w:r>
        <w:br/>
        <w:t>a učivem z RVP:</w:t>
      </w:r>
    </w:p>
    <w:p w14:paraId="76D39479" w14:textId="77777777" w:rsidR="00C13008" w:rsidRDefault="00C13008" w:rsidP="00C13008">
      <w:pPr>
        <w:pStyle w:val="Odstavecseseznamem"/>
        <w:numPr>
          <w:ilvl w:val="0"/>
          <w:numId w:val="39"/>
        </w:numPr>
        <w:ind w:left="1418" w:hanging="284"/>
      </w:pPr>
      <w:r>
        <w:t>Člověk v lidském společenství:</w:t>
      </w:r>
    </w:p>
    <w:p w14:paraId="2DF3D560" w14:textId="77777777" w:rsidR="00C13008" w:rsidRDefault="00C13008" w:rsidP="00C13008">
      <w:pPr>
        <w:pStyle w:val="Odstavecseseznamem"/>
        <w:numPr>
          <w:ilvl w:val="1"/>
          <w:numId w:val="39"/>
        </w:numPr>
        <w:ind w:left="1843" w:hanging="284"/>
      </w:pPr>
      <w:r>
        <w:t>Výsledek vzdělávání: „popíše na základě pozorování lidí kolem sebe a informací z médií, jak jsou lidé v současné české společnosti rozvrstveni z hlediska národnosti, náboženství a sociálního postavení“;</w:t>
      </w:r>
    </w:p>
    <w:p w14:paraId="7E4DA19B" w14:textId="77777777" w:rsidR="00C13008" w:rsidRDefault="00C13008" w:rsidP="00C13008">
      <w:pPr>
        <w:pStyle w:val="Odstavecseseznamem"/>
        <w:numPr>
          <w:ilvl w:val="1"/>
          <w:numId w:val="39"/>
        </w:numPr>
        <w:ind w:left="1843" w:hanging="284"/>
      </w:pPr>
      <w:r>
        <w:t>Výsledek vzdělávání: „je schopen rozeznat zcela zřejmé konkrétní příklady ovlivňování veřejnosti (např. v médiích, reklamě, jednotlivými politiky)“;</w:t>
      </w:r>
    </w:p>
    <w:p w14:paraId="033DC06E" w14:textId="77777777" w:rsidR="00C13008" w:rsidRDefault="00C13008" w:rsidP="00C13008">
      <w:pPr>
        <w:pStyle w:val="Odstavecseseznamem"/>
        <w:numPr>
          <w:ilvl w:val="1"/>
          <w:numId w:val="39"/>
        </w:numPr>
        <w:ind w:left="1843" w:hanging="284"/>
      </w:pPr>
      <w:r>
        <w:t xml:space="preserve">Výsledek vzdělávání: „na základě pozorování života kolem sebe </w:t>
      </w:r>
      <w:r>
        <w:br/>
        <w:t>a informací z médií uvede příklady porušování genderové rovnosti“;</w:t>
      </w:r>
    </w:p>
    <w:p w14:paraId="730BFF05" w14:textId="77777777" w:rsidR="00C13008" w:rsidRDefault="00C13008" w:rsidP="00C13008">
      <w:pPr>
        <w:pStyle w:val="Odstavecseseznamem"/>
        <w:numPr>
          <w:ilvl w:val="0"/>
          <w:numId w:val="39"/>
        </w:numPr>
        <w:ind w:left="1418" w:hanging="284"/>
      </w:pPr>
      <w:r>
        <w:t>Člověk jako občan:</w:t>
      </w:r>
    </w:p>
    <w:p w14:paraId="2E435277" w14:textId="77777777" w:rsidR="00C13008" w:rsidRDefault="00C13008" w:rsidP="00C13008">
      <w:pPr>
        <w:pStyle w:val="Odstavecseseznamem"/>
        <w:numPr>
          <w:ilvl w:val="1"/>
          <w:numId w:val="39"/>
        </w:numPr>
        <w:ind w:left="1843" w:hanging="284"/>
      </w:pPr>
      <w:r>
        <w:t>Učivo: „svobodný přístup k informacím; média (tisk, televize, rozhlas, internet), funkce médií, kritický přístup k médiím, média jako zdroj zábavy a poučení“;</w:t>
      </w:r>
    </w:p>
    <w:p w14:paraId="67BF5C25" w14:textId="77777777" w:rsidR="00C13008" w:rsidRDefault="00C13008" w:rsidP="00C13008">
      <w:pPr>
        <w:pStyle w:val="Odstavecseseznamem"/>
        <w:numPr>
          <w:ilvl w:val="1"/>
          <w:numId w:val="39"/>
        </w:numPr>
        <w:ind w:left="1843" w:hanging="284"/>
      </w:pPr>
      <w:r>
        <w:t>Výsledek vzdělávání: „vysvětlí, proč je třeba zobrazení světa, událostí a lidí v médiích (mediální obsahy) přijímat kriticky“;</w:t>
      </w:r>
    </w:p>
    <w:p w14:paraId="333EEB22" w14:textId="77777777" w:rsidR="00C13008" w:rsidRDefault="00C13008" w:rsidP="00C13008">
      <w:pPr>
        <w:pStyle w:val="Odstavecseseznamem"/>
        <w:numPr>
          <w:ilvl w:val="1"/>
          <w:numId w:val="39"/>
        </w:numPr>
        <w:ind w:left="1843" w:hanging="284"/>
      </w:pPr>
      <w:r>
        <w:t>Výsledek vzdělávání: „uvede příklad extremismu, např. na základě mediálního zpravodajství nebo pozorování jednání lidí kolem sebe“;</w:t>
      </w:r>
    </w:p>
    <w:p w14:paraId="38D972E0" w14:textId="11016C91" w:rsidR="00C13008" w:rsidRPr="00DF29B0" w:rsidRDefault="00C13008" w:rsidP="00C13008">
      <w:pPr>
        <w:ind w:firstLine="567"/>
        <w:sectPr w:rsidR="00C13008" w:rsidRPr="00DF29B0" w:rsidSect="0082385B">
          <w:footerReference w:type="default" r:id="rId15"/>
          <w:pgSz w:w="11910" w:h="16840"/>
          <w:pgMar w:top="1418" w:right="1418" w:bottom="1418" w:left="1985" w:header="0" w:footer="773" w:gutter="0"/>
          <w:pgNumType w:start="5"/>
          <w:cols w:space="720"/>
          <w:docGrid w:linePitch="326"/>
        </w:sectPr>
      </w:pPr>
      <w:r>
        <w:t>Učivo tedy vymezuje „kritický přístup k médiím“, ale výsledky vzdělávání předpokládají spíše porozumění, proč by se takto mělo jednat, nepředpokládají už ale aplikaci těchto poznatků</w:t>
      </w:r>
    </w:p>
    <w:p w14:paraId="6A91B973" w14:textId="785AD2F4" w:rsidR="0082385B" w:rsidRDefault="0082385B" w:rsidP="00C13008">
      <w:pPr>
        <w:pStyle w:val="Nadpis2"/>
      </w:pPr>
      <w:bookmarkStart w:id="186" w:name="_Toc168855066"/>
      <w:bookmarkStart w:id="187" w:name="_Toc169480417"/>
      <w:r w:rsidRPr="00F83D1A">
        <w:lastRenderedPageBreak/>
        <w:t>Rámcový vzdělávací program pro obor vzdělání Podnikání</w:t>
      </w:r>
      <w:bookmarkEnd w:id="186"/>
      <w:bookmarkEnd w:id="187"/>
    </w:p>
    <w:p w14:paraId="38D2B72B" w14:textId="77777777" w:rsidR="0082385B" w:rsidRDefault="0082385B" w:rsidP="00BB5F79">
      <w:pPr>
        <w:ind w:firstLine="567"/>
      </w:pPr>
      <w:r w:rsidRPr="00283BF5">
        <w:t xml:space="preserve">Delorsovy cíle </w:t>
      </w:r>
      <w:r>
        <w:t>směřují v oblasti Učit se být k „utváření a kultivaci svobodného, kritického a nezávislého myšlení žáků, k rozvoji jejich úsudku a rozhodování“. Klíčové kompetence směřují k těmto dovednostem a hodnotám, které bychom mohli popsat jako cíle i mediálního vzdělávání:</w:t>
      </w:r>
    </w:p>
    <w:p w14:paraId="06C9CDA8" w14:textId="77777777" w:rsidR="0082385B" w:rsidRDefault="0082385B" w:rsidP="00B2282B">
      <w:pPr>
        <w:pStyle w:val="Odstavecseseznamem"/>
        <w:numPr>
          <w:ilvl w:val="0"/>
          <w:numId w:val="40"/>
        </w:numPr>
        <w:ind w:left="1418" w:hanging="284"/>
      </w:pPr>
      <w:r>
        <w:t>Kompetence k celoživotnímu učení:</w:t>
      </w:r>
    </w:p>
    <w:p w14:paraId="06E36221" w14:textId="77777777" w:rsidR="0082385B" w:rsidRDefault="0082385B" w:rsidP="00B2282B">
      <w:pPr>
        <w:pStyle w:val="Odstavecseseznamem"/>
        <w:numPr>
          <w:ilvl w:val="1"/>
          <w:numId w:val="40"/>
        </w:numPr>
        <w:ind w:left="1843" w:hanging="284"/>
      </w:pPr>
      <w:r>
        <w:t>„využívat ke svému učení různé informační zdroje, umět syntetizovat a aplikovat získané zkušenosti v práci i v životě“;</w:t>
      </w:r>
    </w:p>
    <w:p w14:paraId="5C383306" w14:textId="77777777" w:rsidR="0082385B" w:rsidRDefault="0082385B" w:rsidP="00B2282B">
      <w:pPr>
        <w:pStyle w:val="Odstavecseseznamem"/>
        <w:numPr>
          <w:ilvl w:val="0"/>
          <w:numId w:val="40"/>
        </w:numPr>
        <w:ind w:left="1418" w:hanging="284"/>
      </w:pPr>
      <w:r>
        <w:t>Digitální kompetence vedou k rozvoji mediální gramotnosti v téměř celém svém rozsahu;</w:t>
      </w:r>
    </w:p>
    <w:p w14:paraId="730A5F5E" w14:textId="77777777" w:rsidR="0082385B" w:rsidRDefault="0082385B" w:rsidP="00B2282B">
      <w:pPr>
        <w:pStyle w:val="Odstavecseseznamem"/>
        <w:numPr>
          <w:ilvl w:val="0"/>
          <w:numId w:val="40"/>
        </w:numPr>
        <w:ind w:left="1418" w:hanging="284"/>
      </w:pPr>
      <w:r>
        <w:t>Kompetence využívat prostředky informačních a komunikačních technologií a pracovat s informacemi:</w:t>
      </w:r>
    </w:p>
    <w:p w14:paraId="6FF99274" w14:textId="77777777" w:rsidR="0082385B" w:rsidRDefault="0082385B" w:rsidP="00B2282B">
      <w:pPr>
        <w:pStyle w:val="Odstavecseseznamem"/>
        <w:numPr>
          <w:ilvl w:val="1"/>
          <w:numId w:val="40"/>
        </w:numPr>
        <w:ind w:left="1843" w:hanging="284"/>
      </w:pPr>
      <w:r>
        <w:t>„získávat informace z ověřených zdrojů a dále je zpracovávat“;</w:t>
      </w:r>
    </w:p>
    <w:p w14:paraId="54746F57" w14:textId="77777777" w:rsidR="0082385B" w:rsidRDefault="0082385B" w:rsidP="00B2282B">
      <w:pPr>
        <w:pStyle w:val="Odstavecseseznamem"/>
        <w:numPr>
          <w:ilvl w:val="1"/>
          <w:numId w:val="40"/>
        </w:numPr>
        <w:ind w:left="1843" w:hanging="284"/>
      </w:pPr>
      <w:r>
        <w:t>„uvědomovat si nutnost posuzovat rozdílnou věrohodnost různých informačních zdrojů a kriticky přistupovat k získaným informacím, být mediálně gramotní“.</w:t>
      </w:r>
    </w:p>
    <w:p w14:paraId="11E0388C" w14:textId="17DFD281" w:rsidR="0082385B" w:rsidRDefault="0082385B" w:rsidP="00BB5F79">
      <w:pPr>
        <w:ind w:firstLine="567"/>
      </w:pPr>
      <w:r>
        <w:t xml:space="preserve">Jako u předchozích dvou RVP není ani zde mediální vzdělávání blíže charakterizováno a nejsou mu vymezeny cíle. Je to opět z toho důvodu, že je pouze součástí jiných vzdělávacích oblastí a </w:t>
      </w:r>
      <w:r w:rsidR="007A76F7">
        <w:t xml:space="preserve">je </w:t>
      </w:r>
      <w:r>
        <w:t xml:space="preserve">zahrnuto v obsahu těchto oblastí. Vymezení mediálního vzdělávání vychází pouze z interpretace těchto vzdělávacích oblastí. Stejně tak nejsou definovány tematické celky ani učivo. </w:t>
      </w:r>
    </w:p>
    <w:p w14:paraId="61E60177" w14:textId="77777777" w:rsidR="0082385B" w:rsidRDefault="0082385B" w:rsidP="00BB5F79">
      <w:pPr>
        <w:ind w:firstLine="567"/>
      </w:pPr>
      <w:r>
        <w:t>Výsledky vzdělávání a učivo dotýkající se mediálního vzdělávání jsou např.:</w:t>
      </w:r>
    </w:p>
    <w:p w14:paraId="4FD30B52" w14:textId="77777777" w:rsidR="0082385B" w:rsidRDefault="0082385B" w:rsidP="00B2282B">
      <w:pPr>
        <w:pStyle w:val="Odstavecseseznamem"/>
        <w:numPr>
          <w:ilvl w:val="0"/>
          <w:numId w:val="41"/>
        </w:numPr>
        <w:ind w:left="1418" w:hanging="284"/>
      </w:pPr>
      <w:r>
        <w:t>Vzdělávání a komunikace v Českém jazyce – Komunikační a slohová výchova:</w:t>
      </w:r>
    </w:p>
    <w:p w14:paraId="6E662180" w14:textId="77777777" w:rsidR="0082385B" w:rsidRDefault="0082385B" w:rsidP="00B2282B">
      <w:pPr>
        <w:pStyle w:val="Odstavecseseznamem"/>
        <w:numPr>
          <w:ilvl w:val="1"/>
          <w:numId w:val="41"/>
        </w:numPr>
        <w:ind w:left="1843" w:hanging="284"/>
      </w:pPr>
      <w:r>
        <w:t>Učivo: publicistika, reklama;</w:t>
      </w:r>
    </w:p>
    <w:p w14:paraId="5F202E19" w14:textId="77777777" w:rsidR="0082385B" w:rsidRDefault="0082385B" w:rsidP="00B2282B">
      <w:pPr>
        <w:pStyle w:val="Odstavecseseznamem"/>
        <w:numPr>
          <w:ilvl w:val="1"/>
          <w:numId w:val="41"/>
        </w:numPr>
        <w:ind w:left="1843" w:hanging="284"/>
      </w:pPr>
      <w:r>
        <w:t>Výsledek vzdělávání: „sestaví jednoduché zpravodajské a propagační útvary“;</w:t>
      </w:r>
    </w:p>
    <w:p w14:paraId="709565FF" w14:textId="77777777" w:rsidR="0082385B" w:rsidRDefault="0082385B" w:rsidP="00B2282B">
      <w:pPr>
        <w:pStyle w:val="Odstavecseseznamem"/>
        <w:numPr>
          <w:ilvl w:val="0"/>
          <w:numId w:val="41"/>
        </w:numPr>
        <w:ind w:left="1418" w:hanging="284"/>
      </w:pPr>
      <w:r>
        <w:t>Vzdělávání a komunikace v Českém jazyce – Práce s textem a získávání informací:</w:t>
      </w:r>
    </w:p>
    <w:p w14:paraId="2E76DD93" w14:textId="77777777" w:rsidR="0082385B" w:rsidRDefault="0082385B" w:rsidP="00B2282B">
      <w:pPr>
        <w:pStyle w:val="Odstavecseseznamem"/>
        <w:numPr>
          <w:ilvl w:val="1"/>
          <w:numId w:val="41"/>
        </w:numPr>
        <w:ind w:left="1843" w:hanging="284"/>
      </w:pPr>
      <w:r>
        <w:t>Výsledek vzdělávání: „zjišťuje potřebné informace z dostupných zdrojů, umí si je vybírat a přistupovat k nim kriticky“;</w:t>
      </w:r>
    </w:p>
    <w:p w14:paraId="211F26A6" w14:textId="77777777" w:rsidR="0082385B" w:rsidRDefault="0082385B" w:rsidP="00B2282B">
      <w:pPr>
        <w:pStyle w:val="Odstavecseseznamem"/>
        <w:numPr>
          <w:ilvl w:val="1"/>
          <w:numId w:val="41"/>
        </w:numPr>
        <w:ind w:left="1843" w:hanging="284"/>
      </w:pPr>
      <w:r>
        <w:lastRenderedPageBreak/>
        <w:t>Výsledek vzdělávání: „má přehled o denním tisku a tisku své zájmové oblasti“;</w:t>
      </w:r>
    </w:p>
    <w:p w14:paraId="431A6467" w14:textId="77777777" w:rsidR="0082385B" w:rsidRDefault="0082385B" w:rsidP="00B2282B">
      <w:pPr>
        <w:pStyle w:val="Odstavecseseznamem"/>
        <w:numPr>
          <w:ilvl w:val="0"/>
          <w:numId w:val="41"/>
        </w:numPr>
        <w:ind w:left="1418" w:hanging="284"/>
      </w:pPr>
      <w:r>
        <w:t>Estetické vzdělávání – Kultura:</w:t>
      </w:r>
    </w:p>
    <w:p w14:paraId="668AA2CD" w14:textId="77777777" w:rsidR="0082385B" w:rsidRDefault="0082385B" w:rsidP="00B2282B">
      <w:pPr>
        <w:pStyle w:val="Odstavecseseznamem"/>
        <w:numPr>
          <w:ilvl w:val="1"/>
          <w:numId w:val="41"/>
        </w:numPr>
        <w:ind w:left="1843" w:hanging="284"/>
      </w:pPr>
      <w:r>
        <w:t>Učivo: funkce reklamy a propagačních prostředků a její vliv na životní styl;</w:t>
      </w:r>
    </w:p>
    <w:p w14:paraId="6F947513" w14:textId="0B07A247" w:rsidR="0082385B" w:rsidRDefault="0082385B" w:rsidP="00BB5F79">
      <w:pPr>
        <w:ind w:firstLine="567"/>
      </w:pPr>
      <w:r>
        <w:t>Učivo i výsledky vzdělávání, které zasahují do mediálního vzdělávání</w:t>
      </w:r>
      <w:r w:rsidR="007A76F7">
        <w:t>,</w:t>
      </w:r>
      <w:r>
        <w:t xml:space="preserve"> jsou v oblasti Vzdělávání v informačních a komunikačních technologiích stejné, jako u RVP pro obor Telekomunikace. Významným rozdílem je zařazování průřezových témat do ŠVP. RVP totiž uvádí, že PT jsou na</w:t>
      </w:r>
      <w:r w:rsidR="007A76F7">
        <w:t xml:space="preserve"> </w:t>
      </w:r>
      <w:r>
        <w:t xml:space="preserve">rozdíl od předchozích RVP pro obory Elektrikář </w:t>
      </w:r>
      <w:r w:rsidR="00B2282B">
        <w:br/>
      </w:r>
      <w:r>
        <w:t xml:space="preserve">a Telekomunikace volitelné. Nemusí být tedy do ŠVP zahrnuta. </w:t>
      </w:r>
    </w:p>
    <w:p w14:paraId="2D5C5B9B" w14:textId="4AAAB1A2" w:rsidR="0082385B" w:rsidRDefault="006E7598" w:rsidP="00BB5F79">
      <w:pPr>
        <w:ind w:firstLine="567"/>
      </w:pPr>
      <w:r>
        <w:t>Taktéž v</w:t>
      </w:r>
      <w:r w:rsidR="0082385B">
        <w:t xml:space="preserve">zdělávací oblast Společenskovědní vzdělávání je pro tento obor vzdělávání volitelná. Tato oblast </w:t>
      </w:r>
      <w:proofErr w:type="gramStart"/>
      <w:r w:rsidR="0082385B">
        <w:t>učí</w:t>
      </w:r>
      <w:proofErr w:type="gramEnd"/>
      <w:r w:rsidR="0082385B">
        <w:t xml:space="preserve"> žáky (mimo jiné) kriticky myslet a nenechat se manipulovat. Směřuje k tomu, aby byli žáci schopni: </w:t>
      </w:r>
    </w:p>
    <w:p w14:paraId="4B330CF8" w14:textId="77777777" w:rsidR="0082385B" w:rsidRPr="009D67C2" w:rsidRDefault="0082385B" w:rsidP="00B2282B">
      <w:pPr>
        <w:pStyle w:val="Odstavecseseznamem"/>
        <w:numPr>
          <w:ilvl w:val="0"/>
          <w:numId w:val="43"/>
        </w:numPr>
        <w:ind w:left="1418" w:hanging="284"/>
      </w:pPr>
      <w:r w:rsidRPr="009D67C2">
        <w:t>„získávat a kriticky hodnotit informace z různých zdrojů – z verbálních textů (tj. tvořených slovy), z ikonických textů (obrazy, fotografie, schémata, mapy, …) a kombinovaných textů (např. film)</w:t>
      </w:r>
      <w:r>
        <w:t>“</w:t>
      </w:r>
      <w:r w:rsidRPr="009D67C2">
        <w:t>;</w:t>
      </w:r>
    </w:p>
    <w:p w14:paraId="008560C3" w14:textId="77777777" w:rsidR="0082385B" w:rsidRDefault="0082385B" w:rsidP="00B2282B">
      <w:pPr>
        <w:pStyle w:val="Odstavecseseznamem"/>
        <w:numPr>
          <w:ilvl w:val="0"/>
          <w:numId w:val="42"/>
        </w:numPr>
        <w:ind w:left="1418" w:hanging="284"/>
      </w:pPr>
      <w:r>
        <w:t>„kriticky posuzovat skutečnost kolem sebe, přemýšlet o ní, tvořit si vlastní úsudek, nenechat se manipulovat“.</w:t>
      </w:r>
    </w:p>
    <w:p w14:paraId="17DDC414" w14:textId="2877ED9E" w:rsidR="0082385B" w:rsidRDefault="0082385B" w:rsidP="00BB5F79">
      <w:pPr>
        <w:ind w:firstLine="567"/>
      </w:pPr>
      <w:r>
        <w:t xml:space="preserve">K dosažení těchto dovedností však nejsou vymezeny žádné výstupy vzdělávání ani učivo. </w:t>
      </w:r>
    </w:p>
    <w:p w14:paraId="21D0DA6F" w14:textId="77777777" w:rsidR="00B2282B" w:rsidRPr="00375BBB" w:rsidRDefault="00B2282B" w:rsidP="00BB5F79">
      <w:pPr>
        <w:ind w:firstLine="567"/>
      </w:pPr>
    </w:p>
    <w:p w14:paraId="31B7DF53" w14:textId="53E32213" w:rsidR="0082385B" w:rsidRPr="008D6707" w:rsidRDefault="0082385B" w:rsidP="00C13008">
      <w:pPr>
        <w:pStyle w:val="Nadpis2"/>
      </w:pPr>
      <w:bookmarkStart w:id="188" w:name="_Toc168855067"/>
      <w:bookmarkStart w:id="189" w:name="_Toc169480418"/>
      <w:r w:rsidRPr="00F83D1A">
        <w:t>Rámcový vzdělávací program pro gymnázia</w:t>
      </w:r>
      <w:bookmarkEnd w:id="188"/>
      <w:bookmarkEnd w:id="189"/>
    </w:p>
    <w:p w14:paraId="5ED34706" w14:textId="2EB0882D" w:rsidR="0082385B" w:rsidRDefault="0082385B" w:rsidP="00B2282B">
      <w:pPr>
        <w:ind w:firstLine="567"/>
        <w:rPr>
          <w:spacing w:val="-5"/>
        </w:rPr>
      </w:pPr>
      <w:r>
        <w:t>RVP G cílí k vybavení</w:t>
      </w:r>
      <w:r>
        <w:rPr>
          <w:spacing w:val="-4"/>
        </w:rPr>
        <w:t xml:space="preserve"> žáků</w:t>
      </w:r>
      <w:r>
        <w:rPr>
          <w:spacing w:val="-5"/>
        </w:rPr>
        <w:t xml:space="preserve"> „</w:t>
      </w:r>
      <w:r>
        <w:t>klíčovými</w:t>
      </w:r>
      <w:r>
        <w:rPr>
          <w:spacing w:val="-3"/>
        </w:rPr>
        <w:t xml:space="preserve"> </w:t>
      </w:r>
      <w:r>
        <w:t>kompetencemi</w:t>
      </w:r>
      <w:r>
        <w:rPr>
          <w:spacing w:val="-4"/>
        </w:rPr>
        <w:t xml:space="preserve"> </w:t>
      </w:r>
      <w:r>
        <w:t>na</w:t>
      </w:r>
      <w:r>
        <w:rPr>
          <w:spacing w:val="-4"/>
        </w:rPr>
        <w:t xml:space="preserve"> </w:t>
      </w:r>
      <w:r>
        <w:t>úrovni,</w:t>
      </w:r>
      <w:r>
        <w:rPr>
          <w:spacing w:val="-5"/>
        </w:rPr>
        <w:t xml:space="preserve"> </w:t>
      </w:r>
      <w:r>
        <w:t>kterou</w:t>
      </w:r>
      <w:r>
        <w:rPr>
          <w:spacing w:val="-4"/>
        </w:rPr>
        <w:t xml:space="preserve"> </w:t>
      </w:r>
      <w:r>
        <w:t>předpokládá</w:t>
      </w:r>
      <w:r>
        <w:rPr>
          <w:spacing w:val="-5"/>
        </w:rPr>
        <w:t xml:space="preserve"> </w:t>
      </w:r>
      <w:r>
        <w:t>RVP</w:t>
      </w:r>
      <w:r>
        <w:rPr>
          <w:spacing w:val="-4"/>
        </w:rPr>
        <w:t xml:space="preserve"> </w:t>
      </w:r>
      <w:r>
        <w:rPr>
          <w:spacing w:val="-5"/>
        </w:rPr>
        <w:t xml:space="preserve">G“. Jednotlivé klíčové kompetence popisují, co žák vybavený danou kompetencí dokáže, čeho je schopný a jaké má hodnoty. V klíčových kompetencích jsou zahrnuty i dovednosti a hodnoty, které si žák osvojí i v oblasti mediální gramotnosti. </w:t>
      </w:r>
      <w:r w:rsidR="00B2282B">
        <w:rPr>
          <w:spacing w:val="-5"/>
        </w:rPr>
        <w:br/>
      </w:r>
      <w:r>
        <w:rPr>
          <w:spacing w:val="-5"/>
        </w:rPr>
        <w:t>Jedná se o:</w:t>
      </w:r>
    </w:p>
    <w:p w14:paraId="6A58A77D" w14:textId="77777777" w:rsidR="0082385B" w:rsidRDefault="0082385B" w:rsidP="00B2282B">
      <w:pPr>
        <w:pStyle w:val="Odstavecseseznamem"/>
        <w:numPr>
          <w:ilvl w:val="0"/>
          <w:numId w:val="29"/>
        </w:numPr>
        <w:ind w:left="1418" w:hanging="284"/>
      </w:pPr>
      <w:r>
        <w:t>Kompetenci k učení:</w:t>
      </w:r>
    </w:p>
    <w:p w14:paraId="661E5F58" w14:textId="77777777" w:rsidR="0082385B" w:rsidRPr="0030103C" w:rsidRDefault="0082385B" w:rsidP="00B2282B">
      <w:pPr>
        <w:pStyle w:val="Odstavecseseznamem"/>
        <w:widowControl w:val="0"/>
        <w:numPr>
          <w:ilvl w:val="1"/>
          <w:numId w:val="29"/>
        </w:numPr>
        <w:tabs>
          <w:tab w:val="left" w:pos="478"/>
        </w:tabs>
        <w:autoSpaceDE w:val="0"/>
        <w:autoSpaceDN w:val="0"/>
        <w:spacing w:before="60" w:after="0"/>
        <w:ind w:left="1843" w:right="385" w:hanging="284"/>
        <w:contextualSpacing w:val="0"/>
        <w:jc w:val="left"/>
        <w:rPr>
          <w:rFonts w:ascii="Wingdings" w:hAnsi="Wingdings"/>
        </w:rPr>
      </w:pPr>
      <w:r>
        <w:t>„</w:t>
      </w:r>
      <w:r w:rsidRPr="0030103C">
        <w:t>kriticky</w:t>
      </w:r>
      <w:r w:rsidRPr="0030103C">
        <w:rPr>
          <w:spacing w:val="-5"/>
        </w:rPr>
        <w:t xml:space="preserve"> </w:t>
      </w:r>
      <w:r w:rsidRPr="0030103C">
        <w:t>přistupuje</w:t>
      </w:r>
      <w:r w:rsidRPr="0030103C">
        <w:rPr>
          <w:spacing w:val="-2"/>
        </w:rPr>
        <w:t xml:space="preserve"> </w:t>
      </w:r>
      <w:r w:rsidRPr="0030103C">
        <w:t>ke</w:t>
      </w:r>
      <w:r w:rsidRPr="0030103C">
        <w:rPr>
          <w:spacing w:val="-1"/>
        </w:rPr>
        <w:t xml:space="preserve"> </w:t>
      </w:r>
      <w:r w:rsidRPr="0030103C">
        <w:t>zdrojům</w:t>
      </w:r>
      <w:r w:rsidRPr="0030103C">
        <w:rPr>
          <w:spacing w:val="-6"/>
        </w:rPr>
        <w:t xml:space="preserve"> </w:t>
      </w:r>
      <w:r w:rsidRPr="0030103C">
        <w:t>informací,</w:t>
      </w:r>
      <w:r w:rsidRPr="0030103C">
        <w:rPr>
          <w:spacing w:val="-2"/>
        </w:rPr>
        <w:t xml:space="preserve"> </w:t>
      </w:r>
      <w:r w:rsidRPr="0030103C">
        <w:t>informace</w:t>
      </w:r>
      <w:r w:rsidRPr="0030103C">
        <w:rPr>
          <w:spacing w:val="-2"/>
        </w:rPr>
        <w:t xml:space="preserve"> </w:t>
      </w:r>
      <w:r w:rsidRPr="0030103C">
        <w:t>tvořivě</w:t>
      </w:r>
      <w:r w:rsidRPr="0030103C">
        <w:rPr>
          <w:spacing w:val="-2"/>
        </w:rPr>
        <w:t xml:space="preserve"> </w:t>
      </w:r>
      <w:r w:rsidRPr="0030103C">
        <w:t>zpracovává</w:t>
      </w:r>
      <w:r w:rsidRPr="0030103C">
        <w:rPr>
          <w:spacing w:val="-2"/>
        </w:rPr>
        <w:t xml:space="preserve"> </w:t>
      </w:r>
      <w:r w:rsidRPr="0030103C">
        <w:t>a</w:t>
      </w:r>
      <w:r w:rsidRPr="0030103C">
        <w:rPr>
          <w:spacing w:val="-2"/>
        </w:rPr>
        <w:t xml:space="preserve"> </w:t>
      </w:r>
      <w:r w:rsidRPr="0030103C">
        <w:t>využívá při</w:t>
      </w:r>
      <w:r w:rsidRPr="0030103C">
        <w:rPr>
          <w:spacing w:val="-1"/>
        </w:rPr>
        <w:t xml:space="preserve"> </w:t>
      </w:r>
      <w:r w:rsidRPr="0030103C">
        <w:t>svém</w:t>
      </w:r>
      <w:r w:rsidRPr="0030103C">
        <w:rPr>
          <w:spacing w:val="-6"/>
        </w:rPr>
        <w:t xml:space="preserve"> </w:t>
      </w:r>
      <w:r w:rsidRPr="0030103C">
        <w:t>studiu a praxi</w:t>
      </w:r>
      <w:r>
        <w:t>“</w:t>
      </w:r>
      <w:r w:rsidRPr="0030103C">
        <w:t>;</w:t>
      </w:r>
    </w:p>
    <w:p w14:paraId="363C9341" w14:textId="77777777" w:rsidR="0082385B" w:rsidRPr="0030103C" w:rsidRDefault="0082385B" w:rsidP="00B2282B">
      <w:pPr>
        <w:pStyle w:val="Odstavecseseznamem"/>
        <w:widowControl w:val="0"/>
        <w:numPr>
          <w:ilvl w:val="0"/>
          <w:numId w:val="29"/>
        </w:numPr>
        <w:tabs>
          <w:tab w:val="left" w:pos="478"/>
        </w:tabs>
        <w:autoSpaceDE w:val="0"/>
        <w:autoSpaceDN w:val="0"/>
        <w:spacing w:before="60" w:after="0"/>
        <w:ind w:left="1418" w:right="385" w:hanging="284"/>
        <w:contextualSpacing w:val="0"/>
        <w:jc w:val="left"/>
        <w:rPr>
          <w:rFonts w:ascii="Wingdings" w:hAnsi="Wingdings"/>
        </w:rPr>
      </w:pPr>
      <w:r>
        <w:lastRenderedPageBreak/>
        <w:t>Kompetence k řešení problémů:</w:t>
      </w:r>
    </w:p>
    <w:p w14:paraId="4CE9E7C0" w14:textId="77777777" w:rsidR="0082385B" w:rsidRPr="0030103C" w:rsidRDefault="0082385B" w:rsidP="00B2282B">
      <w:pPr>
        <w:pStyle w:val="Odstavecseseznamem"/>
        <w:numPr>
          <w:ilvl w:val="1"/>
          <w:numId w:val="29"/>
        </w:numPr>
        <w:ind w:left="1843" w:hanging="284"/>
      </w:pPr>
      <w:r>
        <w:t>„</w:t>
      </w:r>
      <w:r w:rsidRPr="0030103C">
        <w:t>uplatňuje při řešení problémů vhodné metody a dříve získané vědomosti a dovednosti, kromě analytického a kritického myšlení využívá i myšlení tvořivé s použitím představivosti a intuice</w:t>
      </w:r>
      <w:r>
        <w:t>“</w:t>
      </w:r>
      <w:r w:rsidRPr="0030103C">
        <w:t>;</w:t>
      </w:r>
    </w:p>
    <w:p w14:paraId="446C8100" w14:textId="77777777" w:rsidR="0082385B" w:rsidRPr="0030103C" w:rsidRDefault="0082385B" w:rsidP="00B2282B">
      <w:pPr>
        <w:pStyle w:val="Odstavecseseznamem"/>
        <w:numPr>
          <w:ilvl w:val="1"/>
          <w:numId w:val="29"/>
        </w:numPr>
        <w:ind w:left="1843" w:hanging="284"/>
      </w:pPr>
      <w:r>
        <w:t>„</w:t>
      </w:r>
      <w:r w:rsidRPr="0030103C">
        <w:t>kriticky interpretuje získané poznatky a zjištění a ověřuje je, pro své tvrzení nachází argumenty a důkazy, formuluje a obhajuje podložené závěry</w:t>
      </w:r>
      <w:r>
        <w:t>“</w:t>
      </w:r>
      <w:r w:rsidRPr="0030103C">
        <w:t>;</w:t>
      </w:r>
    </w:p>
    <w:p w14:paraId="119DA516" w14:textId="77777777" w:rsidR="0082385B" w:rsidRDefault="0082385B" w:rsidP="00B2282B">
      <w:pPr>
        <w:pStyle w:val="Odstavecseseznamem"/>
        <w:numPr>
          <w:ilvl w:val="0"/>
          <w:numId w:val="29"/>
        </w:numPr>
        <w:ind w:left="1418" w:hanging="284"/>
      </w:pPr>
      <w:r>
        <w:t>Kompetence komunikativní:</w:t>
      </w:r>
    </w:p>
    <w:p w14:paraId="67D2E66D" w14:textId="0750FE89" w:rsidR="0082385B" w:rsidRPr="006E7598" w:rsidRDefault="0082385B" w:rsidP="00B2282B">
      <w:pPr>
        <w:pStyle w:val="Odstavecseseznamem"/>
        <w:numPr>
          <w:ilvl w:val="1"/>
          <w:numId w:val="29"/>
        </w:numPr>
        <w:ind w:left="1843" w:hanging="284"/>
      </w:pPr>
      <w:r w:rsidRPr="006E7598">
        <w:t xml:space="preserve">„rozumí sdělením různého typu v různých komunikačních situacích, správně interpretuje přijímaná sdělení a věcně argumentuje; </w:t>
      </w:r>
      <w:r w:rsidR="00B2282B">
        <w:br/>
      </w:r>
      <w:r w:rsidRPr="006E7598">
        <w:t>v nejasných nebo sporných komunikačních situacích pomáhá dosáhnout porozumění“;</w:t>
      </w:r>
    </w:p>
    <w:p w14:paraId="20DECE99" w14:textId="77777777" w:rsidR="0082385B" w:rsidRDefault="0082385B" w:rsidP="00B2282B">
      <w:pPr>
        <w:pStyle w:val="Odstavecseseznamem"/>
        <w:numPr>
          <w:ilvl w:val="0"/>
          <w:numId w:val="29"/>
        </w:numPr>
        <w:ind w:left="1418" w:hanging="284"/>
      </w:pPr>
      <w:r>
        <w:t>Kompetence sociální a personální:</w:t>
      </w:r>
    </w:p>
    <w:p w14:paraId="1EA885BF" w14:textId="49417B1A" w:rsidR="0082385B" w:rsidRDefault="0082385B" w:rsidP="00B2282B">
      <w:pPr>
        <w:pStyle w:val="Odstavecseseznamem"/>
        <w:numPr>
          <w:ilvl w:val="1"/>
          <w:numId w:val="29"/>
        </w:numPr>
        <w:ind w:left="1843" w:hanging="284"/>
      </w:pPr>
      <w:r>
        <w:t xml:space="preserve">„rozhoduje se na základě vlastního úsudku, odolává společenským </w:t>
      </w:r>
      <w:r w:rsidR="00B2282B">
        <w:br/>
      </w:r>
      <w:r>
        <w:t>i mediálním tlakům“;</w:t>
      </w:r>
    </w:p>
    <w:p w14:paraId="421FB2C6" w14:textId="77777777" w:rsidR="0082385B" w:rsidRDefault="0082385B" w:rsidP="00B2282B">
      <w:pPr>
        <w:pStyle w:val="Odstavecseseznamem"/>
        <w:numPr>
          <w:ilvl w:val="0"/>
          <w:numId w:val="29"/>
        </w:numPr>
        <w:ind w:left="1418" w:hanging="284"/>
      </w:pPr>
      <w:r>
        <w:t>Kompetence občanská:</w:t>
      </w:r>
    </w:p>
    <w:p w14:paraId="551A2D38" w14:textId="0D219F4F" w:rsidR="0082385B" w:rsidRDefault="0082385B" w:rsidP="00B2282B">
      <w:pPr>
        <w:pStyle w:val="Odstavecseseznamem"/>
        <w:numPr>
          <w:ilvl w:val="1"/>
          <w:numId w:val="29"/>
        </w:numPr>
        <w:ind w:left="1843" w:hanging="284"/>
      </w:pPr>
      <w:r>
        <w:t>„</w:t>
      </w:r>
      <w:r w:rsidRPr="00290B92">
        <w:t>posuzuje</w:t>
      </w:r>
      <w:r w:rsidRPr="00290B92">
        <w:rPr>
          <w:spacing w:val="22"/>
        </w:rPr>
        <w:t xml:space="preserve"> </w:t>
      </w:r>
      <w:r w:rsidRPr="00290B92">
        <w:t>události</w:t>
      </w:r>
      <w:r w:rsidRPr="00290B92">
        <w:rPr>
          <w:spacing w:val="22"/>
        </w:rPr>
        <w:t xml:space="preserve"> </w:t>
      </w:r>
      <w:r w:rsidRPr="00290B92">
        <w:t>a</w:t>
      </w:r>
      <w:r w:rsidRPr="00290B92">
        <w:rPr>
          <w:spacing w:val="24"/>
        </w:rPr>
        <w:t xml:space="preserve"> </w:t>
      </w:r>
      <w:r w:rsidRPr="00290B92">
        <w:t>vývoj</w:t>
      </w:r>
      <w:r w:rsidRPr="00290B92">
        <w:rPr>
          <w:spacing w:val="25"/>
        </w:rPr>
        <w:t xml:space="preserve"> </w:t>
      </w:r>
      <w:r w:rsidRPr="00290B92">
        <w:t>veřejného</w:t>
      </w:r>
      <w:r w:rsidRPr="00290B92">
        <w:rPr>
          <w:spacing w:val="27"/>
        </w:rPr>
        <w:t xml:space="preserve"> </w:t>
      </w:r>
      <w:r w:rsidRPr="00290B92">
        <w:t>života,</w:t>
      </w:r>
      <w:r w:rsidRPr="00290B92">
        <w:rPr>
          <w:spacing w:val="24"/>
        </w:rPr>
        <w:t xml:space="preserve"> </w:t>
      </w:r>
      <w:r w:rsidRPr="00290B92">
        <w:t>sleduje,</w:t>
      </w:r>
      <w:r w:rsidRPr="00290B92">
        <w:rPr>
          <w:spacing w:val="22"/>
        </w:rPr>
        <w:t xml:space="preserve"> </w:t>
      </w:r>
      <w:r w:rsidRPr="00290B92">
        <w:t>co</w:t>
      </w:r>
      <w:r w:rsidRPr="00290B92">
        <w:rPr>
          <w:spacing w:val="24"/>
        </w:rPr>
        <w:t xml:space="preserve"> </w:t>
      </w:r>
      <w:r w:rsidRPr="00290B92">
        <w:t>se</w:t>
      </w:r>
      <w:r w:rsidRPr="00290B92">
        <w:rPr>
          <w:spacing w:val="22"/>
        </w:rPr>
        <w:t xml:space="preserve"> </w:t>
      </w:r>
      <w:r w:rsidRPr="00290B92">
        <w:t>děje</w:t>
      </w:r>
      <w:r w:rsidRPr="00290B92">
        <w:rPr>
          <w:spacing w:val="24"/>
        </w:rPr>
        <w:t xml:space="preserve"> </w:t>
      </w:r>
      <w:r w:rsidR="00B2282B">
        <w:rPr>
          <w:spacing w:val="24"/>
        </w:rPr>
        <w:br/>
      </w:r>
      <w:r w:rsidRPr="00290B92">
        <w:t>v</w:t>
      </w:r>
      <w:r w:rsidRPr="00290B92">
        <w:rPr>
          <w:spacing w:val="19"/>
        </w:rPr>
        <w:t xml:space="preserve"> </w:t>
      </w:r>
      <w:r w:rsidRPr="00290B92">
        <w:t>jeho</w:t>
      </w:r>
      <w:r w:rsidRPr="00290B92">
        <w:rPr>
          <w:spacing w:val="24"/>
        </w:rPr>
        <w:t xml:space="preserve"> </w:t>
      </w:r>
      <w:r w:rsidRPr="00290B92">
        <w:t>bydlišti</w:t>
      </w:r>
      <w:r w:rsidRPr="00290B92">
        <w:rPr>
          <w:spacing w:val="22"/>
        </w:rPr>
        <w:t xml:space="preserve"> </w:t>
      </w:r>
      <w:r w:rsidRPr="00290B92">
        <w:t>a</w:t>
      </w:r>
      <w:r w:rsidRPr="00290B92">
        <w:rPr>
          <w:spacing w:val="24"/>
        </w:rPr>
        <w:t xml:space="preserve"> </w:t>
      </w:r>
      <w:r w:rsidRPr="00290B92">
        <w:t>okolí,</w:t>
      </w:r>
      <w:r w:rsidRPr="00290B92">
        <w:rPr>
          <w:spacing w:val="24"/>
        </w:rPr>
        <w:t xml:space="preserve"> </w:t>
      </w:r>
      <w:r w:rsidRPr="00290B92">
        <w:t xml:space="preserve">zaujímá a obhajuje informovaná stanoviska </w:t>
      </w:r>
      <w:r w:rsidR="00B2282B">
        <w:br/>
      </w:r>
      <w:r w:rsidRPr="00290B92">
        <w:t>a jedná k obecnému prospěchu podle nejlepšího svědomí“</w:t>
      </w:r>
    </w:p>
    <w:p w14:paraId="6845AEA2" w14:textId="77777777" w:rsidR="0082385B" w:rsidRDefault="0082385B" w:rsidP="00B2282B">
      <w:pPr>
        <w:pStyle w:val="Odstavecseseznamem"/>
        <w:numPr>
          <w:ilvl w:val="0"/>
          <w:numId w:val="29"/>
        </w:numPr>
        <w:ind w:left="1418" w:hanging="284"/>
      </w:pPr>
      <w:r>
        <w:t xml:space="preserve">Kompetence k podnikavosti: </w:t>
      </w:r>
    </w:p>
    <w:p w14:paraId="54496F44" w14:textId="5DE94947" w:rsidR="0082385B" w:rsidRPr="006E7598" w:rsidRDefault="0082385B" w:rsidP="00B2282B">
      <w:pPr>
        <w:pStyle w:val="Odstavecseseznamem"/>
        <w:numPr>
          <w:ilvl w:val="1"/>
          <w:numId w:val="29"/>
        </w:numPr>
        <w:ind w:left="1843" w:hanging="284"/>
      </w:pPr>
      <w:r w:rsidRPr="006E7598">
        <w:t xml:space="preserve">„získává a kriticky vyhodnocuje informace o vzdělávacích </w:t>
      </w:r>
      <w:r w:rsidR="00B2282B">
        <w:br/>
      </w:r>
      <w:r w:rsidRPr="006E7598">
        <w:t>a pracovních příležitostech, využívá dostupné zdroje a informace při plánování a realizaci aktivit“;</w:t>
      </w:r>
    </w:p>
    <w:p w14:paraId="203E6B8E" w14:textId="0B5A1124" w:rsidR="0082385B" w:rsidRDefault="0082385B" w:rsidP="00B2282B">
      <w:pPr>
        <w:ind w:firstLine="567"/>
      </w:pPr>
      <w:r>
        <w:t xml:space="preserve">Digitální kompetence se svým charakterem dotýkají mediální gramotnosti v celém svém obsahu. Dále RVP G vymezuje průřezové téma Mediální výchova, který je závazným obsahem vzdělávání. </w:t>
      </w:r>
    </w:p>
    <w:p w14:paraId="15B0F6FD" w14:textId="45327C02" w:rsidR="0082385B" w:rsidRPr="00F83D1A" w:rsidRDefault="006E7598" w:rsidP="00B2282B">
      <w:pPr>
        <w:ind w:firstLine="567"/>
      </w:pPr>
      <w:r>
        <w:t xml:space="preserve">V RVP G je mediální výchova jasně charakterizována, je popsán její přínos, vymezuje jej a poskytuje tematické celky i doporučené učivo. Zmíněné </w:t>
      </w:r>
      <w:r w:rsidR="00886BF1">
        <w:t xml:space="preserve">zestručňujeme následovně: </w:t>
      </w:r>
      <w:r w:rsidR="0082385B" w:rsidRPr="00F83D1A">
        <w:t>Zařazení PT Mediální výchova do RVP G je v návaznosti na potřebu pracovat a rozeznávat společenský proces tzv. medializace</w:t>
      </w:r>
      <w:r w:rsidR="00886BF1">
        <w:t xml:space="preserve">. </w:t>
      </w:r>
      <w:r w:rsidR="0082385B">
        <w:t xml:space="preserve">RVP G </w:t>
      </w:r>
      <w:r w:rsidR="007A76F7">
        <w:t>rozlišuje</w:t>
      </w:r>
      <w:r w:rsidR="0082385B">
        <w:t xml:space="preserve"> že je </w:t>
      </w:r>
      <w:r w:rsidR="0082385B" w:rsidRPr="00F83D1A">
        <w:t xml:space="preserve">naprosto klíčové, aby bylo dosaženo mediální gramotnosti u uživatelů médií, tedy, </w:t>
      </w:r>
      <w:r w:rsidR="00AF1069">
        <w:br/>
      </w:r>
      <w:r w:rsidR="0082385B" w:rsidRPr="00F83D1A">
        <w:t xml:space="preserve">aby měl uživatel soubor poznatků a dovedností, které mu umožňují nakládat s mediální produkcí účelně a poučeně, dovolují mu využívat média ke svému prospěchu a poskytují </w:t>
      </w:r>
      <w:r w:rsidR="0082385B" w:rsidRPr="00F83D1A">
        <w:lastRenderedPageBreak/>
        <w:t>mu nástroje pro odhalení skryté manipulace obsažené v jemu nabízené mediální produkci.</w:t>
      </w:r>
      <w:r w:rsidR="0082385B">
        <w:t xml:space="preserve"> </w:t>
      </w:r>
      <w:r w:rsidR="0082385B" w:rsidRPr="00F83D1A">
        <w:t xml:space="preserve">V RVP G se mediální výchova zaměřuje, skrze </w:t>
      </w:r>
      <w:r w:rsidR="00886BF1">
        <w:t xml:space="preserve">četné aktivity </w:t>
      </w:r>
      <w:r w:rsidR="0082385B" w:rsidRPr="00F83D1A">
        <w:t>na rozvoj kritického nakládání s médii a mediální produkcí, využívání nabídky těchto produkcí a udržování si od ní osobní odstup. Předpoklady sociálního a osobního vývoje dosažen</w:t>
      </w:r>
      <w:r w:rsidR="007A76F7">
        <w:t>ého</w:t>
      </w:r>
      <w:r w:rsidR="0082385B" w:rsidRPr="00F83D1A">
        <w:t xml:space="preserve"> během mediální výchovy jsou násled</w:t>
      </w:r>
      <w:r w:rsidR="007A76F7">
        <w:t>ující</w:t>
      </w:r>
      <w:r w:rsidR="0082385B" w:rsidRPr="00F83D1A">
        <w:t>:</w:t>
      </w:r>
    </w:p>
    <w:p w14:paraId="40FFF791" w14:textId="77777777" w:rsidR="0082385B" w:rsidRPr="00F83D1A" w:rsidRDefault="0082385B" w:rsidP="00AF1069">
      <w:pPr>
        <w:pStyle w:val="Odstavecseseznamem"/>
        <w:numPr>
          <w:ilvl w:val="0"/>
          <w:numId w:val="16"/>
        </w:numPr>
        <w:ind w:left="1418" w:hanging="284"/>
      </w:pPr>
      <w:r w:rsidRPr="00F83D1A">
        <w:t xml:space="preserve">posílení vědomí vlastní jedinečnosti; </w:t>
      </w:r>
    </w:p>
    <w:p w14:paraId="36C93D3C" w14:textId="7FD4719E" w:rsidR="0082385B" w:rsidRPr="00F83D1A" w:rsidRDefault="0082385B" w:rsidP="00AF1069">
      <w:pPr>
        <w:pStyle w:val="Odstavecseseznamem"/>
        <w:numPr>
          <w:ilvl w:val="0"/>
          <w:numId w:val="16"/>
        </w:numPr>
        <w:ind w:left="1418" w:hanging="284"/>
      </w:pPr>
      <w:r w:rsidRPr="00F83D1A">
        <w:t xml:space="preserve">udržování kritického odstupu od modelů životního stylu, nabízejících se </w:t>
      </w:r>
      <w:r w:rsidR="00AF1069">
        <w:br/>
      </w:r>
      <w:r w:rsidRPr="00F83D1A">
        <w:t xml:space="preserve">v masových médiích; </w:t>
      </w:r>
    </w:p>
    <w:p w14:paraId="613EEC2E" w14:textId="77777777" w:rsidR="0082385B" w:rsidRPr="00F83D1A" w:rsidRDefault="0082385B" w:rsidP="00AF1069">
      <w:pPr>
        <w:pStyle w:val="Odstavecseseznamem"/>
        <w:numPr>
          <w:ilvl w:val="0"/>
          <w:numId w:val="16"/>
        </w:numPr>
        <w:ind w:left="1418" w:hanging="284"/>
      </w:pPr>
      <w:r w:rsidRPr="00F83D1A">
        <w:t xml:space="preserve">včlenění masových médií do souboru využívaných zdrojů informace, vzdělávání a zábavy; </w:t>
      </w:r>
    </w:p>
    <w:p w14:paraId="45F78231" w14:textId="2F7416BC" w:rsidR="0082385B" w:rsidRPr="00F83D1A" w:rsidRDefault="0082385B" w:rsidP="00AF1069">
      <w:pPr>
        <w:pStyle w:val="Odstavecseseznamem"/>
        <w:numPr>
          <w:ilvl w:val="0"/>
          <w:numId w:val="16"/>
        </w:numPr>
        <w:ind w:left="1418" w:hanging="284"/>
      </w:pPr>
      <w:r w:rsidRPr="00F83D1A">
        <w:t>kritické prověřování mediálních sdělení ostatními zdroji.</w:t>
      </w:r>
    </w:p>
    <w:p w14:paraId="434A77B4" w14:textId="4BAF7E02" w:rsidR="0082385B" w:rsidRPr="00B542FD" w:rsidRDefault="0082385B" w:rsidP="00AF1069">
      <w:pPr>
        <w:ind w:firstLine="567"/>
      </w:pPr>
      <w:r w:rsidRPr="00F83D1A">
        <w:t xml:space="preserve">V oblasti postojů a hodnot žákovi pomáhá uvědomit si vlastní hodnotu, životní styl a autenticitu, stejně tak jako své emoce a charakter autentických mezilidských vztahů </w:t>
      </w:r>
      <w:r w:rsidR="00AF1069">
        <w:br/>
      </w:r>
      <w:r w:rsidRPr="00F83D1A">
        <w:t xml:space="preserve">a odlišovat je od </w:t>
      </w:r>
      <w:proofErr w:type="spellStart"/>
      <w:r w:rsidRPr="00F83D1A">
        <w:t>manufakturovaných</w:t>
      </w:r>
      <w:proofErr w:type="spellEnd"/>
      <w:r w:rsidRPr="00F83D1A">
        <w:t xml:space="preserve"> nabídek reality mediálních produkcí. Rozvíjí žáka v kultivaci kritického odstupu od podnětů mediální produkce </w:t>
      </w:r>
      <w:r w:rsidR="007A76F7">
        <w:t>prostřednictvím</w:t>
      </w:r>
      <w:r w:rsidRPr="00F83D1A">
        <w:t xml:space="preserve"> porozumění společenské a estetické hodnoty sdělení a jejich lingvistické a symbolické podstaty. V oblasti vědomostí, dovedností a schopností žáka vede k osvojení si schopností argumentace, dohledávání tzv. nedořečených obsahů sdělení, které mají manipulativní charakter. Vedou žáka ke schopnosti vyhodnocovat kvalitu a význam informačních zdrojů a chápat podstatu a projevy současných trendů ve vývoji světa, které formují každodenní náležitosti života včetně mediální nabídky. Žáci si také osvojují znalosti z různých odvětví práce v médiích „tradičních“ i „nových“ a jsou schopni pracovat v</w:t>
      </w:r>
      <w:r w:rsidR="00886BF1">
        <w:t> </w:t>
      </w:r>
      <w:r w:rsidRPr="00F83D1A">
        <w:t>týmu</w:t>
      </w:r>
      <w:r w:rsidR="00886BF1">
        <w:t>.</w:t>
      </w:r>
    </w:p>
    <w:p w14:paraId="45E3E673" w14:textId="61156B94" w:rsidR="0082385B" w:rsidRDefault="0082385B" w:rsidP="00AF1069">
      <w:pPr>
        <w:ind w:firstLine="567"/>
      </w:pPr>
      <w:r>
        <w:t>V RPV G je mediální vzdělávání, resp. rozvoj mediální gramotnosti zařazen dvěma způsoby 1) jako průřezové téma Mediální výchova</w:t>
      </w:r>
      <w:r w:rsidR="00886BF1">
        <w:t xml:space="preserve">, které již bylo popsáno, </w:t>
      </w:r>
      <w:r w:rsidR="00AF1069">
        <w:br/>
      </w:r>
      <w:r>
        <w:t xml:space="preserve">a 2) v přesazích a možné interpretaci očekávaných výstupů a učiva v ostatních vzdělávacích oblastech. Jak již bylo vysvětleno v kapitole týkající se gramotností, </w:t>
      </w:r>
      <w:r w:rsidR="00AF1069">
        <w:br/>
      </w:r>
      <w:r>
        <w:t xml:space="preserve">bez čtenářské a digitální gramotnosti lze stěží rozvíjet gramotnost mediální. S tím souvisí i nutnost znalosti správného, spisovného a vhodného vyjadřování v mluvené i psané podobě. K tomuto cíli směřuje vzdělávací oblast Jazyková a jazyková komunikace. K rozvoji mediální gramotnosti tedy dochází v těchto vzdělávacích oblastech nepřímo. Mohli bychom tvrdit, že každé systematické vzdělávání vede k rozvoji této gramotnosti, </w:t>
      </w:r>
      <w:r>
        <w:lastRenderedPageBreak/>
        <w:t xml:space="preserve">neboť porozumění více oblastem vědy a komunikace může pomoci rozpoznávání falešných či poplašných zpráv. Vědomosti samy však k mediální gramotnosti nevedou. Klíčem pro uplatnění těchto vědomostí je převážně kritické čtení a znalost principů </w:t>
      </w:r>
      <w:r w:rsidR="00AF1069">
        <w:br/>
      </w:r>
      <w:r>
        <w:t>a forem mediálních sdělení. Proto jsou vybrány pouze to učivo a výstupy, které tyto dovednosti rozvíjí. Nejméně propojení je jednoznačně v oblasti Člověk a příroda, zde se propojení s mediálním vzděláváním téměř nevyskytuje. Jediným výskytem je možnost využívat různé informační zdroje u vyhledávání a pojmenovávání určitých jevů.</w:t>
      </w:r>
    </w:p>
    <w:p w14:paraId="530C9E12" w14:textId="77777777" w:rsidR="0082385B" w:rsidRDefault="0082385B" w:rsidP="00AF1069">
      <w:pPr>
        <w:ind w:firstLine="567"/>
      </w:pPr>
      <w:r>
        <w:t>Přesahy či využití v mediálním vzdělávání jsou u následujících vzdělávacích oblastí a jejich vzdělávacích obsahů, očekávaných výstupů a učivu (kvůli rozsahovému omezení uvádíme pouze příklady):</w:t>
      </w:r>
    </w:p>
    <w:p w14:paraId="2618FFA4" w14:textId="77777777" w:rsidR="0082385B" w:rsidRDefault="0082385B" w:rsidP="00AF1069">
      <w:pPr>
        <w:pStyle w:val="Odstavecseseznamem"/>
        <w:numPr>
          <w:ilvl w:val="0"/>
          <w:numId w:val="30"/>
        </w:numPr>
        <w:ind w:left="1418" w:hanging="284"/>
      </w:pPr>
      <w:r>
        <w:t>Jazyk a jazyková komunikace – Český jazyk a literatura – Jazyk a jazyková komunikace:</w:t>
      </w:r>
    </w:p>
    <w:p w14:paraId="28140E05" w14:textId="514F8F1E" w:rsidR="0082385B" w:rsidRPr="00ED56DA" w:rsidRDefault="0082385B" w:rsidP="00AF1069">
      <w:pPr>
        <w:pStyle w:val="Odstavecseseznamem"/>
        <w:numPr>
          <w:ilvl w:val="1"/>
          <w:numId w:val="30"/>
        </w:numPr>
        <w:ind w:left="1843" w:hanging="284"/>
      </w:pPr>
      <w:r>
        <w:t>„</w:t>
      </w:r>
      <w:r w:rsidRPr="00ED56DA">
        <w:t xml:space="preserve">volí adekvátní komunikační strategie, zohledňuje partnera </w:t>
      </w:r>
      <w:r w:rsidR="00AF1069">
        <w:br/>
      </w:r>
      <w:r w:rsidRPr="00ED56DA">
        <w:t>a publikum; rozeznává manipulativní komunikaci a dovede se jí</w:t>
      </w:r>
      <w:r w:rsidR="00AF1069">
        <w:t xml:space="preserve"> </w:t>
      </w:r>
      <w:r w:rsidRPr="00ED56DA">
        <w:t>bránit</w:t>
      </w:r>
      <w:r>
        <w:t>“</w:t>
      </w:r>
    </w:p>
    <w:p w14:paraId="246AAEAF" w14:textId="32D5AE0C" w:rsidR="0082385B" w:rsidRDefault="0082385B" w:rsidP="00AF1069">
      <w:pPr>
        <w:pStyle w:val="Odstavecseseznamem"/>
        <w:numPr>
          <w:ilvl w:val="1"/>
          <w:numId w:val="30"/>
        </w:numPr>
        <w:ind w:left="1843" w:hanging="284"/>
      </w:pPr>
      <w:r>
        <w:t>Učivo: funkční styly a jejich realizace v textech atd.</w:t>
      </w:r>
    </w:p>
    <w:p w14:paraId="2BBC3363" w14:textId="77777777" w:rsidR="0082385B" w:rsidRDefault="0082385B" w:rsidP="00AF1069">
      <w:pPr>
        <w:pStyle w:val="Odstavecseseznamem"/>
        <w:numPr>
          <w:ilvl w:val="0"/>
          <w:numId w:val="30"/>
        </w:numPr>
        <w:ind w:left="1418" w:hanging="284"/>
      </w:pPr>
      <w:r>
        <w:t>Jazyk a jazyková komunikace – Český jazyk a literatura – Literární komunikace:</w:t>
      </w:r>
    </w:p>
    <w:p w14:paraId="6E0C1F33" w14:textId="77777777" w:rsidR="0082385B" w:rsidRDefault="0082385B" w:rsidP="00AF1069">
      <w:pPr>
        <w:pStyle w:val="Odstavecseseznamem"/>
        <w:numPr>
          <w:ilvl w:val="1"/>
          <w:numId w:val="30"/>
        </w:numPr>
        <w:ind w:left="1843" w:hanging="284"/>
      </w:pPr>
      <w:r>
        <w:t>„poskytne smysl textu, vysvětlí důvody a důsledky různých interpretací téhož textu, porovná je a zhodnotí, odhalí eventuální dezinterpretace textu“</w:t>
      </w:r>
    </w:p>
    <w:p w14:paraId="6215D73E" w14:textId="74324CDC" w:rsidR="0082385B" w:rsidRDefault="0082385B" w:rsidP="00AF1069">
      <w:pPr>
        <w:pStyle w:val="Odstavecseseznamem"/>
        <w:numPr>
          <w:ilvl w:val="1"/>
          <w:numId w:val="30"/>
        </w:numPr>
        <w:ind w:left="1843" w:hanging="284"/>
      </w:pPr>
      <w:r>
        <w:t xml:space="preserve">„tvořivě využívá informace z odborné literatury, internetu, tisku </w:t>
      </w:r>
      <w:r w:rsidR="00AF1069">
        <w:br/>
      </w:r>
      <w:r>
        <w:t>a z dalších zdrojů, kriticky je třídí a vyhodnocuje“</w:t>
      </w:r>
    </w:p>
    <w:p w14:paraId="7AEF5F21" w14:textId="77777777" w:rsidR="0082385B" w:rsidRDefault="0082385B" w:rsidP="00AF1069">
      <w:pPr>
        <w:pStyle w:val="Odstavecseseznamem"/>
        <w:numPr>
          <w:ilvl w:val="1"/>
          <w:numId w:val="30"/>
        </w:numPr>
        <w:ind w:left="1843" w:hanging="284"/>
      </w:pPr>
      <w:r>
        <w:t xml:space="preserve">Učivo: metody interpretace textu, text a intertextovost apod. </w:t>
      </w:r>
    </w:p>
    <w:p w14:paraId="4C216D9F" w14:textId="60618CF4" w:rsidR="0082385B" w:rsidRDefault="0082385B" w:rsidP="00AF1069">
      <w:pPr>
        <w:pStyle w:val="Odstavecseseznamem"/>
        <w:numPr>
          <w:ilvl w:val="0"/>
          <w:numId w:val="30"/>
        </w:numPr>
        <w:ind w:left="1418" w:hanging="284"/>
      </w:pPr>
      <w:r>
        <w:t>Člověk a svět práce</w:t>
      </w:r>
      <w:r w:rsidR="00AF1069">
        <w:t>:</w:t>
      </w:r>
      <w:r>
        <w:t xml:space="preserve"> </w:t>
      </w:r>
    </w:p>
    <w:p w14:paraId="397757AF" w14:textId="48BB8164" w:rsidR="0082385B" w:rsidRPr="003625BB" w:rsidRDefault="0082385B" w:rsidP="00AF1069">
      <w:pPr>
        <w:pStyle w:val="Odstavecseseznamem"/>
        <w:numPr>
          <w:ilvl w:val="1"/>
          <w:numId w:val="30"/>
        </w:numPr>
        <w:ind w:left="1843" w:hanging="284"/>
      </w:pPr>
      <w:r w:rsidRPr="003625BB">
        <w:t xml:space="preserve">Cíl: </w:t>
      </w:r>
      <w:r>
        <w:t>„</w:t>
      </w:r>
      <w:r w:rsidRPr="003625BB">
        <w:t xml:space="preserve">schopnosti analyzovat působení médií v ekonomickém světě </w:t>
      </w:r>
      <w:r w:rsidR="00AF1069">
        <w:br/>
      </w:r>
      <w:r w:rsidRPr="003625BB">
        <w:t>a využít aktuální mediální informace při analýze české i světové ekonomiky</w:t>
      </w:r>
      <w:r>
        <w:t>“</w:t>
      </w:r>
      <w:r w:rsidRPr="003625BB">
        <w:t>;</w:t>
      </w:r>
    </w:p>
    <w:p w14:paraId="326BB622" w14:textId="77777777" w:rsidR="0082385B" w:rsidRDefault="0082385B" w:rsidP="00AF1069">
      <w:pPr>
        <w:pStyle w:val="Odstavecseseznamem"/>
        <w:numPr>
          <w:ilvl w:val="0"/>
          <w:numId w:val="30"/>
        </w:numPr>
        <w:ind w:left="1418" w:hanging="284"/>
      </w:pPr>
      <w:r>
        <w:t>Člověk a svět práce – Tržní ekonomika:</w:t>
      </w:r>
    </w:p>
    <w:p w14:paraId="6936FCDB" w14:textId="77777777" w:rsidR="0082385B" w:rsidRDefault="0082385B" w:rsidP="00AF1069">
      <w:pPr>
        <w:pStyle w:val="Odstavecseseznamem"/>
        <w:numPr>
          <w:ilvl w:val="1"/>
          <w:numId w:val="30"/>
        </w:numPr>
        <w:ind w:left="1843" w:hanging="284"/>
      </w:pPr>
      <w:r>
        <w:t>Očekávané výstupy: „rozpozná běžné cenové triky (cena bez DPH aj.) a klamavé reklamy“;</w:t>
      </w:r>
    </w:p>
    <w:p w14:paraId="7D8F5AD6" w14:textId="77777777" w:rsidR="0082385B" w:rsidRDefault="0082385B" w:rsidP="00AF1069">
      <w:pPr>
        <w:pStyle w:val="Odstavecseseznamem"/>
        <w:numPr>
          <w:ilvl w:val="1"/>
          <w:numId w:val="30"/>
        </w:numPr>
        <w:ind w:left="1843" w:hanging="284"/>
      </w:pPr>
      <w:r>
        <w:t>Očekávané výstupy: „analyzuje skrytý obsah reklamy, kriticky posuzuje podíl marketingu na úspěchu výrobku na trhu“;</w:t>
      </w:r>
    </w:p>
    <w:p w14:paraId="7F9CB88D" w14:textId="01D61CD6" w:rsidR="0082385B" w:rsidRDefault="0082385B" w:rsidP="00AF1069">
      <w:pPr>
        <w:pStyle w:val="Odstavecseseznamem"/>
        <w:numPr>
          <w:ilvl w:val="1"/>
          <w:numId w:val="30"/>
        </w:numPr>
        <w:ind w:left="1843" w:hanging="284"/>
      </w:pPr>
      <w:r>
        <w:lastRenderedPageBreak/>
        <w:t>Učivo: marketing</w:t>
      </w:r>
      <w:r w:rsidR="00497517">
        <w:t>.</w:t>
      </w:r>
    </w:p>
    <w:p w14:paraId="3A610052" w14:textId="77777777" w:rsidR="0082385B" w:rsidRPr="00F83D1A" w:rsidRDefault="0082385B" w:rsidP="00AF1069">
      <w:pPr>
        <w:ind w:firstLine="567"/>
      </w:pPr>
      <w:r w:rsidRPr="00F83D1A">
        <w:t>Mediální výchova má největší obsahovou provázanost se vzdělávacími obory Občanský a společenskovědní základ, Český jazyk a literatura a Dějepis.</w:t>
      </w:r>
      <w:r>
        <w:t xml:space="preserve"> Nejzřetelnější je v RVP provázanost s oborem Český jazyk a literatura. S ostatními obory má mediální vzdělávání silné vazby, ale nejsou konkrétněji zařazeny do očekávaných výstupů či učiva. Pro některé vyučující nemusí být vazby z tohoto důvodu zřejmé a nemusí být proto následně realizované ve výuce. </w:t>
      </w:r>
    </w:p>
    <w:p w14:paraId="36561073" w14:textId="77777777" w:rsidR="0082385B" w:rsidRPr="00F83D1A" w:rsidRDefault="0082385B" w:rsidP="00AF1069">
      <w:pPr>
        <w:ind w:firstLine="567"/>
      </w:pPr>
      <w:r w:rsidRPr="00F83D1A">
        <w:t>RVP G nabízí následující tematické okruhy Mediální výchovy (s nimi současně příslušná témata či doporučené učivo):</w:t>
      </w:r>
    </w:p>
    <w:p w14:paraId="1EC1CA45" w14:textId="66167EE6" w:rsidR="0082385B" w:rsidRPr="00F83D1A" w:rsidRDefault="0082385B" w:rsidP="00AF1069">
      <w:pPr>
        <w:pStyle w:val="Odstavecseseznamem"/>
        <w:numPr>
          <w:ilvl w:val="0"/>
          <w:numId w:val="19"/>
        </w:numPr>
        <w:ind w:left="1418" w:hanging="284"/>
      </w:pPr>
      <w:r w:rsidRPr="00F83D1A">
        <w:t>Média a mediální produkce (aktivní proniknutí do zázemí veřejné komunikace)</w:t>
      </w:r>
      <w:r w:rsidR="00AF1069">
        <w:t>:</w:t>
      </w:r>
    </w:p>
    <w:p w14:paraId="0B797F47" w14:textId="22786F7F" w:rsidR="0082385B" w:rsidRPr="00F83D1A" w:rsidRDefault="0082385B" w:rsidP="00AF1069">
      <w:pPr>
        <w:pStyle w:val="Odstavecseseznamem"/>
        <w:numPr>
          <w:ilvl w:val="1"/>
          <w:numId w:val="19"/>
        </w:numPr>
        <w:ind w:left="1843" w:hanging="284"/>
      </w:pPr>
      <w:r w:rsidRPr="00F83D1A">
        <w:t>Vývoj médií a jejich typy, financování médií</w:t>
      </w:r>
      <w:r w:rsidR="00AF1069">
        <w:t>;</w:t>
      </w:r>
    </w:p>
    <w:p w14:paraId="4F1481D6" w14:textId="7ABB02FE" w:rsidR="0082385B" w:rsidRPr="00F83D1A" w:rsidRDefault="0082385B" w:rsidP="00AF1069">
      <w:pPr>
        <w:pStyle w:val="Odstavecseseznamem"/>
        <w:numPr>
          <w:ilvl w:val="1"/>
          <w:numId w:val="19"/>
        </w:numPr>
        <w:ind w:left="1843" w:hanging="284"/>
      </w:pPr>
      <w:r w:rsidRPr="00F83D1A">
        <w:t xml:space="preserve">Vnější a vnitřní vlivy na chování médií – mediální legislativa, regulace, ale i nátlak nebo </w:t>
      </w:r>
      <w:proofErr w:type="spellStart"/>
      <w:r w:rsidRPr="00F83D1A">
        <w:t>lobbying</w:t>
      </w:r>
      <w:proofErr w:type="spellEnd"/>
      <w:r w:rsidRPr="00F83D1A">
        <w:t>, etické kodexy</w:t>
      </w:r>
      <w:r w:rsidR="00AF1069">
        <w:t>;</w:t>
      </w:r>
    </w:p>
    <w:p w14:paraId="60C5CDAD" w14:textId="7A831CD0" w:rsidR="0082385B" w:rsidRPr="00F83D1A" w:rsidRDefault="0082385B" w:rsidP="00AF1069">
      <w:pPr>
        <w:pStyle w:val="Odstavecseseznamem"/>
        <w:numPr>
          <w:ilvl w:val="1"/>
          <w:numId w:val="19"/>
        </w:numPr>
        <w:ind w:left="1843" w:hanging="284"/>
      </w:pPr>
      <w:r w:rsidRPr="00F83D1A">
        <w:t>Naše práva ve vztahu k médiím, otázka autorství</w:t>
      </w:r>
      <w:r w:rsidR="00AF1069">
        <w:t>;</w:t>
      </w:r>
    </w:p>
    <w:p w14:paraId="1F704502" w14:textId="43FD4395" w:rsidR="0082385B" w:rsidRPr="00F83D1A" w:rsidRDefault="0082385B" w:rsidP="00AF1069">
      <w:pPr>
        <w:pStyle w:val="Odstavecseseznamem"/>
        <w:numPr>
          <w:ilvl w:val="1"/>
          <w:numId w:val="19"/>
        </w:numPr>
        <w:ind w:left="1843" w:hanging="284"/>
      </w:pPr>
      <w:r w:rsidRPr="00F83D1A">
        <w:t>Organizace práce v</w:t>
      </w:r>
      <w:r w:rsidR="00AF1069">
        <w:t> </w:t>
      </w:r>
      <w:r w:rsidRPr="00F83D1A">
        <w:t>médiích</w:t>
      </w:r>
      <w:r w:rsidR="00AF1069">
        <w:t>;</w:t>
      </w:r>
    </w:p>
    <w:p w14:paraId="31142B6E" w14:textId="77777777" w:rsidR="0082385B" w:rsidRPr="00F83D1A" w:rsidRDefault="0082385B" w:rsidP="00AF1069">
      <w:pPr>
        <w:pStyle w:val="Odstavecseseznamem"/>
        <w:numPr>
          <w:ilvl w:val="1"/>
          <w:numId w:val="19"/>
        </w:numPr>
        <w:ind w:left="1843" w:hanging="284"/>
      </w:pPr>
      <w:r w:rsidRPr="00F83D1A">
        <w:t>Práce v produkčním týmu „školního média“, příprava vlastních mediálních sdělení samostatně či v týmu.</w:t>
      </w:r>
    </w:p>
    <w:p w14:paraId="6DD2DC4C" w14:textId="6DFB74A7" w:rsidR="0082385B" w:rsidRPr="00F83D1A" w:rsidRDefault="0082385B" w:rsidP="00AF1069">
      <w:pPr>
        <w:pStyle w:val="Odstavecseseznamem"/>
        <w:numPr>
          <w:ilvl w:val="0"/>
          <w:numId w:val="19"/>
        </w:numPr>
        <w:ind w:left="1418" w:hanging="284"/>
      </w:pPr>
      <w:r w:rsidRPr="00F83D1A">
        <w:t>Mediální produkty a jejich významy (citlivé vnímání souvislostí v nestrukturovaném sociálním prostředí)</w:t>
      </w:r>
      <w:r w:rsidR="00AF1069">
        <w:t>:</w:t>
      </w:r>
    </w:p>
    <w:p w14:paraId="4D5A386F" w14:textId="2411EB82" w:rsidR="0082385B" w:rsidRPr="00F83D1A" w:rsidRDefault="0082385B" w:rsidP="00AF1069">
      <w:pPr>
        <w:pStyle w:val="Odstavecseseznamem"/>
        <w:numPr>
          <w:ilvl w:val="1"/>
          <w:numId w:val="19"/>
        </w:numPr>
        <w:ind w:left="1843" w:hanging="284"/>
      </w:pPr>
      <w:r w:rsidRPr="00F83D1A">
        <w:t>Kategorie mediálních produktů a formy mediálních sdělení, mediální produkce pro mládež a příprava „ideálního“ časopisu pro mládež, vzájemné inspirace mezi médii</w:t>
      </w:r>
      <w:r w:rsidR="00AF1069">
        <w:t>;</w:t>
      </w:r>
    </w:p>
    <w:p w14:paraId="1933D8A9" w14:textId="2B67424A" w:rsidR="0082385B" w:rsidRPr="00F83D1A" w:rsidRDefault="0082385B" w:rsidP="00AF1069">
      <w:pPr>
        <w:pStyle w:val="Odstavecseseznamem"/>
        <w:numPr>
          <w:ilvl w:val="1"/>
          <w:numId w:val="19"/>
        </w:numPr>
        <w:ind w:left="1843" w:hanging="284"/>
      </w:pPr>
      <w:r w:rsidRPr="00F83D1A">
        <w:t>Rozbor zpravodajství, kritéria pro výběr zpráv, reklama a její výrazové prostředky, kritický přístup k ní a její rozbor</w:t>
      </w:r>
      <w:r w:rsidR="00AF1069">
        <w:t>;</w:t>
      </w:r>
    </w:p>
    <w:p w14:paraId="750B992B" w14:textId="0AC0F57E" w:rsidR="0082385B" w:rsidRPr="00F83D1A" w:rsidRDefault="0082385B" w:rsidP="00AF1069">
      <w:pPr>
        <w:pStyle w:val="Odstavecseseznamem"/>
        <w:numPr>
          <w:ilvl w:val="1"/>
          <w:numId w:val="19"/>
        </w:numPr>
        <w:ind w:left="1843" w:hanging="284"/>
      </w:pPr>
      <w:r w:rsidRPr="00F83D1A">
        <w:t>Reklamní kampaň či jiné mediální sdělení vystihující školu</w:t>
      </w:r>
      <w:r w:rsidR="00AF1069">
        <w:t>;</w:t>
      </w:r>
    </w:p>
    <w:p w14:paraId="58FFF54A" w14:textId="5570F98B" w:rsidR="0082385B" w:rsidRPr="00F83D1A" w:rsidRDefault="0082385B" w:rsidP="00AF1069">
      <w:pPr>
        <w:pStyle w:val="Odstavecseseznamem"/>
        <w:numPr>
          <w:ilvl w:val="1"/>
          <w:numId w:val="19"/>
        </w:numPr>
        <w:ind w:left="1843" w:hanging="284"/>
      </w:pPr>
      <w:r w:rsidRPr="00F83D1A">
        <w:t>Vztah mezi mediálními produkty a skutečností, hodnoty a životní styl zprostředkovaný médii a jejich předvedení</w:t>
      </w:r>
      <w:r w:rsidR="00AF1069">
        <w:t>;</w:t>
      </w:r>
    </w:p>
    <w:p w14:paraId="6E71FCA9" w14:textId="363F93D0" w:rsidR="0082385B" w:rsidRPr="00F83D1A" w:rsidRDefault="0082385B" w:rsidP="00AF1069">
      <w:pPr>
        <w:pStyle w:val="Odstavecseseznamem"/>
        <w:numPr>
          <w:ilvl w:val="1"/>
          <w:numId w:val="19"/>
        </w:numPr>
        <w:ind w:left="1843" w:hanging="284"/>
      </w:pPr>
      <w:r w:rsidRPr="00F83D1A">
        <w:t>Výrazové prostředky a typické pro konkrétní média</w:t>
      </w:r>
      <w:r w:rsidR="00AF1069">
        <w:t>;</w:t>
      </w:r>
    </w:p>
    <w:p w14:paraId="25F6C500" w14:textId="77777777" w:rsidR="0082385B" w:rsidRPr="00F83D1A" w:rsidRDefault="0082385B" w:rsidP="00AF1069">
      <w:pPr>
        <w:pStyle w:val="Odstavecseseznamem"/>
        <w:numPr>
          <w:ilvl w:val="1"/>
          <w:numId w:val="19"/>
        </w:numPr>
        <w:ind w:left="1843" w:hanging="284"/>
      </w:pPr>
      <w:r w:rsidRPr="00F83D1A">
        <w:t>Stereotypizace v mediálních reprezentacích, vyhodnocení předsudku v různé mediální produkci.</w:t>
      </w:r>
    </w:p>
    <w:p w14:paraId="06F0502B" w14:textId="40166BBA" w:rsidR="0082385B" w:rsidRPr="00F83D1A" w:rsidRDefault="0082385B" w:rsidP="00AF1069">
      <w:pPr>
        <w:pStyle w:val="Odstavecseseznamem"/>
        <w:numPr>
          <w:ilvl w:val="0"/>
          <w:numId w:val="19"/>
        </w:numPr>
        <w:ind w:left="1418" w:hanging="284"/>
      </w:pPr>
      <w:r w:rsidRPr="00F83D1A">
        <w:t>Uživatelé (vědomí síly a významu aktivního přístupu ke všem podnětům)</w:t>
      </w:r>
      <w:r w:rsidR="00AF1069">
        <w:t>:</w:t>
      </w:r>
    </w:p>
    <w:p w14:paraId="4C4039D1" w14:textId="082A6D8C" w:rsidR="0082385B" w:rsidRPr="00F83D1A" w:rsidRDefault="0082385B" w:rsidP="00AF1069">
      <w:pPr>
        <w:pStyle w:val="Odstavecseseznamem"/>
        <w:numPr>
          <w:ilvl w:val="1"/>
          <w:numId w:val="19"/>
        </w:numPr>
        <w:ind w:left="1843" w:hanging="284"/>
      </w:pPr>
      <w:r w:rsidRPr="00F83D1A">
        <w:lastRenderedPageBreak/>
        <w:t xml:space="preserve">Vymezení pojmů jako veřejnost, publikum, občané, uživatelé </w:t>
      </w:r>
      <w:r w:rsidR="00AF1069">
        <w:br/>
      </w:r>
      <w:r w:rsidRPr="00F83D1A">
        <w:t>a konzumenti</w:t>
      </w:r>
      <w:r w:rsidR="00AF1069">
        <w:t>;</w:t>
      </w:r>
    </w:p>
    <w:p w14:paraId="56F6E99B" w14:textId="73239A33" w:rsidR="0082385B" w:rsidRPr="00F83D1A" w:rsidRDefault="0082385B" w:rsidP="00AF1069">
      <w:pPr>
        <w:pStyle w:val="Odstavecseseznamem"/>
        <w:numPr>
          <w:ilvl w:val="1"/>
          <w:numId w:val="19"/>
        </w:numPr>
        <w:ind w:left="1843" w:hanging="284"/>
      </w:pPr>
      <w:r w:rsidRPr="00F83D1A">
        <w:t>Jak vznikají cílové skupiny a co cílové skupiny jsou, jaká jsou média pro vybrané skupiny</w:t>
      </w:r>
      <w:r w:rsidR="00AF1069">
        <w:t>;</w:t>
      </w:r>
    </w:p>
    <w:p w14:paraId="596CC19D" w14:textId="162DC68D" w:rsidR="0082385B" w:rsidRPr="00F83D1A" w:rsidRDefault="0082385B" w:rsidP="00AF1069">
      <w:pPr>
        <w:pStyle w:val="Odstavecseseznamem"/>
        <w:numPr>
          <w:ilvl w:val="1"/>
          <w:numId w:val="19"/>
        </w:numPr>
        <w:ind w:left="1843" w:hanging="284"/>
      </w:pPr>
      <w:r w:rsidRPr="00F83D1A">
        <w:t xml:space="preserve">Jak se </w:t>
      </w:r>
      <w:proofErr w:type="gramStart"/>
      <w:r w:rsidRPr="00F83D1A">
        <w:t>měří</w:t>
      </w:r>
      <w:proofErr w:type="gramEnd"/>
      <w:r w:rsidRPr="00F83D1A">
        <w:t xml:space="preserve"> a popisuje publikum, co je aktivní publikum a „sémantická moc“ publika</w:t>
      </w:r>
      <w:r w:rsidR="00AF1069">
        <w:t>;</w:t>
      </w:r>
    </w:p>
    <w:p w14:paraId="3C4C89DD" w14:textId="6B613AB0" w:rsidR="0082385B" w:rsidRPr="00F83D1A" w:rsidRDefault="0082385B" w:rsidP="00AF1069">
      <w:pPr>
        <w:pStyle w:val="Odstavecseseznamem"/>
        <w:numPr>
          <w:ilvl w:val="1"/>
          <w:numId w:val="19"/>
        </w:numPr>
        <w:ind w:left="1843" w:hanging="284"/>
      </w:pPr>
      <w:r w:rsidRPr="00F83D1A">
        <w:t>Návyky při konzumaci médií a sledování, popis a rozbor těchto návyků v blízkém okolí</w:t>
      </w:r>
      <w:r w:rsidR="00AF1069">
        <w:t>;</w:t>
      </w:r>
    </w:p>
    <w:p w14:paraId="5F51B75A" w14:textId="77777777" w:rsidR="0082385B" w:rsidRPr="00F83D1A" w:rsidRDefault="0082385B" w:rsidP="00AF1069">
      <w:pPr>
        <w:pStyle w:val="Odstavecseseznamem"/>
        <w:numPr>
          <w:ilvl w:val="1"/>
          <w:numId w:val="19"/>
        </w:numPr>
        <w:ind w:left="1843" w:hanging="284"/>
      </w:pPr>
      <w:r w:rsidRPr="00F83D1A">
        <w:t>Ohlasy konzumentů, formulace názorů.</w:t>
      </w:r>
    </w:p>
    <w:p w14:paraId="5CF3F041" w14:textId="0C15651B" w:rsidR="0082385B" w:rsidRPr="00F83D1A" w:rsidRDefault="0082385B" w:rsidP="00AF1069">
      <w:pPr>
        <w:pStyle w:val="Odstavecseseznamem"/>
        <w:numPr>
          <w:ilvl w:val="0"/>
          <w:numId w:val="19"/>
        </w:numPr>
        <w:ind w:left="1418" w:hanging="284"/>
      </w:pPr>
      <w:r w:rsidRPr="00F83D1A">
        <w:t>Účinky mediální produkce a vliv médií (aktivní přístup k utváření vlastního intimního i společenského prostředí)</w:t>
      </w:r>
      <w:r w:rsidR="00AF1069">
        <w:t>:</w:t>
      </w:r>
    </w:p>
    <w:p w14:paraId="1554D16C" w14:textId="10F2A60A" w:rsidR="0082385B" w:rsidRPr="00F83D1A" w:rsidRDefault="0082385B" w:rsidP="00AF1069">
      <w:pPr>
        <w:pStyle w:val="Odstavecseseznamem"/>
        <w:numPr>
          <w:ilvl w:val="1"/>
          <w:numId w:val="19"/>
        </w:numPr>
        <w:ind w:left="1843" w:hanging="284"/>
      </w:pPr>
      <w:r w:rsidRPr="00F83D1A">
        <w:t>Vliv médií na uspořádání každodenního života, jejich předpokládané či skutečné vlivy na vnitřní rozpoložení jedince</w:t>
      </w:r>
      <w:r w:rsidR="00AF1069">
        <w:t>;</w:t>
      </w:r>
    </w:p>
    <w:p w14:paraId="71F2CD9C" w14:textId="573CE816" w:rsidR="0082385B" w:rsidRPr="00F83D1A" w:rsidRDefault="0082385B" w:rsidP="00AF1069">
      <w:pPr>
        <w:pStyle w:val="Odstavecseseznamem"/>
        <w:numPr>
          <w:ilvl w:val="1"/>
          <w:numId w:val="19"/>
        </w:numPr>
        <w:ind w:left="1843" w:hanging="284"/>
      </w:pPr>
      <w:r w:rsidRPr="00F83D1A">
        <w:t>Vlivy celospolečenské a kulturní, diskuse na toto téma</w:t>
      </w:r>
      <w:r w:rsidR="00AF1069">
        <w:t>;</w:t>
      </w:r>
    </w:p>
    <w:p w14:paraId="0AC6CE6A" w14:textId="77777777" w:rsidR="0082385B" w:rsidRPr="00F83D1A" w:rsidRDefault="0082385B" w:rsidP="00AF1069">
      <w:pPr>
        <w:pStyle w:val="Odstavecseseznamem"/>
        <w:numPr>
          <w:ilvl w:val="1"/>
          <w:numId w:val="19"/>
        </w:numPr>
        <w:ind w:left="1843" w:hanging="284"/>
      </w:pPr>
      <w:r w:rsidRPr="00F83D1A">
        <w:t>Činnost „mediální poradny“.</w:t>
      </w:r>
    </w:p>
    <w:p w14:paraId="07E96BFD" w14:textId="5EB95306" w:rsidR="0082385B" w:rsidRPr="00F83D1A" w:rsidRDefault="0082385B" w:rsidP="00AF1069">
      <w:pPr>
        <w:pStyle w:val="Odstavecseseznamem"/>
        <w:numPr>
          <w:ilvl w:val="0"/>
          <w:numId w:val="19"/>
        </w:numPr>
        <w:ind w:left="1418" w:hanging="284"/>
      </w:pPr>
      <w:r w:rsidRPr="00F83D1A">
        <w:t xml:space="preserve">Role médií v moderních dějinách (vědomí postavení médií </w:t>
      </w:r>
      <w:r w:rsidR="00AF1069">
        <w:br/>
      </w:r>
      <w:r w:rsidRPr="00F83D1A">
        <w:t>ve společnosti)</w:t>
      </w:r>
      <w:r w:rsidR="00AF1069">
        <w:t>:</w:t>
      </w:r>
    </w:p>
    <w:p w14:paraId="20E07439" w14:textId="4258DDE5" w:rsidR="0082385B" w:rsidRPr="00F83D1A" w:rsidRDefault="0082385B" w:rsidP="00AF1069">
      <w:pPr>
        <w:pStyle w:val="Odstavecseseznamem"/>
        <w:numPr>
          <w:ilvl w:val="1"/>
          <w:numId w:val="19"/>
        </w:numPr>
        <w:tabs>
          <w:tab w:val="left" w:pos="1134"/>
        </w:tabs>
        <w:ind w:left="1843" w:hanging="284"/>
      </w:pPr>
      <w:r w:rsidRPr="00F83D1A">
        <w:t>Význam knihtisku, digitalizace apod.</w:t>
      </w:r>
      <w:r w:rsidR="00AF1069">
        <w:t>;</w:t>
      </w:r>
    </w:p>
    <w:p w14:paraId="5DD761BB" w14:textId="0FE05B55" w:rsidR="0082385B" w:rsidRPr="00F83D1A" w:rsidRDefault="0082385B" w:rsidP="00AF1069">
      <w:pPr>
        <w:pStyle w:val="Odstavecseseznamem"/>
        <w:numPr>
          <w:ilvl w:val="1"/>
          <w:numId w:val="19"/>
        </w:numPr>
        <w:tabs>
          <w:tab w:val="left" w:pos="1134"/>
        </w:tabs>
        <w:ind w:left="1843" w:hanging="284"/>
      </w:pPr>
      <w:r w:rsidRPr="00F83D1A">
        <w:t xml:space="preserve">Masová společnost a kultura, </w:t>
      </w:r>
      <w:proofErr w:type="spellStart"/>
      <w:r w:rsidRPr="00F83D1A">
        <w:t>northcliffovská</w:t>
      </w:r>
      <w:proofErr w:type="spellEnd"/>
      <w:r w:rsidRPr="00F83D1A">
        <w:t xml:space="preserve"> revoluce a její význam</w:t>
      </w:r>
      <w:r w:rsidR="00AF1069">
        <w:t>;</w:t>
      </w:r>
    </w:p>
    <w:p w14:paraId="2ACD3786" w14:textId="06B2EBBE" w:rsidR="0082385B" w:rsidRPr="00F83D1A" w:rsidRDefault="0082385B" w:rsidP="00AF1069">
      <w:pPr>
        <w:pStyle w:val="Odstavecseseznamem"/>
        <w:numPr>
          <w:ilvl w:val="1"/>
          <w:numId w:val="19"/>
        </w:numPr>
        <w:tabs>
          <w:tab w:val="left" w:pos="1134"/>
        </w:tabs>
        <w:ind w:left="1843" w:hanging="284"/>
      </w:pPr>
      <w:r w:rsidRPr="00F83D1A">
        <w:t xml:space="preserve">Média a dějiny – historický význam médií v konkrétních situacích </w:t>
      </w:r>
      <w:r w:rsidR="00AF1069">
        <w:br/>
      </w:r>
      <w:r w:rsidRPr="00F83D1A">
        <w:t>ve světě i obci</w:t>
      </w:r>
      <w:r w:rsidR="00AF1069">
        <w:t>;</w:t>
      </w:r>
    </w:p>
    <w:p w14:paraId="1DD7DB6F" w14:textId="70625AF9" w:rsidR="0082385B" w:rsidRPr="00F83D1A" w:rsidRDefault="0082385B" w:rsidP="00AF1069">
      <w:pPr>
        <w:pStyle w:val="Odstavecseseznamem"/>
        <w:numPr>
          <w:ilvl w:val="1"/>
          <w:numId w:val="19"/>
        </w:numPr>
        <w:tabs>
          <w:tab w:val="left" w:pos="1134"/>
        </w:tabs>
        <w:ind w:left="1843" w:hanging="284"/>
      </w:pPr>
      <w:r w:rsidRPr="00F83D1A">
        <w:t>Moderní společnost a svoboda projevu</w:t>
      </w:r>
      <w:r w:rsidR="00AF1069">
        <w:t>;</w:t>
      </w:r>
    </w:p>
    <w:p w14:paraId="7D09FD4C" w14:textId="74903836" w:rsidR="0082385B" w:rsidRDefault="0082385B" w:rsidP="00AF1069">
      <w:pPr>
        <w:pStyle w:val="Odstavecseseznamem"/>
        <w:numPr>
          <w:ilvl w:val="1"/>
          <w:numId w:val="19"/>
        </w:numPr>
        <w:tabs>
          <w:tab w:val="left" w:pos="1134"/>
        </w:tabs>
        <w:ind w:left="1843" w:hanging="284"/>
      </w:pPr>
      <w:r w:rsidRPr="00F83D1A">
        <w:t>Momentální konkrétní média a jejich vliv na formování našich představ o dění ve světě a proč</w:t>
      </w:r>
      <w:r w:rsidR="00AF1069">
        <w:t>;</w:t>
      </w:r>
    </w:p>
    <w:p w14:paraId="034753DC" w14:textId="77777777" w:rsidR="0082385B" w:rsidRDefault="0082385B" w:rsidP="00AF1069">
      <w:pPr>
        <w:pStyle w:val="Odstavecseseznamem"/>
        <w:numPr>
          <w:ilvl w:val="1"/>
          <w:numId w:val="19"/>
        </w:numPr>
        <w:tabs>
          <w:tab w:val="left" w:pos="1134"/>
        </w:tabs>
        <w:ind w:left="1843" w:hanging="284"/>
      </w:pPr>
      <w:r w:rsidRPr="00F83D1A">
        <w:t>Bulvár a jeho vznik a vznik označení.</w:t>
      </w:r>
    </w:p>
    <w:p w14:paraId="6268CD27" w14:textId="7AB3F176" w:rsidR="0082385B" w:rsidRDefault="0082385B" w:rsidP="00AF1069">
      <w:pPr>
        <w:ind w:firstLine="567"/>
      </w:pPr>
      <w:r>
        <w:t xml:space="preserve">Takto strukturovaný obsah mediálního vzdělávání může být dále snadněji implementován do ŠVP, tematických plánů vyučujících i sloužit k přípravě na hodinu. V RVP G nejsou doporučené výstupy pro tematické okruhy PT Mediální výchovy. </w:t>
      </w:r>
      <w:r w:rsidR="00AF1069">
        <w:br/>
      </w:r>
      <w:r>
        <w:t xml:space="preserve">Jak ale bylo již uvedeno, jisté prvky mediální gramotnosti jsou již zahrnuty </w:t>
      </w:r>
      <w:r w:rsidR="00AF1069">
        <w:br/>
      </w:r>
      <w:r>
        <w:t xml:space="preserve">ve vzdělávacích oblastech, lze tedy tvrdit, že v přeneseném významu tyto očekávané výstupy jsou i výstupy pro mediální vzdělávání. V případě, že mediální vzdělávání probíhá </w:t>
      </w:r>
      <w:proofErr w:type="spellStart"/>
      <w:r>
        <w:t>nadpředmětově</w:t>
      </w:r>
      <w:proofErr w:type="spellEnd"/>
      <w:r>
        <w:t xml:space="preserve"> v podobě PT jsou reálné výsledky a dosažení cílů prakticky neověřitelné.</w:t>
      </w:r>
    </w:p>
    <w:p w14:paraId="4E502F9E" w14:textId="0D587045" w:rsidR="0082385B" w:rsidRDefault="0082385B" w:rsidP="00AF1069">
      <w:pPr>
        <w:ind w:firstLine="567"/>
      </w:pPr>
      <w:r>
        <w:lastRenderedPageBreak/>
        <w:t>Ve vzdělávací oblasti Člověk a společnost se žáci „</w:t>
      </w:r>
      <w:proofErr w:type="gramStart"/>
      <w:r w:rsidRPr="00793C2D">
        <w:t>učí</w:t>
      </w:r>
      <w:proofErr w:type="gramEnd"/>
      <w:r w:rsidRPr="00793C2D">
        <w:t xml:space="preserve"> kriticky reflektovat společenskou skutečnost, posuzovat různé přístupy k</w:t>
      </w:r>
      <w:r w:rsidRPr="00793C2D">
        <w:rPr>
          <w:spacing w:val="-3"/>
        </w:rPr>
        <w:t xml:space="preserve"> </w:t>
      </w:r>
      <w:r w:rsidRPr="00793C2D">
        <w:t>řešení problémů každodenní praxe a aplikovat poznatky do současnosti. Rozvíjeny jsou důležité</w:t>
      </w:r>
      <w:r w:rsidRPr="00793C2D">
        <w:rPr>
          <w:spacing w:val="36"/>
        </w:rPr>
        <w:t xml:space="preserve"> </w:t>
      </w:r>
      <w:r w:rsidRPr="00793C2D">
        <w:t>myšlenkové</w:t>
      </w:r>
      <w:r w:rsidRPr="00793C2D">
        <w:rPr>
          <w:spacing w:val="36"/>
        </w:rPr>
        <w:t xml:space="preserve"> </w:t>
      </w:r>
      <w:r w:rsidRPr="00793C2D">
        <w:t>operace,</w:t>
      </w:r>
      <w:r w:rsidRPr="00793C2D">
        <w:rPr>
          <w:spacing w:val="36"/>
        </w:rPr>
        <w:t xml:space="preserve"> </w:t>
      </w:r>
      <w:r w:rsidRPr="00793C2D">
        <w:t>praktické</w:t>
      </w:r>
      <w:r w:rsidRPr="00793C2D">
        <w:rPr>
          <w:spacing w:val="36"/>
        </w:rPr>
        <w:t xml:space="preserve"> </w:t>
      </w:r>
      <w:r w:rsidRPr="00793C2D">
        <w:t>dovednosti</w:t>
      </w:r>
      <w:r w:rsidRPr="00793C2D">
        <w:rPr>
          <w:spacing w:val="34"/>
        </w:rPr>
        <w:t xml:space="preserve"> </w:t>
      </w:r>
      <w:r w:rsidRPr="00793C2D">
        <w:t>a</w:t>
      </w:r>
      <w:r w:rsidRPr="00793C2D">
        <w:rPr>
          <w:spacing w:val="34"/>
        </w:rPr>
        <w:t xml:space="preserve"> </w:t>
      </w:r>
      <w:r w:rsidRPr="00793C2D">
        <w:t>vědomí</w:t>
      </w:r>
      <w:r w:rsidRPr="00793C2D">
        <w:rPr>
          <w:spacing w:val="37"/>
        </w:rPr>
        <w:t xml:space="preserve"> </w:t>
      </w:r>
      <w:r w:rsidRPr="00793C2D">
        <w:t>vlastní</w:t>
      </w:r>
      <w:r w:rsidRPr="00793C2D">
        <w:rPr>
          <w:spacing w:val="37"/>
        </w:rPr>
        <w:t xml:space="preserve"> </w:t>
      </w:r>
      <w:r w:rsidRPr="00793C2D">
        <w:t>identity</w:t>
      </w:r>
      <w:r w:rsidRPr="00793C2D">
        <w:rPr>
          <w:spacing w:val="33"/>
        </w:rPr>
        <w:t xml:space="preserve"> </w:t>
      </w:r>
      <w:r w:rsidRPr="00793C2D">
        <w:t>žáka.</w:t>
      </w:r>
      <w:r w:rsidRPr="00793C2D">
        <w:rPr>
          <w:spacing w:val="36"/>
        </w:rPr>
        <w:t xml:space="preserve"> </w:t>
      </w:r>
      <w:r w:rsidRPr="00793C2D">
        <w:t>Oblast</w:t>
      </w:r>
      <w:r w:rsidRPr="00793C2D">
        <w:rPr>
          <w:spacing w:val="34"/>
        </w:rPr>
        <w:t xml:space="preserve"> </w:t>
      </w:r>
      <w:r w:rsidRPr="00793C2D">
        <w:t>přispívá k</w:t>
      </w:r>
      <w:r w:rsidRPr="00793C2D">
        <w:rPr>
          <w:spacing w:val="-4"/>
        </w:rPr>
        <w:t xml:space="preserve"> </w:t>
      </w:r>
      <w:r w:rsidRPr="00793C2D">
        <w:t>utváření</w:t>
      </w:r>
      <w:r w:rsidRPr="00793C2D">
        <w:rPr>
          <w:spacing w:val="-10"/>
        </w:rPr>
        <w:t xml:space="preserve"> </w:t>
      </w:r>
      <w:r w:rsidRPr="00793C2D">
        <w:t>historického</w:t>
      </w:r>
      <w:r w:rsidRPr="00793C2D">
        <w:rPr>
          <w:spacing w:val="-11"/>
        </w:rPr>
        <w:t xml:space="preserve"> </w:t>
      </w:r>
      <w:r w:rsidRPr="00793C2D">
        <w:t>vědomí,</w:t>
      </w:r>
      <w:r w:rsidRPr="00793C2D">
        <w:rPr>
          <w:spacing w:val="-9"/>
        </w:rPr>
        <w:t xml:space="preserve"> </w:t>
      </w:r>
      <w:r w:rsidRPr="00793C2D">
        <w:t>k</w:t>
      </w:r>
      <w:r w:rsidRPr="00793C2D">
        <w:rPr>
          <w:spacing w:val="-13"/>
        </w:rPr>
        <w:t xml:space="preserve"> </w:t>
      </w:r>
      <w:r w:rsidRPr="00793C2D">
        <w:t>uchování</w:t>
      </w:r>
      <w:r w:rsidRPr="00793C2D">
        <w:rPr>
          <w:spacing w:val="-10"/>
        </w:rPr>
        <w:t xml:space="preserve"> </w:t>
      </w:r>
      <w:r w:rsidRPr="00793C2D">
        <w:t>kontinuity</w:t>
      </w:r>
      <w:r w:rsidRPr="00793C2D">
        <w:rPr>
          <w:spacing w:val="-13"/>
        </w:rPr>
        <w:t xml:space="preserve"> </w:t>
      </w:r>
      <w:r w:rsidRPr="00793C2D">
        <w:t>tradičních</w:t>
      </w:r>
      <w:r w:rsidRPr="00793C2D">
        <w:rPr>
          <w:spacing w:val="-11"/>
        </w:rPr>
        <w:t xml:space="preserve"> </w:t>
      </w:r>
      <w:r w:rsidRPr="00793C2D">
        <w:t>hodnot</w:t>
      </w:r>
      <w:r w:rsidRPr="00793C2D">
        <w:rPr>
          <w:spacing w:val="-10"/>
        </w:rPr>
        <w:t xml:space="preserve"> </w:t>
      </w:r>
      <w:r w:rsidRPr="00793C2D">
        <w:t>naší</w:t>
      </w:r>
      <w:r w:rsidRPr="00793C2D">
        <w:rPr>
          <w:spacing w:val="-10"/>
        </w:rPr>
        <w:t xml:space="preserve"> </w:t>
      </w:r>
      <w:r w:rsidRPr="00793C2D">
        <w:t>civilizace</w:t>
      </w:r>
      <w:r w:rsidRPr="00793C2D">
        <w:rPr>
          <w:spacing w:val="-11"/>
        </w:rPr>
        <w:t xml:space="preserve"> </w:t>
      </w:r>
      <w:r w:rsidR="00AF1069">
        <w:rPr>
          <w:spacing w:val="-11"/>
        </w:rPr>
        <w:br/>
      </w:r>
      <w:r w:rsidRPr="00793C2D">
        <w:t>a</w:t>
      </w:r>
      <w:r w:rsidRPr="00793C2D">
        <w:rPr>
          <w:spacing w:val="-11"/>
        </w:rPr>
        <w:t xml:space="preserve"> </w:t>
      </w:r>
      <w:r w:rsidRPr="00793C2D">
        <w:t>k občanskému vzdělávání</w:t>
      </w:r>
      <w:r w:rsidRPr="00793C2D">
        <w:rPr>
          <w:spacing w:val="80"/>
          <w:w w:val="150"/>
        </w:rPr>
        <w:t xml:space="preserve"> </w:t>
      </w:r>
      <w:r w:rsidRPr="00793C2D">
        <w:t>mládeže.</w:t>
      </w:r>
      <w:r w:rsidRPr="00793C2D">
        <w:rPr>
          <w:spacing w:val="80"/>
          <w:w w:val="150"/>
        </w:rPr>
        <w:t xml:space="preserve"> </w:t>
      </w:r>
      <w:r w:rsidRPr="00793C2D">
        <w:t>Posiluje</w:t>
      </w:r>
      <w:r w:rsidRPr="00793C2D">
        <w:rPr>
          <w:spacing w:val="80"/>
          <w:w w:val="150"/>
        </w:rPr>
        <w:t xml:space="preserve"> </w:t>
      </w:r>
      <w:r w:rsidRPr="00793C2D">
        <w:t>respekt</w:t>
      </w:r>
      <w:r w:rsidRPr="00793C2D">
        <w:rPr>
          <w:spacing w:val="80"/>
          <w:w w:val="150"/>
        </w:rPr>
        <w:t xml:space="preserve"> </w:t>
      </w:r>
      <w:r w:rsidRPr="00793C2D">
        <w:t>k</w:t>
      </w:r>
      <w:r w:rsidRPr="00793C2D">
        <w:rPr>
          <w:spacing w:val="-1"/>
        </w:rPr>
        <w:t xml:space="preserve"> </w:t>
      </w:r>
      <w:r w:rsidRPr="00793C2D">
        <w:t>základním</w:t>
      </w:r>
      <w:r w:rsidRPr="00793C2D">
        <w:rPr>
          <w:spacing w:val="80"/>
          <w:w w:val="150"/>
        </w:rPr>
        <w:t xml:space="preserve"> </w:t>
      </w:r>
      <w:r w:rsidRPr="00793C2D">
        <w:t>principům</w:t>
      </w:r>
      <w:r w:rsidRPr="00793C2D">
        <w:rPr>
          <w:spacing w:val="80"/>
          <w:w w:val="150"/>
        </w:rPr>
        <w:t xml:space="preserve"> </w:t>
      </w:r>
      <w:r w:rsidRPr="00793C2D">
        <w:t>demokracie</w:t>
      </w:r>
      <w:r w:rsidRPr="00793C2D">
        <w:rPr>
          <w:spacing w:val="80"/>
          <w:w w:val="150"/>
        </w:rPr>
        <w:t xml:space="preserve"> </w:t>
      </w:r>
      <w:r w:rsidRPr="00793C2D">
        <w:t>a</w:t>
      </w:r>
      <w:r w:rsidRPr="00793C2D">
        <w:rPr>
          <w:spacing w:val="80"/>
          <w:w w:val="150"/>
        </w:rPr>
        <w:t xml:space="preserve"> </w:t>
      </w:r>
      <w:r w:rsidRPr="00793C2D">
        <w:t>připravuje</w:t>
      </w:r>
      <w:r w:rsidRPr="00793C2D">
        <w:rPr>
          <w:spacing w:val="80"/>
          <w:w w:val="150"/>
        </w:rPr>
        <w:t xml:space="preserve"> </w:t>
      </w:r>
      <w:r w:rsidRPr="00793C2D">
        <w:t>žáky na</w:t>
      </w:r>
      <w:r w:rsidRPr="00793C2D">
        <w:rPr>
          <w:spacing w:val="-1"/>
        </w:rPr>
        <w:t xml:space="preserve"> </w:t>
      </w:r>
      <w:r w:rsidRPr="00793C2D">
        <w:t>odpovědný občanský život v</w:t>
      </w:r>
      <w:r w:rsidRPr="00793C2D">
        <w:rPr>
          <w:spacing w:val="-1"/>
        </w:rPr>
        <w:t xml:space="preserve"> </w:t>
      </w:r>
      <w:r w:rsidRPr="00793C2D">
        <w:t>demokratické společnosti v</w:t>
      </w:r>
      <w:r w:rsidRPr="00793C2D">
        <w:rPr>
          <w:spacing w:val="-4"/>
        </w:rPr>
        <w:t xml:space="preserve"> </w:t>
      </w:r>
      <w:r w:rsidRPr="00793C2D">
        <w:t>souladu s</w:t>
      </w:r>
      <w:r w:rsidRPr="00793C2D">
        <w:rPr>
          <w:spacing w:val="-3"/>
        </w:rPr>
        <w:t xml:space="preserve"> </w:t>
      </w:r>
      <w:r w:rsidRPr="00793C2D">
        <w:t>principy udržitelného rozvoje“</w:t>
      </w:r>
      <w:r w:rsidR="00886BF1">
        <w:t xml:space="preserve">. </w:t>
      </w:r>
      <w:r w:rsidR="00FB5410">
        <w:t>Z pohledu mediálního vzdělávání je nejvýznamnějším směřováním při vzdělávání žáka v této oblasti vedení k:</w:t>
      </w:r>
    </w:p>
    <w:p w14:paraId="52A78741" w14:textId="1C763FE9" w:rsidR="00FB5410" w:rsidRDefault="00FB5410" w:rsidP="00AF1069">
      <w:pPr>
        <w:pStyle w:val="Odstavecseseznamem"/>
        <w:numPr>
          <w:ilvl w:val="0"/>
          <w:numId w:val="46"/>
        </w:numPr>
        <w:ind w:left="1418" w:hanging="284"/>
      </w:pPr>
      <w:r w:rsidRPr="00FB5410">
        <w:t>„osvojování demokratických principů v osobní a elektronické mezilidské komunikaci, k rozvíjení schopnosti diskutovat o veřejných záležitostech, rozpoznávat manipulativní a dezinformační strategie, zaujímat vlastní stanoviska a kritické postoje ke společenským a společenskovědním záležitostem, věcně (nepředpojatě) argumentovat, využívat historické argumentace na podporu pozitivních občanských postojů</w:t>
      </w:r>
      <w:r>
        <w:t>“.</w:t>
      </w:r>
    </w:p>
    <w:p w14:paraId="366DEE6E" w14:textId="5A58BF42" w:rsidR="00FB5410" w:rsidRDefault="00FB5410" w:rsidP="00AF1069">
      <w:pPr>
        <w:ind w:firstLine="567"/>
      </w:pPr>
      <w:r>
        <w:t>Mimo to je žák veden také k:</w:t>
      </w:r>
    </w:p>
    <w:p w14:paraId="5D184D56" w14:textId="5A2B487E" w:rsidR="00FB5410" w:rsidRPr="00FB5410" w:rsidRDefault="00FB5410" w:rsidP="00AF1069">
      <w:pPr>
        <w:pStyle w:val="Odstavecseseznamem"/>
        <w:numPr>
          <w:ilvl w:val="0"/>
          <w:numId w:val="46"/>
        </w:numPr>
        <w:ind w:left="1418" w:hanging="284"/>
      </w:pPr>
      <w:r>
        <w:t>„</w:t>
      </w:r>
      <w:r w:rsidRPr="00FB5410">
        <w:t xml:space="preserve">zvládání základů společenskovědní analýzy a historické kritiky při současném využívání digitálních technologií, k rozlišování mezi reálnými a fiktivními ději, k chápání proměnlivosti interpretace jevů a idejí </w:t>
      </w:r>
      <w:r w:rsidR="00AF1069">
        <w:br/>
      </w:r>
      <w:r w:rsidRPr="00FB5410">
        <w:t>v závislosti na vývoji jedince a společnosti</w:t>
      </w:r>
      <w:r>
        <w:t>“</w:t>
      </w:r>
      <w:r w:rsidRPr="00FB5410">
        <w:t>;</w:t>
      </w:r>
    </w:p>
    <w:p w14:paraId="474D8DAF" w14:textId="730593EB" w:rsidR="00FB5410" w:rsidRDefault="00FB5410" w:rsidP="00AF1069">
      <w:pPr>
        <w:pStyle w:val="Odstavecseseznamem"/>
        <w:numPr>
          <w:ilvl w:val="0"/>
          <w:numId w:val="46"/>
        </w:numPr>
        <w:ind w:left="1418" w:hanging="284"/>
      </w:pPr>
      <w:r>
        <w:t>„</w:t>
      </w:r>
      <w:r w:rsidRPr="00FB5410">
        <w:t>upevňování pocitu odpovědnosti za sebe jako jednotlivce i jako člena určitého fyzického a digitálního společenství, k rozvíjení zralých forem soužití s druhými lidmi a ochoty podílet se na veřejném životě své obce, regionu, státu a zapojování se prostřednictvím digitálních technologií</w:t>
      </w:r>
      <w:r>
        <w:t>“</w:t>
      </w:r>
      <w:r w:rsidRPr="00FB5410">
        <w:t>;</w:t>
      </w:r>
    </w:p>
    <w:p w14:paraId="3B9BD777" w14:textId="6A3C6D40" w:rsidR="00FB5410" w:rsidRDefault="00FB5410" w:rsidP="00AF1069">
      <w:pPr>
        <w:ind w:firstLine="567"/>
      </w:pPr>
      <w:r>
        <w:t>Vzdělávací obor Občanský a společenskovědní základ vymezuje tyto očekávané výstupy a učivo, které svým charakterem mohou spadat i do mediálního vzdělávání:</w:t>
      </w:r>
    </w:p>
    <w:p w14:paraId="211E5810" w14:textId="6830B411" w:rsidR="00FB5410" w:rsidRDefault="00FB5410" w:rsidP="00AF1069">
      <w:pPr>
        <w:pStyle w:val="Odstavecseseznamem"/>
        <w:numPr>
          <w:ilvl w:val="0"/>
          <w:numId w:val="47"/>
        </w:numPr>
        <w:ind w:left="1418" w:hanging="284"/>
      </w:pPr>
      <w:r>
        <w:t>Člověk ve společnosti:</w:t>
      </w:r>
    </w:p>
    <w:p w14:paraId="100F17B6" w14:textId="77777777" w:rsidR="00FB5410" w:rsidRDefault="00FB5410" w:rsidP="00AF1069">
      <w:pPr>
        <w:pStyle w:val="Odstavecseseznamem"/>
        <w:numPr>
          <w:ilvl w:val="1"/>
          <w:numId w:val="47"/>
        </w:numPr>
        <w:ind w:left="1843" w:hanging="284"/>
      </w:pPr>
      <w:r w:rsidRPr="00FB5410">
        <w:t xml:space="preserve">Očekávané výstupy: „uplatňuje společensky vhodné způsoby komunikace ve formálních i neformálních vztazích, případné neshody či konflikty s druhými lidmi </w:t>
      </w:r>
      <w:proofErr w:type="gramStart"/>
      <w:r w:rsidRPr="00FB5410">
        <w:t>řeší</w:t>
      </w:r>
      <w:proofErr w:type="gramEnd"/>
      <w:r w:rsidRPr="00FB5410">
        <w:t xml:space="preserve"> konstruktivním způsobem“</w:t>
      </w:r>
      <w:r>
        <w:t>;</w:t>
      </w:r>
    </w:p>
    <w:p w14:paraId="261C29A7" w14:textId="3CAD5ADA" w:rsidR="00FB5410" w:rsidRPr="00FB5410" w:rsidRDefault="00FB5410" w:rsidP="00AF1069">
      <w:pPr>
        <w:pStyle w:val="Odstavecseseznamem"/>
        <w:numPr>
          <w:ilvl w:val="1"/>
          <w:numId w:val="47"/>
        </w:numPr>
        <w:ind w:left="1843" w:hanging="284"/>
      </w:pPr>
      <w:r w:rsidRPr="00FB5410">
        <w:lastRenderedPageBreak/>
        <w:t xml:space="preserve">Očekávané výstupy: </w:t>
      </w:r>
      <w:r w:rsidR="007D0464">
        <w:t>„</w:t>
      </w:r>
      <w:r w:rsidRPr="00FB5410">
        <w:t>objasní podstatu některých sociálních problémů současnosti a popíše možné dopady sociálně patologického chování na jedince a společnost</w:t>
      </w:r>
      <w:r w:rsidR="007D0464">
        <w:t>“;</w:t>
      </w:r>
    </w:p>
    <w:p w14:paraId="4B6E84A5" w14:textId="120B84B5" w:rsidR="00FB5410" w:rsidRDefault="007D0464" w:rsidP="00AF1069">
      <w:pPr>
        <w:pStyle w:val="Odstavecseseznamem"/>
        <w:numPr>
          <w:ilvl w:val="1"/>
          <w:numId w:val="47"/>
        </w:numPr>
        <w:ind w:left="1843" w:hanging="284"/>
      </w:pPr>
      <w:r>
        <w:t>Učivo: sociální fenomény a procesy – masmédia;</w:t>
      </w:r>
    </w:p>
    <w:p w14:paraId="523B817A" w14:textId="77777777" w:rsidR="007D0464" w:rsidRDefault="007D0464" w:rsidP="00AF1069">
      <w:pPr>
        <w:pStyle w:val="Odstavecseseznamem"/>
        <w:numPr>
          <w:ilvl w:val="0"/>
          <w:numId w:val="47"/>
        </w:numPr>
        <w:ind w:left="1418" w:hanging="284"/>
      </w:pPr>
      <w:r>
        <w:t>Úvod do filozofie a religionistiky:</w:t>
      </w:r>
    </w:p>
    <w:p w14:paraId="33906909" w14:textId="3AB3F98E" w:rsidR="007D0464" w:rsidRPr="007D0464" w:rsidRDefault="007D0464" w:rsidP="00AF1069">
      <w:pPr>
        <w:pStyle w:val="Odstavecseseznamem"/>
        <w:numPr>
          <w:ilvl w:val="1"/>
          <w:numId w:val="47"/>
        </w:numPr>
        <w:ind w:left="1843" w:hanging="284"/>
      </w:pPr>
      <w:r>
        <w:t>Očekávané výstupy: „</w:t>
      </w:r>
      <w:r w:rsidRPr="007D0464">
        <w:t xml:space="preserve">eticky a věcně správně argumentuje v dialogu </w:t>
      </w:r>
      <w:r w:rsidR="00AF1069">
        <w:br/>
      </w:r>
      <w:r w:rsidRPr="007D0464">
        <w:t>a diskusi, uvážlivě a kriticky přistupuje</w:t>
      </w:r>
      <w:r>
        <w:t xml:space="preserve"> </w:t>
      </w:r>
      <w:r w:rsidRPr="007D0464">
        <w:t xml:space="preserve">k argumentům druhých lidí, rozpozná nekorektní argumentaci a manipulativní strategie </w:t>
      </w:r>
      <w:r w:rsidR="00AF1069">
        <w:br/>
      </w:r>
      <w:r w:rsidRPr="007D0464">
        <w:t>v mezilidské komunikaci</w:t>
      </w:r>
      <w:r>
        <w:t>“;</w:t>
      </w:r>
    </w:p>
    <w:p w14:paraId="22C53694" w14:textId="37565837" w:rsidR="0082385B" w:rsidRDefault="007D0464" w:rsidP="00BB5F79">
      <w:pPr>
        <w:pStyle w:val="Odstavecseseznamem"/>
        <w:numPr>
          <w:ilvl w:val="1"/>
          <w:numId w:val="47"/>
        </w:numPr>
        <w:ind w:left="1843" w:hanging="284"/>
      </w:pPr>
      <w:r>
        <w:t>Očekávané výstupy: „</w:t>
      </w:r>
      <w:r w:rsidRPr="007D0464">
        <w:t>zhodnotí význam vědeckého poznání, techniky a nových technologií pro praktický život i možná rizika jejich zneužití</w:t>
      </w:r>
      <w:r>
        <w:t>“;</w:t>
      </w:r>
    </w:p>
    <w:p w14:paraId="6CE31E62" w14:textId="77777777" w:rsidR="00C13008" w:rsidRPr="00C13008" w:rsidRDefault="00C13008" w:rsidP="00C13008">
      <w:pPr>
        <w:pStyle w:val="Odstavecseseznamem"/>
        <w:ind w:left="1843"/>
      </w:pPr>
    </w:p>
    <w:p w14:paraId="753095DC" w14:textId="02F94B62" w:rsidR="00C13008" w:rsidRDefault="00C13008" w:rsidP="00C13008">
      <w:pPr>
        <w:pStyle w:val="Nadpis2"/>
      </w:pPr>
      <w:bookmarkStart w:id="190" w:name="_Toc169480419"/>
      <w:r>
        <w:t>Strukturace</w:t>
      </w:r>
      <w:bookmarkEnd w:id="190"/>
    </w:p>
    <w:p w14:paraId="38134B47" w14:textId="0A58EE74" w:rsidR="00300E77" w:rsidRDefault="00CA5C93" w:rsidP="00BB5F79">
      <w:pPr>
        <w:ind w:firstLine="567"/>
      </w:pPr>
      <w:r>
        <w:t xml:space="preserve">Jak jsme již uvedli, jednotka analýzy může být věta i odstavec. V některých případech jsme však vymezili jako jednotku i celou stranu dokumentu, </w:t>
      </w:r>
      <w:r w:rsidR="00C13008">
        <w:br/>
      </w:r>
      <w:r>
        <w:t>např. u charakteristiky mediální výchovy v RVP G. Příklady kódovacích jednotek pro jednotlivé subkategorie jsou následující</w:t>
      </w:r>
      <w:r w:rsidR="00BE36C4">
        <w:t xml:space="preserve"> (neuvádíme kódovací jednotky subkategorie Charakteristika, Tematické celky a Témata či učivo, neboť ty již byly popsány v interpretaci RVP G)</w:t>
      </w:r>
      <w:r>
        <w:t>:</w:t>
      </w:r>
    </w:p>
    <w:p w14:paraId="446DF702" w14:textId="0345BF15" w:rsidR="00C13008" w:rsidRDefault="00C13008" w:rsidP="00C13008">
      <w:pPr>
        <w:pStyle w:val="Odstavecseseznamem"/>
        <w:numPr>
          <w:ilvl w:val="0"/>
          <w:numId w:val="61"/>
        </w:numPr>
        <w:ind w:left="1418" w:hanging="284"/>
      </w:pPr>
      <w:r>
        <w:t xml:space="preserve">Delorsovy cíle: 17-18(6) – </w:t>
      </w:r>
      <w:r w:rsidRPr="00C13008">
        <w:t>„osvojení obecných principů a strategií řešení problémů (praktických i teoretických), stejně jako dovedností potřebných pro práci s informacemi“</w:t>
      </w:r>
      <w:r>
        <w:t>;</w:t>
      </w:r>
    </w:p>
    <w:p w14:paraId="3715DC43" w14:textId="658A8D31" w:rsidR="00BE36C4" w:rsidRDefault="00C13008" w:rsidP="00BE36C4">
      <w:pPr>
        <w:pStyle w:val="Odstavecseseznamem"/>
        <w:numPr>
          <w:ilvl w:val="0"/>
          <w:numId w:val="61"/>
        </w:numPr>
        <w:ind w:left="1418" w:hanging="284"/>
      </w:pPr>
      <w:r>
        <w:t>Klíčové kompetence: 12-13(8) – „</w:t>
      </w:r>
      <w:r w:rsidRPr="00C13008">
        <w:t>uplatňovat</w:t>
      </w:r>
      <w:r w:rsidRPr="00C13008">
        <w:rPr>
          <w:spacing w:val="75"/>
        </w:rPr>
        <w:t xml:space="preserve"> </w:t>
      </w:r>
      <w:r w:rsidRPr="00C13008">
        <w:t>různé</w:t>
      </w:r>
      <w:r w:rsidRPr="00C13008">
        <w:rPr>
          <w:spacing w:val="73"/>
        </w:rPr>
        <w:t xml:space="preserve"> </w:t>
      </w:r>
      <w:r w:rsidRPr="00C13008">
        <w:t>způsoby</w:t>
      </w:r>
      <w:r w:rsidRPr="00C13008">
        <w:rPr>
          <w:spacing w:val="69"/>
        </w:rPr>
        <w:t xml:space="preserve"> </w:t>
      </w:r>
      <w:r w:rsidRPr="00C13008">
        <w:t>práce</w:t>
      </w:r>
      <w:r w:rsidRPr="00C13008">
        <w:rPr>
          <w:spacing w:val="73"/>
        </w:rPr>
        <w:t xml:space="preserve"> </w:t>
      </w:r>
      <w:r w:rsidR="00BE36C4">
        <w:rPr>
          <w:spacing w:val="73"/>
        </w:rPr>
        <w:br/>
      </w:r>
      <w:r w:rsidRPr="00C13008">
        <w:t>s textem</w:t>
      </w:r>
      <w:r w:rsidRPr="00C13008">
        <w:rPr>
          <w:spacing w:val="74"/>
        </w:rPr>
        <w:t xml:space="preserve"> </w:t>
      </w:r>
      <w:r w:rsidRPr="00C13008">
        <w:t>(zvláště</w:t>
      </w:r>
      <w:r w:rsidRPr="00C13008">
        <w:rPr>
          <w:spacing w:val="74"/>
        </w:rPr>
        <w:t xml:space="preserve"> </w:t>
      </w:r>
      <w:r w:rsidRPr="00C13008">
        <w:t>studijní</w:t>
      </w:r>
      <w:r w:rsidRPr="00C13008">
        <w:rPr>
          <w:spacing w:val="75"/>
        </w:rPr>
        <w:t xml:space="preserve"> </w:t>
      </w:r>
      <w:r w:rsidRPr="00C13008">
        <w:t>a</w:t>
      </w:r>
      <w:r w:rsidRPr="00C13008">
        <w:rPr>
          <w:spacing w:val="-2"/>
        </w:rPr>
        <w:t xml:space="preserve"> </w:t>
      </w:r>
      <w:r w:rsidRPr="00C13008">
        <w:t>analytické</w:t>
      </w:r>
      <w:r w:rsidRPr="00C13008">
        <w:rPr>
          <w:spacing w:val="73"/>
        </w:rPr>
        <w:t xml:space="preserve"> </w:t>
      </w:r>
      <w:r w:rsidRPr="00C13008">
        <w:t>čtení),</w:t>
      </w:r>
      <w:r w:rsidRPr="00C13008">
        <w:rPr>
          <w:spacing w:val="76"/>
        </w:rPr>
        <w:t xml:space="preserve"> </w:t>
      </w:r>
      <w:r w:rsidRPr="00C13008">
        <w:t>umět efektivně vyhledávat a zpracovávat informace; být čtenářsky gramotný</w:t>
      </w:r>
      <w:r>
        <w:t>“</w:t>
      </w:r>
      <w:r w:rsidRPr="00C13008">
        <w:t>;</w:t>
      </w:r>
    </w:p>
    <w:p w14:paraId="3F1F8886" w14:textId="77777777" w:rsidR="00BE36C4" w:rsidRDefault="00C13008" w:rsidP="00BE36C4">
      <w:pPr>
        <w:pStyle w:val="Odstavecseseznamem"/>
        <w:numPr>
          <w:ilvl w:val="0"/>
          <w:numId w:val="61"/>
        </w:numPr>
        <w:ind w:left="1418" w:hanging="284"/>
      </w:pPr>
      <w:r>
        <w:t>Jin</w:t>
      </w:r>
      <w:r w:rsidR="00BE36C4">
        <w:t>á</w:t>
      </w:r>
      <w:r>
        <w:t xml:space="preserve"> zařazení: 44(22) – „</w:t>
      </w:r>
      <w:proofErr w:type="gramStart"/>
      <w:r w:rsidR="00BE36C4" w:rsidRPr="00BE36C4">
        <w:t>učí</w:t>
      </w:r>
      <w:proofErr w:type="gramEnd"/>
      <w:r w:rsidR="00BE36C4" w:rsidRPr="00BE36C4">
        <w:rPr>
          <w:spacing w:val="-15"/>
        </w:rPr>
        <w:t xml:space="preserve"> </w:t>
      </w:r>
      <w:r w:rsidR="00BE36C4" w:rsidRPr="00BE36C4">
        <w:t>je</w:t>
      </w:r>
      <w:r w:rsidR="00BE36C4" w:rsidRPr="00BE36C4">
        <w:rPr>
          <w:spacing w:val="-15"/>
        </w:rPr>
        <w:t xml:space="preserve"> </w:t>
      </w:r>
      <w:r w:rsidR="00BE36C4" w:rsidRPr="00BE36C4">
        <w:t>uvědomovat</w:t>
      </w:r>
      <w:r w:rsidR="00BE36C4" w:rsidRPr="00BE36C4">
        <w:rPr>
          <w:spacing w:val="-15"/>
        </w:rPr>
        <w:t xml:space="preserve"> </w:t>
      </w:r>
      <w:r w:rsidR="00BE36C4" w:rsidRPr="00BE36C4">
        <w:t>si</w:t>
      </w:r>
      <w:r w:rsidR="00BE36C4" w:rsidRPr="00BE36C4">
        <w:rPr>
          <w:spacing w:val="-15"/>
        </w:rPr>
        <w:t xml:space="preserve"> </w:t>
      </w:r>
      <w:r w:rsidR="00BE36C4" w:rsidRPr="00BE36C4">
        <w:t>vlastní</w:t>
      </w:r>
      <w:r w:rsidR="00BE36C4" w:rsidRPr="00BE36C4">
        <w:rPr>
          <w:spacing w:val="-15"/>
        </w:rPr>
        <w:t xml:space="preserve"> </w:t>
      </w:r>
      <w:r w:rsidR="00BE36C4" w:rsidRPr="00BE36C4">
        <w:t>identitu,</w:t>
      </w:r>
      <w:r w:rsidR="00BE36C4" w:rsidRPr="00BE36C4">
        <w:rPr>
          <w:spacing w:val="-15"/>
        </w:rPr>
        <w:t xml:space="preserve"> </w:t>
      </w:r>
      <w:r w:rsidR="00BE36C4" w:rsidRPr="00BE36C4">
        <w:t>kriticky</w:t>
      </w:r>
      <w:r w:rsidR="00BE36C4" w:rsidRPr="00BE36C4">
        <w:rPr>
          <w:spacing w:val="-15"/>
        </w:rPr>
        <w:t xml:space="preserve"> </w:t>
      </w:r>
      <w:r w:rsidR="00BE36C4" w:rsidRPr="00BE36C4">
        <w:t>myslet,</w:t>
      </w:r>
      <w:r w:rsidR="00BE36C4" w:rsidRPr="00BE36C4">
        <w:rPr>
          <w:spacing w:val="-15"/>
        </w:rPr>
        <w:t xml:space="preserve"> </w:t>
      </w:r>
      <w:r w:rsidR="00BE36C4" w:rsidRPr="00BE36C4">
        <w:t>nenechat</w:t>
      </w:r>
      <w:r w:rsidR="00BE36C4" w:rsidRPr="00BE36C4">
        <w:rPr>
          <w:spacing w:val="-15"/>
        </w:rPr>
        <w:t xml:space="preserve"> </w:t>
      </w:r>
      <w:r w:rsidR="00BE36C4" w:rsidRPr="00BE36C4">
        <w:t>se</w:t>
      </w:r>
      <w:r w:rsidR="00BE36C4" w:rsidRPr="00BE36C4">
        <w:rPr>
          <w:spacing w:val="-15"/>
        </w:rPr>
        <w:t xml:space="preserve"> </w:t>
      </w:r>
      <w:r w:rsidR="00BE36C4" w:rsidRPr="00BE36C4">
        <w:t>manipulovat</w:t>
      </w:r>
      <w:r w:rsidR="00BE36C4">
        <w:t>“;</w:t>
      </w:r>
    </w:p>
    <w:p w14:paraId="7D8641AA" w14:textId="0F577402" w:rsidR="00BE36C4" w:rsidRPr="00BE36C4" w:rsidRDefault="00BE36C4" w:rsidP="00BE36C4">
      <w:pPr>
        <w:pStyle w:val="Odstavecseseznamem"/>
        <w:numPr>
          <w:ilvl w:val="0"/>
          <w:numId w:val="61"/>
        </w:numPr>
        <w:ind w:left="1418" w:hanging="284"/>
      </w:pPr>
      <w:r w:rsidRPr="00BE36C4">
        <w:t xml:space="preserve">Očekávané výstupy: 25-27(26:1) </w:t>
      </w:r>
      <w:r>
        <w:t>–</w:t>
      </w:r>
      <w:r w:rsidRPr="00BE36C4">
        <w:t xml:space="preserve"> </w:t>
      </w:r>
      <w:r>
        <w:t>„</w:t>
      </w:r>
      <w:r w:rsidRPr="00BE36C4">
        <w:t xml:space="preserve">dovede kriticky přistupovat </w:t>
      </w:r>
      <w:r>
        <w:br/>
      </w:r>
      <w:r w:rsidRPr="00BE36C4">
        <w:t>k mediálním obsahům a pozitivně využívat nabídky masových médií</w:t>
      </w:r>
      <w:r>
        <w:t>“</w:t>
      </w:r>
      <w:r w:rsidRPr="00BE36C4">
        <w:t>;</w:t>
      </w:r>
    </w:p>
    <w:p w14:paraId="17432D35" w14:textId="77777777" w:rsidR="00FC59AD" w:rsidRDefault="00BE36C4" w:rsidP="00FC59AD">
      <w:pPr>
        <w:pStyle w:val="Odstavecseseznamem"/>
        <w:numPr>
          <w:ilvl w:val="0"/>
          <w:numId w:val="61"/>
        </w:numPr>
        <w:ind w:left="1418" w:hanging="284"/>
      </w:pPr>
      <w:r>
        <w:t xml:space="preserve">O1: </w:t>
      </w:r>
      <w:r w:rsidR="00FC59AD">
        <w:t>6(41) – „</w:t>
      </w:r>
      <w:r w:rsidR="00FC59AD" w:rsidRPr="00FC59AD">
        <w:rPr>
          <w:b/>
        </w:rPr>
        <w:t>sociální</w:t>
      </w:r>
      <w:r w:rsidR="00FC59AD" w:rsidRPr="00FC59AD">
        <w:rPr>
          <w:b/>
          <w:spacing w:val="-5"/>
        </w:rPr>
        <w:t xml:space="preserve"> </w:t>
      </w:r>
      <w:r w:rsidR="00FC59AD" w:rsidRPr="00FC59AD">
        <w:rPr>
          <w:b/>
        </w:rPr>
        <w:t>fenomény</w:t>
      </w:r>
      <w:r w:rsidR="00FC59AD" w:rsidRPr="00FC59AD">
        <w:rPr>
          <w:b/>
          <w:spacing w:val="-3"/>
        </w:rPr>
        <w:t xml:space="preserve"> </w:t>
      </w:r>
      <w:r w:rsidR="00FC59AD" w:rsidRPr="00FC59AD">
        <w:rPr>
          <w:b/>
        </w:rPr>
        <w:t>a</w:t>
      </w:r>
      <w:r w:rsidR="00FC59AD" w:rsidRPr="00FC59AD">
        <w:rPr>
          <w:b/>
          <w:spacing w:val="-3"/>
        </w:rPr>
        <w:t xml:space="preserve"> </w:t>
      </w:r>
      <w:r w:rsidR="00FC59AD" w:rsidRPr="00FC59AD">
        <w:rPr>
          <w:b/>
        </w:rPr>
        <w:t>procesy</w:t>
      </w:r>
      <w:r w:rsidR="00FC59AD" w:rsidRPr="00FC59AD">
        <w:rPr>
          <w:b/>
          <w:spacing w:val="-1"/>
        </w:rPr>
        <w:t xml:space="preserve"> </w:t>
      </w:r>
      <w:r w:rsidR="00FC59AD" w:rsidRPr="00FC59AD">
        <w:t>–</w:t>
      </w:r>
      <w:r w:rsidR="00FC59AD" w:rsidRPr="00FC59AD">
        <w:rPr>
          <w:spacing w:val="-3"/>
        </w:rPr>
        <w:t xml:space="preserve"> </w:t>
      </w:r>
      <w:r w:rsidR="00FC59AD" w:rsidRPr="00FC59AD">
        <w:t>rodina,</w:t>
      </w:r>
      <w:r w:rsidR="00FC59AD" w:rsidRPr="00FC59AD">
        <w:rPr>
          <w:spacing w:val="-3"/>
        </w:rPr>
        <w:t xml:space="preserve"> </w:t>
      </w:r>
      <w:r w:rsidR="00FC59AD" w:rsidRPr="00FC59AD">
        <w:t>práce,</w:t>
      </w:r>
      <w:r w:rsidR="00FC59AD" w:rsidRPr="00FC59AD">
        <w:rPr>
          <w:spacing w:val="-5"/>
        </w:rPr>
        <w:t xml:space="preserve"> </w:t>
      </w:r>
      <w:r w:rsidR="00FC59AD" w:rsidRPr="00FC59AD">
        <w:t>masmédia,</w:t>
      </w:r>
      <w:r w:rsidR="00FC59AD" w:rsidRPr="00FC59AD">
        <w:rPr>
          <w:spacing w:val="-3"/>
        </w:rPr>
        <w:t xml:space="preserve"> </w:t>
      </w:r>
      <w:r w:rsidR="00FC59AD" w:rsidRPr="00FC59AD">
        <w:t>životní</w:t>
      </w:r>
      <w:r w:rsidR="00FC59AD" w:rsidRPr="00FC59AD">
        <w:rPr>
          <w:spacing w:val="-5"/>
        </w:rPr>
        <w:t xml:space="preserve"> </w:t>
      </w:r>
      <w:r w:rsidR="00FC59AD" w:rsidRPr="00FC59AD">
        <w:t>prostředí;</w:t>
      </w:r>
      <w:r w:rsidR="00FC59AD" w:rsidRPr="00FC59AD">
        <w:rPr>
          <w:spacing w:val="-5"/>
        </w:rPr>
        <w:t xml:space="preserve"> </w:t>
      </w:r>
      <w:r w:rsidR="00FC59AD" w:rsidRPr="00FC59AD">
        <w:t>sociální</w:t>
      </w:r>
      <w:r w:rsidR="00FC59AD" w:rsidRPr="00FC59AD">
        <w:rPr>
          <w:spacing w:val="-2"/>
        </w:rPr>
        <w:t xml:space="preserve"> </w:t>
      </w:r>
      <w:r w:rsidR="00FC59AD" w:rsidRPr="00FC59AD">
        <w:t>deviace</w:t>
      </w:r>
      <w:r w:rsidR="00FC59AD">
        <w:t>“;</w:t>
      </w:r>
    </w:p>
    <w:p w14:paraId="5DCDB8E4" w14:textId="013F582A" w:rsidR="00CA5C93" w:rsidRPr="00300E77" w:rsidRDefault="00BE36C4" w:rsidP="00FC59AD">
      <w:pPr>
        <w:pStyle w:val="Odstavecseseznamem"/>
        <w:numPr>
          <w:ilvl w:val="0"/>
          <w:numId w:val="61"/>
        </w:numPr>
        <w:ind w:left="1418" w:hanging="284"/>
      </w:pPr>
      <w:r w:rsidRPr="00FC59AD">
        <w:lastRenderedPageBreak/>
        <w:t>O2:</w:t>
      </w:r>
      <w:r w:rsidR="00FC59AD" w:rsidRPr="00FC59AD">
        <w:t xml:space="preserve"> 39-41(42) – „eticky a věcně správně argumentuje v dialogu a diskusi, uvážlivě a kriticky přistupuje</w:t>
      </w:r>
      <w:r w:rsidR="00FC59AD">
        <w:t xml:space="preserve"> </w:t>
      </w:r>
      <w:r w:rsidR="00FC59AD" w:rsidRPr="00FC59AD">
        <w:t>k argumentům druhých lidí, rozpozná nekorektní argumentaci a manipulativní strategie v mezilidské komunikaci</w:t>
      </w:r>
      <w:r w:rsidR="00FC59AD">
        <w:t>“.</w:t>
      </w:r>
    </w:p>
    <w:p w14:paraId="166E69FA" w14:textId="7C0718B1" w:rsidR="00891092" w:rsidRPr="00891092" w:rsidRDefault="00891092" w:rsidP="00891092">
      <w:pPr>
        <w:pStyle w:val="Titulek"/>
        <w:keepNext/>
        <w:ind w:firstLine="142"/>
        <w:rPr>
          <w:color w:val="auto"/>
          <w:sz w:val="20"/>
          <w:szCs w:val="20"/>
        </w:rPr>
      </w:pPr>
      <w:bookmarkStart w:id="191" w:name="_Toc169545118"/>
      <w:r w:rsidRPr="00891092">
        <w:rPr>
          <w:color w:val="auto"/>
          <w:sz w:val="20"/>
          <w:szCs w:val="20"/>
        </w:rPr>
        <w:t xml:space="preserve">Tabulka </w:t>
      </w:r>
      <w:r w:rsidRPr="00891092">
        <w:rPr>
          <w:color w:val="auto"/>
          <w:sz w:val="20"/>
          <w:szCs w:val="20"/>
        </w:rPr>
        <w:fldChar w:fldCharType="begin"/>
      </w:r>
      <w:r w:rsidRPr="00891092">
        <w:rPr>
          <w:color w:val="auto"/>
          <w:sz w:val="20"/>
          <w:szCs w:val="20"/>
        </w:rPr>
        <w:instrText xml:space="preserve"> SEQ Tabulka \* ARABIC </w:instrText>
      </w:r>
      <w:r w:rsidRPr="00891092">
        <w:rPr>
          <w:color w:val="auto"/>
          <w:sz w:val="20"/>
          <w:szCs w:val="20"/>
        </w:rPr>
        <w:fldChar w:fldCharType="separate"/>
      </w:r>
      <w:r w:rsidR="00894B44">
        <w:rPr>
          <w:noProof/>
          <w:color w:val="auto"/>
          <w:sz w:val="20"/>
          <w:szCs w:val="20"/>
        </w:rPr>
        <w:t>3</w:t>
      </w:r>
      <w:r w:rsidRPr="00891092">
        <w:rPr>
          <w:color w:val="auto"/>
          <w:sz w:val="20"/>
          <w:szCs w:val="20"/>
        </w:rPr>
        <w:fldChar w:fldCharType="end"/>
      </w:r>
      <w:r w:rsidRPr="00891092">
        <w:rPr>
          <w:color w:val="auto"/>
          <w:sz w:val="20"/>
          <w:szCs w:val="20"/>
        </w:rPr>
        <w:t xml:space="preserve"> Strukturace analýzy RVP</w:t>
      </w:r>
      <w:bookmarkEnd w:id="191"/>
    </w:p>
    <w:tbl>
      <w:tblPr>
        <w:tblStyle w:val="Mkatabulky"/>
        <w:tblW w:w="0" w:type="auto"/>
        <w:jc w:val="center"/>
        <w:tblLook w:val="04A0" w:firstRow="1" w:lastRow="0" w:firstColumn="1" w:lastColumn="0" w:noHBand="0" w:noVBand="1"/>
      </w:tblPr>
      <w:tblGrid>
        <w:gridCol w:w="2108"/>
        <w:gridCol w:w="1622"/>
        <w:gridCol w:w="1503"/>
        <w:gridCol w:w="1072"/>
        <w:gridCol w:w="1072"/>
        <w:gridCol w:w="1091"/>
      </w:tblGrid>
      <w:tr w:rsidR="008755AD" w:rsidRPr="008755AD" w14:paraId="1021148D" w14:textId="77777777" w:rsidTr="00FC59AD">
        <w:trPr>
          <w:cantSplit/>
          <w:trHeight w:val="1854"/>
          <w:jc w:val="center"/>
        </w:trPr>
        <w:tc>
          <w:tcPr>
            <w:tcW w:w="2108" w:type="dxa"/>
            <w:tcBorders>
              <w:top w:val="single" w:sz="24" w:space="0" w:color="auto"/>
              <w:left w:val="single" w:sz="24" w:space="0" w:color="auto"/>
            </w:tcBorders>
            <w:shd w:val="clear" w:color="auto" w:fill="D9D9D9" w:themeFill="background1" w:themeFillShade="D9"/>
            <w:textDirection w:val="btLr"/>
            <w:vAlign w:val="center"/>
          </w:tcPr>
          <w:p w14:paraId="55362FAD" w14:textId="77777777" w:rsidR="0082385B" w:rsidRPr="008755AD" w:rsidRDefault="0082385B" w:rsidP="008755AD">
            <w:pPr>
              <w:ind w:left="113" w:right="113"/>
              <w:rPr>
                <w:b/>
                <w:bCs/>
                <w:sz w:val="23"/>
                <w:szCs w:val="23"/>
              </w:rPr>
            </w:pPr>
            <w:r w:rsidRPr="008755AD">
              <w:rPr>
                <w:b/>
                <w:bCs/>
                <w:sz w:val="23"/>
                <w:szCs w:val="23"/>
              </w:rPr>
              <w:t xml:space="preserve">Kategorie </w:t>
            </w:r>
          </w:p>
        </w:tc>
        <w:tc>
          <w:tcPr>
            <w:tcW w:w="1548" w:type="dxa"/>
            <w:tcBorders>
              <w:top w:val="single" w:sz="24" w:space="0" w:color="auto"/>
            </w:tcBorders>
            <w:shd w:val="clear" w:color="auto" w:fill="D9D9D9" w:themeFill="background1" w:themeFillShade="D9"/>
            <w:textDirection w:val="btLr"/>
            <w:vAlign w:val="center"/>
          </w:tcPr>
          <w:p w14:paraId="1ACFDD70" w14:textId="77777777" w:rsidR="0082385B" w:rsidRPr="008755AD" w:rsidRDefault="0082385B" w:rsidP="008755AD">
            <w:pPr>
              <w:ind w:left="113" w:right="113"/>
              <w:rPr>
                <w:b/>
                <w:bCs/>
                <w:sz w:val="23"/>
                <w:szCs w:val="23"/>
              </w:rPr>
            </w:pPr>
            <w:r w:rsidRPr="008755AD">
              <w:rPr>
                <w:b/>
                <w:bCs/>
                <w:sz w:val="23"/>
                <w:szCs w:val="23"/>
              </w:rPr>
              <w:t>Subkategorie</w:t>
            </w:r>
          </w:p>
        </w:tc>
        <w:tc>
          <w:tcPr>
            <w:tcW w:w="1575" w:type="dxa"/>
            <w:tcBorders>
              <w:top w:val="single" w:sz="24" w:space="0" w:color="auto"/>
            </w:tcBorders>
            <w:shd w:val="clear" w:color="auto" w:fill="D9D9D9" w:themeFill="background1" w:themeFillShade="D9"/>
            <w:textDirection w:val="btLr"/>
            <w:vAlign w:val="center"/>
          </w:tcPr>
          <w:p w14:paraId="336ED726" w14:textId="77777777" w:rsidR="0082385B" w:rsidRPr="00A73633" w:rsidRDefault="0082385B" w:rsidP="008755AD">
            <w:pPr>
              <w:ind w:left="113" w:right="113"/>
              <w:rPr>
                <w:b/>
                <w:bCs/>
                <w:sz w:val="23"/>
                <w:szCs w:val="23"/>
              </w:rPr>
            </w:pPr>
            <w:r w:rsidRPr="00A73633">
              <w:rPr>
                <w:b/>
                <w:bCs/>
                <w:sz w:val="23"/>
                <w:szCs w:val="23"/>
              </w:rPr>
              <w:t>Telekomunikace</w:t>
            </w:r>
          </w:p>
        </w:tc>
        <w:tc>
          <w:tcPr>
            <w:tcW w:w="1072" w:type="dxa"/>
            <w:tcBorders>
              <w:top w:val="single" w:sz="24" w:space="0" w:color="auto"/>
            </w:tcBorders>
            <w:shd w:val="clear" w:color="auto" w:fill="D9D9D9" w:themeFill="background1" w:themeFillShade="D9"/>
            <w:textDirection w:val="btLr"/>
            <w:vAlign w:val="center"/>
          </w:tcPr>
          <w:p w14:paraId="3E408EE4" w14:textId="77777777" w:rsidR="0082385B" w:rsidRPr="008755AD" w:rsidRDefault="0082385B" w:rsidP="008755AD">
            <w:pPr>
              <w:ind w:left="113" w:right="113"/>
              <w:rPr>
                <w:b/>
                <w:bCs/>
                <w:sz w:val="23"/>
                <w:szCs w:val="23"/>
              </w:rPr>
            </w:pPr>
            <w:r w:rsidRPr="008755AD">
              <w:rPr>
                <w:b/>
                <w:bCs/>
                <w:sz w:val="23"/>
                <w:szCs w:val="23"/>
              </w:rPr>
              <w:t>Elektrikář</w:t>
            </w:r>
          </w:p>
        </w:tc>
        <w:tc>
          <w:tcPr>
            <w:tcW w:w="1072" w:type="dxa"/>
            <w:tcBorders>
              <w:top w:val="single" w:sz="24" w:space="0" w:color="auto"/>
            </w:tcBorders>
            <w:shd w:val="clear" w:color="auto" w:fill="D9D9D9" w:themeFill="background1" w:themeFillShade="D9"/>
            <w:textDirection w:val="btLr"/>
            <w:vAlign w:val="center"/>
          </w:tcPr>
          <w:p w14:paraId="4DB6A29C" w14:textId="3988CA6F" w:rsidR="0082385B" w:rsidRPr="008755AD" w:rsidRDefault="0082385B" w:rsidP="008755AD">
            <w:pPr>
              <w:ind w:left="113" w:right="113"/>
              <w:rPr>
                <w:b/>
                <w:bCs/>
                <w:sz w:val="23"/>
                <w:szCs w:val="23"/>
              </w:rPr>
            </w:pPr>
            <w:r w:rsidRPr="008755AD">
              <w:rPr>
                <w:b/>
                <w:bCs/>
                <w:sz w:val="23"/>
                <w:szCs w:val="23"/>
              </w:rPr>
              <w:t>Podnik</w:t>
            </w:r>
            <w:r w:rsidR="00BA6866" w:rsidRPr="008755AD">
              <w:rPr>
                <w:b/>
                <w:bCs/>
                <w:sz w:val="23"/>
                <w:szCs w:val="23"/>
              </w:rPr>
              <w:t>ání</w:t>
            </w:r>
          </w:p>
        </w:tc>
        <w:tc>
          <w:tcPr>
            <w:tcW w:w="1093" w:type="dxa"/>
            <w:tcBorders>
              <w:top w:val="single" w:sz="24" w:space="0" w:color="auto"/>
            </w:tcBorders>
            <w:shd w:val="clear" w:color="auto" w:fill="D9D9D9" w:themeFill="background1" w:themeFillShade="D9"/>
            <w:textDirection w:val="btLr"/>
            <w:vAlign w:val="center"/>
          </w:tcPr>
          <w:p w14:paraId="72891615" w14:textId="77777777" w:rsidR="0082385B" w:rsidRPr="008755AD" w:rsidRDefault="0082385B" w:rsidP="008755AD">
            <w:pPr>
              <w:ind w:left="113" w:right="113"/>
              <w:rPr>
                <w:b/>
                <w:bCs/>
                <w:sz w:val="23"/>
                <w:szCs w:val="23"/>
              </w:rPr>
            </w:pPr>
            <w:r w:rsidRPr="008755AD">
              <w:rPr>
                <w:b/>
                <w:bCs/>
                <w:sz w:val="23"/>
                <w:szCs w:val="23"/>
              </w:rPr>
              <w:t>Gymnázium</w:t>
            </w:r>
          </w:p>
        </w:tc>
      </w:tr>
      <w:tr w:rsidR="00FC59AD" w:rsidRPr="008755AD" w14:paraId="1C1A1CED" w14:textId="77777777" w:rsidTr="00FC59AD">
        <w:trPr>
          <w:trHeight w:val="920"/>
          <w:jc w:val="center"/>
        </w:trPr>
        <w:tc>
          <w:tcPr>
            <w:tcW w:w="2108" w:type="dxa"/>
            <w:vMerge w:val="restart"/>
            <w:tcBorders>
              <w:left w:val="single" w:sz="24" w:space="0" w:color="auto"/>
            </w:tcBorders>
            <w:shd w:val="clear" w:color="auto" w:fill="D9D9D9" w:themeFill="background1" w:themeFillShade="D9"/>
            <w:vAlign w:val="center"/>
          </w:tcPr>
          <w:p w14:paraId="601E0E82" w14:textId="04873ED7" w:rsidR="0082385B" w:rsidRPr="008755AD" w:rsidRDefault="0082385B" w:rsidP="00FC59AD">
            <w:pPr>
              <w:jc w:val="center"/>
              <w:rPr>
                <w:b/>
                <w:bCs/>
                <w:sz w:val="23"/>
                <w:szCs w:val="23"/>
              </w:rPr>
            </w:pPr>
            <w:r w:rsidRPr="008755AD">
              <w:rPr>
                <w:b/>
                <w:bCs/>
                <w:sz w:val="23"/>
                <w:szCs w:val="23"/>
              </w:rPr>
              <w:t xml:space="preserve">A – důležitost mediální </w:t>
            </w:r>
            <w:r w:rsidR="00C37648" w:rsidRPr="008755AD">
              <w:rPr>
                <w:b/>
                <w:bCs/>
                <w:sz w:val="23"/>
                <w:szCs w:val="23"/>
              </w:rPr>
              <w:t>gramotnost</w:t>
            </w:r>
            <w:r w:rsidRPr="008755AD">
              <w:rPr>
                <w:b/>
                <w:bCs/>
                <w:sz w:val="23"/>
                <w:szCs w:val="23"/>
              </w:rPr>
              <w:t>í – cíle</w:t>
            </w:r>
          </w:p>
        </w:tc>
        <w:tc>
          <w:tcPr>
            <w:tcW w:w="1548" w:type="dxa"/>
            <w:shd w:val="clear" w:color="auto" w:fill="B6DDE8" w:themeFill="accent5" w:themeFillTint="66"/>
            <w:vAlign w:val="center"/>
          </w:tcPr>
          <w:p w14:paraId="7C1F6E49" w14:textId="3143842E" w:rsidR="0082385B" w:rsidRPr="008755AD" w:rsidRDefault="00035FB7" w:rsidP="00FC59AD">
            <w:pPr>
              <w:jc w:val="center"/>
              <w:rPr>
                <w:sz w:val="23"/>
                <w:szCs w:val="23"/>
              </w:rPr>
            </w:pPr>
            <w:r w:rsidRPr="008755AD">
              <w:rPr>
                <w:sz w:val="23"/>
                <w:szCs w:val="23"/>
              </w:rPr>
              <w:t>Delorsovy</w:t>
            </w:r>
            <w:r w:rsidR="0082385B" w:rsidRPr="008755AD">
              <w:rPr>
                <w:sz w:val="23"/>
                <w:szCs w:val="23"/>
              </w:rPr>
              <w:t xml:space="preserve"> cíle</w:t>
            </w:r>
          </w:p>
        </w:tc>
        <w:tc>
          <w:tcPr>
            <w:tcW w:w="1575" w:type="dxa"/>
            <w:vAlign w:val="center"/>
          </w:tcPr>
          <w:p w14:paraId="5CD6D749" w14:textId="04E52A36" w:rsidR="0082385B" w:rsidRPr="008755AD" w:rsidRDefault="008609A1" w:rsidP="008755AD">
            <w:pPr>
              <w:rPr>
                <w:sz w:val="23"/>
                <w:szCs w:val="23"/>
              </w:rPr>
            </w:pPr>
            <w:r w:rsidRPr="008755AD">
              <w:rPr>
                <w:sz w:val="23"/>
                <w:szCs w:val="23"/>
              </w:rPr>
              <w:t>17-18(6); 17-18(7)</w:t>
            </w:r>
          </w:p>
        </w:tc>
        <w:tc>
          <w:tcPr>
            <w:tcW w:w="1072" w:type="dxa"/>
            <w:vAlign w:val="center"/>
          </w:tcPr>
          <w:p w14:paraId="390DF398" w14:textId="775EA4CC" w:rsidR="0082385B" w:rsidRPr="008755AD" w:rsidRDefault="00240D70" w:rsidP="008755AD">
            <w:pPr>
              <w:rPr>
                <w:sz w:val="23"/>
                <w:szCs w:val="23"/>
              </w:rPr>
            </w:pPr>
            <w:r w:rsidRPr="008755AD">
              <w:rPr>
                <w:sz w:val="23"/>
                <w:szCs w:val="23"/>
              </w:rPr>
              <w:t>19-20(7); 21(7)</w:t>
            </w:r>
          </w:p>
        </w:tc>
        <w:tc>
          <w:tcPr>
            <w:tcW w:w="1072" w:type="dxa"/>
            <w:vAlign w:val="center"/>
          </w:tcPr>
          <w:p w14:paraId="6746F385" w14:textId="71C03FDB" w:rsidR="0082385B" w:rsidRPr="008755AD" w:rsidRDefault="000D5E43" w:rsidP="008755AD">
            <w:pPr>
              <w:rPr>
                <w:sz w:val="23"/>
                <w:szCs w:val="23"/>
              </w:rPr>
            </w:pPr>
            <w:r w:rsidRPr="008755AD">
              <w:rPr>
                <w:sz w:val="23"/>
                <w:szCs w:val="23"/>
              </w:rPr>
              <w:t>19-20(6); 18-19(7)</w:t>
            </w:r>
          </w:p>
        </w:tc>
        <w:tc>
          <w:tcPr>
            <w:tcW w:w="1093" w:type="dxa"/>
            <w:shd w:val="clear" w:color="auto" w:fill="F2DBDB" w:themeFill="accent2" w:themeFillTint="33"/>
            <w:vAlign w:val="center"/>
          </w:tcPr>
          <w:p w14:paraId="27F92556" w14:textId="554DCDBD" w:rsidR="0082385B" w:rsidRPr="008755AD" w:rsidRDefault="00FC59AD" w:rsidP="00FC59AD">
            <w:pPr>
              <w:jc w:val="center"/>
              <w:rPr>
                <w:b/>
                <w:bCs/>
                <w:sz w:val="23"/>
                <w:szCs w:val="23"/>
              </w:rPr>
            </w:pPr>
            <w:r>
              <w:rPr>
                <w:b/>
                <w:bCs/>
                <w:sz w:val="23"/>
                <w:szCs w:val="23"/>
              </w:rPr>
              <w:t>Chybí</w:t>
            </w:r>
          </w:p>
        </w:tc>
      </w:tr>
      <w:tr w:rsidR="00FC59AD" w:rsidRPr="008755AD" w14:paraId="7ECBA0AE"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30D46AEB" w14:textId="77777777" w:rsidR="0082385B" w:rsidRPr="008755AD" w:rsidRDefault="0082385B" w:rsidP="00FC59AD">
            <w:pPr>
              <w:jc w:val="center"/>
              <w:rPr>
                <w:b/>
                <w:bCs/>
                <w:sz w:val="23"/>
                <w:szCs w:val="23"/>
              </w:rPr>
            </w:pPr>
          </w:p>
        </w:tc>
        <w:tc>
          <w:tcPr>
            <w:tcW w:w="1548" w:type="dxa"/>
            <w:shd w:val="clear" w:color="auto" w:fill="B6DDE8" w:themeFill="accent5" w:themeFillTint="66"/>
            <w:vAlign w:val="center"/>
          </w:tcPr>
          <w:p w14:paraId="60168366" w14:textId="77777777" w:rsidR="0082385B" w:rsidRPr="008755AD" w:rsidRDefault="0082385B" w:rsidP="00FC59AD">
            <w:pPr>
              <w:jc w:val="center"/>
              <w:rPr>
                <w:sz w:val="23"/>
                <w:szCs w:val="23"/>
              </w:rPr>
            </w:pPr>
            <w:r w:rsidRPr="008755AD">
              <w:rPr>
                <w:sz w:val="23"/>
                <w:szCs w:val="23"/>
              </w:rPr>
              <w:t>Klíčové kompetence</w:t>
            </w:r>
          </w:p>
        </w:tc>
        <w:tc>
          <w:tcPr>
            <w:tcW w:w="1575" w:type="dxa"/>
            <w:vAlign w:val="center"/>
          </w:tcPr>
          <w:p w14:paraId="5ABBCB93" w14:textId="66911615" w:rsidR="0082385B" w:rsidRPr="008755AD" w:rsidRDefault="008609A1" w:rsidP="008755AD">
            <w:pPr>
              <w:rPr>
                <w:sz w:val="23"/>
                <w:szCs w:val="23"/>
              </w:rPr>
            </w:pPr>
            <w:r w:rsidRPr="008755AD">
              <w:rPr>
                <w:sz w:val="23"/>
                <w:szCs w:val="23"/>
              </w:rPr>
              <w:t>12-13(8); 16-17(8); 35-36(8); 7(9); 20-21(9); 26(9); 1-2(10); 3-4(10); 17-21(11); 28-30(11)</w:t>
            </w:r>
          </w:p>
        </w:tc>
        <w:tc>
          <w:tcPr>
            <w:tcW w:w="1072" w:type="dxa"/>
            <w:vAlign w:val="center"/>
          </w:tcPr>
          <w:p w14:paraId="717DB957" w14:textId="670913DF" w:rsidR="0082385B" w:rsidRPr="008755AD" w:rsidRDefault="00240D70" w:rsidP="008755AD">
            <w:pPr>
              <w:rPr>
                <w:sz w:val="23"/>
                <w:szCs w:val="23"/>
              </w:rPr>
            </w:pPr>
            <w:r w:rsidRPr="008755AD">
              <w:rPr>
                <w:sz w:val="23"/>
                <w:szCs w:val="23"/>
              </w:rPr>
              <w:t>12-13(8); 16-17(8); 34-35(8); 5(9); 24(9); 42-43(9); 2-3(10); 15-17(11); 18-19(11); 26-28(11); 40-41(11); 42-44(11); 1-2(12)</w:t>
            </w:r>
          </w:p>
        </w:tc>
        <w:tc>
          <w:tcPr>
            <w:tcW w:w="1072" w:type="dxa"/>
            <w:vAlign w:val="center"/>
          </w:tcPr>
          <w:p w14:paraId="7F3C30DE" w14:textId="624C2F98" w:rsidR="0082385B" w:rsidRPr="008755AD" w:rsidRDefault="000D5E43" w:rsidP="008755AD">
            <w:pPr>
              <w:rPr>
                <w:sz w:val="23"/>
                <w:szCs w:val="23"/>
              </w:rPr>
            </w:pPr>
            <w:r w:rsidRPr="008755AD">
              <w:rPr>
                <w:sz w:val="23"/>
                <w:szCs w:val="23"/>
              </w:rPr>
              <w:t>14-16(9); 17-18(9); 25-27(9); 36(9); 37(9); 38-39(9); 11-13(10); 36-37(10)</w:t>
            </w:r>
          </w:p>
        </w:tc>
        <w:tc>
          <w:tcPr>
            <w:tcW w:w="1093" w:type="dxa"/>
            <w:vAlign w:val="center"/>
          </w:tcPr>
          <w:p w14:paraId="432BB500" w14:textId="1FCAD567" w:rsidR="0082385B" w:rsidRPr="008755AD" w:rsidRDefault="004F797E" w:rsidP="008755AD">
            <w:pPr>
              <w:rPr>
                <w:sz w:val="23"/>
                <w:szCs w:val="23"/>
              </w:rPr>
            </w:pPr>
            <w:r w:rsidRPr="008755AD">
              <w:rPr>
                <w:sz w:val="23"/>
                <w:szCs w:val="23"/>
              </w:rPr>
              <w:t>32-33(8); 6-7(9); 8-9(9);</w:t>
            </w:r>
            <w:r w:rsidR="003E3E28" w:rsidRPr="008755AD">
              <w:rPr>
                <w:sz w:val="23"/>
                <w:szCs w:val="23"/>
              </w:rPr>
              <w:t xml:space="preserve"> 17-19(9); 26-28(9); 14(10); 28-29(10); 8-9(11); </w:t>
            </w:r>
            <w:r w:rsidR="00714196" w:rsidRPr="008755AD">
              <w:rPr>
                <w:sz w:val="23"/>
                <w:szCs w:val="23"/>
              </w:rPr>
              <w:t>3-5(11); 6-7(11); 8-9(11); 12-13(11); 14-16(11)</w:t>
            </w:r>
            <w:r w:rsidRPr="008755AD">
              <w:rPr>
                <w:sz w:val="23"/>
                <w:szCs w:val="23"/>
              </w:rPr>
              <w:t xml:space="preserve"> </w:t>
            </w:r>
          </w:p>
        </w:tc>
      </w:tr>
      <w:tr w:rsidR="00FC59AD" w:rsidRPr="008755AD" w14:paraId="4EB3010C"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64E031B0" w14:textId="77777777" w:rsidR="0082385B" w:rsidRPr="008755AD" w:rsidRDefault="0082385B" w:rsidP="00FC59AD">
            <w:pPr>
              <w:jc w:val="center"/>
              <w:rPr>
                <w:b/>
                <w:bCs/>
                <w:sz w:val="23"/>
                <w:szCs w:val="23"/>
              </w:rPr>
            </w:pPr>
          </w:p>
        </w:tc>
        <w:tc>
          <w:tcPr>
            <w:tcW w:w="1548" w:type="dxa"/>
            <w:shd w:val="clear" w:color="auto" w:fill="B6DDE8" w:themeFill="accent5" w:themeFillTint="66"/>
            <w:vAlign w:val="center"/>
          </w:tcPr>
          <w:p w14:paraId="07DF1E28" w14:textId="2C6E9B77" w:rsidR="0082385B" w:rsidRPr="008755AD" w:rsidRDefault="0082385B" w:rsidP="00FC59AD">
            <w:pPr>
              <w:jc w:val="center"/>
              <w:rPr>
                <w:sz w:val="23"/>
                <w:szCs w:val="23"/>
              </w:rPr>
            </w:pPr>
            <w:r w:rsidRPr="008755AD">
              <w:rPr>
                <w:sz w:val="23"/>
                <w:szCs w:val="23"/>
              </w:rPr>
              <w:t>Jin</w:t>
            </w:r>
            <w:r w:rsidR="00BE36C4" w:rsidRPr="008755AD">
              <w:rPr>
                <w:sz w:val="23"/>
                <w:szCs w:val="23"/>
              </w:rPr>
              <w:t>á</w:t>
            </w:r>
            <w:r w:rsidRPr="008755AD">
              <w:rPr>
                <w:sz w:val="23"/>
                <w:szCs w:val="23"/>
              </w:rPr>
              <w:t xml:space="preserve"> zařazení</w:t>
            </w:r>
          </w:p>
        </w:tc>
        <w:tc>
          <w:tcPr>
            <w:tcW w:w="1575" w:type="dxa"/>
            <w:vAlign w:val="center"/>
          </w:tcPr>
          <w:p w14:paraId="1594A99E" w14:textId="458210FF" w:rsidR="0082385B" w:rsidRPr="008755AD" w:rsidRDefault="008609A1" w:rsidP="008755AD">
            <w:pPr>
              <w:rPr>
                <w:sz w:val="23"/>
                <w:szCs w:val="23"/>
              </w:rPr>
            </w:pPr>
            <w:r w:rsidRPr="008755AD">
              <w:rPr>
                <w:sz w:val="23"/>
                <w:szCs w:val="23"/>
              </w:rPr>
              <w:t>10-11(4); 15-18(4); 42-43(16)</w:t>
            </w:r>
            <w:r w:rsidR="006958E8" w:rsidRPr="008755AD">
              <w:rPr>
                <w:sz w:val="23"/>
                <w:szCs w:val="23"/>
              </w:rPr>
              <w:t xml:space="preserve">; 44(22); 6-8(23); 19-20(23); 34-35(23); 7(29); 8-9(39); 21-23(44); </w:t>
            </w:r>
            <w:r w:rsidR="001D7FC7" w:rsidRPr="008755AD">
              <w:rPr>
                <w:sz w:val="23"/>
                <w:szCs w:val="23"/>
              </w:rPr>
              <w:t xml:space="preserve">33(44); </w:t>
            </w:r>
            <w:r w:rsidR="001D7FC7" w:rsidRPr="008755AD">
              <w:rPr>
                <w:sz w:val="23"/>
                <w:szCs w:val="23"/>
              </w:rPr>
              <w:lastRenderedPageBreak/>
              <w:t>40(44); 34-36(45); 16-17(46); 27(49); 5(50);</w:t>
            </w:r>
            <w:r w:rsidR="00BF3527" w:rsidRPr="008755AD">
              <w:rPr>
                <w:sz w:val="23"/>
                <w:szCs w:val="23"/>
              </w:rPr>
              <w:t xml:space="preserve"> 21-22(53); </w:t>
            </w:r>
            <w:r w:rsidR="00657DCE" w:rsidRPr="008755AD">
              <w:rPr>
                <w:sz w:val="23"/>
                <w:szCs w:val="23"/>
              </w:rPr>
              <w:t xml:space="preserve">23(69); 24-25(69); 39(69); 26(70); 3-4(73); </w:t>
            </w:r>
            <w:r w:rsidR="004240A7" w:rsidRPr="008755AD">
              <w:rPr>
                <w:sz w:val="23"/>
                <w:szCs w:val="23"/>
              </w:rPr>
              <w:t>28-30(75); 6-7(76); 8-11(76); 18-20(76); 22-23(76); 27-30(78)</w:t>
            </w:r>
          </w:p>
        </w:tc>
        <w:tc>
          <w:tcPr>
            <w:tcW w:w="1072" w:type="dxa"/>
            <w:vAlign w:val="center"/>
          </w:tcPr>
          <w:p w14:paraId="033BD803" w14:textId="29D2E220" w:rsidR="0082385B" w:rsidRPr="008755AD" w:rsidRDefault="00240D70" w:rsidP="008755AD">
            <w:pPr>
              <w:rPr>
                <w:sz w:val="23"/>
                <w:szCs w:val="23"/>
              </w:rPr>
            </w:pPr>
            <w:r w:rsidRPr="008755AD">
              <w:rPr>
                <w:sz w:val="23"/>
                <w:szCs w:val="23"/>
              </w:rPr>
              <w:lastRenderedPageBreak/>
              <w:t xml:space="preserve">33-36(4); </w:t>
            </w:r>
            <w:r w:rsidR="00EA55C3" w:rsidRPr="008755AD">
              <w:rPr>
                <w:sz w:val="23"/>
                <w:szCs w:val="23"/>
              </w:rPr>
              <w:t>1-2(17); 13(24); 19-20(24); 29(24); 42(24)</w:t>
            </w:r>
            <w:r w:rsidR="00186AF1" w:rsidRPr="008755AD">
              <w:rPr>
                <w:sz w:val="23"/>
                <w:szCs w:val="23"/>
              </w:rPr>
              <w:t>; 15-16(33); 26-</w:t>
            </w:r>
            <w:r w:rsidR="00186AF1" w:rsidRPr="008755AD">
              <w:rPr>
                <w:sz w:val="23"/>
                <w:szCs w:val="23"/>
              </w:rPr>
              <w:lastRenderedPageBreak/>
              <w:t xml:space="preserve">28(37); 37(37); 2(38); 39-40(38); 1(39); 21-22(39); </w:t>
            </w:r>
            <w:r w:rsidR="00CD67BE" w:rsidRPr="008755AD">
              <w:rPr>
                <w:sz w:val="23"/>
                <w:szCs w:val="23"/>
              </w:rPr>
              <w:t>38(42); 45-46(45); 1-2(46); 22(56); 23-24(56); 38(56); 26(59); 43(61); 1(62);</w:t>
            </w:r>
            <w:r w:rsidR="005E5A58" w:rsidRPr="008755AD">
              <w:rPr>
                <w:sz w:val="23"/>
                <w:szCs w:val="23"/>
              </w:rPr>
              <w:t xml:space="preserve"> 40-41(63); 26-28(64); 1-2(65); 3-6(65); 15-16(65); 18-19(65); 23-26(67)</w:t>
            </w:r>
          </w:p>
        </w:tc>
        <w:tc>
          <w:tcPr>
            <w:tcW w:w="1072" w:type="dxa"/>
            <w:vAlign w:val="center"/>
          </w:tcPr>
          <w:p w14:paraId="29DA94C0" w14:textId="1A39B726" w:rsidR="0082385B" w:rsidRPr="008755AD" w:rsidRDefault="000D5E43" w:rsidP="008755AD">
            <w:pPr>
              <w:rPr>
                <w:sz w:val="23"/>
                <w:szCs w:val="23"/>
              </w:rPr>
            </w:pPr>
            <w:r w:rsidRPr="008755AD">
              <w:rPr>
                <w:sz w:val="23"/>
                <w:szCs w:val="23"/>
              </w:rPr>
              <w:lastRenderedPageBreak/>
              <w:t xml:space="preserve">41(14); 45-45(19); 5-7(20); 18-19(20); </w:t>
            </w:r>
            <w:r w:rsidR="00470A3A" w:rsidRPr="008755AD">
              <w:rPr>
                <w:sz w:val="23"/>
                <w:szCs w:val="23"/>
              </w:rPr>
              <w:t xml:space="preserve">19-20(28); 27-29(32); 41(32); </w:t>
            </w:r>
            <w:r w:rsidR="00470A3A" w:rsidRPr="008755AD">
              <w:rPr>
                <w:sz w:val="23"/>
                <w:szCs w:val="23"/>
              </w:rPr>
              <w:lastRenderedPageBreak/>
              <w:t>5(33); 1-2(34); 10-11(34); 24(36); 37-41(39)</w:t>
            </w:r>
            <w:r w:rsidR="00887ED6" w:rsidRPr="008755AD">
              <w:rPr>
                <w:sz w:val="23"/>
                <w:szCs w:val="23"/>
              </w:rPr>
              <w:t>; 28(53); 29-30(53); 6(54); 24(54); 17-19(57); 41-42(57); 43-44(57); 9-11(58); 13-14(58); 4-6(60)</w:t>
            </w:r>
          </w:p>
        </w:tc>
        <w:tc>
          <w:tcPr>
            <w:tcW w:w="1093" w:type="dxa"/>
            <w:vAlign w:val="center"/>
          </w:tcPr>
          <w:p w14:paraId="4189634B" w14:textId="3333F842" w:rsidR="0082385B" w:rsidRPr="008755AD" w:rsidRDefault="004F797E" w:rsidP="008755AD">
            <w:pPr>
              <w:rPr>
                <w:sz w:val="23"/>
                <w:szCs w:val="23"/>
              </w:rPr>
            </w:pPr>
            <w:r w:rsidRPr="008755AD">
              <w:rPr>
                <w:sz w:val="23"/>
                <w:szCs w:val="23"/>
              </w:rPr>
              <w:lastRenderedPageBreak/>
              <w:t xml:space="preserve">27-28(5); 29(5); 30(6); </w:t>
            </w:r>
            <w:r w:rsidR="00714196" w:rsidRPr="008755AD">
              <w:rPr>
                <w:sz w:val="23"/>
                <w:szCs w:val="23"/>
              </w:rPr>
              <w:t>4-7(14); 8-9(14); 14-15(14)</w:t>
            </w:r>
            <w:r w:rsidR="00F82F64" w:rsidRPr="008755AD">
              <w:rPr>
                <w:sz w:val="23"/>
                <w:szCs w:val="23"/>
              </w:rPr>
              <w:t xml:space="preserve">; 13-14(22); </w:t>
            </w:r>
            <w:r w:rsidR="002C4C22" w:rsidRPr="008755AD">
              <w:rPr>
                <w:sz w:val="23"/>
                <w:szCs w:val="23"/>
              </w:rPr>
              <w:t xml:space="preserve">7-8(27); 6-11(39); </w:t>
            </w:r>
            <w:r w:rsidR="002C4C22" w:rsidRPr="008755AD">
              <w:rPr>
                <w:sz w:val="23"/>
                <w:szCs w:val="23"/>
              </w:rPr>
              <w:lastRenderedPageBreak/>
              <w:t xml:space="preserve">37-39(39); 47-50(39); 1-2(40); 3-7(40); </w:t>
            </w:r>
            <w:r w:rsidR="008E1E3D" w:rsidRPr="008755AD">
              <w:rPr>
                <w:sz w:val="23"/>
                <w:szCs w:val="23"/>
              </w:rPr>
              <w:t xml:space="preserve">14-16(47); 28-29(47); 45-46(51); </w:t>
            </w:r>
            <w:r w:rsidR="001F6543" w:rsidRPr="008755AD">
              <w:rPr>
                <w:sz w:val="23"/>
                <w:szCs w:val="23"/>
              </w:rPr>
              <w:t xml:space="preserve">15-16(57); 4-6(58); 11-12(58); </w:t>
            </w:r>
            <w:r w:rsidR="00C136C3" w:rsidRPr="008755AD">
              <w:rPr>
                <w:sz w:val="23"/>
                <w:szCs w:val="23"/>
              </w:rPr>
              <w:t xml:space="preserve">25-27(63); 40-43(66); 27-28(67); 34-35(67); 36-38(67); 39-40(67); 42-44(67); </w:t>
            </w:r>
            <w:r w:rsidR="00A31101" w:rsidRPr="008755AD">
              <w:rPr>
                <w:sz w:val="23"/>
                <w:szCs w:val="23"/>
              </w:rPr>
              <w:t>32(70); 44(71); 28-30(73); 20-22(75)</w:t>
            </w:r>
          </w:p>
        </w:tc>
      </w:tr>
      <w:tr w:rsidR="00FC59AD" w:rsidRPr="008755AD" w14:paraId="1C519698" w14:textId="77777777" w:rsidTr="00FC59AD">
        <w:trPr>
          <w:trHeight w:val="920"/>
          <w:jc w:val="center"/>
        </w:trPr>
        <w:tc>
          <w:tcPr>
            <w:tcW w:w="2108" w:type="dxa"/>
            <w:vMerge w:val="restart"/>
            <w:tcBorders>
              <w:left w:val="single" w:sz="24" w:space="0" w:color="auto"/>
            </w:tcBorders>
            <w:shd w:val="clear" w:color="auto" w:fill="D9D9D9" w:themeFill="background1" w:themeFillShade="D9"/>
            <w:vAlign w:val="center"/>
          </w:tcPr>
          <w:p w14:paraId="443C0A2B" w14:textId="59C94B03" w:rsidR="00382353" w:rsidRPr="008755AD" w:rsidRDefault="00382353" w:rsidP="00FC59AD">
            <w:pPr>
              <w:jc w:val="center"/>
              <w:rPr>
                <w:b/>
                <w:bCs/>
                <w:sz w:val="23"/>
                <w:szCs w:val="23"/>
              </w:rPr>
            </w:pPr>
            <w:r w:rsidRPr="008755AD">
              <w:rPr>
                <w:b/>
                <w:bCs/>
                <w:sz w:val="23"/>
                <w:szCs w:val="23"/>
              </w:rPr>
              <w:lastRenderedPageBreak/>
              <w:t xml:space="preserve">B – Obsah </w:t>
            </w:r>
            <w:r w:rsidR="00FC59AD">
              <w:rPr>
                <w:b/>
                <w:bCs/>
                <w:sz w:val="23"/>
                <w:szCs w:val="23"/>
              </w:rPr>
              <w:br/>
            </w:r>
            <w:r w:rsidRPr="008755AD">
              <w:rPr>
                <w:b/>
                <w:bCs/>
                <w:sz w:val="23"/>
                <w:szCs w:val="23"/>
              </w:rPr>
              <w:t>a struktura mediálního vzdělávání</w:t>
            </w:r>
          </w:p>
        </w:tc>
        <w:tc>
          <w:tcPr>
            <w:tcW w:w="1548" w:type="dxa"/>
            <w:shd w:val="clear" w:color="auto" w:fill="B6DDE8" w:themeFill="accent5" w:themeFillTint="66"/>
            <w:vAlign w:val="center"/>
          </w:tcPr>
          <w:p w14:paraId="4E5EE12C" w14:textId="77777777" w:rsidR="00382353" w:rsidRPr="008755AD" w:rsidRDefault="00382353" w:rsidP="00FC59AD">
            <w:pPr>
              <w:jc w:val="center"/>
              <w:rPr>
                <w:sz w:val="23"/>
                <w:szCs w:val="23"/>
              </w:rPr>
            </w:pPr>
            <w:r w:rsidRPr="008755AD">
              <w:rPr>
                <w:sz w:val="23"/>
                <w:szCs w:val="23"/>
              </w:rPr>
              <w:t>Charakteristika</w:t>
            </w:r>
          </w:p>
        </w:tc>
        <w:tc>
          <w:tcPr>
            <w:tcW w:w="3719" w:type="dxa"/>
            <w:gridSpan w:val="3"/>
            <w:vMerge w:val="restart"/>
            <w:shd w:val="clear" w:color="auto" w:fill="F2DBDB" w:themeFill="accent2" w:themeFillTint="33"/>
            <w:vAlign w:val="center"/>
          </w:tcPr>
          <w:p w14:paraId="2AEAADA7" w14:textId="1F8B1953" w:rsidR="00382353" w:rsidRPr="008755AD" w:rsidRDefault="00FC59AD" w:rsidP="008755AD">
            <w:pPr>
              <w:jc w:val="center"/>
              <w:rPr>
                <w:b/>
                <w:bCs/>
                <w:sz w:val="23"/>
                <w:szCs w:val="23"/>
              </w:rPr>
            </w:pPr>
            <w:r>
              <w:rPr>
                <w:b/>
                <w:bCs/>
                <w:sz w:val="23"/>
                <w:szCs w:val="23"/>
              </w:rPr>
              <w:t>Chybí</w:t>
            </w:r>
          </w:p>
        </w:tc>
        <w:tc>
          <w:tcPr>
            <w:tcW w:w="1093" w:type="dxa"/>
            <w:vAlign w:val="center"/>
          </w:tcPr>
          <w:p w14:paraId="0814AD86" w14:textId="6BC7D271" w:rsidR="00382353" w:rsidRPr="008755AD" w:rsidRDefault="00A31101" w:rsidP="008755AD">
            <w:pPr>
              <w:rPr>
                <w:sz w:val="23"/>
                <w:szCs w:val="23"/>
              </w:rPr>
            </w:pPr>
            <w:r w:rsidRPr="008755AD">
              <w:rPr>
                <w:sz w:val="23"/>
                <w:szCs w:val="23"/>
              </w:rPr>
              <w:t>33(</w:t>
            </w:r>
            <w:r w:rsidR="008513BE" w:rsidRPr="008755AD">
              <w:rPr>
                <w:sz w:val="23"/>
                <w:szCs w:val="23"/>
              </w:rPr>
              <w:t>81) -5(84)</w:t>
            </w:r>
          </w:p>
        </w:tc>
      </w:tr>
      <w:tr w:rsidR="00FC59AD" w:rsidRPr="008755AD" w14:paraId="3BFF0697"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010AFF71" w14:textId="77777777" w:rsidR="00382353" w:rsidRPr="008755AD" w:rsidRDefault="00382353" w:rsidP="00FC59AD">
            <w:pPr>
              <w:jc w:val="center"/>
              <w:rPr>
                <w:b/>
                <w:bCs/>
                <w:sz w:val="23"/>
                <w:szCs w:val="23"/>
              </w:rPr>
            </w:pPr>
          </w:p>
        </w:tc>
        <w:tc>
          <w:tcPr>
            <w:tcW w:w="1548" w:type="dxa"/>
            <w:shd w:val="clear" w:color="auto" w:fill="B6DDE8" w:themeFill="accent5" w:themeFillTint="66"/>
            <w:vAlign w:val="center"/>
          </w:tcPr>
          <w:p w14:paraId="1DF64AB3" w14:textId="77777777" w:rsidR="00382353" w:rsidRPr="008755AD" w:rsidRDefault="00382353" w:rsidP="00FC59AD">
            <w:pPr>
              <w:jc w:val="center"/>
              <w:rPr>
                <w:sz w:val="23"/>
                <w:szCs w:val="23"/>
              </w:rPr>
            </w:pPr>
            <w:r w:rsidRPr="008755AD">
              <w:rPr>
                <w:sz w:val="23"/>
                <w:szCs w:val="23"/>
              </w:rPr>
              <w:t>Tematické celky</w:t>
            </w:r>
          </w:p>
        </w:tc>
        <w:tc>
          <w:tcPr>
            <w:tcW w:w="3719" w:type="dxa"/>
            <w:gridSpan w:val="3"/>
            <w:vMerge/>
            <w:shd w:val="clear" w:color="auto" w:fill="F2DBDB" w:themeFill="accent2" w:themeFillTint="33"/>
            <w:vAlign w:val="center"/>
          </w:tcPr>
          <w:p w14:paraId="59DDE960" w14:textId="6F8F7CB2" w:rsidR="00382353" w:rsidRPr="008755AD" w:rsidRDefault="00382353" w:rsidP="008755AD">
            <w:pPr>
              <w:rPr>
                <w:sz w:val="23"/>
                <w:szCs w:val="23"/>
              </w:rPr>
            </w:pPr>
          </w:p>
        </w:tc>
        <w:tc>
          <w:tcPr>
            <w:tcW w:w="1093" w:type="dxa"/>
            <w:vAlign w:val="center"/>
          </w:tcPr>
          <w:p w14:paraId="314EEDA1" w14:textId="6BE12A6A" w:rsidR="00382353" w:rsidRPr="008755AD" w:rsidRDefault="008513BE" w:rsidP="008755AD">
            <w:pPr>
              <w:rPr>
                <w:sz w:val="23"/>
                <w:szCs w:val="23"/>
              </w:rPr>
            </w:pPr>
            <w:r w:rsidRPr="008755AD">
              <w:rPr>
                <w:sz w:val="23"/>
                <w:szCs w:val="23"/>
              </w:rPr>
              <w:t>9-11(84); 28-29(84); 5-6(85);17-18(85); 28-29(85)</w:t>
            </w:r>
          </w:p>
        </w:tc>
      </w:tr>
      <w:tr w:rsidR="00FC59AD" w:rsidRPr="008755AD" w14:paraId="30B14443"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41ACA52C" w14:textId="77777777" w:rsidR="00382353" w:rsidRPr="008755AD" w:rsidRDefault="00382353" w:rsidP="00FC59AD">
            <w:pPr>
              <w:jc w:val="center"/>
              <w:rPr>
                <w:b/>
                <w:bCs/>
                <w:sz w:val="23"/>
                <w:szCs w:val="23"/>
              </w:rPr>
            </w:pPr>
          </w:p>
        </w:tc>
        <w:tc>
          <w:tcPr>
            <w:tcW w:w="1548" w:type="dxa"/>
            <w:shd w:val="clear" w:color="auto" w:fill="B6DDE8" w:themeFill="accent5" w:themeFillTint="66"/>
            <w:vAlign w:val="center"/>
          </w:tcPr>
          <w:p w14:paraId="17496C6B" w14:textId="77777777" w:rsidR="00382353" w:rsidRPr="008755AD" w:rsidRDefault="00382353" w:rsidP="00FC59AD">
            <w:pPr>
              <w:jc w:val="center"/>
              <w:rPr>
                <w:sz w:val="23"/>
                <w:szCs w:val="23"/>
              </w:rPr>
            </w:pPr>
            <w:r w:rsidRPr="008755AD">
              <w:rPr>
                <w:sz w:val="23"/>
                <w:szCs w:val="23"/>
              </w:rPr>
              <w:t>Témata či učivo</w:t>
            </w:r>
          </w:p>
        </w:tc>
        <w:tc>
          <w:tcPr>
            <w:tcW w:w="3719" w:type="dxa"/>
            <w:gridSpan w:val="3"/>
            <w:vMerge/>
            <w:shd w:val="clear" w:color="auto" w:fill="F2DBDB" w:themeFill="accent2" w:themeFillTint="33"/>
            <w:vAlign w:val="center"/>
          </w:tcPr>
          <w:p w14:paraId="1DE21BC1" w14:textId="77777777" w:rsidR="00382353" w:rsidRPr="008755AD" w:rsidRDefault="00382353" w:rsidP="008755AD">
            <w:pPr>
              <w:rPr>
                <w:sz w:val="23"/>
                <w:szCs w:val="23"/>
              </w:rPr>
            </w:pPr>
          </w:p>
        </w:tc>
        <w:tc>
          <w:tcPr>
            <w:tcW w:w="1093" w:type="dxa"/>
            <w:vAlign w:val="center"/>
          </w:tcPr>
          <w:p w14:paraId="064F7111" w14:textId="0424637D" w:rsidR="00382353" w:rsidRPr="008755AD" w:rsidRDefault="008513BE" w:rsidP="008755AD">
            <w:pPr>
              <w:rPr>
                <w:sz w:val="23"/>
                <w:szCs w:val="23"/>
              </w:rPr>
            </w:pPr>
            <w:r w:rsidRPr="008755AD">
              <w:rPr>
                <w:sz w:val="23"/>
                <w:szCs w:val="23"/>
              </w:rPr>
              <w:t xml:space="preserve">11-27(84); </w:t>
            </w:r>
            <w:r w:rsidR="002A6939" w:rsidRPr="008755AD">
              <w:rPr>
                <w:sz w:val="23"/>
                <w:szCs w:val="23"/>
              </w:rPr>
              <w:t>30-</w:t>
            </w:r>
            <w:r w:rsidR="00D97FC5" w:rsidRPr="008755AD">
              <w:rPr>
                <w:sz w:val="23"/>
                <w:szCs w:val="23"/>
              </w:rPr>
              <w:t>4(84-85); 7-</w:t>
            </w:r>
            <w:r w:rsidR="00D97FC5" w:rsidRPr="008755AD">
              <w:rPr>
                <w:sz w:val="23"/>
                <w:szCs w:val="23"/>
              </w:rPr>
              <w:lastRenderedPageBreak/>
              <w:t>16(85); 19-27(85); 30-40(85</w:t>
            </w:r>
            <w:r w:rsidR="00FC59AD">
              <w:rPr>
                <w:sz w:val="23"/>
                <w:szCs w:val="23"/>
              </w:rPr>
              <w:t>)</w:t>
            </w:r>
          </w:p>
        </w:tc>
      </w:tr>
      <w:tr w:rsidR="00FC59AD" w:rsidRPr="008755AD" w14:paraId="4AC758CB"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1B9482D4" w14:textId="77777777" w:rsidR="0082385B" w:rsidRPr="008755AD" w:rsidRDefault="0082385B" w:rsidP="00FC59AD">
            <w:pPr>
              <w:jc w:val="center"/>
              <w:rPr>
                <w:b/>
                <w:bCs/>
                <w:sz w:val="23"/>
                <w:szCs w:val="23"/>
              </w:rPr>
            </w:pPr>
          </w:p>
        </w:tc>
        <w:tc>
          <w:tcPr>
            <w:tcW w:w="1548" w:type="dxa"/>
            <w:shd w:val="clear" w:color="auto" w:fill="B6DDE8" w:themeFill="accent5" w:themeFillTint="66"/>
            <w:vAlign w:val="center"/>
          </w:tcPr>
          <w:p w14:paraId="2B6BB33E" w14:textId="1A4F9BBE" w:rsidR="0082385B" w:rsidRPr="008755AD" w:rsidRDefault="0082385B" w:rsidP="00FC59AD">
            <w:pPr>
              <w:jc w:val="center"/>
              <w:rPr>
                <w:sz w:val="23"/>
                <w:szCs w:val="23"/>
              </w:rPr>
            </w:pPr>
            <w:r w:rsidRPr="008755AD">
              <w:rPr>
                <w:sz w:val="23"/>
                <w:szCs w:val="23"/>
              </w:rPr>
              <w:t>Očekávané výstupy</w:t>
            </w:r>
            <w:r w:rsidR="00382353" w:rsidRPr="008755AD">
              <w:rPr>
                <w:sz w:val="23"/>
                <w:szCs w:val="23"/>
              </w:rPr>
              <w:t xml:space="preserve"> </w:t>
            </w:r>
            <w:r w:rsidR="00FC59AD">
              <w:rPr>
                <w:sz w:val="23"/>
                <w:szCs w:val="23"/>
              </w:rPr>
              <w:br/>
            </w:r>
            <w:r w:rsidR="00382353" w:rsidRPr="008755AD">
              <w:rPr>
                <w:sz w:val="23"/>
                <w:szCs w:val="23"/>
              </w:rPr>
              <w:t>a výsledky vzdělávání</w:t>
            </w:r>
          </w:p>
        </w:tc>
        <w:tc>
          <w:tcPr>
            <w:tcW w:w="1575" w:type="dxa"/>
            <w:vAlign w:val="center"/>
          </w:tcPr>
          <w:p w14:paraId="5DC81C27" w14:textId="64F7B437" w:rsidR="0082385B" w:rsidRPr="008755AD" w:rsidRDefault="008609A1" w:rsidP="008755AD">
            <w:pPr>
              <w:rPr>
                <w:sz w:val="23"/>
                <w:szCs w:val="23"/>
              </w:rPr>
            </w:pPr>
            <w:r w:rsidRPr="008755AD">
              <w:rPr>
                <w:sz w:val="23"/>
                <w:szCs w:val="23"/>
              </w:rPr>
              <w:t>20(17</w:t>
            </w:r>
            <w:r w:rsidR="00A13D22" w:rsidRPr="008755AD">
              <w:rPr>
                <w:sz w:val="23"/>
                <w:szCs w:val="23"/>
              </w:rPr>
              <w:t>:</w:t>
            </w:r>
            <w:r w:rsidRPr="008755AD">
              <w:rPr>
                <w:sz w:val="23"/>
                <w:szCs w:val="23"/>
              </w:rPr>
              <w:t>1); 23-24(17</w:t>
            </w:r>
            <w:r w:rsidR="00A13D22" w:rsidRPr="008755AD">
              <w:rPr>
                <w:sz w:val="23"/>
                <w:szCs w:val="23"/>
              </w:rPr>
              <w:t>:</w:t>
            </w:r>
            <w:r w:rsidRPr="008755AD">
              <w:rPr>
                <w:sz w:val="23"/>
                <w:szCs w:val="23"/>
              </w:rPr>
              <w:t>1);</w:t>
            </w:r>
            <w:r w:rsidR="00A13D22" w:rsidRPr="008755AD">
              <w:rPr>
                <w:sz w:val="23"/>
                <w:szCs w:val="23"/>
              </w:rPr>
              <w:t xml:space="preserve"> 1-3(18:1); 4-6(18:1); 7-9(18:1); 17-18(18:1); 21-22(18:1); 23(18:1); 24-25(18:1); 26-30(18:1); 31-33(18:1); 1(18:2); 6-7(18:2); </w:t>
            </w:r>
            <w:r w:rsidR="006958E8" w:rsidRPr="008755AD">
              <w:rPr>
                <w:sz w:val="23"/>
                <w:szCs w:val="23"/>
              </w:rPr>
              <w:t>6(26:1); 25-27(26:1); 5-8(26:2); 23-24(27:1); 25-28(27:1); 29-30(27:1)</w:t>
            </w:r>
            <w:r w:rsidR="001D7FC7" w:rsidRPr="008755AD">
              <w:rPr>
                <w:sz w:val="23"/>
                <w:szCs w:val="23"/>
              </w:rPr>
              <w:t xml:space="preserve">; 3-5(45:2); 14(45:1); 11(45:2); 12(45:2); 25-26(45:2); 25-28(47:1); 12-13(47:2); </w:t>
            </w:r>
            <w:r w:rsidR="00BF3527" w:rsidRPr="008755AD">
              <w:rPr>
                <w:sz w:val="23"/>
                <w:szCs w:val="23"/>
              </w:rPr>
              <w:t>4-7(53:1); 8-10(53:1); 7-9(53:2); 10-12(53:2); 34-35(53:1); 49(53:2); 20-21(55:1)</w:t>
            </w:r>
            <w:r w:rsidR="00657DCE" w:rsidRPr="008755AD">
              <w:rPr>
                <w:sz w:val="23"/>
                <w:szCs w:val="23"/>
              </w:rPr>
              <w:t>; 26-29(55:1); 20-32(55:1); 37-40(55:1); 41-44(55:1); 1315(55:2); 1415(55:2); 15(55:2); 13(57:1); 10(57:2)</w:t>
            </w:r>
          </w:p>
        </w:tc>
        <w:tc>
          <w:tcPr>
            <w:tcW w:w="1072" w:type="dxa"/>
            <w:vAlign w:val="center"/>
          </w:tcPr>
          <w:p w14:paraId="60ECDAB5" w14:textId="03095ACE" w:rsidR="0082385B" w:rsidRPr="008755AD" w:rsidRDefault="00EA55C3" w:rsidP="008755AD">
            <w:pPr>
              <w:rPr>
                <w:sz w:val="23"/>
                <w:szCs w:val="23"/>
              </w:rPr>
            </w:pPr>
            <w:r w:rsidRPr="008755AD">
              <w:rPr>
                <w:sz w:val="23"/>
                <w:szCs w:val="23"/>
              </w:rPr>
              <w:t>3-5(18:1); 8(18:1); 11-12(18:1); 2-4(18:2); 3-4(25:1); 29-32(25:1); 33-34(25:1); 30-31(25:2); 4-6(26:1); 18(26:1); 26-28(26:1); 1-2(26:2); 13-15(28:1);</w:t>
            </w:r>
            <w:r w:rsidR="00186AF1" w:rsidRPr="008755AD">
              <w:rPr>
                <w:sz w:val="23"/>
                <w:szCs w:val="23"/>
              </w:rPr>
              <w:t xml:space="preserve"> 19(38:1); 16(38:2); 17(38:2); 30-31(38:2); 27-28(40:1); 17-18(40:2);</w:t>
            </w:r>
            <w:r w:rsidR="00CD67BE" w:rsidRPr="008755AD">
              <w:rPr>
                <w:sz w:val="23"/>
                <w:szCs w:val="23"/>
              </w:rPr>
              <w:t xml:space="preserve"> 28-34(45:1); 35-38(45:1); 28-30(45:2); 31-33(45:2); 14-15(46:1); 19(46:2); 23-24(47:1); 29-</w:t>
            </w:r>
            <w:r w:rsidR="00CD67BE" w:rsidRPr="008755AD">
              <w:rPr>
                <w:sz w:val="23"/>
                <w:szCs w:val="23"/>
              </w:rPr>
              <w:lastRenderedPageBreak/>
              <w:t>31(47:1); 32-34(47:1); 39-42(47:1); 43-46(47:1); 21-23(47:2)</w:t>
            </w:r>
          </w:p>
        </w:tc>
        <w:tc>
          <w:tcPr>
            <w:tcW w:w="1072" w:type="dxa"/>
            <w:vAlign w:val="center"/>
          </w:tcPr>
          <w:p w14:paraId="798F4A16" w14:textId="786C7CB1" w:rsidR="0082385B" w:rsidRPr="008755AD" w:rsidRDefault="000D5E43" w:rsidP="008755AD">
            <w:pPr>
              <w:rPr>
                <w:sz w:val="23"/>
                <w:szCs w:val="23"/>
              </w:rPr>
            </w:pPr>
            <w:r w:rsidRPr="008755AD">
              <w:rPr>
                <w:sz w:val="23"/>
                <w:szCs w:val="23"/>
              </w:rPr>
              <w:lastRenderedPageBreak/>
              <w:t>21(15:1); 24-25(15:1); 42-43(15:1); 29(15:2); 10-12(16:1); 15(16:1); 21-22(16:1); 28-30(21:1); 34-36(21:1);</w:t>
            </w:r>
            <w:r w:rsidR="00470A3A" w:rsidRPr="008755AD">
              <w:rPr>
                <w:sz w:val="23"/>
                <w:szCs w:val="23"/>
              </w:rPr>
              <w:t xml:space="preserve"> 8-10(33:2); 19-20(33:2); 21(33:1); 43-44(33:2); 15-16(35:1); 19-22(39:1); 23-25(39:1); 22-24(39:2); 25-27(39:2); 11-12(40:1); 16(40:2); 42-43(41:1); 44-47(41:1); 46(41:2); 47(41:2); 1-4(42:1); 5-7(42:1); 12-15(42:1); </w:t>
            </w:r>
            <w:r w:rsidR="00470A3A" w:rsidRPr="008755AD">
              <w:rPr>
                <w:sz w:val="23"/>
                <w:szCs w:val="23"/>
              </w:rPr>
              <w:lastRenderedPageBreak/>
              <w:t xml:space="preserve">16-19(42:1); 1(42:2); </w:t>
            </w:r>
            <w:r w:rsidR="00887ED6" w:rsidRPr="008755AD">
              <w:rPr>
                <w:sz w:val="23"/>
                <w:szCs w:val="23"/>
              </w:rPr>
              <w:t xml:space="preserve">23(43:1); 24(43:2); </w:t>
            </w:r>
          </w:p>
        </w:tc>
        <w:tc>
          <w:tcPr>
            <w:tcW w:w="1093" w:type="dxa"/>
            <w:vAlign w:val="center"/>
          </w:tcPr>
          <w:p w14:paraId="091A2342" w14:textId="18ED3146" w:rsidR="0082385B" w:rsidRPr="008755AD" w:rsidRDefault="00714196" w:rsidP="008755AD">
            <w:pPr>
              <w:rPr>
                <w:sz w:val="23"/>
                <w:szCs w:val="23"/>
              </w:rPr>
            </w:pPr>
            <w:r w:rsidRPr="008755AD">
              <w:rPr>
                <w:sz w:val="23"/>
                <w:szCs w:val="23"/>
              </w:rPr>
              <w:lastRenderedPageBreak/>
              <w:t>43-45(14); 5-6(15); 7-8(15); 10(15);</w:t>
            </w:r>
            <w:r w:rsidR="00CD5583" w:rsidRPr="008755AD">
              <w:rPr>
                <w:sz w:val="23"/>
                <w:szCs w:val="23"/>
              </w:rPr>
              <w:t xml:space="preserve"> 14(15); 15-16(15); 18-19(15); 24-26(15); 31-33(15); 5-6(16); 7-8(16); 15-16(16); 22-24(16); 30-33(16); 17(17); 32-33(18); 35-36(18); 42(18); 50(18); 9(19); 11(19); 32-33(20);</w:t>
            </w:r>
            <w:r w:rsidR="00F82F64" w:rsidRPr="008755AD">
              <w:rPr>
                <w:sz w:val="23"/>
                <w:szCs w:val="23"/>
              </w:rPr>
              <w:t xml:space="preserve"> 8(21); 19(21); </w:t>
            </w:r>
            <w:r w:rsidR="002C4C22" w:rsidRPr="008755AD">
              <w:rPr>
                <w:sz w:val="23"/>
                <w:szCs w:val="23"/>
              </w:rPr>
              <w:t xml:space="preserve">35-36(40); </w:t>
            </w:r>
            <w:r w:rsidR="00A800B4" w:rsidRPr="008755AD">
              <w:rPr>
                <w:sz w:val="23"/>
                <w:szCs w:val="23"/>
              </w:rPr>
              <w:t xml:space="preserve">42-43(40); 6(41); 5(42); 39-41(42); 42-43(42); 14-15(43); </w:t>
            </w:r>
            <w:r w:rsidR="00A800B4" w:rsidRPr="008755AD">
              <w:rPr>
                <w:sz w:val="23"/>
                <w:szCs w:val="23"/>
              </w:rPr>
              <w:lastRenderedPageBreak/>
              <w:t xml:space="preserve">34-35(45); 44(45); </w:t>
            </w:r>
            <w:r w:rsidR="008E1E3D" w:rsidRPr="008755AD">
              <w:rPr>
                <w:sz w:val="23"/>
                <w:szCs w:val="23"/>
              </w:rPr>
              <w:t>9(49); 15-16(49); 22(49); 31-33(49); 38-39(49); 23-24(54); 27-28(54);</w:t>
            </w:r>
            <w:r w:rsidR="001F6543" w:rsidRPr="008755AD">
              <w:rPr>
                <w:sz w:val="23"/>
                <w:szCs w:val="23"/>
              </w:rPr>
              <w:t xml:space="preserve"> 33-34(54); 37(54); 43-44(54); 4-6(55); 44-47(55);</w:t>
            </w:r>
            <w:r w:rsidR="00C136C3" w:rsidRPr="008755AD">
              <w:rPr>
                <w:sz w:val="23"/>
                <w:szCs w:val="23"/>
              </w:rPr>
              <w:t xml:space="preserve"> 17-18(64); 35-36(64); 26-31(66); </w:t>
            </w:r>
            <w:r w:rsidR="00A31101" w:rsidRPr="008755AD">
              <w:rPr>
                <w:sz w:val="23"/>
                <w:szCs w:val="23"/>
              </w:rPr>
              <w:t xml:space="preserve">10-11(68); 18(68); 23-38(68); 4-5(69); 8-9(69) </w:t>
            </w:r>
          </w:p>
        </w:tc>
      </w:tr>
      <w:tr w:rsidR="00FC59AD" w:rsidRPr="008755AD" w14:paraId="488B40B7" w14:textId="77777777" w:rsidTr="00FC59AD">
        <w:trPr>
          <w:trHeight w:val="920"/>
          <w:jc w:val="center"/>
        </w:trPr>
        <w:tc>
          <w:tcPr>
            <w:tcW w:w="2108" w:type="dxa"/>
            <w:vMerge w:val="restart"/>
            <w:tcBorders>
              <w:left w:val="single" w:sz="24" w:space="0" w:color="auto"/>
            </w:tcBorders>
            <w:shd w:val="clear" w:color="auto" w:fill="D9D9D9" w:themeFill="background1" w:themeFillShade="D9"/>
            <w:vAlign w:val="center"/>
          </w:tcPr>
          <w:p w14:paraId="5CA637F7" w14:textId="7B167FD7" w:rsidR="00382353" w:rsidRPr="008755AD" w:rsidRDefault="00382353" w:rsidP="00FC59AD">
            <w:pPr>
              <w:jc w:val="center"/>
              <w:rPr>
                <w:b/>
                <w:bCs/>
                <w:sz w:val="23"/>
                <w:szCs w:val="23"/>
              </w:rPr>
            </w:pPr>
            <w:r w:rsidRPr="008755AD">
              <w:rPr>
                <w:b/>
                <w:bCs/>
                <w:sz w:val="23"/>
                <w:szCs w:val="23"/>
              </w:rPr>
              <w:lastRenderedPageBreak/>
              <w:t xml:space="preserve">C – Mediální gramotnost ve společenskovědním vzdělávání, </w:t>
            </w:r>
            <w:r w:rsidR="00FC59AD">
              <w:rPr>
                <w:b/>
                <w:bCs/>
                <w:sz w:val="23"/>
                <w:szCs w:val="23"/>
              </w:rPr>
              <w:br/>
            </w:r>
            <w:r w:rsidRPr="008755AD">
              <w:rPr>
                <w:b/>
                <w:bCs/>
                <w:sz w:val="23"/>
                <w:szCs w:val="23"/>
              </w:rPr>
              <w:t>resp. v Základu společenských věd či Občanské výchově</w:t>
            </w:r>
          </w:p>
        </w:tc>
        <w:tc>
          <w:tcPr>
            <w:tcW w:w="1548" w:type="dxa"/>
            <w:shd w:val="clear" w:color="auto" w:fill="B6DDE8" w:themeFill="accent5" w:themeFillTint="66"/>
            <w:vAlign w:val="center"/>
          </w:tcPr>
          <w:p w14:paraId="6FBDDEDC" w14:textId="293367AC" w:rsidR="00382353" w:rsidRPr="008755AD" w:rsidRDefault="00BE36C4" w:rsidP="00FC59AD">
            <w:pPr>
              <w:jc w:val="center"/>
              <w:rPr>
                <w:sz w:val="23"/>
                <w:szCs w:val="23"/>
              </w:rPr>
            </w:pPr>
            <w:r w:rsidRPr="008755AD">
              <w:rPr>
                <w:sz w:val="23"/>
                <w:szCs w:val="23"/>
              </w:rPr>
              <w:t xml:space="preserve">O1 – </w:t>
            </w:r>
            <w:r w:rsidR="00382353" w:rsidRPr="008755AD">
              <w:rPr>
                <w:sz w:val="23"/>
                <w:szCs w:val="23"/>
              </w:rPr>
              <w:t xml:space="preserve">Základní poznatky o roli </w:t>
            </w:r>
            <w:r w:rsidR="00FC59AD">
              <w:rPr>
                <w:sz w:val="23"/>
                <w:szCs w:val="23"/>
              </w:rPr>
              <w:br/>
            </w:r>
            <w:r w:rsidR="00382353" w:rsidRPr="008755AD">
              <w:rPr>
                <w:sz w:val="23"/>
                <w:szCs w:val="23"/>
              </w:rPr>
              <w:t>a fungování médií</w:t>
            </w:r>
          </w:p>
        </w:tc>
        <w:tc>
          <w:tcPr>
            <w:tcW w:w="1575" w:type="dxa"/>
            <w:vAlign w:val="center"/>
          </w:tcPr>
          <w:p w14:paraId="621B9FD9" w14:textId="23987938" w:rsidR="00382353" w:rsidRPr="008755AD" w:rsidRDefault="00BA6866" w:rsidP="008755AD">
            <w:pPr>
              <w:rPr>
                <w:sz w:val="23"/>
                <w:szCs w:val="23"/>
              </w:rPr>
            </w:pPr>
            <w:r w:rsidRPr="008755AD">
              <w:rPr>
                <w:sz w:val="23"/>
                <w:szCs w:val="23"/>
              </w:rPr>
              <w:t>6(26:1); 23-24(27:1); 25-28(27:1); 29-30(27:1); 5-8(26:2)</w:t>
            </w:r>
          </w:p>
        </w:tc>
        <w:tc>
          <w:tcPr>
            <w:tcW w:w="1072" w:type="dxa"/>
            <w:vAlign w:val="center"/>
          </w:tcPr>
          <w:p w14:paraId="58D02079" w14:textId="5E88079A" w:rsidR="00382353" w:rsidRPr="008755AD" w:rsidRDefault="00EA55C3" w:rsidP="008755AD">
            <w:pPr>
              <w:rPr>
                <w:sz w:val="23"/>
                <w:szCs w:val="23"/>
              </w:rPr>
            </w:pPr>
            <w:r w:rsidRPr="008755AD">
              <w:rPr>
                <w:sz w:val="23"/>
                <w:szCs w:val="23"/>
              </w:rPr>
              <w:t>29-32(25:1); 30-31(25:2); 1-2(26:2)</w:t>
            </w:r>
            <w:r w:rsidR="00186AF1" w:rsidRPr="008755AD">
              <w:rPr>
                <w:sz w:val="23"/>
                <w:szCs w:val="23"/>
              </w:rPr>
              <w:t>; 4-6(26:1)</w:t>
            </w:r>
          </w:p>
        </w:tc>
        <w:tc>
          <w:tcPr>
            <w:tcW w:w="1072" w:type="dxa"/>
            <w:vMerge w:val="restart"/>
            <w:shd w:val="clear" w:color="auto" w:fill="F2DBDB" w:themeFill="accent2" w:themeFillTint="33"/>
            <w:vAlign w:val="center"/>
          </w:tcPr>
          <w:p w14:paraId="437A973A" w14:textId="324EC0D3" w:rsidR="00382353" w:rsidRPr="008755AD" w:rsidRDefault="00FC59AD" w:rsidP="008755AD">
            <w:pPr>
              <w:jc w:val="center"/>
              <w:rPr>
                <w:b/>
                <w:bCs/>
                <w:sz w:val="23"/>
                <w:szCs w:val="23"/>
              </w:rPr>
            </w:pPr>
            <w:r w:rsidRPr="00FC59AD">
              <w:rPr>
                <w:b/>
                <w:bCs/>
                <w:sz w:val="23"/>
                <w:szCs w:val="23"/>
                <w:shd w:val="clear" w:color="auto" w:fill="F2DBDB" w:themeFill="accent2" w:themeFillTint="33"/>
              </w:rPr>
              <w:t>Chyb</w:t>
            </w:r>
            <w:r>
              <w:rPr>
                <w:b/>
                <w:bCs/>
                <w:sz w:val="23"/>
                <w:szCs w:val="23"/>
              </w:rPr>
              <w:t>í</w:t>
            </w:r>
          </w:p>
        </w:tc>
        <w:tc>
          <w:tcPr>
            <w:tcW w:w="1093" w:type="dxa"/>
            <w:vAlign w:val="center"/>
          </w:tcPr>
          <w:p w14:paraId="51085AAB" w14:textId="45CDD40F" w:rsidR="00382353" w:rsidRPr="008755AD" w:rsidRDefault="00D97FC5" w:rsidP="008755AD">
            <w:pPr>
              <w:rPr>
                <w:sz w:val="23"/>
                <w:szCs w:val="23"/>
              </w:rPr>
            </w:pPr>
            <w:r w:rsidRPr="008755AD">
              <w:rPr>
                <w:sz w:val="23"/>
                <w:szCs w:val="23"/>
              </w:rPr>
              <w:t>6(41)</w:t>
            </w:r>
            <w:r w:rsidR="00FC59AD">
              <w:rPr>
                <w:sz w:val="23"/>
                <w:szCs w:val="23"/>
              </w:rPr>
              <w:t>.</w:t>
            </w:r>
          </w:p>
        </w:tc>
      </w:tr>
      <w:tr w:rsidR="00FC59AD" w:rsidRPr="008755AD" w14:paraId="5C2E1E7D"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213E8A38" w14:textId="77777777" w:rsidR="00382353" w:rsidRPr="008755AD" w:rsidRDefault="00382353" w:rsidP="00FC59AD">
            <w:pPr>
              <w:jc w:val="center"/>
              <w:rPr>
                <w:sz w:val="23"/>
                <w:szCs w:val="23"/>
              </w:rPr>
            </w:pPr>
          </w:p>
        </w:tc>
        <w:tc>
          <w:tcPr>
            <w:tcW w:w="1548" w:type="dxa"/>
            <w:shd w:val="clear" w:color="auto" w:fill="B6DDE8" w:themeFill="accent5" w:themeFillTint="66"/>
            <w:vAlign w:val="center"/>
          </w:tcPr>
          <w:p w14:paraId="774942BC" w14:textId="341D0209" w:rsidR="00382353" w:rsidRPr="008755AD" w:rsidRDefault="00BE36C4" w:rsidP="00FC59AD">
            <w:pPr>
              <w:jc w:val="center"/>
              <w:rPr>
                <w:sz w:val="23"/>
                <w:szCs w:val="23"/>
              </w:rPr>
            </w:pPr>
            <w:r w:rsidRPr="008755AD">
              <w:rPr>
                <w:sz w:val="23"/>
                <w:szCs w:val="23"/>
              </w:rPr>
              <w:t xml:space="preserve">O2 – </w:t>
            </w:r>
            <w:r w:rsidR="00382353" w:rsidRPr="008755AD">
              <w:rPr>
                <w:sz w:val="23"/>
                <w:szCs w:val="23"/>
              </w:rPr>
              <w:t>Analýza</w:t>
            </w:r>
            <w:r w:rsidRPr="008755AD">
              <w:rPr>
                <w:sz w:val="23"/>
                <w:szCs w:val="23"/>
              </w:rPr>
              <w:t xml:space="preserve"> </w:t>
            </w:r>
            <w:r w:rsidR="00FC59AD">
              <w:rPr>
                <w:sz w:val="23"/>
                <w:szCs w:val="23"/>
              </w:rPr>
              <w:br/>
            </w:r>
            <w:r w:rsidR="00382353" w:rsidRPr="008755AD">
              <w:rPr>
                <w:sz w:val="23"/>
                <w:szCs w:val="23"/>
              </w:rPr>
              <w:t>a hodnocení mediálních sdělení</w:t>
            </w:r>
          </w:p>
        </w:tc>
        <w:tc>
          <w:tcPr>
            <w:tcW w:w="1575" w:type="dxa"/>
            <w:vAlign w:val="center"/>
          </w:tcPr>
          <w:p w14:paraId="50920F92" w14:textId="2B6F0FF8" w:rsidR="00382353" w:rsidRPr="008755AD" w:rsidRDefault="00BA6866" w:rsidP="008755AD">
            <w:pPr>
              <w:rPr>
                <w:sz w:val="23"/>
                <w:szCs w:val="23"/>
              </w:rPr>
            </w:pPr>
            <w:r w:rsidRPr="008755AD">
              <w:rPr>
                <w:sz w:val="23"/>
                <w:szCs w:val="23"/>
              </w:rPr>
              <w:t>25-27(26:1)</w:t>
            </w:r>
          </w:p>
        </w:tc>
        <w:tc>
          <w:tcPr>
            <w:tcW w:w="1072" w:type="dxa"/>
            <w:vAlign w:val="center"/>
          </w:tcPr>
          <w:p w14:paraId="0E6C35D3" w14:textId="5EC46087" w:rsidR="00382353" w:rsidRPr="008755AD" w:rsidRDefault="00186AF1" w:rsidP="008755AD">
            <w:pPr>
              <w:rPr>
                <w:sz w:val="23"/>
                <w:szCs w:val="23"/>
              </w:rPr>
            </w:pPr>
            <w:r w:rsidRPr="008755AD">
              <w:rPr>
                <w:sz w:val="23"/>
                <w:szCs w:val="23"/>
              </w:rPr>
              <w:t>30-31(25:2); 1-2(26:2)</w:t>
            </w:r>
          </w:p>
        </w:tc>
        <w:tc>
          <w:tcPr>
            <w:tcW w:w="1072" w:type="dxa"/>
            <w:vMerge/>
            <w:shd w:val="clear" w:color="auto" w:fill="F2DBDB" w:themeFill="accent2" w:themeFillTint="33"/>
            <w:vAlign w:val="center"/>
          </w:tcPr>
          <w:p w14:paraId="685994B3" w14:textId="77777777" w:rsidR="00382353" w:rsidRPr="008755AD" w:rsidRDefault="00382353" w:rsidP="008755AD">
            <w:pPr>
              <w:rPr>
                <w:sz w:val="23"/>
                <w:szCs w:val="23"/>
              </w:rPr>
            </w:pPr>
          </w:p>
        </w:tc>
        <w:tc>
          <w:tcPr>
            <w:tcW w:w="1093" w:type="dxa"/>
            <w:vAlign w:val="center"/>
          </w:tcPr>
          <w:p w14:paraId="4FAA87F2" w14:textId="2EB8072A" w:rsidR="00382353" w:rsidRPr="008755AD" w:rsidRDefault="00D97FC5" w:rsidP="008755AD">
            <w:pPr>
              <w:rPr>
                <w:sz w:val="23"/>
                <w:szCs w:val="23"/>
              </w:rPr>
            </w:pPr>
            <w:r w:rsidRPr="008755AD">
              <w:rPr>
                <w:sz w:val="23"/>
                <w:szCs w:val="23"/>
              </w:rPr>
              <w:t>39-41(42); 42-43(42)</w:t>
            </w:r>
          </w:p>
        </w:tc>
      </w:tr>
      <w:tr w:rsidR="00FC59AD" w:rsidRPr="008755AD" w14:paraId="49BB99B7" w14:textId="77777777" w:rsidTr="00FC59AD">
        <w:trPr>
          <w:trHeight w:val="920"/>
          <w:jc w:val="center"/>
        </w:trPr>
        <w:tc>
          <w:tcPr>
            <w:tcW w:w="2108" w:type="dxa"/>
            <w:vMerge/>
            <w:tcBorders>
              <w:left w:val="single" w:sz="24" w:space="0" w:color="auto"/>
            </w:tcBorders>
            <w:shd w:val="clear" w:color="auto" w:fill="D9D9D9" w:themeFill="background1" w:themeFillShade="D9"/>
            <w:vAlign w:val="center"/>
          </w:tcPr>
          <w:p w14:paraId="70547780" w14:textId="77777777" w:rsidR="00382353" w:rsidRPr="008755AD" w:rsidRDefault="00382353" w:rsidP="00FC59AD">
            <w:pPr>
              <w:jc w:val="center"/>
              <w:rPr>
                <w:sz w:val="23"/>
                <w:szCs w:val="23"/>
              </w:rPr>
            </w:pPr>
          </w:p>
        </w:tc>
        <w:tc>
          <w:tcPr>
            <w:tcW w:w="1548" w:type="dxa"/>
            <w:shd w:val="clear" w:color="auto" w:fill="B6DDE8" w:themeFill="accent5" w:themeFillTint="66"/>
            <w:vAlign w:val="center"/>
          </w:tcPr>
          <w:p w14:paraId="73795E63" w14:textId="4304B3CC" w:rsidR="00382353" w:rsidRPr="008755AD" w:rsidRDefault="00BE36C4" w:rsidP="00FC59AD">
            <w:pPr>
              <w:jc w:val="center"/>
              <w:rPr>
                <w:sz w:val="23"/>
                <w:szCs w:val="23"/>
              </w:rPr>
            </w:pPr>
            <w:r w:rsidRPr="008755AD">
              <w:rPr>
                <w:sz w:val="23"/>
                <w:szCs w:val="23"/>
              </w:rPr>
              <w:t xml:space="preserve">O3 – </w:t>
            </w:r>
            <w:r w:rsidR="00382353" w:rsidRPr="008755AD">
              <w:rPr>
                <w:sz w:val="23"/>
                <w:szCs w:val="23"/>
              </w:rPr>
              <w:t>Vlastní mediální produkce</w:t>
            </w:r>
          </w:p>
        </w:tc>
        <w:tc>
          <w:tcPr>
            <w:tcW w:w="1575" w:type="dxa"/>
            <w:shd w:val="clear" w:color="auto" w:fill="F2DBDB" w:themeFill="accent2" w:themeFillTint="33"/>
            <w:vAlign w:val="center"/>
          </w:tcPr>
          <w:p w14:paraId="1226E398" w14:textId="1D99C1CE" w:rsidR="00382353" w:rsidRPr="008755AD" w:rsidRDefault="00FC59AD" w:rsidP="008755AD">
            <w:pPr>
              <w:jc w:val="center"/>
              <w:rPr>
                <w:b/>
                <w:bCs/>
                <w:sz w:val="23"/>
                <w:szCs w:val="23"/>
              </w:rPr>
            </w:pPr>
            <w:r>
              <w:rPr>
                <w:b/>
                <w:bCs/>
                <w:sz w:val="23"/>
                <w:szCs w:val="23"/>
              </w:rPr>
              <w:t>Chybí</w:t>
            </w:r>
          </w:p>
        </w:tc>
        <w:tc>
          <w:tcPr>
            <w:tcW w:w="1072" w:type="dxa"/>
            <w:shd w:val="clear" w:color="auto" w:fill="F2DBDB" w:themeFill="accent2" w:themeFillTint="33"/>
            <w:vAlign w:val="center"/>
          </w:tcPr>
          <w:p w14:paraId="78F5F9C9" w14:textId="22AAEFC6" w:rsidR="00382353" w:rsidRPr="008755AD" w:rsidRDefault="00FC59AD" w:rsidP="008755AD">
            <w:pPr>
              <w:jc w:val="center"/>
              <w:rPr>
                <w:b/>
                <w:bCs/>
                <w:sz w:val="23"/>
                <w:szCs w:val="23"/>
              </w:rPr>
            </w:pPr>
            <w:r>
              <w:rPr>
                <w:b/>
                <w:bCs/>
                <w:sz w:val="23"/>
                <w:szCs w:val="23"/>
              </w:rPr>
              <w:t>Chybí</w:t>
            </w:r>
          </w:p>
        </w:tc>
        <w:tc>
          <w:tcPr>
            <w:tcW w:w="1072" w:type="dxa"/>
            <w:vMerge/>
            <w:shd w:val="clear" w:color="auto" w:fill="F2DBDB" w:themeFill="accent2" w:themeFillTint="33"/>
            <w:vAlign w:val="center"/>
          </w:tcPr>
          <w:p w14:paraId="0F7C7D5F" w14:textId="77777777" w:rsidR="00382353" w:rsidRPr="008755AD" w:rsidRDefault="00382353" w:rsidP="008755AD">
            <w:pPr>
              <w:rPr>
                <w:sz w:val="23"/>
                <w:szCs w:val="23"/>
              </w:rPr>
            </w:pPr>
          </w:p>
        </w:tc>
        <w:tc>
          <w:tcPr>
            <w:tcW w:w="1093" w:type="dxa"/>
            <w:shd w:val="clear" w:color="auto" w:fill="F2DBDB" w:themeFill="accent2" w:themeFillTint="33"/>
            <w:vAlign w:val="center"/>
          </w:tcPr>
          <w:p w14:paraId="35E267F9" w14:textId="1EA2F5D5" w:rsidR="00382353" w:rsidRPr="008755AD" w:rsidRDefault="00FC59AD" w:rsidP="008755AD">
            <w:pPr>
              <w:jc w:val="center"/>
              <w:rPr>
                <w:b/>
                <w:bCs/>
                <w:sz w:val="23"/>
                <w:szCs w:val="23"/>
              </w:rPr>
            </w:pPr>
            <w:r>
              <w:rPr>
                <w:b/>
                <w:bCs/>
                <w:sz w:val="23"/>
                <w:szCs w:val="23"/>
              </w:rPr>
              <w:t>Chybí</w:t>
            </w:r>
          </w:p>
        </w:tc>
      </w:tr>
    </w:tbl>
    <w:p w14:paraId="05B393AD" w14:textId="60D84AB3" w:rsidR="004122EA" w:rsidRPr="00BE36C4" w:rsidRDefault="004122EA" w:rsidP="00BE36C4">
      <w:pPr>
        <w:pStyle w:val="Nadpis2"/>
      </w:pPr>
      <w:bookmarkStart w:id="192" w:name="_Toc169480420"/>
      <w:r w:rsidRPr="00BE36C4">
        <w:lastRenderedPageBreak/>
        <w:t>Odpovědi na výzkumné otázky</w:t>
      </w:r>
      <w:bookmarkEnd w:id="192"/>
    </w:p>
    <w:p w14:paraId="46290295" w14:textId="00A20301" w:rsidR="00B475E3" w:rsidRDefault="00B475E3" w:rsidP="00146C2B">
      <w:pPr>
        <w:ind w:firstLine="567"/>
      </w:pPr>
      <w:r>
        <w:t xml:space="preserve">Výše zahrnutá interpretace dat nám umožňuje odpovědět na výzkumné otázky. Neboť analýza proběhla u 4 dokumentů státní úrovně, rozdělili jsme tak tuto část na právě 4 dílčí části, kde odpovídáme na výzkumné otázky pro jednotlivé RVP. </w:t>
      </w:r>
    </w:p>
    <w:p w14:paraId="3CC157ED" w14:textId="6EDC986B" w:rsidR="00B475E3" w:rsidRPr="0090249C" w:rsidRDefault="00B475E3" w:rsidP="0090249C">
      <w:pPr>
        <w:rPr>
          <w:b/>
          <w:bCs/>
          <w:sz w:val="28"/>
          <w:szCs w:val="28"/>
        </w:rPr>
      </w:pPr>
      <w:r w:rsidRPr="0090249C">
        <w:rPr>
          <w:b/>
          <w:bCs/>
          <w:sz w:val="28"/>
          <w:szCs w:val="28"/>
        </w:rPr>
        <w:t xml:space="preserve">RVP oboru Telekomunikace </w:t>
      </w:r>
    </w:p>
    <w:p w14:paraId="42EC2A94" w14:textId="584AAA3A" w:rsidR="0020137A" w:rsidRDefault="004122EA" w:rsidP="00146C2B">
      <w:pPr>
        <w:ind w:firstLine="567"/>
      </w:pPr>
      <w:r>
        <w:t>Cíle</w:t>
      </w:r>
      <w:r w:rsidR="00994260">
        <w:t xml:space="preserve"> vzdělávání</w:t>
      </w:r>
      <w:r>
        <w:t xml:space="preserve"> zahrnují dovednosti a schopnosti, které se mediální gramotnosti dotýkají, ale není kromě jedné zmínky uvedena jako cíl explicitně. </w:t>
      </w:r>
      <w:r w:rsidR="00994260">
        <w:t xml:space="preserve">Tím odpovídáme </w:t>
      </w:r>
      <w:r w:rsidR="00146C2B">
        <w:br/>
      </w:r>
      <w:r w:rsidR="00994260">
        <w:t xml:space="preserve">na první výzkumnou otázku, </w:t>
      </w:r>
      <w:r w:rsidR="00994260" w:rsidRPr="00EE039B">
        <w:rPr>
          <w:i/>
          <w:iCs/>
        </w:rPr>
        <w:t xml:space="preserve">zdali je mediální </w:t>
      </w:r>
      <w:r w:rsidR="0020137A">
        <w:rPr>
          <w:i/>
          <w:iCs/>
        </w:rPr>
        <w:t>gramotnost</w:t>
      </w:r>
      <w:r w:rsidR="00994260" w:rsidRPr="00EE039B">
        <w:rPr>
          <w:i/>
          <w:iCs/>
        </w:rPr>
        <w:t xml:space="preserve"> stanoven</w:t>
      </w:r>
      <w:r w:rsidR="0020137A">
        <w:rPr>
          <w:i/>
          <w:iCs/>
        </w:rPr>
        <w:t>a</w:t>
      </w:r>
      <w:r w:rsidR="00994260" w:rsidRPr="00EE039B">
        <w:rPr>
          <w:i/>
          <w:iCs/>
        </w:rPr>
        <w:t xml:space="preserve"> jako cíl v daném RVP</w:t>
      </w:r>
      <w:r w:rsidR="00994260">
        <w:t xml:space="preserve">. Ano, mediální gramotnost, tedy mediální vzdělávání je stanoveno jako jeden z cílů vzdělávání. </w:t>
      </w:r>
      <w:r>
        <w:t xml:space="preserve">Zároveň můžeme odpovědět na otázku druhou, </w:t>
      </w:r>
      <w:r w:rsidRPr="00EE039B">
        <w:rPr>
          <w:i/>
          <w:iCs/>
        </w:rPr>
        <w:t xml:space="preserve">jak je mediální vzdělávání v RVP charakterizováno a jaké jsou cíle. </w:t>
      </w:r>
      <w:r>
        <w:t xml:space="preserve">Jelikož není mediální vzdělání uceleným předmětem, nemá vlastní charakteristiku ani vlastní cíle. </w:t>
      </w:r>
      <w:r w:rsidR="00994260">
        <w:t>Cíle mediálního vzdělávání</w:t>
      </w:r>
      <w:r w:rsidR="0020137A">
        <w:t xml:space="preserve"> zde</w:t>
      </w:r>
      <w:r w:rsidR="00994260">
        <w:t xml:space="preserve"> tedy nejsou přímo stanoveny. </w:t>
      </w:r>
    </w:p>
    <w:p w14:paraId="217A5252" w14:textId="0E376A91" w:rsidR="004122EA" w:rsidRDefault="00994260" w:rsidP="00146C2B">
      <w:pPr>
        <w:ind w:firstLine="567"/>
      </w:pPr>
      <w:r>
        <w:t>Výzkumná otázky třetí se dotazuje</w:t>
      </w:r>
      <w:r w:rsidR="0020137A">
        <w:t>, zdali j</w:t>
      </w:r>
      <w:r w:rsidR="0020137A" w:rsidRPr="00BF5035">
        <w:rPr>
          <w:i/>
          <w:iCs/>
        </w:rPr>
        <w:t>sou pro mediální vzdělávání stanoveny tematické celky či jiný návodný a konkrétní obsah?</w:t>
      </w:r>
      <w:r>
        <w:t xml:space="preserve"> Jak již bylo řečeno, mediální vzdělávání je zařazeno v jiných vzdělávacích celcích, z tohoto důvodu odpovídáme tím, že mediální vzdělávání nemá samo o sobě vymezená témata ani další konkrétní obsah. Můžeme ale </w:t>
      </w:r>
      <w:proofErr w:type="gramStart"/>
      <w:r>
        <w:t>říci</w:t>
      </w:r>
      <w:proofErr w:type="gramEnd"/>
      <w:r>
        <w:t>, že konkrétní obsah mediálního vzdělávání je přeneseně součástí vzdělávacích výsledků jiných vzdělávacích oblastí. Tím</w:t>
      </w:r>
      <w:r w:rsidR="00146C2B">
        <w:t>to</w:t>
      </w:r>
      <w:r>
        <w:t xml:space="preserve"> můžeme odpovědět </w:t>
      </w:r>
      <w:r w:rsidR="00146C2B">
        <w:br/>
      </w:r>
      <w:r>
        <w:t xml:space="preserve">i na výzkumnou otázku čtvrtou: </w:t>
      </w:r>
      <w:r w:rsidRPr="00354089">
        <w:rPr>
          <w:i/>
          <w:iCs/>
        </w:rPr>
        <w:t>Jsou pro mediální vzdělávání vymezeny očekávané výstupy či výsledky vzdělávání</w:t>
      </w:r>
      <w:r>
        <w:rPr>
          <w:i/>
          <w:iCs/>
        </w:rPr>
        <w:t>?</w:t>
      </w:r>
      <w:r>
        <w:t xml:space="preserve"> Pro mediální vzdělávání nejsou </w:t>
      </w:r>
      <w:r w:rsidR="0020137A">
        <w:t xml:space="preserve">přímo </w:t>
      </w:r>
      <w:r>
        <w:t xml:space="preserve">vymezeny výsledky vzdělávání, ale jisté výsledky vzdělávání </w:t>
      </w:r>
      <w:r w:rsidR="0020137A">
        <w:t xml:space="preserve">v jiných oblastech </w:t>
      </w:r>
      <w:r>
        <w:t xml:space="preserve">se mediálního vzdělávání dotýkají a mohli bychom </w:t>
      </w:r>
      <w:r w:rsidR="0020137A">
        <w:t xml:space="preserve">tedy </w:t>
      </w:r>
      <w:proofErr w:type="gramStart"/>
      <w:r w:rsidR="0020137A">
        <w:t>říci</w:t>
      </w:r>
      <w:proofErr w:type="gramEnd"/>
      <w:r w:rsidR="0020137A">
        <w:t>, že je součástí těchto vzdělávacích oblastí.</w:t>
      </w:r>
    </w:p>
    <w:p w14:paraId="7F887739" w14:textId="3152D13A" w:rsidR="00521A66" w:rsidRDefault="002C4750" w:rsidP="00521A66">
      <w:pPr>
        <w:ind w:firstLine="567"/>
      </w:pPr>
      <w:r>
        <w:t xml:space="preserve">Okruhy mediální gramotnosti mohou být ve společenskovědním vzdělávání naplněny všechny. </w:t>
      </w:r>
      <w:r w:rsidR="0020137A">
        <w:t>V RVP jsou s</w:t>
      </w:r>
      <w:r>
        <w:t xml:space="preserve">oučástí pouze okruhy Základní poznatky o roli </w:t>
      </w:r>
      <w:r w:rsidR="00146C2B">
        <w:br/>
      </w:r>
      <w:r>
        <w:t>a fungování médií a Analýza a hodnocení mediálního sdělení. Tímto odpovídáme na pátou výzkumnou otázku.</w:t>
      </w:r>
    </w:p>
    <w:p w14:paraId="6D542B0B" w14:textId="77777777" w:rsidR="00521A66" w:rsidRDefault="00521A66" w:rsidP="00521A66">
      <w:pPr>
        <w:ind w:firstLine="567"/>
      </w:pPr>
    </w:p>
    <w:p w14:paraId="2BA04A1F" w14:textId="77777777" w:rsidR="00521A66" w:rsidRDefault="00521A66" w:rsidP="00521A66">
      <w:pPr>
        <w:ind w:firstLine="567"/>
      </w:pPr>
    </w:p>
    <w:p w14:paraId="5412F306" w14:textId="77777777" w:rsidR="00521A66" w:rsidRDefault="00521A66" w:rsidP="00521A66">
      <w:pPr>
        <w:ind w:firstLine="567"/>
      </w:pPr>
    </w:p>
    <w:p w14:paraId="75C7CA82" w14:textId="0B67CFAB" w:rsidR="0020137A" w:rsidRPr="0090249C" w:rsidRDefault="0020137A" w:rsidP="0090249C">
      <w:pPr>
        <w:rPr>
          <w:b/>
          <w:bCs/>
        </w:rPr>
      </w:pPr>
      <w:r w:rsidRPr="00146C2B">
        <w:rPr>
          <w:b/>
          <w:bCs/>
          <w:sz w:val="28"/>
          <w:szCs w:val="28"/>
        </w:rPr>
        <w:lastRenderedPageBreak/>
        <w:t xml:space="preserve"> </w:t>
      </w:r>
      <w:r w:rsidRPr="0090249C">
        <w:rPr>
          <w:b/>
          <w:bCs/>
          <w:sz w:val="28"/>
          <w:szCs w:val="28"/>
        </w:rPr>
        <w:t>RVP oboru Elektrikář</w:t>
      </w:r>
    </w:p>
    <w:p w14:paraId="69D726B0" w14:textId="117098DE" w:rsidR="0020137A" w:rsidRDefault="0020137A" w:rsidP="00BB5F79">
      <w:pPr>
        <w:ind w:firstLine="567"/>
        <w:rPr>
          <w:rFonts w:eastAsiaTheme="majorEastAsia"/>
        </w:rPr>
      </w:pPr>
      <w:r>
        <w:rPr>
          <w:rFonts w:eastAsiaTheme="majorEastAsia"/>
        </w:rPr>
        <w:t xml:space="preserve">Na výzkumné otázky s číslem 1 až 4 odpovídáme stejně jako u oboru Telekomunikace, neboť vzdělávací obsah i zahrnutí mediálního vzdělávání, jeho forma </w:t>
      </w:r>
      <w:r w:rsidR="00146C2B">
        <w:rPr>
          <w:rFonts w:eastAsiaTheme="majorEastAsia"/>
        </w:rPr>
        <w:br/>
      </w:r>
      <w:r>
        <w:rPr>
          <w:rFonts w:eastAsiaTheme="majorEastAsia"/>
        </w:rPr>
        <w:t xml:space="preserve">i struktura je v obou RVP téměř stejná. </w:t>
      </w:r>
    </w:p>
    <w:p w14:paraId="34C23139" w14:textId="33D1733B" w:rsidR="0020137A" w:rsidRDefault="00FE1D9D" w:rsidP="00BB5F79">
      <w:pPr>
        <w:ind w:firstLine="567"/>
      </w:pPr>
      <w:r>
        <w:rPr>
          <w:i/>
          <w:iCs/>
        </w:rPr>
        <w:t>J</w:t>
      </w:r>
      <w:r w:rsidRPr="002105A0">
        <w:rPr>
          <w:i/>
          <w:iCs/>
        </w:rPr>
        <w:t xml:space="preserve">aké okruhy mediální gramotnosti jsou zahrnuty v obsazích společenskovědního </w:t>
      </w:r>
      <w:r w:rsidR="00146C2B">
        <w:rPr>
          <w:i/>
          <w:iCs/>
        </w:rPr>
        <w:br/>
      </w:r>
      <w:r w:rsidRPr="002105A0">
        <w:rPr>
          <w:i/>
          <w:iCs/>
        </w:rPr>
        <w:t xml:space="preserve">a občanského vzdělávání, konkrétně ve vyučovacích </w:t>
      </w:r>
      <w:r>
        <w:rPr>
          <w:i/>
          <w:iCs/>
        </w:rPr>
        <w:t xml:space="preserve">oborech Občanský </w:t>
      </w:r>
      <w:r w:rsidR="00146C2B">
        <w:rPr>
          <w:i/>
          <w:iCs/>
        </w:rPr>
        <w:br/>
      </w:r>
      <w:r>
        <w:rPr>
          <w:i/>
          <w:iCs/>
        </w:rPr>
        <w:t>a společenskovědní základ a Občanská výchova</w:t>
      </w:r>
      <w:r w:rsidRPr="002105A0">
        <w:rPr>
          <w:i/>
          <w:iCs/>
        </w:rPr>
        <w:t>?</w:t>
      </w:r>
      <w:r>
        <w:rPr>
          <w:i/>
          <w:iCs/>
        </w:rPr>
        <w:t xml:space="preserve"> </w:t>
      </w:r>
      <w:r>
        <w:t>Na pátou výzkumnou otázku odpovídáme</w:t>
      </w:r>
      <w:r w:rsidR="00146C2B">
        <w:t xml:space="preserve"> tak</w:t>
      </w:r>
      <w:r>
        <w:t xml:space="preserve">, že okruh mediální gramotnosti zahrnut do obsahu společenskovědního vzdělávání v tomto RVP je pouze jeden, a to okruh Základní poznatky o roli a fungování médií. Další okruhy mohou být zahrnuty, ale nejsou zde explicitně vymezeny. </w:t>
      </w:r>
    </w:p>
    <w:p w14:paraId="47449D97" w14:textId="77777777" w:rsidR="00146C2B" w:rsidRDefault="00146C2B" w:rsidP="00BB5F79">
      <w:pPr>
        <w:ind w:firstLine="567"/>
      </w:pPr>
    </w:p>
    <w:p w14:paraId="60E38880" w14:textId="4627A2A4" w:rsidR="00FE1D9D" w:rsidRPr="0090249C" w:rsidRDefault="00FE1D9D" w:rsidP="0090249C">
      <w:pPr>
        <w:rPr>
          <w:b/>
          <w:bCs/>
          <w:sz w:val="28"/>
          <w:szCs w:val="28"/>
        </w:rPr>
      </w:pPr>
      <w:r w:rsidRPr="0090249C">
        <w:rPr>
          <w:b/>
          <w:bCs/>
          <w:sz w:val="28"/>
          <w:szCs w:val="28"/>
        </w:rPr>
        <w:t xml:space="preserve"> RVP oboru Podnikání</w:t>
      </w:r>
    </w:p>
    <w:p w14:paraId="39963CD3" w14:textId="053E7EA5" w:rsidR="00FE1D9D" w:rsidRPr="00FE1D9D" w:rsidRDefault="00FE1D9D" w:rsidP="00146C2B">
      <w:pPr>
        <w:ind w:firstLine="567"/>
        <w:rPr>
          <w:rFonts w:eastAsiaTheme="majorEastAsia"/>
        </w:rPr>
      </w:pPr>
      <w:r>
        <w:rPr>
          <w:rFonts w:eastAsiaTheme="majorEastAsia"/>
        </w:rPr>
        <w:t xml:space="preserve">Mediální gramotnost je i v tomto dokumentu stanoveno jako cíl vzdělávání, </w:t>
      </w:r>
      <w:r w:rsidR="00146C2B">
        <w:rPr>
          <w:rFonts w:eastAsiaTheme="majorEastAsia"/>
        </w:rPr>
        <w:br/>
      </w:r>
      <w:r>
        <w:rPr>
          <w:rFonts w:eastAsiaTheme="majorEastAsia"/>
        </w:rPr>
        <w:t xml:space="preserve">neboť jisté dovednosti, hodnoty či postoje očekávané od mediálně gramotného člověka jsou zahrnuty v různých klíčových kompetencích i </w:t>
      </w:r>
      <w:proofErr w:type="spellStart"/>
      <w:r w:rsidR="00035FB7">
        <w:rPr>
          <w:rFonts w:eastAsiaTheme="majorEastAsia"/>
        </w:rPr>
        <w:t>Delorsových</w:t>
      </w:r>
      <w:proofErr w:type="spellEnd"/>
      <w:r>
        <w:rPr>
          <w:rFonts w:eastAsiaTheme="majorEastAsia"/>
        </w:rPr>
        <w:t xml:space="preserve"> cílech. </w:t>
      </w:r>
    </w:p>
    <w:p w14:paraId="446BDEE1" w14:textId="4A47D28A" w:rsidR="002C4750" w:rsidRDefault="006E7598" w:rsidP="00146C2B">
      <w:pPr>
        <w:ind w:firstLine="567"/>
      </w:pPr>
      <w:r>
        <w:t>Na výzkumnou otázku číslo pět tedy odpovídáme tak, že společenskovědní vzdělávání nezahrnuje žádné okruhy mediální gramotnosti.</w:t>
      </w:r>
      <w:r w:rsidR="00300E77">
        <w:t xml:space="preserve"> Je to i z toho důvodu, </w:t>
      </w:r>
      <w:r w:rsidR="00146C2B">
        <w:br/>
      </w:r>
      <w:r w:rsidR="00300E77">
        <w:t xml:space="preserve">že společenskovědní vzdělávání je pro tento obor volitelné. Dále také z toho důvodu, </w:t>
      </w:r>
      <w:r w:rsidR="00146C2B">
        <w:br/>
      </w:r>
      <w:r w:rsidR="00300E77">
        <w:t xml:space="preserve">že z učiva a výsledků vzdělávání zahrnutého do společenskovědního vzdělávání, jsme neshledali žádné přímé či naznačené propojení s mediální gramotností. </w:t>
      </w:r>
    </w:p>
    <w:p w14:paraId="7B1A3365" w14:textId="77777777" w:rsidR="00146C2B" w:rsidRDefault="00146C2B" w:rsidP="00BB5F79">
      <w:pPr>
        <w:ind w:firstLine="360"/>
      </w:pPr>
    </w:p>
    <w:p w14:paraId="5E7DE4D8" w14:textId="65D78C08" w:rsidR="00300E77" w:rsidRPr="0090249C" w:rsidRDefault="00300E77" w:rsidP="0090249C">
      <w:pPr>
        <w:rPr>
          <w:b/>
          <w:bCs/>
          <w:sz w:val="28"/>
          <w:szCs w:val="28"/>
        </w:rPr>
      </w:pPr>
      <w:r w:rsidRPr="0090249C">
        <w:rPr>
          <w:b/>
          <w:bCs/>
          <w:sz w:val="28"/>
          <w:szCs w:val="28"/>
        </w:rPr>
        <w:t xml:space="preserve"> RVP oboru Gymnázium</w:t>
      </w:r>
    </w:p>
    <w:p w14:paraId="19505AFC" w14:textId="24C9EC32" w:rsidR="006E7598" w:rsidRDefault="00E143B8" w:rsidP="00146C2B">
      <w:pPr>
        <w:ind w:firstLine="567"/>
      </w:pPr>
      <w:r>
        <w:t xml:space="preserve">Oproti ostatním analyzovaným RVP toto RVP v klíčových kompetencích nezahrnuje slovní spojení „mediální gramotnost“. Klíčové kompetence však </w:t>
      </w:r>
      <w:r w:rsidR="00664FD6">
        <w:t xml:space="preserve">zahrnují schopnosti a dovednosti očekávané i od mediálně gramotného člověka. </w:t>
      </w:r>
      <w:r w:rsidR="006E7598">
        <w:t xml:space="preserve">Tímto můžeme odpovědět na první výzkumnou otázku, zdali </w:t>
      </w:r>
      <w:r w:rsidR="006E7598" w:rsidRPr="00BF5035">
        <w:rPr>
          <w:i/>
          <w:iCs/>
        </w:rPr>
        <w:t xml:space="preserve">je mediální </w:t>
      </w:r>
      <w:r w:rsidR="0020137A">
        <w:rPr>
          <w:i/>
          <w:iCs/>
        </w:rPr>
        <w:t>gramotnost</w:t>
      </w:r>
      <w:r w:rsidR="006E7598" w:rsidRPr="00BF5035">
        <w:rPr>
          <w:i/>
          <w:iCs/>
        </w:rPr>
        <w:t xml:space="preserve"> v RVP stanoven</w:t>
      </w:r>
      <w:r w:rsidR="0020137A">
        <w:rPr>
          <w:i/>
          <w:iCs/>
        </w:rPr>
        <w:t>a</w:t>
      </w:r>
      <w:r w:rsidR="006E7598" w:rsidRPr="00BF5035">
        <w:rPr>
          <w:i/>
          <w:iCs/>
        </w:rPr>
        <w:t xml:space="preserve"> jako cíl vzdělávání</w:t>
      </w:r>
      <w:r w:rsidR="006E7598">
        <w:rPr>
          <w:i/>
          <w:iCs/>
        </w:rPr>
        <w:t>?</w:t>
      </w:r>
      <w:r w:rsidR="006E7598" w:rsidRPr="00BF5035">
        <w:rPr>
          <w:i/>
          <w:iCs/>
        </w:rPr>
        <w:t xml:space="preserve"> </w:t>
      </w:r>
      <w:r w:rsidR="006E7598">
        <w:t xml:space="preserve">Ano, RVP G stanovuje mediální </w:t>
      </w:r>
      <w:r w:rsidR="00664FD6">
        <w:t>gramotnost</w:t>
      </w:r>
      <w:r w:rsidR="006E7598">
        <w:t xml:space="preserve"> jako závazný cíl. </w:t>
      </w:r>
    </w:p>
    <w:p w14:paraId="137FE424" w14:textId="3AF78F70" w:rsidR="006E7598" w:rsidRDefault="00664FD6" w:rsidP="00146C2B">
      <w:pPr>
        <w:ind w:firstLine="567"/>
      </w:pPr>
      <w:r>
        <w:t>Druhá výzkumn</w:t>
      </w:r>
      <w:r w:rsidR="007A76F7">
        <w:t>á</w:t>
      </w:r>
      <w:r>
        <w:t xml:space="preserve"> otázka se dotazuje: </w:t>
      </w:r>
      <w:r w:rsidR="006E7598" w:rsidRPr="00EF3778">
        <w:rPr>
          <w:i/>
          <w:iCs/>
        </w:rPr>
        <w:t>Jak je mediální vzdělání v RVP charakterizováno</w:t>
      </w:r>
      <w:r w:rsidR="006E7598">
        <w:rPr>
          <w:i/>
          <w:iCs/>
        </w:rPr>
        <w:t xml:space="preserve"> a jaké jsou cíle</w:t>
      </w:r>
      <w:r w:rsidR="006E7598" w:rsidRPr="00EF3778">
        <w:rPr>
          <w:i/>
          <w:iCs/>
        </w:rPr>
        <w:t>?</w:t>
      </w:r>
      <w:r>
        <w:t xml:space="preserve"> RVP G je jediným analyzovaným RVP, které mediální vzdělávání charakterizuje a vymezuje mu vlastní cíle. Charakteristika průřezového </w:t>
      </w:r>
      <w:r>
        <w:lastRenderedPageBreak/>
        <w:t>tématu obsahuje zdůvodnění nutnosti zařazení tématu do RVP G, definuje mediální gramotnost, hlavní přínos tématu pro žáky</w:t>
      </w:r>
      <w:r w:rsidR="00BA6B42">
        <w:t xml:space="preserve"> a souvislosti se vzdělávacími oblastmi. Širší shrnutí charakteristiky a cílů PT Mediální výchova bylo poskytnuto výše v interpretaci dat. </w:t>
      </w:r>
      <w:r w:rsidR="006E7598">
        <w:t xml:space="preserve">Na třetí výzkumnou otázku, ve znění </w:t>
      </w:r>
      <w:r w:rsidR="006E7598" w:rsidRPr="00BF5035">
        <w:rPr>
          <w:i/>
          <w:iCs/>
        </w:rPr>
        <w:t>Jsou pro mediální vzdělávání stanoveny tematické celky</w:t>
      </w:r>
      <w:r w:rsidR="00BA6B42">
        <w:rPr>
          <w:i/>
          <w:iCs/>
        </w:rPr>
        <w:t xml:space="preserve"> a učivo</w:t>
      </w:r>
      <w:r w:rsidR="006E7598" w:rsidRPr="00BF5035">
        <w:rPr>
          <w:i/>
          <w:iCs/>
        </w:rPr>
        <w:t xml:space="preserve"> či jiný návodný a konkrétní obsah?</w:t>
      </w:r>
      <w:r w:rsidR="006E7598">
        <w:t xml:space="preserve"> </w:t>
      </w:r>
      <w:r w:rsidR="00BA6B42">
        <w:t xml:space="preserve">odpovídáme následovně. Mediální výchova v RVP G je rozdělena do dvou oblastí – oblast vědomostní a oblast dovednostní. Obě oblasti jsou zahrnuty v poskytnutých tematických okruzích Mediální výchovy. Jednotlivé tematické okruhy zahrnují i vyčerpávající množství doporučeného učiva pro tyto okruhy. Tematické okruhy i učivo byly shrnuty v interpretaci RVP G. </w:t>
      </w:r>
    </w:p>
    <w:p w14:paraId="4A6F79EE" w14:textId="029418D9" w:rsidR="00BA6B42" w:rsidRDefault="00BA6B42" w:rsidP="00146C2B">
      <w:pPr>
        <w:ind w:firstLine="567"/>
      </w:pPr>
      <w:r>
        <w:t xml:space="preserve">Očekávané výstupy však i u Mediální výchovy chybí. </w:t>
      </w:r>
      <w:r w:rsidR="00A97934">
        <w:t xml:space="preserve">Obdobně jako u RVP SOV můžeme pouze interpretovat jisté očekávané výstupy vzdělávacích oblastí jako přínosné či rozvíjející mediální gramotnost, tedy nepřímou součástí mediálního vzdělávání. Tímto odpovídáme na výzkumnou otázku </w:t>
      </w:r>
      <w:r w:rsidR="00146C2B">
        <w:t>čtvrtou</w:t>
      </w:r>
      <w:r w:rsidR="00A97934">
        <w:t xml:space="preserve">. </w:t>
      </w:r>
    </w:p>
    <w:p w14:paraId="4955C8A3" w14:textId="7284B303" w:rsidR="00886BF1" w:rsidRPr="00A97934" w:rsidRDefault="00886BF1" w:rsidP="00146C2B">
      <w:pPr>
        <w:ind w:firstLine="567"/>
      </w:pPr>
      <w:r>
        <w:t xml:space="preserve">Poslední výzkumnou otázkou je: </w:t>
      </w:r>
      <w:r w:rsidRPr="002105A0">
        <w:rPr>
          <w:i/>
          <w:iCs/>
        </w:rPr>
        <w:t xml:space="preserve">Jaké okruhy mediální gramotnosti jsou zahrnuty v obsazích společenskovědního a občanského vzdělávání, konkrétně ve vyučovacích </w:t>
      </w:r>
      <w:r>
        <w:rPr>
          <w:i/>
          <w:iCs/>
        </w:rPr>
        <w:t>oborech Občanský a společenskovědní základ a Občanská výchova</w:t>
      </w:r>
      <w:r w:rsidRPr="002105A0">
        <w:rPr>
          <w:i/>
          <w:iCs/>
        </w:rPr>
        <w:t>?</w:t>
      </w:r>
      <w:r>
        <w:rPr>
          <w:i/>
          <w:iCs/>
        </w:rPr>
        <w:t xml:space="preserve"> </w:t>
      </w:r>
      <w:r w:rsidR="00A97934">
        <w:t xml:space="preserve">V občanském </w:t>
      </w:r>
      <w:r w:rsidR="00146C2B">
        <w:br/>
      </w:r>
      <w:r w:rsidR="00A97934">
        <w:t xml:space="preserve">a společenskovědním základě můžeme nalézt převážně první dva okruhy mediální gramotnosti, tedy okruh Základní poznatky o roli a fungování médií a Analýza </w:t>
      </w:r>
      <w:r w:rsidR="00146C2B">
        <w:br/>
      </w:r>
      <w:r w:rsidR="00A97934">
        <w:t>a hodnocení mediálního sdělení.</w:t>
      </w:r>
    </w:p>
    <w:p w14:paraId="2921DF4A" w14:textId="77777777" w:rsidR="006E7598" w:rsidRPr="00CE17A1" w:rsidRDefault="006E7598" w:rsidP="00BB5F79"/>
    <w:p w14:paraId="36B0E986" w14:textId="3ABF4545" w:rsidR="006E7598" w:rsidRPr="004122EA" w:rsidRDefault="006E7598" w:rsidP="00BB5F79">
      <w:pPr>
        <w:rPr>
          <w:rFonts w:eastAsiaTheme="majorEastAsia"/>
        </w:rPr>
      </w:pPr>
    </w:p>
    <w:p w14:paraId="1107E099" w14:textId="77777777" w:rsidR="007B325D" w:rsidRDefault="007B325D" w:rsidP="00BB5F79">
      <w:pPr>
        <w:rPr>
          <w:rFonts w:eastAsiaTheme="majorEastAsia"/>
          <w:b/>
          <w:bCs/>
          <w:sz w:val="32"/>
        </w:rPr>
      </w:pPr>
      <w:r>
        <w:br w:type="page"/>
      </w:r>
    </w:p>
    <w:p w14:paraId="41C96B42" w14:textId="598D7714" w:rsidR="007B325D" w:rsidRDefault="00E01F7C" w:rsidP="00146C2B">
      <w:pPr>
        <w:pStyle w:val="Nadpis1"/>
      </w:pPr>
      <w:bookmarkStart w:id="193" w:name="_Toc169480421"/>
      <w:r w:rsidRPr="00146C2B">
        <w:lastRenderedPageBreak/>
        <w:t>Interpretace</w:t>
      </w:r>
      <w:r>
        <w:t xml:space="preserve"> ŠVP</w:t>
      </w:r>
      <w:bookmarkEnd w:id="193"/>
      <w:r w:rsidR="00BC7963" w:rsidRPr="00F83D1A">
        <w:t xml:space="preserve"> </w:t>
      </w:r>
      <w:bookmarkStart w:id="194" w:name="_Toc168134685"/>
      <w:bookmarkStart w:id="195" w:name="_Toc168134756"/>
      <w:bookmarkStart w:id="196" w:name="_Toc168154917"/>
      <w:bookmarkStart w:id="197" w:name="_Toc168168133"/>
      <w:bookmarkStart w:id="198" w:name="_Toc168176523"/>
      <w:bookmarkStart w:id="199" w:name="_Toc168176595"/>
      <w:bookmarkStart w:id="200" w:name="_Toc168248130"/>
      <w:bookmarkStart w:id="201" w:name="_Toc168497909"/>
      <w:bookmarkStart w:id="202" w:name="_Toc168518522"/>
      <w:bookmarkStart w:id="203" w:name="_Toc168518633"/>
      <w:bookmarkStart w:id="204" w:name="_Toc168854987"/>
      <w:bookmarkStart w:id="205" w:name="_Toc168855076"/>
      <w:bookmarkStart w:id="206" w:name="_Toc168248132"/>
      <w:bookmarkStart w:id="207" w:name="_Toc168497911"/>
      <w:bookmarkStart w:id="208" w:name="_Toc168518524"/>
      <w:bookmarkStart w:id="209" w:name="_Toc168518635"/>
      <w:bookmarkStart w:id="210" w:name="_Toc168854989"/>
      <w:bookmarkStart w:id="211" w:name="_Toc16885507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32FCA67" w14:textId="2F74DC5E" w:rsidR="007B325D" w:rsidRPr="007B325D" w:rsidRDefault="007B325D" w:rsidP="00146C2B">
      <w:pPr>
        <w:ind w:firstLine="567"/>
      </w:pPr>
      <w:r>
        <w:t xml:space="preserve">U interpretace ŠVP vzdělávacích oborů postupujeme stejným způsobem jako </w:t>
      </w:r>
      <w:r w:rsidR="00146C2B">
        <w:br/>
      </w:r>
      <w:r>
        <w:t xml:space="preserve">u interpretace RVP. </w:t>
      </w:r>
      <w:r w:rsidR="00F32EA9">
        <w:t>Jelikož ŠVP střední odborné školy nejsou dostupné na jejích internetových stránkách, nebudeme tyto data strukturovat</w:t>
      </w:r>
      <w:r w:rsidR="008B5A37">
        <w:t xml:space="preserve">. </w:t>
      </w:r>
      <w:r w:rsidR="00B449A4">
        <w:t xml:space="preserve">Data interpretujeme tedy pouze pomocí shrnutí a explikace. </w:t>
      </w:r>
      <w:r w:rsidR="00F32EA9">
        <w:t xml:space="preserve"> </w:t>
      </w:r>
    </w:p>
    <w:p w14:paraId="45F5F1E8" w14:textId="3B9F876C" w:rsidR="008D1703" w:rsidRDefault="008D1703" w:rsidP="00146C2B">
      <w:pPr>
        <w:pStyle w:val="Nadpis2"/>
      </w:pPr>
      <w:bookmarkStart w:id="212" w:name="_Toc168855079"/>
      <w:bookmarkStart w:id="213" w:name="_Toc169480422"/>
      <w:r w:rsidRPr="00460A9C">
        <w:t>Vzdělávací</w:t>
      </w:r>
      <w:r w:rsidRPr="00F83D1A">
        <w:t xml:space="preserve"> obor Telekomunikace</w:t>
      </w:r>
      <w:bookmarkEnd w:id="212"/>
      <w:bookmarkEnd w:id="213"/>
    </w:p>
    <w:p w14:paraId="78B5B30F" w14:textId="7602206B" w:rsidR="00134292" w:rsidRDefault="00144E60" w:rsidP="00146C2B">
      <w:pPr>
        <w:ind w:firstLine="567"/>
      </w:pPr>
      <w:r w:rsidRPr="00134292">
        <w:t xml:space="preserve">ŠVP pro obor Telekomunikace v první řadě </w:t>
      </w:r>
      <w:r w:rsidR="009F1973" w:rsidRPr="00134292">
        <w:t xml:space="preserve">konstatuje, že vzdělávání v oboru směřuje k osvojení si klíčových a odborných kompetencí. Jednotlivé dovednosti </w:t>
      </w:r>
      <w:r w:rsidR="00521A66">
        <w:br/>
      </w:r>
      <w:r w:rsidR="009F1973" w:rsidRPr="00134292">
        <w:t xml:space="preserve">a schopnosti těchto kompetencí </w:t>
      </w:r>
      <w:r w:rsidR="00134292" w:rsidRPr="00134292">
        <w:t xml:space="preserve">více popisuje u jednotlivých vzdělávacích oblastí, které tyto kompetence rozvíjí. V kapitole organizace výuky ŠVP uvádí, že: </w:t>
      </w:r>
      <w:r w:rsidR="00134292">
        <w:t>„</w:t>
      </w:r>
      <w:r w:rsidR="00134292" w:rsidRPr="00134292">
        <w:t>V mnoha předmětech jsou žáci vedeni ke zpracování referátů nebo samostatných prací, čímž jsou vedeni k vyhledávání, kritickému ohodnocení a zpracování informací.</w:t>
      </w:r>
      <w:r w:rsidR="00134292">
        <w:t>“. Můžeme tedy předpokládat, že</w:t>
      </w:r>
      <w:r w:rsidR="00E8464B">
        <w:t xml:space="preserve"> škola i tímto způsobem rozvíjí mediální gramotnost. </w:t>
      </w:r>
    </w:p>
    <w:p w14:paraId="09C3A0E6" w14:textId="738FCE5E" w:rsidR="00BA226A" w:rsidRDefault="00DC175D" w:rsidP="00146C2B">
      <w:pPr>
        <w:ind w:firstLine="567"/>
      </w:pPr>
      <w:r>
        <w:t xml:space="preserve">Průřezová témata (včetně těch rozvíjející mediální gramotnost) jsou v ŠVP popsána velmi stručně. </w:t>
      </w:r>
      <w:r w:rsidR="003A5E2F">
        <w:t xml:space="preserve">PT Informační a komunikační technologie zmíněno není. </w:t>
      </w:r>
      <w:r>
        <w:t xml:space="preserve">PT Výchova k demokratického občana je popsána jako rozvíjející mediální gramotnost a věnující pozornost na „eliminaci negativ působících na vrstvy skupin a médií“. V dokumentu je </w:t>
      </w:r>
      <w:r w:rsidR="00A04673">
        <w:t>stanoveno,</w:t>
      </w:r>
      <w:r>
        <w:t xml:space="preserve"> v jakých předmětech, v jakém ročníku a </w:t>
      </w:r>
      <w:r w:rsidR="00A04673">
        <w:t>jakém učebním bloku j</w:t>
      </w:r>
      <w:r w:rsidR="003A5E2F">
        <w:t>sou</w:t>
      </w:r>
      <w:r w:rsidR="00A04673">
        <w:t xml:space="preserve"> </w:t>
      </w:r>
      <w:r>
        <w:t xml:space="preserve">PT Občan v demokratické společnosti </w:t>
      </w:r>
      <w:r w:rsidR="003A5E2F">
        <w:t xml:space="preserve">a Informační a komunikační technologie </w:t>
      </w:r>
      <w:r w:rsidR="00A04673">
        <w:t>zahrnut</w:t>
      </w:r>
      <w:r w:rsidR="003A5E2F">
        <w:t>a</w:t>
      </w:r>
      <w:r w:rsidR="00A04673">
        <w:t xml:space="preserve">. </w:t>
      </w:r>
      <w:r w:rsidR="003A5E2F">
        <w:t xml:space="preserve">Občan v demokratické společnosti je nejčastěji zahrnut do předmětu Český jazyk a literatura. Druhý nejčastější výskyt je v předmětu Občanská nauka. Předměty pokrývající PT Informační a komunikační technologie jsou převážně předměty odborné a Informační technologie. PT je však součástí i Občanské nauky, a to v prvním ročníku v učebním bloku sdělovací prostředky. </w:t>
      </w:r>
      <w:r w:rsidR="00F52624">
        <w:t>U jednotlivých učebních bloků se dále popisují přesahy jiných předmětů i začlenění PT. Začlenění PT je zde však zaznamenáno pouze vypsáním zkratky tohoto tématu a ne</w:t>
      </w:r>
      <w:r w:rsidR="00443CEA">
        <w:t>ní zde uveden obsah tématu, témata ani tematické okruhy.</w:t>
      </w:r>
    </w:p>
    <w:p w14:paraId="556C62AA" w14:textId="5993F9CF" w:rsidR="00E03274" w:rsidRDefault="003A5E2F" w:rsidP="00146C2B">
      <w:pPr>
        <w:ind w:firstLine="567"/>
      </w:pPr>
      <w:r>
        <w:t xml:space="preserve">Mediální vzdělávání není explicitně vymezeno. Je součástí vzdělávacích oblastí převážně všeobecně vzdělávacích předmětů. </w:t>
      </w:r>
      <w:r w:rsidR="00B438D7">
        <w:t xml:space="preserve">V odborných předmětech se výsledky vzdělávání či učivo, které by se daly nazvat jako součást mediálního vzdělávání téměř nevyskytují. Je však třeba dodat, že obor Telekomunikace se odborně zaměřuje </w:t>
      </w:r>
      <w:r w:rsidR="00521A66">
        <w:br/>
      </w:r>
      <w:r w:rsidR="00B438D7">
        <w:t xml:space="preserve">na vzdělávání v oblastech, které se přímo týkají práce s daty a informacemi. To však </w:t>
      </w:r>
      <w:r w:rsidR="00B438D7">
        <w:lastRenderedPageBreak/>
        <w:t>nevnímáme jako mediální vzdělávání, neboť vzdělávání v těchto předmětech je zaměřeno na principy přenosu dat, fungování digitální techniky</w:t>
      </w:r>
      <w:r w:rsidR="00E03274">
        <w:t>, datových sítí</w:t>
      </w:r>
      <w:r w:rsidR="00B438D7">
        <w:t xml:space="preserve"> apod., tedy </w:t>
      </w:r>
      <w:r w:rsidR="00521A66">
        <w:br/>
      </w:r>
      <w:r w:rsidR="00B438D7">
        <w:t xml:space="preserve">na způsoby přenosu </w:t>
      </w:r>
      <w:r w:rsidR="00E03274">
        <w:t xml:space="preserve">určitých </w:t>
      </w:r>
      <w:r w:rsidR="00B438D7">
        <w:t>dat a informací, ne na interpretaci a kritické posuzování</w:t>
      </w:r>
      <w:r w:rsidR="00E03274">
        <w:t xml:space="preserve"> mediálních sdělení a jejich významu ve společnosti</w:t>
      </w:r>
      <w:r w:rsidR="00B438D7">
        <w:t xml:space="preserve">. </w:t>
      </w:r>
    </w:p>
    <w:p w14:paraId="6CCBA012" w14:textId="07810A20" w:rsidR="000A61F7" w:rsidRDefault="00E03274" w:rsidP="00146C2B">
      <w:pPr>
        <w:ind w:firstLine="567"/>
      </w:pPr>
      <w:r>
        <w:t xml:space="preserve">Mediální vzdělávání je zahrnuto v ŠVP přímo i nepřímo jako dílčí cíl výuky, </w:t>
      </w:r>
      <w:r w:rsidR="00521A66">
        <w:br/>
      </w:r>
      <w:r>
        <w:t>ve strategii výuky v rámci výukových metod, jako výsledek vzdělávání či jako učivo v těchto vzdělávacích předmětech:</w:t>
      </w:r>
      <w:r w:rsidR="00D31A5F">
        <w:t xml:space="preserve"> Český jazyk a literatura, Anglický jazyk, Německý jazyk, Dějepis, </w:t>
      </w:r>
      <w:r w:rsidR="00462216">
        <w:t>Občanská nauka, Tělesný výchova</w:t>
      </w:r>
      <w:r w:rsidR="00602D53">
        <w:t xml:space="preserve"> a Informační technologie. </w:t>
      </w:r>
      <w:r w:rsidR="0094217A">
        <w:t xml:space="preserve">Výsledky </w:t>
      </w:r>
      <w:r w:rsidR="00521A66">
        <w:br/>
      </w:r>
      <w:r w:rsidR="0094217A">
        <w:t xml:space="preserve">a učivo, které se dotýká mediálního vzdělávání v předmětech výuky cizích jazyků však neshledáváme jako pro rozvoj mediální gramotnosti přínosný, a to z toho důvodu, </w:t>
      </w:r>
      <w:r w:rsidR="00521A66">
        <w:br/>
      </w:r>
      <w:r w:rsidR="0094217A">
        <w:t>že směřuje spíše na využívání různých druhů médií s účelem osvojení si jazykových dovedností, ne s účelem porozumění médiím jako takovým. Jako příklad poskytujeme učivo z lekce 7 v předmětu Anglický jazyk, kter</w:t>
      </w:r>
      <w:r w:rsidR="00507FE3">
        <w:t>á</w:t>
      </w:r>
      <w:r w:rsidR="0094217A">
        <w:t xml:space="preserve"> zahrnuje Media a moderní technologie, ale výsledky vzdělávání v této lekci vyžadují </w:t>
      </w:r>
      <w:r w:rsidR="00507FE3">
        <w:t xml:space="preserve">pouze </w:t>
      </w:r>
      <w:r w:rsidR="0094217A">
        <w:t xml:space="preserve">osvojení si slovní zásoby a správné </w:t>
      </w:r>
      <w:r w:rsidR="00507FE3">
        <w:t>gramatiky.</w:t>
      </w:r>
    </w:p>
    <w:p w14:paraId="27960A32" w14:textId="310A04CB" w:rsidR="00D31A5F" w:rsidRDefault="00D31A5F" w:rsidP="00146C2B">
      <w:pPr>
        <w:ind w:firstLine="567"/>
      </w:pPr>
      <w:r>
        <w:t>V</w:t>
      </w:r>
      <w:r w:rsidR="00146C2B">
        <w:t> </w:t>
      </w:r>
      <w:r>
        <w:t>tabul</w:t>
      </w:r>
      <w:r w:rsidR="00782872">
        <w:t>ce</w:t>
      </w:r>
      <w:r w:rsidR="00146C2B">
        <w:t xml:space="preserve"> </w:t>
      </w:r>
      <w:r w:rsidR="00891092">
        <w:t>4</w:t>
      </w:r>
      <w:r>
        <w:t xml:space="preserve"> j</w:t>
      </w:r>
      <w:r w:rsidR="006C18DA">
        <w:t xml:space="preserve">e </w:t>
      </w:r>
      <w:r>
        <w:t>zahrnutí mediálního vzdělávání do</w:t>
      </w:r>
      <w:r w:rsidR="0094217A">
        <w:t xml:space="preserve"> </w:t>
      </w:r>
      <w:r>
        <w:t>vzdělávacích předmětů. Vybíráme takové učivo a výsledky vzdělávání</w:t>
      </w:r>
      <w:r w:rsidR="00782872">
        <w:t xml:space="preserve"> těchto předmětů</w:t>
      </w:r>
      <w:r>
        <w:t>, které vnímáme jako velmi zřetelně propojené se vzděláváním mediálním:</w:t>
      </w:r>
    </w:p>
    <w:p w14:paraId="3A4C0595" w14:textId="3213A603" w:rsidR="00891092" w:rsidRPr="00891092" w:rsidRDefault="00891092" w:rsidP="00891092">
      <w:pPr>
        <w:pStyle w:val="Titulek"/>
        <w:keepNext/>
        <w:rPr>
          <w:color w:val="auto"/>
          <w:sz w:val="20"/>
          <w:szCs w:val="20"/>
        </w:rPr>
      </w:pPr>
      <w:bookmarkStart w:id="214" w:name="_Toc169545119"/>
      <w:r w:rsidRPr="00891092">
        <w:rPr>
          <w:color w:val="auto"/>
          <w:sz w:val="20"/>
          <w:szCs w:val="20"/>
        </w:rPr>
        <w:t xml:space="preserve">Tabulka </w:t>
      </w:r>
      <w:r w:rsidRPr="00891092">
        <w:rPr>
          <w:color w:val="auto"/>
          <w:sz w:val="20"/>
          <w:szCs w:val="20"/>
        </w:rPr>
        <w:fldChar w:fldCharType="begin"/>
      </w:r>
      <w:r w:rsidRPr="00891092">
        <w:rPr>
          <w:color w:val="auto"/>
          <w:sz w:val="20"/>
          <w:szCs w:val="20"/>
        </w:rPr>
        <w:instrText xml:space="preserve"> SEQ Tabulka \* ARABIC </w:instrText>
      </w:r>
      <w:r w:rsidRPr="00891092">
        <w:rPr>
          <w:color w:val="auto"/>
          <w:sz w:val="20"/>
          <w:szCs w:val="20"/>
        </w:rPr>
        <w:fldChar w:fldCharType="separate"/>
      </w:r>
      <w:r w:rsidR="00894B44">
        <w:rPr>
          <w:noProof/>
          <w:color w:val="auto"/>
          <w:sz w:val="20"/>
          <w:szCs w:val="20"/>
        </w:rPr>
        <w:t>4</w:t>
      </w:r>
      <w:r w:rsidRPr="00891092">
        <w:rPr>
          <w:color w:val="auto"/>
          <w:sz w:val="20"/>
          <w:szCs w:val="20"/>
        </w:rPr>
        <w:fldChar w:fldCharType="end"/>
      </w:r>
      <w:r w:rsidRPr="00891092">
        <w:rPr>
          <w:color w:val="auto"/>
          <w:sz w:val="20"/>
          <w:szCs w:val="20"/>
        </w:rPr>
        <w:t xml:space="preserve"> Výsledky vzdělávání a mediálního vzdělávání v ŠVP oboru Telekomunikace</w:t>
      </w:r>
      <w:bookmarkEnd w:id="214"/>
    </w:p>
    <w:tbl>
      <w:tblPr>
        <w:tblStyle w:val="Mkatabulky"/>
        <w:tblW w:w="0" w:type="auto"/>
        <w:jc w:val="center"/>
        <w:tblLook w:val="04A0" w:firstRow="1" w:lastRow="0" w:firstColumn="1" w:lastColumn="0" w:noHBand="0" w:noVBand="1"/>
      </w:tblPr>
      <w:tblGrid>
        <w:gridCol w:w="881"/>
        <w:gridCol w:w="1804"/>
        <w:gridCol w:w="3406"/>
        <w:gridCol w:w="2402"/>
      </w:tblGrid>
      <w:tr w:rsidR="00782872" w14:paraId="08DA2551" w14:textId="77777777" w:rsidTr="00D04EA5">
        <w:trPr>
          <w:jc w:val="center"/>
        </w:trPr>
        <w:tc>
          <w:tcPr>
            <w:tcW w:w="8493" w:type="dxa"/>
            <w:gridSpan w:val="4"/>
            <w:shd w:val="clear" w:color="auto" w:fill="BFBFBF" w:themeFill="background1" w:themeFillShade="BF"/>
            <w:vAlign w:val="center"/>
          </w:tcPr>
          <w:p w14:paraId="547E3593" w14:textId="74CF793C" w:rsidR="00782872" w:rsidRPr="00D04EA5" w:rsidRDefault="00782872" w:rsidP="00D04EA5">
            <w:pPr>
              <w:jc w:val="center"/>
              <w:rPr>
                <w:b/>
                <w:bCs/>
                <w:sz w:val="23"/>
                <w:szCs w:val="23"/>
              </w:rPr>
            </w:pPr>
            <w:r w:rsidRPr="00D04EA5">
              <w:rPr>
                <w:b/>
                <w:bCs/>
                <w:sz w:val="23"/>
                <w:szCs w:val="23"/>
              </w:rPr>
              <w:t>Český jazyk a literatura</w:t>
            </w:r>
          </w:p>
        </w:tc>
      </w:tr>
      <w:tr w:rsidR="008B5A37" w14:paraId="338208D2" w14:textId="77777777" w:rsidTr="00D04EA5">
        <w:trPr>
          <w:jc w:val="center"/>
        </w:trPr>
        <w:tc>
          <w:tcPr>
            <w:tcW w:w="881" w:type="dxa"/>
            <w:shd w:val="clear" w:color="auto" w:fill="BFBFBF" w:themeFill="background1" w:themeFillShade="BF"/>
            <w:vAlign w:val="center"/>
          </w:tcPr>
          <w:p w14:paraId="5545F3E8" w14:textId="48CFADDA" w:rsidR="00D31A5F" w:rsidRPr="00146C2B" w:rsidRDefault="00D31A5F" w:rsidP="00D04EA5">
            <w:pPr>
              <w:jc w:val="center"/>
              <w:rPr>
                <w:sz w:val="23"/>
                <w:szCs w:val="23"/>
              </w:rPr>
            </w:pPr>
            <w:r w:rsidRPr="00146C2B">
              <w:rPr>
                <w:sz w:val="23"/>
                <w:szCs w:val="23"/>
              </w:rPr>
              <w:t>Ročník</w:t>
            </w:r>
          </w:p>
        </w:tc>
        <w:tc>
          <w:tcPr>
            <w:tcW w:w="1804" w:type="dxa"/>
            <w:shd w:val="clear" w:color="auto" w:fill="B6DDE8" w:themeFill="accent5" w:themeFillTint="66"/>
            <w:vAlign w:val="center"/>
          </w:tcPr>
          <w:p w14:paraId="77AAE378" w14:textId="624D6B25" w:rsidR="00D31A5F" w:rsidRPr="00146C2B" w:rsidRDefault="00782872" w:rsidP="00D04EA5">
            <w:pPr>
              <w:jc w:val="center"/>
              <w:rPr>
                <w:sz w:val="23"/>
                <w:szCs w:val="23"/>
              </w:rPr>
            </w:pPr>
            <w:r w:rsidRPr="00146C2B">
              <w:rPr>
                <w:sz w:val="23"/>
                <w:szCs w:val="23"/>
              </w:rPr>
              <w:t>U</w:t>
            </w:r>
            <w:r w:rsidR="00D31A5F" w:rsidRPr="00146C2B">
              <w:rPr>
                <w:sz w:val="23"/>
                <w:szCs w:val="23"/>
              </w:rPr>
              <w:t>čební blok</w:t>
            </w:r>
          </w:p>
        </w:tc>
        <w:tc>
          <w:tcPr>
            <w:tcW w:w="3406" w:type="dxa"/>
            <w:shd w:val="clear" w:color="auto" w:fill="B6DDE8" w:themeFill="accent5" w:themeFillTint="66"/>
            <w:vAlign w:val="center"/>
          </w:tcPr>
          <w:p w14:paraId="71E56AC7" w14:textId="6D217FF8" w:rsidR="00D31A5F" w:rsidRPr="00146C2B" w:rsidRDefault="00D31A5F" w:rsidP="00D04EA5">
            <w:pPr>
              <w:jc w:val="center"/>
              <w:rPr>
                <w:sz w:val="23"/>
                <w:szCs w:val="23"/>
              </w:rPr>
            </w:pPr>
            <w:r w:rsidRPr="00146C2B">
              <w:rPr>
                <w:sz w:val="23"/>
                <w:szCs w:val="23"/>
              </w:rPr>
              <w:t>Výsledky vzdělávání</w:t>
            </w:r>
          </w:p>
        </w:tc>
        <w:tc>
          <w:tcPr>
            <w:tcW w:w="2402" w:type="dxa"/>
            <w:shd w:val="clear" w:color="auto" w:fill="B6DDE8" w:themeFill="accent5" w:themeFillTint="66"/>
            <w:vAlign w:val="center"/>
          </w:tcPr>
          <w:p w14:paraId="093E3B9F" w14:textId="0AAB1CD4" w:rsidR="00D31A5F" w:rsidRPr="00146C2B" w:rsidRDefault="00D31A5F" w:rsidP="00D04EA5">
            <w:pPr>
              <w:jc w:val="center"/>
              <w:rPr>
                <w:sz w:val="23"/>
                <w:szCs w:val="23"/>
              </w:rPr>
            </w:pPr>
            <w:r w:rsidRPr="00146C2B">
              <w:rPr>
                <w:sz w:val="23"/>
                <w:szCs w:val="23"/>
              </w:rPr>
              <w:t>Učivo</w:t>
            </w:r>
          </w:p>
        </w:tc>
      </w:tr>
      <w:tr w:rsidR="00D31A5F" w14:paraId="7B088845" w14:textId="77777777" w:rsidTr="00D04EA5">
        <w:trPr>
          <w:jc w:val="center"/>
        </w:trPr>
        <w:tc>
          <w:tcPr>
            <w:tcW w:w="881" w:type="dxa"/>
            <w:shd w:val="clear" w:color="auto" w:fill="BFBFBF" w:themeFill="background1" w:themeFillShade="BF"/>
            <w:vAlign w:val="center"/>
          </w:tcPr>
          <w:p w14:paraId="1E9933C3" w14:textId="4294ADB8" w:rsidR="00D31A5F" w:rsidRPr="00146C2B" w:rsidRDefault="00703D1D" w:rsidP="00D04EA5">
            <w:pPr>
              <w:jc w:val="center"/>
              <w:rPr>
                <w:sz w:val="23"/>
                <w:szCs w:val="23"/>
              </w:rPr>
            </w:pPr>
            <w:r w:rsidRPr="00146C2B">
              <w:rPr>
                <w:sz w:val="23"/>
                <w:szCs w:val="23"/>
              </w:rPr>
              <w:t>1.</w:t>
            </w:r>
          </w:p>
        </w:tc>
        <w:tc>
          <w:tcPr>
            <w:tcW w:w="1804" w:type="dxa"/>
            <w:shd w:val="clear" w:color="auto" w:fill="B6DDE8" w:themeFill="accent5" w:themeFillTint="66"/>
            <w:vAlign w:val="center"/>
          </w:tcPr>
          <w:p w14:paraId="766380A6" w14:textId="29877D76" w:rsidR="00D31A5F" w:rsidRPr="00146C2B" w:rsidRDefault="00D31A5F" w:rsidP="00D04EA5">
            <w:pPr>
              <w:jc w:val="center"/>
              <w:rPr>
                <w:sz w:val="23"/>
                <w:szCs w:val="23"/>
              </w:rPr>
            </w:pPr>
            <w:r w:rsidRPr="00146C2B">
              <w:rPr>
                <w:sz w:val="23"/>
                <w:szCs w:val="23"/>
              </w:rPr>
              <w:t xml:space="preserve">Práce s textem </w:t>
            </w:r>
            <w:r w:rsidR="00D04EA5">
              <w:rPr>
                <w:sz w:val="23"/>
                <w:szCs w:val="23"/>
              </w:rPr>
              <w:br/>
            </w:r>
            <w:r w:rsidRPr="00146C2B">
              <w:rPr>
                <w:sz w:val="23"/>
                <w:szCs w:val="23"/>
              </w:rPr>
              <w:t>a získávání informací</w:t>
            </w:r>
          </w:p>
        </w:tc>
        <w:tc>
          <w:tcPr>
            <w:tcW w:w="3406" w:type="dxa"/>
            <w:vAlign w:val="center"/>
          </w:tcPr>
          <w:p w14:paraId="624B6513" w14:textId="3E3332F2" w:rsidR="00D31A5F" w:rsidRPr="00146C2B" w:rsidRDefault="00D31A5F" w:rsidP="00521A66">
            <w:pPr>
              <w:pStyle w:val="Odstavecseseznamem"/>
              <w:numPr>
                <w:ilvl w:val="0"/>
                <w:numId w:val="49"/>
              </w:numPr>
              <w:ind w:left="294"/>
              <w:rPr>
                <w:sz w:val="23"/>
                <w:szCs w:val="23"/>
              </w:rPr>
            </w:pPr>
            <w:r w:rsidRPr="00146C2B">
              <w:rPr>
                <w:sz w:val="23"/>
                <w:szCs w:val="23"/>
              </w:rPr>
              <w:t>Zjišťuje potřebné informace, vybírá je a přistupuje k nim kriticky.</w:t>
            </w:r>
          </w:p>
        </w:tc>
        <w:tc>
          <w:tcPr>
            <w:tcW w:w="2402" w:type="dxa"/>
            <w:vAlign w:val="center"/>
          </w:tcPr>
          <w:p w14:paraId="01718503" w14:textId="16A07049" w:rsidR="00D31A5F" w:rsidRPr="00146C2B" w:rsidRDefault="00D31A5F" w:rsidP="00521A66">
            <w:pPr>
              <w:pStyle w:val="Odstavecseseznamem"/>
              <w:numPr>
                <w:ilvl w:val="0"/>
                <w:numId w:val="49"/>
              </w:numPr>
              <w:ind w:left="334"/>
              <w:rPr>
                <w:sz w:val="23"/>
                <w:szCs w:val="23"/>
              </w:rPr>
            </w:pPr>
            <w:r w:rsidRPr="00146C2B">
              <w:rPr>
                <w:sz w:val="23"/>
                <w:szCs w:val="23"/>
              </w:rPr>
              <w:t xml:space="preserve">Informatická výchova, knihovny </w:t>
            </w:r>
            <w:r w:rsidR="00D04EA5">
              <w:rPr>
                <w:sz w:val="23"/>
                <w:szCs w:val="23"/>
              </w:rPr>
              <w:br/>
            </w:r>
            <w:r w:rsidRPr="00146C2B">
              <w:rPr>
                <w:sz w:val="23"/>
                <w:szCs w:val="23"/>
              </w:rPr>
              <w:t>– služby, noviny, časopisy, periodika, internet</w:t>
            </w:r>
            <w:r w:rsidR="008B5A37" w:rsidRPr="00146C2B">
              <w:rPr>
                <w:sz w:val="23"/>
                <w:szCs w:val="23"/>
              </w:rPr>
              <w:t>.</w:t>
            </w:r>
          </w:p>
        </w:tc>
      </w:tr>
      <w:tr w:rsidR="00703D1D" w14:paraId="21D7F9CF" w14:textId="77777777" w:rsidTr="00D04EA5">
        <w:trPr>
          <w:jc w:val="center"/>
        </w:trPr>
        <w:tc>
          <w:tcPr>
            <w:tcW w:w="881" w:type="dxa"/>
            <w:vMerge w:val="restart"/>
            <w:shd w:val="clear" w:color="auto" w:fill="BFBFBF" w:themeFill="background1" w:themeFillShade="BF"/>
            <w:vAlign w:val="center"/>
          </w:tcPr>
          <w:p w14:paraId="1160CA83" w14:textId="09F89AE4" w:rsidR="00703D1D" w:rsidRPr="00146C2B" w:rsidRDefault="00703D1D" w:rsidP="00D04EA5">
            <w:pPr>
              <w:jc w:val="center"/>
              <w:rPr>
                <w:sz w:val="23"/>
                <w:szCs w:val="23"/>
              </w:rPr>
            </w:pPr>
            <w:r w:rsidRPr="00146C2B">
              <w:rPr>
                <w:sz w:val="23"/>
                <w:szCs w:val="23"/>
              </w:rPr>
              <w:t>2.</w:t>
            </w:r>
          </w:p>
        </w:tc>
        <w:tc>
          <w:tcPr>
            <w:tcW w:w="1804" w:type="dxa"/>
            <w:shd w:val="clear" w:color="auto" w:fill="B6DDE8" w:themeFill="accent5" w:themeFillTint="66"/>
            <w:vAlign w:val="center"/>
          </w:tcPr>
          <w:p w14:paraId="4945C3F4" w14:textId="4DE4CFC3" w:rsidR="00703D1D" w:rsidRPr="00146C2B" w:rsidRDefault="00703D1D" w:rsidP="00D04EA5">
            <w:pPr>
              <w:jc w:val="center"/>
              <w:rPr>
                <w:sz w:val="23"/>
                <w:szCs w:val="23"/>
              </w:rPr>
            </w:pPr>
            <w:r w:rsidRPr="00146C2B">
              <w:rPr>
                <w:sz w:val="23"/>
                <w:szCs w:val="23"/>
              </w:rPr>
              <w:t xml:space="preserve">Komunikační </w:t>
            </w:r>
            <w:r w:rsidR="00D04EA5">
              <w:rPr>
                <w:sz w:val="23"/>
                <w:szCs w:val="23"/>
              </w:rPr>
              <w:br/>
            </w:r>
            <w:r w:rsidRPr="00146C2B">
              <w:rPr>
                <w:sz w:val="23"/>
                <w:szCs w:val="23"/>
              </w:rPr>
              <w:t>a slohová výchova</w:t>
            </w:r>
          </w:p>
        </w:tc>
        <w:tc>
          <w:tcPr>
            <w:tcW w:w="3406" w:type="dxa"/>
            <w:vAlign w:val="center"/>
          </w:tcPr>
          <w:p w14:paraId="147B429B" w14:textId="427F7E41" w:rsidR="00703D1D" w:rsidRPr="00146C2B" w:rsidRDefault="00703D1D" w:rsidP="00521A66">
            <w:pPr>
              <w:pStyle w:val="Odstavecseseznamem"/>
              <w:numPr>
                <w:ilvl w:val="0"/>
                <w:numId w:val="49"/>
              </w:numPr>
              <w:ind w:left="294"/>
              <w:rPr>
                <w:sz w:val="23"/>
                <w:szCs w:val="23"/>
              </w:rPr>
            </w:pPr>
            <w:r w:rsidRPr="00146C2B">
              <w:rPr>
                <w:sz w:val="23"/>
                <w:szCs w:val="23"/>
              </w:rPr>
              <w:t>Pozná a objasňuje úlohu a</w:t>
            </w:r>
            <w:r w:rsidR="00521A66">
              <w:rPr>
                <w:sz w:val="23"/>
                <w:szCs w:val="23"/>
              </w:rPr>
              <w:t xml:space="preserve"> </w:t>
            </w:r>
            <w:r w:rsidRPr="00146C2B">
              <w:rPr>
                <w:sz w:val="23"/>
                <w:szCs w:val="23"/>
              </w:rPr>
              <w:t xml:space="preserve">význam reklamy a její vliv </w:t>
            </w:r>
            <w:r w:rsidR="00521A66">
              <w:rPr>
                <w:sz w:val="23"/>
                <w:szCs w:val="23"/>
              </w:rPr>
              <w:br/>
            </w:r>
            <w:r w:rsidRPr="00146C2B">
              <w:rPr>
                <w:sz w:val="23"/>
                <w:szCs w:val="23"/>
              </w:rPr>
              <w:t>na veřejné mínění, životní styl</w:t>
            </w:r>
            <w:r w:rsidR="008B5A37" w:rsidRPr="00146C2B">
              <w:rPr>
                <w:sz w:val="23"/>
                <w:szCs w:val="23"/>
              </w:rPr>
              <w:t>.</w:t>
            </w:r>
          </w:p>
        </w:tc>
        <w:tc>
          <w:tcPr>
            <w:tcW w:w="2402" w:type="dxa"/>
            <w:vAlign w:val="center"/>
          </w:tcPr>
          <w:p w14:paraId="57B6FB6A" w14:textId="731F9387" w:rsidR="00703D1D" w:rsidRPr="00146C2B" w:rsidRDefault="00703D1D" w:rsidP="00521A66">
            <w:pPr>
              <w:pStyle w:val="Odstavecseseznamem"/>
              <w:numPr>
                <w:ilvl w:val="0"/>
                <w:numId w:val="49"/>
              </w:numPr>
              <w:ind w:left="334"/>
              <w:rPr>
                <w:sz w:val="23"/>
                <w:szCs w:val="23"/>
              </w:rPr>
            </w:pPr>
            <w:r w:rsidRPr="00146C2B">
              <w:rPr>
                <w:sz w:val="23"/>
                <w:szCs w:val="23"/>
              </w:rPr>
              <w:t>Reklama</w:t>
            </w:r>
            <w:r w:rsidR="008B5A37" w:rsidRPr="00146C2B">
              <w:rPr>
                <w:sz w:val="23"/>
                <w:szCs w:val="23"/>
              </w:rPr>
              <w:t>.</w:t>
            </w:r>
          </w:p>
        </w:tc>
      </w:tr>
      <w:tr w:rsidR="00703D1D" w14:paraId="20E74926" w14:textId="77777777" w:rsidTr="00D04EA5">
        <w:trPr>
          <w:jc w:val="center"/>
        </w:trPr>
        <w:tc>
          <w:tcPr>
            <w:tcW w:w="881" w:type="dxa"/>
            <w:vMerge/>
            <w:shd w:val="clear" w:color="auto" w:fill="BFBFBF" w:themeFill="background1" w:themeFillShade="BF"/>
            <w:vAlign w:val="center"/>
          </w:tcPr>
          <w:p w14:paraId="31062B7F" w14:textId="77777777" w:rsidR="00703D1D" w:rsidRPr="00146C2B" w:rsidRDefault="00703D1D" w:rsidP="00D04EA5">
            <w:pPr>
              <w:jc w:val="center"/>
              <w:rPr>
                <w:sz w:val="23"/>
                <w:szCs w:val="23"/>
              </w:rPr>
            </w:pPr>
          </w:p>
        </w:tc>
        <w:tc>
          <w:tcPr>
            <w:tcW w:w="1804" w:type="dxa"/>
            <w:shd w:val="clear" w:color="auto" w:fill="B6DDE8" w:themeFill="accent5" w:themeFillTint="66"/>
            <w:vAlign w:val="center"/>
          </w:tcPr>
          <w:p w14:paraId="54BF7270" w14:textId="5E035902" w:rsidR="00703D1D" w:rsidRPr="00146C2B" w:rsidRDefault="00703D1D" w:rsidP="00D04EA5">
            <w:pPr>
              <w:jc w:val="center"/>
              <w:rPr>
                <w:sz w:val="23"/>
                <w:szCs w:val="23"/>
              </w:rPr>
            </w:pPr>
            <w:r w:rsidRPr="00146C2B">
              <w:rPr>
                <w:sz w:val="23"/>
                <w:szCs w:val="23"/>
              </w:rPr>
              <w:t xml:space="preserve">Práce s textem </w:t>
            </w:r>
            <w:r w:rsidR="00D04EA5">
              <w:rPr>
                <w:sz w:val="23"/>
                <w:szCs w:val="23"/>
              </w:rPr>
              <w:br/>
            </w:r>
            <w:r w:rsidRPr="00146C2B">
              <w:rPr>
                <w:sz w:val="23"/>
                <w:szCs w:val="23"/>
              </w:rPr>
              <w:t>a získávání informací</w:t>
            </w:r>
          </w:p>
        </w:tc>
        <w:tc>
          <w:tcPr>
            <w:tcW w:w="3406" w:type="dxa"/>
            <w:vAlign w:val="center"/>
          </w:tcPr>
          <w:p w14:paraId="4F962195" w14:textId="301B54E9" w:rsidR="00703D1D" w:rsidRPr="00146C2B" w:rsidRDefault="00703D1D" w:rsidP="00521A66">
            <w:pPr>
              <w:pStyle w:val="Odstavecseseznamem"/>
              <w:numPr>
                <w:ilvl w:val="0"/>
                <w:numId w:val="49"/>
              </w:numPr>
              <w:ind w:left="294"/>
              <w:rPr>
                <w:sz w:val="23"/>
                <w:szCs w:val="23"/>
              </w:rPr>
            </w:pPr>
            <w:r w:rsidRPr="00146C2B">
              <w:rPr>
                <w:sz w:val="23"/>
                <w:szCs w:val="23"/>
              </w:rPr>
              <w:t>Charakterizuje rétorické útvary publicistického charakteru, pozná a objasňuje úlohu reklamy a její vliv na veřejné mínění</w:t>
            </w:r>
            <w:r w:rsidR="008B5A37" w:rsidRPr="00146C2B">
              <w:rPr>
                <w:sz w:val="23"/>
                <w:szCs w:val="23"/>
              </w:rPr>
              <w:t>.</w:t>
            </w:r>
          </w:p>
        </w:tc>
        <w:tc>
          <w:tcPr>
            <w:tcW w:w="2402" w:type="dxa"/>
            <w:vAlign w:val="center"/>
          </w:tcPr>
          <w:p w14:paraId="4D932460" w14:textId="24005C50" w:rsidR="00703D1D" w:rsidRPr="00146C2B" w:rsidRDefault="00703D1D" w:rsidP="00521A66">
            <w:pPr>
              <w:pStyle w:val="Odstavecseseznamem"/>
              <w:numPr>
                <w:ilvl w:val="0"/>
                <w:numId w:val="49"/>
              </w:numPr>
              <w:ind w:left="334"/>
              <w:rPr>
                <w:sz w:val="23"/>
                <w:szCs w:val="23"/>
              </w:rPr>
            </w:pPr>
            <w:r w:rsidRPr="00146C2B">
              <w:rPr>
                <w:sz w:val="23"/>
                <w:szCs w:val="23"/>
              </w:rPr>
              <w:t xml:space="preserve">Získání </w:t>
            </w:r>
            <w:r w:rsidR="00D04EA5">
              <w:rPr>
                <w:sz w:val="23"/>
                <w:szCs w:val="23"/>
              </w:rPr>
              <w:br/>
            </w:r>
            <w:r w:rsidRPr="00146C2B">
              <w:rPr>
                <w:sz w:val="23"/>
                <w:szCs w:val="23"/>
              </w:rPr>
              <w:t>a zpracování informací z textu (odborný, administrativní, publicistický)</w:t>
            </w:r>
          </w:p>
        </w:tc>
      </w:tr>
      <w:tr w:rsidR="00782872" w14:paraId="44397720" w14:textId="77777777" w:rsidTr="00D04EA5">
        <w:trPr>
          <w:jc w:val="center"/>
        </w:trPr>
        <w:tc>
          <w:tcPr>
            <w:tcW w:w="881" w:type="dxa"/>
            <w:vMerge w:val="restart"/>
            <w:shd w:val="clear" w:color="auto" w:fill="BFBFBF" w:themeFill="background1" w:themeFillShade="BF"/>
            <w:vAlign w:val="center"/>
          </w:tcPr>
          <w:p w14:paraId="75974E0B" w14:textId="7178BD34" w:rsidR="00782872" w:rsidRPr="00146C2B" w:rsidRDefault="00782872" w:rsidP="00D04EA5">
            <w:pPr>
              <w:jc w:val="center"/>
              <w:rPr>
                <w:sz w:val="23"/>
                <w:szCs w:val="23"/>
              </w:rPr>
            </w:pPr>
            <w:r w:rsidRPr="00146C2B">
              <w:rPr>
                <w:sz w:val="23"/>
                <w:szCs w:val="23"/>
              </w:rPr>
              <w:t>3.</w:t>
            </w:r>
          </w:p>
        </w:tc>
        <w:tc>
          <w:tcPr>
            <w:tcW w:w="1804" w:type="dxa"/>
            <w:shd w:val="clear" w:color="auto" w:fill="B6DDE8" w:themeFill="accent5" w:themeFillTint="66"/>
            <w:vAlign w:val="center"/>
          </w:tcPr>
          <w:p w14:paraId="4899DFA7" w14:textId="417A9484" w:rsidR="00782872" w:rsidRPr="00146C2B" w:rsidRDefault="00782872" w:rsidP="00D04EA5">
            <w:pPr>
              <w:jc w:val="center"/>
              <w:rPr>
                <w:sz w:val="23"/>
                <w:szCs w:val="23"/>
              </w:rPr>
            </w:pPr>
            <w:r w:rsidRPr="00146C2B">
              <w:rPr>
                <w:sz w:val="23"/>
                <w:szCs w:val="23"/>
              </w:rPr>
              <w:t xml:space="preserve">Komunikační </w:t>
            </w:r>
            <w:r w:rsidR="00D04EA5">
              <w:rPr>
                <w:sz w:val="23"/>
                <w:szCs w:val="23"/>
              </w:rPr>
              <w:br/>
            </w:r>
            <w:r w:rsidRPr="00146C2B">
              <w:rPr>
                <w:sz w:val="23"/>
                <w:szCs w:val="23"/>
              </w:rPr>
              <w:t>a slohová výchova</w:t>
            </w:r>
          </w:p>
        </w:tc>
        <w:tc>
          <w:tcPr>
            <w:tcW w:w="3406" w:type="dxa"/>
            <w:vAlign w:val="center"/>
          </w:tcPr>
          <w:p w14:paraId="496CBB63" w14:textId="77777777" w:rsidR="00782872" w:rsidRPr="00A73633" w:rsidRDefault="00782872" w:rsidP="00521A66">
            <w:pPr>
              <w:pStyle w:val="Odstavecseseznamem"/>
              <w:numPr>
                <w:ilvl w:val="0"/>
                <w:numId w:val="49"/>
              </w:numPr>
              <w:ind w:left="294"/>
              <w:rPr>
                <w:sz w:val="23"/>
                <w:szCs w:val="23"/>
              </w:rPr>
            </w:pPr>
            <w:r w:rsidRPr="00A73633">
              <w:rPr>
                <w:sz w:val="23"/>
                <w:szCs w:val="23"/>
              </w:rPr>
              <w:t>Charakterizuje vybrané řečnické útvary publicistického stylu;</w:t>
            </w:r>
          </w:p>
          <w:p w14:paraId="28163452" w14:textId="097BC225" w:rsidR="00782872" w:rsidRPr="00A73633" w:rsidRDefault="008B5A37" w:rsidP="00521A66">
            <w:pPr>
              <w:pStyle w:val="Odstavecseseznamem"/>
              <w:numPr>
                <w:ilvl w:val="0"/>
                <w:numId w:val="49"/>
              </w:numPr>
              <w:ind w:left="294"/>
              <w:rPr>
                <w:sz w:val="23"/>
                <w:szCs w:val="23"/>
              </w:rPr>
            </w:pPr>
            <w:r w:rsidRPr="00A73633">
              <w:rPr>
                <w:sz w:val="23"/>
                <w:szCs w:val="23"/>
              </w:rPr>
              <w:t>v</w:t>
            </w:r>
            <w:r w:rsidR="00782872" w:rsidRPr="00A73633">
              <w:rPr>
                <w:sz w:val="23"/>
                <w:szCs w:val="23"/>
              </w:rPr>
              <w:t>ybrané útvary samostatně sestavuje a realizuje;</w:t>
            </w:r>
          </w:p>
          <w:p w14:paraId="5225D39F" w14:textId="23743D94" w:rsidR="00782872" w:rsidRPr="00A73633" w:rsidRDefault="008B5A37" w:rsidP="00521A66">
            <w:pPr>
              <w:pStyle w:val="Odstavecseseznamem"/>
              <w:numPr>
                <w:ilvl w:val="0"/>
                <w:numId w:val="49"/>
              </w:numPr>
              <w:ind w:left="294"/>
              <w:rPr>
                <w:sz w:val="23"/>
                <w:szCs w:val="23"/>
              </w:rPr>
            </w:pPr>
            <w:r w:rsidRPr="00A73633">
              <w:rPr>
                <w:sz w:val="23"/>
                <w:szCs w:val="23"/>
              </w:rPr>
              <w:lastRenderedPageBreak/>
              <w:t>r</w:t>
            </w:r>
            <w:r w:rsidR="00782872" w:rsidRPr="00A73633">
              <w:rPr>
                <w:sz w:val="23"/>
                <w:szCs w:val="23"/>
              </w:rPr>
              <w:t>ozpracovává kompozice publicistických postupů</w:t>
            </w:r>
            <w:r w:rsidRPr="00A73633">
              <w:rPr>
                <w:sz w:val="23"/>
                <w:szCs w:val="23"/>
              </w:rPr>
              <w:t>.</w:t>
            </w:r>
          </w:p>
        </w:tc>
        <w:tc>
          <w:tcPr>
            <w:tcW w:w="2402" w:type="dxa"/>
            <w:vAlign w:val="center"/>
          </w:tcPr>
          <w:p w14:paraId="7D76A96F" w14:textId="77777777" w:rsidR="00782872" w:rsidRPr="00146C2B" w:rsidRDefault="00782872" w:rsidP="00521A66">
            <w:pPr>
              <w:pStyle w:val="Odstavecseseznamem"/>
              <w:numPr>
                <w:ilvl w:val="0"/>
                <w:numId w:val="49"/>
              </w:numPr>
              <w:ind w:left="334"/>
              <w:rPr>
                <w:sz w:val="23"/>
                <w:szCs w:val="23"/>
              </w:rPr>
            </w:pPr>
            <w:r w:rsidRPr="00146C2B">
              <w:rPr>
                <w:sz w:val="23"/>
                <w:szCs w:val="23"/>
              </w:rPr>
              <w:lastRenderedPageBreak/>
              <w:t>Publicistika, publicistické žánry, reportáž, fejeton;</w:t>
            </w:r>
          </w:p>
          <w:p w14:paraId="10345F52" w14:textId="4EE2ACF4" w:rsidR="00782872" w:rsidRPr="00146C2B" w:rsidRDefault="008B5A37" w:rsidP="00521A66">
            <w:pPr>
              <w:pStyle w:val="Odstavecseseznamem"/>
              <w:numPr>
                <w:ilvl w:val="0"/>
                <w:numId w:val="49"/>
              </w:numPr>
              <w:ind w:left="334"/>
              <w:rPr>
                <w:sz w:val="23"/>
                <w:szCs w:val="23"/>
              </w:rPr>
            </w:pPr>
            <w:r w:rsidRPr="00146C2B">
              <w:rPr>
                <w:sz w:val="23"/>
                <w:szCs w:val="23"/>
              </w:rPr>
              <w:lastRenderedPageBreak/>
              <w:t>k</w:t>
            </w:r>
            <w:r w:rsidR="00782872" w:rsidRPr="00146C2B">
              <w:rPr>
                <w:sz w:val="23"/>
                <w:szCs w:val="23"/>
              </w:rPr>
              <w:t xml:space="preserve">omunikační situace </w:t>
            </w:r>
            <w:r w:rsidR="00D04EA5">
              <w:rPr>
                <w:sz w:val="23"/>
                <w:szCs w:val="23"/>
              </w:rPr>
              <w:br/>
            </w:r>
            <w:r w:rsidR="00782872" w:rsidRPr="00146C2B">
              <w:rPr>
                <w:sz w:val="23"/>
                <w:szCs w:val="23"/>
              </w:rPr>
              <w:t>a strategie</w:t>
            </w:r>
            <w:r w:rsidRPr="00146C2B">
              <w:rPr>
                <w:sz w:val="23"/>
                <w:szCs w:val="23"/>
              </w:rPr>
              <w:t>.</w:t>
            </w:r>
          </w:p>
        </w:tc>
      </w:tr>
      <w:tr w:rsidR="00782872" w14:paraId="1C463BCB" w14:textId="77777777" w:rsidTr="00D04EA5">
        <w:trPr>
          <w:jc w:val="center"/>
        </w:trPr>
        <w:tc>
          <w:tcPr>
            <w:tcW w:w="881" w:type="dxa"/>
            <w:vMerge/>
            <w:shd w:val="clear" w:color="auto" w:fill="BFBFBF" w:themeFill="background1" w:themeFillShade="BF"/>
            <w:vAlign w:val="center"/>
          </w:tcPr>
          <w:p w14:paraId="7AF0604F" w14:textId="77777777" w:rsidR="00782872" w:rsidRPr="00146C2B" w:rsidRDefault="00782872" w:rsidP="00D04EA5">
            <w:pPr>
              <w:jc w:val="center"/>
              <w:rPr>
                <w:sz w:val="23"/>
                <w:szCs w:val="23"/>
              </w:rPr>
            </w:pPr>
          </w:p>
        </w:tc>
        <w:tc>
          <w:tcPr>
            <w:tcW w:w="1804" w:type="dxa"/>
            <w:shd w:val="clear" w:color="auto" w:fill="B6DDE8" w:themeFill="accent5" w:themeFillTint="66"/>
            <w:vAlign w:val="center"/>
          </w:tcPr>
          <w:p w14:paraId="72ABA165" w14:textId="2048C64A" w:rsidR="00782872" w:rsidRPr="00146C2B" w:rsidRDefault="00782872" w:rsidP="00D04EA5">
            <w:pPr>
              <w:jc w:val="center"/>
              <w:rPr>
                <w:sz w:val="23"/>
                <w:szCs w:val="23"/>
              </w:rPr>
            </w:pPr>
            <w:r w:rsidRPr="00146C2B">
              <w:rPr>
                <w:sz w:val="23"/>
                <w:szCs w:val="23"/>
              </w:rPr>
              <w:t>Práce s textem a získávání informací</w:t>
            </w:r>
          </w:p>
        </w:tc>
        <w:tc>
          <w:tcPr>
            <w:tcW w:w="3406" w:type="dxa"/>
            <w:vAlign w:val="center"/>
          </w:tcPr>
          <w:p w14:paraId="7CDD606C" w14:textId="77777777" w:rsidR="00782872" w:rsidRPr="00A73633" w:rsidRDefault="00782872" w:rsidP="00521A66">
            <w:pPr>
              <w:pStyle w:val="Odstavecseseznamem"/>
              <w:numPr>
                <w:ilvl w:val="0"/>
                <w:numId w:val="49"/>
              </w:numPr>
              <w:ind w:left="294"/>
              <w:rPr>
                <w:sz w:val="23"/>
                <w:szCs w:val="23"/>
              </w:rPr>
            </w:pPr>
            <w:r w:rsidRPr="00A73633">
              <w:rPr>
                <w:sz w:val="23"/>
                <w:szCs w:val="23"/>
              </w:rPr>
              <w:t>Prakticky využívá nabídku denního tisku a tisku své zájmové oblasti;</w:t>
            </w:r>
          </w:p>
          <w:p w14:paraId="3D5B92B5" w14:textId="39C6C267" w:rsidR="00782872" w:rsidRPr="00A73633" w:rsidRDefault="008B5A37" w:rsidP="00521A66">
            <w:pPr>
              <w:pStyle w:val="Odstavecseseznamem"/>
              <w:numPr>
                <w:ilvl w:val="0"/>
                <w:numId w:val="49"/>
              </w:numPr>
              <w:ind w:left="294"/>
              <w:rPr>
                <w:sz w:val="23"/>
                <w:szCs w:val="23"/>
              </w:rPr>
            </w:pPr>
            <w:r w:rsidRPr="00A73633">
              <w:rPr>
                <w:sz w:val="23"/>
                <w:szCs w:val="23"/>
              </w:rPr>
              <w:t>s</w:t>
            </w:r>
            <w:r w:rsidR="00782872" w:rsidRPr="00A73633">
              <w:rPr>
                <w:sz w:val="23"/>
                <w:szCs w:val="23"/>
              </w:rPr>
              <w:t> pomocí informačních systémů vyhledává informace a zpracovává je</w:t>
            </w:r>
            <w:r w:rsidRPr="00A73633">
              <w:rPr>
                <w:sz w:val="23"/>
                <w:szCs w:val="23"/>
              </w:rPr>
              <w:t>.</w:t>
            </w:r>
          </w:p>
        </w:tc>
        <w:tc>
          <w:tcPr>
            <w:tcW w:w="2402" w:type="dxa"/>
            <w:vAlign w:val="center"/>
          </w:tcPr>
          <w:p w14:paraId="58F301E6" w14:textId="77777777" w:rsidR="00782872" w:rsidRPr="00146C2B" w:rsidRDefault="00782872" w:rsidP="00521A66">
            <w:pPr>
              <w:pStyle w:val="Odstavecseseznamem"/>
              <w:numPr>
                <w:ilvl w:val="0"/>
                <w:numId w:val="49"/>
              </w:numPr>
              <w:ind w:left="334"/>
              <w:rPr>
                <w:sz w:val="23"/>
                <w:szCs w:val="23"/>
              </w:rPr>
            </w:pPr>
            <w:r w:rsidRPr="00146C2B">
              <w:rPr>
                <w:sz w:val="23"/>
                <w:szCs w:val="23"/>
              </w:rPr>
              <w:t>Informatická výchova;</w:t>
            </w:r>
          </w:p>
          <w:p w14:paraId="7D17FCB2" w14:textId="6D81DCD6" w:rsidR="00782872" w:rsidRPr="00146C2B" w:rsidRDefault="008B5A37" w:rsidP="00521A66">
            <w:pPr>
              <w:pStyle w:val="Odstavecseseznamem"/>
              <w:numPr>
                <w:ilvl w:val="0"/>
                <w:numId w:val="49"/>
              </w:numPr>
              <w:ind w:left="334"/>
              <w:rPr>
                <w:sz w:val="23"/>
                <w:szCs w:val="23"/>
              </w:rPr>
            </w:pPr>
            <w:r w:rsidRPr="00146C2B">
              <w:rPr>
                <w:sz w:val="23"/>
                <w:szCs w:val="23"/>
              </w:rPr>
              <w:t>z</w:t>
            </w:r>
            <w:r w:rsidR="00782872" w:rsidRPr="00146C2B">
              <w:rPr>
                <w:sz w:val="23"/>
                <w:szCs w:val="23"/>
              </w:rPr>
              <w:t xml:space="preserve">ískávání </w:t>
            </w:r>
            <w:r w:rsidR="00D04EA5">
              <w:rPr>
                <w:sz w:val="23"/>
                <w:szCs w:val="23"/>
              </w:rPr>
              <w:br/>
            </w:r>
            <w:r w:rsidR="00782872" w:rsidRPr="00146C2B">
              <w:rPr>
                <w:sz w:val="23"/>
                <w:szCs w:val="23"/>
              </w:rPr>
              <w:t xml:space="preserve">a zpracovávání informací z textu </w:t>
            </w:r>
            <w:r w:rsidR="00D04EA5">
              <w:rPr>
                <w:sz w:val="23"/>
                <w:szCs w:val="23"/>
              </w:rPr>
              <w:br/>
            </w:r>
            <w:r w:rsidR="00782872" w:rsidRPr="00146C2B">
              <w:rPr>
                <w:sz w:val="23"/>
                <w:szCs w:val="23"/>
              </w:rPr>
              <w:t>– anotace, konspekt, osnova</w:t>
            </w:r>
            <w:r w:rsidRPr="00146C2B">
              <w:rPr>
                <w:sz w:val="23"/>
                <w:szCs w:val="23"/>
              </w:rPr>
              <w:t>.</w:t>
            </w:r>
          </w:p>
        </w:tc>
      </w:tr>
      <w:tr w:rsidR="00D31A5F" w14:paraId="208C2B6A" w14:textId="77777777" w:rsidTr="00D04EA5">
        <w:trPr>
          <w:jc w:val="center"/>
        </w:trPr>
        <w:tc>
          <w:tcPr>
            <w:tcW w:w="881" w:type="dxa"/>
            <w:shd w:val="clear" w:color="auto" w:fill="BFBFBF" w:themeFill="background1" w:themeFillShade="BF"/>
            <w:vAlign w:val="center"/>
          </w:tcPr>
          <w:p w14:paraId="6B9BD226" w14:textId="72351910" w:rsidR="00D31A5F" w:rsidRPr="00146C2B" w:rsidRDefault="00703D1D" w:rsidP="00D04EA5">
            <w:pPr>
              <w:jc w:val="center"/>
              <w:rPr>
                <w:sz w:val="23"/>
                <w:szCs w:val="23"/>
              </w:rPr>
            </w:pPr>
            <w:r w:rsidRPr="00146C2B">
              <w:rPr>
                <w:sz w:val="23"/>
                <w:szCs w:val="23"/>
              </w:rPr>
              <w:t>4.</w:t>
            </w:r>
          </w:p>
        </w:tc>
        <w:tc>
          <w:tcPr>
            <w:tcW w:w="1804" w:type="dxa"/>
            <w:shd w:val="clear" w:color="auto" w:fill="B6DDE8" w:themeFill="accent5" w:themeFillTint="66"/>
            <w:vAlign w:val="center"/>
          </w:tcPr>
          <w:p w14:paraId="53D9FF9A" w14:textId="22EBBCDB" w:rsidR="00D31A5F" w:rsidRPr="00146C2B" w:rsidRDefault="00782872" w:rsidP="00D04EA5">
            <w:pPr>
              <w:jc w:val="center"/>
              <w:rPr>
                <w:sz w:val="23"/>
                <w:szCs w:val="23"/>
              </w:rPr>
            </w:pPr>
            <w:r w:rsidRPr="00146C2B">
              <w:rPr>
                <w:sz w:val="23"/>
                <w:szCs w:val="23"/>
              </w:rPr>
              <w:t>Práce s textem a získávání informací</w:t>
            </w:r>
          </w:p>
        </w:tc>
        <w:tc>
          <w:tcPr>
            <w:tcW w:w="3406" w:type="dxa"/>
            <w:vAlign w:val="center"/>
          </w:tcPr>
          <w:p w14:paraId="12AD5212" w14:textId="77777777" w:rsidR="00D31A5F" w:rsidRPr="00A73633" w:rsidRDefault="00782872" w:rsidP="00521A66">
            <w:pPr>
              <w:pStyle w:val="Odstavecseseznamem"/>
              <w:numPr>
                <w:ilvl w:val="0"/>
                <w:numId w:val="49"/>
              </w:numPr>
              <w:ind w:left="294"/>
              <w:rPr>
                <w:sz w:val="23"/>
                <w:szCs w:val="23"/>
              </w:rPr>
            </w:pPr>
            <w:r w:rsidRPr="00A73633">
              <w:rPr>
                <w:sz w:val="23"/>
                <w:szCs w:val="23"/>
              </w:rPr>
              <w:t>Prakticky využívá znalosti z oblasti práce s informačními zdroji;</w:t>
            </w:r>
          </w:p>
          <w:p w14:paraId="6D2FA443" w14:textId="29EF4E31" w:rsidR="00782872" w:rsidRPr="00A73633" w:rsidRDefault="008B5A37" w:rsidP="00521A66">
            <w:pPr>
              <w:pStyle w:val="Odstavecseseznamem"/>
              <w:numPr>
                <w:ilvl w:val="0"/>
                <w:numId w:val="49"/>
              </w:numPr>
              <w:ind w:left="294"/>
              <w:rPr>
                <w:sz w:val="23"/>
                <w:szCs w:val="23"/>
              </w:rPr>
            </w:pPr>
            <w:r w:rsidRPr="00A73633">
              <w:rPr>
                <w:sz w:val="23"/>
                <w:szCs w:val="23"/>
              </w:rPr>
              <w:t>r</w:t>
            </w:r>
            <w:r w:rsidR="00782872" w:rsidRPr="00A73633">
              <w:rPr>
                <w:sz w:val="23"/>
                <w:szCs w:val="23"/>
              </w:rPr>
              <w:t>ozšiřuje si přehled o tisku, tisku ve svém oboru i své zájmové činnosti</w:t>
            </w:r>
            <w:r w:rsidRPr="00A73633">
              <w:rPr>
                <w:sz w:val="23"/>
                <w:szCs w:val="23"/>
              </w:rPr>
              <w:t>.</w:t>
            </w:r>
          </w:p>
        </w:tc>
        <w:tc>
          <w:tcPr>
            <w:tcW w:w="2402" w:type="dxa"/>
            <w:vAlign w:val="center"/>
          </w:tcPr>
          <w:p w14:paraId="4621ED97" w14:textId="77777777" w:rsidR="00D31A5F" w:rsidRPr="00146C2B" w:rsidRDefault="00782872" w:rsidP="00521A66">
            <w:pPr>
              <w:pStyle w:val="Odstavecseseznamem"/>
              <w:numPr>
                <w:ilvl w:val="0"/>
                <w:numId w:val="49"/>
              </w:numPr>
              <w:ind w:left="334"/>
              <w:rPr>
                <w:sz w:val="23"/>
                <w:szCs w:val="23"/>
              </w:rPr>
            </w:pPr>
            <w:r w:rsidRPr="00146C2B">
              <w:rPr>
                <w:sz w:val="23"/>
                <w:szCs w:val="23"/>
              </w:rPr>
              <w:t>Noviny, časopisy, periodika, internet;</w:t>
            </w:r>
          </w:p>
          <w:p w14:paraId="57BD9F11" w14:textId="32D08664" w:rsidR="00782872" w:rsidRPr="00146C2B" w:rsidRDefault="008B5A37" w:rsidP="00521A66">
            <w:pPr>
              <w:pStyle w:val="Odstavecseseznamem"/>
              <w:numPr>
                <w:ilvl w:val="0"/>
                <w:numId w:val="49"/>
              </w:numPr>
              <w:ind w:left="334"/>
              <w:rPr>
                <w:sz w:val="23"/>
                <w:szCs w:val="23"/>
              </w:rPr>
            </w:pPr>
            <w:r w:rsidRPr="00146C2B">
              <w:rPr>
                <w:sz w:val="23"/>
                <w:szCs w:val="23"/>
              </w:rPr>
              <w:t>i</w:t>
            </w:r>
            <w:r w:rsidR="00782872" w:rsidRPr="00146C2B">
              <w:rPr>
                <w:sz w:val="23"/>
                <w:szCs w:val="23"/>
              </w:rPr>
              <w:t>nformatická výchova</w:t>
            </w:r>
            <w:r w:rsidRPr="00146C2B">
              <w:rPr>
                <w:sz w:val="23"/>
                <w:szCs w:val="23"/>
              </w:rPr>
              <w:t>.</w:t>
            </w:r>
          </w:p>
        </w:tc>
      </w:tr>
      <w:tr w:rsidR="00782872" w14:paraId="1BC03966" w14:textId="77777777" w:rsidTr="00D04EA5">
        <w:trPr>
          <w:jc w:val="center"/>
        </w:trPr>
        <w:tc>
          <w:tcPr>
            <w:tcW w:w="8493" w:type="dxa"/>
            <w:gridSpan w:val="4"/>
            <w:shd w:val="clear" w:color="auto" w:fill="BFBFBF" w:themeFill="background1" w:themeFillShade="BF"/>
            <w:vAlign w:val="center"/>
          </w:tcPr>
          <w:p w14:paraId="57CAD7A8" w14:textId="72F0209B" w:rsidR="00782872" w:rsidRPr="00A73633" w:rsidRDefault="009B1A3F" w:rsidP="00D04EA5">
            <w:pPr>
              <w:jc w:val="center"/>
              <w:rPr>
                <w:b/>
                <w:bCs/>
                <w:sz w:val="23"/>
                <w:szCs w:val="23"/>
              </w:rPr>
            </w:pPr>
            <w:r w:rsidRPr="00A73633">
              <w:rPr>
                <w:b/>
                <w:bCs/>
                <w:sz w:val="23"/>
                <w:szCs w:val="23"/>
              </w:rPr>
              <w:t>Občanská nauka</w:t>
            </w:r>
          </w:p>
        </w:tc>
      </w:tr>
      <w:tr w:rsidR="008B5A37" w14:paraId="04D71393" w14:textId="77777777" w:rsidTr="00D04EA5">
        <w:trPr>
          <w:jc w:val="center"/>
        </w:trPr>
        <w:tc>
          <w:tcPr>
            <w:tcW w:w="881" w:type="dxa"/>
            <w:shd w:val="clear" w:color="auto" w:fill="BFBFBF" w:themeFill="background1" w:themeFillShade="BF"/>
            <w:vAlign w:val="center"/>
          </w:tcPr>
          <w:p w14:paraId="2DD711B1" w14:textId="77777777" w:rsidR="00782872" w:rsidRPr="00146C2B" w:rsidRDefault="00782872" w:rsidP="00D04EA5">
            <w:pPr>
              <w:jc w:val="center"/>
              <w:rPr>
                <w:sz w:val="23"/>
                <w:szCs w:val="23"/>
              </w:rPr>
            </w:pPr>
            <w:r w:rsidRPr="00146C2B">
              <w:rPr>
                <w:sz w:val="23"/>
                <w:szCs w:val="23"/>
              </w:rPr>
              <w:t>Ročník</w:t>
            </w:r>
          </w:p>
        </w:tc>
        <w:tc>
          <w:tcPr>
            <w:tcW w:w="1804" w:type="dxa"/>
            <w:shd w:val="clear" w:color="auto" w:fill="B6DDE8" w:themeFill="accent5" w:themeFillTint="66"/>
            <w:vAlign w:val="center"/>
          </w:tcPr>
          <w:p w14:paraId="2ECE898B" w14:textId="77777777" w:rsidR="00782872" w:rsidRPr="00146C2B" w:rsidRDefault="00782872" w:rsidP="00D04EA5">
            <w:pPr>
              <w:jc w:val="center"/>
              <w:rPr>
                <w:sz w:val="23"/>
                <w:szCs w:val="23"/>
              </w:rPr>
            </w:pPr>
            <w:r w:rsidRPr="00146C2B">
              <w:rPr>
                <w:sz w:val="23"/>
                <w:szCs w:val="23"/>
              </w:rPr>
              <w:t>Učební blok</w:t>
            </w:r>
          </w:p>
        </w:tc>
        <w:tc>
          <w:tcPr>
            <w:tcW w:w="3406" w:type="dxa"/>
            <w:shd w:val="clear" w:color="auto" w:fill="B6DDE8" w:themeFill="accent5" w:themeFillTint="66"/>
            <w:vAlign w:val="center"/>
          </w:tcPr>
          <w:p w14:paraId="447F75F5" w14:textId="77777777" w:rsidR="00782872" w:rsidRPr="00A73633" w:rsidRDefault="00782872" w:rsidP="00D04EA5">
            <w:pPr>
              <w:jc w:val="center"/>
              <w:rPr>
                <w:sz w:val="23"/>
                <w:szCs w:val="23"/>
              </w:rPr>
            </w:pPr>
            <w:r w:rsidRPr="00A73633">
              <w:rPr>
                <w:sz w:val="23"/>
                <w:szCs w:val="23"/>
              </w:rPr>
              <w:t>Výsledky vzdělávání</w:t>
            </w:r>
          </w:p>
        </w:tc>
        <w:tc>
          <w:tcPr>
            <w:tcW w:w="2402" w:type="dxa"/>
            <w:shd w:val="clear" w:color="auto" w:fill="B6DDE8" w:themeFill="accent5" w:themeFillTint="66"/>
            <w:vAlign w:val="center"/>
          </w:tcPr>
          <w:p w14:paraId="68DD1763" w14:textId="77777777" w:rsidR="00782872" w:rsidRPr="00146C2B" w:rsidRDefault="00782872" w:rsidP="00D04EA5">
            <w:pPr>
              <w:jc w:val="center"/>
              <w:rPr>
                <w:sz w:val="23"/>
                <w:szCs w:val="23"/>
              </w:rPr>
            </w:pPr>
            <w:r w:rsidRPr="00146C2B">
              <w:rPr>
                <w:sz w:val="23"/>
                <w:szCs w:val="23"/>
              </w:rPr>
              <w:t>Učivo</w:t>
            </w:r>
          </w:p>
        </w:tc>
      </w:tr>
      <w:tr w:rsidR="009B1A3F" w14:paraId="0120D1C6" w14:textId="77777777" w:rsidTr="00D04EA5">
        <w:trPr>
          <w:jc w:val="center"/>
        </w:trPr>
        <w:tc>
          <w:tcPr>
            <w:tcW w:w="881" w:type="dxa"/>
            <w:vMerge w:val="restart"/>
            <w:shd w:val="clear" w:color="auto" w:fill="BFBFBF" w:themeFill="background1" w:themeFillShade="BF"/>
            <w:vAlign w:val="center"/>
          </w:tcPr>
          <w:p w14:paraId="4A16A360" w14:textId="77777777" w:rsidR="009B1A3F" w:rsidRPr="00146C2B" w:rsidRDefault="009B1A3F" w:rsidP="00D04EA5">
            <w:pPr>
              <w:jc w:val="center"/>
              <w:rPr>
                <w:sz w:val="23"/>
                <w:szCs w:val="23"/>
              </w:rPr>
            </w:pPr>
            <w:r w:rsidRPr="00146C2B">
              <w:rPr>
                <w:sz w:val="23"/>
                <w:szCs w:val="23"/>
              </w:rPr>
              <w:t>1.</w:t>
            </w:r>
          </w:p>
        </w:tc>
        <w:tc>
          <w:tcPr>
            <w:tcW w:w="1804" w:type="dxa"/>
            <w:shd w:val="clear" w:color="auto" w:fill="B6DDE8" w:themeFill="accent5" w:themeFillTint="66"/>
            <w:vAlign w:val="center"/>
          </w:tcPr>
          <w:p w14:paraId="618683D2" w14:textId="3EBDFD60" w:rsidR="009B1A3F" w:rsidRPr="00146C2B" w:rsidRDefault="009B1A3F" w:rsidP="00D04EA5">
            <w:pPr>
              <w:jc w:val="center"/>
              <w:rPr>
                <w:sz w:val="23"/>
                <w:szCs w:val="23"/>
              </w:rPr>
            </w:pPr>
            <w:r w:rsidRPr="00146C2B">
              <w:rPr>
                <w:sz w:val="23"/>
                <w:szCs w:val="23"/>
              </w:rPr>
              <w:t>Člověk v lidské společnosti</w:t>
            </w:r>
          </w:p>
        </w:tc>
        <w:tc>
          <w:tcPr>
            <w:tcW w:w="3406" w:type="dxa"/>
            <w:vAlign w:val="center"/>
          </w:tcPr>
          <w:p w14:paraId="007C095A" w14:textId="01474CF9" w:rsidR="009B1A3F" w:rsidRPr="00A73633" w:rsidRDefault="004E63EB" w:rsidP="00521A66">
            <w:pPr>
              <w:pStyle w:val="Odstavecseseznamem"/>
              <w:numPr>
                <w:ilvl w:val="0"/>
                <w:numId w:val="50"/>
              </w:numPr>
              <w:ind w:left="294"/>
              <w:rPr>
                <w:sz w:val="23"/>
                <w:szCs w:val="23"/>
              </w:rPr>
            </w:pPr>
            <w:r w:rsidRPr="00A73633">
              <w:rPr>
                <w:sz w:val="23"/>
                <w:szCs w:val="23"/>
              </w:rPr>
              <w:t>O</w:t>
            </w:r>
            <w:r w:rsidR="009B1A3F" w:rsidRPr="00A73633">
              <w:rPr>
                <w:sz w:val="23"/>
                <w:szCs w:val="23"/>
              </w:rPr>
              <w:t>bjasní způsoby ovlivňování veřejnosti</w:t>
            </w:r>
            <w:r w:rsidRPr="00A73633">
              <w:rPr>
                <w:sz w:val="23"/>
                <w:szCs w:val="23"/>
              </w:rPr>
              <w:t>.</w:t>
            </w:r>
          </w:p>
        </w:tc>
        <w:tc>
          <w:tcPr>
            <w:tcW w:w="2402" w:type="dxa"/>
            <w:vAlign w:val="center"/>
          </w:tcPr>
          <w:p w14:paraId="317F710D" w14:textId="77777777" w:rsidR="009B1A3F" w:rsidRPr="00521A66" w:rsidRDefault="009B1A3F" w:rsidP="00521A66">
            <w:pPr>
              <w:rPr>
                <w:sz w:val="23"/>
                <w:szCs w:val="23"/>
              </w:rPr>
            </w:pPr>
          </w:p>
        </w:tc>
      </w:tr>
      <w:tr w:rsidR="009B1A3F" w14:paraId="54F0B7EF" w14:textId="77777777" w:rsidTr="00D04EA5">
        <w:trPr>
          <w:jc w:val="center"/>
        </w:trPr>
        <w:tc>
          <w:tcPr>
            <w:tcW w:w="881" w:type="dxa"/>
            <w:vMerge/>
            <w:shd w:val="clear" w:color="auto" w:fill="BFBFBF" w:themeFill="background1" w:themeFillShade="BF"/>
            <w:vAlign w:val="center"/>
          </w:tcPr>
          <w:p w14:paraId="5F3414B2" w14:textId="77777777" w:rsidR="009B1A3F" w:rsidRPr="00146C2B" w:rsidRDefault="009B1A3F" w:rsidP="00D04EA5">
            <w:pPr>
              <w:jc w:val="center"/>
              <w:rPr>
                <w:sz w:val="23"/>
                <w:szCs w:val="23"/>
              </w:rPr>
            </w:pPr>
          </w:p>
        </w:tc>
        <w:tc>
          <w:tcPr>
            <w:tcW w:w="1804" w:type="dxa"/>
            <w:shd w:val="clear" w:color="auto" w:fill="B6DDE8" w:themeFill="accent5" w:themeFillTint="66"/>
            <w:vAlign w:val="center"/>
          </w:tcPr>
          <w:p w14:paraId="6C0ACA80" w14:textId="31CD3CAB" w:rsidR="009B1A3F" w:rsidRPr="00146C2B" w:rsidRDefault="009B1A3F" w:rsidP="00D04EA5">
            <w:pPr>
              <w:jc w:val="center"/>
              <w:rPr>
                <w:sz w:val="23"/>
                <w:szCs w:val="23"/>
              </w:rPr>
            </w:pPr>
            <w:r w:rsidRPr="00146C2B">
              <w:rPr>
                <w:sz w:val="23"/>
                <w:szCs w:val="23"/>
              </w:rPr>
              <w:t>Sdělovací prostředky</w:t>
            </w:r>
          </w:p>
        </w:tc>
        <w:tc>
          <w:tcPr>
            <w:tcW w:w="3406" w:type="dxa"/>
            <w:vAlign w:val="center"/>
          </w:tcPr>
          <w:p w14:paraId="75078888" w14:textId="3180696B" w:rsidR="009B1A3F" w:rsidRPr="00A73633" w:rsidRDefault="004E63EB" w:rsidP="00521A66">
            <w:pPr>
              <w:pStyle w:val="Odstavecseseznamem"/>
              <w:numPr>
                <w:ilvl w:val="0"/>
                <w:numId w:val="50"/>
              </w:numPr>
              <w:ind w:left="294"/>
              <w:rPr>
                <w:sz w:val="23"/>
                <w:szCs w:val="23"/>
              </w:rPr>
            </w:pPr>
            <w:r w:rsidRPr="00A73633">
              <w:rPr>
                <w:sz w:val="23"/>
                <w:szCs w:val="23"/>
              </w:rPr>
              <w:t>D</w:t>
            </w:r>
            <w:r w:rsidR="009B1A3F" w:rsidRPr="00A73633">
              <w:rPr>
                <w:sz w:val="23"/>
                <w:szCs w:val="23"/>
              </w:rPr>
              <w:t xml:space="preserve">ovede kriticky přistupovat k mediálním obsahům </w:t>
            </w:r>
            <w:r w:rsidR="00521A66" w:rsidRPr="00A73633">
              <w:rPr>
                <w:sz w:val="23"/>
                <w:szCs w:val="23"/>
              </w:rPr>
              <w:br/>
            </w:r>
            <w:r w:rsidR="009B1A3F" w:rsidRPr="00A73633">
              <w:rPr>
                <w:sz w:val="23"/>
                <w:szCs w:val="23"/>
              </w:rPr>
              <w:t>a pozitivně využívat nabídky masových médií</w:t>
            </w:r>
            <w:r w:rsidR="00171B51" w:rsidRPr="00A73633">
              <w:rPr>
                <w:sz w:val="23"/>
                <w:szCs w:val="23"/>
              </w:rPr>
              <w:t>.</w:t>
            </w:r>
          </w:p>
        </w:tc>
        <w:tc>
          <w:tcPr>
            <w:tcW w:w="2402" w:type="dxa"/>
            <w:vAlign w:val="center"/>
          </w:tcPr>
          <w:p w14:paraId="2B9FF79B" w14:textId="77777777" w:rsidR="00D04EA5" w:rsidRDefault="009B1A3F" w:rsidP="00521A66">
            <w:pPr>
              <w:pStyle w:val="Odstavecseseznamem"/>
              <w:numPr>
                <w:ilvl w:val="0"/>
                <w:numId w:val="50"/>
              </w:numPr>
              <w:ind w:left="315"/>
              <w:rPr>
                <w:sz w:val="23"/>
                <w:szCs w:val="23"/>
              </w:rPr>
            </w:pPr>
            <w:r w:rsidRPr="00146C2B">
              <w:rPr>
                <w:sz w:val="23"/>
                <w:szCs w:val="23"/>
              </w:rPr>
              <w:t>Sdělovací prostředky;</w:t>
            </w:r>
          </w:p>
          <w:p w14:paraId="0A972E50" w14:textId="382E6660" w:rsidR="00D04EA5" w:rsidRDefault="009B1A3F" w:rsidP="00521A66">
            <w:pPr>
              <w:pStyle w:val="Odstavecseseznamem"/>
              <w:numPr>
                <w:ilvl w:val="0"/>
                <w:numId w:val="50"/>
              </w:numPr>
              <w:ind w:left="315"/>
              <w:rPr>
                <w:sz w:val="23"/>
                <w:szCs w:val="23"/>
              </w:rPr>
            </w:pPr>
            <w:r w:rsidRPr="00146C2B">
              <w:rPr>
                <w:sz w:val="23"/>
                <w:szCs w:val="23"/>
              </w:rPr>
              <w:t>Vliv médií</w:t>
            </w:r>
            <w:r w:rsidR="00D04EA5">
              <w:rPr>
                <w:sz w:val="23"/>
                <w:szCs w:val="23"/>
              </w:rPr>
              <w:t xml:space="preserve"> </w:t>
            </w:r>
            <w:r w:rsidR="00D04EA5">
              <w:rPr>
                <w:sz w:val="23"/>
                <w:szCs w:val="23"/>
              </w:rPr>
              <w:br/>
            </w:r>
            <w:r w:rsidRPr="00146C2B">
              <w:rPr>
                <w:sz w:val="23"/>
                <w:szCs w:val="23"/>
              </w:rPr>
              <w:t xml:space="preserve">na člověka; </w:t>
            </w:r>
          </w:p>
          <w:p w14:paraId="26914035" w14:textId="77777777" w:rsidR="00D04EA5" w:rsidRDefault="009B1A3F" w:rsidP="00521A66">
            <w:pPr>
              <w:pStyle w:val="Odstavecseseznamem"/>
              <w:numPr>
                <w:ilvl w:val="0"/>
                <w:numId w:val="50"/>
              </w:numPr>
              <w:ind w:left="315"/>
              <w:rPr>
                <w:sz w:val="23"/>
                <w:szCs w:val="23"/>
              </w:rPr>
            </w:pPr>
            <w:r w:rsidRPr="00146C2B">
              <w:rPr>
                <w:sz w:val="23"/>
                <w:szCs w:val="23"/>
              </w:rPr>
              <w:t>Práce s tiskem;</w:t>
            </w:r>
          </w:p>
          <w:p w14:paraId="3D0DC94F" w14:textId="2994BD5F" w:rsidR="009B1A3F" w:rsidRPr="00146C2B" w:rsidRDefault="009B1A3F" w:rsidP="00521A66">
            <w:pPr>
              <w:pStyle w:val="Odstavecseseznamem"/>
              <w:numPr>
                <w:ilvl w:val="0"/>
                <w:numId w:val="50"/>
              </w:numPr>
              <w:ind w:left="315"/>
              <w:rPr>
                <w:sz w:val="23"/>
                <w:szCs w:val="23"/>
              </w:rPr>
            </w:pPr>
            <w:r w:rsidRPr="00146C2B">
              <w:rPr>
                <w:sz w:val="23"/>
                <w:szCs w:val="23"/>
              </w:rPr>
              <w:t xml:space="preserve">Vliv reklamy </w:t>
            </w:r>
            <w:r w:rsidR="00D04EA5">
              <w:rPr>
                <w:sz w:val="23"/>
                <w:szCs w:val="23"/>
              </w:rPr>
              <w:br/>
            </w:r>
            <w:r w:rsidRPr="00146C2B">
              <w:rPr>
                <w:sz w:val="23"/>
                <w:szCs w:val="23"/>
              </w:rPr>
              <w:t>na člověka.</w:t>
            </w:r>
          </w:p>
        </w:tc>
      </w:tr>
      <w:tr w:rsidR="00782872" w14:paraId="311E581F" w14:textId="77777777" w:rsidTr="00D04EA5">
        <w:trPr>
          <w:jc w:val="center"/>
        </w:trPr>
        <w:tc>
          <w:tcPr>
            <w:tcW w:w="881" w:type="dxa"/>
            <w:shd w:val="clear" w:color="auto" w:fill="BFBFBF" w:themeFill="background1" w:themeFillShade="BF"/>
            <w:vAlign w:val="center"/>
          </w:tcPr>
          <w:p w14:paraId="14E19494" w14:textId="77777777" w:rsidR="00782872" w:rsidRPr="00146C2B" w:rsidRDefault="00782872" w:rsidP="00D04EA5">
            <w:pPr>
              <w:jc w:val="center"/>
              <w:rPr>
                <w:sz w:val="23"/>
                <w:szCs w:val="23"/>
              </w:rPr>
            </w:pPr>
            <w:r w:rsidRPr="00146C2B">
              <w:rPr>
                <w:sz w:val="23"/>
                <w:szCs w:val="23"/>
              </w:rPr>
              <w:t>4.</w:t>
            </w:r>
          </w:p>
        </w:tc>
        <w:tc>
          <w:tcPr>
            <w:tcW w:w="1804" w:type="dxa"/>
            <w:shd w:val="clear" w:color="auto" w:fill="B6DDE8" w:themeFill="accent5" w:themeFillTint="66"/>
            <w:vAlign w:val="center"/>
          </w:tcPr>
          <w:p w14:paraId="74792154" w14:textId="77777777" w:rsidR="00782872" w:rsidRPr="00146C2B" w:rsidRDefault="009B1A3F" w:rsidP="00D04EA5">
            <w:pPr>
              <w:jc w:val="center"/>
              <w:rPr>
                <w:sz w:val="23"/>
                <w:szCs w:val="23"/>
              </w:rPr>
            </w:pPr>
            <w:r w:rsidRPr="00146C2B">
              <w:rPr>
                <w:sz w:val="23"/>
                <w:szCs w:val="23"/>
              </w:rPr>
              <w:t>Novověká filozofie</w:t>
            </w:r>
          </w:p>
          <w:p w14:paraId="2D0DBDBF" w14:textId="3299CD04" w:rsidR="009B1A3F" w:rsidRPr="00146C2B" w:rsidRDefault="009B1A3F" w:rsidP="00D04EA5">
            <w:pPr>
              <w:jc w:val="center"/>
              <w:rPr>
                <w:sz w:val="23"/>
                <w:szCs w:val="23"/>
              </w:rPr>
            </w:pPr>
            <w:r w:rsidRPr="00146C2B">
              <w:rPr>
                <w:sz w:val="23"/>
                <w:szCs w:val="23"/>
              </w:rPr>
              <w:t>Filozofie 20. století</w:t>
            </w:r>
          </w:p>
        </w:tc>
        <w:tc>
          <w:tcPr>
            <w:tcW w:w="3406" w:type="dxa"/>
            <w:vAlign w:val="center"/>
          </w:tcPr>
          <w:p w14:paraId="033502E9" w14:textId="671A35E2" w:rsidR="00782872" w:rsidRPr="00A73633" w:rsidRDefault="00171B51" w:rsidP="00521A66">
            <w:pPr>
              <w:pStyle w:val="Odstavecseseznamem"/>
              <w:numPr>
                <w:ilvl w:val="0"/>
                <w:numId w:val="50"/>
              </w:numPr>
              <w:ind w:left="294"/>
              <w:rPr>
                <w:sz w:val="23"/>
                <w:szCs w:val="23"/>
              </w:rPr>
            </w:pPr>
            <w:r w:rsidRPr="00A73633">
              <w:rPr>
                <w:sz w:val="23"/>
                <w:szCs w:val="23"/>
              </w:rPr>
              <w:t>D</w:t>
            </w:r>
            <w:r w:rsidR="009B1A3F" w:rsidRPr="00A73633">
              <w:rPr>
                <w:sz w:val="23"/>
                <w:szCs w:val="23"/>
              </w:rPr>
              <w:t xml:space="preserve">ebatuje o praktických filozofických a etických otázkách (ze života kolem sebe, z kauz známých z médií, </w:t>
            </w:r>
            <w:r w:rsidR="00D04EA5" w:rsidRPr="00A73633">
              <w:rPr>
                <w:sz w:val="23"/>
                <w:szCs w:val="23"/>
              </w:rPr>
              <w:br/>
            </w:r>
            <w:r w:rsidR="009B1A3F" w:rsidRPr="00A73633">
              <w:rPr>
                <w:sz w:val="23"/>
                <w:szCs w:val="23"/>
              </w:rPr>
              <w:t>z krásné literatury a jiných druhů umění)</w:t>
            </w:r>
            <w:r w:rsidRPr="00A73633">
              <w:rPr>
                <w:sz w:val="23"/>
                <w:szCs w:val="23"/>
              </w:rPr>
              <w:t>.</w:t>
            </w:r>
          </w:p>
        </w:tc>
        <w:tc>
          <w:tcPr>
            <w:tcW w:w="2402" w:type="dxa"/>
            <w:vAlign w:val="center"/>
          </w:tcPr>
          <w:p w14:paraId="23BD52CD" w14:textId="77777777" w:rsidR="00782872" w:rsidRPr="00521A66" w:rsidRDefault="00782872" w:rsidP="00521A66">
            <w:pPr>
              <w:rPr>
                <w:sz w:val="23"/>
                <w:szCs w:val="23"/>
              </w:rPr>
            </w:pPr>
          </w:p>
        </w:tc>
      </w:tr>
      <w:tr w:rsidR="009B1A3F" w14:paraId="243EA690" w14:textId="77777777" w:rsidTr="00D04EA5">
        <w:trPr>
          <w:jc w:val="center"/>
        </w:trPr>
        <w:tc>
          <w:tcPr>
            <w:tcW w:w="8493" w:type="dxa"/>
            <w:gridSpan w:val="4"/>
            <w:shd w:val="clear" w:color="auto" w:fill="BFBFBF" w:themeFill="background1" w:themeFillShade="BF"/>
            <w:vAlign w:val="center"/>
          </w:tcPr>
          <w:p w14:paraId="7AAEF01E" w14:textId="5DD2F514" w:rsidR="009B1A3F" w:rsidRPr="00A73633" w:rsidRDefault="009B1A3F" w:rsidP="00D04EA5">
            <w:pPr>
              <w:jc w:val="center"/>
              <w:rPr>
                <w:b/>
                <w:bCs/>
                <w:sz w:val="23"/>
                <w:szCs w:val="23"/>
              </w:rPr>
            </w:pPr>
            <w:r w:rsidRPr="00A73633">
              <w:rPr>
                <w:b/>
                <w:bCs/>
                <w:sz w:val="23"/>
                <w:szCs w:val="23"/>
              </w:rPr>
              <w:t>Tělesná výchova</w:t>
            </w:r>
          </w:p>
        </w:tc>
      </w:tr>
      <w:tr w:rsidR="004E63EB" w14:paraId="63217D8B" w14:textId="77777777" w:rsidTr="00D04EA5">
        <w:trPr>
          <w:jc w:val="center"/>
        </w:trPr>
        <w:tc>
          <w:tcPr>
            <w:tcW w:w="881" w:type="dxa"/>
            <w:shd w:val="clear" w:color="auto" w:fill="BFBFBF" w:themeFill="background1" w:themeFillShade="BF"/>
            <w:vAlign w:val="center"/>
          </w:tcPr>
          <w:p w14:paraId="18509088" w14:textId="77777777" w:rsidR="009B1A3F" w:rsidRPr="00146C2B" w:rsidRDefault="009B1A3F" w:rsidP="00D04EA5">
            <w:pPr>
              <w:jc w:val="center"/>
              <w:rPr>
                <w:sz w:val="23"/>
                <w:szCs w:val="23"/>
              </w:rPr>
            </w:pPr>
            <w:r w:rsidRPr="00146C2B">
              <w:rPr>
                <w:sz w:val="23"/>
                <w:szCs w:val="23"/>
              </w:rPr>
              <w:t>Ročník</w:t>
            </w:r>
          </w:p>
        </w:tc>
        <w:tc>
          <w:tcPr>
            <w:tcW w:w="1804" w:type="dxa"/>
            <w:shd w:val="clear" w:color="auto" w:fill="B6DDE8" w:themeFill="accent5" w:themeFillTint="66"/>
            <w:vAlign w:val="center"/>
          </w:tcPr>
          <w:p w14:paraId="65C56867" w14:textId="77777777" w:rsidR="009B1A3F" w:rsidRPr="00146C2B" w:rsidRDefault="009B1A3F" w:rsidP="00D04EA5">
            <w:pPr>
              <w:jc w:val="center"/>
              <w:rPr>
                <w:sz w:val="23"/>
                <w:szCs w:val="23"/>
              </w:rPr>
            </w:pPr>
            <w:r w:rsidRPr="00146C2B">
              <w:rPr>
                <w:sz w:val="23"/>
                <w:szCs w:val="23"/>
              </w:rPr>
              <w:t>Učební blok</w:t>
            </w:r>
          </w:p>
        </w:tc>
        <w:tc>
          <w:tcPr>
            <w:tcW w:w="3406" w:type="dxa"/>
            <w:shd w:val="clear" w:color="auto" w:fill="B6DDE8" w:themeFill="accent5" w:themeFillTint="66"/>
            <w:vAlign w:val="center"/>
          </w:tcPr>
          <w:p w14:paraId="61431DB2" w14:textId="77777777" w:rsidR="009B1A3F" w:rsidRPr="00A73633" w:rsidRDefault="009B1A3F" w:rsidP="00D04EA5">
            <w:pPr>
              <w:jc w:val="center"/>
              <w:rPr>
                <w:sz w:val="23"/>
                <w:szCs w:val="23"/>
              </w:rPr>
            </w:pPr>
            <w:r w:rsidRPr="00A73633">
              <w:rPr>
                <w:sz w:val="23"/>
                <w:szCs w:val="23"/>
              </w:rPr>
              <w:t>Výsledky vzdělávání</w:t>
            </w:r>
          </w:p>
        </w:tc>
        <w:tc>
          <w:tcPr>
            <w:tcW w:w="2402" w:type="dxa"/>
            <w:shd w:val="clear" w:color="auto" w:fill="B6DDE8" w:themeFill="accent5" w:themeFillTint="66"/>
            <w:vAlign w:val="center"/>
          </w:tcPr>
          <w:p w14:paraId="66D70D2E" w14:textId="77777777" w:rsidR="009B1A3F" w:rsidRPr="00146C2B" w:rsidRDefault="009B1A3F" w:rsidP="00D04EA5">
            <w:pPr>
              <w:jc w:val="center"/>
              <w:rPr>
                <w:sz w:val="23"/>
                <w:szCs w:val="23"/>
              </w:rPr>
            </w:pPr>
            <w:r w:rsidRPr="00146C2B">
              <w:rPr>
                <w:sz w:val="23"/>
                <w:szCs w:val="23"/>
              </w:rPr>
              <w:t>Učivo</w:t>
            </w:r>
          </w:p>
        </w:tc>
      </w:tr>
      <w:tr w:rsidR="004E63EB" w14:paraId="39890A42" w14:textId="77777777" w:rsidTr="00D04EA5">
        <w:trPr>
          <w:jc w:val="center"/>
        </w:trPr>
        <w:tc>
          <w:tcPr>
            <w:tcW w:w="881" w:type="dxa"/>
            <w:shd w:val="clear" w:color="auto" w:fill="BFBFBF" w:themeFill="background1" w:themeFillShade="BF"/>
            <w:vAlign w:val="center"/>
          </w:tcPr>
          <w:p w14:paraId="0AFF2B1D" w14:textId="77777777" w:rsidR="009B1A3F" w:rsidRPr="00146C2B" w:rsidRDefault="009B1A3F" w:rsidP="00D04EA5">
            <w:pPr>
              <w:jc w:val="center"/>
              <w:rPr>
                <w:sz w:val="23"/>
                <w:szCs w:val="23"/>
              </w:rPr>
            </w:pPr>
            <w:r w:rsidRPr="00146C2B">
              <w:rPr>
                <w:sz w:val="23"/>
                <w:szCs w:val="23"/>
              </w:rPr>
              <w:t>4.</w:t>
            </w:r>
          </w:p>
        </w:tc>
        <w:tc>
          <w:tcPr>
            <w:tcW w:w="1804" w:type="dxa"/>
            <w:shd w:val="clear" w:color="auto" w:fill="B6DDE8" w:themeFill="accent5" w:themeFillTint="66"/>
            <w:vAlign w:val="center"/>
          </w:tcPr>
          <w:p w14:paraId="1496C750" w14:textId="112300DB" w:rsidR="009B1A3F" w:rsidRPr="00146C2B" w:rsidRDefault="009B1A3F" w:rsidP="00D04EA5">
            <w:pPr>
              <w:jc w:val="center"/>
              <w:rPr>
                <w:sz w:val="23"/>
                <w:szCs w:val="23"/>
              </w:rPr>
            </w:pPr>
            <w:r w:rsidRPr="00146C2B">
              <w:rPr>
                <w:sz w:val="23"/>
                <w:szCs w:val="23"/>
              </w:rPr>
              <w:t>Všeobecné poznatky</w:t>
            </w:r>
          </w:p>
        </w:tc>
        <w:tc>
          <w:tcPr>
            <w:tcW w:w="3406" w:type="dxa"/>
            <w:vAlign w:val="center"/>
          </w:tcPr>
          <w:p w14:paraId="77690952" w14:textId="1023BD2D" w:rsidR="009B1A3F" w:rsidRPr="00A73633" w:rsidRDefault="00171B51" w:rsidP="00521A66">
            <w:pPr>
              <w:pStyle w:val="Odstavecseseznamem"/>
              <w:numPr>
                <w:ilvl w:val="0"/>
                <w:numId w:val="50"/>
              </w:numPr>
              <w:ind w:left="294"/>
              <w:rPr>
                <w:sz w:val="23"/>
                <w:szCs w:val="23"/>
              </w:rPr>
            </w:pPr>
            <w:r w:rsidRPr="00A73633">
              <w:rPr>
                <w:sz w:val="23"/>
                <w:szCs w:val="23"/>
              </w:rPr>
              <w:t>K</w:t>
            </w:r>
            <w:r w:rsidR="009B1A3F" w:rsidRPr="00A73633">
              <w:rPr>
                <w:sz w:val="23"/>
                <w:szCs w:val="23"/>
              </w:rPr>
              <w:t xml:space="preserve">riticky hodnotí mediální obraz krásy lidského těla </w:t>
            </w:r>
            <w:r w:rsidR="00D04EA5" w:rsidRPr="00A73633">
              <w:rPr>
                <w:sz w:val="23"/>
                <w:szCs w:val="23"/>
              </w:rPr>
              <w:br/>
            </w:r>
            <w:r w:rsidR="009B1A3F" w:rsidRPr="00A73633">
              <w:rPr>
                <w:sz w:val="23"/>
                <w:szCs w:val="23"/>
              </w:rPr>
              <w:t>a komerční reklamu; dovede posoudit prospěšné možnosti kultivace a estetizace svého vzhledu</w:t>
            </w:r>
            <w:r w:rsidRPr="00A73633">
              <w:rPr>
                <w:sz w:val="23"/>
                <w:szCs w:val="23"/>
              </w:rPr>
              <w:t>.</w:t>
            </w:r>
          </w:p>
        </w:tc>
        <w:tc>
          <w:tcPr>
            <w:tcW w:w="2402" w:type="dxa"/>
            <w:vAlign w:val="center"/>
          </w:tcPr>
          <w:p w14:paraId="13979703" w14:textId="77777777" w:rsidR="009B1A3F" w:rsidRPr="00146C2B" w:rsidRDefault="009B1A3F" w:rsidP="00521A66">
            <w:pPr>
              <w:rPr>
                <w:sz w:val="23"/>
                <w:szCs w:val="23"/>
              </w:rPr>
            </w:pPr>
          </w:p>
        </w:tc>
      </w:tr>
      <w:tr w:rsidR="005A6CD0" w:rsidRPr="00A10CA6" w14:paraId="41FC33FC" w14:textId="77777777" w:rsidTr="00D04EA5">
        <w:trPr>
          <w:jc w:val="center"/>
        </w:trPr>
        <w:tc>
          <w:tcPr>
            <w:tcW w:w="8493" w:type="dxa"/>
            <w:gridSpan w:val="4"/>
            <w:shd w:val="clear" w:color="auto" w:fill="BFBFBF" w:themeFill="background1" w:themeFillShade="BF"/>
            <w:vAlign w:val="center"/>
          </w:tcPr>
          <w:p w14:paraId="5E0A08B0" w14:textId="43B0D0C2" w:rsidR="005A6CD0" w:rsidRPr="00A73633" w:rsidRDefault="005A6CD0" w:rsidP="00D04EA5">
            <w:pPr>
              <w:jc w:val="center"/>
              <w:rPr>
                <w:b/>
                <w:bCs/>
                <w:sz w:val="23"/>
                <w:szCs w:val="23"/>
              </w:rPr>
            </w:pPr>
            <w:r w:rsidRPr="00A73633">
              <w:rPr>
                <w:b/>
                <w:bCs/>
                <w:sz w:val="23"/>
                <w:szCs w:val="23"/>
              </w:rPr>
              <w:t>Informační technologie</w:t>
            </w:r>
          </w:p>
        </w:tc>
      </w:tr>
      <w:tr w:rsidR="004E63EB" w:rsidRPr="00A10CA6" w14:paraId="51E8E080" w14:textId="77777777" w:rsidTr="00D04EA5">
        <w:trPr>
          <w:jc w:val="center"/>
        </w:trPr>
        <w:tc>
          <w:tcPr>
            <w:tcW w:w="881" w:type="dxa"/>
            <w:shd w:val="clear" w:color="auto" w:fill="BFBFBF" w:themeFill="background1" w:themeFillShade="BF"/>
            <w:vAlign w:val="center"/>
          </w:tcPr>
          <w:p w14:paraId="0363218B" w14:textId="2D58E9D4" w:rsidR="005A6CD0" w:rsidRPr="00146C2B" w:rsidRDefault="005A6CD0" w:rsidP="00D04EA5">
            <w:pPr>
              <w:jc w:val="center"/>
              <w:rPr>
                <w:sz w:val="23"/>
                <w:szCs w:val="23"/>
              </w:rPr>
            </w:pPr>
            <w:r w:rsidRPr="00146C2B">
              <w:rPr>
                <w:sz w:val="23"/>
                <w:szCs w:val="23"/>
              </w:rPr>
              <w:t>Ročník</w:t>
            </w:r>
          </w:p>
        </w:tc>
        <w:tc>
          <w:tcPr>
            <w:tcW w:w="1804" w:type="dxa"/>
            <w:shd w:val="clear" w:color="auto" w:fill="B6DDE8" w:themeFill="accent5" w:themeFillTint="66"/>
            <w:vAlign w:val="center"/>
          </w:tcPr>
          <w:p w14:paraId="0D0A808E" w14:textId="470F22D0" w:rsidR="005A6CD0" w:rsidRPr="00146C2B" w:rsidRDefault="005A6CD0" w:rsidP="00D04EA5">
            <w:pPr>
              <w:jc w:val="center"/>
              <w:rPr>
                <w:sz w:val="23"/>
                <w:szCs w:val="23"/>
              </w:rPr>
            </w:pPr>
            <w:r w:rsidRPr="00146C2B">
              <w:rPr>
                <w:sz w:val="23"/>
                <w:szCs w:val="23"/>
              </w:rPr>
              <w:t>Učební blok</w:t>
            </w:r>
          </w:p>
        </w:tc>
        <w:tc>
          <w:tcPr>
            <w:tcW w:w="3406" w:type="dxa"/>
            <w:shd w:val="clear" w:color="auto" w:fill="B6DDE8" w:themeFill="accent5" w:themeFillTint="66"/>
            <w:vAlign w:val="center"/>
          </w:tcPr>
          <w:p w14:paraId="66F27DC2" w14:textId="77777777" w:rsidR="005A6CD0" w:rsidRPr="00146C2B" w:rsidRDefault="005A6CD0" w:rsidP="00D04EA5">
            <w:pPr>
              <w:jc w:val="center"/>
              <w:rPr>
                <w:sz w:val="23"/>
                <w:szCs w:val="23"/>
              </w:rPr>
            </w:pPr>
            <w:r w:rsidRPr="00146C2B">
              <w:rPr>
                <w:sz w:val="23"/>
                <w:szCs w:val="23"/>
              </w:rPr>
              <w:t>Výsledky vzdělávání</w:t>
            </w:r>
          </w:p>
        </w:tc>
        <w:tc>
          <w:tcPr>
            <w:tcW w:w="2402" w:type="dxa"/>
            <w:shd w:val="clear" w:color="auto" w:fill="B6DDE8" w:themeFill="accent5" w:themeFillTint="66"/>
            <w:vAlign w:val="center"/>
          </w:tcPr>
          <w:p w14:paraId="7FCF61D3" w14:textId="77777777" w:rsidR="005A6CD0" w:rsidRPr="00146C2B" w:rsidRDefault="005A6CD0" w:rsidP="00D04EA5">
            <w:pPr>
              <w:jc w:val="center"/>
              <w:rPr>
                <w:sz w:val="23"/>
                <w:szCs w:val="23"/>
              </w:rPr>
            </w:pPr>
            <w:r w:rsidRPr="00146C2B">
              <w:rPr>
                <w:sz w:val="23"/>
                <w:szCs w:val="23"/>
              </w:rPr>
              <w:t>Učivo</w:t>
            </w:r>
          </w:p>
        </w:tc>
      </w:tr>
      <w:tr w:rsidR="006C18DA" w:rsidRPr="00A10CA6" w14:paraId="4CA35E52" w14:textId="77777777" w:rsidTr="00D04EA5">
        <w:trPr>
          <w:jc w:val="center"/>
        </w:trPr>
        <w:tc>
          <w:tcPr>
            <w:tcW w:w="881" w:type="dxa"/>
            <w:vMerge w:val="restart"/>
            <w:shd w:val="clear" w:color="auto" w:fill="BFBFBF" w:themeFill="background1" w:themeFillShade="BF"/>
            <w:vAlign w:val="center"/>
          </w:tcPr>
          <w:p w14:paraId="6DF96A49" w14:textId="77777777" w:rsidR="006C18DA" w:rsidRPr="00146C2B" w:rsidRDefault="006C18DA" w:rsidP="00D04EA5">
            <w:pPr>
              <w:jc w:val="center"/>
              <w:rPr>
                <w:sz w:val="23"/>
                <w:szCs w:val="23"/>
              </w:rPr>
            </w:pPr>
            <w:r w:rsidRPr="00146C2B">
              <w:rPr>
                <w:sz w:val="23"/>
                <w:szCs w:val="23"/>
              </w:rPr>
              <w:t>1.</w:t>
            </w:r>
          </w:p>
        </w:tc>
        <w:tc>
          <w:tcPr>
            <w:tcW w:w="1804" w:type="dxa"/>
            <w:shd w:val="clear" w:color="auto" w:fill="B6DDE8" w:themeFill="accent5" w:themeFillTint="66"/>
            <w:vAlign w:val="center"/>
          </w:tcPr>
          <w:p w14:paraId="146F5FEB" w14:textId="73774D8D" w:rsidR="006C18DA" w:rsidRPr="00146C2B" w:rsidRDefault="006C18DA" w:rsidP="00D04EA5">
            <w:pPr>
              <w:jc w:val="center"/>
              <w:rPr>
                <w:sz w:val="23"/>
                <w:szCs w:val="23"/>
              </w:rPr>
            </w:pPr>
            <w:r w:rsidRPr="00146C2B">
              <w:rPr>
                <w:sz w:val="23"/>
                <w:szCs w:val="23"/>
              </w:rPr>
              <w:t>Základy IT</w:t>
            </w:r>
          </w:p>
        </w:tc>
        <w:tc>
          <w:tcPr>
            <w:tcW w:w="3406" w:type="dxa"/>
            <w:vAlign w:val="center"/>
          </w:tcPr>
          <w:p w14:paraId="0FBF7558" w14:textId="6212C81E" w:rsidR="006C18DA" w:rsidRPr="00521A66" w:rsidRDefault="00171B51" w:rsidP="00521A66">
            <w:pPr>
              <w:pStyle w:val="Odstavecseseznamem"/>
              <w:numPr>
                <w:ilvl w:val="0"/>
                <w:numId w:val="50"/>
              </w:numPr>
              <w:ind w:left="276"/>
              <w:rPr>
                <w:sz w:val="23"/>
                <w:szCs w:val="23"/>
              </w:rPr>
            </w:pPr>
            <w:r w:rsidRPr="00146C2B">
              <w:rPr>
                <w:sz w:val="23"/>
                <w:szCs w:val="23"/>
              </w:rPr>
              <w:t>J</w:t>
            </w:r>
            <w:r w:rsidR="006C18DA" w:rsidRPr="00146C2B">
              <w:rPr>
                <w:sz w:val="23"/>
                <w:szCs w:val="23"/>
              </w:rPr>
              <w:t xml:space="preserve">e si vědom možností a výhod, </w:t>
            </w:r>
            <w:r w:rsidR="00D04EA5">
              <w:rPr>
                <w:sz w:val="23"/>
                <w:szCs w:val="23"/>
              </w:rPr>
              <w:br/>
            </w:r>
            <w:r w:rsidR="006C18DA" w:rsidRPr="00146C2B">
              <w:rPr>
                <w:sz w:val="23"/>
                <w:szCs w:val="23"/>
              </w:rPr>
              <w:t xml:space="preserve">ale i rizik (zabezpečení dat před zneužitím, ochrana dat před zničením, porušování autorských práv) a omezení (zejména technických </w:t>
            </w:r>
            <w:r w:rsidR="00D04EA5">
              <w:rPr>
                <w:sz w:val="23"/>
                <w:szCs w:val="23"/>
              </w:rPr>
              <w:br/>
            </w:r>
            <w:r w:rsidR="006C18DA" w:rsidRPr="00146C2B">
              <w:rPr>
                <w:sz w:val="23"/>
                <w:szCs w:val="23"/>
              </w:rPr>
              <w:t xml:space="preserve">a technologických) spojených </w:t>
            </w:r>
            <w:r w:rsidR="00D04EA5">
              <w:rPr>
                <w:sz w:val="23"/>
                <w:szCs w:val="23"/>
              </w:rPr>
              <w:br/>
            </w:r>
            <w:r w:rsidR="006C18DA" w:rsidRPr="00146C2B">
              <w:rPr>
                <w:sz w:val="23"/>
                <w:szCs w:val="23"/>
              </w:rPr>
              <w:lastRenderedPageBreak/>
              <w:t>s používáním výpočetní techniky</w:t>
            </w:r>
            <w:r w:rsidRPr="00146C2B">
              <w:rPr>
                <w:sz w:val="23"/>
                <w:szCs w:val="23"/>
              </w:rPr>
              <w:t>.</w:t>
            </w:r>
          </w:p>
        </w:tc>
        <w:tc>
          <w:tcPr>
            <w:tcW w:w="2402" w:type="dxa"/>
            <w:vAlign w:val="center"/>
          </w:tcPr>
          <w:p w14:paraId="3F056292" w14:textId="6F65F702" w:rsidR="006C18DA" w:rsidRPr="00146C2B" w:rsidRDefault="006C18DA" w:rsidP="00521A66">
            <w:pPr>
              <w:pStyle w:val="Odstavecseseznamem"/>
              <w:numPr>
                <w:ilvl w:val="0"/>
                <w:numId w:val="50"/>
              </w:numPr>
              <w:ind w:left="297"/>
              <w:rPr>
                <w:sz w:val="23"/>
                <w:szCs w:val="23"/>
              </w:rPr>
            </w:pPr>
            <w:r w:rsidRPr="00146C2B">
              <w:rPr>
                <w:sz w:val="23"/>
                <w:szCs w:val="23"/>
              </w:rPr>
              <w:lastRenderedPageBreak/>
              <w:t>Legislativa v</w:t>
            </w:r>
            <w:r w:rsidR="00171B51" w:rsidRPr="00146C2B">
              <w:rPr>
                <w:sz w:val="23"/>
                <w:szCs w:val="23"/>
              </w:rPr>
              <w:t> </w:t>
            </w:r>
            <w:r w:rsidRPr="00146C2B">
              <w:rPr>
                <w:sz w:val="23"/>
                <w:szCs w:val="23"/>
              </w:rPr>
              <w:t>IT</w:t>
            </w:r>
            <w:r w:rsidR="00171B51" w:rsidRPr="00146C2B">
              <w:rPr>
                <w:sz w:val="23"/>
                <w:szCs w:val="23"/>
              </w:rPr>
              <w:t>.</w:t>
            </w:r>
          </w:p>
        </w:tc>
      </w:tr>
      <w:tr w:rsidR="006C18DA" w:rsidRPr="00A10CA6" w14:paraId="379B959E" w14:textId="77777777" w:rsidTr="00D04EA5">
        <w:trPr>
          <w:jc w:val="center"/>
        </w:trPr>
        <w:tc>
          <w:tcPr>
            <w:tcW w:w="881" w:type="dxa"/>
            <w:vMerge/>
            <w:shd w:val="clear" w:color="auto" w:fill="BFBFBF" w:themeFill="background1" w:themeFillShade="BF"/>
            <w:vAlign w:val="center"/>
          </w:tcPr>
          <w:p w14:paraId="33E5435C" w14:textId="77777777" w:rsidR="006C18DA" w:rsidRPr="00146C2B" w:rsidRDefault="006C18DA" w:rsidP="00146C2B">
            <w:pPr>
              <w:jc w:val="both"/>
              <w:rPr>
                <w:sz w:val="23"/>
                <w:szCs w:val="23"/>
              </w:rPr>
            </w:pPr>
          </w:p>
        </w:tc>
        <w:tc>
          <w:tcPr>
            <w:tcW w:w="1804" w:type="dxa"/>
            <w:shd w:val="clear" w:color="auto" w:fill="B6DDE8" w:themeFill="accent5" w:themeFillTint="66"/>
            <w:vAlign w:val="center"/>
          </w:tcPr>
          <w:p w14:paraId="7D55E221" w14:textId="106D1E39" w:rsidR="006C18DA" w:rsidRPr="00146C2B" w:rsidRDefault="006C18DA" w:rsidP="00146C2B">
            <w:pPr>
              <w:jc w:val="both"/>
              <w:rPr>
                <w:sz w:val="23"/>
                <w:szCs w:val="23"/>
              </w:rPr>
            </w:pPr>
            <w:r w:rsidRPr="00146C2B">
              <w:rPr>
                <w:sz w:val="23"/>
                <w:szCs w:val="23"/>
              </w:rPr>
              <w:t>Teorie informací</w:t>
            </w:r>
          </w:p>
        </w:tc>
        <w:tc>
          <w:tcPr>
            <w:tcW w:w="3406" w:type="dxa"/>
            <w:vAlign w:val="center"/>
          </w:tcPr>
          <w:p w14:paraId="7F08F3B1" w14:textId="0893EE65" w:rsidR="006C18DA" w:rsidRPr="00146C2B" w:rsidRDefault="00171B51" w:rsidP="00521A66">
            <w:pPr>
              <w:pStyle w:val="Odstavecseseznamem"/>
              <w:numPr>
                <w:ilvl w:val="0"/>
                <w:numId w:val="50"/>
              </w:numPr>
              <w:ind w:left="276"/>
              <w:rPr>
                <w:sz w:val="23"/>
                <w:szCs w:val="23"/>
              </w:rPr>
            </w:pPr>
            <w:r w:rsidRPr="00146C2B">
              <w:rPr>
                <w:sz w:val="23"/>
                <w:szCs w:val="23"/>
              </w:rPr>
              <w:t>V</w:t>
            </w:r>
            <w:r w:rsidR="006C18DA" w:rsidRPr="00146C2B">
              <w:rPr>
                <w:sz w:val="23"/>
                <w:szCs w:val="23"/>
              </w:rPr>
              <w:t xml:space="preserve">olí vhodné informační zdroje </w:t>
            </w:r>
            <w:r w:rsidR="00D04EA5">
              <w:rPr>
                <w:sz w:val="23"/>
                <w:szCs w:val="23"/>
              </w:rPr>
              <w:br/>
            </w:r>
            <w:r w:rsidR="006C18DA" w:rsidRPr="00146C2B">
              <w:rPr>
                <w:sz w:val="23"/>
                <w:szCs w:val="23"/>
              </w:rPr>
              <w:t xml:space="preserve">k vyhledávání požadovaných informací a odpovídající techniky (metody, způsoby) </w:t>
            </w:r>
            <w:r w:rsidR="00D04EA5">
              <w:rPr>
                <w:sz w:val="23"/>
                <w:szCs w:val="23"/>
              </w:rPr>
              <w:br/>
            </w:r>
            <w:r w:rsidR="006C18DA" w:rsidRPr="00146C2B">
              <w:rPr>
                <w:sz w:val="23"/>
                <w:szCs w:val="23"/>
              </w:rPr>
              <w:t>k jejich získávání;</w:t>
            </w:r>
          </w:p>
          <w:p w14:paraId="1579CACF" w14:textId="2E2D4679" w:rsidR="006C18DA" w:rsidRPr="00146C2B" w:rsidRDefault="006C18DA" w:rsidP="00521A66">
            <w:pPr>
              <w:pStyle w:val="Odstavecseseznamem"/>
              <w:numPr>
                <w:ilvl w:val="0"/>
                <w:numId w:val="50"/>
              </w:numPr>
              <w:ind w:left="276"/>
              <w:rPr>
                <w:sz w:val="23"/>
                <w:szCs w:val="23"/>
              </w:rPr>
            </w:pPr>
            <w:r w:rsidRPr="00146C2B">
              <w:rPr>
                <w:sz w:val="23"/>
                <w:szCs w:val="23"/>
              </w:rPr>
              <w:t xml:space="preserve">získává a využívá informace </w:t>
            </w:r>
            <w:r w:rsidR="00D04EA5">
              <w:rPr>
                <w:sz w:val="23"/>
                <w:szCs w:val="23"/>
              </w:rPr>
              <w:br/>
            </w:r>
            <w:r w:rsidRPr="00146C2B">
              <w:rPr>
                <w:sz w:val="23"/>
                <w:szCs w:val="23"/>
              </w:rPr>
              <w:t>z otevřených zdrojů, zejména pak z celosvětové sítě Internet, ovládá jejich vyhledávání, včetně použití filtrování</w:t>
            </w:r>
            <w:r w:rsidR="00171B51" w:rsidRPr="00146C2B">
              <w:rPr>
                <w:sz w:val="23"/>
                <w:szCs w:val="23"/>
              </w:rPr>
              <w:t>;</w:t>
            </w:r>
          </w:p>
          <w:p w14:paraId="7C662443" w14:textId="19F56920" w:rsidR="006C18DA" w:rsidRPr="00146C2B" w:rsidRDefault="006C18DA" w:rsidP="00521A66">
            <w:pPr>
              <w:pStyle w:val="Odstavecseseznamem"/>
              <w:numPr>
                <w:ilvl w:val="0"/>
                <w:numId w:val="50"/>
              </w:numPr>
              <w:ind w:left="276"/>
              <w:rPr>
                <w:sz w:val="23"/>
                <w:szCs w:val="23"/>
              </w:rPr>
            </w:pPr>
            <w:r w:rsidRPr="00146C2B">
              <w:rPr>
                <w:sz w:val="23"/>
                <w:szCs w:val="23"/>
              </w:rPr>
              <w:t>orientuje se v získaných informacích, třídí je, analyzuje, vyhodnocuje, provádí jejich výběr a dále je zpracovává;</w:t>
            </w:r>
          </w:p>
          <w:p w14:paraId="1141E982" w14:textId="48533C94" w:rsidR="006C18DA" w:rsidRPr="00146C2B" w:rsidRDefault="006C18DA" w:rsidP="00521A66">
            <w:pPr>
              <w:pStyle w:val="Odstavecseseznamem"/>
              <w:numPr>
                <w:ilvl w:val="0"/>
                <w:numId w:val="50"/>
              </w:numPr>
              <w:ind w:left="276"/>
              <w:rPr>
                <w:sz w:val="23"/>
                <w:szCs w:val="23"/>
              </w:rPr>
            </w:pPr>
            <w:r w:rsidRPr="00146C2B">
              <w:rPr>
                <w:sz w:val="23"/>
                <w:szCs w:val="23"/>
              </w:rPr>
              <w:t>uvědomuje si nutnost</w:t>
            </w:r>
            <w:r w:rsidR="00D04EA5">
              <w:rPr>
                <w:sz w:val="23"/>
                <w:szCs w:val="23"/>
              </w:rPr>
              <w:t xml:space="preserve"> </w:t>
            </w:r>
            <w:r w:rsidRPr="00146C2B">
              <w:rPr>
                <w:sz w:val="23"/>
                <w:szCs w:val="23"/>
              </w:rPr>
              <w:t>posouzení validity</w:t>
            </w:r>
            <w:r w:rsidR="00D04EA5">
              <w:rPr>
                <w:sz w:val="23"/>
                <w:szCs w:val="23"/>
              </w:rPr>
              <w:t xml:space="preserve"> </w:t>
            </w:r>
            <w:r w:rsidRPr="00146C2B">
              <w:rPr>
                <w:sz w:val="23"/>
                <w:szCs w:val="23"/>
              </w:rPr>
              <w:t>informačních zdrojů a použití informací relevantních pro potřeby řešení konkrétního problému;</w:t>
            </w:r>
          </w:p>
          <w:p w14:paraId="62D117A7" w14:textId="2CF99522" w:rsidR="006C18DA" w:rsidRPr="00146C2B" w:rsidRDefault="006C18DA" w:rsidP="00521A66">
            <w:pPr>
              <w:pStyle w:val="Odstavecseseznamem"/>
              <w:numPr>
                <w:ilvl w:val="0"/>
                <w:numId w:val="50"/>
              </w:numPr>
              <w:ind w:left="276"/>
              <w:rPr>
                <w:sz w:val="23"/>
                <w:szCs w:val="23"/>
              </w:rPr>
            </w:pPr>
            <w:r w:rsidRPr="00146C2B">
              <w:rPr>
                <w:sz w:val="23"/>
                <w:szCs w:val="23"/>
              </w:rPr>
              <w:t xml:space="preserve">správně interpretuje získané informace a výsledky jejich zpracování následně prezentuje vhodným způsobem s ohledem </w:t>
            </w:r>
            <w:r w:rsidR="00D04EA5">
              <w:rPr>
                <w:sz w:val="23"/>
                <w:szCs w:val="23"/>
              </w:rPr>
              <w:br/>
            </w:r>
            <w:r w:rsidRPr="00146C2B">
              <w:rPr>
                <w:sz w:val="23"/>
                <w:szCs w:val="23"/>
              </w:rPr>
              <w:t>na jejich další uživatele</w:t>
            </w:r>
            <w:r w:rsidR="00171B51" w:rsidRPr="00146C2B">
              <w:rPr>
                <w:sz w:val="23"/>
                <w:szCs w:val="23"/>
              </w:rPr>
              <w:t>.</w:t>
            </w:r>
          </w:p>
        </w:tc>
        <w:tc>
          <w:tcPr>
            <w:tcW w:w="2402" w:type="dxa"/>
            <w:vAlign w:val="center"/>
          </w:tcPr>
          <w:p w14:paraId="0A8551B0" w14:textId="77777777" w:rsidR="006C18DA" w:rsidRPr="00146C2B" w:rsidRDefault="006C18DA" w:rsidP="00521A66">
            <w:pPr>
              <w:rPr>
                <w:sz w:val="23"/>
                <w:szCs w:val="23"/>
              </w:rPr>
            </w:pPr>
          </w:p>
        </w:tc>
      </w:tr>
      <w:tr w:rsidR="006C18DA" w:rsidRPr="00A10CA6" w14:paraId="695E7024" w14:textId="77777777" w:rsidTr="00D04EA5">
        <w:trPr>
          <w:jc w:val="center"/>
        </w:trPr>
        <w:tc>
          <w:tcPr>
            <w:tcW w:w="881" w:type="dxa"/>
            <w:vMerge/>
            <w:shd w:val="clear" w:color="auto" w:fill="BFBFBF" w:themeFill="background1" w:themeFillShade="BF"/>
            <w:vAlign w:val="center"/>
          </w:tcPr>
          <w:p w14:paraId="437B1A12" w14:textId="77777777" w:rsidR="006C18DA" w:rsidRPr="00146C2B" w:rsidRDefault="006C18DA" w:rsidP="00146C2B">
            <w:pPr>
              <w:jc w:val="both"/>
              <w:rPr>
                <w:sz w:val="23"/>
                <w:szCs w:val="23"/>
              </w:rPr>
            </w:pPr>
          </w:p>
        </w:tc>
        <w:tc>
          <w:tcPr>
            <w:tcW w:w="1804" w:type="dxa"/>
            <w:shd w:val="clear" w:color="auto" w:fill="B6DDE8" w:themeFill="accent5" w:themeFillTint="66"/>
            <w:vAlign w:val="center"/>
          </w:tcPr>
          <w:p w14:paraId="64A3FA2E" w14:textId="0F9109CD" w:rsidR="006C18DA" w:rsidRPr="00146C2B" w:rsidRDefault="006C18DA" w:rsidP="00146C2B">
            <w:pPr>
              <w:jc w:val="both"/>
              <w:rPr>
                <w:sz w:val="23"/>
                <w:szCs w:val="23"/>
              </w:rPr>
            </w:pPr>
            <w:r w:rsidRPr="00146C2B">
              <w:rPr>
                <w:sz w:val="23"/>
                <w:szCs w:val="23"/>
              </w:rPr>
              <w:t>Webové služby</w:t>
            </w:r>
          </w:p>
        </w:tc>
        <w:tc>
          <w:tcPr>
            <w:tcW w:w="3406" w:type="dxa"/>
            <w:vAlign w:val="center"/>
          </w:tcPr>
          <w:p w14:paraId="01C1A828" w14:textId="7DDAF571" w:rsidR="006C18DA" w:rsidRPr="00146C2B" w:rsidRDefault="00171B51" w:rsidP="00521A66">
            <w:pPr>
              <w:pStyle w:val="Odstavecseseznamem"/>
              <w:numPr>
                <w:ilvl w:val="0"/>
                <w:numId w:val="50"/>
              </w:numPr>
              <w:ind w:left="276"/>
              <w:rPr>
                <w:sz w:val="23"/>
                <w:szCs w:val="23"/>
              </w:rPr>
            </w:pPr>
            <w:r w:rsidRPr="00146C2B">
              <w:rPr>
                <w:sz w:val="23"/>
                <w:szCs w:val="23"/>
              </w:rPr>
              <w:t>O</w:t>
            </w:r>
            <w:r w:rsidR="006C18DA" w:rsidRPr="00146C2B">
              <w:rPr>
                <w:sz w:val="23"/>
                <w:szCs w:val="23"/>
              </w:rPr>
              <w:t xml:space="preserve">vládá další běžné prostředky online a </w:t>
            </w:r>
            <w:proofErr w:type="spellStart"/>
            <w:r w:rsidR="006C18DA" w:rsidRPr="00146C2B">
              <w:rPr>
                <w:sz w:val="23"/>
                <w:szCs w:val="23"/>
              </w:rPr>
              <w:t>offline</w:t>
            </w:r>
            <w:proofErr w:type="spellEnd"/>
            <w:r w:rsidR="006C18DA" w:rsidRPr="00146C2B">
              <w:rPr>
                <w:sz w:val="23"/>
                <w:szCs w:val="23"/>
              </w:rPr>
              <w:t xml:space="preserve"> komunikace </w:t>
            </w:r>
            <w:r w:rsidR="00D04EA5">
              <w:rPr>
                <w:sz w:val="23"/>
                <w:szCs w:val="23"/>
              </w:rPr>
              <w:br/>
            </w:r>
            <w:r w:rsidR="006C18DA" w:rsidRPr="00146C2B">
              <w:rPr>
                <w:sz w:val="23"/>
                <w:szCs w:val="23"/>
              </w:rPr>
              <w:t>a výměny dat;</w:t>
            </w:r>
          </w:p>
        </w:tc>
        <w:tc>
          <w:tcPr>
            <w:tcW w:w="2402" w:type="dxa"/>
            <w:vAlign w:val="center"/>
          </w:tcPr>
          <w:p w14:paraId="7D5CBA27" w14:textId="19D7E51F" w:rsidR="006C18DA" w:rsidRPr="00146C2B" w:rsidRDefault="006C18DA" w:rsidP="00521A66">
            <w:pPr>
              <w:pStyle w:val="Odstavecseseznamem"/>
              <w:numPr>
                <w:ilvl w:val="0"/>
                <w:numId w:val="50"/>
              </w:numPr>
              <w:ind w:left="297"/>
              <w:rPr>
                <w:sz w:val="23"/>
                <w:szCs w:val="23"/>
              </w:rPr>
            </w:pPr>
            <w:r w:rsidRPr="00146C2B">
              <w:rPr>
                <w:sz w:val="23"/>
                <w:szCs w:val="23"/>
              </w:rPr>
              <w:t>Komunikační služby</w:t>
            </w:r>
            <w:r w:rsidR="00171B51" w:rsidRPr="00146C2B">
              <w:rPr>
                <w:sz w:val="23"/>
                <w:szCs w:val="23"/>
              </w:rPr>
              <w:t>.</w:t>
            </w:r>
          </w:p>
        </w:tc>
      </w:tr>
    </w:tbl>
    <w:p w14:paraId="74DBAB3C" w14:textId="77777777" w:rsidR="00A04673" w:rsidRPr="00BA226A" w:rsidRDefault="00A04673" w:rsidP="00BB5F79"/>
    <w:p w14:paraId="3C026EAE" w14:textId="77777777" w:rsidR="008D1703" w:rsidRDefault="008D1703" w:rsidP="00146C2B">
      <w:pPr>
        <w:pStyle w:val="Nadpis2"/>
      </w:pPr>
      <w:bookmarkStart w:id="215" w:name="_Toc168855080"/>
      <w:bookmarkStart w:id="216" w:name="_Toc169480423"/>
      <w:r w:rsidRPr="00F83D1A">
        <w:t>Vzdělávací obor Podnikání</w:t>
      </w:r>
      <w:bookmarkEnd w:id="215"/>
      <w:bookmarkEnd w:id="216"/>
    </w:p>
    <w:p w14:paraId="6BCDC952" w14:textId="07BA92E3" w:rsidR="004F627E" w:rsidRDefault="008B5A37" w:rsidP="00146C2B">
      <w:pPr>
        <w:ind w:firstLine="567"/>
      </w:pPr>
      <w:r>
        <w:t xml:space="preserve">Úvodní informace týkající se </w:t>
      </w:r>
      <w:r w:rsidR="000B43AA">
        <w:t>cílů vzdělávání, popisu a začlenění průřezových témat a organizace výuky jsou téměř totožné jako u ŠVP oboru Telekomunikace. Stejně jsou zahrnuty i cíle týkající se rozvoje mediální gramotnosti. PT Občan v demokratické společnosti je nejčastěji začleněn do předmětů odborných, Českého jazyka a literatury, Občanské nauky a Společenskovědního základu. Je třeba podotknout, že RVP stanoví společenskovědní vzdělávání v tomto oboru jako volitelné</w:t>
      </w:r>
      <w:r w:rsidR="00423AC7">
        <w:t>. Škola má předmět Občanská nauka stanoven jako povinný v obou ročnících studia. Dále poskytuje volitelný předmět Společenskovědní základ</w:t>
      </w:r>
      <w:r w:rsidR="00A70E47">
        <w:t xml:space="preserve">, který směřuje k přípravě žáků na zvládnutí maturitní zkoušky ze společenskovědního základu. </w:t>
      </w:r>
    </w:p>
    <w:p w14:paraId="281B6668" w14:textId="3DFFE8AF" w:rsidR="00A70E47" w:rsidRDefault="00A70E47" w:rsidP="00146C2B">
      <w:pPr>
        <w:ind w:firstLine="567"/>
      </w:pPr>
      <w:r>
        <w:lastRenderedPageBreak/>
        <w:t xml:space="preserve">Tabulka </w:t>
      </w:r>
      <w:r w:rsidR="00894B44">
        <w:t>5</w:t>
      </w:r>
      <w:r>
        <w:t xml:space="preserve"> zahrnuje jednotlivé výsledky vzdělávání v předmětech všeobecně vzdělávacích</w:t>
      </w:r>
      <w:r w:rsidR="00240F93">
        <w:t xml:space="preserve">. </w:t>
      </w:r>
      <w:r w:rsidR="00521A66">
        <w:t>Protože</w:t>
      </w:r>
      <w:r w:rsidR="00240F93">
        <w:t xml:space="preserve"> u předmět</w:t>
      </w:r>
      <w:r w:rsidR="00507FE3">
        <w:t>u</w:t>
      </w:r>
      <w:r w:rsidR="00240F93">
        <w:t xml:space="preserve"> </w:t>
      </w:r>
      <w:r w:rsidR="00825020">
        <w:t>Informační a komunikační technologie</w:t>
      </w:r>
      <w:r w:rsidR="00521A66">
        <w:t xml:space="preserve"> </w:t>
      </w:r>
      <w:r w:rsidR="00521A66">
        <w:br/>
      </w:r>
      <w:r w:rsidR="00825020">
        <w:t>(u Telekomunikace je předmět nazván Informační technologie</w:t>
      </w:r>
      <w:r w:rsidR="00507FE3">
        <w:t>)</w:t>
      </w:r>
      <w:r w:rsidR="00240F93">
        <w:t xml:space="preserve"> nedochází k</w:t>
      </w:r>
      <w:r w:rsidR="00825020">
        <w:t> </w:t>
      </w:r>
      <w:r w:rsidR="00240F93">
        <w:t>významným</w:t>
      </w:r>
      <w:r w:rsidR="00825020">
        <w:t xml:space="preserve"> či žádným</w:t>
      </w:r>
      <w:r w:rsidR="00240F93">
        <w:t xml:space="preserve"> změnám,</w:t>
      </w:r>
      <w:r w:rsidR="00521A66">
        <w:t xml:space="preserve"> do tabulky obsažen nebyl</w:t>
      </w:r>
      <w:r w:rsidR="00240F93">
        <w:t>.</w:t>
      </w:r>
    </w:p>
    <w:p w14:paraId="5F2CB62A" w14:textId="03472D59" w:rsidR="00894B44" w:rsidRPr="00894B44" w:rsidRDefault="00894B44" w:rsidP="00894B44">
      <w:pPr>
        <w:pStyle w:val="Titulek"/>
        <w:keepNext/>
        <w:rPr>
          <w:color w:val="auto"/>
          <w:sz w:val="20"/>
          <w:szCs w:val="20"/>
        </w:rPr>
      </w:pPr>
      <w:bookmarkStart w:id="217" w:name="_Toc169545120"/>
      <w:r w:rsidRPr="00894B44">
        <w:rPr>
          <w:color w:val="auto"/>
          <w:sz w:val="20"/>
          <w:szCs w:val="20"/>
        </w:rPr>
        <w:t xml:space="preserve">Tabulka </w:t>
      </w:r>
      <w:r w:rsidRPr="00894B44">
        <w:rPr>
          <w:color w:val="auto"/>
          <w:sz w:val="20"/>
          <w:szCs w:val="20"/>
        </w:rPr>
        <w:fldChar w:fldCharType="begin"/>
      </w:r>
      <w:r w:rsidRPr="00894B44">
        <w:rPr>
          <w:color w:val="auto"/>
          <w:sz w:val="20"/>
          <w:szCs w:val="20"/>
        </w:rPr>
        <w:instrText xml:space="preserve"> SEQ Tabulka \* ARABIC </w:instrText>
      </w:r>
      <w:r w:rsidRPr="00894B44">
        <w:rPr>
          <w:color w:val="auto"/>
          <w:sz w:val="20"/>
          <w:szCs w:val="20"/>
        </w:rPr>
        <w:fldChar w:fldCharType="separate"/>
      </w:r>
      <w:r>
        <w:rPr>
          <w:noProof/>
          <w:color w:val="auto"/>
          <w:sz w:val="20"/>
          <w:szCs w:val="20"/>
        </w:rPr>
        <w:t>5</w:t>
      </w:r>
      <w:r w:rsidRPr="00894B44">
        <w:rPr>
          <w:color w:val="auto"/>
          <w:sz w:val="20"/>
          <w:szCs w:val="20"/>
        </w:rPr>
        <w:fldChar w:fldCharType="end"/>
      </w:r>
      <w:r w:rsidRPr="00894B44">
        <w:rPr>
          <w:color w:val="auto"/>
          <w:sz w:val="20"/>
          <w:szCs w:val="20"/>
        </w:rPr>
        <w:t xml:space="preserve">  Výsledky vzdělávání a mediálního vzdělávání v ŠVP oboru Podnikání</w:t>
      </w:r>
      <w:bookmarkEnd w:id="217"/>
    </w:p>
    <w:tbl>
      <w:tblPr>
        <w:tblStyle w:val="Mkatabulky"/>
        <w:tblW w:w="0" w:type="auto"/>
        <w:jc w:val="center"/>
        <w:tblLook w:val="04A0" w:firstRow="1" w:lastRow="0" w:firstColumn="1" w:lastColumn="0" w:noHBand="0" w:noVBand="1"/>
      </w:tblPr>
      <w:tblGrid>
        <w:gridCol w:w="881"/>
        <w:gridCol w:w="1835"/>
        <w:gridCol w:w="3380"/>
        <w:gridCol w:w="2397"/>
      </w:tblGrid>
      <w:tr w:rsidR="00A70E47" w:rsidRPr="00D04EA5" w14:paraId="4E12BBA6" w14:textId="77777777" w:rsidTr="00D04EA5">
        <w:trPr>
          <w:jc w:val="center"/>
        </w:trPr>
        <w:tc>
          <w:tcPr>
            <w:tcW w:w="8493" w:type="dxa"/>
            <w:gridSpan w:val="4"/>
            <w:shd w:val="clear" w:color="auto" w:fill="BFBFBF" w:themeFill="background1" w:themeFillShade="BF"/>
            <w:vAlign w:val="center"/>
          </w:tcPr>
          <w:p w14:paraId="5CA20124" w14:textId="330774FF" w:rsidR="00A70E47" w:rsidRPr="00891092" w:rsidRDefault="00A70E47" w:rsidP="00891092">
            <w:pPr>
              <w:jc w:val="center"/>
              <w:rPr>
                <w:b/>
                <w:bCs/>
                <w:sz w:val="23"/>
                <w:szCs w:val="23"/>
              </w:rPr>
            </w:pPr>
            <w:r w:rsidRPr="00891092">
              <w:rPr>
                <w:b/>
                <w:bCs/>
                <w:sz w:val="23"/>
                <w:szCs w:val="23"/>
              </w:rPr>
              <w:t>Český jazyk a literatura</w:t>
            </w:r>
          </w:p>
        </w:tc>
      </w:tr>
      <w:tr w:rsidR="00A70E47" w:rsidRPr="00D04EA5" w14:paraId="3C4CFC20" w14:textId="77777777" w:rsidTr="00894B44">
        <w:trPr>
          <w:jc w:val="center"/>
        </w:trPr>
        <w:tc>
          <w:tcPr>
            <w:tcW w:w="881" w:type="dxa"/>
            <w:shd w:val="clear" w:color="auto" w:fill="BFBFBF" w:themeFill="background1" w:themeFillShade="BF"/>
            <w:vAlign w:val="center"/>
          </w:tcPr>
          <w:p w14:paraId="3FB5B150" w14:textId="77777777" w:rsidR="00A70E47" w:rsidRPr="00D04EA5" w:rsidRDefault="00A70E47" w:rsidP="00891092">
            <w:pPr>
              <w:jc w:val="center"/>
              <w:rPr>
                <w:sz w:val="23"/>
                <w:szCs w:val="23"/>
              </w:rPr>
            </w:pPr>
            <w:r w:rsidRPr="00D04EA5">
              <w:rPr>
                <w:sz w:val="23"/>
                <w:szCs w:val="23"/>
              </w:rPr>
              <w:t>Ročník</w:t>
            </w:r>
          </w:p>
        </w:tc>
        <w:tc>
          <w:tcPr>
            <w:tcW w:w="1835" w:type="dxa"/>
            <w:shd w:val="clear" w:color="auto" w:fill="B6DDE8" w:themeFill="accent5" w:themeFillTint="66"/>
            <w:vAlign w:val="center"/>
          </w:tcPr>
          <w:p w14:paraId="38601404" w14:textId="77777777" w:rsidR="00A70E47" w:rsidRPr="00D04EA5" w:rsidRDefault="00A70E47" w:rsidP="00891092">
            <w:pPr>
              <w:jc w:val="center"/>
              <w:rPr>
                <w:sz w:val="23"/>
                <w:szCs w:val="23"/>
              </w:rPr>
            </w:pPr>
            <w:r w:rsidRPr="00D04EA5">
              <w:rPr>
                <w:sz w:val="23"/>
                <w:szCs w:val="23"/>
              </w:rPr>
              <w:t>Učební blok</w:t>
            </w:r>
          </w:p>
        </w:tc>
        <w:tc>
          <w:tcPr>
            <w:tcW w:w="3380" w:type="dxa"/>
            <w:shd w:val="clear" w:color="auto" w:fill="B6DDE8" w:themeFill="accent5" w:themeFillTint="66"/>
            <w:vAlign w:val="center"/>
          </w:tcPr>
          <w:p w14:paraId="58ECC201" w14:textId="77777777" w:rsidR="00A70E47" w:rsidRPr="00D04EA5" w:rsidRDefault="00A70E47" w:rsidP="00891092">
            <w:pPr>
              <w:jc w:val="center"/>
              <w:rPr>
                <w:sz w:val="23"/>
                <w:szCs w:val="23"/>
              </w:rPr>
            </w:pPr>
            <w:r w:rsidRPr="00D04EA5">
              <w:rPr>
                <w:sz w:val="23"/>
                <w:szCs w:val="23"/>
              </w:rPr>
              <w:t>Výsledky vzdělávání</w:t>
            </w:r>
          </w:p>
        </w:tc>
        <w:tc>
          <w:tcPr>
            <w:tcW w:w="2397" w:type="dxa"/>
            <w:shd w:val="clear" w:color="auto" w:fill="B6DDE8" w:themeFill="accent5" w:themeFillTint="66"/>
            <w:vAlign w:val="center"/>
          </w:tcPr>
          <w:p w14:paraId="0DDB976D" w14:textId="77777777" w:rsidR="00A70E47" w:rsidRPr="00D04EA5" w:rsidRDefault="00A70E47" w:rsidP="00891092">
            <w:pPr>
              <w:jc w:val="center"/>
              <w:rPr>
                <w:sz w:val="23"/>
                <w:szCs w:val="23"/>
              </w:rPr>
            </w:pPr>
            <w:r w:rsidRPr="00D04EA5">
              <w:rPr>
                <w:sz w:val="23"/>
                <w:szCs w:val="23"/>
              </w:rPr>
              <w:t>Učivo</w:t>
            </w:r>
          </w:p>
        </w:tc>
      </w:tr>
      <w:tr w:rsidR="00A70E47" w:rsidRPr="00D04EA5" w14:paraId="0621502B" w14:textId="77777777" w:rsidTr="00894B44">
        <w:trPr>
          <w:jc w:val="center"/>
        </w:trPr>
        <w:tc>
          <w:tcPr>
            <w:tcW w:w="881" w:type="dxa"/>
            <w:shd w:val="clear" w:color="auto" w:fill="BFBFBF" w:themeFill="background1" w:themeFillShade="BF"/>
            <w:vAlign w:val="center"/>
          </w:tcPr>
          <w:p w14:paraId="7071350F" w14:textId="453E1ACC" w:rsidR="00A70E47" w:rsidRPr="00D04EA5" w:rsidRDefault="00A70E47" w:rsidP="00891092">
            <w:pPr>
              <w:jc w:val="center"/>
              <w:rPr>
                <w:sz w:val="23"/>
                <w:szCs w:val="23"/>
              </w:rPr>
            </w:pPr>
            <w:r w:rsidRPr="00D04EA5">
              <w:rPr>
                <w:sz w:val="23"/>
                <w:szCs w:val="23"/>
              </w:rPr>
              <w:t>1.</w:t>
            </w:r>
          </w:p>
        </w:tc>
        <w:tc>
          <w:tcPr>
            <w:tcW w:w="1835" w:type="dxa"/>
            <w:shd w:val="clear" w:color="auto" w:fill="B6DDE8" w:themeFill="accent5" w:themeFillTint="66"/>
            <w:vAlign w:val="center"/>
          </w:tcPr>
          <w:p w14:paraId="420D6DB2" w14:textId="2AC1883F" w:rsidR="00A70E47" w:rsidRPr="00D04EA5" w:rsidRDefault="00A70E47" w:rsidP="00891092">
            <w:pPr>
              <w:jc w:val="center"/>
              <w:rPr>
                <w:sz w:val="23"/>
                <w:szCs w:val="23"/>
              </w:rPr>
            </w:pPr>
            <w:r w:rsidRPr="00D04EA5">
              <w:rPr>
                <w:sz w:val="23"/>
                <w:szCs w:val="23"/>
              </w:rPr>
              <w:t>Práce s textem a získávání informací</w:t>
            </w:r>
          </w:p>
        </w:tc>
        <w:tc>
          <w:tcPr>
            <w:tcW w:w="3380" w:type="dxa"/>
            <w:vAlign w:val="center"/>
          </w:tcPr>
          <w:p w14:paraId="53BE195F" w14:textId="18948481" w:rsidR="00A70E47" w:rsidRPr="00D04EA5" w:rsidRDefault="00A70E47" w:rsidP="00D04EA5">
            <w:pPr>
              <w:pStyle w:val="Odstavecseseznamem"/>
              <w:numPr>
                <w:ilvl w:val="0"/>
                <w:numId w:val="51"/>
              </w:numPr>
              <w:ind w:left="294"/>
              <w:rPr>
                <w:sz w:val="23"/>
                <w:szCs w:val="23"/>
              </w:rPr>
            </w:pPr>
            <w:r w:rsidRPr="00D04EA5">
              <w:rPr>
                <w:sz w:val="23"/>
                <w:szCs w:val="23"/>
              </w:rPr>
              <w:t>Zjišťuje potřebné informace, vybírá je a přistupuje k nim kriticky;</w:t>
            </w:r>
          </w:p>
          <w:p w14:paraId="6E71F465" w14:textId="057AECA1" w:rsidR="00A70E47" w:rsidRPr="00D04EA5" w:rsidRDefault="00A70E47" w:rsidP="00D04EA5">
            <w:pPr>
              <w:pStyle w:val="Odstavecseseznamem"/>
              <w:numPr>
                <w:ilvl w:val="0"/>
                <w:numId w:val="51"/>
              </w:numPr>
              <w:ind w:left="294"/>
              <w:rPr>
                <w:sz w:val="23"/>
                <w:szCs w:val="23"/>
                <w:lang w:eastAsia="en-US"/>
              </w:rPr>
            </w:pPr>
            <w:r w:rsidRPr="00D04EA5">
              <w:rPr>
                <w:sz w:val="23"/>
                <w:szCs w:val="23"/>
              </w:rPr>
              <w:t>charakterizuje rétorické útvary publicistického charakteru, poznává a objasňuje úlohu a význam reklamy a její vliv na veřejné mínění, životní styl</w:t>
            </w:r>
            <w:r w:rsidR="001C6CFE" w:rsidRPr="00D04EA5">
              <w:rPr>
                <w:sz w:val="23"/>
                <w:szCs w:val="23"/>
              </w:rPr>
              <w:t>.</w:t>
            </w:r>
            <w:r w:rsidRPr="00D04EA5">
              <w:rPr>
                <w:sz w:val="23"/>
                <w:szCs w:val="23"/>
              </w:rPr>
              <w:t xml:space="preserve"> </w:t>
            </w:r>
          </w:p>
        </w:tc>
        <w:tc>
          <w:tcPr>
            <w:tcW w:w="2397" w:type="dxa"/>
            <w:vAlign w:val="center"/>
          </w:tcPr>
          <w:p w14:paraId="5BD4AE72" w14:textId="466B828A" w:rsidR="00A70E47" w:rsidRPr="00D04EA5" w:rsidRDefault="00A70E47" w:rsidP="00D04EA5">
            <w:pPr>
              <w:pStyle w:val="Odstavecseseznamem"/>
              <w:numPr>
                <w:ilvl w:val="0"/>
                <w:numId w:val="51"/>
              </w:numPr>
              <w:ind w:left="297"/>
              <w:rPr>
                <w:sz w:val="23"/>
                <w:szCs w:val="23"/>
              </w:rPr>
            </w:pPr>
            <w:r w:rsidRPr="00D04EA5">
              <w:rPr>
                <w:sz w:val="23"/>
                <w:szCs w:val="23"/>
              </w:rPr>
              <w:t>Informatická výchova, knihovny – služby, noviny časopisy, periodika, internet;</w:t>
            </w:r>
          </w:p>
          <w:p w14:paraId="24B9C758" w14:textId="7266B74D" w:rsidR="00A70E47" w:rsidRPr="00D04EA5" w:rsidRDefault="00A70E47" w:rsidP="00D04EA5">
            <w:pPr>
              <w:pStyle w:val="Odstavecseseznamem"/>
              <w:numPr>
                <w:ilvl w:val="0"/>
                <w:numId w:val="51"/>
              </w:numPr>
              <w:ind w:left="297"/>
              <w:rPr>
                <w:sz w:val="23"/>
                <w:szCs w:val="23"/>
              </w:rPr>
            </w:pPr>
            <w:r w:rsidRPr="00D04EA5">
              <w:rPr>
                <w:sz w:val="23"/>
                <w:szCs w:val="23"/>
              </w:rPr>
              <w:t xml:space="preserve">orientace v textu (odborný, administrativní, publicistický) </w:t>
            </w:r>
            <w:r w:rsidR="00521A66">
              <w:rPr>
                <w:sz w:val="23"/>
                <w:szCs w:val="23"/>
              </w:rPr>
              <w:br/>
            </w:r>
            <w:r w:rsidRPr="00D04EA5">
              <w:rPr>
                <w:sz w:val="23"/>
                <w:szCs w:val="23"/>
              </w:rPr>
              <w:t>např. ve formě anotace, konspektu, osnovy, resumé, jejich třídění a hodnocení</w:t>
            </w:r>
            <w:r w:rsidR="001C6CFE" w:rsidRPr="00D04EA5">
              <w:rPr>
                <w:sz w:val="23"/>
                <w:szCs w:val="23"/>
              </w:rPr>
              <w:t>.</w:t>
            </w:r>
          </w:p>
        </w:tc>
      </w:tr>
      <w:tr w:rsidR="001C6CFE" w:rsidRPr="00D04EA5" w14:paraId="5948025B" w14:textId="77777777" w:rsidTr="00894B44">
        <w:trPr>
          <w:jc w:val="center"/>
        </w:trPr>
        <w:tc>
          <w:tcPr>
            <w:tcW w:w="881" w:type="dxa"/>
            <w:vMerge w:val="restart"/>
            <w:shd w:val="clear" w:color="auto" w:fill="BFBFBF" w:themeFill="background1" w:themeFillShade="BF"/>
            <w:vAlign w:val="center"/>
          </w:tcPr>
          <w:p w14:paraId="0E80F6E3" w14:textId="074F3627" w:rsidR="001C6CFE" w:rsidRPr="00D04EA5" w:rsidRDefault="001C6CFE" w:rsidP="00891092">
            <w:pPr>
              <w:jc w:val="center"/>
              <w:rPr>
                <w:sz w:val="23"/>
                <w:szCs w:val="23"/>
              </w:rPr>
            </w:pPr>
            <w:r w:rsidRPr="00D04EA5">
              <w:rPr>
                <w:sz w:val="23"/>
                <w:szCs w:val="23"/>
              </w:rPr>
              <w:t>2.</w:t>
            </w:r>
          </w:p>
        </w:tc>
        <w:tc>
          <w:tcPr>
            <w:tcW w:w="1835" w:type="dxa"/>
            <w:shd w:val="clear" w:color="auto" w:fill="B6DDE8" w:themeFill="accent5" w:themeFillTint="66"/>
            <w:vAlign w:val="center"/>
          </w:tcPr>
          <w:p w14:paraId="048C2228" w14:textId="351768D6" w:rsidR="001C6CFE" w:rsidRPr="00D04EA5" w:rsidRDefault="001C6CFE" w:rsidP="00891092">
            <w:pPr>
              <w:jc w:val="center"/>
              <w:rPr>
                <w:sz w:val="23"/>
                <w:szCs w:val="23"/>
              </w:rPr>
            </w:pPr>
            <w:r w:rsidRPr="00D04EA5">
              <w:rPr>
                <w:sz w:val="23"/>
                <w:szCs w:val="23"/>
              </w:rPr>
              <w:t>Komunikační a slohová výchova</w:t>
            </w:r>
          </w:p>
        </w:tc>
        <w:tc>
          <w:tcPr>
            <w:tcW w:w="3380" w:type="dxa"/>
            <w:vAlign w:val="center"/>
          </w:tcPr>
          <w:p w14:paraId="19AC5F05" w14:textId="15E8225C" w:rsidR="001C6CFE" w:rsidRPr="00D04EA5" w:rsidRDefault="001C6CFE" w:rsidP="00D04EA5">
            <w:pPr>
              <w:pStyle w:val="Odstavecseseznamem"/>
              <w:numPr>
                <w:ilvl w:val="0"/>
                <w:numId w:val="51"/>
              </w:numPr>
              <w:ind w:left="294"/>
              <w:rPr>
                <w:sz w:val="23"/>
                <w:szCs w:val="23"/>
              </w:rPr>
            </w:pPr>
            <w:r w:rsidRPr="00D04EA5">
              <w:rPr>
                <w:sz w:val="23"/>
                <w:szCs w:val="23"/>
              </w:rPr>
              <w:t xml:space="preserve">Charakterizuje vybrané řečnické útvary publicistického stylu; </w:t>
            </w:r>
          </w:p>
          <w:p w14:paraId="0F071B25" w14:textId="6D7D6EB0" w:rsidR="001C6CFE" w:rsidRPr="00D04EA5" w:rsidRDefault="001C6CFE" w:rsidP="00D04EA5">
            <w:pPr>
              <w:pStyle w:val="Odstavecseseznamem"/>
              <w:numPr>
                <w:ilvl w:val="0"/>
                <w:numId w:val="51"/>
              </w:numPr>
              <w:ind w:left="294"/>
              <w:rPr>
                <w:sz w:val="23"/>
                <w:szCs w:val="23"/>
                <w:lang w:eastAsia="en-US"/>
              </w:rPr>
            </w:pPr>
            <w:r w:rsidRPr="00D04EA5">
              <w:rPr>
                <w:sz w:val="23"/>
                <w:szCs w:val="23"/>
              </w:rPr>
              <w:t>vybrané útvary samostatně sestavuje a realizuje.</w:t>
            </w:r>
          </w:p>
        </w:tc>
        <w:tc>
          <w:tcPr>
            <w:tcW w:w="2397" w:type="dxa"/>
            <w:vAlign w:val="center"/>
          </w:tcPr>
          <w:p w14:paraId="747B35C0" w14:textId="2956189F" w:rsidR="001C6CFE" w:rsidRPr="00D04EA5" w:rsidRDefault="001C6CFE" w:rsidP="00D04EA5">
            <w:pPr>
              <w:pStyle w:val="Odstavecseseznamem"/>
              <w:numPr>
                <w:ilvl w:val="0"/>
                <w:numId w:val="51"/>
              </w:numPr>
              <w:ind w:left="297"/>
              <w:rPr>
                <w:sz w:val="23"/>
                <w:szCs w:val="23"/>
              </w:rPr>
            </w:pPr>
            <w:r w:rsidRPr="00D04EA5">
              <w:rPr>
                <w:sz w:val="23"/>
                <w:szCs w:val="23"/>
              </w:rPr>
              <w:t>Komunikační situace a strategie;</w:t>
            </w:r>
          </w:p>
          <w:p w14:paraId="1EA92047" w14:textId="4FA26445" w:rsidR="001C6CFE" w:rsidRPr="00D04EA5" w:rsidRDefault="001C6CFE" w:rsidP="00D04EA5">
            <w:pPr>
              <w:pStyle w:val="Odstavecseseznamem"/>
              <w:numPr>
                <w:ilvl w:val="0"/>
                <w:numId w:val="51"/>
              </w:numPr>
              <w:ind w:left="297"/>
              <w:rPr>
                <w:sz w:val="23"/>
                <w:szCs w:val="23"/>
              </w:rPr>
            </w:pPr>
            <w:r w:rsidRPr="00D04EA5">
              <w:rPr>
                <w:sz w:val="23"/>
                <w:szCs w:val="23"/>
              </w:rPr>
              <w:t>publicistika, publicistické druhy a žánry, reportáž, fejeton.</w:t>
            </w:r>
          </w:p>
        </w:tc>
      </w:tr>
      <w:tr w:rsidR="001C6CFE" w:rsidRPr="00D04EA5" w14:paraId="0997EEBB" w14:textId="77777777" w:rsidTr="00894B44">
        <w:trPr>
          <w:jc w:val="center"/>
        </w:trPr>
        <w:tc>
          <w:tcPr>
            <w:tcW w:w="881" w:type="dxa"/>
            <w:vMerge/>
            <w:shd w:val="clear" w:color="auto" w:fill="BFBFBF" w:themeFill="background1" w:themeFillShade="BF"/>
            <w:vAlign w:val="center"/>
          </w:tcPr>
          <w:p w14:paraId="0B01FC41" w14:textId="77777777" w:rsidR="001C6CFE" w:rsidRPr="00D04EA5" w:rsidRDefault="001C6CFE" w:rsidP="00D04EA5">
            <w:pPr>
              <w:rPr>
                <w:sz w:val="23"/>
                <w:szCs w:val="23"/>
              </w:rPr>
            </w:pPr>
          </w:p>
        </w:tc>
        <w:tc>
          <w:tcPr>
            <w:tcW w:w="1835" w:type="dxa"/>
            <w:shd w:val="clear" w:color="auto" w:fill="B6DDE8" w:themeFill="accent5" w:themeFillTint="66"/>
            <w:vAlign w:val="center"/>
          </w:tcPr>
          <w:p w14:paraId="6636EEED" w14:textId="4943C1FB" w:rsidR="001C6CFE" w:rsidRPr="00D04EA5" w:rsidRDefault="001C6CFE" w:rsidP="00891092">
            <w:pPr>
              <w:jc w:val="center"/>
              <w:rPr>
                <w:sz w:val="23"/>
                <w:szCs w:val="23"/>
              </w:rPr>
            </w:pPr>
            <w:r w:rsidRPr="00D04EA5">
              <w:rPr>
                <w:sz w:val="23"/>
                <w:szCs w:val="23"/>
              </w:rPr>
              <w:t>Práce s textem a získávání informací</w:t>
            </w:r>
          </w:p>
        </w:tc>
        <w:tc>
          <w:tcPr>
            <w:tcW w:w="3380" w:type="dxa"/>
            <w:vAlign w:val="center"/>
          </w:tcPr>
          <w:p w14:paraId="0A80D55E" w14:textId="0F87F2E2" w:rsidR="001C6CFE" w:rsidRPr="00D04EA5" w:rsidRDefault="001C6CFE" w:rsidP="00D04EA5">
            <w:pPr>
              <w:pStyle w:val="Odstavecseseznamem"/>
              <w:numPr>
                <w:ilvl w:val="0"/>
                <w:numId w:val="51"/>
              </w:numPr>
              <w:ind w:left="294"/>
              <w:rPr>
                <w:sz w:val="23"/>
                <w:szCs w:val="23"/>
              </w:rPr>
            </w:pPr>
            <w:r w:rsidRPr="00D04EA5">
              <w:rPr>
                <w:sz w:val="23"/>
                <w:szCs w:val="23"/>
              </w:rPr>
              <w:t>Prakticky využívá nabídku denního tisku a tisku své zájmové oblasti</w:t>
            </w:r>
          </w:p>
          <w:p w14:paraId="20119ACE" w14:textId="77777777" w:rsidR="001C6CFE" w:rsidRPr="00D04EA5" w:rsidRDefault="001C6CFE" w:rsidP="00D04EA5">
            <w:pPr>
              <w:pStyle w:val="Odstavecseseznamem"/>
              <w:numPr>
                <w:ilvl w:val="0"/>
                <w:numId w:val="51"/>
              </w:numPr>
              <w:ind w:left="294"/>
              <w:rPr>
                <w:sz w:val="23"/>
                <w:szCs w:val="23"/>
              </w:rPr>
            </w:pPr>
            <w:r w:rsidRPr="00D04EA5">
              <w:rPr>
                <w:sz w:val="23"/>
                <w:szCs w:val="23"/>
              </w:rPr>
              <w:t>s pomocí informačních systémů vyhledává informace a zpracovává;</w:t>
            </w:r>
          </w:p>
          <w:p w14:paraId="6478E578" w14:textId="2380E576" w:rsidR="001C6CFE" w:rsidRPr="00D04EA5" w:rsidRDefault="001C6CFE" w:rsidP="00D04EA5">
            <w:pPr>
              <w:pStyle w:val="Odstavecseseznamem"/>
              <w:numPr>
                <w:ilvl w:val="0"/>
                <w:numId w:val="51"/>
              </w:numPr>
              <w:ind w:left="294"/>
              <w:rPr>
                <w:sz w:val="23"/>
                <w:szCs w:val="23"/>
                <w:lang w:eastAsia="en-US"/>
              </w:rPr>
            </w:pPr>
            <w:r w:rsidRPr="00D04EA5">
              <w:rPr>
                <w:sz w:val="23"/>
                <w:szCs w:val="23"/>
              </w:rPr>
              <w:t xml:space="preserve">rozšiřuje si přehled o tisku, tisku ve svém oboru i své zájmové oblasti </w:t>
            </w:r>
          </w:p>
        </w:tc>
        <w:tc>
          <w:tcPr>
            <w:tcW w:w="2397" w:type="dxa"/>
            <w:vAlign w:val="center"/>
          </w:tcPr>
          <w:p w14:paraId="1AAAF1FA" w14:textId="5001DC21" w:rsidR="001C6CFE" w:rsidRPr="00D04EA5" w:rsidRDefault="001C6CFE" w:rsidP="00D04EA5">
            <w:pPr>
              <w:pStyle w:val="Odstavecseseznamem"/>
              <w:numPr>
                <w:ilvl w:val="0"/>
                <w:numId w:val="51"/>
              </w:numPr>
              <w:ind w:left="297"/>
              <w:rPr>
                <w:sz w:val="23"/>
                <w:szCs w:val="23"/>
              </w:rPr>
            </w:pPr>
            <w:r w:rsidRPr="00D04EA5">
              <w:rPr>
                <w:sz w:val="23"/>
                <w:szCs w:val="23"/>
              </w:rPr>
              <w:t xml:space="preserve">Získávání a zpracování informací z textu </w:t>
            </w:r>
            <w:r w:rsidR="00521A66">
              <w:rPr>
                <w:sz w:val="23"/>
                <w:szCs w:val="23"/>
              </w:rPr>
              <w:br/>
            </w:r>
            <w:r w:rsidRPr="00D04EA5">
              <w:rPr>
                <w:sz w:val="23"/>
                <w:szCs w:val="23"/>
              </w:rPr>
              <w:t>– anotace, konspekt, osnova;</w:t>
            </w:r>
          </w:p>
          <w:p w14:paraId="2C645605" w14:textId="1DBEFAC2" w:rsidR="001C6CFE" w:rsidRPr="00D04EA5" w:rsidRDefault="001C6CFE" w:rsidP="00D04EA5">
            <w:pPr>
              <w:pStyle w:val="Odstavecseseznamem"/>
              <w:numPr>
                <w:ilvl w:val="0"/>
                <w:numId w:val="51"/>
              </w:numPr>
              <w:ind w:left="297"/>
              <w:rPr>
                <w:sz w:val="23"/>
                <w:szCs w:val="23"/>
              </w:rPr>
            </w:pPr>
            <w:r w:rsidRPr="00D04EA5">
              <w:rPr>
                <w:sz w:val="23"/>
                <w:szCs w:val="23"/>
              </w:rPr>
              <w:t>noviny, časopisy, periodika, internet;</w:t>
            </w:r>
          </w:p>
          <w:p w14:paraId="0D08119A" w14:textId="1D7190DA" w:rsidR="001C6CFE" w:rsidRPr="00D04EA5" w:rsidRDefault="001C6CFE" w:rsidP="00D04EA5">
            <w:pPr>
              <w:pStyle w:val="Odstavecseseznamem"/>
              <w:numPr>
                <w:ilvl w:val="0"/>
                <w:numId w:val="51"/>
              </w:numPr>
              <w:ind w:left="297"/>
              <w:rPr>
                <w:sz w:val="23"/>
                <w:szCs w:val="23"/>
                <w:lang w:eastAsia="en-US"/>
              </w:rPr>
            </w:pPr>
            <w:r w:rsidRPr="00D04EA5">
              <w:rPr>
                <w:sz w:val="23"/>
                <w:szCs w:val="23"/>
              </w:rPr>
              <w:t>informatická výchova.</w:t>
            </w:r>
          </w:p>
        </w:tc>
      </w:tr>
      <w:tr w:rsidR="001C6CFE" w:rsidRPr="00D04EA5" w14:paraId="7CD9F59D" w14:textId="77777777" w:rsidTr="00D04EA5">
        <w:trPr>
          <w:jc w:val="center"/>
        </w:trPr>
        <w:tc>
          <w:tcPr>
            <w:tcW w:w="8493" w:type="dxa"/>
            <w:gridSpan w:val="4"/>
            <w:shd w:val="clear" w:color="auto" w:fill="BFBFBF" w:themeFill="background1" w:themeFillShade="BF"/>
            <w:vAlign w:val="center"/>
          </w:tcPr>
          <w:p w14:paraId="25D5242F" w14:textId="212D799B" w:rsidR="001C6CFE" w:rsidRPr="00891092" w:rsidRDefault="00240F93" w:rsidP="00891092">
            <w:pPr>
              <w:jc w:val="center"/>
              <w:rPr>
                <w:b/>
                <w:bCs/>
                <w:sz w:val="23"/>
                <w:szCs w:val="23"/>
              </w:rPr>
            </w:pPr>
            <w:r w:rsidRPr="00891092">
              <w:rPr>
                <w:b/>
                <w:bCs/>
                <w:sz w:val="23"/>
                <w:szCs w:val="23"/>
              </w:rPr>
              <w:t>Občanská nauka</w:t>
            </w:r>
          </w:p>
        </w:tc>
      </w:tr>
      <w:tr w:rsidR="001C6CFE" w:rsidRPr="00D04EA5" w14:paraId="34045E29" w14:textId="77777777" w:rsidTr="00894B44">
        <w:trPr>
          <w:jc w:val="center"/>
        </w:trPr>
        <w:tc>
          <w:tcPr>
            <w:tcW w:w="881" w:type="dxa"/>
            <w:shd w:val="clear" w:color="auto" w:fill="BFBFBF" w:themeFill="background1" w:themeFillShade="BF"/>
            <w:vAlign w:val="center"/>
          </w:tcPr>
          <w:p w14:paraId="50B0805F" w14:textId="77777777" w:rsidR="001C6CFE" w:rsidRPr="00D04EA5" w:rsidRDefault="001C6CFE" w:rsidP="00891092">
            <w:pPr>
              <w:jc w:val="center"/>
              <w:rPr>
                <w:sz w:val="23"/>
                <w:szCs w:val="23"/>
              </w:rPr>
            </w:pPr>
            <w:r w:rsidRPr="00D04EA5">
              <w:rPr>
                <w:sz w:val="23"/>
                <w:szCs w:val="23"/>
              </w:rPr>
              <w:t>Ročník</w:t>
            </w:r>
          </w:p>
        </w:tc>
        <w:tc>
          <w:tcPr>
            <w:tcW w:w="1835" w:type="dxa"/>
            <w:shd w:val="clear" w:color="auto" w:fill="B6DDE8" w:themeFill="accent5" w:themeFillTint="66"/>
            <w:vAlign w:val="center"/>
          </w:tcPr>
          <w:p w14:paraId="1E398B90" w14:textId="77777777" w:rsidR="001C6CFE" w:rsidRPr="00D04EA5" w:rsidRDefault="001C6CFE" w:rsidP="00891092">
            <w:pPr>
              <w:jc w:val="center"/>
              <w:rPr>
                <w:sz w:val="23"/>
                <w:szCs w:val="23"/>
              </w:rPr>
            </w:pPr>
            <w:r w:rsidRPr="00D04EA5">
              <w:rPr>
                <w:sz w:val="23"/>
                <w:szCs w:val="23"/>
              </w:rPr>
              <w:t>Učební blok</w:t>
            </w:r>
          </w:p>
        </w:tc>
        <w:tc>
          <w:tcPr>
            <w:tcW w:w="3380" w:type="dxa"/>
            <w:shd w:val="clear" w:color="auto" w:fill="B6DDE8" w:themeFill="accent5" w:themeFillTint="66"/>
            <w:vAlign w:val="center"/>
          </w:tcPr>
          <w:p w14:paraId="20ABDEFE" w14:textId="77777777" w:rsidR="001C6CFE" w:rsidRPr="00D04EA5" w:rsidRDefault="001C6CFE" w:rsidP="00891092">
            <w:pPr>
              <w:jc w:val="center"/>
              <w:rPr>
                <w:sz w:val="23"/>
                <w:szCs w:val="23"/>
              </w:rPr>
            </w:pPr>
            <w:r w:rsidRPr="00D04EA5">
              <w:rPr>
                <w:sz w:val="23"/>
                <w:szCs w:val="23"/>
              </w:rPr>
              <w:t>Výsledky vzdělávání</w:t>
            </w:r>
          </w:p>
        </w:tc>
        <w:tc>
          <w:tcPr>
            <w:tcW w:w="2397" w:type="dxa"/>
            <w:shd w:val="clear" w:color="auto" w:fill="B6DDE8" w:themeFill="accent5" w:themeFillTint="66"/>
            <w:vAlign w:val="center"/>
          </w:tcPr>
          <w:p w14:paraId="7C967B47" w14:textId="77777777" w:rsidR="001C6CFE" w:rsidRPr="00D04EA5" w:rsidRDefault="001C6CFE" w:rsidP="00891092">
            <w:pPr>
              <w:jc w:val="center"/>
              <w:rPr>
                <w:sz w:val="23"/>
                <w:szCs w:val="23"/>
              </w:rPr>
            </w:pPr>
            <w:r w:rsidRPr="00D04EA5">
              <w:rPr>
                <w:sz w:val="23"/>
                <w:szCs w:val="23"/>
              </w:rPr>
              <w:t>Učivo</w:t>
            </w:r>
          </w:p>
        </w:tc>
      </w:tr>
      <w:tr w:rsidR="001C6CFE" w:rsidRPr="00D04EA5" w14:paraId="7E29E002" w14:textId="77777777" w:rsidTr="00894B44">
        <w:trPr>
          <w:jc w:val="center"/>
        </w:trPr>
        <w:tc>
          <w:tcPr>
            <w:tcW w:w="881" w:type="dxa"/>
            <w:shd w:val="clear" w:color="auto" w:fill="BFBFBF" w:themeFill="background1" w:themeFillShade="BF"/>
            <w:vAlign w:val="center"/>
          </w:tcPr>
          <w:p w14:paraId="269D1F0A" w14:textId="77777777" w:rsidR="001C6CFE" w:rsidRPr="00D04EA5" w:rsidRDefault="001C6CFE" w:rsidP="00891092">
            <w:pPr>
              <w:jc w:val="center"/>
              <w:rPr>
                <w:sz w:val="23"/>
                <w:szCs w:val="23"/>
              </w:rPr>
            </w:pPr>
            <w:r w:rsidRPr="00D04EA5">
              <w:rPr>
                <w:sz w:val="23"/>
                <w:szCs w:val="23"/>
              </w:rPr>
              <w:t>1.</w:t>
            </w:r>
          </w:p>
        </w:tc>
        <w:tc>
          <w:tcPr>
            <w:tcW w:w="1835" w:type="dxa"/>
            <w:shd w:val="clear" w:color="auto" w:fill="B6DDE8" w:themeFill="accent5" w:themeFillTint="66"/>
            <w:vAlign w:val="center"/>
          </w:tcPr>
          <w:p w14:paraId="74BC9BCB" w14:textId="39BE71D9" w:rsidR="001C6CFE" w:rsidRPr="00D04EA5" w:rsidRDefault="00990B2A" w:rsidP="00891092">
            <w:pPr>
              <w:jc w:val="center"/>
              <w:rPr>
                <w:sz w:val="23"/>
                <w:szCs w:val="23"/>
              </w:rPr>
            </w:pPr>
            <w:r w:rsidRPr="00D04EA5">
              <w:rPr>
                <w:sz w:val="23"/>
                <w:szCs w:val="23"/>
              </w:rPr>
              <w:t>Soudobý svět a česká společnost na prahu 21. století</w:t>
            </w:r>
          </w:p>
        </w:tc>
        <w:tc>
          <w:tcPr>
            <w:tcW w:w="3380" w:type="dxa"/>
            <w:vAlign w:val="center"/>
          </w:tcPr>
          <w:p w14:paraId="7E7BAD50" w14:textId="3A081B9F" w:rsidR="00990B2A" w:rsidRPr="00D04EA5" w:rsidRDefault="00990B2A" w:rsidP="00521A66">
            <w:pPr>
              <w:pStyle w:val="Odstavecseseznamem"/>
              <w:numPr>
                <w:ilvl w:val="0"/>
                <w:numId w:val="52"/>
              </w:numPr>
              <w:ind w:left="294"/>
              <w:rPr>
                <w:sz w:val="23"/>
                <w:szCs w:val="23"/>
              </w:rPr>
            </w:pPr>
            <w:r w:rsidRPr="00D04EA5">
              <w:rPr>
                <w:sz w:val="23"/>
                <w:szCs w:val="23"/>
              </w:rPr>
              <w:t>Analyzuje vybraný problém české společnosti z hlediska médií a jiných zdrojů;</w:t>
            </w:r>
          </w:p>
          <w:p w14:paraId="02B1C0CC" w14:textId="69B4C51B" w:rsidR="001C6CFE" w:rsidRPr="00D04EA5" w:rsidRDefault="00990B2A" w:rsidP="00521A66">
            <w:pPr>
              <w:pStyle w:val="Odstavecseseznamem"/>
              <w:numPr>
                <w:ilvl w:val="0"/>
                <w:numId w:val="52"/>
              </w:numPr>
              <w:ind w:left="294"/>
              <w:rPr>
                <w:sz w:val="23"/>
                <w:szCs w:val="23"/>
              </w:rPr>
            </w:pPr>
            <w:proofErr w:type="gramStart"/>
            <w:r w:rsidRPr="00D04EA5">
              <w:rPr>
                <w:sz w:val="23"/>
                <w:szCs w:val="23"/>
              </w:rPr>
              <w:t>rozliší</w:t>
            </w:r>
            <w:proofErr w:type="gramEnd"/>
            <w:r w:rsidRPr="00D04EA5">
              <w:rPr>
                <w:sz w:val="23"/>
                <w:szCs w:val="23"/>
              </w:rPr>
              <w:t xml:space="preserve"> na příkladech úspěšnou a neúspěšnou komunikaci, manipulaci a asertivní chování.</w:t>
            </w:r>
          </w:p>
        </w:tc>
        <w:tc>
          <w:tcPr>
            <w:tcW w:w="2397" w:type="dxa"/>
            <w:vAlign w:val="center"/>
          </w:tcPr>
          <w:p w14:paraId="783E03EF" w14:textId="77777777" w:rsidR="001C6CFE" w:rsidRPr="00521A66" w:rsidRDefault="001C6CFE" w:rsidP="00521A66">
            <w:pPr>
              <w:rPr>
                <w:sz w:val="23"/>
                <w:szCs w:val="23"/>
              </w:rPr>
            </w:pPr>
          </w:p>
        </w:tc>
      </w:tr>
      <w:tr w:rsidR="001C6CFE" w:rsidRPr="00D04EA5" w14:paraId="266069D1" w14:textId="77777777" w:rsidTr="00894B44">
        <w:trPr>
          <w:jc w:val="center"/>
        </w:trPr>
        <w:tc>
          <w:tcPr>
            <w:tcW w:w="881" w:type="dxa"/>
            <w:shd w:val="clear" w:color="auto" w:fill="BFBFBF" w:themeFill="background1" w:themeFillShade="BF"/>
            <w:vAlign w:val="center"/>
          </w:tcPr>
          <w:p w14:paraId="2783AB22" w14:textId="77777777" w:rsidR="001C6CFE" w:rsidRPr="00D04EA5" w:rsidRDefault="001C6CFE" w:rsidP="00891092">
            <w:pPr>
              <w:jc w:val="center"/>
              <w:rPr>
                <w:sz w:val="23"/>
                <w:szCs w:val="23"/>
              </w:rPr>
            </w:pPr>
            <w:r w:rsidRPr="00D04EA5">
              <w:rPr>
                <w:sz w:val="23"/>
                <w:szCs w:val="23"/>
              </w:rPr>
              <w:t>2.</w:t>
            </w:r>
          </w:p>
        </w:tc>
        <w:tc>
          <w:tcPr>
            <w:tcW w:w="1835" w:type="dxa"/>
            <w:shd w:val="clear" w:color="auto" w:fill="B6DDE8" w:themeFill="accent5" w:themeFillTint="66"/>
            <w:vAlign w:val="center"/>
          </w:tcPr>
          <w:p w14:paraId="0148FB51" w14:textId="0538B20A" w:rsidR="001C6CFE" w:rsidRPr="00D04EA5" w:rsidRDefault="00990B2A" w:rsidP="00891092">
            <w:pPr>
              <w:jc w:val="center"/>
              <w:rPr>
                <w:sz w:val="23"/>
                <w:szCs w:val="23"/>
              </w:rPr>
            </w:pPr>
            <w:r w:rsidRPr="00D04EA5">
              <w:rPr>
                <w:sz w:val="23"/>
                <w:szCs w:val="23"/>
              </w:rPr>
              <w:t>Člověk ve společnosti</w:t>
            </w:r>
          </w:p>
        </w:tc>
        <w:tc>
          <w:tcPr>
            <w:tcW w:w="3380" w:type="dxa"/>
            <w:vAlign w:val="center"/>
          </w:tcPr>
          <w:p w14:paraId="1264911F" w14:textId="77777777" w:rsidR="00990B2A" w:rsidRPr="00D04EA5" w:rsidRDefault="00990B2A" w:rsidP="00521A66">
            <w:pPr>
              <w:pStyle w:val="Odstavecseseznamem"/>
              <w:numPr>
                <w:ilvl w:val="0"/>
                <w:numId w:val="52"/>
              </w:numPr>
              <w:ind w:left="294"/>
              <w:rPr>
                <w:sz w:val="23"/>
                <w:szCs w:val="23"/>
              </w:rPr>
            </w:pPr>
            <w:r w:rsidRPr="00D04EA5">
              <w:rPr>
                <w:sz w:val="23"/>
                <w:szCs w:val="23"/>
              </w:rPr>
              <w:t>Charakterizuje masová média ve společnosti (druhy, fungování, vliv);</w:t>
            </w:r>
          </w:p>
          <w:p w14:paraId="67DDFC3C" w14:textId="059418B8" w:rsidR="001C6CFE" w:rsidRPr="00D04EA5" w:rsidRDefault="00990B2A" w:rsidP="00521A66">
            <w:pPr>
              <w:pStyle w:val="Odstavecseseznamem"/>
              <w:numPr>
                <w:ilvl w:val="0"/>
                <w:numId w:val="52"/>
              </w:numPr>
              <w:ind w:left="294"/>
              <w:rPr>
                <w:sz w:val="23"/>
                <w:szCs w:val="23"/>
              </w:rPr>
            </w:pPr>
            <w:r w:rsidRPr="00D04EA5">
              <w:rPr>
                <w:sz w:val="23"/>
                <w:szCs w:val="23"/>
              </w:rPr>
              <w:lastRenderedPageBreak/>
              <w:t xml:space="preserve">interpretuje tabulky, grafy </w:t>
            </w:r>
            <w:r w:rsidR="00521A66">
              <w:rPr>
                <w:sz w:val="23"/>
                <w:szCs w:val="23"/>
              </w:rPr>
              <w:br/>
            </w:r>
            <w:r w:rsidRPr="00D04EA5">
              <w:rPr>
                <w:sz w:val="23"/>
                <w:szCs w:val="23"/>
              </w:rPr>
              <w:t>a jiné ikonické texty.</w:t>
            </w:r>
          </w:p>
        </w:tc>
        <w:tc>
          <w:tcPr>
            <w:tcW w:w="2397" w:type="dxa"/>
            <w:vAlign w:val="center"/>
          </w:tcPr>
          <w:p w14:paraId="6A5AB346" w14:textId="3535120A" w:rsidR="00990B2A" w:rsidRPr="00D04EA5" w:rsidRDefault="00990B2A" w:rsidP="00521A66">
            <w:pPr>
              <w:pStyle w:val="Odstavecseseznamem"/>
              <w:numPr>
                <w:ilvl w:val="0"/>
                <w:numId w:val="52"/>
              </w:numPr>
              <w:ind w:left="297"/>
              <w:rPr>
                <w:sz w:val="23"/>
                <w:szCs w:val="23"/>
              </w:rPr>
            </w:pPr>
            <w:r w:rsidRPr="00D04EA5">
              <w:rPr>
                <w:sz w:val="23"/>
                <w:szCs w:val="23"/>
              </w:rPr>
              <w:lastRenderedPageBreak/>
              <w:t xml:space="preserve">Média a život </w:t>
            </w:r>
            <w:r w:rsidR="00521A66">
              <w:rPr>
                <w:sz w:val="23"/>
                <w:szCs w:val="23"/>
              </w:rPr>
              <w:br/>
            </w:r>
            <w:r w:rsidRPr="00D04EA5">
              <w:rPr>
                <w:sz w:val="23"/>
                <w:szCs w:val="23"/>
              </w:rPr>
              <w:t>v medializovaném světě:</w:t>
            </w:r>
          </w:p>
          <w:p w14:paraId="349C628A" w14:textId="1D84FAF3" w:rsidR="00990B2A" w:rsidRPr="00D04EA5" w:rsidRDefault="00990B2A" w:rsidP="00521A66">
            <w:pPr>
              <w:pStyle w:val="Odstavecseseznamem"/>
              <w:numPr>
                <w:ilvl w:val="0"/>
                <w:numId w:val="52"/>
              </w:numPr>
              <w:ind w:left="297"/>
              <w:rPr>
                <w:sz w:val="23"/>
                <w:szCs w:val="23"/>
              </w:rPr>
            </w:pPr>
            <w:r w:rsidRPr="00D04EA5">
              <w:rPr>
                <w:sz w:val="23"/>
                <w:szCs w:val="23"/>
              </w:rPr>
              <w:lastRenderedPageBreak/>
              <w:t xml:space="preserve">masová média </w:t>
            </w:r>
            <w:r w:rsidR="00521A66">
              <w:rPr>
                <w:sz w:val="23"/>
                <w:szCs w:val="23"/>
              </w:rPr>
              <w:br/>
            </w:r>
            <w:r w:rsidRPr="00D04EA5">
              <w:rPr>
                <w:sz w:val="23"/>
                <w:szCs w:val="23"/>
              </w:rPr>
              <w:t>ve společnosti;</w:t>
            </w:r>
          </w:p>
          <w:p w14:paraId="4A227146" w14:textId="75BBF9FD" w:rsidR="001C6CFE" w:rsidRPr="00D04EA5" w:rsidRDefault="00990B2A" w:rsidP="00521A66">
            <w:pPr>
              <w:pStyle w:val="Odstavecseseznamem"/>
              <w:numPr>
                <w:ilvl w:val="0"/>
                <w:numId w:val="52"/>
              </w:numPr>
              <w:ind w:left="297"/>
              <w:rPr>
                <w:sz w:val="23"/>
                <w:szCs w:val="23"/>
              </w:rPr>
            </w:pPr>
            <w:r w:rsidRPr="00D04EA5">
              <w:rPr>
                <w:sz w:val="23"/>
                <w:szCs w:val="23"/>
              </w:rPr>
              <w:t>tabulky, grafy a jiné ikonické texty</w:t>
            </w:r>
            <w:r w:rsidR="00825020" w:rsidRPr="00D04EA5">
              <w:rPr>
                <w:sz w:val="23"/>
                <w:szCs w:val="23"/>
              </w:rPr>
              <w:t>.</w:t>
            </w:r>
          </w:p>
        </w:tc>
      </w:tr>
      <w:tr w:rsidR="00825020" w:rsidRPr="00D04EA5" w14:paraId="34B8D955" w14:textId="77777777" w:rsidTr="00D04EA5">
        <w:trPr>
          <w:jc w:val="center"/>
        </w:trPr>
        <w:tc>
          <w:tcPr>
            <w:tcW w:w="8493" w:type="dxa"/>
            <w:gridSpan w:val="4"/>
            <w:shd w:val="clear" w:color="auto" w:fill="BFBFBF" w:themeFill="background1" w:themeFillShade="BF"/>
            <w:vAlign w:val="center"/>
          </w:tcPr>
          <w:p w14:paraId="2BDF6881" w14:textId="6EA9B567" w:rsidR="00825020" w:rsidRPr="00891092" w:rsidRDefault="00825020" w:rsidP="00891092">
            <w:pPr>
              <w:jc w:val="center"/>
              <w:rPr>
                <w:b/>
                <w:bCs/>
                <w:sz w:val="23"/>
                <w:szCs w:val="23"/>
              </w:rPr>
            </w:pPr>
            <w:r w:rsidRPr="00891092">
              <w:rPr>
                <w:b/>
                <w:bCs/>
                <w:sz w:val="23"/>
                <w:szCs w:val="23"/>
              </w:rPr>
              <w:lastRenderedPageBreak/>
              <w:t>Společenskovědní základ</w:t>
            </w:r>
          </w:p>
        </w:tc>
      </w:tr>
      <w:tr w:rsidR="00825020" w:rsidRPr="00D04EA5" w14:paraId="00F73981" w14:textId="77777777" w:rsidTr="00894B44">
        <w:trPr>
          <w:jc w:val="center"/>
        </w:trPr>
        <w:tc>
          <w:tcPr>
            <w:tcW w:w="881" w:type="dxa"/>
            <w:shd w:val="clear" w:color="auto" w:fill="BFBFBF" w:themeFill="background1" w:themeFillShade="BF"/>
            <w:vAlign w:val="center"/>
          </w:tcPr>
          <w:p w14:paraId="32766743" w14:textId="77777777" w:rsidR="00825020" w:rsidRPr="00D04EA5" w:rsidRDefault="00825020" w:rsidP="00891092">
            <w:pPr>
              <w:jc w:val="center"/>
              <w:rPr>
                <w:sz w:val="23"/>
                <w:szCs w:val="23"/>
              </w:rPr>
            </w:pPr>
            <w:r w:rsidRPr="00D04EA5">
              <w:rPr>
                <w:sz w:val="23"/>
                <w:szCs w:val="23"/>
              </w:rPr>
              <w:t>Ročník</w:t>
            </w:r>
          </w:p>
        </w:tc>
        <w:tc>
          <w:tcPr>
            <w:tcW w:w="1835" w:type="dxa"/>
            <w:shd w:val="clear" w:color="auto" w:fill="B6DDE8" w:themeFill="accent5" w:themeFillTint="66"/>
            <w:vAlign w:val="center"/>
          </w:tcPr>
          <w:p w14:paraId="03643B37" w14:textId="77777777" w:rsidR="00825020" w:rsidRPr="00D04EA5" w:rsidRDefault="00825020" w:rsidP="00891092">
            <w:pPr>
              <w:jc w:val="center"/>
              <w:rPr>
                <w:sz w:val="23"/>
                <w:szCs w:val="23"/>
              </w:rPr>
            </w:pPr>
            <w:r w:rsidRPr="00D04EA5">
              <w:rPr>
                <w:sz w:val="23"/>
                <w:szCs w:val="23"/>
              </w:rPr>
              <w:t>Učební blok</w:t>
            </w:r>
          </w:p>
        </w:tc>
        <w:tc>
          <w:tcPr>
            <w:tcW w:w="3380" w:type="dxa"/>
            <w:shd w:val="clear" w:color="auto" w:fill="B6DDE8" w:themeFill="accent5" w:themeFillTint="66"/>
            <w:vAlign w:val="center"/>
          </w:tcPr>
          <w:p w14:paraId="37405BD9" w14:textId="77777777" w:rsidR="00825020" w:rsidRPr="00D04EA5" w:rsidRDefault="00825020" w:rsidP="00891092">
            <w:pPr>
              <w:jc w:val="center"/>
              <w:rPr>
                <w:sz w:val="23"/>
                <w:szCs w:val="23"/>
              </w:rPr>
            </w:pPr>
            <w:r w:rsidRPr="00D04EA5">
              <w:rPr>
                <w:sz w:val="23"/>
                <w:szCs w:val="23"/>
              </w:rPr>
              <w:t>Výsledky vzdělávání</w:t>
            </w:r>
          </w:p>
        </w:tc>
        <w:tc>
          <w:tcPr>
            <w:tcW w:w="2397" w:type="dxa"/>
            <w:shd w:val="clear" w:color="auto" w:fill="B6DDE8" w:themeFill="accent5" w:themeFillTint="66"/>
            <w:vAlign w:val="center"/>
          </w:tcPr>
          <w:p w14:paraId="3B107221" w14:textId="77777777" w:rsidR="00825020" w:rsidRPr="00D04EA5" w:rsidRDefault="00825020" w:rsidP="00891092">
            <w:pPr>
              <w:jc w:val="center"/>
              <w:rPr>
                <w:sz w:val="23"/>
                <w:szCs w:val="23"/>
              </w:rPr>
            </w:pPr>
            <w:r w:rsidRPr="00D04EA5">
              <w:rPr>
                <w:sz w:val="23"/>
                <w:szCs w:val="23"/>
              </w:rPr>
              <w:t>Učivo</w:t>
            </w:r>
          </w:p>
        </w:tc>
      </w:tr>
      <w:tr w:rsidR="00825020" w:rsidRPr="00D04EA5" w14:paraId="32A3DE05" w14:textId="77777777" w:rsidTr="00894B44">
        <w:trPr>
          <w:jc w:val="center"/>
        </w:trPr>
        <w:tc>
          <w:tcPr>
            <w:tcW w:w="881" w:type="dxa"/>
            <w:shd w:val="clear" w:color="auto" w:fill="BFBFBF" w:themeFill="background1" w:themeFillShade="BF"/>
            <w:vAlign w:val="center"/>
          </w:tcPr>
          <w:p w14:paraId="2765B15A" w14:textId="77777777" w:rsidR="00825020" w:rsidRPr="00D04EA5" w:rsidRDefault="00825020" w:rsidP="00891092">
            <w:pPr>
              <w:jc w:val="center"/>
              <w:rPr>
                <w:sz w:val="23"/>
                <w:szCs w:val="23"/>
              </w:rPr>
            </w:pPr>
            <w:r w:rsidRPr="00D04EA5">
              <w:rPr>
                <w:sz w:val="23"/>
                <w:szCs w:val="23"/>
              </w:rPr>
              <w:t>1.</w:t>
            </w:r>
          </w:p>
        </w:tc>
        <w:tc>
          <w:tcPr>
            <w:tcW w:w="1835" w:type="dxa"/>
            <w:shd w:val="clear" w:color="auto" w:fill="B6DDE8" w:themeFill="accent5" w:themeFillTint="66"/>
            <w:vAlign w:val="center"/>
          </w:tcPr>
          <w:p w14:paraId="035198FA" w14:textId="63ED4B70" w:rsidR="00825020" w:rsidRPr="00D04EA5" w:rsidRDefault="00825020" w:rsidP="00891092">
            <w:pPr>
              <w:jc w:val="center"/>
              <w:rPr>
                <w:sz w:val="23"/>
                <w:szCs w:val="23"/>
              </w:rPr>
            </w:pPr>
            <w:r w:rsidRPr="00D04EA5">
              <w:rPr>
                <w:sz w:val="23"/>
                <w:szCs w:val="23"/>
              </w:rPr>
              <w:t>Média a život v medializovaném světě</w:t>
            </w:r>
          </w:p>
        </w:tc>
        <w:tc>
          <w:tcPr>
            <w:tcW w:w="3380" w:type="dxa"/>
            <w:vAlign w:val="center"/>
          </w:tcPr>
          <w:p w14:paraId="6C664E2D" w14:textId="1ACE55F7" w:rsidR="00825020" w:rsidRPr="00D04EA5" w:rsidRDefault="00825020" w:rsidP="00521A66">
            <w:pPr>
              <w:pStyle w:val="Odstavecseseznamem"/>
              <w:numPr>
                <w:ilvl w:val="0"/>
                <w:numId w:val="53"/>
              </w:numPr>
              <w:ind w:left="294"/>
              <w:rPr>
                <w:sz w:val="23"/>
                <w:szCs w:val="23"/>
              </w:rPr>
            </w:pPr>
            <w:r w:rsidRPr="00D04EA5">
              <w:rPr>
                <w:sz w:val="23"/>
                <w:szCs w:val="23"/>
              </w:rPr>
              <w:t>Charakterizuje masová média.</w:t>
            </w:r>
          </w:p>
        </w:tc>
        <w:tc>
          <w:tcPr>
            <w:tcW w:w="2397" w:type="dxa"/>
            <w:vAlign w:val="center"/>
          </w:tcPr>
          <w:p w14:paraId="6A302C12" w14:textId="61C51991" w:rsidR="00825020" w:rsidRPr="00D04EA5" w:rsidRDefault="00825020" w:rsidP="00521A66">
            <w:pPr>
              <w:pStyle w:val="Odstavecseseznamem"/>
              <w:numPr>
                <w:ilvl w:val="0"/>
                <w:numId w:val="53"/>
              </w:numPr>
              <w:ind w:left="297"/>
              <w:rPr>
                <w:sz w:val="23"/>
                <w:szCs w:val="23"/>
              </w:rPr>
            </w:pPr>
            <w:r w:rsidRPr="00D04EA5">
              <w:rPr>
                <w:sz w:val="23"/>
                <w:szCs w:val="23"/>
              </w:rPr>
              <w:t>Masová média;</w:t>
            </w:r>
          </w:p>
          <w:p w14:paraId="2BD20202" w14:textId="0DA592A4" w:rsidR="00825020" w:rsidRPr="00D04EA5" w:rsidRDefault="00825020" w:rsidP="00521A66">
            <w:pPr>
              <w:pStyle w:val="Odstavecseseznamem"/>
              <w:numPr>
                <w:ilvl w:val="0"/>
                <w:numId w:val="53"/>
              </w:numPr>
              <w:ind w:left="297"/>
              <w:rPr>
                <w:sz w:val="23"/>
                <w:szCs w:val="23"/>
              </w:rPr>
            </w:pPr>
            <w:r w:rsidRPr="00D04EA5">
              <w:rPr>
                <w:sz w:val="23"/>
                <w:szCs w:val="23"/>
              </w:rPr>
              <w:t>tabulky, grafy a jiné ikonické texty.</w:t>
            </w:r>
          </w:p>
        </w:tc>
      </w:tr>
    </w:tbl>
    <w:p w14:paraId="789135BE" w14:textId="77777777" w:rsidR="00A70E47" w:rsidRPr="004F627E" w:rsidRDefault="00A70E47" w:rsidP="00BB5F79">
      <w:pPr>
        <w:ind w:firstLine="284"/>
      </w:pPr>
    </w:p>
    <w:p w14:paraId="08EE23A4" w14:textId="6F955506" w:rsidR="008D1703" w:rsidRDefault="008D1703" w:rsidP="0090249C">
      <w:pPr>
        <w:pStyle w:val="Nadpis2"/>
      </w:pPr>
      <w:bookmarkStart w:id="218" w:name="_Toc168855081"/>
      <w:bookmarkStart w:id="219" w:name="_Toc169480424"/>
      <w:r w:rsidRPr="00F83D1A">
        <w:t>Vzdělávací obor Elektrikář – silnoproud</w:t>
      </w:r>
      <w:bookmarkEnd w:id="218"/>
      <w:bookmarkEnd w:id="219"/>
    </w:p>
    <w:p w14:paraId="06E336CB" w14:textId="557321AB" w:rsidR="00A70E47" w:rsidRDefault="00A70E47" w:rsidP="00BB5F79">
      <w:pPr>
        <w:ind w:firstLine="284"/>
      </w:pPr>
      <w:r>
        <w:t xml:space="preserve">I u toho ŠVP jsou úvodní informace téměř stejné jako u předchozích ŠVP. </w:t>
      </w:r>
      <w:r w:rsidR="00854E97">
        <w:t xml:space="preserve">PT zahrnující mediální vzdělávání se </w:t>
      </w:r>
      <w:r w:rsidR="008E3AB6">
        <w:t xml:space="preserve">dle ŠVP </w:t>
      </w:r>
      <w:r w:rsidR="00854E97">
        <w:t xml:space="preserve">začleňují do téměř všech předmětů, přičemž </w:t>
      </w:r>
      <w:r w:rsidR="00125034">
        <w:t xml:space="preserve">do předmětu Občanská nauka je přímo zahrnutý blok Média. </w:t>
      </w:r>
      <w:r w:rsidR="008E3AB6">
        <w:t xml:space="preserve">V tabulce </w:t>
      </w:r>
      <w:r w:rsidR="00894B44">
        <w:t>6</w:t>
      </w:r>
      <w:r w:rsidR="008E3AB6">
        <w:t xml:space="preserve"> s</w:t>
      </w:r>
      <w:r w:rsidR="00125034">
        <w:t>hrnujeme</w:t>
      </w:r>
      <w:r w:rsidR="00854E97">
        <w:t xml:space="preserve"> pouze výsledky vzdělávání a učivo těch vzdělávacích předmětů, kde se mediální vzdělávání vyskytuje</w:t>
      </w:r>
      <w:r w:rsidR="00175292">
        <w:t xml:space="preserve"> </w:t>
      </w:r>
      <w:r w:rsidR="008E3AB6">
        <w:t>(</w:t>
      </w:r>
      <w:r w:rsidR="00175292">
        <w:t xml:space="preserve">nezahrnujeme </w:t>
      </w:r>
      <w:r w:rsidR="005D19D1">
        <w:t xml:space="preserve">Práce s počítačem </w:t>
      </w:r>
      <w:r w:rsidR="008E3AB6">
        <w:t xml:space="preserve">a </w:t>
      </w:r>
      <w:r w:rsidR="00507FE3">
        <w:t>T</w:t>
      </w:r>
      <w:r w:rsidR="008E3AB6">
        <w:t>ělesnou výchovu, neboť zde se vyskytují pouze stejná témata mediálního vzdělávání jako u předchozích ŠVP).</w:t>
      </w:r>
    </w:p>
    <w:p w14:paraId="0B631BB5" w14:textId="307DDD39" w:rsidR="00894B44" w:rsidRPr="00894B44" w:rsidRDefault="00894B44" w:rsidP="00894B44">
      <w:pPr>
        <w:pStyle w:val="Titulek"/>
        <w:keepNext/>
        <w:rPr>
          <w:color w:val="auto"/>
          <w:sz w:val="20"/>
          <w:szCs w:val="20"/>
        </w:rPr>
      </w:pPr>
      <w:bookmarkStart w:id="220" w:name="_Toc169545121"/>
      <w:r w:rsidRPr="00894B44">
        <w:rPr>
          <w:color w:val="auto"/>
          <w:sz w:val="20"/>
          <w:szCs w:val="20"/>
        </w:rPr>
        <w:t xml:space="preserve">Tabulka </w:t>
      </w:r>
      <w:r w:rsidRPr="00894B44">
        <w:rPr>
          <w:color w:val="auto"/>
          <w:sz w:val="20"/>
          <w:szCs w:val="20"/>
        </w:rPr>
        <w:fldChar w:fldCharType="begin"/>
      </w:r>
      <w:r w:rsidRPr="00894B44">
        <w:rPr>
          <w:color w:val="auto"/>
          <w:sz w:val="20"/>
          <w:szCs w:val="20"/>
        </w:rPr>
        <w:instrText xml:space="preserve"> SEQ Tabulka \* ARABIC </w:instrText>
      </w:r>
      <w:r w:rsidRPr="00894B44">
        <w:rPr>
          <w:color w:val="auto"/>
          <w:sz w:val="20"/>
          <w:szCs w:val="20"/>
        </w:rPr>
        <w:fldChar w:fldCharType="separate"/>
      </w:r>
      <w:r>
        <w:rPr>
          <w:noProof/>
          <w:color w:val="auto"/>
          <w:sz w:val="20"/>
          <w:szCs w:val="20"/>
        </w:rPr>
        <w:t>6</w:t>
      </w:r>
      <w:r w:rsidRPr="00894B44">
        <w:rPr>
          <w:color w:val="auto"/>
          <w:sz w:val="20"/>
          <w:szCs w:val="20"/>
        </w:rPr>
        <w:fldChar w:fldCharType="end"/>
      </w:r>
      <w:r w:rsidRPr="00894B44">
        <w:rPr>
          <w:color w:val="auto"/>
          <w:sz w:val="20"/>
          <w:szCs w:val="20"/>
        </w:rPr>
        <w:t xml:space="preserve">  Výsledky vzdělávání a mediálního vzdělávání v ŠVP oboru Elektrikář – silnoproud</w:t>
      </w:r>
      <w:bookmarkEnd w:id="220"/>
    </w:p>
    <w:tbl>
      <w:tblPr>
        <w:tblStyle w:val="Mkatabulky"/>
        <w:tblW w:w="0" w:type="auto"/>
        <w:jc w:val="center"/>
        <w:tblLook w:val="04A0" w:firstRow="1" w:lastRow="0" w:firstColumn="1" w:lastColumn="0" w:noHBand="0" w:noVBand="1"/>
      </w:tblPr>
      <w:tblGrid>
        <w:gridCol w:w="881"/>
        <w:gridCol w:w="1836"/>
        <w:gridCol w:w="3382"/>
        <w:gridCol w:w="2394"/>
      </w:tblGrid>
      <w:tr w:rsidR="00A70E47" w:rsidRPr="00D04EA5" w14:paraId="6ED98767" w14:textId="77777777" w:rsidTr="00894B44">
        <w:trPr>
          <w:jc w:val="center"/>
        </w:trPr>
        <w:tc>
          <w:tcPr>
            <w:tcW w:w="8493" w:type="dxa"/>
            <w:gridSpan w:val="4"/>
            <w:shd w:val="clear" w:color="auto" w:fill="BFBFBF" w:themeFill="background1" w:themeFillShade="BF"/>
            <w:vAlign w:val="center"/>
          </w:tcPr>
          <w:p w14:paraId="229FFDD5" w14:textId="77777777" w:rsidR="00A70E47" w:rsidRPr="00891092" w:rsidRDefault="00A70E47" w:rsidP="00891092">
            <w:pPr>
              <w:jc w:val="center"/>
              <w:rPr>
                <w:b/>
                <w:bCs/>
                <w:sz w:val="23"/>
                <w:szCs w:val="23"/>
              </w:rPr>
            </w:pPr>
            <w:r w:rsidRPr="00891092">
              <w:rPr>
                <w:b/>
                <w:bCs/>
                <w:sz w:val="23"/>
                <w:szCs w:val="23"/>
              </w:rPr>
              <w:t>Český jazyk a literatura</w:t>
            </w:r>
          </w:p>
        </w:tc>
      </w:tr>
      <w:tr w:rsidR="00A70E47" w:rsidRPr="00D04EA5" w14:paraId="7BF7FD4F" w14:textId="77777777" w:rsidTr="00894B44">
        <w:trPr>
          <w:jc w:val="center"/>
        </w:trPr>
        <w:tc>
          <w:tcPr>
            <w:tcW w:w="881" w:type="dxa"/>
            <w:shd w:val="clear" w:color="auto" w:fill="BFBFBF" w:themeFill="background1" w:themeFillShade="BF"/>
            <w:vAlign w:val="center"/>
          </w:tcPr>
          <w:p w14:paraId="2A2C6F02" w14:textId="77777777" w:rsidR="00A70E47" w:rsidRPr="00D04EA5" w:rsidRDefault="00A70E47" w:rsidP="00891092">
            <w:pPr>
              <w:jc w:val="center"/>
              <w:rPr>
                <w:sz w:val="23"/>
                <w:szCs w:val="23"/>
              </w:rPr>
            </w:pPr>
            <w:r w:rsidRPr="00D04EA5">
              <w:rPr>
                <w:sz w:val="23"/>
                <w:szCs w:val="23"/>
              </w:rPr>
              <w:t>Ročník</w:t>
            </w:r>
          </w:p>
        </w:tc>
        <w:tc>
          <w:tcPr>
            <w:tcW w:w="1836" w:type="dxa"/>
            <w:shd w:val="clear" w:color="auto" w:fill="B6DDE8" w:themeFill="accent5" w:themeFillTint="66"/>
            <w:vAlign w:val="center"/>
          </w:tcPr>
          <w:p w14:paraId="05AB6B7C" w14:textId="77777777" w:rsidR="00A70E47" w:rsidRPr="00D04EA5" w:rsidRDefault="00A70E47" w:rsidP="00891092">
            <w:pPr>
              <w:jc w:val="center"/>
              <w:rPr>
                <w:sz w:val="23"/>
                <w:szCs w:val="23"/>
              </w:rPr>
            </w:pPr>
            <w:r w:rsidRPr="00D04EA5">
              <w:rPr>
                <w:sz w:val="23"/>
                <w:szCs w:val="23"/>
              </w:rPr>
              <w:t>Učební blok</w:t>
            </w:r>
          </w:p>
        </w:tc>
        <w:tc>
          <w:tcPr>
            <w:tcW w:w="3382" w:type="dxa"/>
            <w:shd w:val="clear" w:color="auto" w:fill="B6DDE8" w:themeFill="accent5" w:themeFillTint="66"/>
            <w:vAlign w:val="center"/>
          </w:tcPr>
          <w:p w14:paraId="1C4719AA" w14:textId="77777777" w:rsidR="00A70E47" w:rsidRPr="00D04EA5" w:rsidRDefault="00A70E47" w:rsidP="00891092">
            <w:pPr>
              <w:jc w:val="center"/>
              <w:rPr>
                <w:sz w:val="23"/>
                <w:szCs w:val="23"/>
              </w:rPr>
            </w:pPr>
            <w:r w:rsidRPr="00D04EA5">
              <w:rPr>
                <w:sz w:val="23"/>
                <w:szCs w:val="23"/>
              </w:rPr>
              <w:t>Výsledky vzdělávání</w:t>
            </w:r>
          </w:p>
        </w:tc>
        <w:tc>
          <w:tcPr>
            <w:tcW w:w="2394" w:type="dxa"/>
            <w:shd w:val="clear" w:color="auto" w:fill="B6DDE8" w:themeFill="accent5" w:themeFillTint="66"/>
            <w:vAlign w:val="center"/>
          </w:tcPr>
          <w:p w14:paraId="6EB04946" w14:textId="77777777" w:rsidR="00A70E47" w:rsidRPr="00D04EA5" w:rsidRDefault="00A70E47" w:rsidP="00891092">
            <w:pPr>
              <w:jc w:val="center"/>
              <w:rPr>
                <w:sz w:val="23"/>
                <w:szCs w:val="23"/>
              </w:rPr>
            </w:pPr>
            <w:r w:rsidRPr="00D04EA5">
              <w:rPr>
                <w:sz w:val="23"/>
                <w:szCs w:val="23"/>
              </w:rPr>
              <w:t>Učivo</w:t>
            </w:r>
          </w:p>
        </w:tc>
      </w:tr>
      <w:tr w:rsidR="009F2C95" w:rsidRPr="00D04EA5" w14:paraId="0D3788B9" w14:textId="77777777" w:rsidTr="00894B44">
        <w:trPr>
          <w:jc w:val="center"/>
        </w:trPr>
        <w:tc>
          <w:tcPr>
            <w:tcW w:w="881" w:type="dxa"/>
            <w:vMerge w:val="restart"/>
            <w:shd w:val="clear" w:color="auto" w:fill="BFBFBF" w:themeFill="background1" w:themeFillShade="BF"/>
            <w:vAlign w:val="center"/>
          </w:tcPr>
          <w:p w14:paraId="73BDBBB4" w14:textId="77777777" w:rsidR="009F2C95" w:rsidRPr="00D04EA5" w:rsidRDefault="009F2C95" w:rsidP="00891092">
            <w:pPr>
              <w:jc w:val="center"/>
              <w:rPr>
                <w:sz w:val="23"/>
                <w:szCs w:val="23"/>
              </w:rPr>
            </w:pPr>
            <w:r w:rsidRPr="00D04EA5">
              <w:rPr>
                <w:sz w:val="23"/>
                <w:szCs w:val="23"/>
              </w:rPr>
              <w:t>1.</w:t>
            </w:r>
          </w:p>
        </w:tc>
        <w:tc>
          <w:tcPr>
            <w:tcW w:w="1836" w:type="dxa"/>
            <w:shd w:val="clear" w:color="auto" w:fill="B6DDE8" w:themeFill="accent5" w:themeFillTint="66"/>
            <w:vAlign w:val="center"/>
          </w:tcPr>
          <w:p w14:paraId="50D6D9E8" w14:textId="0F7D1C75" w:rsidR="009F2C95" w:rsidRPr="00D04EA5" w:rsidRDefault="009F2C95" w:rsidP="00891092">
            <w:pPr>
              <w:jc w:val="center"/>
              <w:rPr>
                <w:sz w:val="23"/>
                <w:szCs w:val="23"/>
              </w:rPr>
            </w:pPr>
            <w:r w:rsidRPr="00D04EA5">
              <w:rPr>
                <w:sz w:val="23"/>
                <w:szCs w:val="23"/>
              </w:rPr>
              <w:t>Práce s textem a získávání informací</w:t>
            </w:r>
          </w:p>
        </w:tc>
        <w:tc>
          <w:tcPr>
            <w:tcW w:w="3382" w:type="dxa"/>
            <w:vAlign w:val="center"/>
          </w:tcPr>
          <w:p w14:paraId="2184B46A" w14:textId="6992F297" w:rsidR="009F2C95" w:rsidRPr="00D04EA5" w:rsidRDefault="009F2C95" w:rsidP="00521A66">
            <w:pPr>
              <w:pStyle w:val="Odstavecseseznamem"/>
              <w:numPr>
                <w:ilvl w:val="0"/>
                <w:numId w:val="54"/>
              </w:numPr>
              <w:ind w:left="294"/>
              <w:rPr>
                <w:sz w:val="23"/>
                <w:szCs w:val="23"/>
              </w:rPr>
            </w:pPr>
            <w:r w:rsidRPr="00D04EA5">
              <w:rPr>
                <w:sz w:val="23"/>
                <w:szCs w:val="23"/>
              </w:rPr>
              <w:t xml:space="preserve">Zjišťuje potřebné informace </w:t>
            </w:r>
            <w:r w:rsidR="00521A66">
              <w:rPr>
                <w:sz w:val="23"/>
                <w:szCs w:val="23"/>
              </w:rPr>
              <w:br/>
            </w:r>
            <w:r w:rsidRPr="00D04EA5">
              <w:rPr>
                <w:sz w:val="23"/>
                <w:szCs w:val="23"/>
              </w:rPr>
              <w:t>z různých zdrojů a hodnotí je</w:t>
            </w:r>
          </w:p>
          <w:p w14:paraId="7B09FC87" w14:textId="5E873515" w:rsidR="009F2C95" w:rsidRPr="00D04EA5" w:rsidRDefault="00521A66" w:rsidP="00521A66">
            <w:pPr>
              <w:pStyle w:val="Odstavecseseznamem"/>
              <w:numPr>
                <w:ilvl w:val="0"/>
                <w:numId w:val="54"/>
              </w:numPr>
              <w:ind w:left="294"/>
              <w:rPr>
                <w:sz w:val="23"/>
                <w:szCs w:val="23"/>
              </w:rPr>
            </w:pPr>
            <w:r>
              <w:rPr>
                <w:sz w:val="23"/>
                <w:szCs w:val="23"/>
              </w:rPr>
              <w:t>u</w:t>
            </w:r>
            <w:r w:rsidR="009F2C95" w:rsidRPr="00D04EA5">
              <w:rPr>
                <w:sz w:val="23"/>
                <w:szCs w:val="23"/>
              </w:rPr>
              <w:t>mí pracovat s internetem;</w:t>
            </w:r>
          </w:p>
          <w:p w14:paraId="5D727A50" w14:textId="4571812B" w:rsidR="009F2C95" w:rsidRPr="00521A66" w:rsidRDefault="009F2C95" w:rsidP="00521A66">
            <w:pPr>
              <w:pStyle w:val="Odstavecseseznamem"/>
              <w:numPr>
                <w:ilvl w:val="0"/>
                <w:numId w:val="54"/>
              </w:numPr>
              <w:ind w:left="294"/>
              <w:rPr>
                <w:sz w:val="23"/>
                <w:szCs w:val="23"/>
              </w:rPr>
            </w:pPr>
            <w:r w:rsidRPr="00D04EA5">
              <w:rPr>
                <w:sz w:val="23"/>
                <w:szCs w:val="23"/>
              </w:rPr>
              <w:t xml:space="preserve">zjišťuje potřebné informace z dostupných zdrojů, vybírá je </w:t>
            </w:r>
            <w:r w:rsidR="00521A66">
              <w:rPr>
                <w:sz w:val="23"/>
                <w:szCs w:val="23"/>
              </w:rPr>
              <w:br/>
            </w:r>
            <w:r w:rsidRPr="00D04EA5">
              <w:rPr>
                <w:sz w:val="23"/>
                <w:szCs w:val="23"/>
              </w:rPr>
              <w:t>a přistupuje k nim kriticky.</w:t>
            </w:r>
          </w:p>
        </w:tc>
        <w:tc>
          <w:tcPr>
            <w:tcW w:w="2394" w:type="dxa"/>
            <w:vAlign w:val="center"/>
          </w:tcPr>
          <w:p w14:paraId="0BCB3186" w14:textId="313CF00E" w:rsidR="009F2C95" w:rsidRPr="00521A66" w:rsidRDefault="009F2C95" w:rsidP="00521A66">
            <w:pPr>
              <w:pStyle w:val="Odstavecseseznamem"/>
              <w:numPr>
                <w:ilvl w:val="0"/>
                <w:numId w:val="54"/>
              </w:numPr>
              <w:ind w:left="297"/>
              <w:rPr>
                <w:sz w:val="23"/>
                <w:szCs w:val="23"/>
              </w:rPr>
            </w:pPr>
            <w:r w:rsidRPr="00D04EA5">
              <w:rPr>
                <w:sz w:val="23"/>
                <w:szCs w:val="23"/>
              </w:rPr>
              <w:t>Práce s informacemi získanými v textu, jejich hodnocení.</w:t>
            </w:r>
          </w:p>
        </w:tc>
      </w:tr>
      <w:tr w:rsidR="009F2C95" w:rsidRPr="00D04EA5" w14:paraId="15F551C6" w14:textId="77777777" w:rsidTr="00894B44">
        <w:trPr>
          <w:jc w:val="center"/>
        </w:trPr>
        <w:tc>
          <w:tcPr>
            <w:tcW w:w="881" w:type="dxa"/>
            <w:vMerge/>
            <w:shd w:val="clear" w:color="auto" w:fill="BFBFBF" w:themeFill="background1" w:themeFillShade="BF"/>
            <w:vAlign w:val="center"/>
          </w:tcPr>
          <w:p w14:paraId="6B1C3C64" w14:textId="77777777" w:rsidR="009F2C95" w:rsidRPr="00D04EA5" w:rsidRDefault="009F2C95" w:rsidP="00891092">
            <w:pPr>
              <w:jc w:val="center"/>
              <w:rPr>
                <w:sz w:val="23"/>
                <w:szCs w:val="23"/>
              </w:rPr>
            </w:pPr>
          </w:p>
        </w:tc>
        <w:tc>
          <w:tcPr>
            <w:tcW w:w="1836" w:type="dxa"/>
            <w:shd w:val="clear" w:color="auto" w:fill="B6DDE8" w:themeFill="accent5" w:themeFillTint="66"/>
            <w:vAlign w:val="center"/>
          </w:tcPr>
          <w:p w14:paraId="3545C921" w14:textId="4534ABD9" w:rsidR="009F2C95" w:rsidRPr="00D04EA5" w:rsidRDefault="009F2C95" w:rsidP="00891092">
            <w:pPr>
              <w:jc w:val="center"/>
              <w:rPr>
                <w:sz w:val="23"/>
                <w:szCs w:val="23"/>
              </w:rPr>
            </w:pPr>
            <w:r w:rsidRPr="00D04EA5">
              <w:rPr>
                <w:sz w:val="23"/>
                <w:szCs w:val="23"/>
              </w:rPr>
              <w:t>Literární výchova</w:t>
            </w:r>
          </w:p>
        </w:tc>
        <w:tc>
          <w:tcPr>
            <w:tcW w:w="3382" w:type="dxa"/>
            <w:vAlign w:val="center"/>
          </w:tcPr>
          <w:p w14:paraId="5141DA1E" w14:textId="25DD4A96" w:rsidR="009F2C95" w:rsidRPr="00521A66" w:rsidRDefault="009F2C95" w:rsidP="00521A66">
            <w:pPr>
              <w:pStyle w:val="Odstavecseseznamem"/>
              <w:numPr>
                <w:ilvl w:val="0"/>
                <w:numId w:val="54"/>
              </w:numPr>
              <w:ind w:left="294"/>
              <w:rPr>
                <w:sz w:val="23"/>
                <w:szCs w:val="23"/>
              </w:rPr>
            </w:pPr>
            <w:r w:rsidRPr="00D04EA5">
              <w:rPr>
                <w:sz w:val="23"/>
                <w:szCs w:val="23"/>
              </w:rPr>
              <w:t>Dokáže uvést klady a zápory masových sdělovacích prostředků.</w:t>
            </w:r>
          </w:p>
        </w:tc>
        <w:tc>
          <w:tcPr>
            <w:tcW w:w="2394" w:type="dxa"/>
            <w:vAlign w:val="center"/>
          </w:tcPr>
          <w:p w14:paraId="665996A6" w14:textId="309AE901" w:rsidR="009F2C95" w:rsidRPr="00D04EA5" w:rsidRDefault="009F2C95" w:rsidP="00521A66">
            <w:pPr>
              <w:pStyle w:val="Odstavecseseznamem"/>
              <w:numPr>
                <w:ilvl w:val="0"/>
                <w:numId w:val="54"/>
              </w:numPr>
              <w:ind w:left="297"/>
              <w:rPr>
                <w:sz w:val="23"/>
                <w:szCs w:val="23"/>
              </w:rPr>
            </w:pPr>
            <w:r w:rsidRPr="00D04EA5">
              <w:rPr>
                <w:sz w:val="23"/>
                <w:szCs w:val="23"/>
              </w:rPr>
              <w:t>Masová média.</w:t>
            </w:r>
          </w:p>
        </w:tc>
      </w:tr>
      <w:tr w:rsidR="008E3AB6" w:rsidRPr="00D04EA5" w14:paraId="023B0892" w14:textId="77777777" w:rsidTr="00894B44">
        <w:trPr>
          <w:jc w:val="center"/>
        </w:trPr>
        <w:tc>
          <w:tcPr>
            <w:tcW w:w="881" w:type="dxa"/>
            <w:vMerge w:val="restart"/>
            <w:shd w:val="clear" w:color="auto" w:fill="BFBFBF" w:themeFill="background1" w:themeFillShade="BF"/>
            <w:vAlign w:val="center"/>
          </w:tcPr>
          <w:p w14:paraId="2684C6AC" w14:textId="019201D2" w:rsidR="008E3AB6" w:rsidRPr="00D04EA5" w:rsidRDefault="008E3AB6" w:rsidP="00891092">
            <w:pPr>
              <w:jc w:val="center"/>
              <w:rPr>
                <w:sz w:val="23"/>
                <w:szCs w:val="23"/>
              </w:rPr>
            </w:pPr>
            <w:r w:rsidRPr="00D04EA5">
              <w:rPr>
                <w:sz w:val="23"/>
                <w:szCs w:val="23"/>
              </w:rPr>
              <w:t>2.</w:t>
            </w:r>
          </w:p>
        </w:tc>
        <w:tc>
          <w:tcPr>
            <w:tcW w:w="1836" w:type="dxa"/>
            <w:shd w:val="clear" w:color="auto" w:fill="B6DDE8" w:themeFill="accent5" w:themeFillTint="66"/>
            <w:vAlign w:val="center"/>
          </w:tcPr>
          <w:p w14:paraId="4EC6876E" w14:textId="5B4F15F7" w:rsidR="008E3AB6" w:rsidRPr="00D04EA5" w:rsidRDefault="008E3AB6" w:rsidP="00891092">
            <w:pPr>
              <w:jc w:val="center"/>
              <w:rPr>
                <w:sz w:val="23"/>
                <w:szCs w:val="23"/>
              </w:rPr>
            </w:pPr>
            <w:r w:rsidRPr="00D04EA5">
              <w:rPr>
                <w:sz w:val="23"/>
                <w:szCs w:val="23"/>
              </w:rPr>
              <w:t>Komunikační a slohová výchova</w:t>
            </w:r>
          </w:p>
        </w:tc>
        <w:tc>
          <w:tcPr>
            <w:tcW w:w="3382" w:type="dxa"/>
            <w:vAlign w:val="center"/>
          </w:tcPr>
          <w:p w14:paraId="314663B9" w14:textId="35D7676E" w:rsidR="008E3AB6" w:rsidRPr="00D04EA5" w:rsidRDefault="008E3AB6" w:rsidP="00521A66">
            <w:pPr>
              <w:pStyle w:val="Odstavecseseznamem"/>
              <w:numPr>
                <w:ilvl w:val="0"/>
                <w:numId w:val="54"/>
              </w:numPr>
              <w:ind w:left="294"/>
              <w:rPr>
                <w:sz w:val="23"/>
                <w:szCs w:val="23"/>
              </w:rPr>
            </w:pPr>
            <w:r w:rsidRPr="00D04EA5">
              <w:rPr>
                <w:sz w:val="23"/>
                <w:szCs w:val="23"/>
              </w:rPr>
              <w:t>Správně vyplní poštovní poukázku, podací lístek, zformuluje telegram.</w:t>
            </w:r>
          </w:p>
        </w:tc>
        <w:tc>
          <w:tcPr>
            <w:tcW w:w="2394" w:type="dxa"/>
            <w:vAlign w:val="center"/>
          </w:tcPr>
          <w:p w14:paraId="18FA1819" w14:textId="23A7C2E6" w:rsidR="008E3AB6" w:rsidRPr="00D04EA5" w:rsidRDefault="008E3AB6" w:rsidP="00521A66">
            <w:pPr>
              <w:pStyle w:val="Odstavecseseznamem"/>
              <w:numPr>
                <w:ilvl w:val="0"/>
                <w:numId w:val="54"/>
              </w:numPr>
              <w:ind w:left="297"/>
              <w:rPr>
                <w:sz w:val="23"/>
                <w:szCs w:val="23"/>
              </w:rPr>
            </w:pPr>
            <w:r w:rsidRPr="00D04EA5">
              <w:rPr>
                <w:sz w:val="23"/>
                <w:szCs w:val="23"/>
              </w:rPr>
              <w:t>Jednoduché komunikační žánry;</w:t>
            </w:r>
          </w:p>
          <w:p w14:paraId="4D7B2829" w14:textId="7863ED5A" w:rsidR="008E3AB6" w:rsidRPr="00D04EA5" w:rsidRDefault="008E3AB6" w:rsidP="00521A66">
            <w:pPr>
              <w:pStyle w:val="Odstavecseseznamem"/>
              <w:numPr>
                <w:ilvl w:val="0"/>
                <w:numId w:val="54"/>
              </w:numPr>
              <w:ind w:left="297"/>
              <w:rPr>
                <w:sz w:val="23"/>
                <w:szCs w:val="23"/>
              </w:rPr>
            </w:pPr>
            <w:r w:rsidRPr="00D04EA5">
              <w:rPr>
                <w:sz w:val="23"/>
                <w:szCs w:val="23"/>
              </w:rPr>
              <w:t>jednoduché tiskopisy;</w:t>
            </w:r>
          </w:p>
          <w:p w14:paraId="746C8519" w14:textId="73EDC0CA" w:rsidR="008E3AB6" w:rsidRPr="00D04EA5" w:rsidRDefault="008E3AB6" w:rsidP="00521A66">
            <w:pPr>
              <w:pStyle w:val="Odstavecseseznamem"/>
              <w:numPr>
                <w:ilvl w:val="0"/>
                <w:numId w:val="54"/>
              </w:numPr>
              <w:ind w:left="297"/>
              <w:rPr>
                <w:sz w:val="23"/>
                <w:szCs w:val="23"/>
              </w:rPr>
            </w:pPr>
            <w:r w:rsidRPr="00D04EA5">
              <w:rPr>
                <w:sz w:val="23"/>
                <w:szCs w:val="23"/>
              </w:rPr>
              <w:t>krátké textové zprávy.</w:t>
            </w:r>
          </w:p>
        </w:tc>
      </w:tr>
      <w:tr w:rsidR="008E3AB6" w:rsidRPr="00D04EA5" w14:paraId="4012F272" w14:textId="77777777" w:rsidTr="00894B44">
        <w:trPr>
          <w:jc w:val="center"/>
        </w:trPr>
        <w:tc>
          <w:tcPr>
            <w:tcW w:w="881" w:type="dxa"/>
            <w:vMerge/>
            <w:shd w:val="clear" w:color="auto" w:fill="BFBFBF" w:themeFill="background1" w:themeFillShade="BF"/>
            <w:vAlign w:val="center"/>
          </w:tcPr>
          <w:p w14:paraId="210457F0" w14:textId="77777777" w:rsidR="008E3AB6" w:rsidRPr="00D04EA5" w:rsidRDefault="008E3AB6" w:rsidP="00D04EA5">
            <w:pPr>
              <w:rPr>
                <w:sz w:val="23"/>
                <w:szCs w:val="23"/>
              </w:rPr>
            </w:pPr>
          </w:p>
        </w:tc>
        <w:tc>
          <w:tcPr>
            <w:tcW w:w="1836" w:type="dxa"/>
            <w:shd w:val="clear" w:color="auto" w:fill="B6DDE8" w:themeFill="accent5" w:themeFillTint="66"/>
            <w:vAlign w:val="center"/>
          </w:tcPr>
          <w:p w14:paraId="3EAE43A4" w14:textId="594C0A1F" w:rsidR="008E3AB6" w:rsidRPr="00D04EA5" w:rsidRDefault="008E3AB6" w:rsidP="00891092">
            <w:pPr>
              <w:jc w:val="center"/>
              <w:rPr>
                <w:sz w:val="23"/>
                <w:szCs w:val="23"/>
              </w:rPr>
            </w:pPr>
            <w:r w:rsidRPr="00D04EA5">
              <w:rPr>
                <w:sz w:val="23"/>
                <w:szCs w:val="23"/>
              </w:rPr>
              <w:t>Práce s textem a získávání informací</w:t>
            </w:r>
          </w:p>
        </w:tc>
        <w:tc>
          <w:tcPr>
            <w:tcW w:w="3382" w:type="dxa"/>
            <w:vAlign w:val="center"/>
          </w:tcPr>
          <w:p w14:paraId="1B903524" w14:textId="040C5022" w:rsidR="008E3AB6" w:rsidRPr="00D04EA5" w:rsidRDefault="008E3AB6" w:rsidP="00521A66">
            <w:pPr>
              <w:pStyle w:val="Odstavecseseznamem"/>
              <w:numPr>
                <w:ilvl w:val="0"/>
                <w:numId w:val="54"/>
              </w:numPr>
              <w:ind w:left="294"/>
              <w:rPr>
                <w:sz w:val="23"/>
                <w:szCs w:val="23"/>
              </w:rPr>
            </w:pPr>
            <w:r w:rsidRPr="00D04EA5">
              <w:rPr>
                <w:sz w:val="23"/>
                <w:szCs w:val="23"/>
              </w:rPr>
              <w:t xml:space="preserve">Zjišťuje potřebné informace </w:t>
            </w:r>
            <w:r w:rsidR="00521A66">
              <w:rPr>
                <w:sz w:val="23"/>
                <w:szCs w:val="23"/>
              </w:rPr>
              <w:br/>
            </w:r>
            <w:r w:rsidRPr="00D04EA5">
              <w:rPr>
                <w:sz w:val="23"/>
                <w:szCs w:val="23"/>
              </w:rPr>
              <w:t>z různých zdrojů a hodnotí je</w:t>
            </w:r>
          </w:p>
          <w:p w14:paraId="06536060" w14:textId="36AA4161" w:rsidR="008E3AB6" w:rsidRPr="00D04EA5" w:rsidRDefault="008E3AB6" w:rsidP="00521A66">
            <w:pPr>
              <w:pStyle w:val="Odstavecseseznamem"/>
              <w:numPr>
                <w:ilvl w:val="0"/>
                <w:numId w:val="54"/>
              </w:numPr>
              <w:ind w:left="294"/>
              <w:rPr>
                <w:sz w:val="23"/>
                <w:szCs w:val="23"/>
              </w:rPr>
            </w:pPr>
            <w:r w:rsidRPr="00D04EA5">
              <w:rPr>
                <w:sz w:val="23"/>
                <w:szCs w:val="23"/>
              </w:rPr>
              <w:t>umí pracovat s internetem;</w:t>
            </w:r>
          </w:p>
          <w:p w14:paraId="3E65BFEC" w14:textId="676AD23C" w:rsidR="008E3AB6" w:rsidRPr="00D04EA5" w:rsidRDefault="008E3AB6" w:rsidP="00521A66">
            <w:pPr>
              <w:pStyle w:val="Odstavecseseznamem"/>
              <w:numPr>
                <w:ilvl w:val="0"/>
                <w:numId w:val="54"/>
              </w:numPr>
              <w:ind w:left="294"/>
              <w:rPr>
                <w:sz w:val="23"/>
                <w:szCs w:val="23"/>
              </w:rPr>
            </w:pPr>
            <w:r w:rsidRPr="00D04EA5">
              <w:rPr>
                <w:sz w:val="23"/>
                <w:szCs w:val="23"/>
              </w:rPr>
              <w:t xml:space="preserve">má přehled o denním tisku </w:t>
            </w:r>
            <w:r w:rsidR="00521A66">
              <w:rPr>
                <w:sz w:val="23"/>
                <w:szCs w:val="23"/>
              </w:rPr>
              <w:br/>
            </w:r>
            <w:r w:rsidRPr="00D04EA5">
              <w:rPr>
                <w:sz w:val="23"/>
                <w:szCs w:val="23"/>
              </w:rPr>
              <w:t>a tisku podle svých zájmů.</w:t>
            </w:r>
          </w:p>
        </w:tc>
        <w:tc>
          <w:tcPr>
            <w:tcW w:w="2394" w:type="dxa"/>
            <w:vAlign w:val="center"/>
          </w:tcPr>
          <w:p w14:paraId="6080964D" w14:textId="226CD9A6" w:rsidR="008E3AB6" w:rsidRPr="00D04EA5" w:rsidRDefault="008E3AB6" w:rsidP="00521A66">
            <w:pPr>
              <w:pStyle w:val="Odstavecseseznamem"/>
              <w:numPr>
                <w:ilvl w:val="0"/>
                <w:numId w:val="54"/>
              </w:numPr>
              <w:ind w:left="297"/>
              <w:rPr>
                <w:sz w:val="23"/>
                <w:szCs w:val="23"/>
              </w:rPr>
            </w:pPr>
            <w:r w:rsidRPr="00D04EA5">
              <w:rPr>
                <w:sz w:val="23"/>
                <w:szCs w:val="23"/>
              </w:rPr>
              <w:t>Práce s internetem, noviny a časopisy na internetu.</w:t>
            </w:r>
          </w:p>
        </w:tc>
      </w:tr>
      <w:tr w:rsidR="008E3AB6" w:rsidRPr="00D04EA5" w14:paraId="1D1B3B35" w14:textId="77777777" w:rsidTr="00894B44">
        <w:trPr>
          <w:jc w:val="center"/>
        </w:trPr>
        <w:tc>
          <w:tcPr>
            <w:tcW w:w="881" w:type="dxa"/>
            <w:vMerge/>
            <w:shd w:val="clear" w:color="auto" w:fill="BFBFBF" w:themeFill="background1" w:themeFillShade="BF"/>
            <w:vAlign w:val="center"/>
          </w:tcPr>
          <w:p w14:paraId="66CE7E64" w14:textId="77777777" w:rsidR="008E3AB6" w:rsidRPr="00D04EA5" w:rsidRDefault="008E3AB6" w:rsidP="00D04EA5">
            <w:pPr>
              <w:rPr>
                <w:sz w:val="23"/>
                <w:szCs w:val="23"/>
              </w:rPr>
            </w:pPr>
          </w:p>
        </w:tc>
        <w:tc>
          <w:tcPr>
            <w:tcW w:w="1836" w:type="dxa"/>
            <w:shd w:val="clear" w:color="auto" w:fill="B6DDE8" w:themeFill="accent5" w:themeFillTint="66"/>
            <w:vAlign w:val="center"/>
          </w:tcPr>
          <w:p w14:paraId="1AD3A60F" w14:textId="3A906C31" w:rsidR="008E3AB6" w:rsidRPr="00D04EA5" w:rsidRDefault="008E3AB6" w:rsidP="00891092">
            <w:pPr>
              <w:jc w:val="center"/>
              <w:rPr>
                <w:sz w:val="23"/>
                <w:szCs w:val="23"/>
              </w:rPr>
            </w:pPr>
            <w:r w:rsidRPr="00D04EA5">
              <w:rPr>
                <w:sz w:val="23"/>
                <w:szCs w:val="23"/>
              </w:rPr>
              <w:t>Literární výchova</w:t>
            </w:r>
          </w:p>
        </w:tc>
        <w:tc>
          <w:tcPr>
            <w:tcW w:w="3382" w:type="dxa"/>
            <w:vAlign w:val="center"/>
          </w:tcPr>
          <w:p w14:paraId="44965E39" w14:textId="77777777" w:rsidR="008E3AB6" w:rsidRPr="00521A66" w:rsidRDefault="008E3AB6" w:rsidP="00521A66">
            <w:pPr>
              <w:rPr>
                <w:sz w:val="23"/>
                <w:szCs w:val="23"/>
              </w:rPr>
            </w:pPr>
          </w:p>
        </w:tc>
        <w:tc>
          <w:tcPr>
            <w:tcW w:w="2394" w:type="dxa"/>
            <w:vAlign w:val="center"/>
          </w:tcPr>
          <w:p w14:paraId="57A98334" w14:textId="07F36017" w:rsidR="008E3AB6" w:rsidRPr="00D04EA5" w:rsidRDefault="008E3AB6" w:rsidP="00521A66">
            <w:pPr>
              <w:pStyle w:val="Odstavecseseznamem"/>
              <w:numPr>
                <w:ilvl w:val="0"/>
                <w:numId w:val="54"/>
              </w:numPr>
              <w:ind w:left="297"/>
              <w:rPr>
                <w:sz w:val="23"/>
                <w:szCs w:val="23"/>
              </w:rPr>
            </w:pPr>
            <w:r w:rsidRPr="00D04EA5">
              <w:rPr>
                <w:sz w:val="23"/>
                <w:szCs w:val="23"/>
              </w:rPr>
              <w:t xml:space="preserve">Funkce reklamy a propagačních prostředků a její </w:t>
            </w:r>
            <w:r w:rsidRPr="00D04EA5">
              <w:rPr>
                <w:sz w:val="23"/>
                <w:szCs w:val="23"/>
              </w:rPr>
              <w:lastRenderedPageBreak/>
              <w:t>vliv na životní prostřední.</w:t>
            </w:r>
          </w:p>
        </w:tc>
      </w:tr>
      <w:tr w:rsidR="00854E97" w:rsidRPr="00D04EA5" w14:paraId="36EF29EF" w14:textId="77777777" w:rsidTr="00894B44">
        <w:trPr>
          <w:jc w:val="center"/>
        </w:trPr>
        <w:tc>
          <w:tcPr>
            <w:tcW w:w="881" w:type="dxa"/>
            <w:shd w:val="clear" w:color="auto" w:fill="BFBFBF" w:themeFill="background1" w:themeFillShade="BF"/>
            <w:vAlign w:val="center"/>
          </w:tcPr>
          <w:p w14:paraId="37D83FA6" w14:textId="7406EEF8" w:rsidR="00854E97" w:rsidRPr="00D04EA5" w:rsidRDefault="00854E97" w:rsidP="00891092">
            <w:pPr>
              <w:jc w:val="center"/>
              <w:rPr>
                <w:sz w:val="23"/>
                <w:szCs w:val="23"/>
              </w:rPr>
            </w:pPr>
            <w:r w:rsidRPr="00D04EA5">
              <w:rPr>
                <w:sz w:val="23"/>
                <w:szCs w:val="23"/>
              </w:rPr>
              <w:lastRenderedPageBreak/>
              <w:t>3.</w:t>
            </w:r>
          </w:p>
        </w:tc>
        <w:tc>
          <w:tcPr>
            <w:tcW w:w="1836" w:type="dxa"/>
            <w:shd w:val="clear" w:color="auto" w:fill="B6DDE8" w:themeFill="accent5" w:themeFillTint="66"/>
            <w:vAlign w:val="center"/>
          </w:tcPr>
          <w:p w14:paraId="7E0E8D1B" w14:textId="68EDFCE7" w:rsidR="00854E97" w:rsidRPr="00D04EA5" w:rsidRDefault="009F2C95" w:rsidP="00D04EA5">
            <w:pPr>
              <w:rPr>
                <w:sz w:val="23"/>
                <w:szCs w:val="23"/>
              </w:rPr>
            </w:pPr>
            <w:r w:rsidRPr="00D04EA5">
              <w:rPr>
                <w:sz w:val="23"/>
                <w:szCs w:val="23"/>
              </w:rPr>
              <w:t>Komunikační a slohová výchova</w:t>
            </w:r>
          </w:p>
        </w:tc>
        <w:tc>
          <w:tcPr>
            <w:tcW w:w="3382" w:type="dxa"/>
            <w:vAlign w:val="center"/>
          </w:tcPr>
          <w:p w14:paraId="0F4841CB" w14:textId="320128ED" w:rsidR="00854E97" w:rsidRPr="00D04EA5" w:rsidRDefault="009F2C95" w:rsidP="00521A66">
            <w:pPr>
              <w:pStyle w:val="Odstavecseseznamem"/>
              <w:numPr>
                <w:ilvl w:val="0"/>
                <w:numId w:val="54"/>
              </w:numPr>
              <w:ind w:left="294"/>
              <w:rPr>
                <w:sz w:val="23"/>
                <w:szCs w:val="23"/>
              </w:rPr>
            </w:pPr>
            <w:r w:rsidRPr="00D04EA5">
              <w:rPr>
                <w:sz w:val="23"/>
                <w:szCs w:val="23"/>
              </w:rPr>
              <w:t>Orientuje se v d</w:t>
            </w:r>
            <w:r w:rsidR="00521A66">
              <w:rPr>
                <w:sz w:val="23"/>
                <w:szCs w:val="23"/>
              </w:rPr>
              <w:t>e</w:t>
            </w:r>
            <w:r w:rsidRPr="00D04EA5">
              <w:rPr>
                <w:sz w:val="23"/>
                <w:szCs w:val="23"/>
              </w:rPr>
              <w:t>nním tisku.</w:t>
            </w:r>
          </w:p>
        </w:tc>
        <w:tc>
          <w:tcPr>
            <w:tcW w:w="2394" w:type="dxa"/>
            <w:vAlign w:val="center"/>
          </w:tcPr>
          <w:p w14:paraId="6210BB52" w14:textId="31A22A14" w:rsidR="00854E97" w:rsidRPr="00D04EA5" w:rsidRDefault="009F2C95" w:rsidP="00521A66">
            <w:pPr>
              <w:pStyle w:val="Odstavecseseznamem"/>
              <w:numPr>
                <w:ilvl w:val="0"/>
                <w:numId w:val="54"/>
              </w:numPr>
              <w:ind w:left="297"/>
              <w:rPr>
                <w:sz w:val="23"/>
                <w:szCs w:val="23"/>
              </w:rPr>
            </w:pPr>
            <w:r w:rsidRPr="00D04EA5">
              <w:rPr>
                <w:sz w:val="23"/>
                <w:szCs w:val="23"/>
              </w:rPr>
              <w:t xml:space="preserve">Práce </w:t>
            </w:r>
            <w:r w:rsidR="00521A66">
              <w:rPr>
                <w:sz w:val="23"/>
                <w:szCs w:val="23"/>
              </w:rPr>
              <w:br/>
            </w:r>
            <w:r w:rsidRPr="00D04EA5">
              <w:rPr>
                <w:sz w:val="23"/>
                <w:szCs w:val="23"/>
              </w:rPr>
              <w:t>s</w:t>
            </w:r>
            <w:r w:rsidR="00521A66">
              <w:rPr>
                <w:sz w:val="23"/>
                <w:szCs w:val="23"/>
              </w:rPr>
              <w:t xml:space="preserve"> </w:t>
            </w:r>
            <w:r w:rsidRPr="00D04EA5">
              <w:rPr>
                <w:sz w:val="23"/>
                <w:szCs w:val="23"/>
              </w:rPr>
              <w:t>informacemi získanými v textu, jejich hodnocení.</w:t>
            </w:r>
          </w:p>
        </w:tc>
      </w:tr>
      <w:tr w:rsidR="00125034" w:rsidRPr="00D04EA5" w14:paraId="28B69B4A" w14:textId="77777777" w:rsidTr="00894B44">
        <w:trPr>
          <w:jc w:val="center"/>
        </w:trPr>
        <w:tc>
          <w:tcPr>
            <w:tcW w:w="8493" w:type="dxa"/>
            <w:gridSpan w:val="4"/>
            <w:shd w:val="clear" w:color="auto" w:fill="BFBFBF" w:themeFill="background1" w:themeFillShade="BF"/>
            <w:vAlign w:val="center"/>
          </w:tcPr>
          <w:p w14:paraId="31F8969C" w14:textId="5E22C266" w:rsidR="00125034" w:rsidRPr="00891092" w:rsidRDefault="00175292" w:rsidP="00891092">
            <w:pPr>
              <w:jc w:val="center"/>
              <w:rPr>
                <w:b/>
                <w:bCs/>
                <w:sz w:val="23"/>
                <w:szCs w:val="23"/>
              </w:rPr>
            </w:pPr>
            <w:r w:rsidRPr="00891092">
              <w:rPr>
                <w:b/>
                <w:bCs/>
                <w:sz w:val="23"/>
                <w:szCs w:val="23"/>
              </w:rPr>
              <w:t>Občanská nauka</w:t>
            </w:r>
          </w:p>
        </w:tc>
      </w:tr>
      <w:tr w:rsidR="00125034" w:rsidRPr="00D04EA5" w14:paraId="1FFFB8DB" w14:textId="77777777" w:rsidTr="00894B44">
        <w:trPr>
          <w:jc w:val="center"/>
        </w:trPr>
        <w:tc>
          <w:tcPr>
            <w:tcW w:w="881" w:type="dxa"/>
            <w:shd w:val="clear" w:color="auto" w:fill="BFBFBF" w:themeFill="background1" w:themeFillShade="BF"/>
            <w:vAlign w:val="center"/>
          </w:tcPr>
          <w:p w14:paraId="00703DB4" w14:textId="77777777" w:rsidR="00125034" w:rsidRPr="00D04EA5" w:rsidRDefault="00125034" w:rsidP="00891092">
            <w:pPr>
              <w:jc w:val="center"/>
              <w:rPr>
                <w:sz w:val="23"/>
                <w:szCs w:val="23"/>
              </w:rPr>
            </w:pPr>
            <w:r w:rsidRPr="00D04EA5">
              <w:rPr>
                <w:sz w:val="23"/>
                <w:szCs w:val="23"/>
              </w:rPr>
              <w:t>Ročník</w:t>
            </w:r>
          </w:p>
        </w:tc>
        <w:tc>
          <w:tcPr>
            <w:tcW w:w="1836" w:type="dxa"/>
            <w:shd w:val="clear" w:color="auto" w:fill="B6DDE8" w:themeFill="accent5" w:themeFillTint="66"/>
            <w:vAlign w:val="center"/>
          </w:tcPr>
          <w:p w14:paraId="6CFBD15E" w14:textId="77777777" w:rsidR="00125034" w:rsidRPr="00D04EA5" w:rsidRDefault="00125034" w:rsidP="00891092">
            <w:pPr>
              <w:jc w:val="center"/>
              <w:rPr>
                <w:sz w:val="23"/>
                <w:szCs w:val="23"/>
              </w:rPr>
            </w:pPr>
            <w:r w:rsidRPr="00D04EA5">
              <w:rPr>
                <w:sz w:val="23"/>
                <w:szCs w:val="23"/>
              </w:rPr>
              <w:t>Učební blok</w:t>
            </w:r>
          </w:p>
        </w:tc>
        <w:tc>
          <w:tcPr>
            <w:tcW w:w="3382" w:type="dxa"/>
            <w:shd w:val="clear" w:color="auto" w:fill="B6DDE8" w:themeFill="accent5" w:themeFillTint="66"/>
            <w:vAlign w:val="center"/>
          </w:tcPr>
          <w:p w14:paraId="139BFF16" w14:textId="77777777" w:rsidR="00125034" w:rsidRPr="00D04EA5" w:rsidRDefault="00125034" w:rsidP="00891092">
            <w:pPr>
              <w:jc w:val="center"/>
              <w:rPr>
                <w:sz w:val="23"/>
                <w:szCs w:val="23"/>
              </w:rPr>
            </w:pPr>
            <w:r w:rsidRPr="00D04EA5">
              <w:rPr>
                <w:sz w:val="23"/>
                <w:szCs w:val="23"/>
              </w:rPr>
              <w:t>Výsledky vzdělávání</w:t>
            </w:r>
          </w:p>
        </w:tc>
        <w:tc>
          <w:tcPr>
            <w:tcW w:w="2394" w:type="dxa"/>
            <w:shd w:val="clear" w:color="auto" w:fill="B6DDE8" w:themeFill="accent5" w:themeFillTint="66"/>
            <w:vAlign w:val="center"/>
          </w:tcPr>
          <w:p w14:paraId="62959847" w14:textId="77777777" w:rsidR="00125034" w:rsidRPr="00D04EA5" w:rsidRDefault="00125034" w:rsidP="00891092">
            <w:pPr>
              <w:jc w:val="center"/>
              <w:rPr>
                <w:sz w:val="23"/>
                <w:szCs w:val="23"/>
              </w:rPr>
            </w:pPr>
            <w:r w:rsidRPr="00D04EA5">
              <w:rPr>
                <w:sz w:val="23"/>
                <w:szCs w:val="23"/>
              </w:rPr>
              <w:t>Učivo</w:t>
            </w:r>
          </w:p>
        </w:tc>
      </w:tr>
      <w:tr w:rsidR="00175292" w:rsidRPr="00D04EA5" w14:paraId="05C630D5" w14:textId="77777777" w:rsidTr="00894B44">
        <w:trPr>
          <w:jc w:val="center"/>
        </w:trPr>
        <w:tc>
          <w:tcPr>
            <w:tcW w:w="881" w:type="dxa"/>
            <w:shd w:val="clear" w:color="auto" w:fill="BFBFBF" w:themeFill="background1" w:themeFillShade="BF"/>
            <w:vAlign w:val="center"/>
          </w:tcPr>
          <w:p w14:paraId="306373F7" w14:textId="77777777" w:rsidR="00175292" w:rsidRPr="00D04EA5" w:rsidRDefault="00175292" w:rsidP="00891092">
            <w:pPr>
              <w:jc w:val="center"/>
              <w:rPr>
                <w:sz w:val="23"/>
                <w:szCs w:val="23"/>
              </w:rPr>
            </w:pPr>
            <w:r w:rsidRPr="00D04EA5">
              <w:rPr>
                <w:sz w:val="23"/>
                <w:szCs w:val="23"/>
              </w:rPr>
              <w:t>1.</w:t>
            </w:r>
          </w:p>
        </w:tc>
        <w:tc>
          <w:tcPr>
            <w:tcW w:w="1836" w:type="dxa"/>
            <w:shd w:val="clear" w:color="auto" w:fill="B6DDE8" w:themeFill="accent5" w:themeFillTint="66"/>
            <w:vAlign w:val="center"/>
          </w:tcPr>
          <w:p w14:paraId="72648C5D" w14:textId="44A579B9" w:rsidR="00175292" w:rsidRPr="00D04EA5" w:rsidRDefault="00175292" w:rsidP="00891092">
            <w:pPr>
              <w:jc w:val="center"/>
              <w:rPr>
                <w:sz w:val="23"/>
                <w:szCs w:val="23"/>
              </w:rPr>
            </w:pPr>
            <w:r w:rsidRPr="00D04EA5">
              <w:rPr>
                <w:sz w:val="23"/>
                <w:szCs w:val="23"/>
              </w:rPr>
              <w:t>Média</w:t>
            </w:r>
          </w:p>
        </w:tc>
        <w:tc>
          <w:tcPr>
            <w:tcW w:w="3382" w:type="dxa"/>
            <w:vAlign w:val="center"/>
          </w:tcPr>
          <w:p w14:paraId="5F5BA37E" w14:textId="3F4B279E" w:rsidR="00175292" w:rsidRPr="00D04EA5" w:rsidRDefault="00175292" w:rsidP="00521A66">
            <w:pPr>
              <w:pStyle w:val="Odstavecseseznamem"/>
              <w:numPr>
                <w:ilvl w:val="0"/>
                <w:numId w:val="55"/>
              </w:numPr>
              <w:ind w:left="294"/>
              <w:rPr>
                <w:sz w:val="23"/>
                <w:szCs w:val="23"/>
              </w:rPr>
            </w:pPr>
            <w:r w:rsidRPr="00D04EA5">
              <w:rPr>
                <w:sz w:val="23"/>
                <w:szCs w:val="23"/>
              </w:rPr>
              <w:t>Uvede příklady extremismu, např. na základě mediálního zpravodajství nebo pozorováním jednání lidí kolem sebe; vysvětlí, proč jsou extremistické názory a jednání nebezpečné;</w:t>
            </w:r>
          </w:p>
          <w:p w14:paraId="1669D07C" w14:textId="413BA37A" w:rsidR="00175292" w:rsidRPr="00D04EA5" w:rsidRDefault="00175292" w:rsidP="00521A66">
            <w:pPr>
              <w:pStyle w:val="Odstavecseseznamem"/>
              <w:numPr>
                <w:ilvl w:val="0"/>
                <w:numId w:val="55"/>
              </w:numPr>
              <w:ind w:left="294"/>
              <w:rPr>
                <w:rFonts w:ascii="Calibri" w:hAnsi="Calibri" w:cs="Calibri"/>
                <w:sz w:val="23"/>
                <w:szCs w:val="23"/>
              </w:rPr>
            </w:pPr>
            <w:r w:rsidRPr="00D04EA5">
              <w:rPr>
                <w:sz w:val="23"/>
                <w:szCs w:val="23"/>
              </w:rPr>
              <w:t>dovede debatovat o zcela jednoznačném a mediálně známém porušení principů nebo zásad demokracie.</w:t>
            </w:r>
          </w:p>
        </w:tc>
        <w:tc>
          <w:tcPr>
            <w:tcW w:w="2394" w:type="dxa"/>
            <w:vAlign w:val="center"/>
          </w:tcPr>
          <w:p w14:paraId="746FF2E5" w14:textId="5DFA7325" w:rsidR="00175292" w:rsidRPr="00D04EA5" w:rsidRDefault="00175292" w:rsidP="00521A66">
            <w:pPr>
              <w:pStyle w:val="Odstavecseseznamem"/>
              <w:numPr>
                <w:ilvl w:val="0"/>
                <w:numId w:val="55"/>
              </w:numPr>
              <w:ind w:left="297"/>
              <w:rPr>
                <w:sz w:val="23"/>
                <w:szCs w:val="23"/>
              </w:rPr>
            </w:pPr>
            <w:r w:rsidRPr="00D04EA5">
              <w:rPr>
                <w:sz w:val="23"/>
                <w:szCs w:val="23"/>
              </w:rPr>
              <w:t>Media</w:t>
            </w:r>
            <w:r w:rsidR="005D19D1" w:rsidRPr="00D04EA5">
              <w:rPr>
                <w:sz w:val="23"/>
                <w:szCs w:val="23"/>
              </w:rPr>
              <w:t>.</w:t>
            </w:r>
          </w:p>
        </w:tc>
      </w:tr>
    </w:tbl>
    <w:p w14:paraId="70F5D958" w14:textId="77777777" w:rsidR="00A70E47" w:rsidRPr="00A70E47" w:rsidRDefault="00A70E47" w:rsidP="00BB5F79"/>
    <w:p w14:paraId="5F4E0DEB" w14:textId="77777777" w:rsidR="00EE794A" w:rsidRDefault="008D1703" w:rsidP="0090249C">
      <w:pPr>
        <w:pStyle w:val="Nadpis2"/>
      </w:pPr>
      <w:bookmarkStart w:id="221" w:name="_Toc168855082"/>
      <w:bookmarkStart w:id="222" w:name="_Toc169480425"/>
      <w:r w:rsidRPr="00F83D1A">
        <w:t>Vzdělávací obor Gymnázium</w:t>
      </w:r>
      <w:bookmarkEnd w:id="221"/>
      <w:bookmarkEnd w:id="222"/>
    </w:p>
    <w:p w14:paraId="6EFBD613" w14:textId="5B6F71F9" w:rsidR="009A0DFF" w:rsidRDefault="009A0DFF" w:rsidP="00BB5F79">
      <w:pPr>
        <w:ind w:firstLine="284"/>
      </w:pPr>
      <w:r>
        <w:t>Škola si jako priority stanovuje mimo jiné i výchovu ke kritickému myšlení a výchovu čtenáře, diváka a posluchače. Absolvent tak „s</w:t>
      </w:r>
      <w:r w:rsidRPr="009A0DFF">
        <w:t>amostatně vyhledává, třídí a využívá informace, rozlišuje podstatné a nepodstatné informace, vyvozuje závěry, informace kriticky hodnotí a ověřuje</w:t>
      </w:r>
      <w:r>
        <w:t xml:space="preserve">“. V kapitole Výchovné a vzdělávací strategie ŠVP uvádí, </w:t>
      </w:r>
      <w:r w:rsidR="00916EDF">
        <w:t xml:space="preserve">jakými strategiemi se jednotlivých bodů klíčových kompetencí dosahuje. Například </w:t>
      </w:r>
      <w:r w:rsidR="00533BC4">
        <w:br/>
      </w:r>
      <w:r w:rsidR="00916EDF">
        <w:t xml:space="preserve">u kompetence k učení a bodu „žák kriticky přistupuje ke zdrojům informací, informace tvořivě zpracovává a využívá při svém studiu“ je uvedeno, že se učitel „nespokojí s pouhou ‚konzumací‘ informací z různých zdrojů, ale pracuje s nimi, vede žáky k jejich propojení a pochopení“. </w:t>
      </w:r>
    </w:p>
    <w:p w14:paraId="08D05B3C" w14:textId="5D74502C" w:rsidR="00AD0236" w:rsidRDefault="00916EDF" w:rsidP="00BB5F79">
      <w:pPr>
        <w:ind w:firstLine="284"/>
      </w:pPr>
      <w:r>
        <w:t xml:space="preserve">Začlenění průřezových témat je zde formou tematických dnů a projektů a integrací </w:t>
      </w:r>
      <w:r w:rsidR="00533BC4">
        <w:br/>
      </w:r>
      <w:r>
        <w:t>do předmětů. Do jakých předmětů jsou jednotlivá PT (včetně jejich tematických okruhů) integrována je dále zaznamenáno v tabulce. Každý tematický okruh Mediální výchovy je v</w:t>
      </w:r>
      <w:r w:rsidR="00AD0236">
        <w:t> 2., 3. i 4.</w:t>
      </w:r>
      <w:r>
        <w:t xml:space="preserve"> ročníku zahrnut do předmětu Základy společenských věd.</w:t>
      </w:r>
      <w:r w:rsidR="00AD0236">
        <w:t xml:space="preserve"> Výjimkou je první ročník, který do ZSV neintegruje tematický okruh Uživatelé a Role médií v moderních dějinách. Dále je Mediální výchova nejvíce zařazena do předmětů Výtvarná výchova, Jazyková a komunikační výchova a Literární výchova. </w:t>
      </w:r>
    </w:p>
    <w:p w14:paraId="5667D798" w14:textId="5F41B367" w:rsidR="00916EDF" w:rsidRPr="009A0DFF" w:rsidRDefault="00AD0236" w:rsidP="00BB5F79">
      <w:pPr>
        <w:ind w:firstLine="284"/>
      </w:pPr>
      <w:r>
        <w:lastRenderedPageBreak/>
        <w:t xml:space="preserve">Učební osnovy ŠVP jsou tvořeny způsobem, kde je nejprve uvedený očekávaný výstup z RVP a k němu jsou přiřazeny dílčí výstupy, učivo a mezipředmětové vztahy a PT. Neboť takto ŠVP pokrývá všechny očekávané výstupy RVP, jsou v následující tabulce </w:t>
      </w:r>
      <w:r w:rsidR="00894B44">
        <w:t>7</w:t>
      </w:r>
      <w:r>
        <w:t xml:space="preserve"> pouze ty dílčí výstupy a učivo, které jsou v i výstupem mediálního vzdělávání v předmětu Základy společenských věd, kde byly</w:t>
      </w:r>
      <w:r w:rsidR="000D605B">
        <w:t xml:space="preserve"> v RVP</w:t>
      </w:r>
      <w:r>
        <w:t xml:space="preserve"> vazby na mediální výchovu nejvíce </w:t>
      </w:r>
      <w:r w:rsidR="000D605B">
        <w:t xml:space="preserve">nejednoznačné. V jiných předmětech jsou výstupy mediálního vzdělávání rozepsány </w:t>
      </w:r>
      <w:r w:rsidR="00533BC4">
        <w:br/>
      </w:r>
      <w:r w:rsidR="000D605B">
        <w:t xml:space="preserve">a obohaceny o konkrétní učivo a cíle. </w:t>
      </w:r>
    </w:p>
    <w:p w14:paraId="0CC26017" w14:textId="449EEE6F" w:rsidR="00894B44" w:rsidRPr="00894B44" w:rsidRDefault="00894B44" w:rsidP="00894B44">
      <w:pPr>
        <w:pStyle w:val="Titulek"/>
        <w:keepNext/>
        <w:rPr>
          <w:color w:val="auto"/>
          <w:sz w:val="20"/>
          <w:szCs w:val="20"/>
        </w:rPr>
      </w:pPr>
      <w:bookmarkStart w:id="223" w:name="_Toc169545122"/>
      <w:r w:rsidRPr="00894B44">
        <w:rPr>
          <w:color w:val="auto"/>
          <w:sz w:val="20"/>
          <w:szCs w:val="20"/>
        </w:rPr>
        <w:t xml:space="preserve">Tabulka </w:t>
      </w:r>
      <w:r w:rsidRPr="00894B44">
        <w:rPr>
          <w:color w:val="auto"/>
          <w:sz w:val="20"/>
          <w:szCs w:val="20"/>
        </w:rPr>
        <w:fldChar w:fldCharType="begin"/>
      </w:r>
      <w:r w:rsidRPr="00894B44">
        <w:rPr>
          <w:color w:val="auto"/>
          <w:sz w:val="20"/>
          <w:szCs w:val="20"/>
        </w:rPr>
        <w:instrText xml:space="preserve"> SEQ Tabulka \* ARABIC </w:instrText>
      </w:r>
      <w:r w:rsidRPr="00894B44">
        <w:rPr>
          <w:color w:val="auto"/>
          <w:sz w:val="20"/>
          <w:szCs w:val="20"/>
        </w:rPr>
        <w:fldChar w:fldCharType="separate"/>
      </w:r>
      <w:r w:rsidRPr="00894B44">
        <w:rPr>
          <w:noProof/>
          <w:color w:val="auto"/>
          <w:sz w:val="20"/>
          <w:szCs w:val="20"/>
        </w:rPr>
        <w:t>7</w:t>
      </w:r>
      <w:r w:rsidRPr="00894B44">
        <w:rPr>
          <w:color w:val="auto"/>
          <w:sz w:val="20"/>
          <w:szCs w:val="20"/>
        </w:rPr>
        <w:fldChar w:fldCharType="end"/>
      </w:r>
      <w:r w:rsidRPr="00894B44">
        <w:rPr>
          <w:color w:val="auto"/>
          <w:sz w:val="20"/>
          <w:szCs w:val="20"/>
        </w:rPr>
        <w:t xml:space="preserve">  Výsledky vzdělávání a mediálního vzdělávání v ŠVP oboru Gymnázium</w:t>
      </w:r>
      <w:bookmarkEnd w:id="223"/>
    </w:p>
    <w:tbl>
      <w:tblPr>
        <w:tblStyle w:val="Mkatabulky"/>
        <w:tblW w:w="8500" w:type="dxa"/>
        <w:jc w:val="center"/>
        <w:tblLook w:val="04A0" w:firstRow="1" w:lastRow="0" w:firstColumn="1" w:lastColumn="0" w:noHBand="0" w:noVBand="1"/>
      </w:tblPr>
      <w:tblGrid>
        <w:gridCol w:w="881"/>
        <w:gridCol w:w="1639"/>
        <w:gridCol w:w="3571"/>
        <w:gridCol w:w="2409"/>
      </w:tblGrid>
      <w:tr w:rsidR="00891092" w:rsidRPr="00D04EA5" w14:paraId="659D83D0" w14:textId="4F115900" w:rsidTr="00891092">
        <w:trPr>
          <w:jc w:val="center"/>
        </w:trPr>
        <w:tc>
          <w:tcPr>
            <w:tcW w:w="8500" w:type="dxa"/>
            <w:gridSpan w:val="4"/>
            <w:shd w:val="clear" w:color="auto" w:fill="BFBFBF" w:themeFill="background1" w:themeFillShade="BF"/>
          </w:tcPr>
          <w:p w14:paraId="67904384" w14:textId="2D8F7045" w:rsidR="00891092" w:rsidRPr="00891092" w:rsidRDefault="00891092" w:rsidP="00891092">
            <w:pPr>
              <w:jc w:val="center"/>
              <w:rPr>
                <w:b/>
                <w:bCs/>
                <w:sz w:val="23"/>
                <w:szCs w:val="23"/>
              </w:rPr>
            </w:pPr>
            <w:r w:rsidRPr="00891092">
              <w:rPr>
                <w:b/>
                <w:bCs/>
                <w:sz w:val="23"/>
                <w:szCs w:val="23"/>
              </w:rPr>
              <w:t>Základy společenských věd</w:t>
            </w:r>
          </w:p>
        </w:tc>
      </w:tr>
      <w:tr w:rsidR="00891092" w:rsidRPr="00D04EA5" w14:paraId="53283336" w14:textId="247B1C16" w:rsidTr="00891092">
        <w:trPr>
          <w:jc w:val="center"/>
        </w:trPr>
        <w:tc>
          <w:tcPr>
            <w:tcW w:w="881" w:type="dxa"/>
            <w:shd w:val="clear" w:color="auto" w:fill="BFBFBF" w:themeFill="background1" w:themeFillShade="BF"/>
            <w:vAlign w:val="center"/>
          </w:tcPr>
          <w:p w14:paraId="66D6A398" w14:textId="77777777" w:rsidR="00891092" w:rsidRPr="00D04EA5" w:rsidRDefault="00891092" w:rsidP="00891092">
            <w:pPr>
              <w:jc w:val="center"/>
              <w:rPr>
                <w:sz w:val="23"/>
                <w:szCs w:val="23"/>
              </w:rPr>
            </w:pPr>
            <w:r w:rsidRPr="00D04EA5">
              <w:rPr>
                <w:sz w:val="23"/>
                <w:szCs w:val="23"/>
              </w:rPr>
              <w:t>Ročník</w:t>
            </w:r>
          </w:p>
        </w:tc>
        <w:tc>
          <w:tcPr>
            <w:tcW w:w="1639" w:type="dxa"/>
            <w:shd w:val="clear" w:color="auto" w:fill="B6DDE8" w:themeFill="accent5" w:themeFillTint="66"/>
            <w:vAlign w:val="center"/>
          </w:tcPr>
          <w:p w14:paraId="534EE0AC" w14:textId="19D0D29F" w:rsidR="00891092" w:rsidRPr="00D04EA5" w:rsidRDefault="00891092" w:rsidP="00891092">
            <w:pPr>
              <w:jc w:val="center"/>
              <w:rPr>
                <w:sz w:val="23"/>
                <w:szCs w:val="23"/>
              </w:rPr>
            </w:pPr>
            <w:r w:rsidRPr="00D04EA5">
              <w:rPr>
                <w:sz w:val="23"/>
                <w:szCs w:val="23"/>
              </w:rPr>
              <w:t>Vzdělávací okruh</w:t>
            </w:r>
          </w:p>
        </w:tc>
        <w:tc>
          <w:tcPr>
            <w:tcW w:w="3571" w:type="dxa"/>
            <w:shd w:val="clear" w:color="auto" w:fill="B6DDE8" w:themeFill="accent5" w:themeFillTint="66"/>
            <w:vAlign w:val="center"/>
          </w:tcPr>
          <w:p w14:paraId="7C11D513" w14:textId="4ADC3594" w:rsidR="00891092" w:rsidRPr="00D04EA5" w:rsidRDefault="00891092" w:rsidP="00891092">
            <w:pPr>
              <w:jc w:val="center"/>
              <w:rPr>
                <w:sz w:val="23"/>
                <w:szCs w:val="23"/>
              </w:rPr>
            </w:pPr>
            <w:r w:rsidRPr="00D04EA5">
              <w:rPr>
                <w:sz w:val="23"/>
                <w:szCs w:val="23"/>
              </w:rPr>
              <w:t>Dílčí výstupy</w:t>
            </w:r>
          </w:p>
        </w:tc>
        <w:tc>
          <w:tcPr>
            <w:tcW w:w="2409" w:type="dxa"/>
            <w:shd w:val="clear" w:color="auto" w:fill="B6DDE8" w:themeFill="accent5" w:themeFillTint="66"/>
            <w:vAlign w:val="center"/>
          </w:tcPr>
          <w:p w14:paraId="21F13882" w14:textId="7DC4987A" w:rsidR="00891092" w:rsidRPr="00D04EA5" w:rsidRDefault="00891092" w:rsidP="00891092">
            <w:pPr>
              <w:jc w:val="center"/>
              <w:rPr>
                <w:sz w:val="23"/>
                <w:szCs w:val="23"/>
              </w:rPr>
            </w:pPr>
            <w:r w:rsidRPr="00D04EA5">
              <w:rPr>
                <w:sz w:val="23"/>
                <w:szCs w:val="23"/>
              </w:rPr>
              <w:t>Učivo</w:t>
            </w:r>
          </w:p>
        </w:tc>
      </w:tr>
      <w:tr w:rsidR="00891092" w:rsidRPr="00D04EA5" w14:paraId="3F805FFA" w14:textId="3E1195C3" w:rsidTr="00891092">
        <w:trPr>
          <w:jc w:val="center"/>
        </w:trPr>
        <w:tc>
          <w:tcPr>
            <w:tcW w:w="881" w:type="dxa"/>
            <w:shd w:val="clear" w:color="auto" w:fill="BFBFBF" w:themeFill="background1" w:themeFillShade="BF"/>
            <w:vAlign w:val="center"/>
          </w:tcPr>
          <w:p w14:paraId="48417B74" w14:textId="77777777" w:rsidR="00891092" w:rsidRPr="00D04EA5" w:rsidRDefault="00891092" w:rsidP="00891092">
            <w:pPr>
              <w:jc w:val="center"/>
              <w:rPr>
                <w:sz w:val="23"/>
                <w:szCs w:val="23"/>
              </w:rPr>
            </w:pPr>
            <w:r w:rsidRPr="00D04EA5">
              <w:rPr>
                <w:sz w:val="23"/>
                <w:szCs w:val="23"/>
              </w:rPr>
              <w:t>1.</w:t>
            </w:r>
          </w:p>
        </w:tc>
        <w:tc>
          <w:tcPr>
            <w:tcW w:w="1639" w:type="dxa"/>
            <w:shd w:val="clear" w:color="auto" w:fill="B6DDE8" w:themeFill="accent5" w:themeFillTint="66"/>
            <w:vAlign w:val="center"/>
          </w:tcPr>
          <w:p w14:paraId="1329ED01" w14:textId="65086246" w:rsidR="00891092" w:rsidRPr="00D04EA5" w:rsidRDefault="00891092" w:rsidP="00891092">
            <w:pPr>
              <w:jc w:val="center"/>
              <w:rPr>
                <w:sz w:val="23"/>
                <w:szCs w:val="23"/>
              </w:rPr>
            </w:pPr>
            <w:r w:rsidRPr="00D04EA5">
              <w:rPr>
                <w:sz w:val="23"/>
                <w:szCs w:val="23"/>
              </w:rPr>
              <w:t>Rizika ohrožující zdraví a jejich prevence</w:t>
            </w:r>
          </w:p>
        </w:tc>
        <w:tc>
          <w:tcPr>
            <w:tcW w:w="3571" w:type="dxa"/>
            <w:vAlign w:val="center"/>
          </w:tcPr>
          <w:p w14:paraId="2DEB85FF" w14:textId="3BC6D56E" w:rsidR="00891092" w:rsidRPr="00521A66" w:rsidRDefault="00891092" w:rsidP="00521A66">
            <w:pPr>
              <w:pStyle w:val="Odstavecseseznamem"/>
              <w:numPr>
                <w:ilvl w:val="0"/>
                <w:numId w:val="56"/>
              </w:numPr>
              <w:ind w:left="297"/>
              <w:rPr>
                <w:sz w:val="23"/>
                <w:szCs w:val="23"/>
              </w:rPr>
            </w:pPr>
            <w:r w:rsidRPr="00D04EA5">
              <w:rPr>
                <w:sz w:val="23"/>
                <w:szCs w:val="23"/>
              </w:rPr>
              <w:t>Popíše, jak zareaguje v případě, že mu někdo (kamarád) nabídne drogu, přes internet ho obtěžuje cizí člověk, na ulici ho osloví neznámý muž, přes internet mu nabízejí výhodné zaměstnání.</w:t>
            </w:r>
          </w:p>
        </w:tc>
        <w:tc>
          <w:tcPr>
            <w:tcW w:w="2409" w:type="dxa"/>
            <w:vAlign w:val="center"/>
          </w:tcPr>
          <w:p w14:paraId="43AB3F11" w14:textId="70FDB852" w:rsidR="00891092" w:rsidRPr="00891092" w:rsidRDefault="00891092" w:rsidP="00521A66">
            <w:pPr>
              <w:pStyle w:val="Odstavecseseznamem"/>
              <w:numPr>
                <w:ilvl w:val="0"/>
                <w:numId w:val="56"/>
              </w:numPr>
              <w:ind w:left="294"/>
              <w:rPr>
                <w:sz w:val="23"/>
                <w:szCs w:val="23"/>
              </w:rPr>
            </w:pPr>
            <w:r w:rsidRPr="00D04EA5">
              <w:rPr>
                <w:sz w:val="23"/>
                <w:szCs w:val="23"/>
              </w:rPr>
              <w:t xml:space="preserve">Sociální dovednosti potřebné při řešení problémů </w:t>
            </w:r>
            <w:r w:rsidR="00521A66">
              <w:rPr>
                <w:sz w:val="23"/>
                <w:szCs w:val="23"/>
              </w:rPr>
              <w:br/>
            </w:r>
            <w:r w:rsidRPr="00D04EA5">
              <w:rPr>
                <w:sz w:val="23"/>
                <w:szCs w:val="23"/>
              </w:rPr>
              <w:t xml:space="preserve">v nečekaných, složitých </w:t>
            </w:r>
            <w:r w:rsidR="00521A66">
              <w:rPr>
                <w:sz w:val="23"/>
                <w:szCs w:val="23"/>
              </w:rPr>
              <w:br/>
            </w:r>
            <w:r w:rsidRPr="00D04EA5">
              <w:rPr>
                <w:sz w:val="23"/>
                <w:szCs w:val="23"/>
              </w:rPr>
              <w:t>a krizových situacích</w:t>
            </w:r>
          </w:p>
        </w:tc>
      </w:tr>
      <w:tr w:rsidR="00891092" w:rsidRPr="00D04EA5" w14:paraId="01BA90D3" w14:textId="1B9F583A" w:rsidTr="00891092">
        <w:trPr>
          <w:jc w:val="center"/>
        </w:trPr>
        <w:tc>
          <w:tcPr>
            <w:tcW w:w="881" w:type="dxa"/>
            <w:shd w:val="clear" w:color="auto" w:fill="BFBFBF" w:themeFill="background1" w:themeFillShade="BF"/>
            <w:vAlign w:val="center"/>
          </w:tcPr>
          <w:p w14:paraId="3AEED994" w14:textId="77777777" w:rsidR="00891092" w:rsidRPr="00D04EA5" w:rsidRDefault="00891092" w:rsidP="00891092">
            <w:pPr>
              <w:jc w:val="center"/>
              <w:rPr>
                <w:sz w:val="23"/>
                <w:szCs w:val="23"/>
              </w:rPr>
            </w:pPr>
            <w:r w:rsidRPr="00D04EA5">
              <w:rPr>
                <w:sz w:val="23"/>
                <w:szCs w:val="23"/>
              </w:rPr>
              <w:t>2.</w:t>
            </w:r>
          </w:p>
        </w:tc>
        <w:tc>
          <w:tcPr>
            <w:tcW w:w="1639" w:type="dxa"/>
            <w:shd w:val="clear" w:color="auto" w:fill="B6DDE8" w:themeFill="accent5" w:themeFillTint="66"/>
            <w:vAlign w:val="center"/>
          </w:tcPr>
          <w:p w14:paraId="781DE1D9" w14:textId="246319D7" w:rsidR="00891092" w:rsidRPr="00D04EA5" w:rsidRDefault="00891092" w:rsidP="00891092">
            <w:pPr>
              <w:jc w:val="center"/>
              <w:rPr>
                <w:sz w:val="23"/>
                <w:szCs w:val="23"/>
              </w:rPr>
            </w:pPr>
            <w:r w:rsidRPr="00D04EA5">
              <w:rPr>
                <w:sz w:val="23"/>
                <w:szCs w:val="23"/>
              </w:rPr>
              <w:t>Člověk ve společnosti</w:t>
            </w:r>
          </w:p>
        </w:tc>
        <w:tc>
          <w:tcPr>
            <w:tcW w:w="3571" w:type="dxa"/>
            <w:vAlign w:val="center"/>
          </w:tcPr>
          <w:p w14:paraId="770B25EB" w14:textId="0D4094C1" w:rsidR="00891092" w:rsidRPr="00521A66" w:rsidRDefault="00891092" w:rsidP="00521A66">
            <w:pPr>
              <w:pStyle w:val="Odstavecseseznamem"/>
              <w:numPr>
                <w:ilvl w:val="0"/>
                <w:numId w:val="56"/>
              </w:numPr>
              <w:ind w:left="297"/>
              <w:rPr>
                <w:sz w:val="23"/>
                <w:szCs w:val="23"/>
              </w:rPr>
            </w:pPr>
            <w:r w:rsidRPr="00D04EA5">
              <w:rPr>
                <w:sz w:val="23"/>
                <w:szCs w:val="23"/>
              </w:rPr>
              <w:t xml:space="preserve">Jmenuje některá masmédia, zhodnotí jejich vliv na moderní společnost, </w:t>
            </w:r>
            <w:proofErr w:type="gramStart"/>
            <w:r w:rsidRPr="00D04EA5">
              <w:rPr>
                <w:sz w:val="23"/>
                <w:szCs w:val="23"/>
              </w:rPr>
              <w:t>určí</w:t>
            </w:r>
            <w:proofErr w:type="gramEnd"/>
            <w:r w:rsidRPr="00D04EA5">
              <w:rPr>
                <w:sz w:val="23"/>
                <w:szCs w:val="23"/>
              </w:rPr>
              <w:t xml:space="preserve"> jejich funkci ve společnosti.</w:t>
            </w:r>
          </w:p>
        </w:tc>
        <w:tc>
          <w:tcPr>
            <w:tcW w:w="2409" w:type="dxa"/>
            <w:vAlign w:val="center"/>
          </w:tcPr>
          <w:p w14:paraId="4B0875DF" w14:textId="50950CC9" w:rsidR="00891092" w:rsidRPr="00891092" w:rsidRDefault="00891092" w:rsidP="00521A66">
            <w:pPr>
              <w:pStyle w:val="Odstavecseseznamem"/>
              <w:numPr>
                <w:ilvl w:val="0"/>
                <w:numId w:val="56"/>
              </w:numPr>
              <w:ind w:left="294"/>
              <w:rPr>
                <w:sz w:val="23"/>
                <w:szCs w:val="23"/>
              </w:rPr>
            </w:pPr>
            <w:r w:rsidRPr="00D04EA5">
              <w:rPr>
                <w:sz w:val="23"/>
                <w:szCs w:val="23"/>
              </w:rPr>
              <w:t xml:space="preserve">Sociální fenomény </w:t>
            </w:r>
            <w:r w:rsidR="00521A66">
              <w:rPr>
                <w:sz w:val="23"/>
                <w:szCs w:val="23"/>
              </w:rPr>
              <w:br/>
            </w:r>
            <w:r w:rsidRPr="00D04EA5">
              <w:rPr>
                <w:sz w:val="23"/>
                <w:szCs w:val="23"/>
              </w:rPr>
              <w:t>a procesy</w:t>
            </w:r>
            <w:r>
              <w:rPr>
                <w:sz w:val="23"/>
                <w:szCs w:val="23"/>
              </w:rPr>
              <w:t>.</w:t>
            </w:r>
          </w:p>
        </w:tc>
      </w:tr>
      <w:tr w:rsidR="00891092" w:rsidRPr="00D04EA5" w14:paraId="50059B52" w14:textId="1E9ECCD2" w:rsidTr="00891092">
        <w:trPr>
          <w:jc w:val="center"/>
        </w:trPr>
        <w:tc>
          <w:tcPr>
            <w:tcW w:w="881" w:type="dxa"/>
            <w:vMerge w:val="restart"/>
            <w:shd w:val="clear" w:color="auto" w:fill="BFBFBF" w:themeFill="background1" w:themeFillShade="BF"/>
            <w:vAlign w:val="center"/>
          </w:tcPr>
          <w:p w14:paraId="2C40A93E" w14:textId="4A6E263F" w:rsidR="00891092" w:rsidRPr="00D04EA5" w:rsidRDefault="00891092" w:rsidP="00891092">
            <w:pPr>
              <w:jc w:val="center"/>
              <w:rPr>
                <w:sz w:val="23"/>
                <w:szCs w:val="23"/>
              </w:rPr>
            </w:pPr>
            <w:r w:rsidRPr="00D04EA5">
              <w:rPr>
                <w:sz w:val="23"/>
                <w:szCs w:val="23"/>
              </w:rPr>
              <w:t>3.</w:t>
            </w:r>
          </w:p>
        </w:tc>
        <w:tc>
          <w:tcPr>
            <w:tcW w:w="1639" w:type="dxa"/>
            <w:shd w:val="clear" w:color="auto" w:fill="B6DDE8" w:themeFill="accent5" w:themeFillTint="66"/>
            <w:vAlign w:val="center"/>
          </w:tcPr>
          <w:p w14:paraId="47A986BD" w14:textId="0AAC35F8" w:rsidR="00891092" w:rsidRPr="00D04EA5" w:rsidRDefault="00891092" w:rsidP="00891092">
            <w:pPr>
              <w:jc w:val="center"/>
              <w:rPr>
                <w:sz w:val="23"/>
                <w:szCs w:val="23"/>
              </w:rPr>
            </w:pPr>
            <w:r w:rsidRPr="00D04EA5">
              <w:rPr>
                <w:sz w:val="23"/>
                <w:szCs w:val="23"/>
              </w:rPr>
              <w:t>Národní hospodářství a úloha státu v ekonomice</w:t>
            </w:r>
          </w:p>
        </w:tc>
        <w:tc>
          <w:tcPr>
            <w:tcW w:w="3571" w:type="dxa"/>
            <w:vAlign w:val="center"/>
          </w:tcPr>
          <w:p w14:paraId="7E1D95B7" w14:textId="63DAB2FF" w:rsidR="00891092" w:rsidRPr="00521A66" w:rsidRDefault="00891092" w:rsidP="00521A66">
            <w:pPr>
              <w:pStyle w:val="Odstavecseseznamem"/>
              <w:numPr>
                <w:ilvl w:val="0"/>
                <w:numId w:val="56"/>
              </w:numPr>
              <w:ind w:left="297"/>
              <w:rPr>
                <w:sz w:val="23"/>
                <w:szCs w:val="23"/>
              </w:rPr>
            </w:pPr>
            <w:r w:rsidRPr="00D04EA5">
              <w:rPr>
                <w:sz w:val="23"/>
                <w:szCs w:val="23"/>
              </w:rPr>
              <w:t>V novinách a na internetu vyhledá informace o zaměstnání</w:t>
            </w:r>
            <w:r w:rsidR="00521A66">
              <w:rPr>
                <w:sz w:val="23"/>
                <w:szCs w:val="23"/>
              </w:rPr>
              <w:t>.</w:t>
            </w:r>
          </w:p>
        </w:tc>
        <w:tc>
          <w:tcPr>
            <w:tcW w:w="2409" w:type="dxa"/>
            <w:vAlign w:val="center"/>
          </w:tcPr>
          <w:p w14:paraId="4D2461D7" w14:textId="2E254A85" w:rsidR="00891092" w:rsidRPr="00891092" w:rsidRDefault="00891092" w:rsidP="00521A66">
            <w:pPr>
              <w:pStyle w:val="Odstavecseseznamem"/>
              <w:numPr>
                <w:ilvl w:val="0"/>
                <w:numId w:val="56"/>
              </w:numPr>
              <w:ind w:left="294"/>
              <w:rPr>
                <w:sz w:val="23"/>
                <w:szCs w:val="23"/>
              </w:rPr>
            </w:pPr>
            <w:r w:rsidRPr="00D04EA5">
              <w:rPr>
                <w:sz w:val="23"/>
                <w:szCs w:val="23"/>
              </w:rPr>
              <w:t>Sociální politika</w:t>
            </w:r>
            <w:r>
              <w:rPr>
                <w:sz w:val="23"/>
                <w:szCs w:val="23"/>
              </w:rPr>
              <w:t>.</w:t>
            </w:r>
          </w:p>
        </w:tc>
      </w:tr>
      <w:tr w:rsidR="00891092" w:rsidRPr="00D04EA5" w14:paraId="0357CC8D" w14:textId="07CA4EE0" w:rsidTr="00891092">
        <w:trPr>
          <w:jc w:val="center"/>
        </w:trPr>
        <w:tc>
          <w:tcPr>
            <w:tcW w:w="881" w:type="dxa"/>
            <w:vMerge/>
            <w:shd w:val="clear" w:color="auto" w:fill="BFBFBF" w:themeFill="background1" w:themeFillShade="BF"/>
            <w:vAlign w:val="center"/>
          </w:tcPr>
          <w:p w14:paraId="0F3371CC" w14:textId="77777777" w:rsidR="00891092" w:rsidRPr="00D04EA5" w:rsidRDefault="00891092" w:rsidP="00891092">
            <w:pPr>
              <w:jc w:val="center"/>
              <w:rPr>
                <w:sz w:val="23"/>
                <w:szCs w:val="23"/>
              </w:rPr>
            </w:pPr>
          </w:p>
        </w:tc>
        <w:tc>
          <w:tcPr>
            <w:tcW w:w="1639" w:type="dxa"/>
            <w:shd w:val="clear" w:color="auto" w:fill="B6DDE8" w:themeFill="accent5" w:themeFillTint="66"/>
            <w:vAlign w:val="center"/>
          </w:tcPr>
          <w:p w14:paraId="43A1483F" w14:textId="240EE130" w:rsidR="00891092" w:rsidRPr="00D04EA5" w:rsidRDefault="00891092" w:rsidP="00891092">
            <w:pPr>
              <w:jc w:val="center"/>
              <w:rPr>
                <w:sz w:val="23"/>
                <w:szCs w:val="23"/>
              </w:rPr>
            </w:pPr>
            <w:r w:rsidRPr="00D04EA5">
              <w:rPr>
                <w:sz w:val="23"/>
                <w:szCs w:val="23"/>
              </w:rPr>
              <w:t>Tržní ekonomika</w:t>
            </w:r>
          </w:p>
        </w:tc>
        <w:tc>
          <w:tcPr>
            <w:tcW w:w="3571" w:type="dxa"/>
            <w:vAlign w:val="center"/>
          </w:tcPr>
          <w:p w14:paraId="76A52922" w14:textId="138B5776" w:rsidR="00891092" w:rsidRPr="00D04EA5" w:rsidRDefault="00891092" w:rsidP="00521A66">
            <w:pPr>
              <w:pStyle w:val="Odstavecseseznamem"/>
              <w:numPr>
                <w:ilvl w:val="0"/>
                <w:numId w:val="56"/>
              </w:numPr>
              <w:ind w:left="297"/>
              <w:rPr>
                <w:sz w:val="23"/>
                <w:szCs w:val="23"/>
              </w:rPr>
            </w:pPr>
            <w:r w:rsidRPr="00D04EA5">
              <w:rPr>
                <w:sz w:val="23"/>
                <w:szCs w:val="23"/>
              </w:rPr>
              <w:t>Uvede několik příkladů klamavé nabídky, nalezne v tisku některý z cenových triků;</w:t>
            </w:r>
          </w:p>
          <w:p w14:paraId="3927F89C" w14:textId="186460AD" w:rsidR="00891092" w:rsidRPr="00D04EA5" w:rsidRDefault="00891092" w:rsidP="00521A66">
            <w:pPr>
              <w:pStyle w:val="Odstavecseseznamem"/>
              <w:numPr>
                <w:ilvl w:val="0"/>
                <w:numId w:val="56"/>
              </w:numPr>
              <w:ind w:left="297"/>
              <w:rPr>
                <w:sz w:val="23"/>
                <w:szCs w:val="23"/>
              </w:rPr>
            </w:pPr>
            <w:r w:rsidRPr="00D04EA5">
              <w:rPr>
                <w:sz w:val="23"/>
                <w:szCs w:val="23"/>
              </w:rPr>
              <w:t>objasní, co je marketing a public relations;</w:t>
            </w:r>
          </w:p>
          <w:p w14:paraId="4D794ADE" w14:textId="0118638C" w:rsidR="00891092" w:rsidRPr="00D04EA5" w:rsidRDefault="00891092" w:rsidP="00521A66">
            <w:pPr>
              <w:pStyle w:val="Odstavecseseznamem"/>
              <w:numPr>
                <w:ilvl w:val="0"/>
                <w:numId w:val="56"/>
              </w:numPr>
              <w:ind w:left="297"/>
              <w:rPr>
                <w:sz w:val="23"/>
                <w:szCs w:val="23"/>
              </w:rPr>
            </w:pPr>
            <w:r w:rsidRPr="00D04EA5">
              <w:rPr>
                <w:sz w:val="23"/>
                <w:szCs w:val="23"/>
              </w:rPr>
              <w:t xml:space="preserve">objektivně posoudí reklamu </w:t>
            </w:r>
            <w:r w:rsidR="00521A66">
              <w:rPr>
                <w:sz w:val="23"/>
                <w:szCs w:val="23"/>
              </w:rPr>
              <w:br/>
            </w:r>
            <w:r w:rsidRPr="00D04EA5">
              <w:rPr>
                <w:sz w:val="23"/>
                <w:szCs w:val="23"/>
              </w:rPr>
              <w:t>v jednotlivých typech médií (nenechá se obalamutit).</w:t>
            </w:r>
          </w:p>
          <w:p w14:paraId="236C0DBD" w14:textId="4111CDC6" w:rsidR="00891092" w:rsidRPr="00D04EA5" w:rsidRDefault="00891092" w:rsidP="00521A66">
            <w:pPr>
              <w:ind w:left="297"/>
              <w:rPr>
                <w:sz w:val="23"/>
                <w:szCs w:val="23"/>
              </w:rPr>
            </w:pPr>
          </w:p>
        </w:tc>
        <w:tc>
          <w:tcPr>
            <w:tcW w:w="2409" w:type="dxa"/>
            <w:vAlign w:val="center"/>
          </w:tcPr>
          <w:p w14:paraId="35788795" w14:textId="67A8A85B" w:rsidR="00891092" w:rsidRPr="00D04EA5" w:rsidRDefault="00891092" w:rsidP="00521A66">
            <w:pPr>
              <w:pStyle w:val="Odstavecseseznamem"/>
              <w:numPr>
                <w:ilvl w:val="0"/>
                <w:numId w:val="56"/>
              </w:numPr>
              <w:ind w:left="294"/>
              <w:rPr>
                <w:sz w:val="23"/>
                <w:szCs w:val="23"/>
              </w:rPr>
            </w:pPr>
            <w:r w:rsidRPr="00D04EA5">
              <w:rPr>
                <w:sz w:val="23"/>
                <w:szCs w:val="23"/>
              </w:rPr>
              <w:t>Základní ekonomické pojmy</w:t>
            </w:r>
            <w:r>
              <w:rPr>
                <w:sz w:val="23"/>
                <w:szCs w:val="23"/>
              </w:rPr>
              <w:t>;</w:t>
            </w:r>
          </w:p>
          <w:p w14:paraId="6BF62E2D" w14:textId="71384983" w:rsidR="00891092" w:rsidRPr="00D04EA5" w:rsidRDefault="00891092" w:rsidP="00521A66">
            <w:pPr>
              <w:pStyle w:val="Odstavecseseznamem"/>
              <w:numPr>
                <w:ilvl w:val="0"/>
                <w:numId w:val="56"/>
              </w:numPr>
              <w:ind w:left="294"/>
              <w:rPr>
                <w:sz w:val="23"/>
                <w:szCs w:val="23"/>
              </w:rPr>
            </w:pPr>
            <w:r>
              <w:rPr>
                <w:sz w:val="23"/>
                <w:szCs w:val="23"/>
              </w:rPr>
              <w:t>m</w:t>
            </w:r>
            <w:r w:rsidRPr="00D04EA5">
              <w:rPr>
                <w:sz w:val="23"/>
                <w:szCs w:val="23"/>
              </w:rPr>
              <w:t>arketing</w:t>
            </w:r>
            <w:r>
              <w:rPr>
                <w:sz w:val="23"/>
                <w:szCs w:val="23"/>
              </w:rPr>
              <w:t>.</w:t>
            </w:r>
          </w:p>
          <w:p w14:paraId="77408BB6" w14:textId="77777777" w:rsidR="00891092" w:rsidRPr="00D04EA5" w:rsidRDefault="00891092" w:rsidP="00521A66">
            <w:pPr>
              <w:pStyle w:val="Odstavecseseznamem"/>
              <w:ind w:left="297"/>
              <w:rPr>
                <w:sz w:val="23"/>
                <w:szCs w:val="23"/>
              </w:rPr>
            </w:pPr>
          </w:p>
        </w:tc>
      </w:tr>
      <w:tr w:rsidR="00891092" w:rsidRPr="00D04EA5" w14:paraId="78B13A84" w14:textId="023CC8FF" w:rsidTr="00891092">
        <w:trPr>
          <w:jc w:val="center"/>
        </w:trPr>
        <w:tc>
          <w:tcPr>
            <w:tcW w:w="881" w:type="dxa"/>
            <w:vMerge/>
            <w:shd w:val="clear" w:color="auto" w:fill="BFBFBF" w:themeFill="background1" w:themeFillShade="BF"/>
            <w:vAlign w:val="center"/>
          </w:tcPr>
          <w:p w14:paraId="505C3EDA" w14:textId="77777777" w:rsidR="00891092" w:rsidRPr="00D04EA5" w:rsidRDefault="00891092" w:rsidP="00891092">
            <w:pPr>
              <w:jc w:val="center"/>
              <w:rPr>
                <w:sz w:val="23"/>
                <w:szCs w:val="23"/>
              </w:rPr>
            </w:pPr>
          </w:p>
        </w:tc>
        <w:tc>
          <w:tcPr>
            <w:tcW w:w="1639" w:type="dxa"/>
            <w:shd w:val="clear" w:color="auto" w:fill="B6DDE8" w:themeFill="accent5" w:themeFillTint="66"/>
            <w:vAlign w:val="center"/>
          </w:tcPr>
          <w:p w14:paraId="7DE40B08" w14:textId="6FD9C430" w:rsidR="00891092" w:rsidRPr="00D04EA5" w:rsidRDefault="00891092" w:rsidP="00891092">
            <w:pPr>
              <w:jc w:val="center"/>
              <w:rPr>
                <w:sz w:val="23"/>
                <w:szCs w:val="23"/>
              </w:rPr>
            </w:pPr>
            <w:r w:rsidRPr="00D04EA5">
              <w:rPr>
                <w:sz w:val="23"/>
                <w:szCs w:val="23"/>
              </w:rPr>
              <w:t>Trh práce a profesní volba</w:t>
            </w:r>
          </w:p>
        </w:tc>
        <w:tc>
          <w:tcPr>
            <w:tcW w:w="3571" w:type="dxa"/>
            <w:vAlign w:val="center"/>
          </w:tcPr>
          <w:p w14:paraId="77B4CD52" w14:textId="1FAFB440" w:rsidR="00891092" w:rsidRPr="00D04EA5" w:rsidRDefault="00891092" w:rsidP="00521A66">
            <w:pPr>
              <w:pStyle w:val="Odstavecseseznamem"/>
              <w:numPr>
                <w:ilvl w:val="0"/>
                <w:numId w:val="56"/>
              </w:numPr>
              <w:ind w:left="297"/>
              <w:rPr>
                <w:sz w:val="23"/>
                <w:szCs w:val="23"/>
              </w:rPr>
            </w:pPr>
            <w:r w:rsidRPr="00D04EA5">
              <w:rPr>
                <w:sz w:val="23"/>
                <w:szCs w:val="23"/>
              </w:rPr>
              <w:t xml:space="preserve">Účastní se debaty a zkusí si ji řídit, připraví si příspěvek </w:t>
            </w:r>
            <w:r w:rsidR="00521A66">
              <w:rPr>
                <w:sz w:val="23"/>
                <w:szCs w:val="23"/>
              </w:rPr>
              <w:br/>
            </w:r>
            <w:r w:rsidRPr="00D04EA5">
              <w:rPr>
                <w:sz w:val="23"/>
                <w:szCs w:val="23"/>
              </w:rPr>
              <w:t xml:space="preserve">do </w:t>
            </w:r>
            <w:proofErr w:type="gramStart"/>
            <w:r w:rsidRPr="00D04EA5">
              <w:rPr>
                <w:sz w:val="23"/>
                <w:szCs w:val="23"/>
              </w:rPr>
              <w:t>diskuze</w:t>
            </w:r>
            <w:proofErr w:type="gramEnd"/>
            <w:r w:rsidRPr="00D04EA5">
              <w:rPr>
                <w:sz w:val="23"/>
                <w:szCs w:val="23"/>
              </w:rPr>
              <w:t>, odhalí manipulativní postupy při diskuzi.</w:t>
            </w:r>
          </w:p>
          <w:p w14:paraId="72BDDC16" w14:textId="77777777" w:rsidR="00891092" w:rsidRPr="00D04EA5" w:rsidRDefault="00891092" w:rsidP="00521A66">
            <w:pPr>
              <w:ind w:left="297"/>
              <w:rPr>
                <w:sz w:val="23"/>
                <w:szCs w:val="23"/>
              </w:rPr>
            </w:pPr>
          </w:p>
        </w:tc>
        <w:tc>
          <w:tcPr>
            <w:tcW w:w="2409" w:type="dxa"/>
            <w:vAlign w:val="center"/>
          </w:tcPr>
          <w:p w14:paraId="70F7861F" w14:textId="3AA8346D" w:rsidR="00891092" w:rsidRPr="00891092" w:rsidRDefault="00891092" w:rsidP="00521A66">
            <w:pPr>
              <w:pStyle w:val="Odstavecseseznamem"/>
              <w:numPr>
                <w:ilvl w:val="0"/>
                <w:numId w:val="56"/>
              </w:numPr>
              <w:ind w:left="294"/>
              <w:rPr>
                <w:sz w:val="23"/>
                <w:szCs w:val="23"/>
              </w:rPr>
            </w:pPr>
            <w:r w:rsidRPr="00D04EA5">
              <w:rPr>
                <w:sz w:val="23"/>
                <w:szCs w:val="23"/>
              </w:rPr>
              <w:t>Mezinárodní trh práce</w:t>
            </w:r>
            <w:r>
              <w:rPr>
                <w:sz w:val="23"/>
                <w:szCs w:val="23"/>
              </w:rPr>
              <w:t>.</w:t>
            </w:r>
          </w:p>
        </w:tc>
      </w:tr>
      <w:tr w:rsidR="00891092" w:rsidRPr="00D04EA5" w14:paraId="206FB4EB" w14:textId="62E148E6" w:rsidTr="00891092">
        <w:trPr>
          <w:jc w:val="center"/>
        </w:trPr>
        <w:tc>
          <w:tcPr>
            <w:tcW w:w="881" w:type="dxa"/>
            <w:vMerge w:val="restart"/>
            <w:shd w:val="clear" w:color="auto" w:fill="BFBFBF" w:themeFill="background1" w:themeFillShade="BF"/>
            <w:vAlign w:val="center"/>
          </w:tcPr>
          <w:p w14:paraId="053834D2" w14:textId="5FE3E7EE" w:rsidR="00891092" w:rsidRPr="00D04EA5" w:rsidRDefault="00891092" w:rsidP="00891092">
            <w:pPr>
              <w:jc w:val="center"/>
              <w:rPr>
                <w:sz w:val="23"/>
                <w:szCs w:val="23"/>
              </w:rPr>
            </w:pPr>
            <w:r w:rsidRPr="00D04EA5">
              <w:rPr>
                <w:sz w:val="23"/>
                <w:szCs w:val="23"/>
              </w:rPr>
              <w:t>4.</w:t>
            </w:r>
          </w:p>
        </w:tc>
        <w:tc>
          <w:tcPr>
            <w:tcW w:w="1639" w:type="dxa"/>
            <w:shd w:val="clear" w:color="auto" w:fill="B6DDE8" w:themeFill="accent5" w:themeFillTint="66"/>
            <w:vAlign w:val="center"/>
          </w:tcPr>
          <w:p w14:paraId="584F01E7" w14:textId="3F36413C" w:rsidR="00891092" w:rsidRPr="00D04EA5" w:rsidRDefault="00891092" w:rsidP="00891092">
            <w:pPr>
              <w:jc w:val="center"/>
              <w:rPr>
                <w:sz w:val="23"/>
                <w:szCs w:val="23"/>
              </w:rPr>
            </w:pPr>
            <w:r w:rsidRPr="00D04EA5">
              <w:rPr>
                <w:sz w:val="23"/>
                <w:szCs w:val="23"/>
              </w:rPr>
              <w:t>Úvod do filozofie a religionistiky</w:t>
            </w:r>
          </w:p>
        </w:tc>
        <w:tc>
          <w:tcPr>
            <w:tcW w:w="3571" w:type="dxa"/>
            <w:vAlign w:val="center"/>
          </w:tcPr>
          <w:p w14:paraId="70E51BFD" w14:textId="14B64BA8" w:rsidR="00891092" w:rsidRPr="00D04EA5" w:rsidRDefault="00891092" w:rsidP="00521A66">
            <w:pPr>
              <w:pStyle w:val="Odstavecseseznamem"/>
              <w:numPr>
                <w:ilvl w:val="0"/>
                <w:numId w:val="56"/>
              </w:numPr>
              <w:ind w:left="297"/>
              <w:rPr>
                <w:sz w:val="23"/>
                <w:szCs w:val="23"/>
              </w:rPr>
            </w:pPr>
            <w:r w:rsidRPr="00D04EA5">
              <w:rPr>
                <w:sz w:val="23"/>
                <w:szCs w:val="23"/>
              </w:rPr>
              <w:t>Rozpozná nesprávné argumenty a manipulaci v lidské komunikaci.</w:t>
            </w:r>
          </w:p>
        </w:tc>
        <w:tc>
          <w:tcPr>
            <w:tcW w:w="2409" w:type="dxa"/>
            <w:vAlign w:val="center"/>
          </w:tcPr>
          <w:p w14:paraId="77B69736" w14:textId="24206148" w:rsidR="00891092" w:rsidRPr="00891092" w:rsidRDefault="00891092" w:rsidP="00521A66">
            <w:pPr>
              <w:pStyle w:val="Odstavecseseznamem"/>
              <w:numPr>
                <w:ilvl w:val="0"/>
                <w:numId w:val="56"/>
              </w:numPr>
              <w:ind w:left="294"/>
              <w:rPr>
                <w:sz w:val="23"/>
                <w:szCs w:val="23"/>
              </w:rPr>
            </w:pPr>
            <w:r w:rsidRPr="00D04EA5">
              <w:rPr>
                <w:sz w:val="23"/>
                <w:szCs w:val="23"/>
              </w:rPr>
              <w:t>Filozofická logika</w:t>
            </w:r>
            <w:r>
              <w:rPr>
                <w:sz w:val="23"/>
                <w:szCs w:val="23"/>
              </w:rPr>
              <w:t>.</w:t>
            </w:r>
          </w:p>
        </w:tc>
      </w:tr>
      <w:tr w:rsidR="00891092" w:rsidRPr="00D04EA5" w14:paraId="0F784C39" w14:textId="32D3F5E5" w:rsidTr="00891092">
        <w:trPr>
          <w:jc w:val="center"/>
        </w:trPr>
        <w:tc>
          <w:tcPr>
            <w:tcW w:w="881" w:type="dxa"/>
            <w:vMerge/>
            <w:shd w:val="clear" w:color="auto" w:fill="BFBFBF" w:themeFill="background1" w:themeFillShade="BF"/>
            <w:vAlign w:val="center"/>
          </w:tcPr>
          <w:p w14:paraId="7B68F89D" w14:textId="77777777" w:rsidR="00891092" w:rsidRPr="00D04EA5" w:rsidRDefault="00891092" w:rsidP="00891092">
            <w:pPr>
              <w:jc w:val="center"/>
              <w:rPr>
                <w:sz w:val="23"/>
                <w:szCs w:val="23"/>
              </w:rPr>
            </w:pPr>
          </w:p>
        </w:tc>
        <w:tc>
          <w:tcPr>
            <w:tcW w:w="1639" w:type="dxa"/>
            <w:shd w:val="clear" w:color="auto" w:fill="B6DDE8" w:themeFill="accent5" w:themeFillTint="66"/>
            <w:vAlign w:val="center"/>
          </w:tcPr>
          <w:p w14:paraId="05168AC9" w14:textId="7BA901A8" w:rsidR="00891092" w:rsidRPr="00D04EA5" w:rsidRDefault="00891092" w:rsidP="00891092">
            <w:pPr>
              <w:jc w:val="center"/>
              <w:rPr>
                <w:sz w:val="23"/>
                <w:szCs w:val="23"/>
              </w:rPr>
            </w:pPr>
            <w:r w:rsidRPr="00D04EA5">
              <w:rPr>
                <w:sz w:val="23"/>
                <w:szCs w:val="23"/>
              </w:rPr>
              <w:t>Mezinárodní vztahy, globální svět</w:t>
            </w:r>
          </w:p>
        </w:tc>
        <w:tc>
          <w:tcPr>
            <w:tcW w:w="3571" w:type="dxa"/>
            <w:vAlign w:val="center"/>
          </w:tcPr>
          <w:p w14:paraId="6E99705B" w14:textId="2BDED940" w:rsidR="00891092" w:rsidRPr="00D04EA5" w:rsidRDefault="00891092" w:rsidP="00521A66">
            <w:pPr>
              <w:pStyle w:val="Odstavecseseznamem"/>
              <w:numPr>
                <w:ilvl w:val="0"/>
                <w:numId w:val="56"/>
              </w:numPr>
              <w:ind w:left="297"/>
              <w:rPr>
                <w:sz w:val="23"/>
                <w:szCs w:val="23"/>
              </w:rPr>
            </w:pPr>
            <w:r w:rsidRPr="00D04EA5">
              <w:rPr>
                <w:sz w:val="23"/>
                <w:szCs w:val="23"/>
              </w:rPr>
              <w:t>Vyhledá v masmédiích jednotlivé příklady toho, jak každodenně ovlivňuje EU život našich občanů.</w:t>
            </w:r>
          </w:p>
        </w:tc>
        <w:tc>
          <w:tcPr>
            <w:tcW w:w="2409" w:type="dxa"/>
            <w:vAlign w:val="center"/>
          </w:tcPr>
          <w:p w14:paraId="088D0EAA" w14:textId="0BFC34C8" w:rsidR="00891092" w:rsidRPr="00891092" w:rsidRDefault="00891092" w:rsidP="00521A66">
            <w:pPr>
              <w:pStyle w:val="Odstavecseseznamem"/>
              <w:numPr>
                <w:ilvl w:val="0"/>
                <w:numId w:val="56"/>
              </w:numPr>
              <w:ind w:left="294"/>
              <w:rPr>
                <w:sz w:val="23"/>
                <w:szCs w:val="23"/>
              </w:rPr>
            </w:pPr>
            <w:r w:rsidRPr="00D04EA5">
              <w:rPr>
                <w:sz w:val="23"/>
                <w:szCs w:val="23"/>
              </w:rPr>
              <w:t>Evropská integrace</w:t>
            </w:r>
            <w:r>
              <w:rPr>
                <w:sz w:val="23"/>
                <w:szCs w:val="23"/>
              </w:rPr>
              <w:t>.</w:t>
            </w:r>
          </w:p>
        </w:tc>
      </w:tr>
    </w:tbl>
    <w:p w14:paraId="1DE50027" w14:textId="0EA8E205" w:rsidR="006B2A74" w:rsidRPr="006B2A74" w:rsidRDefault="00F32EA9" w:rsidP="00C13008">
      <w:pPr>
        <w:pStyle w:val="Nadpis2"/>
      </w:pPr>
      <w:bookmarkStart w:id="224" w:name="_Toc169480426"/>
      <w:r>
        <w:lastRenderedPageBreak/>
        <w:t>Odpovědi na výzkumné otázky</w:t>
      </w:r>
      <w:bookmarkEnd w:id="224"/>
    </w:p>
    <w:p w14:paraId="2F6C518B" w14:textId="12361BA0" w:rsidR="00E8464B" w:rsidRPr="000B3C35" w:rsidRDefault="00E8464B" w:rsidP="000B3C35">
      <w:pPr>
        <w:rPr>
          <w:b/>
          <w:bCs/>
          <w:sz w:val="28"/>
          <w:szCs w:val="28"/>
        </w:rPr>
      </w:pPr>
      <w:r w:rsidRPr="000B3C35">
        <w:rPr>
          <w:b/>
          <w:bCs/>
          <w:sz w:val="28"/>
          <w:szCs w:val="28"/>
        </w:rPr>
        <w:t>ŠVP oboru Telekomunikace</w:t>
      </w:r>
    </w:p>
    <w:p w14:paraId="4C277646" w14:textId="1281F7B0" w:rsidR="00E8464B" w:rsidRDefault="0024500E" w:rsidP="00BB5F79">
      <w:pPr>
        <w:ind w:firstLine="284"/>
      </w:pPr>
      <w:r>
        <w:t>ŠVP rozeznává klíčové kompetence jako cíle vzdělávání, s nimi tedy i schopnosti, dovednosti, postoje i hodnoty, které rozvíjí mediální gramotnost, či se jí v jiném měřítku dotýkají. Také rozeznává průřezová témata jako závazný obsah vzdělávání. Jelikož mediální vzdělávání je zahrnuto i v těchto tématech, můžeme odpovědět na první výzkumnou otázku tak, že ŠVP stanovuje mediální gramotnost jako cíl vzdělávání.</w:t>
      </w:r>
    </w:p>
    <w:p w14:paraId="5660CA03" w14:textId="768C5640" w:rsidR="00005180" w:rsidRDefault="006B2A74" w:rsidP="00BB5F79">
      <w:pPr>
        <w:ind w:firstLine="284"/>
      </w:pPr>
      <w:r>
        <w:t xml:space="preserve">Mediální vzdělávání je </w:t>
      </w:r>
      <w:r w:rsidR="00005180">
        <w:t xml:space="preserve">v tomto ŠVP zakomponováno jako součást obsahů vzdělávacích oblastí, není nijak charakterizováno a nemá dané cíle. Jelikož netvoří jednotný celek, nejsou mu přiřazeny tematické celky ani učivo. Tímto odpovídáme na výzkumnou otázku s číslem dvě, tedy </w:t>
      </w:r>
      <w:r w:rsidR="00005180">
        <w:rPr>
          <w:i/>
          <w:iCs/>
        </w:rPr>
        <w:t xml:space="preserve">Jak je mediální vzdělání v ŠVP charakterizováno </w:t>
      </w:r>
      <w:r w:rsidR="00533BC4">
        <w:rPr>
          <w:i/>
          <w:iCs/>
        </w:rPr>
        <w:br/>
      </w:r>
      <w:r w:rsidR="00005180">
        <w:rPr>
          <w:i/>
          <w:iCs/>
        </w:rPr>
        <w:t>a jaké jsou cíle?</w:t>
      </w:r>
      <w:r w:rsidR="00005180">
        <w:t xml:space="preserve"> i na výzkumnou otázku s číslem tři, která zní: </w:t>
      </w:r>
      <w:r w:rsidR="00005180" w:rsidRPr="00D74BDF">
        <w:rPr>
          <w:i/>
          <w:iCs/>
        </w:rPr>
        <w:t>Jsou pro mediální vzdělávání stanoveny tematické celky</w:t>
      </w:r>
      <w:r w:rsidR="00005180">
        <w:rPr>
          <w:i/>
          <w:iCs/>
        </w:rPr>
        <w:t xml:space="preserve"> a učivo</w:t>
      </w:r>
      <w:r w:rsidR="00005180" w:rsidRPr="00D74BDF">
        <w:rPr>
          <w:i/>
          <w:iCs/>
        </w:rPr>
        <w:t xml:space="preserve"> či jiný návodný a konkrétní obsah</w:t>
      </w:r>
      <w:r w:rsidR="00005180">
        <w:t>?</w:t>
      </w:r>
    </w:p>
    <w:p w14:paraId="7D2526B4" w14:textId="77777777" w:rsidR="003F7F2A" w:rsidRDefault="003F7F2A" w:rsidP="00BB5F79">
      <w:pPr>
        <w:ind w:firstLine="284"/>
      </w:pPr>
      <w:r w:rsidRPr="003F7F2A">
        <w:rPr>
          <w:i/>
          <w:iCs/>
        </w:rPr>
        <w:t>Jsou pro mediální vzdělávání vymezeny očekávané výstupy či výsledky vzdělávání?</w:t>
      </w:r>
      <w:r>
        <w:rPr>
          <w:i/>
          <w:iCs/>
        </w:rPr>
        <w:t xml:space="preserve"> </w:t>
      </w:r>
      <w:r w:rsidR="00005180">
        <w:t>Stejně jako u RVP i u ŠVP nejsou pro mediální vzdělávání vymezeny výsledky vzdělávání. Některé výsledky vzdělávání všeobecně vzdělávacích</w:t>
      </w:r>
      <w:r>
        <w:t xml:space="preserve"> předmětů však můžeme rozeznat jako rozvijící mediální gramotnost, a proto je chápeme jako výsledky vzdělávání i pro mediální vzdělávání.</w:t>
      </w:r>
    </w:p>
    <w:p w14:paraId="43420B1B" w14:textId="43FEF6ED" w:rsidR="006B2A74" w:rsidRDefault="003F7F2A" w:rsidP="00BB5F79">
      <w:pPr>
        <w:ind w:firstLine="426"/>
      </w:pPr>
      <w:r>
        <w:t xml:space="preserve">Pátá výzkumná otázka se dotazuje na okruhy mediální gramotnosti zahrnuté v obsahu předmětu Občanská výchova. Z analýzy tohoto ŠVP nám vyplývá, že výstupy vzdělávání obsahují pouze okruh Základní poznatky o roli a fungování médií a okruh Analýza a hodnocení mediálního </w:t>
      </w:r>
      <w:r w:rsidR="00854E97">
        <w:t>sdělení,</w:t>
      </w:r>
      <w:r w:rsidR="00D70FA9">
        <w:t xml:space="preserve"> a i ty jsou velmi redukovány.</w:t>
      </w:r>
    </w:p>
    <w:p w14:paraId="722108AC" w14:textId="77777777" w:rsidR="000B3C35" w:rsidRDefault="000B3C35" w:rsidP="00BB5F79">
      <w:pPr>
        <w:ind w:firstLine="426"/>
      </w:pPr>
    </w:p>
    <w:p w14:paraId="534437FC" w14:textId="07AB3A28" w:rsidR="003F7F2A" w:rsidRPr="000B3C35" w:rsidRDefault="003F7F2A" w:rsidP="000B3C35">
      <w:pPr>
        <w:rPr>
          <w:b/>
          <w:bCs/>
          <w:sz w:val="28"/>
          <w:szCs w:val="28"/>
        </w:rPr>
      </w:pPr>
      <w:r w:rsidRPr="000B3C35">
        <w:rPr>
          <w:b/>
          <w:bCs/>
          <w:sz w:val="28"/>
          <w:szCs w:val="28"/>
        </w:rPr>
        <w:t>ŠVP oboru Podnikání</w:t>
      </w:r>
      <w:r w:rsidR="009A4918" w:rsidRPr="000B3C35">
        <w:rPr>
          <w:b/>
          <w:bCs/>
          <w:sz w:val="28"/>
          <w:szCs w:val="28"/>
        </w:rPr>
        <w:t xml:space="preserve"> a ŠVP oboru </w:t>
      </w:r>
      <w:r w:rsidR="009A0DFF" w:rsidRPr="000B3C35">
        <w:rPr>
          <w:b/>
          <w:bCs/>
          <w:sz w:val="28"/>
          <w:szCs w:val="28"/>
        </w:rPr>
        <w:t>Elektrikář – silnoproud</w:t>
      </w:r>
    </w:p>
    <w:p w14:paraId="08D26E56" w14:textId="1CEA6EC6" w:rsidR="005D19D1" w:rsidRDefault="005D19D1" w:rsidP="00BB5F79">
      <w:pPr>
        <w:ind w:firstLine="426"/>
      </w:pPr>
      <w:r w:rsidRPr="005D19D1">
        <w:rPr>
          <w:i/>
          <w:iCs/>
        </w:rPr>
        <w:t>Je mediální gramotnost v ŠVP stanovena jako cíl vzdělávání?</w:t>
      </w:r>
      <w:r>
        <w:rPr>
          <w:i/>
          <w:iCs/>
        </w:rPr>
        <w:t xml:space="preserve"> </w:t>
      </w:r>
      <w:r>
        <w:t xml:space="preserve">Ano, ŠVP si stanovuje rozvoj mediální gramotnosti jako cíl vzdělávání. </w:t>
      </w:r>
      <w:r w:rsidR="00921CD8">
        <w:t xml:space="preserve">Mediální gramotnost je součástí některých klíčových kompetencí, dále některé předměty cílí k rozvoji kritického myšlení, odolnosti k manipulaci a přímo k mediální gramotnosti. </w:t>
      </w:r>
    </w:p>
    <w:p w14:paraId="20A9FCDF" w14:textId="277A5680" w:rsidR="00921CD8" w:rsidRDefault="00921CD8" w:rsidP="00BB5F79">
      <w:pPr>
        <w:ind w:firstLine="426"/>
      </w:pPr>
      <w:r>
        <w:t>Stejně jako u oboru Telekomunikace, ŠVP zahrnuj</w:t>
      </w:r>
      <w:r w:rsidR="00A63673">
        <w:t>í</w:t>
      </w:r>
      <w:r>
        <w:t xml:space="preserve"> mediální vzdělávání do jiných vzdělávacích oblastí. Není tedy charakterizování a nemá vymezeny vlastní cíle. Pro toto </w:t>
      </w:r>
      <w:r>
        <w:lastRenderedPageBreak/>
        <w:t>vzdělávání stanoveny tematické celky ani učivo. S tím souvisí i absence výsledků vzdělávání v této oblasti. V ŠVP se nachází výsledky vzdělávání, které rozeznáváme jako rozvíjející mediální gramotnosti, a tedy jako součást mediálního vzdělávání. Tímto odpovídáme na druhou, třetí a čtvrtou výzkumnou otázku.</w:t>
      </w:r>
    </w:p>
    <w:p w14:paraId="6276466F" w14:textId="3EB73E6F" w:rsidR="005D19D1" w:rsidRDefault="009A4918" w:rsidP="00BB5F79">
      <w:pPr>
        <w:ind w:firstLine="426"/>
      </w:pPr>
      <w:r w:rsidRPr="009A4918">
        <w:rPr>
          <w:i/>
          <w:iCs/>
        </w:rPr>
        <w:t xml:space="preserve">Jaké okruhy mediální gramotnosti jsou zahrnuty v obsazích společenskovědního </w:t>
      </w:r>
      <w:r w:rsidR="00E13350">
        <w:rPr>
          <w:i/>
          <w:iCs/>
        </w:rPr>
        <w:br/>
      </w:r>
      <w:r w:rsidRPr="009A4918">
        <w:rPr>
          <w:i/>
          <w:iCs/>
        </w:rPr>
        <w:t xml:space="preserve">a občanského vzdělávání, konkrétně ve vyučovacích oborech Občanský </w:t>
      </w:r>
      <w:r w:rsidR="00E13350">
        <w:rPr>
          <w:i/>
          <w:iCs/>
        </w:rPr>
        <w:br/>
      </w:r>
      <w:r w:rsidRPr="009A4918">
        <w:rPr>
          <w:i/>
          <w:iCs/>
        </w:rPr>
        <w:t xml:space="preserve">a společenskovědní základ a Občanská výchova? </w:t>
      </w:r>
      <w:r>
        <w:t>Okruh mediální gramotnosti zahrnut v Občanské výchově je pouze jeden, a i ten není obsažen v plné míře. Jedná se o okruh Základní poznatky o roli a fungování médií.</w:t>
      </w:r>
      <w:r w:rsidR="0058408E">
        <w:t xml:space="preserve"> </w:t>
      </w:r>
    </w:p>
    <w:p w14:paraId="4565AB0F" w14:textId="43CDC134" w:rsidR="009A4918" w:rsidRDefault="0058408E" w:rsidP="0058408E">
      <w:pPr>
        <w:ind w:firstLine="567"/>
      </w:pPr>
      <w:r>
        <w:t xml:space="preserve">Stejným způsobem odpovídáme </w:t>
      </w:r>
      <w:r w:rsidR="009A4918">
        <w:t xml:space="preserve">na výzkumné otázky </w:t>
      </w:r>
      <w:r>
        <w:t xml:space="preserve">1. až 4. </w:t>
      </w:r>
      <w:r w:rsidR="009A4918">
        <w:t>u oboru Elektrikář – silnoproud.</w:t>
      </w:r>
      <w:r>
        <w:t xml:space="preserve"> Okruhy mediální gramotnosti v ŠVP tohoto oboru nalezneme dva, a to okruh Základní poznatky o roli a fungování médií a Analýza a hodnocení mediálního sdělení.</w:t>
      </w:r>
    </w:p>
    <w:p w14:paraId="2F30B66E" w14:textId="77777777" w:rsidR="000B3C35" w:rsidRPr="009A4918" w:rsidRDefault="000B3C35" w:rsidP="00BB5F79">
      <w:pPr>
        <w:rPr>
          <w:i/>
          <w:iCs/>
        </w:rPr>
      </w:pPr>
    </w:p>
    <w:p w14:paraId="581C6D3D" w14:textId="0CDA6C0F" w:rsidR="003F7F2A" w:rsidRDefault="003F7F2A" w:rsidP="000B3C35">
      <w:pPr>
        <w:rPr>
          <w:b/>
          <w:bCs/>
          <w:sz w:val="28"/>
          <w:szCs w:val="28"/>
        </w:rPr>
      </w:pPr>
      <w:r w:rsidRPr="00E13350">
        <w:rPr>
          <w:b/>
          <w:bCs/>
          <w:sz w:val="28"/>
          <w:szCs w:val="28"/>
        </w:rPr>
        <w:t>ŠVP gymnázia</w:t>
      </w:r>
    </w:p>
    <w:p w14:paraId="5D719D91" w14:textId="58E4B271" w:rsidR="00533BC4" w:rsidRDefault="00E13350" w:rsidP="00533BC4">
      <w:pPr>
        <w:ind w:firstLine="567"/>
      </w:pPr>
      <w:r w:rsidRPr="005D19D1">
        <w:rPr>
          <w:i/>
          <w:iCs/>
        </w:rPr>
        <w:t>Je mediální gramotnost v ŠVP stanovena jako cíl vzdělávání?</w:t>
      </w:r>
      <w:r>
        <w:rPr>
          <w:i/>
          <w:iCs/>
        </w:rPr>
        <w:t xml:space="preserve"> </w:t>
      </w:r>
      <w:r w:rsidR="00533BC4">
        <w:t xml:space="preserve">Ani u tohoto ŠVP se odpověď na první výzkumnou otázku nebude lišit. ŠVP rozeznává klíčové kompetence </w:t>
      </w:r>
      <w:r w:rsidR="0058408E">
        <w:br/>
      </w:r>
      <w:r w:rsidR="00533BC4">
        <w:t xml:space="preserve">a PT jako závazné, a to i s mediálním vzděláváním. ŠVP své PT Mediální výchova implementuje do jiných vzdělávacích obsahů. Mediální vzdělávání </w:t>
      </w:r>
      <w:r>
        <w:t xml:space="preserve">je </w:t>
      </w:r>
      <w:r w:rsidR="00533BC4">
        <w:t xml:space="preserve">tedy i v tomto ŠVP jedním z cílů vzdělávání. </w:t>
      </w:r>
    </w:p>
    <w:p w14:paraId="0240A6DB" w14:textId="03A73492" w:rsidR="00E13350" w:rsidRDefault="00E13350" w:rsidP="00E13350">
      <w:pPr>
        <w:ind w:firstLine="567"/>
      </w:pPr>
      <w:r>
        <w:rPr>
          <w:i/>
          <w:iCs/>
        </w:rPr>
        <w:t>Jak je mediální vzdělání v ŠVP charakterizováno a jaké jsou cíle?</w:t>
      </w:r>
      <w:r>
        <w:t xml:space="preserve"> Mediální vzdělávání je primárně součástí PT Mediální výchova. Toto PT je charakterizováno obecně, dále v oblastech jeho přínosu pro rozvoj žákových vědomostí, dovedností, postojů i hodnot. Cíle jsou součástí charakteristiky. </w:t>
      </w:r>
    </w:p>
    <w:p w14:paraId="2C7E783A" w14:textId="589E87CB" w:rsidR="00E13350" w:rsidRDefault="00E13350" w:rsidP="00E13350">
      <w:pPr>
        <w:ind w:firstLine="567"/>
      </w:pPr>
      <w:r w:rsidRPr="00D74BDF">
        <w:rPr>
          <w:i/>
          <w:iCs/>
        </w:rPr>
        <w:t>Jsou pro mediální vzdělávání stanoveny tematické celky</w:t>
      </w:r>
      <w:r>
        <w:rPr>
          <w:i/>
          <w:iCs/>
        </w:rPr>
        <w:t xml:space="preserve"> a učivo</w:t>
      </w:r>
      <w:r w:rsidRPr="00D74BDF">
        <w:rPr>
          <w:i/>
          <w:iCs/>
        </w:rPr>
        <w:t xml:space="preserve"> či jiný návodný </w:t>
      </w:r>
      <w:r w:rsidR="0058408E">
        <w:rPr>
          <w:i/>
          <w:iCs/>
        </w:rPr>
        <w:br/>
      </w:r>
      <w:r w:rsidRPr="00D74BDF">
        <w:rPr>
          <w:i/>
          <w:iCs/>
        </w:rPr>
        <w:t>a konkrétní obsah</w:t>
      </w:r>
      <w:r>
        <w:t xml:space="preserve">? Ano, pro mediální vzdělávání jsou stanoveny tematické okruhy a pro ty vymezuje jednotlivá témata. Oboje je součástí charakteristiky PT Mediální výchova. </w:t>
      </w:r>
    </w:p>
    <w:p w14:paraId="6FBB4CC6" w14:textId="2E11D81A" w:rsidR="00E13350" w:rsidRDefault="00E13350" w:rsidP="00E13350">
      <w:pPr>
        <w:ind w:firstLine="567"/>
        <w:rPr>
          <w:i/>
          <w:iCs/>
        </w:rPr>
      </w:pPr>
      <w:r w:rsidRPr="003F7F2A">
        <w:rPr>
          <w:i/>
          <w:iCs/>
        </w:rPr>
        <w:t>Jsou pro mediální vzdělávání vymezeny očekávané výstupy či výsledky vzdělávání</w:t>
      </w:r>
      <w:r>
        <w:rPr>
          <w:i/>
          <w:iCs/>
        </w:rPr>
        <w:t>?</w:t>
      </w:r>
    </w:p>
    <w:p w14:paraId="6DA5ACD2" w14:textId="4AC33F4C" w:rsidR="00E13350" w:rsidRDefault="00E13350" w:rsidP="00E13350">
      <w:pPr>
        <w:ind w:firstLine="567"/>
      </w:pPr>
      <w:r>
        <w:t xml:space="preserve">PT Mediální výchova vymezuje pouze tematické okruhy a v jakých oblastech žáka rozvíjí. Závazný kontrolovatelný obsah (např. v podobě očekávaných výstupů) však neposkytuje. Mediální výchova je zastoupena jako PT nejčastěji ve vyučovacích předmětech Základy společenských věd, Výtvarná výchova, Jazyková a komunikační </w:t>
      </w:r>
      <w:r>
        <w:lastRenderedPageBreak/>
        <w:t>výchova a Literární výchova. Mimo PT však v ŠVP nalezneme i očekávané výstupy jiných vzdělávacích oblastí, které interpretujeme jako výstupy i mediálního vzdělávání.</w:t>
      </w:r>
    </w:p>
    <w:p w14:paraId="684AB09B" w14:textId="702555D1" w:rsidR="00E13350" w:rsidRPr="00E13350" w:rsidRDefault="00E13350" w:rsidP="00E13350">
      <w:pPr>
        <w:ind w:firstLine="567"/>
      </w:pPr>
      <w:r w:rsidRPr="009A4918">
        <w:rPr>
          <w:i/>
          <w:iCs/>
        </w:rPr>
        <w:t xml:space="preserve">Jaké okruhy mediální gramotnosti jsou zahrnuty v obsazích společenskovědního </w:t>
      </w:r>
      <w:r>
        <w:rPr>
          <w:i/>
          <w:iCs/>
        </w:rPr>
        <w:br/>
      </w:r>
      <w:r w:rsidRPr="009A4918">
        <w:rPr>
          <w:i/>
          <w:iCs/>
        </w:rPr>
        <w:t xml:space="preserve">a občanského vzdělávání, konkrétně ve vyučovacích oborech Občanský </w:t>
      </w:r>
      <w:r>
        <w:rPr>
          <w:i/>
          <w:iCs/>
        </w:rPr>
        <w:br/>
      </w:r>
      <w:r w:rsidRPr="009A4918">
        <w:rPr>
          <w:i/>
          <w:iCs/>
        </w:rPr>
        <w:t>a společenskovědní základ a Občanská výchova?</w:t>
      </w:r>
      <w:r>
        <w:rPr>
          <w:i/>
          <w:iCs/>
        </w:rPr>
        <w:t xml:space="preserve"> </w:t>
      </w:r>
      <w:r>
        <w:t xml:space="preserve">Okruhy mediální gramotnosti jsou podobně jako u ostatních ŠVP zastoupeny více v jiných vzdělávacích oblastech. V předmětu Základy společenských věd se </w:t>
      </w:r>
      <w:r w:rsidR="0058408E">
        <w:t>jasně vyskytují pouze okruhy Základní poznatky o roli a fungování médií a Analýza a hodnocení mediálního sdělení.</w:t>
      </w:r>
    </w:p>
    <w:p w14:paraId="25B43725" w14:textId="06FE1B7F" w:rsidR="00521A66" w:rsidRDefault="00533BC4" w:rsidP="00533BC4">
      <w:pPr>
        <w:ind w:firstLine="567"/>
      </w:pPr>
      <w:r>
        <w:t xml:space="preserve"> </w:t>
      </w:r>
    </w:p>
    <w:p w14:paraId="763A4D41" w14:textId="77777777" w:rsidR="00533BC4" w:rsidRPr="00521A66" w:rsidRDefault="00533BC4" w:rsidP="00521A66"/>
    <w:p w14:paraId="0F53F2AA" w14:textId="457A51D3" w:rsidR="00B449A4" w:rsidRDefault="00B449A4" w:rsidP="006666AA">
      <w:pPr>
        <w:pStyle w:val="HLAVNNADPIS"/>
        <w:numPr>
          <w:ilvl w:val="0"/>
          <w:numId w:val="0"/>
        </w:numPr>
      </w:pPr>
    </w:p>
    <w:p w14:paraId="0FF2A7D9" w14:textId="77777777" w:rsidR="00B92055" w:rsidRDefault="00B92055" w:rsidP="00BB5F79">
      <w:pPr>
        <w:rPr>
          <w:rFonts w:eastAsiaTheme="majorEastAsia"/>
          <w:b/>
          <w:bCs/>
          <w:sz w:val="32"/>
        </w:rPr>
      </w:pPr>
      <w:r>
        <w:br w:type="page"/>
      </w:r>
    </w:p>
    <w:p w14:paraId="2A4FD9AC" w14:textId="0716C791" w:rsidR="003576A5" w:rsidRDefault="00B449A4" w:rsidP="0090249C">
      <w:pPr>
        <w:pStyle w:val="Nadpis1"/>
      </w:pPr>
      <w:r>
        <w:lastRenderedPageBreak/>
        <w:t xml:space="preserve"> </w:t>
      </w:r>
      <w:bookmarkStart w:id="225" w:name="_Toc169480427"/>
      <w:r>
        <w:t>Srovnání</w:t>
      </w:r>
      <w:bookmarkEnd w:id="225"/>
    </w:p>
    <w:p w14:paraId="27ACEC79" w14:textId="408C19E1" w:rsidR="00040F41" w:rsidRDefault="005D1ECF" w:rsidP="00BB5F79">
      <w:pPr>
        <w:ind w:firstLine="426"/>
      </w:pPr>
      <w:r>
        <w:t xml:space="preserve">Pomocí strukturace analýzy RVP bylo ověřeno, zdali se tyto výskyty mediálního vzdělávání v analyzovaných ŠVP vyskytují. </w:t>
      </w:r>
      <w:r w:rsidR="00A63673">
        <w:t xml:space="preserve">Původním záměrem bylo v tabulce obsahující strukturaci kategorií a kódovacích jednotek tučně znázornit ty kódy, které se vyskytují i ve ŠVP. To se však ukázalo jako nepřínosné, neboť jsme všechny kódy rozeznali u </w:t>
      </w:r>
      <w:r w:rsidR="00222A4C">
        <w:t xml:space="preserve">veškerých analyzovaných ŠVP </w:t>
      </w:r>
      <w:r w:rsidR="00A63673">
        <w:t>střední odborn</w:t>
      </w:r>
      <w:r w:rsidR="00222A4C">
        <w:t>é</w:t>
      </w:r>
      <w:r w:rsidR="00A63673">
        <w:t xml:space="preserve"> školy i gymnázia</w:t>
      </w:r>
      <w:r w:rsidR="00222A4C">
        <w:t>.</w:t>
      </w:r>
      <w:r w:rsidR="00A63673">
        <w:t xml:space="preserve"> </w:t>
      </w:r>
      <w:r>
        <w:t xml:space="preserve">Obsah v RVP je pro školy závazný, mohou však tento obsah formulovat jiným způsobem. </w:t>
      </w:r>
      <w:r w:rsidR="00040F41">
        <w:t>V ověřování začlenění obsahů mediálního vzdělávání z RVP do ŠVP jsme se tedy snažili zohlednit možnost jiné formulace.</w:t>
      </w:r>
      <w:r w:rsidR="00222A4C">
        <w:t xml:space="preserve"> </w:t>
      </w:r>
    </w:p>
    <w:p w14:paraId="0437B1F8" w14:textId="3DC36830" w:rsidR="00040F41" w:rsidRDefault="00040F41" w:rsidP="00BB5F79">
      <w:pPr>
        <w:ind w:firstLine="426"/>
      </w:pPr>
      <w:r>
        <w:t xml:space="preserve">ŠVP gymnázia zahrnuje zamýšlené kurikulum z RVP v plné míře. Jak bylo již popsáno v části analýzy, nejenže ŠVP gymnázia splňuje své kurikulární závazky, ty ale </w:t>
      </w:r>
      <w:r w:rsidR="00B426D6">
        <w:br/>
      </w:r>
      <w:r>
        <w:t xml:space="preserve">i specifikuje, rozvíjí a doplňuje o dílčí výstupy a učivo. Tímto způsobem je do ŠVP implementováno mediální vzdělávání </w:t>
      </w:r>
      <w:r w:rsidR="002F4EF8">
        <w:t xml:space="preserve">i </w:t>
      </w:r>
      <w:r>
        <w:t>ve větš</w:t>
      </w:r>
      <w:r w:rsidR="00B426D6">
        <w:t xml:space="preserve">ím </w:t>
      </w:r>
      <w:proofErr w:type="gramStart"/>
      <w:r w:rsidR="00B426D6">
        <w:t>množství</w:t>
      </w:r>
      <w:r w:rsidR="000B1FCE">
        <w:t>,</w:t>
      </w:r>
      <w:proofErr w:type="gramEnd"/>
      <w:r w:rsidR="00C63608">
        <w:t xml:space="preserve"> </w:t>
      </w:r>
      <w:r>
        <w:t>než</w:t>
      </w:r>
      <w:r w:rsidR="00B426D6">
        <w:t xml:space="preserve"> které</w:t>
      </w:r>
      <w:r>
        <w:t xml:space="preserve"> RVP vyžaduje.  </w:t>
      </w:r>
    </w:p>
    <w:p w14:paraId="60315891" w14:textId="465B0EF9" w:rsidR="00222A4C" w:rsidRDefault="002F4EF8" w:rsidP="00BB5F79">
      <w:pPr>
        <w:ind w:firstLine="426"/>
      </w:pPr>
      <w:r w:rsidRPr="00222A4C">
        <w:t>To samé nemůžeme tvrdit o ŠVP střední odborné školy. Ta sice formálně splňuje požadavky RVP, tedy obsahuje nutné obsahy vzdělávání, ale výsledky vzdělávání i učivo týkající se mediálního vzdělávání se zdají být naopak redukovány. Jako příklad uvádíme</w:t>
      </w:r>
      <w:r w:rsidR="00A63673" w:rsidRPr="00222A4C">
        <w:t xml:space="preserve"> výsledek vzdělávání předmětu Český jazyk a literatura z 1. ročníku u oboru Telekomunikace: „zjišťuje potřebné informace, vybírá je a přistupuje k nim kriticky“. </w:t>
      </w:r>
      <w:r w:rsidR="00222A4C" w:rsidRPr="00222A4C">
        <w:t>Předpokládáme, že tento výsledek reflektuje výsledek vzdělávání z RVP, který zní: „kriticky přistupuje k</w:t>
      </w:r>
      <w:r w:rsidR="00222A4C">
        <w:t> </w:t>
      </w:r>
      <w:r w:rsidR="00222A4C" w:rsidRPr="00222A4C">
        <w:t>informacím</w:t>
      </w:r>
      <w:r w:rsidR="00222A4C">
        <w:t xml:space="preserve"> </w:t>
      </w:r>
      <w:r w:rsidR="00222A4C" w:rsidRPr="00222A4C">
        <w:t>z internetových zdrojů a ověřuje si jejich hodnověrnost (např. informace dostupné z Wikipedie, sociálních sítí, komunitních webů apod.)</w:t>
      </w:r>
      <w:r w:rsidR="00222A4C">
        <w:t>“. V ŠVP však není uvedeno, že se jedná o informace z internetových zdrojů</w:t>
      </w:r>
      <w:r w:rsidR="00B54E71">
        <w:t>, jejichž příklady jsou dále poskytnuty,</w:t>
      </w:r>
      <w:r w:rsidR="00222A4C">
        <w:t xml:space="preserve"> a že žák ověřuje jejich hodnověrnost. </w:t>
      </w:r>
      <w:r w:rsidR="00C90F07">
        <w:t xml:space="preserve">Práce s informacemi a práce s informacemi z internetových zdrojů vnímáme jako dvě zásadně odlišné problematiky. </w:t>
      </w:r>
      <w:r w:rsidR="00B54E71">
        <w:t xml:space="preserve">Absence této specifikace </w:t>
      </w:r>
      <w:r w:rsidR="00C90F07">
        <w:t>významně</w:t>
      </w:r>
      <w:r w:rsidR="00B54E71">
        <w:t xml:space="preserve"> pozměňuje rozvíjené schopnosti </w:t>
      </w:r>
      <w:r w:rsidR="00B426D6">
        <w:br/>
      </w:r>
      <w:r w:rsidR="00B54E71">
        <w:t xml:space="preserve">a dovednosti, kterých </w:t>
      </w:r>
      <w:r w:rsidR="00C92753">
        <w:t>by žák měl podle RVP dosahovat</w:t>
      </w:r>
      <w:r w:rsidR="00B54E71">
        <w:t>. Tímto způsobem je</w:t>
      </w:r>
      <w:r w:rsidR="00C92753">
        <w:t xml:space="preserve"> v ŠVP</w:t>
      </w:r>
      <w:r w:rsidR="00B54E71">
        <w:t xml:space="preserve"> pozměněna značná část námi ověřovaných obsahů</w:t>
      </w:r>
      <w:r w:rsidR="00C92753">
        <w:t xml:space="preserve">. </w:t>
      </w:r>
    </w:p>
    <w:p w14:paraId="084270A3" w14:textId="036C8B2A" w:rsidR="00B54E71" w:rsidRPr="00222A4C" w:rsidRDefault="00B54E71" w:rsidP="00BB5F79">
      <w:pPr>
        <w:ind w:firstLine="426"/>
      </w:pPr>
      <w:r>
        <w:t xml:space="preserve">Důvodem proč (i přes někdy zásadně pozměněné znění) tyto výstupy stále shledáváme jako splňující požadavky zamýšleného kurikula RVP je to, že </w:t>
      </w:r>
      <w:r w:rsidR="00672F04">
        <w:t xml:space="preserve">naše interpretace může být mylná. </w:t>
      </w:r>
      <w:r w:rsidR="00C92753">
        <w:t xml:space="preserve">Dále také kvůli tomu, že takto formulované výstupy stále mohou rozvíjet ty dovednosti, které RVP zamýšlelo, neboť hlavním aktérem v procesu realizace je vyučující. </w:t>
      </w:r>
    </w:p>
    <w:p w14:paraId="75F45C35" w14:textId="2310E75B" w:rsidR="00C92753" w:rsidRDefault="0090249C" w:rsidP="0090249C">
      <w:pPr>
        <w:pStyle w:val="HLAVNNADPIS"/>
        <w:numPr>
          <w:ilvl w:val="0"/>
          <w:numId w:val="0"/>
        </w:numPr>
      </w:pPr>
      <w:bookmarkStart w:id="226" w:name="_Toc169480428"/>
      <w:r>
        <w:lastRenderedPageBreak/>
        <w:t>DISKUSE</w:t>
      </w:r>
      <w:bookmarkEnd w:id="226"/>
      <w:r>
        <w:t xml:space="preserve"> </w:t>
      </w:r>
    </w:p>
    <w:p w14:paraId="3C5C5708" w14:textId="2E5A3582" w:rsidR="0054784E" w:rsidRDefault="00C92753" w:rsidP="00BB5F79">
      <w:pPr>
        <w:ind w:firstLine="426"/>
      </w:pPr>
      <w:r>
        <w:t xml:space="preserve">Jak vyplývá ze srovnání, ŠVP formálně splňují své kurikulární závazky. Abychom ověřili, zdali je splňují i prakticky, museli bychom se účastnit vzdělávacího procesu </w:t>
      </w:r>
      <w:r w:rsidR="00B426D6">
        <w:br/>
      </w:r>
      <w:r>
        <w:t xml:space="preserve">na dané škole, což by bylo pro autorku práce neproveditelné. </w:t>
      </w:r>
      <w:r w:rsidR="003D5413">
        <w:t xml:space="preserve">Pokud však vezmeme v potaz zjištění </w:t>
      </w:r>
      <w:r w:rsidR="0037196E">
        <w:t xml:space="preserve">četných </w:t>
      </w:r>
      <w:r w:rsidR="003D5413">
        <w:t xml:space="preserve">šetření mediální gramotnosti žáků středních škol (zmiňované v kapitole Mediální výchova a mediální vzdělávání), mohli bychom </w:t>
      </w:r>
      <w:r w:rsidR="0037196E">
        <w:t>zmíněné aplikovat i na školy, na jejichž ŠVP jsme se zaměřili. Zjištění jsou taková, že mediální gramotnost žáků stupně středního vzdělávání s výučním listem je oproti jiným stupňům středního vzdělávání podstatně nižší, přičemž nejlépe si ve všech oblastech mediální gramotnosti vedou gymnázia.</w:t>
      </w:r>
      <w:r w:rsidR="0037196E">
        <w:rPr>
          <w:rStyle w:val="Znakapoznpodarou"/>
        </w:rPr>
        <w:footnoteReference w:id="134"/>
      </w:r>
      <w:r w:rsidR="0037196E">
        <w:t xml:space="preserve"> Myslíme si, že je zřejmé, že k rozvoji mediální gramotnosti nevede pouze mediální vzdělávání, ale </w:t>
      </w:r>
      <w:r w:rsidR="00473BF7">
        <w:t>i vzdělávání všeobecné. Tyto dvě oblasti se však musí navzájem doplňovat, aby jejich produktem byl opravdu žák s přijatelným stupněm mediální gramotnosti.</w:t>
      </w:r>
      <w:r w:rsidR="009A3AA9">
        <w:t xml:space="preserve"> U gymnázií tomu napomáhá PT Mediální výchova, jejíž implementace do ŠVP je povinn</w:t>
      </w:r>
      <w:r w:rsidR="0054784E">
        <w:t>á</w:t>
      </w:r>
      <w:r w:rsidR="009A3AA9">
        <w:t>, a která zároveň i poskytuje závazný obsah</w:t>
      </w:r>
      <w:r w:rsidR="0054784E">
        <w:t xml:space="preserve">, tedy </w:t>
      </w:r>
      <w:r w:rsidR="009A3AA9">
        <w:t>tematick</w:t>
      </w:r>
      <w:r w:rsidR="0054784E">
        <w:t>é</w:t>
      </w:r>
      <w:r w:rsidR="009A3AA9">
        <w:t xml:space="preserve"> okruh</w:t>
      </w:r>
      <w:r w:rsidR="0054784E">
        <w:t>y</w:t>
      </w:r>
      <w:r w:rsidR="009A3AA9">
        <w:t xml:space="preserve">. Zároveň </w:t>
      </w:r>
      <w:r w:rsidR="0054784E">
        <w:t>je mediální vzdělávání již zahrnuto i v dalších vzdělávacích oblastech v podobě učiva i očekávaných výstupů</w:t>
      </w:r>
      <w:r w:rsidR="00EA1DD4">
        <w:t>.</w:t>
      </w:r>
    </w:p>
    <w:p w14:paraId="5D65543A" w14:textId="55C387E7" w:rsidR="0054784E" w:rsidRDefault="00473BF7" w:rsidP="00BB5F79">
      <w:pPr>
        <w:ind w:firstLine="426"/>
      </w:pPr>
      <w:r>
        <w:t xml:space="preserve">Z analýzy RVP středních odborných škol </w:t>
      </w:r>
      <w:r w:rsidR="0054784E">
        <w:t>docházíme k názoru</w:t>
      </w:r>
      <w:r>
        <w:t>, že mediální vzdělávání není na stupni</w:t>
      </w:r>
      <w:r w:rsidR="00EA1DD4">
        <w:t>ci</w:t>
      </w:r>
      <w:r>
        <w:t xml:space="preserve"> nejvyšších priorit. RVP sice v charakteristikách vzdělávacích oblastí často zmiňuje, že směřují k tomu, aby žák kriticky hodnotil informace,</w:t>
      </w:r>
      <w:r w:rsidR="00B92055">
        <w:t xml:space="preserve"> a</w:t>
      </w:r>
      <w:r>
        <w:t xml:space="preserve"> aby byl mediálně gramotný, ale dle našich zjištění tyto dokumenty neobsahují dostatek výs</w:t>
      </w:r>
      <w:r w:rsidR="0054784E">
        <w:t>ledků</w:t>
      </w:r>
      <w:r>
        <w:t xml:space="preserve"> vzdělávání ani učiva, které by k těmto cílům směřovaly. </w:t>
      </w:r>
      <w:r w:rsidR="009A3AA9">
        <w:t xml:space="preserve">Pokud se vyskytují, jsou velmi vágní a při jejich zpracovávání při tvorbě ŠVP tak může být přehlídnut a následně opomenut jejich mediálně vzdělávací charakter. Tohoto úkazu můžeme být svědky právě u ŠVP střední odborné školy. </w:t>
      </w:r>
      <w:r w:rsidR="00EA1DD4">
        <w:t>Tyto</w:t>
      </w:r>
      <w:r w:rsidR="009263FE">
        <w:t xml:space="preserve"> vágní formulace se vyskytují i u RVP gymnázií, </w:t>
      </w:r>
      <w:r w:rsidR="00B426D6">
        <w:br/>
      </w:r>
      <w:r w:rsidR="009263FE">
        <w:t>a to převážně v oblasti společenskovědního vzdělávání,</w:t>
      </w:r>
      <w:r w:rsidR="00D915D5">
        <w:t xml:space="preserve"> ale zde jsou „kryty“ PT Mediální výchovou. Při absenci samostatného mediálního vzdělávání (v podobě PT či jiné) v</w:t>
      </w:r>
      <w:r w:rsidR="0054784E">
        <w:t xml:space="preserve"> kombinaci s redukovaným všeobecně vzdělávacím obsahem (ve srovnání s gymnázii) </w:t>
      </w:r>
      <w:r w:rsidR="00D915D5">
        <w:t>a nejednoznačnými formulacemi výsledků vzdělávání, které by však mohly být pro rozvoj mediální gramotnosti stěžejní, usuzujeme</w:t>
      </w:r>
      <w:r w:rsidR="0054784E">
        <w:t xml:space="preserve">, že žáci středního odborného vzdělávání spíše nedosáhnou vysokého stupně mediální gramotnosti. </w:t>
      </w:r>
    </w:p>
    <w:p w14:paraId="665A840D" w14:textId="0A69E6DC" w:rsidR="00F52B43" w:rsidRDefault="00D915D5" w:rsidP="00BB5F79">
      <w:pPr>
        <w:ind w:firstLine="426"/>
      </w:pPr>
      <w:r>
        <w:lastRenderedPageBreak/>
        <w:t xml:space="preserve">Žáci studující střední vzdělání s výučním listem </w:t>
      </w:r>
      <w:r w:rsidR="00651D33">
        <w:t>(společně se seniory</w:t>
      </w:r>
      <w:r w:rsidR="00F52B43">
        <w:t xml:space="preserve"> a obecně mladými lidmi mezi patnácti až osmnácti letech</w:t>
      </w:r>
      <w:r w:rsidR="00651D33">
        <w:t xml:space="preserve">) </w:t>
      </w:r>
      <w:r>
        <w:t xml:space="preserve">jsou však v oblasti </w:t>
      </w:r>
      <w:r w:rsidR="00651D33">
        <w:t>podléhání mediálním nástrahám</w:t>
      </w:r>
      <w:r>
        <w:t xml:space="preserve"> nejohroženější skupinou.</w:t>
      </w:r>
      <w:r w:rsidR="00651D33">
        <w:rPr>
          <w:rStyle w:val="Znakapoznpodarou"/>
        </w:rPr>
        <w:footnoteReference w:id="135"/>
      </w:r>
      <w:r w:rsidR="00F52B43">
        <w:t xml:space="preserve"> Přesto nepozorujeme kurikulární změny, které by vedly k odstranění či zmírnění nedostatků v mediálním vzdělávání na středních školách. Naopak můžeme tvrdit, že </w:t>
      </w:r>
      <w:r w:rsidR="00FA63B8">
        <w:t xml:space="preserve">zavedení </w:t>
      </w:r>
      <w:r w:rsidR="00F52B43" w:rsidRPr="00F83D1A">
        <w:t>opatření ministra školství, mládeže a tělovýchovy ze dne 22. srpna 2023</w:t>
      </w:r>
      <w:r w:rsidR="00F52B43">
        <w:t xml:space="preserve"> (také zmiňovaná výše v kapitole Klíčové kompetence), kter</w:t>
      </w:r>
      <w:r w:rsidR="00FA63B8">
        <w:t>ým</w:t>
      </w:r>
      <w:r w:rsidR="00F52B43">
        <w:t xml:space="preserve"> se mění dosavadní </w:t>
      </w:r>
      <w:r w:rsidR="00FA63B8">
        <w:t>klíčová kompetence v</w:t>
      </w:r>
      <w:r w:rsidR="00FA63B8" w:rsidRPr="00F83D1A">
        <w:t>yužívat prostředky informačních a komunikačních technologií a pracovat s</w:t>
      </w:r>
      <w:r w:rsidR="00FA63B8">
        <w:t> </w:t>
      </w:r>
      <w:r w:rsidR="00FA63B8" w:rsidRPr="00F83D1A">
        <w:t>informacemi</w:t>
      </w:r>
      <w:r w:rsidR="00FA63B8">
        <w:t xml:space="preserve"> na kompetenci digitální, všeobecně vzdělávací oblast Informační a komunikační technologie na Informační vzdělávání a PT Informační a komunikační technologie na PT Člověk a digitální svět povede k tomu, že úroveň mediální gramotnosti u této ohrožené skupiny žáků se ještě sníží. Tvrdíme tak z toho důvodu, že změněné oblasti obsahovaly po oblasti Český jazyk a komunikace nejvíce výsledků vzdělávání přispívající k rozvoji mediální gramotnosti</w:t>
      </w:r>
      <w:r w:rsidR="00AF123A">
        <w:t xml:space="preserve"> (jasně vymezených)</w:t>
      </w:r>
      <w:r w:rsidR="00FA63B8">
        <w:t xml:space="preserve">. Nově zavedená oblast a PT sice více rozvíjí nutné digitální dovednosti žáka, ale </w:t>
      </w:r>
      <w:r w:rsidR="00AF123A">
        <w:t>mediální vzdělávání zde téměř není zakomponováno. Rozumíme nutnosti změn</w:t>
      </w:r>
      <w:r w:rsidR="001B374E">
        <w:t>it</w:t>
      </w:r>
      <w:r w:rsidR="00AF123A">
        <w:t xml:space="preserve"> t</w:t>
      </w:r>
      <w:r w:rsidR="001B374E">
        <w:t>yto</w:t>
      </w:r>
      <w:r w:rsidR="00AF123A">
        <w:t xml:space="preserve"> oblast</w:t>
      </w:r>
      <w:r w:rsidR="001B374E">
        <w:t>i</w:t>
      </w:r>
      <w:r w:rsidR="00AF123A">
        <w:t xml:space="preserve">, neboť je třeba reflektovat technologické změny a žáky na ně systematicky připravovat, ale obáváme se, že po zavedení těchto změn nebude obsah mediálního vzdělávání dostačující. U středních odborných škol, kde je již </w:t>
      </w:r>
      <w:r w:rsidR="00DA2454">
        <w:t xml:space="preserve">mediální gramotnost nízká a pokrytí obsahů mediální gramotnosti řídké, vnímáme tento krok bez dalšího posílení mediálního vzdělávání jako devastující. </w:t>
      </w:r>
    </w:p>
    <w:p w14:paraId="68F18363" w14:textId="76B64390" w:rsidR="00B43581" w:rsidRPr="00F83D1A" w:rsidRDefault="00DA2454" w:rsidP="000B3C35">
      <w:pPr>
        <w:ind w:firstLine="426"/>
      </w:pPr>
      <w:r>
        <w:t xml:space="preserve">Co se týče společenskovědního vzdělávání, které vnímáme jako mediálnímu vzdělání blízké, zde se dle našich zjištění nenachází dostatek okruhů mediální gramotnosti. Pokud jsme je v obsahu rozeznali, jednalo se pouze o okruhy směřující k porozumění významnosti mediálních sdělení pro společnost. RVP ani ŠVP však nezahrnovaly okruh Vlastní mediální produkce. Bylo již zmíněno, že mediální vzdělávání není </w:t>
      </w:r>
      <w:r w:rsidR="00B426D6">
        <w:t xml:space="preserve">do této oblasti zahrnuto </w:t>
      </w:r>
      <w:r>
        <w:t xml:space="preserve">explicitně </w:t>
      </w:r>
      <w:r w:rsidR="00357080">
        <w:t>a ve větší</w:t>
      </w:r>
      <w:r w:rsidR="00B426D6">
        <w:t>m rozsahu</w:t>
      </w:r>
      <w:r>
        <w:t>, a to přesto, že</w:t>
      </w:r>
      <w:r w:rsidR="00BE5285">
        <w:t xml:space="preserve"> </w:t>
      </w:r>
      <w:r>
        <w:t xml:space="preserve">charakteristika </w:t>
      </w:r>
      <w:r w:rsidR="00B426D6">
        <w:t xml:space="preserve">této oblasti </w:t>
      </w:r>
      <w:r w:rsidR="00357080">
        <w:t xml:space="preserve">uvádí, že vzdělávání vede k rozvoji mediální gramotnosti a k žákově schopnosti získávat </w:t>
      </w:r>
      <w:r w:rsidR="00B426D6">
        <w:br/>
      </w:r>
      <w:r w:rsidR="00357080">
        <w:t>a kriticky hodnotit informace z různých zdrojů. Domníváme se, že je nutné se více zaměřit nejen na funkci a praktické využití médií</w:t>
      </w:r>
      <w:r w:rsidR="00B426D6">
        <w:t xml:space="preserve"> (u oborů středních odborných škol se ve společenskovědním vzdělávání s médii pracuje, ale s cílem popsat jiný společenský </w:t>
      </w:r>
      <w:r w:rsidR="00B426D6">
        <w:lastRenderedPageBreak/>
        <w:t>jev)</w:t>
      </w:r>
      <w:r w:rsidR="00357080">
        <w:t xml:space="preserve">, ale i na jejich vnitřní fungování, na porozumění </w:t>
      </w:r>
      <w:r w:rsidR="00357080" w:rsidRPr="00F83D1A">
        <w:t>procesům mediální produkce</w:t>
      </w:r>
      <w:r w:rsidR="00357080">
        <w:t xml:space="preserve">, na rozpoznávání záměrů autora a v neposlední řadě na vlastní mediální tvorbu. </w:t>
      </w:r>
      <w:r w:rsidR="0011731D" w:rsidRPr="00F83D1A">
        <w:br w:type="page"/>
      </w:r>
    </w:p>
    <w:p w14:paraId="594301E8" w14:textId="1A275E5D" w:rsidR="00C36500" w:rsidRDefault="00584AAA" w:rsidP="00C36500">
      <w:pPr>
        <w:pStyle w:val="Nadpis1"/>
        <w:numPr>
          <w:ilvl w:val="0"/>
          <w:numId w:val="0"/>
        </w:numPr>
      </w:pPr>
      <w:bookmarkStart w:id="227" w:name="_Toc168855084"/>
      <w:bookmarkStart w:id="228" w:name="_Toc169480429"/>
      <w:r w:rsidRPr="00F83D1A">
        <w:lastRenderedPageBreak/>
        <w:t>ZÁVĚR</w:t>
      </w:r>
      <w:bookmarkEnd w:id="227"/>
      <w:bookmarkEnd w:id="228"/>
    </w:p>
    <w:p w14:paraId="76F9AB43" w14:textId="154059B5" w:rsidR="00D21F4A" w:rsidRDefault="00B57958" w:rsidP="00B57958">
      <w:pPr>
        <w:ind w:firstLine="567"/>
      </w:pPr>
      <w:bookmarkStart w:id="229" w:name="_Toc168855085"/>
      <w:bookmarkStart w:id="230" w:name="_Toc169480430"/>
      <w:r>
        <w:t xml:space="preserve">Tato diplomová práce se zaměřila na problematiku mediálního vzdělávání </w:t>
      </w:r>
      <w:r w:rsidR="00F85578">
        <w:br/>
      </w:r>
      <w:r>
        <w:t>ve společenskovědním vzdělávání na našich středních školách. Hlavním cílem práce bylo popsat, jak je mediální vzdělávání na středních školách realizováno, a to se zřetelem na společenskovědní vzdělávání. Tohoto cíle jsme dosáhli pomocí dvou dílčích cílů, které byly stanoveny pro obě části práce.</w:t>
      </w:r>
      <w:r w:rsidR="00C87159">
        <w:rPr>
          <w:i/>
          <w:iCs/>
        </w:rPr>
        <w:t xml:space="preserve"> </w:t>
      </w:r>
      <w:r>
        <w:t xml:space="preserve">V teoretické části </w:t>
      </w:r>
      <w:r w:rsidR="00AF33FB">
        <w:t xml:space="preserve">jsme </w:t>
      </w:r>
      <w:r>
        <w:t xml:space="preserve">popsali </w:t>
      </w:r>
      <w:r w:rsidR="00D21F4A">
        <w:t xml:space="preserve">mediální vzdělávání </w:t>
      </w:r>
      <w:r w:rsidR="00F85578">
        <w:br/>
      </w:r>
      <w:r w:rsidR="00D21F4A">
        <w:t xml:space="preserve">a jeho význam ve vzdělávání, jakožto v přípravě odpovědného a aktivního občana naší země. V této kapitole jsme využili dostupnou literaturu vyjadřující se k mediálnímu vzdělávání a výsledky šetření stavu mediální gramotnosti u žáků základních a středních škol. Poskytli jsme také příklady projektů, které </w:t>
      </w:r>
      <w:proofErr w:type="gramStart"/>
      <w:r w:rsidR="00D21F4A">
        <w:t>vytváří</w:t>
      </w:r>
      <w:proofErr w:type="gramEnd"/>
      <w:r w:rsidR="00D21F4A">
        <w:t xml:space="preserve"> </w:t>
      </w:r>
      <w:r w:rsidR="00D21F4A" w:rsidRPr="00C50164">
        <w:t>řad</w:t>
      </w:r>
      <w:r w:rsidR="00D21F4A">
        <w:t>y</w:t>
      </w:r>
      <w:r w:rsidR="00D21F4A" w:rsidRPr="00C50164">
        <w:t xml:space="preserve"> výukových plánů</w:t>
      </w:r>
      <w:r w:rsidR="00D21F4A">
        <w:t>,</w:t>
      </w:r>
      <w:r w:rsidR="00D21F4A" w:rsidRPr="00C50164">
        <w:t xml:space="preserve"> metodických dokumentů </w:t>
      </w:r>
      <w:r w:rsidR="00D21F4A">
        <w:t xml:space="preserve">a besed </w:t>
      </w:r>
      <w:r w:rsidR="00D21F4A" w:rsidRPr="00C50164">
        <w:t>směřující</w:t>
      </w:r>
      <w:r w:rsidR="00D21F4A">
        <w:t>ch</w:t>
      </w:r>
      <w:r w:rsidR="00D21F4A" w:rsidRPr="00C50164">
        <w:t xml:space="preserve"> ke zlepšení výuky mediální výchovy </w:t>
      </w:r>
      <w:r w:rsidR="00F85578">
        <w:br/>
      </w:r>
      <w:r w:rsidR="00D21F4A" w:rsidRPr="00C50164">
        <w:t>na</w:t>
      </w:r>
      <w:r w:rsidR="00D21F4A">
        <w:t xml:space="preserve"> školách. </w:t>
      </w:r>
    </w:p>
    <w:p w14:paraId="150C28C0" w14:textId="60BE38B6" w:rsidR="00D460B0" w:rsidRDefault="00D460B0" w:rsidP="00B57958">
      <w:pPr>
        <w:ind w:firstLine="567"/>
      </w:pPr>
      <w:r>
        <w:t xml:space="preserve">Mediální vzdělávání má za cíl zvyšovat a rozvíjet mediální gramotnost. Klíčové kompetence a gramotnosti a jejich osvojování je cílem vzdělávání na základních </w:t>
      </w:r>
      <w:r w:rsidR="00F85578">
        <w:br/>
      </w:r>
      <w:r>
        <w:t>i středních školách. Z tohoto důvodu jsme oba pojmy popsali, abychom porozuměli jejich významu. Gramotnosti jsme popsali obecně a následovali jsme popisem gramotností, které jsou pro mediální vzdělávání nejpodstatnější, tedy gramotnost čtenářkou, gramotnost digitální a gramotnost mediální. U mediální gramotnosti jsme poskytli několik definic od relevantních institucí, načež poslední z definic, od Evropské agendy pro učení dospělých, nám posloužila pro vymezení několika kritérií pro analýzu kurikulárních dokumentů</w:t>
      </w:r>
      <w:r w:rsidR="00C63608">
        <w:t xml:space="preserve"> </w:t>
      </w:r>
      <w:proofErr w:type="gramStart"/>
      <w:r>
        <w:t>za</w:t>
      </w:r>
      <w:proofErr w:type="gramEnd"/>
      <w:r>
        <w:t xml:space="preserve"> pomocí které </w:t>
      </w:r>
      <w:r w:rsidR="00C63608">
        <w:t xml:space="preserve">proběhl </w:t>
      </w:r>
      <w:r>
        <w:t xml:space="preserve">v praktické části této práce výzkum. </w:t>
      </w:r>
    </w:p>
    <w:p w14:paraId="7381772C" w14:textId="0B4F8B44" w:rsidR="00D21F4A" w:rsidRDefault="00D460B0" w:rsidP="00B57958">
      <w:pPr>
        <w:ind w:firstLine="567"/>
      </w:pPr>
      <w:r>
        <w:t xml:space="preserve"> </w:t>
      </w:r>
      <w:r w:rsidR="00C63608">
        <w:t xml:space="preserve">Práce se zaměřuje na střední vzdělávání, z tohoto důvodu jsme toto vzdělávání popsali. Tak jsme charakterizovali střední odborné vzdělávání a střední </w:t>
      </w:r>
      <w:r w:rsidR="008517D4">
        <w:t xml:space="preserve">všeobecné </w:t>
      </w:r>
      <w:r w:rsidR="00C63608">
        <w:t xml:space="preserve">vzdělávání a kategorie </w:t>
      </w:r>
      <w:r w:rsidR="008517D4">
        <w:t xml:space="preserve">zmíněných stupňů. Pro mediální vzdělávání jsou podstatná Průřezová témata, neboť jsou mediální témata často jejich součástí a pomocí nich jsou často do výuky implementována. Průřezová témata jsme charakterizovali jednak obecně, a jednak jejich způsoby implementace do výuky. </w:t>
      </w:r>
    </w:p>
    <w:p w14:paraId="26AC0044" w14:textId="3CB1DFC1" w:rsidR="008517D4" w:rsidRDefault="008517D4" w:rsidP="00B57958">
      <w:pPr>
        <w:ind w:firstLine="567"/>
      </w:pPr>
      <w:r>
        <w:t>Mediální gramotnost představuje důležitou vlastnost zodpovědného občana. I proto jsme se v této práci zaměřovali na mediální vzdělávání v této vzdělávací oblasti. Bylo tedy nutné nejdříve stručně charakterizovat podstatu a obsah společenskovědního vzdělávání na středních školách. V poslední kapitole teoretické části jsme stručně popsali vzdělávací obory,</w:t>
      </w:r>
      <w:r w:rsidR="001228EC">
        <w:t xml:space="preserve"> jejichž kurikulární dokumenty byly v praktické části podmětem </w:t>
      </w:r>
      <w:r w:rsidR="001228EC">
        <w:lastRenderedPageBreak/>
        <w:t>analýzy. Kategorií středního vzdělávání je mnoho, proto pro nás bylo důležité vybrat takové množství těchto kategorií, abychom mohli diskutovat o středním odborném vzdělávání v širším měřítku. Pro tento záměr by však bylo vhodné rozšířit i pokrytí</w:t>
      </w:r>
      <w:r w:rsidR="00B561D4">
        <w:t xml:space="preserve"> zaměření vzdělávacích oborů. V práci jsme analyzovaly kurikulární dokumenty oborů se </w:t>
      </w:r>
      <w:r w:rsidR="00B561D4" w:rsidRPr="00F83D1A">
        <w:t xml:space="preserve">zaměřením na elektroniku, telekomunikační a výpočetní techniku, podnikání v oborech nebo odvětvích a </w:t>
      </w:r>
      <w:r w:rsidR="00B561D4">
        <w:t xml:space="preserve">na </w:t>
      </w:r>
      <w:r w:rsidR="00B561D4" w:rsidRPr="00F83D1A">
        <w:t>všeobecné střední vzdělávání</w:t>
      </w:r>
      <w:r w:rsidR="00B561D4">
        <w:t>. Po analýze RVP těchto oborů jsme však došli k závěru, že části těchto dokument</w:t>
      </w:r>
      <w:r w:rsidR="00AF33FB">
        <w:t>ů obsahující</w:t>
      </w:r>
      <w:r w:rsidR="00B561D4">
        <w:t xml:space="preserve"> mediální vzdělávání jsou si podobné v takovém rozsahu, že </w:t>
      </w:r>
      <w:r w:rsidR="00AF33FB">
        <w:t xml:space="preserve">tento vzorek je k účelům práce plně dostačující. </w:t>
      </w:r>
    </w:p>
    <w:p w14:paraId="50B983FE" w14:textId="6D4468F0" w:rsidR="00C87159" w:rsidRDefault="00AF33FB" w:rsidP="00C87159">
      <w:pPr>
        <w:ind w:firstLine="567"/>
      </w:pPr>
      <w:r>
        <w:t xml:space="preserve">Cílem praktické části bylo </w:t>
      </w:r>
      <w:r w:rsidR="00C87159">
        <w:t xml:space="preserve">popsat, </w:t>
      </w:r>
      <w:r w:rsidR="00C87159" w:rsidRPr="00C87159">
        <w:t>v jaké míře je v souladu kurikulum zamýšlené v RVP s kurikulem zamýšleným na školní úrovni v oblasti mediálního vzdělávání, resp. mediální gramotnosti ve výuce společenskovědních předmětů v daných vzdělávacích oborech na konkrétních středních školách.</w:t>
      </w:r>
      <w:r w:rsidR="00C87159">
        <w:t xml:space="preserve"> Pro dosažení tohoto cíle jsme nejprve vymezili výzkumné otázky a popsali metodiku a metodologii výzkumu. Dále jsme charakterizovali základní soubor dokumentů a také školy, které nám pro výzkum poskytly svůj Školní vzdělávací program. Pro výzkum jsme použili výzkumnou metodu obsahové analýzy dokumentů. Podstatnou částí výzkumu byla strukturace kódovacích jednotek, kde jsme vytvořili strukturu dokumentu s ohledem na zkoumanou oblast. Shrnutím a explikací jsme shrnuly data získaná analýzou dokumentů a odpověděli na výzkumné otázky. Cíle jsme dosáhli srovnáním interpretací analyzovaných dokumentů. </w:t>
      </w:r>
    </w:p>
    <w:p w14:paraId="213BB177" w14:textId="325E01F5" w:rsidR="00C87159" w:rsidRPr="00C87159" w:rsidRDefault="00C87159" w:rsidP="00C87159">
      <w:pPr>
        <w:ind w:firstLine="567"/>
      </w:pPr>
      <w:r>
        <w:t>Poslední částí práce je diskuse, kde jsme zjištění výzkumu vkládali do širšího kontextu</w:t>
      </w:r>
      <w:r w:rsidR="007458C5">
        <w:t xml:space="preserve"> problematiky mediálního vzdělávání na středních školách. </w:t>
      </w:r>
    </w:p>
    <w:p w14:paraId="05D8D679" w14:textId="3E9B37C3" w:rsidR="00AF33FB" w:rsidRDefault="00AF33FB" w:rsidP="00B57958">
      <w:pPr>
        <w:ind w:firstLine="567"/>
      </w:pPr>
    </w:p>
    <w:p w14:paraId="7D8C80CC" w14:textId="77777777" w:rsidR="00C87159" w:rsidRDefault="00C87159">
      <w:pPr>
        <w:rPr>
          <w:rFonts w:eastAsiaTheme="majorEastAsia"/>
          <w:b/>
          <w:bCs/>
          <w:sz w:val="32"/>
        </w:rPr>
      </w:pPr>
      <w:r>
        <w:br w:type="page"/>
      </w:r>
    </w:p>
    <w:p w14:paraId="2C3DA1A0" w14:textId="63B6F972" w:rsidR="000B3C35" w:rsidRDefault="00584AAA" w:rsidP="000B3C35">
      <w:pPr>
        <w:pStyle w:val="HLAVNNADPIS"/>
        <w:numPr>
          <w:ilvl w:val="0"/>
          <w:numId w:val="0"/>
        </w:numPr>
      </w:pPr>
      <w:r w:rsidRPr="00F83D1A">
        <w:lastRenderedPageBreak/>
        <w:t>LITERATURA</w:t>
      </w:r>
      <w:bookmarkEnd w:id="229"/>
      <w:bookmarkEnd w:id="230"/>
    </w:p>
    <w:p w14:paraId="6599E51C" w14:textId="0CAAE0C6" w:rsidR="007458C5" w:rsidRDefault="007458C5" w:rsidP="00EF785B">
      <w:pPr>
        <w:rPr>
          <w:b/>
          <w:bCs/>
          <w:sz w:val="32"/>
          <w:szCs w:val="32"/>
        </w:rPr>
      </w:pPr>
      <w:r w:rsidRPr="007458C5">
        <w:rPr>
          <w:b/>
          <w:bCs/>
          <w:sz w:val="32"/>
          <w:szCs w:val="32"/>
        </w:rPr>
        <w:t>Tištěná literatura</w:t>
      </w:r>
    </w:p>
    <w:p w14:paraId="116F6A83" w14:textId="77777777" w:rsidR="007C6725" w:rsidRPr="007C6725" w:rsidRDefault="007C6725" w:rsidP="007C6725">
      <w:pPr>
        <w:rPr>
          <w:b/>
          <w:bCs/>
          <w:sz w:val="40"/>
          <w:szCs w:val="40"/>
        </w:rPr>
      </w:pPr>
      <w:r w:rsidRPr="007C6725">
        <w:rPr>
          <w:color w:val="212529"/>
          <w:shd w:val="clear" w:color="auto" w:fill="FFFFFF"/>
        </w:rPr>
        <w:t>GULOVÁ, Lenka a ŠÍP, Radim. Obsahová analýza. In: </w:t>
      </w:r>
      <w:r w:rsidRPr="007C6725">
        <w:rPr>
          <w:i/>
          <w:iCs/>
          <w:color w:val="212529"/>
          <w:shd w:val="clear" w:color="auto" w:fill="FFFFFF"/>
        </w:rPr>
        <w:t>Výzkumné metody v pedagogické praxi</w:t>
      </w:r>
      <w:r w:rsidRPr="007C6725">
        <w:rPr>
          <w:color w:val="212529"/>
          <w:shd w:val="clear" w:color="auto" w:fill="FFFFFF"/>
        </w:rPr>
        <w:t xml:space="preserve">. Grada </w:t>
      </w:r>
      <w:proofErr w:type="spellStart"/>
      <w:r w:rsidRPr="007C6725">
        <w:rPr>
          <w:color w:val="212529"/>
          <w:shd w:val="clear" w:color="auto" w:fill="FFFFFF"/>
        </w:rPr>
        <w:t>publishing</w:t>
      </w:r>
      <w:proofErr w:type="spellEnd"/>
      <w:r w:rsidRPr="007C6725">
        <w:rPr>
          <w:color w:val="212529"/>
          <w:shd w:val="clear" w:color="auto" w:fill="FFFFFF"/>
        </w:rPr>
        <w:t>, 2011, s. 140-148. ISBN 978-80-247-4368-4.</w:t>
      </w:r>
    </w:p>
    <w:p w14:paraId="7A55E5D3" w14:textId="77777777" w:rsidR="007C6725" w:rsidRPr="007C6725" w:rsidRDefault="007C6725" w:rsidP="007C6725">
      <w:pPr>
        <w:pStyle w:val="Textpoznpodarou"/>
        <w:spacing w:before="120" w:after="120" w:line="360" w:lineRule="auto"/>
        <w:rPr>
          <w:sz w:val="24"/>
          <w:szCs w:val="24"/>
          <w:shd w:val="clear" w:color="auto" w:fill="FFFFFF"/>
        </w:rPr>
      </w:pPr>
      <w:r w:rsidRPr="007C6725">
        <w:rPr>
          <w:sz w:val="24"/>
          <w:szCs w:val="24"/>
          <w:shd w:val="clear" w:color="auto" w:fill="FFFFFF"/>
        </w:rPr>
        <w:t>HENDL, Jan. Kvantitativní, kvalitativní a smíšený výzkum: Kvalitativní výzkum. In: </w:t>
      </w:r>
      <w:r w:rsidRPr="007C6725">
        <w:rPr>
          <w:i/>
          <w:iCs/>
          <w:sz w:val="24"/>
          <w:szCs w:val="24"/>
          <w:shd w:val="clear" w:color="auto" w:fill="FFFFFF"/>
        </w:rPr>
        <w:t>Kvalitativní výzkum: základní metody a aplikace</w:t>
      </w:r>
      <w:r w:rsidRPr="007C6725">
        <w:rPr>
          <w:sz w:val="24"/>
          <w:szCs w:val="24"/>
          <w:shd w:val="clear" w:color="auto" w:fill="FFFFFF"/>
        </w:rPr>
        <w:t>. Praha: Portál, 2005, s. 50. ISBN 80-7367-040-2.</w:t>
      </w:r>
    </w:p>
    <w:p w14:paraId="4C5ED65F" w14:textId="77777777" w:rsidR="007C6725" w:rsidRPr="007C6725" w:rsidRDefault="007C6725" w:rsidP="007C6725">
      <w:r w:rsidRPr="007C6725">
        <w:t>HENDL, Jan. Kvalitativní výzkum: základní metody a aplikace. 4. vyd. Praha: Portál, 2016. 440 s. </w:t>
      </w:r>
      <w:r w:rsidRPr="007C6725">
        <w:rPr>
          <w:rFonts w:eastAsiaTheme="majorEastAsia"/>
        </w:rPr>
        <w:t>ISBN</w:t>
      </w:r>
      <w:r w:rsidRPr="007C6725">
        <w:t> 978-80-262-0982-9.</w:t>
      </w:r>
    </w:p>
    <w:p w14:paraId="6D52EB20" w14:textId="77777777" w:rsidR="007C6725" w:rsidRPr="007C6725" w:rsidRDefault="007C6725" w:rsidP="007C6725">
      <w:pPr>
        <w:rPr>
          <w:color w:val="212529"/>
          <w:shd w:val="clear" w:color="auto" w:fill="FFFFFF"/>
        </w:rPr>
      </w:pPr>
      <w:r w:rsidRPr="007C6725">
        <w:rPr>
          <w:color w:val="212529"/>
          <w:shd w:val="clear" w:color="auto" w:fill="FFFFFF"/>
        </w:rPr>
        <w:t>KLAPKO, Dušan. Obsahová analýza textu. In: GULOVÁ, Lenka a ŠÍM, Radim. </w:t>
      </w:r>
      <w:r w:rsidRPr="007C6725">
        <w:rPr>
          <w:i/>
          <w:iCs/>
          <w:color w:val="212529"/>
          <w:shd w:val="clear" w:color="auto" w:fill="FFFFFF"/>
        </w:rPr>
        <w:t>Výzkumné metody v pedagogické praxi</w:t>
      </w:r>
      <w:r w:rsidRPr="007C6725">
        <w:rPr>
          <w:color w:val="212529"/>
          <w:shd w:val="clear" w:color="auto" w:fill="FFFFFF"/>
        </w:rPr>
        <w:t xml:space="preserve">. Grada </w:t>
      </w:r>
      <w:proofErr w:type="spellStart"/>
      <w:r w:rsidRPr="007C6725">
        <w:rPr>
          <w:color w:val="212529"/>
          <w:shd w:val="clear" w:color="auto" w:fill="FFFFFF"/>
        </w:rPr>
        <w:t>Publishing</w:t>
      </w:r>
      <w:proofErr w:type="spellEnd"/>
      <w:r w:rsidRPr="007C6725">
        <w:rPr>
          <w:color w:val="212529"/>
          <w:shd w:val="clear" w:color="auto" w:fill="FFFFFF"/>
        </w:rPr>
        <w:t>, 2013, s. 139-143. ISBN 978-80-247-4368-4.</w:t>
      </w:r>
    </w:p>
    <w:p w14:paraId="21132B0E" w14:textId="77777777" w:rsidR="007C6725" w:rsidRPr="007C6725" w:rsidRDefault="007C6725" w:rsidP="007C6725">
      <w:pPr>
        <w:pStyle w:val="Textpoznpodarou"/>
        <w:spacing w:before="120" w:after="120" w:line="360" w:lineRule="auto"/>
        <w:rPr>
          <w:sz w:val="24"/>
          <w:szCs w:val="24"/>
        </w:rPr>
      </w:pPr>
      <w:r w:rsidRPr="007C6725">
        <w:rPr>
          <w:color w:val="212529"/>
          <w:sz w:val="24"/>
          <w:szCs w:val="24"/>
          <w:shd w:val="clear" w:color="auto" w:fill="FFFFFF"/>
        </w:rPr>
        <w:t>PRŮCHA, Jan. Kurikulum: obsah školní edukace. In: </w:t>
      </w:r>
      <w:r w:rsidRPr="007C6725">
        <w:rPr>
          <w:i/>
          <w:iCs/>
          <w:color w:val="212529"/>
          <w:sz w:val="24"/>
          <w:szCs w:val="24"/>
          <w:shd w:val="clear" w:color="auto" w:fill="FFFFFF"/>
        </w:rPr>
        <w:t>Moderní pedagogika</w:t>
      </w:r>
      <w:r w:rsidRPr="007C6725">
        <w:rPr>
          <w:color w:val="212529"/>
          <w:sz w:val="24"/>
          <w:szCs w:val="24"/>
          <w:shd w:val="clear" w:color="auto" w:fill="FFFFFF"/>
        </w:rPr>
        <w:t>. 4. Praha: Portál, 2009, s. 235-269. ISBN 978-80-7367-503-5.</w:t>
      </w:r>
    </w:p>
    <w:p w14:paraId="77677872" w14:textId="77777777" w:rsidR="007C6725" w:rsidRDefault="007C6725" w:rsidP="007C6725">
      <w:pPr>
        <w:pStyle w:val="Textpoznpodarou"/>
        <w:spacing w:before="120" w:after="120" w:line="360" w:lineRule="auto"/>
        <w:rPr>
          <w:color w:val="212529"/>
          <w:sz w:val="24"/>
          <w:szCs w:val="24"/>
          <w:shd w:val="clear" w:color="auto" w:fill="FFFFFF"/>
        </w:rPr>
      </w:pPr>
      <w:r w:rsidRPr="007C6725">
        <w:rPr>
          <w:color w:val="212529"/>
          <w:sz w:val="24"/>
          <w:szCs w:val="24"/>
          <w:shd w:val="clear" w:color="auto" w:fill="FFFFFF"/>
        </w:rPr>
        <w:t>ŽUMÁROVÁ, Monika. Smíšený výzkum. In: SKUTIL, Martin a kol. </w:t>
      </w:r>
      <w:r w:rsidRPr="007C6725">
        <w:rPr>
          <w:i/>
          <w:iCs/>
          <w:color w:val="212529"/>
          <w:sz w:val="24"/>
          <w:szCs w:val="24"/>
          <w:shd w:val="clear" w:color="auto" w:fill="FFFFFF"/>
        </w:rPr>
        <w:t>Základy pedagogicko-psychologického výzkumu pro studenty učitelství</w:t>
      </w:r>
      <w:r w:rsidRPr="007C6725">
        <w:rPr>
          <w:color w:val="212529"/>
          <w:sz w:val="24"/>
          <w:szCs w:val="24"/>
          <w:shd w:val="clear" w:color="auto" w:fill="FFFFFF"/>
        </w:rPr>
        <w:t>. Portál, 2011, s. 75. ISBN 978-80-7367-778-7.</w:t>
      </w:r>
    </w:p>
    <w:p w14:paraId="12631A0D" w14:textId="77777777" w:rsidR="007C6725" w:rsidRPr="007C6725" w:rsidRDefault="007C6725" w:rsidP="007C6725">
      <w:pPr>
        <w:pStyle w:val="Textpoznpodarou"/>
        <w:spacing w:before="120" w:after="120" w:line="360" w:lineRule="auto"/>
        <w:rPr>
          <w:color w:val="212529"/>
          <w:sz w:val="24"/>
          <w:szCs w:val="24"/>
          <w:shd w:val="clear" w:color="auto" w:fill="FFFFFF"/>
        </w:rPr>
      </w:pPr>
    </w:p>
    <w:p w14:paraId="7D52C861" w14:textId="3145112A" w:rsidR="007458C5" w:rsidRPr="007C6725" w:rsidRDefault="007458C5" w:rsidP="007C6725">
      <w:pPr>
        <w:rPr>
          <w:b/>
          <w:bCs/>
          <w:sz w:val="32"/>
          <w:szCs w:val="32"/>
        </w:rPr>
      </w:pPr>
      <w:r w:rsidRPr="007C6725">
        <w:rPr>
          <w:b/>
          <w:bCs/>
          <w:sz w:val="32"/>
          <w:szCs w:val="32"/>
        </w:rPr>
        <w:t>Elektronické zdroje</w:t>
      </w:r>
    </w:p>
    <w:p w14:paraId="75E147F0" w14:textId="77777777" w:rsidR="007C6725" w:rsidRPr="007C6725" w:rsidRDefault="007C6725" w:rsidP="007C6725">
      <w:pPr>
        <w:rPr>
          <w:color w:val="212529"/>
          <w:shd w:val="clear" w:color="auto" w:fill="FFFFFF"/>
        </w:rPr>
      </w:pPr>
      <w:r w:rsidRPr="007C6725">
        <w:rPr>
          <w:color w:val="212529"/>
          <w:shd w:val="clear" w:color="auto" w:fill="FFFFFF"/>
        </w:rPr>
        <w:t>ČT24. </w:t>
      </w:r>
      <w:r w:rsidRPr="007C6725">
        <w:rPr>
          <w:i/>
          <w:iCs/>
          <w:color w:val="212529"/>
          <w:shd w:val="clear" w:color="auto" w:fill="FFFFFF"/>
        </w:rPr>
        <w:t>Mediálně negramotná v Česku je čtvrtina lidí, před svobodou upřednostňují bezpečí</w:t>
      </w:r>
      <w:r w:rsidRPr="007C6725">
        <w:rPr>
          <w:color w:val="212529"/>
          <w:shd w:val="clear" w:color="auto" w:fill="FFFFFF"/>
        </w:rPr>
        <w:t>. Online. ČESKÁ TELEVIZE. ČT24. 2018. Dostupné z: </w:t>
      </w:r>
      <w:hyperlink r:id="rId16" w:history="1">
        <w:r w:rsidRPr="007C6725">
          <w:rPr>
            <w:rStyle w:val="Hypertextovodkaz"/>
            <w:color w:val="007BFF"/>
            <w:shd w:val="clear" w:color="auto" w:fill="FFFFFF"/>
          </w:rPr>
          <w:t>https://ct24.ceskatelevize.cz/clanek/domaci/medialne-negramotna-v-cesku-je-ctvrtina-lidi-pred-svobodou-uprednostnuji-bezpeci-71469</w:t>
        </w:r>
      </w:hyperlink>
      <w:r w:rsidRPr="007C6725">
        <w:rPr>
          <w:color w:val="212529"/>
          <w:shd w:val="clear" w:color="auto" w:fill="FFFFFF"/>
        </w:rPr>
        <w:t>. [cit. 2024-06-17].</w:t>
      </w:r>
    </w:p>
    <w:p w14:paraId="5E91B87F" w14:textId="77777777" w:rsidR="007C6725" w:rsidRPr="007C6725" w:rsidRDefault="007C6725" w:rsidP="007C6725">
      <w:pPr>
        <w:rPr>
          <w:color w:val="212529"/>
          <w:shd w:val="clear" w:color="auto" w:fill="FFFFFF"/>
        </w:rPr>
      </w:pPr>
      <w:r w:rsidRPr="007C6725">
        <w:rPr>
          <w:i/>
          <w:iCs/>
          <w:color w:val="212529"/>
          <w:shd w:val="clear" w:color="auto" w:fill="FFFFFF"/>
        </w:rPr>
        <w:t>Čtenářská gramotnost ve výuce: Metodická příručka</w:t>
      </w:r>
      <w:r w:rsidRPr="007C6725">
        <w:rPr>
          <w:color w:val="212529"/>
          <w:shd w:val="clear" w:color="auto" w:fill="FFFFFF"/>
        </w:rPr>
        <w:t>. Online. Praha: Národní ústav pro vzdělávání, školské poradenské zařízení a zařízení pro další vzdělávání pedagogických pracovníků (NÚV), divize VÚP, 2011. ISBN 978-80-87000-99-1. Dostupné z: </w:t>
      </w:r>
      <w:hyperlink r:id="rId17" w:history="1">
        <w:r w:rsidRPr="007C6725">
          <w:rPr>
            <w:rStyle w:val="Hypertextovodkaz"/>
            <w:color w:val="007BFF"/>
            <w:shd w:val="clear" w:color="auto" w:fill="FFFFFF"/>
          </w:rPr>
          <w:t>https://archiv-nuv.npi.cz/uploads/Publikace/vup/ctenarskagramotnost_final.pdf</w:t>
        </w:r>
      </w:hyperlink>
      <w:r w:rsidRPr="007C6725">
        <w:rPr>
          <w:color w:val="212529"/>
          <w:shd w:val="clear" w:color="auto" w:fill="FFFFFF"/>
        </w:rPr>
        <w:t>. [cit. 2024-05-18].</w:t>
      </w:r>
    </w:p>
    <w:p w14:paraId="175FD926" w14:textId="77777777" w:rsidR="007C6725" w:rsidRPr="007C6725" w:rsidRDefault="007C6725" w:rsidP="007C6725">
      <w:pPr>
        <w:rPr>
          <w:color w:val="212529"/>
          <w:shd w:val="clear" w:color="auto" w:fill="FFFFFF"/>
        </w:rPr>
      </w:pPr>
      <w:r w:rsidRPr="007C6725">
        <w:rPr>
          <w:i/>
          <w:iCs/>
          <w:color w:val="212529"/>
          <w:shd w:val="clear" w:color="auto" w:fill="FFFFFF"/>
        </w:rPr>
        <w:lastRenderedPageBreak/>
        <w:t>Gymnázia</w:t>
      </w:r>
      <w:r w:rsidRPr="007C6725">
        <w:rPr>
          <w:color w:val="212529"/>
          <w:shd w:val="clear" w:color="auto" w:fill="FFFFFF"/>
        </w:rPr>
        <w:t>. Online. Národní ústav pro vzdělávání. C2011 – 2022. Dostupné z: </w:t>
      </w:r>
      <w:hyperlink r:id="rId18" w:history="1">
        <w:r w:rsidRPr="007C6725">
          <w:rPr>
            <w:rStyle w:val="Hypertextovodkaz"/>
            <w:color w:val="007BFF"/>
            <w:shd w:val="clear" w:color="auto" w:fill="FFFFFF"/>
          </w:rPr>
          <w:t>https://archiv-nuv.npi.cz/t/gymnazia.html</w:t>
        </w:r>
      </w:hyperlink>
      <w:r w:rsidRPr="007C6725">
        <w:rPr>
          <w:color w:val="212529"/>
          <w:shd w:val="clear" w:color="auto" w:fill="FFFFFF"/>
        </w:rPr>
        <w:t>. [cit. 2024-05-25].</w:t>
      </w:r>
    </w:p>
    <w:p w14:paraId="531A47B1" w14:textId="77777777" w:rsidR="007C6725" w:rsidRPr="007C6725" w:rsidRDefault="007C6725" w:rsidP="007C6725">
      <w:pPr>
        <w:rPr>
          <w:color w:val="212529"/>
          <w:shd w:val="clear" w:color="auto" w:fill="FFFFFF"/>
        </w:rPr>
      </w:pPr>
      <w:r w:rsidRPr="007C6725">
        <w:rPr>
          <w:color w:val="212529"/>
          <w:shd w:val="clear" w:color="auto" w:fill="FFFFFF"/>
        </w:rPr>
        <w:t>ICDL FOUNDATION. </w:t>
      </w:r>
      <w:r w:rsidRPr="007C6725">
        <w:rPr>
          <w:i/>
          <w:iCs/>
          <w:color w:val="212529"/>
          <w:shd w:val="clear" w:color="auto" w:fill="FFFFFF"/>
        </w:rPr>
        <w:t>Základní moduly ECDL / ICDL</w:t>
      </w:r>
      <w:r w:rsidRPr="007C6725">
        <w:rPr>
          <w:color w:val="212529"/>
          <w:shd w:val="clear" w:color="auto" w:fill="FFFFFF"/>
        </w:rPr>
        <w:t>. Online. CHÁBERA, Jiří. Ecdl.cz. c1999-2024. Dostupné z: </w:t>
      </w:r>
      <w:hyperlink r:id="rId19" w:history="1">
        <w:r w:rsidRPr="007C6725">
          <w:rPr>
            <w:rStyle w:val="Hypertextovodkaz"/>
            <w:color w:val="007BFF"/>
            <w:shd w:val="clear" w:color="auto" w:fill="FFFFFF"/>
          </w:rPr>
          <w:t>https://www.ecdl.cz/sylaby_basic.php</w:t>
        </w:r>
      </w:hyperlink>
      <w:r w:rsidRPr="007C6725">
        <w:rPr>
          <w:color w:val="212529"/>
          <w:shd w:val="clear" w:color="auto" w:fill="FFFFFF"/>
        </w:rPr>
        <w:t>. [cit. 2024-03-14].</w:t>
      </w:r>
    </w:p>
    <w:p w14:paraId="323D36AE" w14:textId="77777777" w:rsidR="007C6725" w:rsidRPr="007C6725" w:rsidRDefault="007C6725" w:rsidP="007C6725">
      <w:pPr>
        <w:rPr>
          <w:color w:val="212529"/>
          <w:shd w:val="clear" w:color="auto" w:fill="FFFFFF"/>
        </w:rPr>
      </w:pPr>
      <w:r w:rsidRPr="007C6725">
        <w:rPr>
          <w:color w:val="212529"/>
          <w:shd w:val="clear" w:color="auto" w:fill="FFFFFF"/>
        </w:rPr>
        <w:t>Informační a komunikační technologie. Online. In: </w:t>
      </w:r>
      <w:r w:rsidRPr="007C6725">
        <w:rPr>
          <w:i/>
          <w:iCs/>
          <w:color w:val="212529"/>
          <w:shd w:val="clear" w:color="auto" w:fill="FFFFFF"/>
        </w:rPr>
        <w:t xml:space="preserve">Rámcový vzdělávací program pro obor vzdělání </w:t>
      </w:r>
      <w:proofErr w:type="gramStart"/>
      <w:r w:rsidRPr="007C6725">
        <w:rPr>
          <w:i/>
          <w:iCs/>
          <w:color w:val="212529"/>
          <w:shd w:val="clear" w:color="auto" w:fill="FFFFFF"/>
        </w:rPr>
        <w:t>53 - 41</w:t>
      </w:r>
      <w:proofErr w:type="gramEnd"/>
      <w:r w:rsidRPr="007C6725">
        <w:rPr>
          <w:i/>
          <w:iCs/>
          <w:color w:val="212529"/>
          <w:shd w:val="clear" w:color="auto" w:fill="FFFFFF"/>
        </w:rPr>
        <w:t xml:space="preserve"> - M/04 Masér ve zdravotnictví</w:t>
      </w:r>
      <w:r w:rsidRPr="007C6725">
        <w:rPr>
          <w:color w:val="212529"/>
          <w:shd w:val="clear" w:color="auto" w:fill="FFFFFF"/>
        </w:rPr>
        <w:t>. Ministerstvo školství, mládeže a tělovýchovy, 2018, s. 76-78. Dostupné z: </w:t>
      </w:r>
      <w:hyperlink r:id="rId20" w:history="1">
        <w:r w:rsidRPr="007C6725">
          <w:rPr>
            <w:rStyle w:val="Hypertextovodkaz"/>
            <w:color w:val="007BFF"/>
            <w:shd w:val="clear" w:color="auto" w:fill="FFFFFF"/>
          </w:rPr>
          <w:t>https://www.edu.cz/rvpsov/revize/53-41-M04.pdf</w:t>
        </w:r>
      </w:hyperlink>
      <w:r w:rsidRPr="007C6725">
        <w:rPr>
          <w:color w:val="212529"/>
          <w:shd w:val="clear" w:color="auto" w:fill="FFFFFF"/>
        </w:rPr>
        <w:t>. [cit. 2024-03-11].</w:t>
      </w:r>
    </w:p>
    <w:p w14:paraId="716781D5" w14:textId="77777777" w:rsidR="007C6725" w:rsidRPr="007C6725" w:rsidRDefault="007C6725" w:rsidP="007C6725">
      <w:pPr>
        <w:rPr>
          <w:color w:val="212529"/>
          <w:shd w:val="clear" w:color="auto" w:fill="FFFFFF"/>
        </w:rPr>
      </w:pPr>
      <w:r w:rsidRPr="007C6725">
        <w:rPr>
          <w:color w:val="212529"/>
          <w:shd w:val="clear" w:color="auto" w:fill="FFFFFF"/>
        </w:rPr>
        <w:t>JANÁK, Dušan. Kvantitativní versus kvalitativní obsahová analýza. Online. In: </w:t>
      </w:r>
      <w:r w:rsidRPr="007C6725">
        <w:rPr>
          <w:i/>
          <w:iCs/>
          <w:color w:val="212529"/>
          <w:shd w:val="clear" w:color="auto" w:fill="FFFFFF"/>
        </w:rPr>
        <w:t>Vybrané metody výzkumu</w:t>
      </w:r>
      <w:r w:rsidRPr="007C6725">
        <w:rPr>
          <w:color w:val="212529"/>
          <w:shd w:val="clear" w:color="auto" w:fill="FFFFFF"/>
        </w:rPr>
        <w:t>. Opava, 2018, s. 68. Dostupné z: </w:t>
      </w:r>
      <w:hyperlink r:id="rId21" w:history="1">
        <w:r w:rsidRPr="007C6725">
          <w:rPr>
            <w:rStyle w:val="Hypertextovodkaz"/>
            <w:color w:val="007BFF"/>
            <w:shd w:val="clear" w:color="auto" w:fill="FFFFFF"/>
          </w:rPr>
          <w:t>https://is.slu.cz/el/fvp/leto2021/UVSRPHK016/um/VYBRANE_METODY_VYZKUMU.pdf</w:t>
        </w:r>
      </w:hyperlink>
      <w:r w:rsidRPr="007C6725">
        <w:rPr>
          <w:color w:val="212529"/>
          <w:shd w:val="clear" w:color="auto" w:fill="FFFFFF"/>
        </w:rPr>
        <w:t>. [cit. 2024-06-17].</w:t>
      </w:r>
    </w:p>
    <w:p w14:paraId="2AECB34E" w14:textId="77777777" w:rsidR="007C6725" w:rsidRPr="007C6725" w:rsidRDefault="007C6725" w:rsidP="007C6725">
      <w:pPr>
        <w:shd w:val="clear" w:color="auto" w:fill="FFFFFF"/>
        <w:rPr>
          <w:i/>
          <w:iCs/>
          <w:color w:val="212529"/>
          <w:lang w:eastAsia="en-GB"/>
        </w:rPr>
      </w:pPr>
      <w:r w:rsidRPr="007C6725">
        <w:rPr>
          <w:color w:val="212529"/>
          <w:shd w:val="clear" w:color="auto" w:fill="FFFFFF"/>
        </w:rPr>
        <w:t>JARNÍKOVÁ, Jitka. </w:t>
      </w:r>
      <w:r w:rsidRPr="007C6725">
        <w:rPr>
          <w:i/>
          <w:iCs/>
          <w:color w:val="212529"/>
          <w:shd w:val="clear" w:color="auto" w:fill="FFFFFF"/>
        </w:rPr>
        <w:t>Kurikulum</w:t>
      </w:r>
      <w:r w:rsidRPr="007C6725">
        <w:rPr>
          <w:color w:val="212529"/>
          <w:shd w:val="clear" w:color="auto" w:fill="FFFFFF"/>
        </w:rPr>
        <w:t>. Online. NÁRODNÍ PEDAGOGICKÝ INSTITUT ČESKÉ REPUBLIKY. Metodický portál RVP.CZ. 2011. Dostupné z: </w:t>
      </w:r>
      <w:hyperlink r:id="rId22" w:history="1">
        <w:r w:rsidRPr="007C6725">
          <w:rPr>
            <w:rStyle w:val="Hypertextovodkaz"/>
            <w:color w:val="007BFF"/>
            <w:shd w:val="clear" w:color="auto" w:fill="FFFFFF"/>
          </w:rPr>
          <w:t>https://wiki.rvp.cz/Knihovna/1.Pedagogick%C3%BD_lexikon/K/Kurikulum</w:t>
        </w:r>
      </w:hyperlink>
      <w:r w:rsidRPr="007C6725">
        <w:rPr>
          <w:color w:val="212529"/>
          <w:shd w:val="clear" w:color="auto" w:fill="FFFFFF"/>
        </w:rPr>
        <w:t>. [cit. 2024-06-04].</w:t>
      </w:r>
    </w:p>
    <w:p w14:paraId="55A7729A" w14:textId="77777777" w:rsidR="007C6725" w:rsidRPr="007C6725" w:rsidRDefault="007C6725" w:rsidP="007C6725">
      <w:pPr>
        <w:rPr>
          <w:shd w:val="clear" w:color="auto" w:fill="FFFFFF"/>
        </w:rPr>
      </w:pPr>
      <w:r w:rsidRPr="007C6725">
        <w:rPr>
          <w:shd w:val="clear" w:color="auto" w:fill="FFFFFF"/>
        </w:rPr>
        <w:t>JEŘÁBEK, Tomáš; VAŇKOVÁ, Petra; FIALOVÁ, Irena a FILIPI, Zbyněk. Rozpracovaný koncept digitální gramotnosti. Online. In: Rozpracovaný koncept digitální gramotnosti. Druhé. Ministerstvo školství, mládeže a tělovýchovy (MŠMT), září 2018, s. 1-9. Dostupné z: </w:t>
      </w:r>
      <w:hyperlink r:id="rId23" w:history="1">
        <w:r w:rsidRPr="007C6725">
          <w:rPr>
            <w:rStyle w:val="Hypertextovodkaz"/>
            <w:color w:val="auto"/>
            <w:shd w:val="clear" w:color="auto" w:fill="FFFFFF"/>
          </w:rPr>
          <w:t>https://digigram.cz/</w:t>
        </w:r>
        <w:proofErr w:type="spellStart"/>
        <w:r w:rsidRPr="007C6725">
          <w:rPr>
            <w:rStyle w:val="Hypertextovodkaz"/>
            <w:color w:val="auto"/>
            <w:shd w:val="clear" w:color="auto" w:fill="FFFFFF"/>
          </w:rPr>
          <w:t>files</w:t>
        </w:r>
        <w:proofErr w:type="spellEnd"/>
        <w:r w:rsidRPr="007C6725">
          <w:rPr>
            <w:rStyle w:val="Hypertextovodkaz"/>
            <w:color w:val="auto"/>
            <w:shd w:val="clear" w:color="auto" w:fill="FFFFFF"/>
          </w:rPr>
          <w:t>/2019/06/VM1.1-Koncept-DG.pdf</w:t>
        </w:r>
      </w:hyperlink>
      <w:r w:rsidRPr="007C6725">
        <w:rPr>
          <w:shd w:val="clear" w:color="auto" w:fill="FFFFFF"/>
        </w:rPr>
        <w:t>. [cit. 2024-05-18].</w:t>
      </w:r>
    </w:p>
    <w:p w14:paraId="13E471CA" w14:textId="77777777" w:rsidR="007C6725" w:rsidRPr="007C6725" w:rsidRDefault="007C6725" w:rsidP="007C6725">
      <w:pPr>
        <w:pStyle w:val="Textpoznpodarou"/>
        <w:spacing w:before="120" w:after="120" w:line="360" w:lineRule="auto"/>
        <w:rPr>
          <w:color w:val="212529"/>
          <w:sz w:val="24"/>
          <w:szCs w:val="24"/>
          <w:shd w:val="clear" w:color="auto" w:fill="FFFFFF"/>
        </w:rPr>
      </w:pPr>
      <w:r w:rsidRPr="007C6725">
        <w:rPr>
          <w:color w:val="212529"/>
          <w:sz w:val="24"/>
          <w:szCs w:val="24"/>
          <w:shd w:val="clear" w:color="auto" w:fill="FFFFFF"/>
        </w:rPr>
        <w:t>JIRÁK, Jan a WOLÁK, Radim. Mediální gramotnost jako dimenze současného člověka. Online. In: </w:t>
      </w:r>
      <w:r w:rsidRPr="007C6725">
        <w:rPr>
          <w:i/>
          <w:iCs/>
          <w:color w:val="212529"/>
          <w:sz w:val="24"/>
          <w:szCs w:val="24"/>
          <w:shd w:val="clear" w:color="auto" w:fill="FFFFFF"/>
        </w:rPr>
        <w:t>Mediální gramotnost: nový rozměr vzdělávání</w:t>
      </w:r>
      <w:r w:rsidRPr="007C6725">
        <w:rPr>
          <w:color w:val="212529"/>
          <w:sz w:val="24"/>
          <w:szCs w:val="24"/>
          <w:shd w:val="clear" w:color="auto" w:fill="FFFFFF"/>
        </w:rPr>
        <w:t>. Radioservis, 2007. ISBN 978-80-86212-58-6. Dostupné z: </w:t>
      </w:r>
      <w:hyperlink r:id="rId24" w:history="1">
        <w:r w:rsidRPr="007C6725">
          <w:rPr>
            <w:rStyle w:val="Hypertextovodkaz"/>
            <w:color w:val="007BFF"/>
            <w:sz w:val="24"/>
            <w:szCs w:val="24"/>
            <w:shd w:val="clear" w:color="auto" w:fill="FFFFFF"/>
          </w:rPr>
          <w:t>https://digifolio.rvp.cz/artefact/file/download.php?file=35599&amp;view=3251</w:t>
        </w:r>
      </w:hyperlink>
      <w:r w:rsidRPr="007C6725">
        <w:rPr>
          <w:color w:val="212529"/>
          <w:sz w:val="24"/>
          <w:szCs w:val="24"/>
          <w:shd w:val="clear" w:color="auto" w:fill="FFFFFF"/>
        </w:rPr>
        <w:t>. [cit. 2024-06-04].</w:t>
      </w:r>
    </w:p>
    <w:p w14:paraId="3DEDFED1" w14:textId="77777777" w:rsidR="007C6725" w:rsidRPr="007C6725" w:rsidRDefault="007C6725" w:rsidP="007C6725">
      <w:pPr>
        <w:rPr>
          <w:color w:val="212529"/>
          <w:shd w:val="clear" w:color="auto" w:fill="FFFFFF"/>
        </w:rPr>
      </w:pPr>
      <w:r w:rsidRPr="007C6725">
        <w:rPr>
          <w:color w:val="212529"/>
          <w:shd w:val="clear" w:color="auto" w:fill="FFFFFF"/>
        </w:rPr>
        <w:t>Klíčové kompetence. Online. In: </w:t>
      </w:r>
      <w:r w:rsidRPr="007C6725">
        <w:rPr>
          <w:i/>
          <w:iCs/>
          <w:color w:val="212529"/>
          <w:shd w:val="clear" w:color="auto" w:fill="FFFFFF"/>
        </w:rPr>
        <w:t xml:space="preserve">Rámcový vzdělávací program pro obor vzdělání </w:t>
      </w:r>
      <w:proofErr w:type="gramStart"/>
      <w:r w:rsidRPr="007C6725">
        <w:rPr>
          <w:i/>
          <w:iCs/>
          <w:color w:val="212529"/>
          <w:shd w:val="clear" w:color="auto" w:fill="FFFFFF"/>
        </w:rPr>
        <w:t>53 - 41</w:t>
      </w:r>
      <w:proofErr w:type="gramEnd"/>
      <w:r w:rsidRPr="007C6725">
        <w:rPr>
          <w:i/>
          <w:iCs/>
          <w:color w:val="212529"/>
          <w:shd w:val="clear" w:color="auto" w:fill="FFFFFF"/>
        </w:rPr>
        <w:t xml:space="preserve"> - M/04 Masér ve zdravotnictví</w:t>
      </w:r>
      <w:r w:rsidRPr="007C6725">
        <w:rPr>
          <w:color w:val="212529"/>
          <w:shd w:val="clear" w:color="auto" w:fill="FFFFFF"/>
        </w:rPr>
        <w:t>. Ministerstvo školství, mládeže a tělovýchovy, 2018, s. 10-11. Dostupné z: </w:t>
      </w:r>
      <w:hyperlink r:id="rId25" w:history="1">
        <w:r w:rsidRPr="007C6725">
          <w:rPr>
            <w:rStyle w:val="Hypertextovodkaz"/>
            <w:color w:val="007BFF"/>
            <w:shd w:val="clear" w:color="auto" w:fill="FFFFFF"/>
          </w:rPr>
          <w:t>https://www.edu.cz/rvpsov/revize/53-41-M04.pdf</w:t>
        </w:r>
      </w:hyperlink>
      <w:r w:rsidRPr="007C6725">
        <w:rPr>
          <w:color w:val="212529"/>
          <w:shd w:val="clear" w:color="auto" w:fill="FFFFFF"/>
        </w:rPr>
        <w:t>. [cit. 2024-03-11].</w:t>
      </w:r>
    </w:p>
    <w:p w14:paraId="6E5566BF" w14:textId="77777777" w:rsidR="007C6725" w:rsidRPr="007C6725" w:rsidRDefault="007C6725" w:rsidP="007C6725">
      <w:pPr>
        <w:rPr>
          <w:color w:val="212529"/>
          <w:shd w:val="clear" w:color="auto" w:fill="FFFFFF"/>
        </w:rPr>
      </w:pPr>
      <w:r w:rsidRPr="007C6725">
        <w:rPr>
          <w:color w:val="212529"/>
          <w:shd w:val="clear" w:color="auto" w:fill="FFFFFF"/>
        </w:rPr>
        <w:lastRenderedPageBreak/>
        <w:t>KOPECKÝ, Kamil. </w:t>
      </w:r>
      <w:r w:rsidRPr="007C6725">
        <w:rPr>
          <w:i/>
          <w:iCs/>
          <w:color w:val="212529"/>
          <w:shd w:val="clear" w:color="auto" w:fill="FFFFFF"/>
        </w:rPr>
        <w:t xml:space="preserve">Mediální výchova není jen průřezové téma, </w:t>
      </w:r>
      <w:proofErr w:type="gramStart"/>
      <w:r w:rsidRPr="007C6725">
        <w:rPr>
          <w:i/>
          <w:iCs/>
          <w:color w:val="212529"/>
          <w:shd w:val="clear" w:color="auto" w:fill="FFFFFF"/>
        </w:rPr>
        <w:t>naopak - je</w:t>
      </w:r>
      <w:proofErr w:type="gramEnd"/>
      <w:r w:rsidRPr="007C6725">
        <w:rPr>
          <w:i/>
          <w:iCs/>
          <w:color w:val="212529"/>
          <w:shd w:val="clear" w:color="auto" w:fill="FFFFFF"/>
        </w:rPr>
        <w:t xml:space="preserve"> klíčovou součástí vzdělávání a měla by být naprostou prioritou! Je to ale opravdu tak?</w:t>
      </w:r>
      <w:r w:rsidRPr="007C6725">
        <w:rPr>
          <w:color w:val="212529"/>
          <w:shd w:val="clear" w:color="auto" w:fill="FFFFFF"/>
        </w:rPr>
        <w:t> Online. Kamil Kopecký. Květen 2023. Dostupné z: </w:t>
      </w:r>
      <w:hyperlink r:id="rId26" w:history="1">
        <w:r w:rsidRPr="007C6725">
          <w:rPr>
            <w:rStyle w:val="Hypertextovodkaz"/>
            <w:color w:val="007BFF"/>
            <w:shd w:val="clear" w:color="auto" w:fill="FFFFFF"/>
          </w:rPr>
          <w:t>https://kopeckykamil.cz/index.php/blog/330-medialni-vychova-neni-jen-prurezove-tema-naopak-je-klicovou-soucasti-vzdelavani-a-mela-by-byt-naprostou-prioritou-je-to-ale-opravdu-tak</w:t>
        </w:r>
      </w:hyperlink>
      <w:r w:rsidRPr="007C6725">
        <w:rPr>
          <w:color w:val="212529"/>
          <w:shd w:val="clear" w:color="auto" w:fill="FFFFFF"/>
        </w:rPr>
        <w:t>. [cit. 2024-06-04].</w:t>
      </w:r>
    </w:p>
    <w:p w14:paraId="5D53B0E2" w14:textId="77777777" w:rsidR="007C6725" w:rsidRPr="007C6725" w:rsidRDefault="007C6725" w:rsidP="007C6725">
      <w:pPr>
        <w:rPr>
          <w:rStyle w:val="Hypertextovodkaz"/>
          <w:shd w:val="clear" w:color="auto" w:fill="FFFFFF"/>
        </w:rPr>
      </w:pPr>
      <w:r w:rsidRPr="007C6725">
        <w:rPr>
          <w:color w:val="212529"/>
          <w:shd w:val="clear" w:color="auto" w:fill="FFFFFF"/>
        </w:rPr>
        <w:t>KOPECKÝ, Kamil; SZOTKOWSKI, René; MIKULCOVÁ, Klára; VORÁČ, Dominik a KREJČÍ, Veronika. </w:t>
      </w:r>
      <w:r w:rsidRPr="007C6725">
        <w:rPr>
          <w:i/>
          <w:iCs/>
          <w:color w:val="212529"/>
          <w:shd w:val="clear" w:color="auto" w:fill="FFFFFF"/>
        </w:rPr>
        <w:t>Český učitel ve médií (výzkumná zpráva)</w:t>
      </w:r>
      <w:r w:rsidRPr="007C6725">
        <w:rPr>
          <w:color w:val="212529"/>
          <w:shd w:val="clear" w:color="auto" w:fill="FFFFFF"/>
        </w:rPr>
        <w:t>. Online. První: Centrum prevence rizikové virtuální komunikace, 2021. Dostupné z: </w:t>
      </w:r>
      <w:hyperlink r:id="rId27" w:history="1">
        <w:r w:rsidRPr="007C6725">
          <w:rPr>
            <w:rStyle w:val="Hypertextovodkaz"/>
            <w:color w:val="007BFF"/>
            <w:shd w:val="clear" w:color="auto" w:fill="FFFFFF"/>
          </w:rPr>
          <w:t>https://e-bezpeci.cz/index.php/ke-stazeni/vyzkumne-zpravy/149-cesky-ucitel-ve-svete-medii-2021/file</w:t>
        </w:r>
      </w:hyperlink>
      <w:r w:rsidRPr="007C6725">
        <w:rPr>
          <w:color w:val="212529"/>
          <w:shd w:val="clear" w:color="auto" w:fill="FFFFFF"/>
        </w:rPr>
        <w:t>. [cit. 2024-06-05].</w:t>
      </w:r>
    </w:p>
    <w:p w14:paraId="6EB5C5E9" w14:textId="77777777" w:rsidR="007C6725" w:rsidRPr="007C6725" w:rsidRDefault="007C6725" w:rsidP="007C6725">
      <w:pPr>
        <w:rPr>
          <w:color w:val="212529"/>
          <w:shd w:val="clear" w:color="auto" w:fill="FFFFFF"/>
        </w:rPr>
      </w:pPr>
      <w:r w:rsidRPr="007C6725">
        <w:rPr>
          <w:i/>
          <w:iCs/>
          <w:color w:val="212529"/>
          <w:shd w:val="clear" w:color="auto" w:fill="FFFFFF"/>
        </w:rPr>
        <w:t>Mediální gramotnost dospělých</w:t>
      </w:r>
      <w:r w:rsidRPr="007C6725">
        <w:rPr>
          <w:color w:val="212529"/>
          <w:shd w:val="clear" w:color="auto" w:fill="FFFFFF"/>
        </w:rPr>
        <w:t>. Online. Národní pedagogický institut České republiky, 2022. Dostupné z: </w:t>
      </w:r>
      <w:hyperlink r:id="rId28" w:history="1">
        <w:r w:rsidRPr="007C6725">
          <w:rPr>
            <w:rStyle w:val="Hypertextovodkaz"/>
            <w:color w:val="007BFF"/>
            <w:shd w:val="clear" w:color="auto" w:fill="FFFFFF"/>
          </w:rPr>
          <w:t>https://www.npi.cz/images/EAAL/Medi%C3%A1ln%C3%AD_gramotnost.pdf</w:t>
        </w:r>
      </w:hyperlink>
      <w:r w:rsidRPr="007C6725">
        <w:rPr>
          <w:color w:val="212529"/>
          <w:shd w:val="clear" w:color="auto" w:fill="FFFFFF"/>
        </w:rPr>
        <w:t xml:space="preserve">. [cit. 2024-05-18]. Dokument vznikl v projektu Evropská agenda pro učení dospělých (2022), více o projektu na </w:t>
      </w:r>
      <w:hyperlink r:id="rId29" w:history="1">
        <w:r w:rsidRPr="007C6725">
          <w:rPr>
            <w:rStyle w:val="Hypertextovodkaz"/>
            <w:shd w:val="clear" w:color="auto" w:fill="FFFFFF"/>
          </w:rPr>
          <w:t>www.eaal.cz</w:t>
        </w:r>
      </w:hyperlink>
      <w:r w:rsidRPr="007C6725">
        <w:rPr>
          <w:color w:val="212529"/>
          <w:shd w:val="clear" w:color="auto" w:fill="FFFFFF"/>
        </w:rPr>
        <w:t>.</w:t>
      </w:r>
    </w:p>
    <w:p w14:paraId="4E76667E" w14:textId="77777777" w:rsidR="007C6725" w:rsidRPr="007C6725" w:rsidRDefault="007C6725" w:rsidP="007C6725">
      <w:pPr>
        <w:pStyle w:val="Textpoznpodarou"/>
        <w:spacing w:before="120" w:after="120" w:line="360" w:lineRule="auto"/>
        <w:rPr>
          <w:color w:val="212529"/>
          <w:sz w:val="24"/>
          <w:szCs w:val="24"/>
          <w:shd w:val="clear" w:color="auto" w:fill="FFFFFF"/>
        </w:rPr>
      </w:pPr>
      <w:r w:rsidRPr="007C6725">
        <w:rPr>
          <w:i/>
          <w:iCs/>
          <w:color w:val="212529"/>
          <w:sz w:val="24"/>
          <w:szCs w:val="24"/>
          <w:shd w:val="clear" w:color="auto" w:fill="FFFFFF"/>
        </w:rPr>
        <w:t>Mediální gramotnost žáků základních a středních škol a jejich postoje k médiím: Závěrečná zpráva z dotazníkového šetření mezi žáky 8. a 9. tříd a studenty středních škol</w:t>
      </w:r>
      <w:r w:rsidRPr="007C6725">
        <w:rPr>
          <w:color w:val="212529"/>
          <w:sz w:val="24"/>
          <w:szCs w:val="24"/>
          <w:shd w:val="clear" w:color="auto" w:fill="FFFFFF"/>
        </w:rPr>
        <w:t>. Online. Focus, 2023. Dostupné z: </w:t>
      </w:r>
      <w:hyperlink r:id="rId30" w:history="1">
        <w:r w:rsidRPr="007C6725">
          <w:rPr>
            <w:rStyle w:val="Hypertextovodkaz"/>
            <w:color w:val="007BFF"/>
            <w:sz w:val="24"/>
            <w:szCs w:val="24"/>
            <w:shd w:val="clear" w:color="auto" w:fill="FFFFFF"/>
          </w:rPr>
          <w:t>https://www.jsns.cz/nove/projekty/pruzkumy-setreni/medialni-gramotnost-zaku-2022.pdf</w:t>
        </w:r>
      </w:hyperlink>
      <w:r w:rsidRPr="007C6725">
        <w:rPr>
          <w:color w:val="212529"/>
          <w:sz w:val="24"/>
          <w:szCs w:val="24"/>
          <w:shd w:val="clear" w:color="auto" w:fill="FFFFFF"/>
        </w:rPr>
        <w:t>. [cit. 2024-06-05]. Výzkum Mediální gramotnost středoškoláků a žáků základních škol je součástí mediálně vzdělávacích aktivit programu Jeden svět na školách (JSNS) společnosti Člověk v tísni.</w:t>
      </w:r>
    </w:p>
    <w:p w14:paraId="2F46CA83" w14:textId="77777777" w:rsidR="007C6725" w:rsidRPr="007C6725" w:rsidRDefault="007C6725" w:rsidP="007C6725">
      <w:pPr>
        <w:pStyle w:val="Textpoznpodarou"/>
        <w:spacing w:before="120" w:after="120" w:line="360" w:lineRule="auto"/>
        <w:rPr>
          <w:color w:val="212529"/>
          <w:sz w:val="24"/>
          <w:szCs w:val="24"/>
          <w:shd w:val="clear" w:color="auto" w:fill="FFFFFF"/>
        </w:rPr>
      </w:pPr>
      <w:r w:rsidRPr="007C6725">
        <w:rPr>
          <w:color w:val="212529"/>
          <w:sz w:val="24"/>
          <w:szCs w:val="24"/>
          <w:shd w:val="clear" w:color="auto" w:fill="FFFFFF"/>
        </w:rPr>
        <w:t>MIKESKOVÁ, Šárka. Kurikulum – základní pilíř vzdělávání. Online. </w:t>
      </w:r>
      <w:r w:rsidRPr="007C6725">
        <w:rPr>
          <w:i/>
          <w:iCs/>
          <w:color w:val="212529"/>
          <w:sz w:val="24"/>
          <w:szCs w:val="24"/>
          <w:shd w:val="clear" w:color="auto" w:fill="FFFFFF"/>
        </w:rPr>
        <w:t>Metodický portál RVP.CZ</w:t>
      </w:r>
      <w:r w:rsidRPr="007C6725">
        <w:rPr>
          <w:color w:val="212529"/>
          <w:sz w:val="24"/>
          <w:szCs w:val="24"/>
          <w:shd w:val="clear" w:color="auto" w:fill="FFFFFF"/>
        </w:rPr>
        <w:t>. Dostupné z: </w:t>
      </w:r>
      <w:hyperlink r:id="rId31" w:history="1">
        <w:r w:rsidRPr="007C6725">
          <w:rPr>
            <w:rStyle w:val="Hypertextovodkaz"/>
            <w:color w:val="007BFF"/>
            <w:sz w:val="24"/>
            <w:szCs w:val="24"/>
            <w:shd w:val="clear" w:color="auto" w:fill="FFFFFF"/>
          </w:rPr>
          <w:t>https://clanky.rvp.cz/clanek/o/z/15567/KURIKULUM---ZAKLADNI-PILIR-VZDELAVANI.html</w:t>
        </w:r>
      </w:hyperlink>
      <w:r w:rsidRPr="007C6725">
        <w:rPr>
          <w:color w:val="212529"/>
          <w:sz w:val="24"/>
          <w:szCs w:val="24"/>
          <w:shd w:val="clear" w:color="auto" w:fill="FFFFFF"/>
        </w:rPr>
        <w:t>. [cit. 2024-06-04].</w:t>
      </w:r>
    </w:p>
    <w:p w14:paraId="49D3DC28" w14:textId="77777777" w:rsidR="007C6725" w:rsidRPr="007C6725" w:rsidRDefault="007C6725" w:rsidP="007C6725">
      <w:pPr>
        <w:rPr>
          <w:color w:val="212529"/>
          <w:shd w:val="clear" w:color="auto" w:fill="FFFFFF"/>
        </w:rPr>
      </w:pPr>
      <w:r w:rsidRPr="007C6725">
        <w:rPr>
          <w:i/>
          <w:iCs/>
          <w:color w:val="212529"/>
          <w:shd w:val="clear" w:color="auto" w:fill="FFFFFF"/>
        </w:rPr>
        <w:t>Nařízení vlády č. 211/2010 Sb.: Nařízení vlády o soustavě oborů vzdělání v základním, středním a vyšším odborném vzdělávání</w:t>
      </w:r>
      <w:r w:rsidRPr="007C6725">
        <w:rPr>
          <w:color w:val="212529"/>
          <w:shd w:val="clear" w:color="auto" w:fill="FFFFFF"/>
        </w:rPr>
        <w:t>. Online. Zákony pro lidi. AION CS, 2010. Dostupné z: </w:t>
      </w:r>
      <w:hyperlink r:id="rId32" w:history="1">
        <w:r w:rsidRPr="007C6725">
          <w:rPr>
            <w:rStyle w:val="Hypertextovodkaz"/>
            <w:color w:val="007BFF"/>
            <w:shd w:val="clear" w:color="auto" w:fill="FFFFFF"/>
          </w:rPr>
          <w:t>https://www.zakonyprolidi.cz/cs/2010-211</w:t>
        </w:r>
      </w:hyperlink>
      <w:r w:rsidRPr="007C6725">
        <w:rPr>
          <w:color w:val="212529"/>
          <w:shd w:val="clear" w:color="auto" w:fill="FFFFFF"/>
        </w:rPr>
        <w:t>. [cit. 2024-05-25].</w:t>
      </w:r>
    </w:p>
    <w:p w14:paraId="5FB1B8D4" w14:textId="77777777" w:rsidR="007C6725" w:rsidRPr="007C6725" w:rsidRDefault="007C6725" w:rsidP="007C6725">
      <w:pPr>
        <w:rPr>
          <w:color w:val="212529"/>
          <w:shd w:val="clear" w:color="auto" w:fill="FFFFFF"/>
        </w:rPr>
      </w:pPr>
      <w:r w:rsidRPr="007C6725">
        <w:rPr>
          <w:color w:val="212529"/>
          <w:shd w:val="clear" w:color="auto" w:fill="FFFFFF"/>
        </w:rPr>
        <w:t>Občanský a společenskovědní základ. Online. In: </w:t>
      </w:r>
      <w:r w:rsidRPr="007C6725">
        <w:rPr>
          <w:i/>
          <w:iCs/>
          <w:color w:val="212529"/>
          <w:shd w:val="clear" w:color="auto" w:fill="FFFFFF"/>
        </w:rPr>
        <w:t>Rámcový vzdělávací program pro gymnázia</w:t>
      </w:r>
      <w:r w:rsidRPr="007C6725">
        <w:rPr>
          <w:color w:val="212529"/>
          <w:shd w:val="clear" w:color="auto" w:fill="FFFFFF"/>
        </w:rPr>
        <w:t>. Praha: Ministerstvo školství, mládeže a tělovýchovy, 2021, s. 39-43. Dostupné z: </w:t>
      </w:r>
      <w:hyperlink r:id="rId33" w:history="1">
        <w:r w:rsidRPr="007C6725">
          <w:rPr>
            <w:rStyle w:val="Hypertextovodkaz"/>
            <w:color w:val="007BFF"/>
            <w:shd w:val="clear" w:color="auto" w:fill="FFFFFF"/>
          </w:rPr>
          <w:t>https://www.edu.cz/wp-content/uploads/2021/09/001_RVP_GYM_-vyznacene_zmeny.pdf</w:t>
        </w:r>
      </w:hyperlink>
      <w:r w:rsidRPr="007C6725">
        <w:rPr>
          <w:color w:val="212529"/>
          <w:shd w:val="clear" w:color="auto" w:fill="FFFFFF"/>
        </w:rPr>
        <w:t>. [cit. 2024-05-26].</w:t>
      </w:r>
    </w:p>
    <w:p w14:paraId="400C961A" w14:textId="77777777" w:rsidR="007C6725" w:rsidRPr="007C6725" w:rsidRDefault="007C6725" w:rsidP="007C6725">
      <w:pPr>
        <w:shd w:val="clear" w:color="auto" w:fill="FFFFFF"/>
        <w:rPr>
          <w:color w:val="212529"/>
        </w:rPr>
      </w:pPr>
      <w:r w:rsidRPr="007C6725">
        <w:rPr>
          <w:i/>
          <w:iCs/>
          <w:color w:val="212529"/>
          <w:shd w:val="clear" w:color="auto" w:fill="FFFFFF"/>
        </w:rPr>
        <w:lastRenderedPageBreak/>
        <w:t>OPATŘENÍ MINISTRA ŠKOLSTVÍ, MLÁDEŽE A TĚLOVÝCHOVY, KTERÝM SE MĚNÍ OD 1. 9. 2023 RÁMCOVÉ VZDĚLÁVACÍ PROGRAMY PRO STŘEDNÍ ODBORNÉ VZDĚLÁVÁNÍ</w:t>
      </w:r>
      <w:r w:rsidRPr="007C6725">
        <w:rPr>
          <w:color w:val="212529"/>
          <w:shd w:val="clear" w:color="auto" w:fill="FFFFFF"/>
        </w:rPr>
        <w:t>. Online. Msmt.cz. C2013–2024. Dostupné z: </w:t>
      </w:r>
      <w:hyperlink r:id="rId34" w:history="1">
        <w:r w:rsidRPr="007C6725">
          <w:rPr>
            <w:rStyle w:val="Hypertextovodkaz"/>
            <w:color w:val="007BFF"/>
            <w:shd w:val="clear" w:color="auto" w:fill="FFFFFF"/>
          </w:rPr>
          <w:t>https://www.msmt.cz/vzdelavani/stredni-vzdelavani/opatreni-ministra-skolstvi-mladeze-a-telovychovy-kterym-se-3</w:t>
        </w:r>
      </w:hyperlink>
      <w:r w:rsidRPr="007C6725">
        <w:rPr>
          <w:color w:val="212529"/>
          <w:shd w:val="clear" w:color="auto" w:fill="FFFFFF"/>
        </w:rPr>
        <w:t>. [cit. 2024-05-20].</w:t>
      </w:r>
    </w:p>
    <w:p w14:paraId="3DE72B4D" w14:textId="77777777" w:rsidR="007C6725" w:rsidRPr="007C6725" w:rsidRDefault="007C6725" w:rsidP="007C6725">
      <w:pPr>
        <w:rPr>
          <w:color w:val="212529"/>
          <w:shd w:val="clear" w:color="auto" w:fill="FFFFFF"/>
        </w:rPr>
      </w:pPr>
      <w:r w:rsidRPr="007C6725">
        <w:rPr>
          <w:i/>
          <w:iCs/>
          <w:color w:val="212529"/>
          <w:shd w:val="clear" w:color="auto" w:fill="FFFFFF"/>
        </w:rPr>
        <w:t>Projekt Podpora rozvoje digitální gramotnosti</w:t>
      </w:r>
      <w:r w:rsidRPr="007C6725">
        <w:rPr>
          <w:color w:val="212529"/>
          <w:shd w:val="clear" w:color="auto" w:fill="FFFFFF"/>
        </w:rPr>
        <w:t>. Online. NÁRODNÍ ÚSTAV PRO VZDĚLÁVÁNÍ (NÚV). Dostupné z: </w:t>
      </w:r>
      <w:hyperlink r:id="rId35" w:history="1">
        <w:r w:rsidRPr="007C6725">
          <w:rPr>
            <w:rStyle w:val="Hypertextovodkaz"/>
            <w:color w:val="007BFF"/>
            <w:shd w:val="clear" w:color="auto" w:fill="FFFFFF"/>
          </w:rPr>
          <w:t>https://digigram.cz/</w:t>
        </w:r>
      </w:hyperlink>
      <w:r w:rsidRPr="007C6725">
        <w:rPr>
          <w:color w:val="212529"/>
          <w:shd w:val="clear" w:color="auto" w:fill="FFFFFF"/>
        </w:rPr>
        <w:t>. [cit. 2024-05-18].</w:t>
      </w:r>
    </w:p>
    <w:p w14:paraId="68750A3A" w14:textId="77777777" w:rsidR="007C6725" w:rsidRPr="007C6725" w:rsidRDefault="007C6725" w:rsidP="007C6725">
      <w:pPr>
        <w:rPr>
          <w:rStyle w:val="Hypertextovodkaz"/>
          <w:shd w:val="clear" w:color="auto" w:fill="FFFFFF"/>
        </w:rPr>
      </w:pPr>
      <w:r w:rsidRPr="007C6725">
        <w:rPr>
          <w:shd w:val="clear" w:color="auto" w:fill="FFFFFF"/>
        </w:rPr>
        <w:t>Průřezová témata. In: </w:t>
      </w:r>
      <w:r w:rsidRPr="007C6725">
        <w:rPr>
          <w:i/>
          <w:iCs/>
          <w:shd w:val="clear" w:color="auto" w:fill="FFFFFF"/>
        </w:rPr>
        <w:t>Rámcový vzdělávací program pro základní vzdělávání</w:t>
      </w:r>
      <w:r w:rsidRPr="007C6725">
        <w:rPr>
          <w:shd w:val="clear" w:color="auto" w:fill="FFFFFF"/>
        </w:rPr>
        <w:t xml:space="preserve"> [online]. Praha: MŠMT, 2023, s. 125 [cit. 2023-10-27]. Dostupné z: </w:t>
      </w:r>
      <w:hyperlink r:id="rId36" w:history="1">
        <w:r w:rsidRPr="007C6725">
          <w:rPr>
            <w:rStyle w:val="Hypertextovodkaz"/>
            <w:shd w:val="clear" w:color="auto" w:fill="FFFFFF"/>
          </w:rPr>
          <w:t>https://www.edu.cz/wp-content/uploads/2023/07/RVP_ZV_2023_zmeny.pdf</w:t>
        </w:r>
      </w:hyperlink>
    </w:p>
    <w:p w14:paraId="6D164A6E" w14:textId="77777777" w:rsidR="007C6725" w:rsidRPr="007C6725" w:rsidRDefault="007C6725" w:rsidP="007C6725">
      <w:pPr>
        <w:pStyle w:val="Normlnweb"/>
        <w:spacing w:before="120" w:beforeAutospacing="0" w:after="120" w:afterAutospacing="0" w:line="360" w:lineRule="auto"/>
        <w:jc w:val="both"/>
        <w:textAlignment w:val="baseline"/>
        <w:rPr>
          <w:color w:val="212529"/>
          <w:shd w:val="clear" w:color="auto" w:fill="FFFFFF"/>
        </w:rPr>
      </w:pPr>
      <w:proofErr w:type="spellStart"/>
      <w:r w:rsidRPr="007C6725">
        <w:rPr>
          <w:color w:val="212529"/>
          <w:shd w:val="clear" w:color="auto" w:fill="FFFFFF"/>
        </w:rPr>
        <w:t>Průřezová</w:t>
      </w:r>
      <w:proofErr w:type="spellEnd"/>
      <w:r w:rsidRPr="007C6725">
        <w:rPr>
          <w:color w:val="212529"/>
          <w:shd w:val="clear" w:color="auto" w:fill="FFFFFF"/>
        </w:rPr>
        <w:t xml:space="preserve"> </w:t>
      </w:r>
      <w:proofErr w:type="spellStart"/>
      <w:r w:rsidRPr="007C6725">
        <w:rPr>
          <w:color w:val="212529"/>
          <w:shd w:val="clear" w:color="auto" w:fill="FFFFFF"/>
        </w:rPr>
        <w:t>témata</w:t>
      </w:r>
      <w:proofErr w:type="spellEnd"/>
      <w:r w:rsidRPr="007C6725">
        <w:rPr>
          <w:color w:val="212529"/>
          <w:shd w:val="clear" w:color="auto" w:fill="FFFFFF"/>
        </w:rPr>
        <w:t>. Online. In: </w:t>
      </w:r>
      <w:proofErr w:type="spellStart"/>
      <w:r w:rsidRPr="007C6725">
        <w:rPr>
          <w:i/>
          <w:iCs/>
          <w:color w:val="212529"/>
          <w:shd w:val="clear" w:color="auto" w:fill="FFFFFF"/>
        </w:rPr>
        <w:t>Rámcový</w:t>
      </w:r>
      <w:proofErr w:type="spellEnd"/>
      <w:r w:rsidRPr="007C6725">
        <w:rPr>
          <w:i/>
          <w:iCs/>
          <w:color w:val="212529"/>
          <w:shd w:val="clear" w:color="auto" w:fill="FFFFFF"/>
        </w:rPr>
        <w:t xml:space="preserve"> </w:t>
      </w:r>
      <w:proofErr w:type="spellStart"/>
      <w:r w:rsidRPr="007C6725">
        <w:rPr>
          <w:i/>
          <w:iCs/>
          <w:color w:val="212529"/>
          <w:shd w:val="clear" w:color="auto" w:fill="FFFFFF"/>
        </w:rPr>
        <w:t>vzdělávací</w:t>
      </w:r>
      <w:proofErr w:type="spellEnd"/>
      <w:r w:rsidRPr="007C6725">
        <w:rPr>
          <w:i/>
          <w:iCs/>
          <w:color w:val="212529"/>
          <w:shd w:val="clear" w:color="auto" w:fill="FFFFFF"/>
        </w:rPr>
        <w:t xml:space="preserve"> program pro </w:t>
      </w:r>
      <w:proofErr w:type="spellStart"/>
      <w:r w:rsidRPr="007C6725">
        <w:rPr>
          <w:i/>
          <w:iCs/>
          <w:color w:val="212529"/>
          <w:shd w:val="clear" w:color="auto" w:fill="FFFFFF"/>
        </w:rPr>
        <w:t>obor</w:t>
      </w:r>
      <w:proofErr w:type="spellEnd"/>
      <w:r w:rsidRPr="007C6725">
        <w:rPr>
          <w:i/>
          <w:iCs/>
          <w:color w:val="212529"/>
          <w:shd w:val="clear" w:color="auto" w:fill="FFFFFF"/>
        </w:rPr>
        <w:t xml:space="preserve"> </w:t>
      </w:r>
      <w:proofErr w:type="spellStart"/>
      <w:r w:rsidRPr="007C6725">
        <w:rPr>
          <w:i/>
          <w:iCs/>
          <w:color w:val="212529"/>
          <w:shd w:val="clear" w:color="auto" w:fill="FFFFFF"/>
        </w:rPr>
        <w:t>vzdělání</w:t>
      </w:r>
      <w:proofErr w:type="spellEnd"/>
      <w:r w:rsidRPr="007C6725">
        <w:rPr>
          <w:i/>
          <w:iCs/>
          <w:color w:val="212529"/>
          <w:shd w:val="clear" w:color="auto" w:fill="FFFFFF"/>
        </w:rPr>
        <w:t xml:space="preserve"> 26 – 45 – M/01 </w:t>
      </w:r>
      <w:proofErr w:type="spellStart"/>
      <w:r w:rsidRPr="007C6725">
        <w:rPr>
          <w:i/>
          <w:iCs/>
          <w:color w:val="212529"/>
          <w:shd w:val="clear" w:color="auto" w:fill="FFFFFF"/>
        </w:rPr>
        <w:t>Telekomunikace</w:t>
      </w:r>
      <w:proofErr w:type="spellEnd"/>
      <w:r w:rsidRPr="007C6725">
        <w:rPr>
          <w:color w:val="212529"/>
          <w:shd w:val="clear" w:color="auto" w:fill="FFFFFF"/>
        </w:rPr>
        <w:t xml:space="preserve">. Praha: </w:t>
      </w:r>
      <w:proofErr w:type="spellStart"/>
      <w:r w:rsidRPr="007C6725">
        <w:rPr>
          <w:color w:val="212529"/>
          <w:shd w:val="clear" w:color="auto" w:fill="FFFFFF"/>
        </w:rPr>
        <w:t>Ministerstvo</w:t>
      </w:r>
      <w:proofErr w:type="spellEnd"/>
      <w:r w:rsidRPr="007C6725">
        <w:rPr>
          <w:color w:val="212529"/>
          <w:shd w:val="clear" w:color="auto" w:fill="FFFFFF"/>
        </w:rPr>
        <w:t xml:space="preserve"> </w:t>
      </w:r>
      <w:proofErr w:type="spellStart"/>
      <w:r w:rsidRPr="007C6725">
        <w:rPr>
          <w:color w:val="212529"/>
          <w:shd w:val="clear" w:color="auto" w:fill="FFFFFF"/>
        </w:rPr>
        <w:t>školství</w:t>
      </w:r>
      <w:proofErr w:type="spellEnd"/>
      <w:r w:rsidRPr="007C6725">
        <w:rPr>
          <w:color w:val="212529"/>
          <w:shd w:val="clear" w:color="auto" w:fill="FFFFFF"/>
        </w:rPr>
        <w:t xml:space="preserve">, </w:t>
      </w:r>
      <w:proofErr w:type="spellStart"/>
      <w:r w:rsidRPr="007C6725">
        <w:rPr>
          <w:color w:val="212529"/>
          <w:shd w:val="clear" w:color="auto" w:fill="FFFFFF"/>
        </w:rPr>
        <w:t>mládeže</w:t>
      </w:r>
      <w:proofErr w:type="spellEnd"/>
      <w:r w:rsidRPr="007C6725">
        <w:rPr>
          <w:color w:val="212529"/>
          <w:shd w:val="clear" w:color="auto" w:fill="FFFFFF"/>
        </w:rPr>
        <w:t xml:space="preserve"> a </w:t>
      </w:r>
      <w:proofErr w:type="spellStart"/>
      <w:r w:rsidRPr="007C6725">
        <w:rPr>
          <w:color w:val="212529"/>
          <w:shd w:val="clear" w:color="auto" w:fill="FFFFFF"/>
        </w:rPr>
        <w:t>tělovýchovy</w:t>
      </w:r>
      <w:proofErr w:type="spellEnd"/>
      <w:r w:rsidRPr="007C6725">
        <w:rPr>
          <w:color w:val="212529"/>
          <w:shd w:val="clear" w:color="auto" w:fill="FFFFFF"/>
        </w:rPr>
        <w:t xml:space="preserve">, 2021, s. 69-80. </w:t>
      </w:r>
      <w:proofErr w:type="spellStart"/>
      <w:r w:rsidRPr="007C6725">
        <w:rPr>
          <w:color w:val="212529"/>
          <w:shd w:val="clear" w:color="auto" w:fill="FFFFFF"/>
        </w:rPr>
        <w:t>Dostupné</w:t>
      </w:r>
      <w:proofErr w:type="spellEnd"/>
      <w:r w:rsidRPr="007C6725">
        <w:rPr>
          <w:color w:val="212529"/>
          <w:shd w:val="clear" w:color="auto" w:fill="FFFFFF"/>
        </w:rPr>
        <w:t xml:space="preserve"> z: </w:t>
      </w:r>
      <w:hyperlink r:id="rId37" w:history="1">
        <w:r w:rsidRPr="007C6725">
          <w:rPr>
            <w:rStyle w:val="Hypertextovodkaz"/>
            <w:color w:val="007BFF"/>
            <w:shd w:val="clear" w:color="auto" w:fill="FFFFFF"/>
          </w:rPr>
          <w:t>https://www.edu.cz/rvpsov/revize/26-45-M01.pdf</w:t>
        </w:r>
      </w:hyperlink>
      <w:r w:rsidRPr="007C6725">
        <w:rPr>
          <w:color w:val="212529"/>
          <w:shd w:val="clear" w:color="auto" w:fill="FFFFFF"/>
        </w:rPr>
        <w:t>. [cit. 2024-06-17].</w:t>
      </w:r>
    </w:p>
    <w:p w14:paraId="0B32455E" w14:textId="77777777" w:rsidR="007C6725" w:rsidRPr="007C6725" w:rsidRDefault="007C6725" w:rsidP="007C6725">
      <w:pPr>
        <w:pStyle w:val="Normlnweb"/>
        <w:spacing w:before="120" w:beforeAutospacing="0" w:after="120" w:afterAutospacing="0" w:line="360" w:lineRule="auto"/>
        <w:jc w:val="both"/>
        <w:textAlignment w:val="baseline"/>
        <w:rPr>
          <w:color w:val="212529"/>
          <w:shd w:val="clear" w:color="auto" w:fill="FFFFFF"/>
        </w:rPr>
      </w:pPr>
      <w:proofErr w:type="spellStart"/>
      <w:r w:rsidRPr="007C6725">
        <w:rPr>
          <w:color w:val="212529"/>
          <w:shd w:val="clear" w:color="auto" w:fill="FFFFFF"/>
        </w:rPr>
        <w:t>Průřezová</w:t>
      </w:r>
      <w:proofErr w:type="spellEnd"/>
      <w:r w:rsidRPr="007C6725">
        <w:rPr>
          <w:color w:val="212529"/>
          <w:shd w:val="clear" w:color="auto" w:fill="FFFFFF"/>
        </w:rPr>
        <w:t xml:space="preserve"> </w:t>
      </w:r>
      <w:proofErr w:type="spellStart"/>
      <w:r w:rsidRPr="007C6725">
        <w:rPr>
          <w:color w:val="212529"/>
          <w:shd w:val="clear" w:color="auto" w:fill="FFFFFF"/>
        </w:rPr>
        <w:t>témata</w:t>
      </w:r>
      <w:proofErr w:type="spellEnd"/>
      <w:r w:rsidRPr="007C6725">
        <w:rPr>
          <w:color w:val="212529"/>
          <w:shd w:val="clear" w:color="auto" w:fill="FFFFFF"/>
        </w:rPr>
        <w:t>. Online. In: </w:t>
      </w:r>
      <w:proofErr w:type="spellStart"/>
      <w:r w:rsidRPr="007C6725">
        <w:rPr>
          <w:i/>
          <w:iCs/>
          <w:color w:val="212529"/>
          <w:shd w:val="clear" w:color="auto" w:fill="FFFFFF"/>
        </w:rPr>
        <w:t>Rámcový</w:t>
      </w:r>
      <w:proofErr w:type="spellEnd"/>
      <w:r w:rsidRPr="007C6725">
        <w:rPr>
          <w:i/>
          <w:iCs/>
          <w:color w:val="212529"/>
          <w:shd w:val="clear" w:color="auto" w:fill="FFFFFF"/>
        </w:rPr>
        <w:t xml:space="preserve"> </w:t>
      </w:r>
      <w:proofErr w:type="spellStart"/>
      <w:r w:rsidRPr="007C6725">
        <w:rPr>
          <w:i/>
          <w:iCs/>
          <w:color w:val="212529"/>
          <w:shd w:val="clear" w:color="auto" w:fill="FFFFFF"/>
        </w:rPr>
        <w:t>vzdělávací</w:t>
      </w:r>
      <w:proofErr w:type="spellEnd"/>
      <w:r w:rsidRPr="007C6725">
        <w:rPr>
          <w:i/>
          <w:iCs/>
          <w:color w:val="212529"/>
          <w:shd w:val="clear" w:color="auto" w:fill="FFFFFF"/>
        </w:rPr>
        <w:t xml:space="preserve"> program pro </w:t>
      </w:r>
      <w:proofErr w:type="spellStart"/>
      <w:r w:rsidRPr="007C6725">
        <w:rPr>
          <w:i/>
          <w:iCs/>
          <w:color w:val="212529"/>
          <w:shd w:val="clear" w:color="auto" w:fill="FFFFFF"/>
        </w:rPr>
        <w:t>základní</w:t>
      </w:r>
      <w:proofErr w:type="spellEnd"/>
      <w:r w:rsidRPr="007C6725">
        <w:rPr>
          <w:i/>
          <w:iCs/>
          <w:color w:val="212529"/>
          <w:shd w:val="clear" w:color="auto" w:fill="FFFFFF"/>
        </w:rPr>
        <w:t xml:space="preserve"> </w:t>
      </w:r>
      <w:proofErr w:type="spellStart"/>
      <w:r w:rsidRPr="007C6725">
        <w:rPr>
          <w:i/>
          <w:iCs/>
          <w:color w:val="212529"/>
          <w:shd w:val="clear" w:color="auto" w:fill="FFFFFF"/>
        </w:rPr>
        <w:t>vzdělávání</w:t>
      </w:r>
      <w:proofErr w:type="spellEnd"/>
      <w:r w:rsidRPr="007C6725">
        <w:rPr>
          <w:color w:val="212529"/>
          <w:shd w:val="clear" w:color="auto" w:fill="FFFFFF"/>
        </w:rPr>
        <w:t xml:space="preserve">. Praha: </w:t>
      </w:r>
      <w:proofErr w:type="spellStart"/>
      <w:r w:rsidRPr="007C6725">
        <w:rPr>
          <w:color w:val="212529"/>
          <w:shd w:val="clear" w:color="auto" w:fill="FFFFFF"/>
        </w:rPr>
        <w:t>Ministerstvo</w:t>
      </w:r>
      <w:proofErr w:type="spellEnd"/>
      <w:r w:rsidRPr="007C6725">
        <w:rPr>
          <w:color w:val="212529"/>
          <w:shd w:val="clear" w:color="auto" w:fill="FFFFFF"/>
        </w:rPr>
        <w:t xml:space="preserve"> </w:t>
      </w:r>
      <w:proofErr w:type="spellStart"/>
      <w:r w:rsidRPr="007C6725">
        <w:rPr>
          <w:color w:val="212529"/>
          <w:shd w:val="clear" w:color="auto" w:fill="FFFFFF"/>
        </w:rPr>
        <w:t>školství</w:t>
      </w:r>
      <w:proofErr w:type="spellEnd"/>
      <w:r w:rsidRPr="007C6725">
        <w:rPr>
          <w:color w:val="212529"/>
          <w:shd w:val="clear" w:color="auto" w:fill="FFFFFF"/>
        </w:rPr>
        <w:t xml:space="preserve">, </w:t>
      </w:r>
      <w:proofErr w:type="spellStart"/>
      <w:r w:rsidRPr="007C6725">
        <w:rPr>
          <w:color w:val="212529"/>
          <w:shd w:val="clear" w:color="auto" w:fill="FFFFFF"/>
        </w:rPr>
        <w:t>mládeže</w:t>
      </w:r>
      <w:proofErr w:type="spellEnd"/>
      <w:r w:rsidRPr="007C6725">
        <w:rPr>
          <w:color w:val="212529"/>
          <w:shd w:val="clear" w:color="auto" w:fill="FFFFFF"/>
        </w:rPr>
        <w:t xml:space="preserve"> a </w:t>
      </w:r>
      <w:proofErr w:type="spellStart"/>
      <w:r w:rsidRPr="007C6725">
        <w:rPr>
          <w:color w:val="212529"/>
          <w:shd w:val="clear" w:color="auto" w:fill="FFFFFF"/>
        </w:rPr>
        <w:t>tělovýchovy</w:t>
      </w:r>
      <w:proofErr w:type="spellEnd"/>
      <w:r w:rsidRPr="007C6725">
        <w:rPr>
          <w:color w:val="212529"/>
          <w:shd w:val="clear" w:color="auto" w:fill="FFFFFF"/>
        </w:rPr>
        <w:t xml:space="preserve">, 2023, s. 125. </w:t>
      </w:r>
      <w:proofErr w:type="spellStart"/>
      <w:r w:rsidRPr="007C6725">
        <w:rPr>
          <w:color w:val="212529"/>
          <w:shd w:val="clear" w:color="auto" w:fill="FFFFFF"/>
        </w:rPr>
        <w:t>Dostupné</w:t>
      </w:r>
      <w:proofErr w:type="spellEnd"/>
      <w:r w:rsidRPr="007C6725">
        <w:rPr>
          <w:color w:val="212529"/>
          <w:shd w:val="clear" w:color="auto" w:fill="FFFFFF"/>
        </w:rPr>
        <w:t xml:space="preserve"> z: </w:t>
      </w:r>
      <w:hyperlink r:id="rId38" w:history="1">
        <w:r w:rsidRPr="007C6725">
          <w:rPr>
            <w:rStyle w:val="Hypertextovodkaz"/>
            <w:color w:val="007BFF"/>
            <w:shd w:val="clear" w:color="auto" w:fill="FFFFFF"/>
          </w:rPr>
          <w:t>https://www.edu.cz/wp-content/uploads/2023/07/RVP_ZV_2023_zmeny.pdf</w:t>
        </w:r>
      </w:hyperlink>
      <w:r w:rsidRPr="007C6725">
        <w:rPr>
          <w:color w:val="212529"/>
          <w:shd w:val="clear" w:color="auto" w:fill="FFFFFF"/>
        </w:rPr>
        <w:t>. [cit. 2024-06-17].</w:t>
      </w:r>
    </w:p>
    <w:p w14:paraId="229BCDBD" w14:textId="77777777" w:rsidR="007C6725" w:rsidRPr="007C6725" w:rsidRDefault="007C6725" w:rsidP="007C6725">
      <w:pPr>
        <w:rPr>
          <w:rStyle w:val="Hypertextovodkaz"/>
          <w:shd w:val="clear" w:color="auto" w:fill="FFFFFF"/>
        </w:rPr>
      </w:pPr>
      <w:r w:rsidRPr="007C6725">
        <w:rPr>
          <w:color w:val="212529"/>
          <w:shd w:val="clear" w:color="auto" w:fill="FFFFFF"/>
        </w:rPr>
        <w:t>Průřezová témata: Text RVP ZV s odkazy a poznámkami. NÁRODNÍ PEDAGOGICKÝ INSTITUT ČESKÉ REPUBLIKY. </w:t>
      </w:r>
      <w:r w:rsidRPr="007C6725">
        <w:rPr>
          <w:i/>
          <w:iCs/>
          <w:color w:val="212529"/>
          <w:shd w:val="clear" w:color="auto" w:fill="FFFFFF"/>
        </w:rPr>
        <w:t>Digifolio.rvp.cz</w:t>
      </w:r>
      <w:r w:rsidRPr="007C6725">
        <w:rPr>
          <w:color w:val="212529"/>
          <w:shd w:val="clear" w:color="auto" w:fill="FFFFFF"/>
        </w:rPr>
        <w:t xml:space="preserve"> [online]. [cit. 2023-10-12]. Dostupné z: </w:t>
      </w:r>
      <w:hyperlink r:id="rId39" w:history="1">
        <w:r w:rsidRPr="007C6725">
          <w:rPr>
            <w:rStyle w:val="Hypertextovodkaz"/>
            <w:shd w:val="clear" w:color="auto" w:fill="FFFFFF"/>
          </w:rPr>
          <w:t>https://digifolio.rvp.cz/view/view.php?id=10843</w:t>
        </w:r>
      </w:hyperlink>
    </w:p>
    <w:p w14:paraId="4E30940A" w14:textId="77777777" w:rsidR="007C6725" w:rsidRPr="007C6725" w:rsidRDefault="007C6725" w:rsidP="007C6725">
      <w:pPr>
        <w:rPr>
          <w:color w:val="212529"/>
          <w:shd w:val="clear" w:color="auto" w:fill="FFFFFF"/>
        </w:rPr>
      </w:pPr>
      <w:r w:rsidRPr="007C6725">
        <w:rPr>
          <w:color w:val="212529"/>
          <w:shd w:val="clear" w:color="auto" w:fill="FFFFFF"/>
        </w:rPr>
        <w:t>Předmluva. Online. In: </w:t>
      </w:r>
      <w:r w:rsidRPr="007C6725">
        <w:rPr>
          <w:i/>
          <w:iCs/>
          <w:color w:val="212529"/>
          <w:shd w:val="clear" w:color="auto" w:fill="FFFFFF"/>
        </w:rPr>
        <w:t>Gramotnosti ve vzdělávání</w:t>
      </w:r>
      <w:r w:rsidRPr="007C6725">
        <w:rPr>
          <w:color w:val="212529"/>
          <w:shd w:val="clear" w:color="auto" w:fill="FFFFFF"/>
        </w:rPr>
        <w:t>. Praha: Výzkumný ústav pedagogický, 2010, s. 4. ISBN 978-80-87000-41-0. Dostupné z: </w:t>
      </w:r>
      <w:hyperlink r:id="rId40" w:history="1">
        <w:r w:rsidRPr="007C6725">
          <w:rPr>
            <w:rStyle w:val="Hypertextovodkaz"/>
            <w:color w:val="007BFF"/>
            <w:shd w:val="clear" w:color="auto" w:fill="FFFFFF"/>
          </w:rPr>
          <w:t>https://archiv-nuv.npi.cz/uploads/Publikace/vup/Gramotnosti_ve_vzdelavani11.pdf</w:t>
        </w:r>
      </w:hyperlink>
      <w:r w:rsidRPr="007C6725">
        <w:rPr>
          <w:color w:val="212529"/>
          <w:shd w:val="clear" w:color="auto" w:fill="FFFFFF"/>
        </w:rPr>
        <w:t>. [cit. 2024-03-11].</w:t>
      </w:r>
    </w:p>
    <w:p w14:paraId="38AC2F4E" w14:textId="77777777" w:rsidR="007C6725" w:rsidRPr="007C6725" w:rsidRDefault="007C6725" w:rsidP="007C6725">
      <w:pPr>
        <w:rPr>
          <w:rStyle w:val="Hypertextovodkaz"/>
          <w:shd w:val="clear" w:color="auto" w:fill="FFFFFF"/>
        </w:rPr>
      </w:pPr>
      <w:r w:rsidRPr="007C6725">
        <w:rPr>
          <w:i/>
          <w:iCs/>
          <w:color w:val="212529"/>
          <w:shd w:val="clear" w:color="auto" w:fill="FFFFFF"/>
        </w:rPr>
        <w:t>Rámcový vzdělávací program pro základní vzdělávání: Klíčové kompetence</w:t>
      </w:r>
      <w:r w:rsidRPr="007C6725">
        <w:rPr>
          <w:color w:val="212529"/>
          <w:shd w:val="clear" w:color="auto" w:fill="FFFFFF"/>
        </w:rPr>
        <w:t xml:space="preserve"> [online]. Praha: MŠMT, 2023, s. 10 [cit. 2024-03-31]. Dostupné z: </w:t>
      </w:r>
      <w:hyperlink r:id="rId41" w:history="1">
        <w:r w:rsidRPr="007C6725">
          <w:rPr>
            <w:rStyle w:val="Hypertextovodkaz"/>
            <w:shd w:val="clear" w:color="auto" w:fill="FFFFFF"/>
          </w:rPr>
          <w:t>https://www.edu.cz/rvp-ramcove-vzdelavaci-programy/ramcovy-vzdelavacici-program-pro-zakladni-vzdelavani-rvp-zv/</w:t>
        </w:r>
      </w:hyperlink>
    </w:p>
    <w:p w14:paraId="409F9DD9" w14:textId="77777777" w:rsidR="007C6725" w:rsidRPr="007C6725" w:rsidRDefault="007C6725" w:rsidP="007C6725">
      <w:pPr>
        <w:rPr>
          <w:color w:val="212529"/>
          <w:shd w:val="clear" w:color="auto" w:fill="FFFFFF"/>
        </w:rPr>
      </w:pPr>
      <w:r w:rsidRPr="007C6725">
        <w:rPr>
          <w:i/>
          <w:iCs/>
          <w:color w:val="212529"/>
          <w:shd w:val="clear" w:color="auto" w:fill="FFFFFF"/>
        </w:rPr>
        <w:t>Směrnice o audiovizuálních mediálních službách</w:t>
      </w:r>
      <w:r w:rsidRPr="007C6725">
        <w:rPr>
          <w:color w:val="212529"/>
          <w:shd w:val="clear" w:color="auto" w:fill="FFFFFF"/>
        </w:rPr>
        <w:t>. Online. Ministerstvo kultury. Dostupné z: </w:t>
      </w:r>
      <w:hyperlink r:id="rId42" w:history="1">
        <w:r w:rsidRPr="007C6725">
          <w:rPr>
            <w:rStyle w:val="Hypertextovodkaz"/>
            <w:color w:val="007BFF"/>
            <w:shd w:val="clear" w:color="auto" w:fill="FFFFFF"/>
          </w:rPr>
          <w:t>https://mk.gov.cz/smernice-o-audiovizualnich-medialnich-sluzbach-cs-492</w:t>
        </w:r>
      </w:hyperlink>
      <w:r w:rsidRPr="007C6725">
        <w:rPr>
          <w:color w:val="212529"/>
          <w:shd w:val="clear" w:color="auto" w:fill="FFFFFF"/>
        </w:rPr>
        <w:t>. [cit. 2024-05-25].</w:t>
      </w:r>
    </w:p>
    <w:p w14:paraId="467777DB" w14:textId="77777777" w:rsidR="007C6725" w:rsidRPr="007C6725" w:rsidRDefault="007C6725" w:rsidP="007C6725">
      <w:pPr>
        <w:rPr>
          <w:color w:val="212529"/>
          <w:shd w:val="clear" w:color="auto" w:fill="FFFFFF"/>
        </w:rPr>
      </w:pPr>
      <w:r w:rsidRPr="007C6725">
        <w:rPr>
          <w:color w:val="212529"/>
          <w:shd w:val="clear" w:color="auto" w:fill="FFFFFF"/>
        </w:rPr>
        <w:lastRenderedPageBreak/>
        <w:t>Společenskovědní vzdělávání. Online. In: </w:t>
      </w:r>
      <w:r w:rsidRPr="007C6725">
        <w:rPr>
          <w:i/>
          <w:iCs/>
          <w:color w:val="212529"/>
          <w:shd w:val="clear" w:color="auto" w:fill="FFFFFF"/>
        </w:rPr>
        <w:t xml:space="preserve">Rámcový vzdělávací program pro obor vzdělání </w:t>
      </w:r>
      <w:proofErr w:type="gramStart"/>
      <w:r w:rsidRPr="007C6725">
        <w:rPr>
          <w:i/>
          <w:iCs/>
          <w:color w:val="212529"/>
          <w:shd w:val="clear" w:color="auto" w:fill="FFFFFF"/>
        </w:rPr>
        <w:t>26 – 45</w:t>
      </w:r>
      <w:proofErr w:type="gramEnd"/>
      <w:r w:rsidRPr="007C6725">
        <w:rPr>
          <w:i/>
          <w:iCs/>
          <w:color w:val="212529"/>
          <w:shd w:val="clear" w:color="auto" w:fill="FFFFFF"/>
        </w:rPr>
        <w:t xml:space="preserve"> – M/01 Telekomunikace</w:t>
      </w:r>
      <w:r w:rsidRPr="007C6725">
        <w:rPr>
          <w:color w:val="212529"/>
          <w:shd w:val="clear" w:color="auto" w:fill="FFFFFF"/>
        </w:rPr>
        <w:t>. Ministerstvo školství, mládeže a tělovýchovy, s. 22-27. Dostupné z: </w:t>
      </w:r>
      <w:hyperlink r:id="rId43" w:history="1">
        <w:r w:rsidRPr="007C6725">
          <w:rPr>
            <w:rStyle w:val="Hypertextovodkaz"/>
            <w:color w:val="007BFF"/>
            <w:shd w:val="clear" w:color="auto" w:fill="FFFFFF"/>
          </w:rPr>
          <w:t>https://www.edu.cz/rvpsov/revize/26-45-M01.pdf</w:t>
        </w:r>
      </w:hyperlink>
      <w:r w:rsidRPr="007C6725">
        <w:rPr>
          <w:color w:val="212529"/>
          <w:shd w:val="clear" w:color="auto" w:fill="FFFFFF"/>
        </w:rPr>
        <w:t>. [cit. 2024-05-26].</w:t>
      </w:r>
    </w:p>
    <w:p w14:paraId="703DE738" w14:textId="77777777" w:rsidR="007C6725" w:rsidRPr="007C6725" w:rsidRDefault="007C6725" w:rsidP="007C6725">
      <w:pPr>
        <w:rPr>
          <w:color w:val="212529"/>
          <w:shd w:val="clear" w:color="auto" w:fill="FFFFFF"/>
        </w:rPr>
      </w:pPr>
      <w:r w:rsidRPr="007C6725">
        <w:rPr>
          <w:i/>
          <w:iCs/>
          <w:color w:val="212529"/>
          <w:shd w:val="clear" w:color="auto" w:fill="FFFFFF"/>
        </w:rPr>
        <w:t>Stav mediálního vzdělávání na základních a středních školách</w:t>
      </w:r>
      <w:r w:rsidRPr="007C6725">
        <w:rPr>
          <w:color w:val="212529"/>
          <w:shd w:val="clear" w:color="auto" w:fill="FFFFFF"/>
        </w:rPr>
        <w:t>. Online. STEM, 2023. Dostupné z: </w:t>
      </w:r>
      <w:hyperlink r:id="rId44" w:history="1">
        <w:r w:rsidRPr="007C6725">
          <w:rPr>
            <w:rStyle w:val="Hypertextovodkaz"/>
            <w:color w:val="007BFF"/>
            <w:shd w:val="clear" w:color="auto" w:fill="FFFFFF"/>
          </w:rPr>
          <w:t>https://www.jsns.cz/nove/projekty/medialni-vzdelavani/vyzkumy/stav_mv_2023.pdf</w:t>
        </w:r>
      </w:hyperlink>
      <w:r w:rsidRPr="007C6725">
        <w:rPr>
          <w:color w:val="212529"/>
          <w:shd w:val="clear" w:color="auto" w:fill="FFFFFF"/>
        </w:rPr>
        <w:t>. [cit. 2024-06-05].</w:t>
      </w:r>
    </w:p>
    <w:p w14:paraId="11DC474F" w14:textId="77777777" w:rsidR="007C6725" w:rsidRPr="007C6725" w:rsidRDefault="007C6725" w:rsidP="007C6725">
      <w:pPr>
        <w:rPr>
          <w:color w:val="212529"/>
          <w:shd w:val="clear" w:color="auto" w:fill="FFFFFF"/>
        </w:rPr>
      </w:pPr>
      <w:r w:rsidRPr="007C6725">
        <w:rPr>
          <w:i/>
          <w:iCs/>
          <w:color w:val="212529"/>
          <w:shd w:val="clear" w:color="auto" w:fill="FFFFFF"/>
        </w:rPr>
        <w:t>Strategické a koncepční dokumenty</w:t>
      </w:r>
      <w:r w:rsidRPr="007C6725">
        <w:rPr>
          <w:color w:val="212529"/>
          <w:shd w:val="clear" w:color="auto" w:fill="FFFFFF"/>
        </w:rPr>
        <w:t>. Online. MINISTERSTVO ŠKOLSTVÍ, MLÁDEŽE A TĚLOVÝCHOVY. Msmt.cz. C2013–2024. Dostupné z: </w:t>
      </w:r>
      <w:hyperlink r:id="rId45" w:history="1">
        <w:r w:rsidRPr="007C6725">
          <w:rPr>
            <w:rStyle w:val="Hypertextovodkaz"/>
            <w:color w:val="007BFF"/>
            <w:shd w:val="clear" w:color="auto" w:fill="FFFFFF"/>
          </w:rPr>
          <w:t>https://www.msmt.cz/vzdelavani/skolstvi-v-cr/strategicke-a-koncepcni-dokumenty-msmt</w:t>
        </w:r>
      </w:hyperlink>
      <w:r w:rsidRPr="007C6725">
        <w:rPr>
          <w:color w:val="212529"/>
          <w:shd w:val="clear" w:color="auto" w:fill="FFFFFF"/>
        </w:rPr>
        <w:t>. [cit. 2024-05-20].</w:t>
      </w:r>
    </w:p>
    <w:p w14:paraId="4AA84DD5" w14:textId="77777777" w:rsidR="007C6725" w:rsidRPr="007C6725" w:rsidRDefault="007C6725" w:rsidP="007C6725">
      <w:pPr>
        <w:rPr>
          <w:color w:val="212529"/>
          <w:shd w:val="clear" w:color="auto" w:fill="FFFFFF"/>
        </w:rPr>
      </w:pPr>
      <w:r w:rsidRPr="007C6725">
        <w:rPr>
          <w:i/>
          <w:iCs/>
          <w:color w:val="212529"/>
          <w:shd w:val="clear" w:color="auto" w:fill="FFFFFF"/>
        </w:rPr>
        <w:t>Strategie MŠMT</w:t>
      </w:r>
      <w:r w:rsidRPr="007C6725">
        <w:rPr>
          <w:color w:val="212529"/>
          <w:shd w:val="clear" w:color="auto" w:fill="FFFFFF"/>
        </w:rPr>
        <w:t>. Online. MINISTERSTVO ŠKOLSTVÍ, MLÁDEŽE A TĚLOVÝCHOVY (MŠMT). Edu.cz. C2022. Dostupné z: </w:t>
      </w:r>
      <w:hyperlink r:id="rId46" w:history="1">
        <w:r w:rsidRPr="007C6725">
          <w:rPr>
            <w:rStyle w:val="Hypertextovodkaz"/>
            <w:color w:val="007BFF"/>
            <w:shd w:val="clear" w:color="auto" w:fill="FFFFFF"/>
          </w:rPr>
          <w:t>https://www.edu.cz/strategie-msmt/</w:t>
        </w:r>
      </w:hyperlink>
      <w:r w:rsidRPr="007C6725">
        <w:rPr>
          <w:color w:val="212529"/>
          <w:shd w:val="clear" w:color="auto" w:fill="FFFFFF"/>
        </w:rPr>
        <w:t>. [cit. 2024-05-20].</w:t>
      </w:r>
    </w:p>
    <w:p w14:paraId="35BEBDB2" w14:textId="77777777" w:rsidR="007C6725" w:rsidRPr="007C6725" w:rsidRDefault="007C6725" w:rsidP="007C6725">
      <w:pPr>
        <w:rPr>
          <w:color w:val="212529"/>
          <w:shd w:val="clear" w:color="auto" w:fill="FFFFFF"/>
        </w:rPr>
      </w:pPr>
      <w:r w:rsidRPr="007C6725">
        <w:rPr>
          <w:i/>
          <w:iCs/>
          <w:color w:val="212529"/>
          <w:shd w:val="clear" w:color="auto" w:fill="FFFFFF"/>
        </w:rPr>
        <w:t>Strategie vzdělávací politiky České republiky do roku 2030+</w:t>
      </w:r>
      <w:r w:rsidRPr="007C6725">
        <w:rPr>
          <w:color w:val="212529"/>
          <w:shd w:val="clear" w:color="auto" w:fill="FFFFFF"/>
        </w:rPr>
        <w:t>. Online. Praha: Ministerstvo školství, mládeže a tělovýchovy, 2020. ISBN 978-80-87601-47-1. [cit. 2024-06-05].</w:t>
      </w:r>
    </w:p>
    <w:p w14:paraId="71801CEB" w14:textId="77777777" w:rsidR="007C6725" w:rsidRPr="007C6725" w:rsidRDefault="007C6725" w:rsidP="007C6725">
      <w:pPr>
        <w:rPr>
          <w:color w:val="212529"/>
          <w:shd w:val="clear" w:color="auto" w:fill="FFFFFF"/>
        </w:rPr>
      </w:pPr>
      <w:r w:rsidRPr="007C6725">
        <w:rPr>
          <w:color w:val="212529"/>
          <w:shd w:val="clear" w:color="auto" w:fill="FFFFFF"/>
        </w:rPr>
        <w:t>SZEBESTOVÁ, Zdeňka a kol. Průřezová témata ve výuce žáků odborných škol. Online. In</w:t>
      </w:r>
      <w:proofErr w:type="gramStart"/>
      <w:r w:rsidRPr="007C6725">
        <w:rPr>
          <w:color w:val="212529"/>
          <w:shd w:val="clear" w:color="auto" w:fill="FFFFFF"/>
        </w:rPr>
        <w:t>: .</w:t>
      </w:r>
      <w:proofErr w:type="gramEnd"/>
      <w:r w:rsidRPr="007C6725">
        <w:rPr>
          <w:color w:val="212529"/>
          <w:shd w:val="clear" w:color="auto" w:fill="FFFFFF"/>
        </w:rPr>
        <w:t xml:space="preserve"> Praha: Národní ústav pro vzdělávání, školské poradenské zařízení a zařízení pro další vzdělávání pedagogických pracovníků, 2012, s. 5. ISBN 978-80-87063-39-2. Dostupné z: </w:t>
      </w:r>
      <w:hyperlink r:id="rId47" w:history="1">
        <w:r w:rsidRPr="007C6725">
          <w:rPr>
            <w:rStyle w:val="Hypertextovodkaz"/>
            <w:color w:val="007BFF"/>
            <w:shd w:val="clear" w:color="auto" w:fill="FFFFFF"/>
          </w:rPr>
          <w:t>https://www.nuov.cz/uploads/KURIKULUM/Prurezova_temata_1._dil.pdf</w:t>
        </w:r>
      </w:hyperlink>
      <w:r w:rsidRPr="007C6725">
        <w:rPr>
          <w:color w:val="212529"/>
          <w:shd w:val="clear" w:color="auto" w:fill="FFFFFF"/>
        </w:rPr>
        <w:t>. [cit. 2024-03-11].</w:t>
      </w:r>
    </w:p>
    <w:p w14:paraId="5AE2599B" w14:textId="77777777" w:rsidR="007C6725" w:rsidRPr="007C6725" w:rsidRDefault="007C6725" w:rsidP="007C6725">
      <w:pPr>
        <w:rPr>
          <w:color w:val="212529"/>
          <w:shd w:val="clear" w:color="auto" w:fill="FFFFFF"/>
        </w:rPr>
      </w:pPr>
      <w:r w:rsidRPr="007C6725">
        <w:rPr>
          <w:color w:val="212529"/>
          <w:shd w:val="clear" w:color="auto" w:fill="FFFFFF"/>
        </w:rPr>
        <w:t>SZEBESTOVÁ, Zdeňka a kol. Průřezová témata ve výuce žáků odborných škol. Online. In</w:t>
      </w:r>
      <w:proofErr w:type="gramStart"/>
      <w:r w:rsidRPr="007C6725">
        <w:rPr>
          <w:color w:val="212529"/>
          <w:shd w:val="clear" w:color="auto" w:fill="FFFFFF"/>
        </w:rPr>
        <w:t>: .</w:t>
      </w:r>
      <w:proofErr w:type="gramEnd"/>
      <w:r w:rsidRPr="007C6725">
        <w:rPr>
          <w:color w:val="212529"/>
          <w:shd w:val="clear" w:color="auto" w:fill="FFFFFF"/>
        </w:rPr>
        <w:t xml:space="preserve"> Praha: Národní ústav pro vzdělávání, školské poradenské zařízení a zařízení pro další vzdělávání pedagogických pracovníků, 2012, s. 7-11. ISBN 978-80-87063-39-2. Dostupné z: </w:t>
      </w:r>
      <w:hyperlink r:id="rId48" w:history="1">
        <w:r w:rsidRPr="007C6725">
          <w:rPr>
            <w:rStyle w:val="Hypertextovodkaz"/>
            <w:color w:val="007BFF"/>
            <w:shd w:val="clear" w:color="auto" w:fill="FFFFFF"/>
          </w:rPr>
          <w:t>https://www.nuov.cz/uploads/KURIKULUM/Prurezova_temata_1._dil.pdf</w:t>
        </w:r>
      </w:hyperlink>
      <w:r w:rsidRPr="007C6725">
        <w:rPr>
          <w:color w:val="212529"/>
          <w:shd w:val="clear" w:color="auto" w:fill="FFFFFF"/>
        </w:rPr>
        <w:t>. [cit. 2024-03-11].</w:t>
      </w:r>
    </w:p>
    <w:p w14:paraId="3894816D" w14:textId="77777777" w:rsidR="007C6725" w:rsidRPr="007C6725" w:rsidRDefault="007C6725" w:rsidP="007C6725">
      <w:pPr>
        <w:rPr>
          <w:color w:val="212529"/>
          <w:shd w:val="clear" w:color="auto" w:fill="FFFFFF"/>
        </w:rPr>
      </w:pPr>
      <w:r w:rsidRPr="007C6725">
        <w:rPr>
          <w:color w:val="212529"/>
          <w:shd w:val="clear" w:color="auto" w:fill="FFFFFF"/>
        </w:rPr>
        <w:t>SZÖNYIOVÁ, Anna. </w:t>
      </w:r>
      <w:r w:rsidRPr="007C6725">
        <w:rPr>
          <w:i/>
          <w:iCs/>
          <w:color w:val="212529"/>
          <w:shd w:val="clear" w:color="auto" w:fill="FFFFFF"/>
        </w:rPr>
        <w:t>Skryté kurikulum na víceletých gymnáziích</w:t>
      </w:r>
      <w:r w:rsidRPr="007C6725">
        <w:rPr>
          <w:color w:val="212529"/>
          <w:shd w:val="clear" w:color="auto" w:fill="FFFFFF"/>
        </w:rPr>
        <w:t xml:space="preserve">. Online, Bakalářská práce, vedoucí PhDr. František </w:t>
      </w:r>
      <w:proofErr w:type="spellStart"/>
      <w:r w:rsidRPr="007C6725">
        <w:rPr>
          <w:color w:val="212529"/>
          <w:shd w:val="clear" w:color="auto" w:fill="FFFFFF"/>
        </w:rPr>
        <w:t>Kalvas</w:t>
      </w:r>
      <w:proofErr w:type="spellEnd"/>
      <w:r w:rsidRPr="007C6725">
        <w:rPr>
          <w:color w:val="212529"/>
          <w:shd w:val="clear" w:color="auto" w:fill="FFFFFF"/>
        </w:rPr>
        <w:t>, Ph.D. Plzeň: Západočeská univerzita v Plzni, 2020. Dostupné z: </w:t>
      </w:r>
      <w:hyperlink r:id="rId49" w:history="1">
        <w:r w:rsidRPr="007C6725">
          <w:rPr>
            <w:rStyle w:val="Hypertextovodkaz"/>
            <w:color w:val="007BFF"/>
            <w:shd w:val="clear" w:color="auto" w:fill="FFFFFF"/>
          </w:rPr>
          <w:t>https://dspace5.zcu.cz/bitstream/11025/40788/1/Skryte%20kurikulum%20na%20viceletych%20gymnaziich.pdf</w:t>
        </w:r>
      </w:hyperlink>
      <w:r w:rsidRPr="007C6725">
        <w:rPr>
          <w:color w:val="212529"/>
          <w:shd w:val="clear" w:color="auto" w:fill="FFFFFF"/>
        </w:rPr>
        <w:t>. [cit. 2024-06-04].</w:t>
      </w:r>
    </w:p>
    <w:p w14:paraId="3435FE93" w14:textId="77777777" w:rsidR="007C6725" w:rsidRPr="007C6725" w:rsidRDefault="007C6725" w:rsidP="007C6725">
      <w:pPr>
        <w:rPr>
          <w:color w:val="212529"/>
          <w:shd w:val="clear" w:color="auto" w:fill="FFFFFF"/>
        </w:rPr>
      </w:pPr>
      <w:r w:rsidRPr="007C6725">
        <w:rPr>
          <w:color w:val="212529"/>
          <w:shd w:val="clear" w:color="auto" w:fill="FFFFFF"/>
        </w:rPr>
        <w:lastRenderedPageBreak/>
        <w:t>ŠAFÁŘOVÁ, Kateřina. </w:t>
      </w:r>
      <w:r w:rsidRPr="007C6725">
        <w:rPr>
          <w:i/>
          <w:iCs/>
          <w:color w:val="212529"/>
          <w:shd w:val="clear" w:color="auto" w:fill="FFFFFF"/>
        </w:rPr>
        <w:t>MEDIÁLNÍ VZDĚLÁVÁNÍ NA STŘEDNÍCH ODBORNÝCH ŠKOLÁCH A UČILIŠTÍCH: VÝUKOVÝ PLÁN A PŘÍKLADY DOBRÉ PRAXE</w:t>
      </w:r>
      <w:r w:rsidRPr="007C6725">
        <w:rPr>
          <w:color w:val="212529"/>
          <w:shd w:val="clear" w:color="auto" w:fill="FFFFFF"/>
        </w:rPr>
        <w:t>. Online. Praha: Člověk v tísni, 2021. ISBN 978-80-7591-048-6. Dostupné z: </w:t>
      </w:r>
      <w:hyperlink r:id="rId50" w:history="1">
        <w:r w:rsidRPr="007C6725">
          <w:rPr>
            <w:rStyle w:val="Hypertextovodkaz"/>
            <w:color w:val="007BFF"/>
            <w:shd w:val="clear" w:color="auto" w:fill="FFFFFF"/>
          </w:rPr>
          <w:t>https://www.jsns.cz/nove/projekty/medialni-vzdelavani/materialy/mv_publikace_pro_sos_sou.pdf</w:t>
        </w:r>
      </w:hyperlink>
      <w:r w:rsidRPr="007C6725">
        <w:rPr>
          <w:color w:val="212529"/>
          <w:shd w:val="clear" w:color="auto" w:fill="FFFFFF"/>
        </w:rPr>
        <w:t>. [cit. 2024-05-18].</w:t>
      </w:r>
    </w:p>
    <w:p w14:paraId="16742E4A" w14:textId="77777777" w:rsidR="007C6725" w:rsidRPr="007C6725" w:rsidRDefault="007C6725" w:rsidP="007C6725">
      <w:r w:rsidRPr="007C6725">
        <w:t xml:space="preserve">Valenta, J. (2015) Gramotnosti, kompetence, standardy, indikátory (a ti druzí) I (aneb Výlet do džungle …). [online] Nepublikovaný rukopis. [cit. 2024-03-11] Dostupný z: </w:t>
      </w:r>
      <w:hyperlink r:id="rId51" w:anchor="JV" w:history="1">
        <w:r w:rsidRPr="007C6725">
          <w:rPr>
            <w:rStyle w:val="Hypertextovodkaz"/>
          </w:rPr>
          <w:t>http://pedagogika.ff.cuni.cz/node/15?q=node/15#JV</w:t>
        </w:r>
      </w:hyperlink>
    </w:p>
    <w:p w14:paraId="02207B0B" w14:textId="77777777" w:rsidR="007C6725" w:rsidRPr="007C6725" w:rsidRDefault="007C6725" w:rsidP="007C6725">
      <w:pPr>
        <w:rPr>
          <w:color w:val="212529"/>
          <w:shd w:val="clear" w:color="auto" w:fill="FFFFFF"/>
        </w:rPr>
      </w:pPr>
      <w:r w:rsidRPr="007C6725">
        <w:rPr>
          <w:i/>
          <w:iCs/>
          <w:color w:val="212529"/>
          <w:shd w:val="clear" w:color="auto" w:fill="FFFFFF"/>
        </w:rPr>
        <w:t>Vyhledávání, vyhodnocování a zpracování informací z internetu (</w:t>
      </w:r>
      <w:proofErr w:type="spellStart"/>
      <w:r w:rsidRPr="007C6725">
        <w:rPr>
          <w:i/>
          <w:iCs/>
          <w:color w:val="212529"/>
          <w:shd w:val="clear" w:color="auto" w:fill="FFFFFF"/>
        </w:rPr>
        <w:t>Information</w:t>
      </w:r>
      <w:proofErr w:type="spellEnd"/>
      <w:r w:rsidRPr="007C6725">
        <w:rPr>
          <w:i/>
          <w:iCs/>
          <w:color w:val="212529"/>
          <w:shd w:val="clear" w:color="auto" w:fill="FFFFFF"/>
        </w:rPr>
        <w:t xml:space="preserve"> </w:t>
      </w:r>
      <w:proofErr w:type="spellStart"/>
      <w:r w:rsidRPr="007C6725">
        <w:rPr>
          <w:i/>
          <w:iCs/>
          <w:color w:val="212529"/>
          <w:shd w:val="clear" w:color="auto" w:fill="FFFFFF"/>
        </w:rPr>
        <w:t>Literacy</w:t>
      </w:r>
      <w:proofErr w:type="spellEnd"/>
      <w:r w:rsidRPr="007C6725">
        <w:rPr>
          <w:i/>
          <w:iCs/>
          <w:color w:val="212529"/>
          <w:shd w:val="clear" w:color="auto" w:fill="FFFFFF"/>
        </w:rPr>
        <w:t>): ECDL / ICDL Sylabus 1.1</w:t>
      </w:r>
      <w:r w:rsidRPr="007C6725">
        <w:rPr>
          <w:color w:val="212529"/>
          <w:shd w:val="clear" w:color="auto" w:fill="FFFFFF"/>
        </w:rPr>
        <w:t xml:space="preserve">. Online. ICDL </w:t>
      </w:r>
      <w:proofErr w:type="spellStart"/>
      <w:r w:rsidRPr="007C6725">
        <w:rPr>
          <w:color w:val="212529"/>
          <w:shd w:val="clear" w:color="auto" w:fill="FFFFFF"/>
        </w:rPr>
        <w:t>Foundation</w:t>
      </w:r>
      <w:proofErr w:type="spellEnd"/>
      <w:r w:rsidRPr="007C6725">
        <w:rPr>
          <w:color w:val="212529"/>
          <w:shd w:val="clear" w:color="auto" w:fill="FFFFFF"/>
        </w:rPr>
        <w:t>, c2013-2024. Dostupné z: </w:t>
      </w:r>
      <w:hyperlink r:id="rId52" w:history="1">
        <w:r w:rsidRPr="007C6725">
          <w:rPr>
            <w:rStyle w:val="Hypertextovodkaz"/>
            <w:color w:val="007BFF"/>
            <w:shd w:val="clear" w:color="auto" w:fill="FFFFFF"/>
          </w:rPr>
          <w:t>https://www.ecdl.cz/data/Sylabus-ECDL-CZ-M15-1.1.pdf</w:t>
        </w:r>
      </w:hyperlink>
      <w:r w:rsidRPr="007C6725">
        <w:rPr>
          <w:color w:val="212529"/>
          <w:shd w:val="clear" w:color="auto" w:fill="FFFFFF"/>
        </w:rPr>
        <w:t>. [cit. 2024-05-25].</w:t>
      </w:r>
    </w:p>
    <w:p w14:paraId="331D0447" w14:textId="77777777" w:rsidR="007C6725" w:rsidRPr="007C6725" w:rsidRDefault="007C6725" w:rsidP="007C6725">
      <w:pPr>
        <w:rPr>
          <w:rStyle w:val="Hypertextovodkaz"/>
          <w:shd w:val="clear" w:color="auto" w:fill="FFFFFF"/>
        </w:rPr>
      </w:pPr>
      <w:r w:rsidRPr="007C6725">
        <w:rPr>
          <w:i/>
          <w:iCs/>
          <w:color w:val="212529"/>
          <w:shd w:val="clear" w:color="auto" w:fill="FFFFFF"/>
        </w:rPr>
        <w:t>Vymezení digitální gramotnosti</w:t>
      </w:r>
      <w:r w:rsidRPr="007C6725">
        <w:rPr>
          <w:color w:val="212529"/>
          <w:shd w:val="clear" w:color="auto" w:fill="FFFFFF"/>
        </w:rPr>
        <w:t>. Online. NÁRODNÍ ÚSTAV PRO VZDĚLÁVÁNÍ (NÚV). Https://digigram.cz/. Dostupné z: </w:t>
      </w:r>
      <w:hyperlink r:id="rId53" w:history="1">
        <w:r w:rsidRPr="007C6725">
          <w:rPr>
            <w:rStyle w:val="Hypertextovodkaz"/>
            <w:color w:val="007BFF"/>
            <w:shd w:val="clear" w:color="auto" w:fill="FFFFFF"/>
          </w:rPr>
          <w:t>https://digigram.cz/vymezeni-digitalni-gramotnosti/</w:t>
        </w:r>
      </w:hyperlink>
      <w:r w:rsidRPr="007C6725">
        <w:rPr>
          <w:color w:val="212529"/>
          <w:shd w:val="clear" w:color="auto" w:fill="FFFFFF"/>
        </w:rPr>
        <w:t>. [cit. 2024-05-18].</w:t>
      </w:r>
    </w:p>
    <w:p w14:paraId="7B39E2DF" w14:textId="77777777" w:rsidR="007C6725" w:rsidRPr="007C6725" w:rsidRDefault="007C6725" w:rsidP="007C6725">
      <w:pPr>
        <w:rPr>
          <w:color w:val="212529"/>
          <w:shd w:val="clear" w:color="auto" w:fill="FFFFFF"/>
        </w:rPr>
      </w:pPr>
      <w:r w:rsidRPr="007C6725">
        <w:rPr>
          <w:color w:val="212529"/>
          <w:shd w:val="clear" w:color="auto" w:fill="FFFFFF"/>
        </w:rPr>
        <w:t>Vymezení Rámcového vzdělávacího programu pro základní vzdělávání v systému kurikulárních dokumentů: Systém kurikulárních dokumentů. Online. In: </w:t>
      </w:r>
      <w:r w:rsidRPr="007C6725">
        <w:rPr>
          <w:i/>
          <w:iCs/>
          <w:color w:val="212529"/>
          <w:shd w:val="clear" w:color="auto" w:fill="FFFFFF"/>
        </w:rPr>
        <w:t>Rámcový vzdělávací program pro základní vzdělávání</w:t>
      </w:r>
      <w:r w:rsidRPr="007C6725">
        <w:rPr>
          <w:color w:val="212529"/>
          <w:shd w:val="clear" w:color="auto" w:fill="FFFFFF"/>
        </w:rPr>
        <w:t>. Praha: Ministerstvo školství, mládeže a tělovýchovy, 2023. Dostupné z: </w:t>
      </w:r>
      <w:hyperlink r:id="rId54" w:history="1">
        <w:r w:rsidRPr="007C6725">
          <w:rPr>
            <w:rStyle w:val="Hypertextovodkaz"/>
            <w:color w:val="007BFF"/>
            <w:shd w:val="clear" w:color="auto" w:fill="FFFFFF"/>
          </w:rPr>
          <w:t>https://www.edu.cz/wp-content/uploads/2023/07/RVP_ZV_2023_zmeny.pdf</w:t>
        </w:r>
      </w:hyperlink>
      <w:r w:rsidRPr="007C6725">
        <w:rPr>
          <w:color w:val="212529"/>
          <w:shd w:val="clear" w:color="auto" w:fill="FFFFFF"/>
        </w:rPr>
        <w:t>. [cit. 2024-05-22].</w:t>
      </w:r>
    </w:p>
    <w:p w14:paraId="76C17600" w14:textId="77777777" w:rsidR="007C6725" w:rsidRPr="007C6725" w:rsidRDefault="007C6725" w:rsidP="007C6725">
      <w:pPr>
        <w:rPr>
          <w:color w:val="212529"/>
          <w:shd w:val="clear" w:color="auto" w:fill="FFFFFF"/>
        </w:rPr>
      </w:pPr>
      <w:r w:rsidRPr="007C6725">
        <w:rPr>
          <w:color w:val="212529"/>
          <w:shd w:val="clear" w:color="auto" w:fill="FFFFFF"/>
        </w:rPr>
        <w:t>Vzdělávací obsah. Online. In: </w:t>
      </w:r>
      <w:r w:rsidRPr="007C6725">
        <w:rPr>
          <w:i/>
          <w:iCs/>
          <w:color w:val="212529"/>
          <w:shd w:val="clear" w:color="auto" w:fill="FFFFFF"/>
        </w:rPr>
        <w:t>Rámcový vzdělávací program pro základní vzdělávání: návrh RVP k veřejné konzultaci</w:t>
      </w:r>
      <w:r w:rsidRPr="007C6725">
        <w:rPr>
          <w:color w:val="212529"/>
          <w:shd w:val="clear" w:color="auto" w:fill="FFFFFF"/>
        </w:rPr>
        <w:t>. MŠMT ČR &amp; NPI ČR, 2024, s. 18-19. Dostupné z: </w:t>
      </w:r>
      <w:hyperlink r:id="rId55" w:history="1">
        <w:r w:rsidRPr="007C6725">
          <w:rPr>
            <w:rStyle w:val="Hypertextovodkaz"/>
            <w:color w:val="007BFF"/>
            <w:shd w:val="clear" w:color="auto" w:fill="FFFFFF"/>
          </w:rPr>
          <w:t>https://revize.rvp.cz/files/2024-03-28-rvp-zv-textova-podoba-vczduvodneni.pdf</w:t>
        </w:r>
      </w:hyperlink>
      <w:r w:rsidRPr="007C6725">
        <w:rPr>
          <w:color w:val="212529"/>
          <w:shd w:val="clear" w:color="auto" w:fill="FFFFFF"/>
        </w:rPr>
        <w:t>. [cit. 2024-05-16].</w:t>
      </w:r>
    </w:p>
    <w:p w14:paraId="76D8DAE7" w14:textId="77777777" w:rsidR="007C6725" w:rsidRPr="007C6725" w:rsidRDefault="007C6725" w:rsidP="007C6725">
      <w:pPr>
        <w:rPr>
          <w:color w:val="212529"/>
          <w:shd w:val="clear" w:color="auto" w:fill="FFFFFF"/>
        </w:rPr>
      </w:pPr>
      <w:r w:rsidRPr="007C6725">
        <w:rPr>
          <w:i/>
          <w:iCs/>
          <w:color w:val="212529"/>
          <w:shd w:val="clear" w:color="auto" w:fill="FFFFFF"/>
        </w:rPr>
        <w:t>Zákon č. 561/2004 Sb. Zákon o předškolním, základním, středním, vyšším odborném a jiném vzdělávání (školský zákon)</w:t>
      </w:r>
      <w:r w:rsidRPr="007C6725">
        <w:rPr>
          <w:color w:val="212529"/>
          <w:shd w:val="clear" w:color="auto" w:fill="FFFFFF"/>
        </w:rPr>
        <w:t>. Online. AION CS, 2010–2024. Dostupné z: </w:t>
      </w:r>
      <w:hyperlink r:id="rId56" w:anchor="cast4" w:history="1">
        <w:r w:rsidRPr="007C6725">
          <w:rPr>
            <w:rStyle w:val="Hypertextovodkaz"/>
            <w:color w:val="007BFF"/>
            <w:shd w:val="clear" w:color="auto" w:fill="FFFFFF"/>
          </w:rPr>
          <w:t>https://www.zakonyprolidi.cz/cs/2004-561#cast4</w:t>
        </w:r>
      </w:hyperlink>
      <w:r w:rsidRPr="007C6725">
        <w:rPr>
          <w:color w:val="212529"/>
          <w:shd w:val="clear" w:color="auto" w:fill="FFFFFF"/>
        </w:rPr>
        <w:t>. [cit. 2024-05-20].</w:t>
      </w:r>
    </w:p>
    <w:p w14:paraId="7852C853" w14:textId="77777777" w:rsidR="007C6725" w:rsidRPr="007C6725" w:rsidRDefault="007C6725" w:rsidP="007C6725">
      <w:pPr>
        <w:rPr>
          <w:color w:val="212529"/>
          <w:shd w:val="clear" w:color="auto" w:fill="FFFFFF"/>
        </w:rPr>
      </w:pPr>
      <w:r w:rsidRPr="007C6725">
        <w:rPr>
          <w:i/>
          <w:iCs/>
          <w:color w:val="212529"/>
          <w:shd w:val="clear" w:color="auto" w:fill="FFFFFF"/>
        </w:rPr>
        <w:t>Zákon č. 561/2004 Sb. Zákon o předškolním, základním, středním, vyšším odborném a jiném vzdělávání (školský zákon)</w:t>
      </w:r>
      <w:r w:rsidRPr="007C6725">
        <w:rPr>
          <w:color w:val="212529"/>
          <w:shd w:val="clear" w:color="auto" w:fill="FFFFFF"/>
        </w:rPr>
        <w:t>. Online. In: AION CS. Zákony pro lidi. 2010–2024. Dostupné z: </w:t>
      </w:r>
      <w:hyperlink r:id="rId57" w:history="1">
        <w:r w:rsidRPr="007C6725">
          <w:rPr>
            <w:rStyle w:val="Hypertextovodkaz"/>
            <w:color w:val="007BFF"/>
            <w:shd w:val="clear" w:color="auto" w:fill="FFFFFF"/>
          </w:rPr>
          <w:t>https://www.zakonyprolidi.cz/cs/2004-561?text=</w:t>
        </w:r>
      </w:hyperlink>
      <w:r w:rsidRPr="007C6725">
        <w:rPr>
          <w:color w:val="212529"/>
          <w:shd w:val="clear" w:color="auto" w:fill="FFFFFF"/>
        </w:rPr>
        <w:t>. [cit. 2024-06-05].</w:t>
      </w:r>
    </w:p>
    <w:p w14:paraId="1ADC1476" w14:textId="77777777" w:rsidR="007C6725" w:rsidRDefault="007C6725" w:rsidP="007C6725">
      <w:pPr>
        <w:rPr>
          <w:color w:val="212529"/>
          <w:shd w:val="clear" w:color="auto" w:fill="FFFFFF"/>
        </w:rPr>
      </w:pPr>
      <w:r w:rsidRPr="007C6725">
        <w:rPr>
          <w:i/>
          <w:iCs/>
          <w:color w:val="212529"/>
          <w:shd w:val="clear" w:color="auto" w:fill="FFFFFF"/>
        </w:rPr>
        <w:lastRenderedPageBreak/>
        <w:t>Zákon č. 561/2004 Sb. Zákon o předškolním, základním, středním, vyšším odborném a jiném vzdělávání (školský zákon)</w:t>
      </w:r>
      <w:r w:rsidRPr="007C6725">
        <w:rPr>
          <w:color w:val="212529"/>
          <w:shd w:val="clear" w:color="auto" w:fill="FFFFFF"/>
        </w:rPr>
        <w:t>. Online. AION CS, 2010–2024. Dostupné z: </w:t>
      </w:r>
      <w:hyperlink r:id="rId58" w:anchor="cast4" w:history="1">
        <w:r w:rsidRPr="007C6725">
          <w:rPr>
            <w:rStyle w:val="Hypertextovodkaz"/>
            <w:color w:val="007BFF"/>
            <w:shd w:val="clear" w:color="auto" w:fill="FFFFFF"/>
          </w:rPr>
          <w:t>https://www.zakonyprolidi.cz/cs/2004-561#cast4</w:t>
        </w:r>
      </w:hyperlink>
      <w:r w:rsidRPr="007C6725">
        <w:rPr>
          <w:color w:val="212529"/>
          <w:shd w:val="clear" w:color="auto" w:fill="FFFFFF"/>
        </w:rPr>
        <w:t>. [cit. 2024-05-20].</w:t>
      </w:r>
    </w:p>
    <w:p w14:paraId="1A62C158" w14:textId="77777777" w:rsidR="007C6725" w:rsidRPr="007C6725" w:rsidRDefault="007C6725" w:rsidP="007C6725">
      <w:pPr>
        <w:rPr>
          <w:color w:val="212529"/>
          <w:shd w:val="clear" w:color="auto" w:fill="FFFFFF"/>
        </w:rPr>
      </w:pPr>
    </w:p>
    <w:p w14:paraId="4E7A1CE8" w14:textId="56F9BEA6" w:rsidR="007C6725" w:rsidRPr="007C6725" w:rsidRDefault="007C6725" w:rsidP="007C6725">
      <w:pPr>
        <w:rPr>
          <w:b/>
          <w:bCs/>
          <w:color w:val="212529"/>
          <w:sz w:val="32"/>
          <w:szCs w:val="32"/>
          <w:shd w:val="clear" w:color="auto" w:fill="FFFFFF"/>
        </w:rPr>
      </w:pPr>
      <w:r w:rsidRPr="007C6725">
        <w:rPr>
          <w:b/>
          <w:bCs/>
          <w:color w:val="212529"/>
          <w:sz w:val="32"/>
          <w:szCs w:val="32"/>
          <w:shd w:val="clear" w:color="auto" w:fill="FFFFFF"/>
        </w:rPr>
        <w:t>Analyzované dokumenty</w:t>
      </w:r>
    </w:p>
    <w:p w14:paraId="3940FE47" w14:textId="77777777" w:rsidR="007C6725" w:rsidRPr="007C6725" w:rsidRDefault="007C6725" w:rsidP="007C6725">
      <w:pPr>
        <w:rPr>
          <w:rStyle w:val="Hypertextovodkaz"/>
          <w:shd w:val="clear" w:color="auto" w:fill="FFFFFF"/>
        </w:rPr>
      </w:pPr>
      <w:r w:rsidRPr="007C6725">
        <w:rPr>
          <w:i/>
          <w:iCs/>
          <w:color w:val="212529"/>
          <w:shd w:val="clear" w:color="auto" w:fill="FFFFFF"/>
        </w:rPr>
        <w:t>Rámcový vzdělávací program pro gymnázia</w:t>
      </w:r>
      <w:r w:rsidRPr="007C6725">
        <w:rPr>
          <w:color w:val="212529"/>
          <w:shd w:val="clear" w:color="auto" w:fill="FFFFFF"/>
        </w:rPr>
        <w:t xml:space="preserve"> [online]. Praha: Výzkumný ústav pedagogický v Praze, c2007, 8-9 [cit. 2023-10-27]. ISBN 978-80-87000-11-3. Dostupné z: </w:t>
      </w:r>
      <w:hyperlink r:id="rId59" w:history="1">
        <w:r w:rsidRPr="007C6725">
          <w:rPr>
            <w:rStyle w:val="Hypertextovodkaz"/>
            <w:shd w:val="clear" w:color="auto" w:fill="FFFFFF"/>
          </w:rPr>
          <w:t>https://www.edu.cz/rvp-ramcove-vzdelavaci-programy/ramcove-vzdelavaci-programy-pro-gymnazia-rvp-g/</w:t>
        </w:r>
      </w:hyperlink>
    </w:p>
    <w:p w14:paraId="0D67AAE9" w14:textId="77777777" w:rsidR="007C6725" w:rsidRPr="007C6725" w:rsidRDefault="007C6725" w:rsidP="007C6725">
      <w:pPr>
        <w:rPr>
          <w:color w:val="212529"/>
          <w:shd w:val="clear" w:color="auto" w:fill="FFFFFF"/>
        </w:rPr>
      </w:pPr>
      <w:r w:rsidRPr="007C6725">
        <w:rPr>
          <w:i/>
          <w:iCs/>
          <w:color w:val="212529"/>
          <w:shd w:val="clear" w:color="auto" w:fill="FFFFFF"/>
        </w:rPr>
        <w:t xml:space="preserve">Rámcový vzdělávací program pro obor vzdělání </w:t>
      </w:r>
      <w:proofErr w:type="gramStart"/>
      <w:r w:rsidRPr="007C6725">
        <w:rPr>
          <w:i/>
          <w:iCs/>
          <w:color w:val="212529"/>
          <w:shd w:val="clear" w:color="auto" w:fill="FFFFFF"/>
        </w:rPr>
        <w:t>26 – 45</w:t>
      </w:r>
      <w:proofErr w:type="gramEnd"/>
      <w:r w:rsidRPr="007C6725">
        <w:rPr>
          <w:i/>
          <w:iCs/>
          <w:color w:val="212529"/>
          <w:shd w:val="clear" w:color="auto" w:fill="FFFFFF"/>
        </w:rPr>
        <w:t xml:space="preserve"> – M/01 Telekomunikace</w:t>
      </w:r>
      <w:r w:rsidRPr="007C6725">
        <w:rPr>
          <w:color w:val="212529"/>
          <w:shd w:val="clear" w:color="auto" w:fill="FFFFFF"/>
        </w:rPr>
        <w:t>. Online. Ministerstvo školství, mládeže a tělovýchovy. Dostupné z: </w:t>
      </w:r>
      <w:hyperlink r:id="rId60" w:history="1">
        <w:r w:rsidRPr="007C6725">
          <w:rPr>
            <w:rStyle w:val="Hypertextovodkaz"/>
            <w:color w:val="007BFF"/>
            <w:shd w:val="clear" w:color="auto" w:fill="FFFFFF"/>
          </w:rPr>
          <w:t>https://www.edu.cz/</w:t>
        </w:r>
        <w:proofErr w:type="spellStart"/>
        <w:r w:rsidRPr="007C6725">
          <w:rPr>
            <w:rStyle w:val="Hypertextovodkaz"/>
            <w:color w:val="007BFF"/>
            <w:shd w:val="clear" w:color="auto" w:fill="FFFFFF"/>
          </w:rPr>
          <w:t>rvpsov</w:t>
        </w:r>
        <w:proofErr w:type="spellEnd"/>
        <w:r w:rsidRPr="007C6725">
          <w:rPr>
            <w:rStyle w:val="Hypertextovodkaz"/>
            <w:color w:val="007BFF"/>
            <w:shd w:val="clear" w:color="auto" w:fill="FFFFFF"/>
          </w:rPr>
          <w:t>/revize/26-45-M01.pdf</w:t>
        </w:r>
      </w:hyperlink>
      <w:r w:rsidRPr="007C6725">
        <w:rPr>
          <w:color w:val="212529"/>
          <w:shd w:val="clear" w:color="auto" w:fill="FFFFFF"/>
        </w:rPr>
        <w:t>. [cit. 2024-05-20].</w:t>
      </w:r>
    </w:p>
    <w:p w14:paraId="5D145A33" w14:textId="77777777" w:rsidR="007C6725" w:rsidRPr="007C6725" w:rsidRDefault="007C6725" w:rsidP="007C6725">
      <w:pPr>
        <w:rPr>
          <w:color w:val="212529"/>
          <w:shd w:val="clear" w:color="auto" w:fill="FFFFFF"/>
        </w:rPr>
      </w:pPr>
      <w:r w:rsidRPr="007C6725">
        <w:rPr>
          <w:i/>
          <w:iCs/>
          <w:color w:val="212529"/>
          <w:shd w:val="clear" w:color="auto" w:fill="FFFFFF"/>
        </w:rPr>
        <w:t xml:space="preserve">Rámcový vzdělávací program pro obor vzdělání </w:t>
      </w:r>
      <w:proofErr w:type="gramStart"/>
      <w:r w:rsidRPr="007C6725">
        <w:rPr>
          <w:i/>
          <w:iCs/>
          <w:color w:val="212529"/>
          <w:shd w:val="clear" w:color="auto" w:fill="FFFFFF"/>
        </w:rPr>
        <w:t>26 – 51</w:t>
      </w:r>
      <w:proofErr w:type="gramEnd"/>
      <w:r w:rsidRPr="007C6725">
        <w:rPr>
          <w:i/>
          <w:iCs/>
          <w:color w:val="212529"/>
          <w:shd w:val="clear" w:color="auto" w:fill="FFFFFF"/>
        </w:rPr>
        <w:t xml:space="preserve"> – H/02 Elektrikář - silnoproud</w:t>
      </w:r>
      <w:r w:rsidRPr="007C6725">
        <w:rPr>
          <w:color w:val="212529"/>
          <w:shd w:val="clear" w:color="auto" w:fill="FFFFFF"/>
        </w:rPr>
        <w:t>. Online. Ministerstvo školství, mládeže a tělovýchovy. Dostupné z: </w:t>
      </w:r>
      <w:hyperlink r:id="rId61" w:history="1">
        <w:r w:rsidRPr="007C6725">
          <w:rPr>
            <w:rStyle w:val="Hypertextovodkaz"/>
            <w:color w:val="007BFF"/>
            <w:shd w:val="clear" w:color="auto" w:fill="FFFFFF"/>
          </w:rPr>
          <w:t>https://www.edu.cz/</w:t>
        </w:r>
        <w:proofErr w:type="spellStart"/>
        <w:r w:rsidRPr="007C6725">
          <w:rPr>
            <w:rStyle w:val="Hypertextovodkaz"/>
            <w:color w:val="007BFF"/>
            <w:shd w:val="clear" w:color="auto" w:fill="FFFFFF"/>
          </w:rPr>
          <w:t>rvpsov</w:t>
        </w:r>
        <w:proofErr w:type="spellEnd"/>
        <w:r w:rsidRPr="007C6725">
          <w:rPr>
            <w:rStyle w:val="Hypertextovodkaz"/>
            <w:color w:val="007BFF"/>
            <w:shd w:val="clear" w:color="auto" w:fill="FFFFFF"/>
          </w:rPr>
          <w:t>/revize/26-51-H0102.pdf</w:t>
        </w:r>
      </w:hyperlink>
      <w:r w:rsidRPr="007C6725">
        <w:rPr>
          <w:color w:val="212529"/>
          <w:shd w:val="clear" w:color="auto" w:fill="FFFFFF"/>
        </w:rPr>
        <w:t>. [cit. 2024-05-20].</w:t>
      </w:r>
    </w:p>
    <w:p w14:paraId="70D54126" w14:textId="77777777" w:rsidR="007C6725" w:rsidRPr="007C6725" w:rsidRDefault="007C6725" w:rsidP="007C6725">
      <w:pPr>
        <w:rPr>
          <w:color w:val="212529"/>
          <w:shd w:val="clear" w:color="auto" w:fill="FFFFFF"/>
        </w:rPr>
      </w:pPr>
      <w:r w:rsidRPr="007C6725">
        <w:rPr>
          <w:i/>
          <w:iCs/>
          <w:color w:val="212529"/>
          <w:shd w:val="clear" w:color="auto" w:fill="FFFFFF"/>
        </w:rPr>
        <w:t xml:space="preserve">Rámcový vzdělávací program pro obor vzdělání </w:t>
      </w:r>
      <w:proofErr w:type="gramStart"/>
      <w:r w:rsidRPr="007C6725">
        <w:rPr>
          <w:i/>
          <w:iCs/>
          <w:color w:val="212529"/>
          <w:shd w:val="clear" w:color="auto" w:fill="FFFFFF"/>
        </w:rPr>
        <w:t>64 – 41</w:t>
      </w:r>
      <w:proofErr w:type="gramEnd"/>
      <w:r w:rsidRPr="007C6725">
        <w:rPr>
          <w:i/>
          <w:iCs/>
          <w:color w:val="212529"/>
          <w:shd w:val="clear" w:color="auto" w:fill="FFFFFF"/>
        </w:rPr>
        <w:t xml:space="preserve"> – L/51 Podnikání</w:t>
      </w:r>
      <w:r w:rsidRPr="007C6725">
        <w:rPr>
          <w:color w:val="212529"/>
          <w:shd w:val="clear" w:color="auto" w:fill="FFFFFF"/>
        </w:rPr>
        <w:t>. Online. Ministerstvo školství, mládeže a tělovýchovy. Dostupné z: </w:t>
      </w:r>
      <w:hyperlink r:id="rId62" w:history="1">
        <w:r w:rsidRPr="007C6725">
          <w:rPr>
            <w:rStyle w:val="Hypertextovodkaz"/>
            <w:color w:val="007BFF"/>
            <w:shd w:val="clear" w:color="auto" w:fill="FFFFFF"/>
          </w:rPr>
          <w:t>https://www.edu.cz/</w:t>
        </w:r>
        <w:proofErr w:type="spellStart"/>
        <w:r w:rsidRPr="007C6725">
          <w:rPr>
            <w:rStyle w:val="Hypertextovodkaz"/>
            <w:color w:val="007BFF"/>
            <w:shd w:val="clear" w:color="auto" w:fill="FFFFFF"/>
          </w:rPr>
          <w:t>rvpsov</w:t>
        </w:r>
        <w:proofErr w:type="spellEnd"/>
        <w:r w:rsidRPr="007C6725">
          <w:rPr>
            <w:rStyle w:val="Hypertextovodkaz"/>
            <w:color w:val="007BFF"/>
            <w:shd w:val="clear" w:color="auto" w:fill="FFFFFF"/>
          </w:rPr>
          <w:t>/revize/64-41-L51.pdf</w:t>
        </w:r>
      </w:hyperlink>
      <w:r w:rsidRPr="007C6725">
        <w:rPr>
          <w:color w:val="212529"/>
          <w:shd w:val="clear" w:color="auto" w:fill="FFFFFF"/>
        </w:rPr>
        <w:t>. [cit. 2024-05-20].</w:t>
      </w:r>
    </w:p>
    <w:p w14:paraId="000F6DFD" w14:textId="77777777" w:rsidR="007C6725" w:rsidRPr="007C6725" w:rsidRDefault="007C6725" w:rsidP="007C6725">
      <w:pPr>
        <w:rPr>
          <w:color w:val="212529"/>
          <w:shd w:val="clear" w:color="auto" w:fill="FFFFFF"/>
        </w:rPr>
      </w:pPr>
    </w:p>
    <w:p w14:paraId="6DB2BB90" w14:textId="40313ADA" w:rsidR="000B3C35" w:rsidRPr="007C6725" w:rsidRDefault="000B3C35">
      <w:pPr>
        <w:rPr>
          <w:color w:val="212529"/>
          <w:shd w:val="clear" w:color="auto" w:fill="FFFFFF"/>
        </w:rPr>
      </w:pPr>
      <w:r w:rsidRPr="00CE4996">
        <w:rPr>
          <w:rFonts w:ascii="Arial" w:hAnsi="Arial" w:cs="Arial"/>
          <w:lang w:eastAsia="en-GB"/>
        </w:rPr>
        <w:br w:type="page"/>
      </w:r>
    </w:p>
    <w:p w14:paraId="7605454F" w14:textId="729F8B5F" w:rsidR="002D1E10" w:rsidRPr="00F83D1A" w:rsidRDefault="002D1E10" w:rsidP="00BB5F79">
      <w:pPr>
        <w:pBdr>
          <w:bottom w:val="single" w:sz="6" w:space="1" w:color="auto"/>
        </w:pBdr>
        <w:spacing w:before="0" w:after="0"/>
        <w:jc w:val="center"/>
        <w:rPr>
          <w:rFonts w:ascii="Arial" w:hAnsi="Arial" w:cs="Arial"/>
          <w:vanish/>
          <w:sz w:val="16"/>
          <w:szCs w:val="16"/>
          <w:lang w:eastAsia="en-GB"/>
        </w:rPr>
      </w:pPr>
      <w:r w:rsidRPr="00F83D1A">
        <w:rPr>
          <w:rFonts w:ascii="Arial" w:hAnsi="Arial" w:cs="Arial"/>
          <w:vanish/>
          <w:sz w:val="16"/>
          <w:szCs w:val="16"/>
          <w:lang w:eastAsia="en-GB"/>
        </w:rPr>
        <w:lastRenderedPageBreak/>
        <w:t>Top of Form</w:t>
      </w:r>
    </w:p>
    <w:p w14:paraId="11A33A15" w14:textId="595852F4" w:rsidR="00582146" w:rsidRPr="00F83D1A" w:rsidRDefault="00A44926" w:rsidP="006666AA">
      <w:pPr>
        <w:pStyle w:val="HLAVNNADPIS"/>
        <w:numPr>
          <w:ilvl w:val="0"/>
          <w:numId w:val="0"/>
        </w:numPr>
        <w:rPr>
          <w:shd w:val="clear" w:color="auto" w:fill="FFFFFF"/>
        </w:rPr>
      </w:pPr>
      <w:bookmarkStart w:id="231" w:name="_Toc168855086"/>
      <w:bookmarkStart w:id="232" w:name="_Toc169480431"/>
      <w:r w:rsidRPr="00F83D1A">
        <w:rPr>
          <w:shd w:val="clear" w:color="auto" w:fill="FFFFFF"/>
        </w:rPr>
        <w:t xml:space="preserve">SEZNAM </w:t>
      </w:r>
      <w:bookmarkEnd w:id="231"/>
      <w:r w:rsidR="00300E77">
        <w:rPr>
          <w:shd w:val="clear" w:color="auto" w:fill="FFFFFF"/>
        </w:rPr>
        <w:t>TABULEK</w:t>
      </w:r>
      <w:bookmarkEnd w:id="232"/>
    </w:p>
    <w:bookmarkStart w:id="233" w:name="_Toc168855088"/>
    <w:p w14:paraId="2A512E13" w14:textId="2C21464C" w:rsidR="007458C5" w:rsidRDefault="007458C5">
      <w:pPr>
        <w:pStyle w:val="Seznamobrzk"/>
        <w:tabs>
          <w:tab w:val="right" w:leader="dot" w:pos="8493"/>
        </w:tabs>
        <w:rPr>
          <w:rFonts w:asciiTheme="minorHAnsi" w:eastAsiaTheme="minorEastAsia" w:hAnsiTheme="minorHAnsi" w:cstheme="minorBidi"/>
          <w:noProof/>
          <w:kern w:val="2"/>
          <w:lang w:val="en-GB" w:eastAsia="en-GB"/>
          <w14:ligatures w14:val="standardContextual"/>
        </w:rPr>
      </w:pPr>
      <w:r>
        <w:fldChar w:fldCharType="begin"/>
      </w:r>
      <w:r>
        <w:instrText xml:space="preserve"> TOC \h \z \c "Tabulka" </w:instrText>
      </w:r>
      <w:r>
        <w:fldChar w:fldCharType="separate"/>
      </w:r>
      <w:hyperlink w:anchor="_Toc169545116" w:history="1">
        <w:r w:rsidRPr="00D93BB5">
          <w:rPr>
            <w:rStyle w:val="Hypertextovodkaz"/>
            <w:noProof/>
          </w:rPr>
          <w:t>Tabulka 1 Srovnání RVP SOV a RVP G</w:t>
        </w:r>
        <w:r>
          <w:rPr>
            <w:noProof/>
            <w:webHidden/>
          </w:rPr>
          <w:tab/>
        </w:r>
        <w:r>
          <w:rPr>
            <w:noProof/>
            <w:webHidden/>
          </w:rPr>
          <w:fldChar w:fldCharType="begin"/>
        </w:r>
        <w:r>
          <w:rPr>
            <w:noProof/>
            <w:webHidden/>
          </w:rPr>
          <w:instrText xml:space="preserve"> PAGEREF _Toc169545116 \h </w:instrText>
        </w:r>
        <w:r>
          <w:rPr>
            <w:noProof/>
            <w:webHidden/>
          </w:rPr>
        </w:r>
        <w:r>
          <w:rPr>
            <w:noProof/>
            <w:webHidden/>
          </w:rPr>
          <w:fldChar w:fldCharType="separate"/>
        </w:r>
        <w:r>
          <w:rPr>
            <w:noProof/>
            <w:webHidden/>
          </w:rPr>
          <w:t>17</w:t>
        </w:r>
        <w:r>
          <w:rPr>
            <w:noProof/>
            <w:webHidden/>
          </w:rPr>
          <w:fldChar w:fldCharType="end"/>
        </w:r>
      </w:hyperlink>
    </w:p>
    <w:p w14:paraId="07615DF5" w14:textId="790B194E" w:rsidR="007458C5" w:rsidRDefault="001211C1">
      <w:pPr>
        <w:pStyle w:val="Seznamobrzk"/>
        <w:tabs>
          <w:tab w:val="right" w:leader="dot" w:pos="8493"/>
        </w:tabs>
        <w:rPr>
          <w:rFonts w:asciiTheme="minorHAnsi" w:eastAsiaTheme="minorEastAsia" w:hAnsiTheme="minorHAnsi" w:cstheme="minorBidi"/>
          <w:noProof/>
          <w:kern w:val="2"/>
          <w:lang w:val="en-GB" w:eastAsia="en-GB"/>
          <w14:ligatures w14:val="standardContextual"/>
        </w:rPr>
      </w:pPr>
      <w:hyperlink w:anchor="_Toc169545117" w:history="1">
        <w:r w:rsidR="007458C5" w:rsidRPr="00D93BB5">
          <w:rPr>
            <w:rStyle w:val="Hypertextovodkaz"/>
            <w:noProof/>
          </w:rPr>
          <w:t>Tabulka 2 Popis vybraných škol v daných oblastech</w:t>
        </w:r>
        <w:r w:rsidR="007458C5">
          <w:rPr>
            <w:noProof/>
            <w:webHidden/>
          </w:rPr>
          <w:tab/>
        </w:r>
        <w:r w:rsidR="007458C5">
          <w:rPr>
            <w:noProof/>
            <w:webHidden/>
          </w:rPr>
          <w:fldChar w:fldCharType="begin"/>
        </w:r>
        <w:r w:rsidR="007458C5">
          <w:rPr>
            <w:noProof/>
            <w:webHidden/>
          </w:rPr>
          <w:instrText xml:space="preserve"> PAGEREF _Toc169545117 \h </w:instrText>
        </w:r>
        <w:r w:rsidR="007458C5">
          <w:rPr>
            <w:noProof/>
            <w:webHidden/>
          </w:rPr>
        </w:r>
        <w:r w:rsidR="007458C5">
          <w:rPr>
            <w:noProof/>
            <w:webHidden/>
          </w:rPr>
          <w:fldChar w:fldCharType="separate"/>
        </w:r>
        <w:r w:rsidR="007458C5">
          <w:rPr>
            <w:noProof/>
            <w:webHidden/>
          </w:rPr>
          <w:t>45</w:t>
        </w:r>
        <w:r w:rsidR="007458C5">
          <w:rPr>
            <w:noProof/>
            <w:webHidden/>
          </w:rPr>
          <w:fldChar w:fldCharType="end"/>
        </w:r>
      </w:hyperlink>
    </w:p>
    <w:p w14:paraId="3D5E2552" w14:textId="18914789" w:rsidR="007458C5" w:rsidRDefault="001211C1">
      <w:pPr>
        <w:pStyle w:val="Seznamobrzk"/>
        <w:tabs>
          <w:tab w:val="right" w:leader="dot" w:pos="8493"/>
        </w:tabs>
        <w:rPr>
          <w:rFonts w:asciiTheme="minorHAnsi" w:eastAsiaTheme="minorEastAsia" w:hAnsiTheme="minorHAnsi" w:cstheme="minorBidi"/>
          <w:noProof/>
          <w:kern w:val="2"/>
          <w:lang w:val="en-GB" w:eastAsia="en-GB"/>
          <w14:ligatures w14:val="standardContextual"/>
        </w:rPr>
      </w:pPr>
      <w:hyperlink w:anchor="_Toc169545118" w:history="1">
        <w:r w:rsidR="007458C5" w:rsidRPr="00D93BB5">
          <w:rPr>
            <w:rStyle w:val="Hypertextovodkaz"/>
            <w:noProof/>
          </w:rPr>
          <w:t>Tabulka 3 Strukturace analýzy RVP</w:t>
        </w:r>
        <w:r w:rsidR="007458C5">
          <w:rPr>
            <w:noProof/>
            <w:webHidden/>
          </w:rPr>
          <w:tab/>
        </w:r>
        <w:r w:rsidR="007458C5">
          <w:rPr>
            <w:noProof/>
            <w:webHidden/>
          </w:rPr>
          <w:fldChar w:fldCharType="begin"/>
        </w:r>
        <w:r w:rsidR="007458C5">
          <w:rPr>
            <w:noProof/>
            <w:webHidden/>
          </w:rPr>
          <w:instrText xml:space="preserve"> PAGEREF _Toc169545118 \h </w:instrText>
        </w:r>
        <w:r w:rsidR="007458C5">
          <w:rPr>
            <w:noProof/>
            <w:webHidden/>
          </w:rPr>
        </w:r>
        <w:r w:rsidR="007458C5">
          <w:rPr>
            <w:noProof/>
            <w:webHidden/>
          </w:rPr>
          <w:fldChar w:fldCharType="separate"/>
        </w:r>
        <w:r w:rsidR="007458C5">
          <w:rPr>
            <w:noProof/>
            <w:webHidden/>
          </w:rPr>
          <w:t>63</w:t>
        </w:r>
        <w:r w:rsidR="007458C5">
          <w:rPr>
            <w:noProof/>
            <w:webHidden/>
          </w:rPr>
          <w:fldChar w:fldCharType="end"/>
        </w:r>
      </w:hyperlink>
    </w:p>
    <w:p w14:paraId="5FCA7FCC" w14:textId="18121347" w:rsidR="007458C5" w:rsidRDefault="001211C1">
      <w:pPr>
        <w:pStyle w:val="Seznamobrzk"/>
        <w:tabs>
          <w:tab w:val="right" w:leader="dot" w:pos="8493"/>
        </w:tabs>
        <w:rPr>
          <w:rFonts w:asciiTheme="minorHAnsi" w:eastAsiaTheme="minorEastAsia" w:hAnsiTheme="minorHAnsi" w:cstheme="minorBidi"/>
          <w:noProof/>
          <w:kern w:val="2"/>
          <w:lang w:val="en-GB" w:eastAsia="en-GB"/>
          <w14:ligatures w14:val="standardContextual"/>
        </w:rPr>
      </w:pPr>
      <w:hyperlink w:anchor="_Toc169545119" w:history="1">
        <w:r w:rsidR="007458C5" w:rsidRPr="00D93BB5">
          <w:rPr>
            <w:rStyle w:val="Hypertextovodkaz"/>
            <w:noProof/>
          </w:rPr>
          <w:t>Tabulka 4 Výsledky vzdělávání a mediálního vzdělávání v ŠVP oboru Telekomunikace</w:t>
        </w:r>
        <w:r w:rsidR="007458C5">
          <w:rPr>
            <w:noProof/>
            <w:webHidden/>
          </w:rPr>
          <w:tab/>
        </w:r>
        <w:r w:rsidR="007458C5">
          <w:rPr>
            <w:noProof/>
            <w:webHidden/>
          </w:rPr>
          <w:fldChar w:fldCharType="begin"/>
        </w:r>
        <w:r w:rsidR="007458C5">
          <w:rPr>
            <w:noProof/>
            <w:webHidden/>
          </w:rPr>
          <w:instrText xml:space="preserve"> PAGEREF _Toc169545119 \h </w:instrText>
        </w:r>
        <w:r w:rsidR="007458C5">
          <w:rPr>
            <w:noProof/>
            <w:webHidden/>
          </w:rPr>
        </w:r>
        <w:r w:rsidR="007458C5">
          <w:rPr>
            <w:noProof/>
            <w:webHidden/>
          </w:rPr>
          <w:fldChar w:fldCharType="separate"/>
        </w:r>
        <w:r w:rsidR="007458C5">
          <w:rPr>
            <w:noProof/>
            <w:webHidden/>
          </w:rPr>
          <w:t>71</w:t>
        </w:r>
        <w:r w:rsidR="007458C5">
          <w:rPr>
            <w:noProof/>
            <w:webHidden/>
          </w:rPr>
          <w:fldChar w:fldCharType="end"/>
        </w:r>
      </w:hyperlink>
    </w:p>
    <w:p w14:paraId="76959A1C" w14:textId="4AF298B2" w:rsidR="007458C5" w:rsidRDefault="001211C1">
      <w:pPr>
        <w:pStyle w:val="Seznamobrzk"/>
        <w:tabs>
          <w:tab w:val="right" w:leader="dot" w:pos="8493"/>
        </w:tabs>
        <w:rPr>
          <w:rFonts w:asciiTheme="minorHAnsi" w:eastAsiaTheme="minorEastAsia" w:hAnsiTheme="minorHAnsi" w:cstheme="minorBidi"/>
          <w:noProof/>
          <w:kern w:val="2"/>
          <w:lang w:val="en-GB" w:eastAsia="en-GB"/>
          <w14:ligatures w14:val="standardContextual"/>
        </w:rPr>
      </w:pPr>
      <w:hyperlink w:anchor="_Toc169545120" w:history="1">
        <w:r w:rsidR="007458C5" w:rsidRPr="00D93BB5">
          <w:rPr>
            <w:rStyle w:val="Hypertextovodkaz"/>
            <w:noProof/>
          </w:rPr>
          <w:t>Tabulka 5  Výsledky vzdělávání a mediálního vzdělávání v ŠVP oboru Podnikání</w:t>
        </w:r>
        <w:r w:rsidR="007458C5">
          <w:rPr>
            <w:noProof/>
            <w:webHidden/>
          </w:rPr>
          <w:tab/>
        </w:r>
        <w:r w:rsidR="007458C5">
          <w:rPr>
            <w:noProof/>
            <w:webHidden/>
          </w:rPr>
          <w:fldChar w:fldCharType="begin"/>
        </w:r>
        <w:r w:rsidR="007458C5">
          <w:rPr>
            <w:noProof/>
            <w:webHidden/>
          </w:rPr>
          <w:instrText xml:space="preserve"> PAGEREF _Toc169545120 \h </w:instrText>
        </w:r>
        <w:r w:rsidR="007458C5">
          <w:rPr>
            <w:noProof/>
            <w:webHidden/>
          </w:rPr>
        </w:r>
        <w:r w:rsidR="007458C5">
          <w:rPr>
            <w:noProof/>
            <w:webHidden/>
          </w:rPr>
          <w:fldChar w:fldCharType="separate"/>
        </w:r>
        <w:r w:rsidR="007458C5">
          <w:rPr>
            <w:noProof/>
            <w:webHidden/>
          </w:rPr>
          <w:t>74</w:t>
        </w:r>
        <w:r w:rsidR="007458C5">
          <w:rPr>
            <w:noProof/>
            <w:webHidden/>
          </w:rPr>
          <w:fldChar w:fldCharType="end"/>
        </w:r>
      </w:hyperlink>
    </w:p>
    <w:p w14:paraId="64461EAE" w14:textId="62DC8952" w:rsidR="007458C5" w:rsidRDefault="001211C1">
      <w:pPr>
        <w:pStyle w:val="Seznamobrzk"/>
        <w:tabs>
          <w:tab w:val="right" w:leader="dot" w:pos="8493"/>
        </w:tabs>
        <w:rPr>
          <w:rFonts w:asciiTheme="minorHAnsi" w:eastAsiaTheme="minorEastAsia" w:hAnsiTheme="minorHAnsi" w:cstheme="minorBidi"/>
          <w:noProof/>
          <w:kern w:val="2"/>
          <w:lang w:val="en-GB" w:eastAsia="en-GB"/>
          <w14:ligatures w14:val="standardContextual"/>
        </w:rPr>
      </w:pPr>
      <w:hyperlink w:anchor="_Toc169545121" w:history="1">
        <w:r w:rsidR="007458C5" w:rsidRPr="00D93BB5">
          <w:rPr>
            <w:rStyle w:val="Hypertextovodkaz"/>
            <w:noProof/>
          </w:rPr>
          <w:t>Tabulka 6  Výsledky vzdělávání a mediálního vzdělávání v ŠVP oboru Elektrikář – silnoproud</w:t>
        </w:r>
        <w:r w:rsidR="007458C5">
          <w:rPr>
            <w:noProof/>
            <w:webHidden/>
          </w:rPr>
          <w:tab/>
        </w:r>
        <w:r w:rsidR="007458C5">
          <w:rPr>
            <w:noProof/>
            <w:webHidden/>
          </w:rPr>
          <w:fldChar w:fldCharType="begin"/>
        </w:r>
        <w:r w:rsidR="007458C5">
          <w:rPr>
            <w:noProof/>
            <w:webHidden/>
          </w:rPr>
          <w:instrText xml:space="preserve"> PAGEREF _Toc169545121 \h </w:instrText>
        </w:r>
        <w:r w:rsidR="007458C5">
          <w:rPr>
            <w:noProof/>
            <w:webHidden/>
          </w:rPr>
        </w:r>
        <w:r w:rsidR="007458C5">
          <w:rPr>
            <w:noProof/>
            <w:webHidden/>
          </w:rPr>
          <w:fldChar w:fldCharType="separate"/>
        </w:r>
        <w:r w:rsidR="007458C5">
          <w:rPr>
            <w:noProof/>
            <w:webHidden/>
          </w:rPr>
          <w:t>75</w:t>
        </w:r>
        <w:r w:rsidR="007458C5">
          <w:rPr>
            <w:noProof/>
            <w:webHidden/>
          </w:rPr>
          <w:fldChar w:fldCharType="end"/>
        </w:r>
      </w:hyperlink>
    </w:p>
    <w:p w14:paraId="7113D273" w14:textId="40AE0809" w:rsidR="007458C5" w:rsidRDefault="001211C1">
      <w:pPr>
        <w:pStyle w:val="Seznamobrzk"/>
        <w:tabs>
          <w:tab w:val="right" w:leader="dot" w:pos="8493"/>
        </w:tabs>
        <w:rPr>
          <w:rFonts w:asciiTheme="minorHAnsi" w:eastAsiaTheme="minorEastAsia" w:hAnsiTheme="minorHAnsi" w:cstheme="minorBidi"/>
          <w:noProof/>
          <w:kern w:val="2"/>
          <w:lang w:val="en-GB" w:eastAsia="en-GB"/>
          <w14:ligatures w14:val="standardContextual"/>
        </w:rPr>
      </w:pPr>
      <w:hyperlink w:anchor="_Toc169545122" w:history="1">
        <w:r w:rsidR="007458C5" w:rsidRPr="00D93BB5">
          <w:rPr>
            <w:rStyle w:val="Hypertextovodkaz"/>
            <w:noProof/>
          </w:rPr>
          <w:t>Tabulka 7  Výsledky vzdělávání a mediálního vzdělávání v ŠVP oboru Gymnázium</w:t>
        </w:r>
        <w:r w:rsidR="007458C5">
          <w:rPr>
            <w:noProof/>
            <w:webHidden/>
          </w:rPr>
          <w:tab/>
        </w:r>
        <w:r w:rsidR="007458C5">
          <w:rPr>
            <w:noProof/>
            <w:webHidden/>
          </w:rPr>
          <w:fldChar w:fldCharType="begin"/>
        </w:r>
        <w:r w:rsidR="007458C5">
          <w:rPr>
            <w:noProof/>
            <w:webHidden/>
          </w:rPr>
          <w:instrText xml:space="preserve"> PAGEREF _Toc169545122 \h </w:instrText>
        </w:r>
        <w:r w:rsidR="007458C5">
          <w:rPr>
            <w:noProof/>
            <w:webHidden/>
          </w:rPr>
        </w:r>
        <w:r w:rsidR="007458C5">
          <w:rPr>
            <w:noProof/>
            <w:webHidden/>
          </w:rPr>
          <w:fldChar w:fldCharType="separate"/>
        </w:r>
        <w:r w:rsidR="007458C5">
          <w:rPr>
            <w:noProof/>
            <w:webHidden/>
          </w:rPr>
          <w:t>77</w:t>
        </w:r>
        <w:r w:rsidR="007458C5">
          <w:rPr>
            <w:noProof/>
            <w:webHidden/>
          </w:rPr>
          <w:fldChar w:fldCharType="end"/>
        </w:r>
      </w:hyperlink>
    </w:p>
    <w:p w14:paraId="2FBF16B9" w14:textId="207D6C6E" w:rsidR="000B3C35" w:rsidRDefault="007458C5">
      <w:pPr>
        <w:rPr>
          <w:rFonts w:eastAsiaTheme="majorEastAsia"/>
          <w:b/>
          <w:bCs/>
          <w:sz w:val="32"/>
        </w:rPr>
      </w:pPr>
      <w:r>
        <w:fldChar w:fldCharType="end"/>
      </w:r>
      <w:r w:rsidR="000B3C35">
        <w:br w:type="page"/>
      </w:r>
    </w:p>
    <w:p w14:paraId="63CABCE2" w14:textId="7CD26D7C" w:rsidR="00C057D9" w:rsidRPr="00F83D1A" w:rsidRDefault="00C057D9" w:rsidP="006666AA">
      <w:pPr>
        <w:pStyle w:val="HLAVNNADPIS"/>
        <w:numPr>
          <w:ilvl w:val="0"/>
          <w:numId w:val="0"/>
        </w:numPr>
      </w:pPr>
      <w:bookmarkStart w:id="234" w:name="_Toc169480432"/>
      <w:r w:rsidRPr="007C6725">
        <w:lastRenderedPageBreak/>
        <w:t>SEZNAM ZKRATEK</w:t>
      </w:r>
      <w:bookmarkEnd w:id="233"/>
      <w:bookmarkEnd w:id="234"/>
    </w:p>
    <w:p w14:paraId="7B9172E8" w14:textId="77777777" w:rsidR="00BA1475" w:rsidRDefault="00BA1475" w:rsidP="007C6725">
      <w:r>
        <w:t xml:space="preserve">G – Gymnázium </w:t>
      </w:r>
    </w:p>
    <w:p w14:paraId="15F21A55" w14:textId="77777777" w:rsidR="00BA1475" w:rsidRDefault="00BA1475" w:rsidP="007C6725">
      <w:r>
        <w:t>GV – Gymnaziální vzdělávání</w:t>
      </w:r>
    </w:p>
    <w:p w14:paraId="03E8DFA9" w14:textId="77777777" w:rsidR="00BA1475" w:rsidRDefault="00BA1475" w:rsidP="007C6725">
      <w:r>
        <w:t>JSNS – Jeden svět na školách</w:t>
      </w:r>
    </w:p>
    <w:p w14:paraId="17D91364" w14:textId="77777777" w:rsidR="00BA1475" w:rsidRDefault="00BA1475" w:rsidP="007C6725">
      <w:r>
        <w:t>MŠMT – Ministerstvo školství, mládeže a tělovýchovy</w:t>
      </w:r>
    </w:p>
    <w:p w14:paraId="7DC99141" w14:textId="77777777" w:rsidR="00BA1475" w:rsidRDefault="00BA1475" w:rsidP="007C6725">
      <w:r w:rsidRPr="007C6725">
        <w:t>PT</w:t>
      </w:r>
      <w:r>
        <w:t xml:space="preserve"> – Průřezová témata</w:t>
      </w:r>
    </w:p>
    <w:p w14:paraId="38D67814" w14:textId="77777777" w:rsidR="00BA1475" w:rsidRDefault="00BA1475" w:rsidP="007C6725">
      <w:r>
        <w:t>RVP – Rámcový vzdělávací program</w:t>
      </w:r>
    </w:p>
    <w:p w14:paraId="16C96EB6" w14:textId="77777777" w:rsidR="00BA1475" w:rsidRDefault="00BA1475" w:rsidP="007C6725">
      <w:r>
        <w:t>SOŠ – Střední odborná škola</w:t>
      </w:r>
    </w:p>
    <w:p w14:paraId="48A8EE9E" w14:textId="77777777" w:rsidR="00BA1475" w:rsidRDefault="00BA1475" w:rsidP="007C6725">
      <w:r>
        <w:t>SOU – Střední odborné učiliště</w:t>
      </w:r>
    </w:p>
    <w:p w14:paraId="13D70D93" w14:textId="77777777" w:rsidR="00BA1475" w:rsidRDefault="00BA1475" w:rsidP="007C6725">
      <w:r>
        <w:t>SOV – Střední odborné vzdělávání</w:t>
      </w:r>
    </w:p>
    <w:p w14:paraId="3C3082A4" w14:textId="77777777" w:rsidR="00BA1475" w:rsidRDefault="00BA1475" w:rsidP="007C6725">
      <w:r>
        <w:t>ŠVP – Školní vzdělávací program</w:t>
      </w:r>
    </w:p>
    <w:p w14:paraId="2C1096EF" w14:textId="77777777" w:rsidR="00BA1475" w:rsidRDefault="00BA1475" w:rsidP="007C6725">
      <w:r>
        <w:t>ZV – Základní vzdělávání</w:t>
      </w:r>
    </w:p>
    <w:p w14:paraId="62FE8C24" w14:textId="5C02E365" w:rsidR="00EB7B02" w:rsidRPr="007C6725" w:rsidRDefault="00EB7B02" w:rsidP="007C6725">
      <w:r w:rsidRPr="007C6725">
        <w:br w:type="page"/>
      </w:r>
    </w:p>
    <w:p w14:paraId="45E12574" w14:textId="7EFDA060" w:rsidR="006C5400" w:rsidRPr="00BA1475" w:rsidRDefault="006C5400" w:rsidP="00BB5F79">
      <w:pPr>
        <w:jc w:val="center"/>
      </w:pPr>
      <w:r w:rsidRPr="00BA1475">
        <w:rPr>
          <w:b/>
          <w:sz w:val="32"/>
          <w:szCs w:val="32"/>
        </w:rPr>
        <w:lastRenderedPageBreak/>
        <w:t>ANOTACE</w:t>
      </w:r>
    </w:p>
    <w:tbl>
      <w:tblPr>
        <w:tblStyle w:val="Mkatabulky"/>
        <w:tblW w:w="0" w:type="auto"/>
        <w:tblLook w:val="01E0" w:firstRow="1" w:lastRow="1" w:firstColumn="1" w:lastColumn="1" w:noHBand="0" w:noVBand="0"/>
      </w:tblPr>
      <w:tblGrid>
        <w:gridCol w:w="2744"/>
        <w:gridCol w:w="5729"/>
      </w:tblGrid>
      <w:tr w:rsidR="006C5400" w:rsidRPr="00BA1475" w14:paraId="53D11CB1" w14:textId="77777777" w:rsidTr="00B66BAD">
        <w:trPr>
          <w:trHeight w:val="435"/>
        </w:trPr>
        <w:tc>
          <w:tcPr>
            <w:tcW w:w="2899" w:type="dxa"/>
            <w:tcBorders>
              <w:top w:val="double" w:sz="4" w:space="0" w:color="auto"/>
              <w:left w:val="double" w:sz="4" w:space="0" w:color="auto"/>
              <w:right w:val="single" w:sz="2" w:space="0" w:color="auto"/>
            </w:tcBorders>
          </w:tcPr>
          <w:p w14:paraId="6966A230" w14:textId="77777777" w:rsidR="006C5400" w:rsidRPr="00BA1475" w:rsidRDefault="006C5400" w:rsidP="00BB5F79">
            <w:pPr>
              <w:spacing w:line="360" w:lineRule="auto"/>
              <w:rPr>
                <w:b/>
              </w:rPr>
            </w:pPr>
            <w:r w:rsidRPr="00BA1475">
              <w:rPr>
                <w:b/>
              </w:rPr>
              <w:t>Jméno a příjmení:</w:t>
            </w:r>
          </w:p>
        </w:tc>
        <w:tc>
          <w:tcPr>
            <w:tcW w:w="6141" w:type="dxa"/>
            <w:tcBorders>
              <w:top w:val="double" w:sz="4" w:space="0" w:color="auto"/>
              <w:left w:val="single" w:sz="2" w:space="0" w:color="auto"/>
              <w:right w:val="double" w:sz="4" w:space="0" w:color="auto"/>
            </w:tcBorders>
          </w:tcPr>
          <w:p w14:paraId="2168FD7B" w14:textId="5BB19BC0" w:rsidR="006C5400" w:rsidRPr="00BA1475" w:rsidRDefault="006C5400" w:rsidP="00BB5F79">
            <w:pPr>
              <w:spacing w:line="360" w:lineRule="auto"/>
            </w:pPr>
            <w:r w:rsidRPr="00BA1475">
              <w:t>Nina LEDNOV</w:t>
            </w:r>
            <w:r w:rsidR="002473C1">
              <w:t>Á</w:t>
            </w:r>
          </w:p>
        </w:tc>
      </w:tr>
      <w:tr w:rsidR="006C5400" w:rsidRPr="00BA1475" w14:paraId="6C86CAD9" w14:textId="77777777" w:rsidTr="00B66BAD">
        <w:trPr>
          <w:trHeight w:val="415"/>
        </w:trPr>
        <w:tc>
          <w:tcPr>
            <w:tcW w:w="2899" w:type="dxa"/>
            <w:tcBorders>
              <w:top w:val="single" w:sz="2" w:space="0" w:color="auto"/>
              <w:left w:val="double" w:sz="4" w:space="0" w:color="auto"/>
              <w:right w:val="single" w:sz="2" w:space="0" w:color="auto"/>
            </w:tcBorders>
          </w:tcPr>
          <w:p w14:paraId="1846974F" w14:textId="77777777" w:rsidR="006C5400" w:rsidRPr="00BA1475" w:rsidRDefault="006C5400" w:rsidP="00BB5F79">
            <w:pPr>
              <w:spacing w:line="360" w:lineRule="auto"/>
              <w:rPr>
                <w:b/>
              </w:rPr>
            </w:pPr>
            <w:r w:rsidRPr="00BA1475">
              <w:rPr>
                <w:b/>
              </w:rPr>
              <w:t>Katedra:</w:t>
            </w:r>
          </w:p>
        </w:tc>
        <w:tc>
          <w:tcPr>
            <w:tcW w:w="6141" w:type="dxa"/>
            <w:tcBorders>
              <w:top w:val="single" w:sz="2" w:space="0" w:color="auto"/>
              <w:left w:val="single" w:sz="2" w:space="0" w:color="auto"/>
              <w:right w:val="double" w:sz="4" w:space="0" w:color="auto"/>
            </w:tcBorders>
          </w:tcPr>
          <w:p w14:paraId="67275F7A" w14:textId="3F8EB41E" w:rsidR="006C5400" w:rsidRPr="00BA1475" w:rsidRDefault="006C5400" w:rsidP="00BB5F79">
            <w:pPr>
              <w:spacing w:line="360" w:lineRule="auto"/>
            </w:pPr>
            <w:r w:rsidRPr="00BA1475">
              <w:t>Katedra společenských věd</w:t>
            </w:r>
          </w:p>
        </w:tc>
      </w:tr>
      <w:tr w:rsidR="006C5400" w:rsidRPr="00BA1475" w14:paraId="2D95F344" w14:textId="77777777" w:rsidTr="00B66BAD">
        <w:trPr>
          <w:trHeight w:val="415"/>
        </w:trPr>
        <w:tc>
          <w:tcPr>
            <w:tcW w:w="2899" w:type="dxa"/>
            <w:tcBorders>
              <w:top w:val="single" w:sz="2" w:space="0" w:color="auto"/>
              <w:left w:val="double" w:sz="4" w:space="0" w:color="auto"/>
              <w:bottom w:val="single" w:sz="4" w:space="0" w:color="auto"/>
              <w:right w:val="single" w:sz="2" w:space="0" w:color="auto"/>
            </w:tcBorders>
          </w:tcPr>
          <w:p w14:paraId="0A20C685" w14:textId="77777777" w:rsidR="006C5400" w:rsidRPr="00BA1475" w:rsidRDefault="006C5400" w:rsidP="00BB5F79">
            <w:pPr>
              <w:spacing w:line="360" w:lineRule="auto"/>
              <w:rPr>
                <w:b/>
              </w:rPr>
            </w:pPr>
            <w:r w:rsidRPr="00BA1475">
              <w:rPr>
                <w:b/>
              </w:rPr>
              <w:t>Vedoucí práce:</w:t>
            </w:r>
          </w:p>
        </w:tc>
        <w:tc>
          <w:tcPr>
            <w:tcW w:w="6141" w:type="dxa"/>
            <w:tcBorders>
              <w:top w:val="single" w:sz="2" w:space="0" w:color="auto"/>
              <w:left w:val="single" w:sz="2" w:space="0" w:color="auto"/>
              <w:right w:val="double" w:sz="4" w:space="0" w:color="auto"/>
            </w:tcBorders>
          </w:tcPr>
          <w:p w14:paraId="266C8E25" w14:textId="4F0061E0" w:rsidR="006C5400" w:rsidRPr="00BA1475" w:rsidRDefault="00EB7B02" w:rsidP="00BB5F79">
            <w:pPr>
              <w:spacing w:line="360" w:lineRule="auto"/>
            </w:pPr>
            <w:r w:rsidRPr="00BA1475">
              <w:t>doc. Mgr. Antonín Staněk, Ph.D.</w:t>
            </w:r>
          </w:p>
        </w:tc>
      </w:tr>
      <w:tr w:rsidR="006C5400" w:rsidRPr="00BA1475" w14:paraId="01DDDE77" w14:textId="77777777" w:rsidTr="00B66BAD">
        <w:trPr>
          <w:trHeight w:val="415"/>
        </w:trPr>
        <w:tc>
          <w:tcPr>
            <w:tcW w:w="2899" w:type="dxa"/>
            <w:tcBorders>
              <w:top w:val="single" w:sz="4" w:space="0" w:color="auto"/>
              <w:left w:val="double" w:sz="4" w:space="0" w:color="auto"/>
              <w:bottom w:val="double" w:sz="4" w:space="0" w:color="auto"/>
              <w:right w:val="single" w:sz="2" w:space="0" w:color="auto"/>
            </w:tcBorders>
          </w:tcPr>
          <w:p w14:paraId="6CA238AA" w14:textId="77777777" w:rsidR="006C5400" w:rsidRPr="00BA1475" w:rsidRDefault="006C5400" w:rsidP="00BB5F79">
            <w:pPr>
              <w:spacing w:line="360" w:lineRule="auto"/>
              <w:rPr>
                <w:b/>
              </w:rPr>
            </w:pPr>
            <w:r w:rsidRPr="00BA1475">
              <w:rPr>
                <w:b/>
              </w:rPr>
              <w:t>Rok obhajoby:</w:t>
            </w:r>
          </w:p>
        </w:tc>
        <w:tc>
          <w:tcPr>
            <w:tcW w:w="6141" w:type="dxa"/>
            <w:tcBorders>
              <w:top w:val="single" w:sz="2" w:space="0" w:color="auto"/>
              <w:left w:val="single" w:sz="2" w:space="0" w:color="auto"/>
              <w:right w:val="double" w:sz="4" w:space="0" w:color="auto"/>
            </w:tcBorders>
          </w:tcPr>
          <w:p w14:paraId="2664BE1B" w14:textId="1DCED0D1" w:rsidR="006C5400" w:rsidRPr="00BA1475" w:rsidRDefault="00BC4906" w:rsidP="00BB5F79">
            <w:pPr>
              <w:spacing w:line="360" w:lineRule="auto"/>
            </w:pPr>
            <w:r w:rsidRPr="00BA1475">
              <w:t>202</w:t>
            </w:r>
            <w:r w:rsidR="00EB7B02" w:rsidRPr="00BA1475">
              <w:t>4</w:t>
            </w:r>
          </w:p>
        </w:tc>
      </w:tr>
      <w:tr w:rsidR="006C5400" w:rsidRPr="00BA1475" w14:paraId="7CF77928" w14:textId="77777777" w:rsidTr="00B66BAD">
        <w:tc>
          <w:tcPr>
            <w:tcW w:w="2899" w:type="dxa"/>
            <w:tcBorders>
              <w:top w:val="double" w:sz="4" w:space="0" w:color="auto"/>
              <w:left w:val="nil"/>
              <w:bottom w:val="double" w:sz="4" w:space="0" w:color="auto"/>
              <w:right w:val="nil"/>
            </w:tcBorders>
          </w:tcPr>
          <w:p w14:paraId="37AC27BD" w14:textId="77777777" w:rsidR="006C5400" w:rsidRPr="00BA1475" w:rsidRDefault="006C5400" w:rsidP="00BB5F79">
            <w:pPr>
              <w:spacing w:line="360" w:lineRule="auto"/>
            </w:pPr>
          </w:p>
        </w:tc>
        <w:tc>
          <w:tcPr>
            <w:tcW w:w="6141" w:type="dxa"/>
            <w:tcBorders>
              <w:top w:val="double" w:sz="4" w:space="0" w:color="auto"/>
              <w:left w:val="nil"/>
              <w:bottom w:val="double" w:sz="4" w:space="0" w:color="auto"/>
              <w:right w:val="nil"/>
            </w:tcBorders>
          </w:tcPr>
          <w:p w14:paraId="627D5374" w14:textId="77777777" w:rsidR="006C5400" w:rsidRPr="00BA1475" w:rsidRDefault="006C5400" w:rsidP="00BB5F79">
            <w:pPr>
              <w:spacing w:line="360" w:lineRule="auto"/>
            </w:pPr>
          </w:p>
        </w:tc>
      </w:tr>
      <w:tr w:rsidR="006C5400" w:rsidRPr="00BA1475" w14:paraId="7982E816" w14:textId="77777777" w:rsidTr="002473C1">
        <w:trPr>
          <w:trHeight w:val="726"/>
        </w:trPr>
        <w:tc>
          <w:tcPr>
            <w:tcW w:w="2899" w:type="dxa"/>
            <w:tcBorders>
              <w:top w:val="double" w:sz="4" w:space="0" w:color="auto"/>
              <w:left w:val="double" w:sz="4" w:space="0" w:color="auto"/>
              <w:right w:val="single" w:sz="2" w:space="0" w:color="auto"/>
            </w:tcBorders>
          </w:tcPr>
          <w:p w14:paraId="3CEFE293" w14:textId="77777777" w:rsidR="006C5400" w:rsidRPr="00BA1475" w:rsidRDefault="006C5400" w:rsidP="00BB5F79">
            <w:pPr>
              <w:spacing w:line="360" w:lineRule="auto"/>
              <w:rPr>
                <w:b/>
              </w:rPr>
            </w:pPr>
            <w:r w:rsidRPr="00BA1475">
              <w:rPr>
                <w:b/>
              </w:rPr>
              <w:t>Název práce:</w:t>
            </w:r>
          </w:p>
        </w:tc>
        <w:tc>
          <w:tcPr>
            <w:tcW w:w="6141" w:type="dxa"/>
            <w:tcBorders>
              <w:top w:val="double" w:sz="4" w:space="0" w:color="auto"/>
              <w:left w:val="single" w:sz="2" w:space="0" w:color="auto"/>
              <w:right w:val="double" w:sz="4" w:space="0" w:color="auto"/>
            </w:tcBorders>
          </w:tcPr>
          <w:p w14:paraId="1A84F39F" w14:textId="46C1AA70" w:rsidR="006C5400" w:rsidRPr="00BA1475" w:rsidRDefault="00123911" w:rsidP="00BB5F79">
            <w:pPr>
              <w:spacing w:line="360" w:lineRule="auto"/>
            </w:pPr>
            <w:r w:rsidRPr="00123911">
              <w:t xml:space="preserve">Realizace mediálního vzdělávání ve výuce </w:t>
            </w:r>
            <w:r w:rsidRPr="00123911">
              <w:br/>
              <w:t>základu společenských věd a občanské výchovy na středních školách</w:t>
            </w:r>
          </w:p>
        </w:tc>
      </w:tr>
      <w:tr w:rsidR="006C5400" w:rsidRPr="00BA1475" w14:paraId="2A81EA25" w14:textId="77777777" w:rsidTr="002473C1">
        <w:trPr>
          <w:trHeight w:val="676"/>
        </w:trPr>
        <w:tc>
          <w:tcPr>
            <w:tcW w:w="2899" w:type="dxa"/>
            <w:tcBorders>
              <w:top w:val="single" w:sz="2" w:space="0" w:color="auto"/>
              <w:left w:val="double" w:sz="4" w:space="0" w:color="auto"/>
              <w:right w:val="single" w:sz="2" w:space="0" w:color="auto"/>
            </w:tcBorders>
          </w:tcPr>
          <w:p w14:paraId="2E0E7F37" w14:textId="77777777" w:rsidR="006C5400" w:rsidRPr="00BA1475" w:rsidRDefault="006C5400" w:rsidP="00BB5F79">
            <w:pPr>
              <w:spacing w:line="360" w:lineRule="auto"/>
              <w:rPr>
                <w:b/>
              </w:rPr>
            </w:pPr>
            <w:r w:rsidRPr="00BA1475">
              <w:rPr>
                <w:b/>
              </w:rPr>
              <w:t>Název v angličtině:</w:t>
            </w:r>
          </w:p>
        </w:tc>
        <w:tc>
          <w:tcPr>
            <w:tcW w:w="6141" w:type="dxa"/>
            <w:tcBorders>
              <w:top w:val="single" w:sz="2" w:space="0" w:color="auto"/>
              <w:left w:val="single" w:sz="2" w:space="0" w:color="auto"/>
              <w:right w:val="double" w:sz="4" w:space="0" w:color="auto"/>
            </w:tcBorders>
          </w:tcPr>
          <w:p w14:paraId="7041E1D7" w14:textId="46480BDB" w:rsidR="006C5400" w:rsidRPr="00BA1475" w:rsidRDefault="00123911" w:rsidP="002473C1">
            <w:pPr>
              <w:spacing w:line="360" w:lineRule="auto"/>
            </w:pPr>
            <w:proofErr w:type="spellStart"/>
            <w:r>
              <w:t>Implementation</w:t>
            </w:r>
            <w:proofErr w:type="spellEnd"/>
            <w:r>
              <w:t xml:space="preserve"> </w:t>
            </w:r>
            <w:proofErr w:type="spellStart"/>
            <w:r>
              <w:t>of</w:t>
            </w:r>
            <w:proofErr w:type="spellEnd"/>
            <w:r>
              <w:t xml:space="preserve"> Media </w:t>
            </w:r>
            <w:proofErr w:type="spellStart"/>
            <w:r>
              <w:t>Education</w:t>
            </w:r>
            <w:proofErr w:type="spellEnd"/>
            <w:r>
              <w:t xml:space="preserve"> in </w:t>
            </w:r>
            <w:proofErr w:type="spellStart"/>
            <w:r>
              <w:t>the</w:t>
            </w:r>
            <w:proofErr w:type="spellEnd"/>
            <w:r>
              <w:t xml:space="preserve"> </w:t>
            </w:r>
            <w:proofErr w:type="spellStart"/>
            <w:r>
              <w:t>Teaching</w:t>
            </w:r>
            <w:proofErr w:type="spellEnd"/>
            <w:r>
              <w:t xml:space="preserve"> </w:t>
            </w:r>
            <w:proofErr w:type="spellStart"/>
            <w:r>
              <w:t>of</w:t>
            </w:r>
            <w:proofErr w:type="spellEnd"/>
            <w:r>
              <w:t xml:space="preserve"> </w:t>
            </w:r>
            <w:proofErr w:type="spellStart"/>
            <w:r>
              <w:t>Civic</w:t>
            </w:r>
            <w:proofErr w:type="spellEnd"/>
            <w:r>
              <w:t xml:space="preserve"> </w:t>
            </w:r>
            <w:proofErr w:type="spellStart"/>
            <w:r>
              <w:t>Education</w:t>
            </w:r>
            <w:proofErr w:type="spellEnd"/>
            <w:r>
              <w:t xml:space="preserve"> in </w:t>
            </w:r>
            <w:proofErr w:type="spellStart"/>
            <w:r>
              <w:t>Secondary</w:t>
            </w:r>
            <w:proofErr w:type="spellEnd"/>
            <w:r>
              <w:t xml:space="preserve"> </w:t>
            </w:r>
            <w:proofErr w:type="spellStart"/>
            <w:r>
              <w:t>Schools</w:t>
            </w:r>
            <w:proofErr w:type="spellEnd"/>
          </w:p>
        </w:tc>
      </w:tr>
      <w:tr w:rsidR="006C5400" w:rsidRPr="00BA1475" w14:paraId="15B7C561" w14:textId="77777777" w:rsidTr="00B66BAD">
        <w:trPr>
          <w:trHeight w:val="1815"/>
        </w:trPr>
        <w:tc>
          <w:tcPr>
            <w:tcW w:w="2899" w:type="dxa"/>
            <w:tcBorders>
              <w:top w:val="single" w:sz="2" w:space="0" w:color="auto"/>
              <w:left w:val="double" w:sz="4" w:space="0" w:color="auto"/>
              <w:right w:val="single" w:sz="2" w:space="0" w:color="auto"/>
            </w:tcBorders>
          </w:tcPr>
          <w:p w14:paraId="55005CCA" w14:textId="77777777" w:rsidR="006C5400" w:rsidRPr="00BA1475" w:rsidRDefault="006C5400" w:rsidP="00BB5F79">
            <w:pPr>
              <w:spacing w:line="360" w:lineRule="auto"/>
              <w:rPr>
                <w:b/>
              </w:rPr>
            </w:pPr>
            <w:r w:rsidRPr="00BA1475">
              <w:rPr>
                <w:b/>
              </w:rPr>
              <w:t>Anotace práce:</w:t>
            </w:r>
          </w:p>
        </w:tc>
        <w:tc>
          <w:tcPr>
            <w:tcW w:w="6141" w:type="dxa"/>
            <w:tcBorders>
              <w:top w:val="single" w:sz="2" w:space="0" w:color="auto"/>
              <w:left w:val="single" w:sz="2" w:space="0" w:color="auto"/>
              <w:right w:val="double" w:sz="4" w:space="0" w:color="auto"/>
            </w:tcBorders>
          </w:tcPr>
          <w:p w14:paraId="05D69FA9" w14:textId="73BD0C99" w:rsidR="006C5400" w:rsidRPr="00BA1475" w:rsidRDefault="00DD5DC8" w:rsidP="00BB5F79">
            <w:pPr>
              <w:spacing w:line="360" w:lineRule="auto"/>
            </w:pPr>
            <w:r>
              <w:t>Diplomová práce se zaměřuje na problematiku realizace mediálního vzdělávání ve společenskovědním vzdělávání na středních školách. Teoretická část práce popisuje, jakým způsobem je mediální vzdělávání ukotveno ve vzdělávacím procesu žáků středních škol. Praktická část práce metodou obsahové analýzy dokumentů zkoumá, jakým způsobem a v jakém rozsahu se mediální vzdělávání vyskytuje v kurikulárních dokumentech státní úrovně. Srovnáním dokumentů úrovně státní a úrovně školní popisujeme realizaci zamýšleného kurikula mediálního vzdělávání na vybraných středních školách.</w:t>
            </w:r>
          </w:p>
        </w:tc>
      </w:tr>
      <w:tr w:rsidR="006C5400" w:rsidRPr="00BA1475" w14:paraId="53465C9E" w14:textId="77777777" w:rsidTr="00B66BAD">
        <w:trPr>
          <w:trHeight w:val="695"/>
        </w:trPr>
        <w:tc>
          <w:tcPr>
            <w:tcW w:w="2899" w:type="dxa"/>
            <w:tcBorders>
              <w:top w:val="single" w:sz="2" w:space="0" w:color="auto"/>
              <w:left w:val="double" w:sz="4" w:space="0" w:color="auto"/>
              <w:right w:val="single" w:sz="2" w:space="0" w:color="auto"/>
            </w:tcBorders>
          </w:tcPr>
          <w:p w14:paraId="461BC971" w14:textId="77777777" w:rsidR="006C5400" w:rsidRPr="00BA1475" w:rsidRDefault="006C5400" w:rsidP="00BB5F79">
            <w:pPr>
              <w:spacing w:line="360" w:lineRule="auto"/>
              <w:rPr>
                <w:b/>
              </w:rPr>
            </w:pPr>
            <w:r w:rsidRPr="00BA1475">
              <w:rPr>
                <w:b/>
              </w:rPr>
              <w:t>Klíčová slova:</w:t>
            </w:r>
          </w:p>
        </w:tc>
        <w:tc>
          <w:tcPr>
            <w:tcW w:w="6141" w:type="dxa"/>
            <w:tcBorders>
              <w:top w:val="single" w:sz="2" w:space="0" w:color="auto"/>
              <w:left w:val="single" w:sz="2" w:space="0" w:color="auto"/>
              <w:right w:val="double" w:sz="4" w:space="0" w:color="auto"/>
            </w:tcBorders>
          </w:tcPr>
          <w:p w14:paraId="696498CA" w14:textId="15F8E1EC" w:rsidR="006C5400" w:rsidRPr="00BA1475" w:rsidRDefault="00BC4906" w:rsidP="00BB5F79">
            <w:pPr>
              <w:spacing w:line="360" w:lineRule="auto"/>
            </w:pPr>
            <w:r w:rsidRPr="00BA1475">
              <w:t xml:space="preserve">Vzdělávání, </w:t>
            </w:r>
            <w:r w:rsidR="00EB7B02" w:rsidRPr="00BA1475">
              <w:t>průřezová témata, mediální výchova, občanská výchova, základy společenských věd,</w:t>
            </w:r>
            <w:r w:rsidR="0081513A" w:rsidRPr="00BA1475">
              <w:t xml:space="preserve"> středním </w:t>
            </w:r>
            <w:r w:rsidR="00BA1475">
              <w:t>vzdělávání</w:t>
            </w:r>
            <w:r w:rsidR="0081513A" w:rsidRPr="00BA1475">
              <w:t>, střední odborná škola, gymnázium.</w:t>
            </w:r>
          </w:p>
        </w:tc>
      </w:tr>
      <w:tr w:rsidR="006C5400" w:rsidRPr="00BA1475" w14:paraId="3AD158B7" w14:textId="77777777" w:rsidTr="00B66BAD">
        <w:trPr>
          <w:trHeight w:val="1815"/>
        </w:trPr>
        <w:tc>
          <w:tcPr>
            <w:tcW w:w="2899" w:type="dxa"/>
            <w:tcBorders>
              <w:top w:val="single" w:sz="2" w:space="0" w:color="auto"/>
              <w:left w:val="double" w:sz="4" w:space="0" w:color="auto"/>
              <w:right w:val="single" w:sz="2" w:space="0" w:color="auto"/>
            </w:tcBorders>
          </w:tcPr>
          <w:p w14:paraId="4D5BEE11" w14:textId="77777777" w:rsidR="006C5400" w:rsidRPr="00BA1475" w:rsidRDefault="006C5400" w:rsidP="00BB5F79">
            <w:pPr>
              <w:spacing w:line="360" w:lineRule="auto"/>
              <w:rPr>
                <w:b/>
              </w:rPr>
            </w:pPr>
            <w:r w:rsidRPr="00BA1475">
              <w:rPr>
                <w:b/>
              </w:rPr>
              <w:t>Anotace v angličtině:</w:t>
            </w:r>
          </w:p>
        </w:tc>
        <w:tc>
          <w:tcPr>
            <w:tcW w:w="6141" w:type="dxa"/>
            <w:tcBorders>
              <w:top w:val="single" w:sz="2" w:space="0" w:color="auto"/>
              <w:left w:val="single" w:sz="2" w:space="0" w:color="auto"/>
              <w:right w:val="double" w:sz="4" w:space="0" w:color="auto"/>
            </w:tcBorders>
          </w:tcPr>
          <w:p w14:paraId="3D888E8C" w14:textId="402AB841" w:rsidR="002473C1" w:rsidRPr="002473C1" w:rsidRDefault="002473C1" w:rsidP="002473C1">
            <w:pPr>
              <w:spacing w:line="360" w:lineRule="auto"/>
            </w:pPr>
            <w:proofErr w:type="spellStart"/>
            <w:r>
              <w:t>This</w:t>
            </w:r>
            <w:proofErr w:type="spellEnd"/>
            <w:r>
              <w:t xml:space="preserve"> thesis </w:t>
            </w:r>
            <w:proofErr w:type="spellStart"/>
            <w:r>
              <w:t>focuses</w:t>
            </w:r>
            <w:proofErr w:type="spellEnd"/>
            <w:r>
              <w:t xml:space="preserve"> on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media </w:t>
            </w:r>
            <w:proofErr w:type="spellStart"/>
            <w:r>
              <w:t>education</w:t>
            </w:r>
            <w:proofErr w:type="spellEnd"/>
            <w:r>
              <w:t xml:space="preserve"> </w:t>
            </w:r>
            <w:proofErr w:type="spellStart"/>
            <w:r>
              <w:t>within</w:t>
            </w:r>
            <w:proofErr w:type="spellEnd"/>
            <w:r>
              <w:t xml:space="preserve"> </w:t>
            </w:r>
            <w:proofErr w:type="spellStart"/>
            <w:r>
              <w:t>social</w:t>
            </w:r>
            <w:proofErr w:type="spellEnd"/>
            <w:r>
              <w:t xml:space="preserve"> science </w:t>
            </w:r>
            <w:proofErr w:type="spellStart"/>
            <w:r>
              <w:t>education</w:t>
            </w:r>
            <w:proofErr w:type="spellEnd"/>
            <w:r>
              <w:t xml:space="preserve"> in </w:t>
            </w:r>
            <w:proofErr w:type="spellStart"/>
            <w:r>
              <w:t>secondary</w:t>
            </w:r>
            <w:proofErr w:type="spellEnd"/>
            <w:r>
              <w:t xml:space="preserve"> </w:t>
            </w:r>
            <w:proofErr w:type="spellStart"/>
            <w:r>
              <w:t>schools</w:t>
            </w:r>
            <w:proofErr w:type="spellEnd"/>
            <w:r>
              <w:t xml:space="preserve">. </w:t>
            </w:r>
            <w:proofErr w:type="spellStart"/>
            <w:r>
              <w:t>The</w:t>
            </w:r>
            <w:proofErr w:type="spellEnd"/>
            <w:r>
              <w:t xml:space="preserve"> </w:t>
            </w:r>
            <w:proofErr w:type="spellStart"/>
            <w:r>
              <w:t>theoretical</w:t>
            </w:r>
            <w:proofErr w:type="spellEnd"/>
            <w:r>
              <w:t xml:space="preserve"> part </w:t>
            </w:r>
            <w:proofErr w:type="spellStart"/>
            <w:r>
              <w:t>describes</w:t>
            </w:r>
            <w:proofErr w:type="spellEnd"/>
            <w:r>
              <w:t xml:space="preserve"> </w:t>
            </w:r>
            <w:proofErr w:type="spellStart"/>
            <w:r>
              <w:t>how</w:t>
            </w:r>
            <w:proofErr w:type="spellEnd"/>
            <w:r>
              <w:t xml:space="preserve"> media </w:t>
            </w:r>
            <w:proofErr w:type="spellStart"/>
            <w:r>
              <w:t>education</w:t>
            </w:r>
            <w:proofErr w:type="spellEnd"/>
            <w:r>
              <w:t xml:space="preserve"> </w:t>
            </w:r>
            <w:proofErr w:type="spellStart"/>
            <w:r>
              <w:t>is</w:t>
            </w:r>
            <w:proofErr w:type="spellEnd"/>
            <w:r>
              <w:t xml:space="preserve"> </w:t>
            </w:r>
            <w:proofErr w:type="spellStart"/>
            <w:r>
              <w:t>integrated</w:t>
            </w:r>
            <w:proofErr w:type="spellEnd"/>
            <w:r>
              <w:t xml:space="preserve"> </w:t>
            </w:r>
            <w:proofErr w:type="spellStart"/>
            <w:r>
              <w:t>into</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process</w:t>
            </w:r>
            <w:proofErr w:type="spellEnd"/>
            <w:r>
              <w:t xml:space="preserve"> </w:t>
            </w:r>
            <w:proofErr w:type="spellStart"/>
            <w:r>
              <w:t>of</w:t>
            </w:r>
            <w:proofErr w:type="spellEnd"/>
            <w:r>
              <w:t xml:space="preserve"> </w:t>
            </w:r>
            <w:proofErr w:type="spellStart"/>
            <w:r>
              <w:t>secondary</w:t>
            </w:r>
            <w:proofErr w:type="spellEnd"/>
            <w:r>
              <w:t xml:space="preserve"> </w:t>
            </w:r>
            <w:proofErr w:type="spellStart"/>
            <w:r>
              <w:t>school</w:t>
            </w:r>
            <w:proofErr w:type="spellEnd"/>
            <w:r>
              <w:t xml:space="preserve"> </w:t>
            </w:r>
            <w:proofErr w:type="spellStart"/>
            <w:r>
              <w:t>students</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uses</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documents</w:t>
            </w:r>
            <w:proofErr w:type="spellEnd"/>
            <w:r>
              <w:t xml:space="preserve"> to </w:t>
            </w:r>
            <w:proofErr w:type="spellStart"/>
            <w:r>
              <w:t>examine</w:t>
            </w:r>
            <w:proofErr w:type="spellEnd"/>
            <w:r>
              <w:t xml:space="preserve"> </w:t>
            </w:r>
            <w:proofErr w:type="spellStart"/>
            <w:r>
              <w:t>the</w:t>
            </w:r>
            <w:proofErr w:type="spellEnd"/>
            <w:r>
              <w:t xml:space="preserve"> presence and </w:t>
            </w:r>
            <w:proofErr w:type="spellStart"/>
            <w:r>
              <w:t>extent</w:t>
            </w:r>
            <w:proofErr w:type="spellEnd"/>
            <w:r>
              <w:t xml:space="preserve"> </w:t>
            </w:r>
            <w:proofErr w:type="spellStart"/>
            <w:r>
              <w:t>of</w:t>
            </w:r>
            <w:proofErr w:type="spellEnd"/>
            <w:r>
              <w:t xml:space="preserve"> media </w:t>
            </w:r>
            <w:proofErr w:type="spellStart"/>
            <w:r>
              <w:t>education</w:t>
            </w:r>
            <w:proofErr w:type="spellEnd"/>
            <w:r>
              <w:t xml:space="preserve"> in </w:t>
            </w:r>
            <w:proofErr w:type="spellStart"/>
            <w:r>
              <w:t>state</w:t>
            </w:r>
            <w:proofErr w:type="spellEnd"/>
            <w:r>
              <w:t xml:space="preserve">-level </w:t>
            </w:r>
            <w:proofErr w:type="spellStart"/>
            <w:r>
              <w:t>curricular</w:t>
            </w:r>
            <w:proofErr w:type="spellEnd"/>
            <w:r>
              <w:t xml:space="preserve"> </w:t>
            </w:r>
            <w:proofErr w:type="spellStart"/>
            <w:r>
              <w:t>documents</w:t>
            </w:r>
            <w:proofErr w:type="spellEnd"/>
            <w:r>
              <w:t xml:space="preserve">. By </w:t>
            </w:r>
            <w:proofErr w:type="spellStart"/>
            <w:r>
              <w:t>comparing</w:t>
            </w:r>
            <w:proofErr w:type="spellEnd"/>
            <w:r>
              <w:t xml:space="preserve"> </w:t>
            </w:r>
            <w:proofErr w:type="spellStart"/>
            <w:r>
              <w:t>state</w:t>
            </w:r>
            <w:proofErr w:type="spellEnd"/>
            <w:r>
              <w:t xml:space="preserve">-level and </w:t>
            </w:r>
            <w:proofErr w:type="spellStart"/>
            <w:r>
              <w:t>school</w:t>
            </w:r>
            <w:proofErr w:type="spellEnd"/>
            <w:r>
              <w:t xml:space="preserve">-level </w:t>
            </w:r>
            <w:proofErr w:type="spellStart"/>
            <w:r>
              <w:t>documents</w:t>
            </w:r>
            <w:proofErr w:type="spellEnd"/>
            <w:r>
              <w:t xml:space="preserve">, </w:t>
            </w:r>
            <w:proofErr w:type="spellStart"/>
            <w:r>
              <w:t>the</w:t>
            </w:r>
            <w:proofErr w:type="spellEnd"/>
            <w:r>
              <w:t xml:space="preserve"> thesis </w:t>
            </w:r>
            <w:proofErr w:type="spellStart"/>
            <w:r>
              <w:t>describes</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intended</w:t>
            </w:r>
            <w:proofErr w:type="spellEnd"/>
            <w:r>
              <w:t xml:space="preserve"> media </w:t>
            </w:r>
            <w:proofErr w:type="spellStart"/>
            <w:r>
              <w:t>education</w:t>
            </w:r>
            <w:proofErr w:type="spellEnd"/>
            <w:r>
              <w:t xml:space="preserve"> curriculum in </w:t>
            </w:r>
            <w:proofErr w:type="spellStart"/>
            <w:r>
              <w:t>selected</w:t>
            </w:r>
            <w:proofErr w:type="spellEnd"/>
            <w:r>
              <w:t xml:space="preserve"> </w:t>
            </w:r>
            <w:proofErr w:type="spellStart"/>
            <w:r>
              <w:t>secondary</w:t>
            </w:r>
            <w:proofErr w:type="spellEnd"/>
            <w:r>
              <w:t xml:space="preserve"> </w:t>
            </w:r>
            <w:proofErr w:type="spellStart"/>
            <w:r>
              <w:t>schools</w:t>
            </w:r>
            <w:proofErr w:type="spellEnd"/>
            <w:r>
              <w:t>.</w:t>
            </w:r>
          </w:p>
        </w:tc>
      </w:tr>
      <w:tr w:rsidR="006C5400" w:rsidRPr="00BA1475" w14:paraId="28508747" w14:textId="77777777" w:rsidTr="00B66BAD">
        <w:trPr>
          <w:trHeight w:val="695"/>
        </w:trPr>
        <w:tc>
          <w:tcPr>
            <w:tcW w:w="2899" w:type="dxa"/>
            <w:tcBorders>
              <w:top w:val="single" w:sz="2" w:space="0" w:color="auto"/>
              <w:left w:val="double" w:sz="4" w:space="0" w:color="auto"/>
              <w:right w:val="single" w:sz="2" w:space="0" w:color="auto"/>
            </w:tcBorders>
          </w:tcPr>
          <w:p w14:paraId="0C4545BE" w14:textId="77777777" w:rsidR="006C5400" w:rsidRPr="00BA1475" w:rsidRDefault="006C5400" w:rsidP="00BB5F79">
            <w:pPr>
              <w:spacing w:line="360" w:lineRule="auto"/>
              <w:rPr>
                <w:b/>
              </w:rPr>
            </w:pPr>
            <w:r w:rsidRPr="00BA1475">
              <w:rPr>
                <w:b/>
              </w:rPr>
              <w:t>Klíčová slova v angličtině:</w:t>
            </w:r>
          </w:p>
        </w:tc>
        <w:tc>
          <w:tcPr>
            <w:tcW w:w="6141" w:type="dxa"/>
            <w:tcBorders>
              <w:top w:val="single" w:sz="2" w:space="0" w:color="auto"/>
              <w:left w:val="single" w:sz="2" w:space="0" w:color="auto"/>
              <w:right w:val="double" w:sz="4" w:space="0" w:color="auto"/>
            </w:tcBorders>
          </w:tcPr>
          <w:p w14:paraId="559DF86E" w14:textId="000222CF" w:rsidR="006C5400" w:rsidRPr="00123911" w:rsidRDefault="00BC4906" w:rsidP="00BB5F79">
            <w:pPr>
              <w:spacing w:line="360" w:lineRule="auto"/>
              <w:rPr>
                <w:lang w:val="en-GB"/>
              </w:rPr>
            </w:pPr>
            <w:r w:rsidRPr="00123911">
              <w:rPr>
                <w:lang w:val="en-GB"/>
              </w:rPr>
              <w:t xml:space="preserve">Education, </w:t>
            </w:r>
            <w:r w:rsidR="0081513A" w:rsidRPr="00123911">
              <w:rPr>
                <w:lang w:val="en-GB"/>
              </w:rPr>
              <w:t xml:space="preserve">cross-cutting </w:t>
            </w:r>
            <w:r w:rsidR="00123911" w:rsidRPr="00123911">
              <w:rPr>
                <w:lang w:val="en-GB"/>
              </w:rPr>
              <w:t>subjects</w:t>
            </w:r>
            <w:r w:rsidR="0081513A" w:rsidRPr="00123911">
              <w:rPr>
                <w:lang w:val="en-GB"/>
              </w:rPr>
              <w:t xml:space="preserve">, media education, </w:t>
            </w:r>
            <w:r w:rsidR="00123911" w:rsidRPr="00123911">
              <w:rPr>
                <w:lang w:val="en-GB"/>
              </w:rPr>
              <w:t>civic education</w:t>
            </w:r>
            <w:r w:rsidR="0081513A" w:rsidRPr="00123911">
              <w:rPr>
                <w:lang w:val="en-GB"/>
              </w:rPr>
              <w:t xml:space="preserve">, social studies, </w:t>
            </w:r>
            <w:r w:rsidR="00123911" w:rsidRPr="00123911">
              <w:rPr>
                <w:lang w:val="en-GB"/>
              </w:rPr>
              <w:t xml:space="preserve">secondary education, </w:t>
            </w:r>
            <w:r w:rsidR="0081513A" w:rsidRPr="00123911">
              <w:rPr>
                <w:lang w:val="en-GB"/>
              </w:rPr>
              <w:t xml:space="preserve">secondary vocational school, </w:t>
            </w:r>
            <w:r w:rsidR="00123911" w:rsidRPr="00123911">
              <w:rPr>
                <w:lang w:val="en-GB"/>
              </w:rPr>
              <w:t>grammar school</w:t>
            </w:r>
            <w:r w:rsidR="001211C1">
              <w:rPr>
                <w:lang w:val="en-GB"/>
              </w:rPr>
              <w:t>.</w:t>
            </w:r>
          </w:p>
        </w:tc>
      </w:tr>
      <w:tr w:rsidR="006C5400" w:rsidRPr="00BA1475" w14:paraId="532A63EA" w14:textId="77777777" w:rsidTr="002473C1">
        <w:trPr>
          <w:trHeight w:val="85"/>
        </w:trPr>
        <w:tc>
          <w:tcPr>
            <w:tcW w:w="2899" w:type="dxa"/>
            <w:tcBorders>
              <w:top w:val="single" w:sz="2" w:space="0" w:color="auto"/>
              <w:left w:val="double" w:sz="4" w:space="0" w:color="auto"/>
              <w:right w:val="single" w:sz="2" w:space="0" w:color="auto"/>
            </w:tcBorders>
          </w:tcPr>
          <w:p w14:paraId="3462772D" w14:textId="77777777" w:rsidR="006C5400" w:rsidRPr="00BA1475" w:rsidRDefault="006C5400" w:rsidP="00BB5F79">
            <w:pPr>
              <w:spacing w:line="360" w:lineRule="auto"/>
              <w:rPr>
                <w:b/>
              </w:rPr>
            </w:pPr>
            <w:r w:rsidRPr="00BA1475">
              <w:rPr>
                <w:b/>
              </w:rPr>
              <w:t>Přílohy vázané v práci:</w:t>
            </w:r>
          </w:p>
        </w:tc>
        <w:tc>
          <w:tcPr>
            <w:tcW w:w="6141" w:type="dxa"/>
            <w:tcBorders>
              <w:top w:val="single" w:sz="2" w:space="0" w:color="auto"/>
              <w:left w:val="single" w:sz="2" w:space="0" w:color="auto"/>
              <w:right w:val="double" w:sz="4" w:space="0" w:color="auto"/>
            </w:tcBorders>
          </w:tcPr>
          <w:p w14:paraId="03374DD2" w14:textId="77777777" w:rsidR="006C5400" w:rsidRPr="00BA1475" w:rsidRDefault="006C5400" w:rsidP="00BB5F79">
            <w:pPr>
              <w:spacing w:line="360" w:lineRule="auto"/>
            </w:pPr>
          </w:p>
          <w:p w14:paraId="7BB112C7" w14:textId="77777777" w:rsidR="006C5400" w:rsidRPr="00BA1475" w:rsidRDefault="006C5400" w:rsidP="00BB5F79">
            <w:pPr>
              <w:spacing w:line="360" w:lineRule="auto"/>
            </w:pPr>
          </w:p>
        </w:tc>
      </w:tr>
      <w:tr w:rsidR="006C5400" w:rsidRPr="00BA1475" w14:paraId="322BAC7B" w14:textId="77777777" w:rsidTr="00123911">
        <w:trPr>
          <w:trHeight w:val="538"/>
        </w:trPr>
        <w:tc>
          <w:tcPr>
            <w:tcW w:w="2899" w:type="dxa"/>
            <w:tcBorders>
              <w:top w:val="single" w:sz="4" w:space="0" w:color="auto"/>
              <w:left w:val="double" w:sz="4" w:space="0" w:color="auto"/>
              <w:bottom w:val="single" w:sz="4" w:space="0" w:color="auto"/>
              <w:right w:val="single" w:sz="2" w:space="0" w:color="auto"/>
            </w:tcBorders>
          </w:tcPr>
          <w:p w14:paraId="1C47F016" w14:textId="77777777" w:rsidR="006C5400" w:rsidRPr="00BA1475" w:rsidRDefault="006C5400" w:rsidP="00BB5F79">
            <w:pPr>
              <w:spacing w:line="360" w:lineRule="auto"/>
              <w:rPr>
                <w:b/>
              </w:rPr>
            </w:pPr>
            <w:r w:rsidRPr="00BA1475">
              <w:rPr>
                <w:b/>
              </w:rPr>
              <w:lastRenderedPageBreak/>
              <w:t>Rozsah práce:</w:t>
            </w:r>
          </w:p>
        </w:tc>
        <w:tc>
          <w:tcPr>
            <w:tcW w:w="6141" w:type="dxa"/>
            <w:tcBorders>
              <w:top w:val="single" w:sz="2" w:space="0" w:color="auto"/>
              <w:left w:val="single" w:sz="2" w:space="0" w:color="auto"/>
              <w:bottom w:val="single" w:sz="4" w:space="0" w:color="auto"/>
              <w:right w:val="double" w:sz="4" w:space="0" w:color="auto"/>
            </w:tcBorders>
          </w:tcPr>
          <w:p w14:paraId="0ED23AEF" w14:textId="6DA41C15" w:rsidR="006C5400" w:rsidRPr="00BA1475" w:rsidRDefault="00BA1475" w:rsidP="00BB5F79">
            <w:pPr>
              <w:spacing w:line="360" w:lineRule="auto"/>
            </w:pPr>
            <w:r>
              <w:t>9</w:t>
            </w:r>
            <w:r w:rsidR="001211C1">
              <w:t>7</w:t>
            </w:r>
            <w:r>
              <w:t xml:space="preserve"> stran</w:t>
            </w:r>
          </w:p>
        </w:tc>
      </w:tr>
      <w:tr w:rsidR="006C5400" w:rsidRPr="00F83D1A" w14:paraId="2C270F20" w14:textId="77777777" w:rsidTr="00123911">
        <w:trPr>
          <w:trHeight w:val="558"/>
        </w:trPr>
        <w:tc>
          <w:tcPr>
            <w:tcW w:w="2899" w:type="dxa"/>
            <w:tcBorders>
              <w:top w:val="single" w:sz="4" w:space="0" w:color="auto"/>
              <w:left w:val="double" w:sz="4" w:space="0" w:color="auto"/>
              <w:bottom w:val="double" w:sz="4" w:space="0" w:color="auto"/>
              <w:right w:val="single" w:sz="2" w:space="0" w:color="auto"/>
            </w:tcBorders>
          </w:tcPr>
          <w:p w14:paraId="5084B35D" w14:textId="77777777" w:rsidR="006C5400" w:rsidRPr="00BA1475" w:rsidRDefault="006C5400" w:rsidP="00BB5F79">
            <w:pPr>
              <w:spacing w:line="360" w:lineRule="auto"/>
              <w:rPr>
                <w:b/>
              </w:rPr>
            </w:pPr>
            <w:r w:rsidRPr="00BA1475">
              <w:rPr>
                <w:b/>
              </w:rPr>
              <w:t>Jazyk práce:</w:t>
            </w:r>
          </w:p>
        </w:tc>
        <w:tc>
          <w:tcPr>
            <w:tcW w:w="6141" w:type="dxa"/>
            <w:tcBorders>
              <w:top w:val="single" w:sz="4" w:space="0" w:color="auto"/>
              <w:left w:val="single" w:sz="2" w:space="0" w:color="auto"/>
              <w:bottom w:val="double" w:sz="4" w:space="0" w:color="auto"/>
              <w:right w:val="double" w:sz="4" w:space="0" w:color="auto"/>
            </w:tcBorders>
          </w:tcPr>
          <w:p w14:paraId="0DE1D7F8" w14:textId="2B275EC7" w:rsidR="006C5400" w:rsidRPr="00F83D1A" w:rsidRDefault="00BA3EF2" w:rsidP="00BB5F79">
            <w:pPr>
              <w:spacing w:line="360" w:lineRule="auto"/>
            </w:pPr>
            <w:r w:rsidRPr="00BA1475">
              <w:t>Český</w:t>
            </w:r>
          </w:p>
        </w:tc>
      </w:tr>
    </w:tbl>
    <w:p w14:paraId="084487C5" w14:textId="77777777" w:rsidR="002E1D40" w:rsidRPr="007B2CA5" w:rsidRDefault="002E1D40" w:rsidP="00123911">
      <w:pPr>
        <w:pStyle w:val="normln0"/>
        <w:ind w:firstLine="0"/>
      </w:pPr>
    </w:p>
    <w:sectPr w:rsidR="002E1D40" w:rsidRPr="007B2CA5" w:rsidSect="000B3C35">
      <w:footerReference w:type="default" r:id="rId63"/>
      <w:pgSz w:w="11906" w:h="16838"/>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3FF7" w14:textId="77777777" w:rsidR="00F866B2" w:rsidRPr="00F83D1A" w:rsidRDefault="00F866B2">
      <w:pPr>
        <w:spacing w:before="0" w:after="0" w:line="240" w:lineRule="auto"/>
      </w:pPr>
      <w:r w:rsidRPr="00F83D1A">
        <w:separator/>
      </w:r>
    </w:p>
  </w:endnote>
  <w:endnote w:type="continuationSeparator" w:id="0">
    <w:p w14:paraId="3558A067" w14:textId="77777777" w:rsidR="00F866B2" w:rsidRPr="00F83D1A" w:rsidRDefault="00F866B2">
      <w:pPr>
        <w:spacing w:before="0" w:after="0" w:line="240" w:lineRule="auto"/>
      </w:pPr>
      <w:r w:rsidRPr="00F83D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FE0C" w14:textId="333C0AC9" w:rsidR="004D27FB" w:rsidRDefault="004D27FB">
    <w:pPr>
      <w:pStyle w:val="Zpat"/>
      <w:jc w:val="center"/>
    </w:pPr>
  </w:p>
  <w:p w14:paraId="41276BD7" w14:textId="77777777" w:rsidR="004D27FB" w:rsidRDefault="004D27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167537"/>
      <w:docPartObj>
        <w:docPartGallery w:val="Page Numbers (Bottom of Page)"/>
        <w:docPartUnique/>
      </w:docPartObj>
    </w:sdtPr>
    <w:sdtEndPr>
      <w:rPr>
        <w:noProof/>
      </w:rPr>
    </w:sdtEndPr>
    <w:sdtContent>
      <w:p w14:paraId="1655E15E" w14:textId="5C023EFF" w:rsidR="008715AF" w:rsidRDefault="008715AF">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7A1F53B6" w14:textId="77777777" w:rsidR="008715AF" w:rsidRDefault="008715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969829"/>
      <w:docPartObj>
        <w:docPartGallery w:val="Page Numbers (Bottom of Page)"/>
        <w:docPartUnique/>
      </w:docPartObj>
    </w:sdtPr>
    <w:sdtEndPr>
      <w:rPr>
        <w:noProof/>
      </w:rPr>
    </w:sdtEndPr>
    <w:sdtContent>
      <w:p w14:paraId="78CC839B" w14:textId="77777777" w:rsidR="0082385B" w:rsidRDefault="0082385B">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58E1CB71" w14:textId="77777777" w:rsidR="0082385B" w:rsidRDefault="0082385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522141"/>
      <w:docPartObj>
        <w:docPartGallery w:val="Page Numbers (Bottom of Page)"/>
        <w:docPartUnique/>
      </w:docPartObj>
    </w:sdtPr>
    <w:sdtEndPr>
      <w:rPr>
        <w:noProof/>
      </w:rPr>
    </w:sdtEndPr>
    <w:sdtContent>
      <w:p w14:paraId="41CD060D" w14:textId="24612A86" w:rsidR="006B7F7D" w:rsidRDefault="006B7F7D">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55AF9AEC" w14:textId="77777777" w:rsidR="00BD6846" w:rsidRPr="00F83D1A" w:rsidRDefault="00BD6846">
    <w:pPr>
      <w:pBdr>
        <w:top w:val="nil"/>
        <w:left w:val="nil"/>
        <w:bottom w:val="nil"/>
        <w:right w:val="nil"/>
        <w:between w:val="nil"/>
      </w:pBdr>
      <w:tabs>
        <w:tab w:val="center" w:pos="4536"/>
        <w:tab w:val="right" w:pos="9072"/>
      </w:tabs>
      <w:spacing w:after="0"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4928" w14:textId="77777777" w:rsidR="00F866B2" w:rsidRPr="00F83D1A" w:rsidRDefault="00F866B2">
      <w:pPr>
        <w:spacing w:before="0" w:after="0" w:line="240" w:lineRule="auto"/>
      </w:pPr>
      <w:r w:rsidRPr="00F83D1A">
        <w:separator/>
      </w:r>
    </w:p>
  </w:footnote>
  <w:footnote w:type="continuationSeparator" w:id="0">
    <w:p w14:paraId="7A318430" w14:textId="77777777" w:rsidR="00F866B2" w:rsidRPr="00F83D1A" w:rsidRDefault="00F866B2">
      <w:pPr>
        <w:spacing w:before="0" w:after="0" w:line="240" w:lineRule="auto"/>
      </w:pPr>
      <w:r w:rsidRPr="00F83D1A">
        <w:continuationSeparator/>
      </w:r>
    </w:p>
  </w:footnote>
  <w:footnote w:id="1">
    <w:p w14:paraId="2EBEE97A"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color w:val="212529"/>
          <w:shd w:val="clear" w:color="auto" w:fill="FFFFFF"/>
        </w:rPr>
        <w:t>ŠAFÁŘOVÁ, Kateřina. </w:t>
      </w:r>
      <w:r w:rsidRPr="008C333C">
        <w:rPr>
          <w:i/>
          <w:iCs/>
          <w:color w:val="212529"/>
          <w:shd w:val="clear" w:color="auto" w:fill="FFFFFF"/>
        </w:rPr>
        <w:t>MEDIÁLNÍ VZDĚLÁVÁNÍ NA STŘEDNÍCH ODBORNÝCH ŠKOLÁCH A UČILIŠTÍCH: VÝUKOVÝ PLÁN A PŘÍKLADY DOBRÉ PRAXE</w:t>
      </w:r>
      <w:r w:rsidRPr="008C333C">
        <w:rPr>
          <w:color w:val="212529"/>
          <w:shd w:val="clear" w:color="auto" w:fill="FFFFFF"/>
        </w:rPr>
        <w:t>. Online. Praha: Člověk v tísni, 2021.</w:t>
      </w:r>
    </w:p>
  </w:footnote>
  <w:footnote w:id="2">
    <w:p w14:paraId="6D0FAE48"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color w:val="212529"/>
          <w:shd w:val="clear" w:color="auto" w:fill="FFFFFF"/>
        </w:rPr>
        <w:t>JIRÁK, Jan a WOLÁK, Radim. Mediální gramotnost jako dimenze současného člověka. Online. In: </w:t>
      </w:r>
      <w:r w:rsidRPr="008C333C">
        <w:rPr>
          <w:i/>
          <w:iCs/>
          <w:color w:val="212529"/>
          <w:shd w:val="clear" w:color="auto" w:fill="FFFFFF"/>
        </w:rPr>
        <w:t>Mediální gramotnost: nový rozměr vzdělávání</w:t>
      </w:r>
      <w:r w:rsidRPr="008C333C">
        <w:rPr>
          <w:color w:val="212529"/>
          <w:shd w:val="clear" w:color="auto" w:fill="FFFFFF"/>
        </w:rPr>
        <w:t>. Radioservis, 2007. ISBN 978-80-86212-58-6. Dostupné z: </w:t>
      </w:r>
      <w:hyperlink r:id="rId1" w:history="1">
        <w:r w:rsidRPr="008C333C">
          <w:rPr>
            <w:rStyle w:val="Hypertextovodkaz"/>
            <w:color w:val="007BFF"/>
            <w:shd w:val="clear" w:color="auto" w:fill="FFFFFF"/>
          </w:rPr>
          <w:t>https://digifolio.rvp.cz/artefact/file/download.php?file=35599&amp;view=3251</w:t>
        </w:r>
      </w:hyperlink>
      <w:r w:rsidRPr="008C333C">
        <w:rPr>
          <w:color w:val="212529"/>
          <w:shd w:val="clear" w:color="auto" w:fill="FFFFFF"/>
        </w:rPr>
        <w:t>. [cit. 2024-06-04].</w:t>
      </w:r>
    </w:p>
  </w:footnote>
  <w:footnote w:id="3">
    <w:p w14:paraId="0D9DEC82"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rPr>
        <w:t>Tamtéž.</w:t>
      </w:r>
    </w:p>
  </w:footnote>
  <w:footnote w:id="4">
    <w:p w14:paraId="7E86DD83"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rPr>
        <w:t>Tamtéž.</w:t>
      </w:r>
    </w:p>
  </w:footnote>
  <w:footnote w:id="5">
    <w:p w14:paraId="16ECE3D4"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color w:val="212529"/>
          <w:shd w:val="clear" w:color="auto" w:fill="FFFFFF"/>
        </w:rPr>
        <w:t>KOPECKÝ, Kamil. </w:t>
      </w:r>
      <w:r w:rsidRPr="008C333C">
        <w:rPr>
          <w:i/>
          <w:iCs/>
          <w:color w:val="212529"/>
          <w:shd w:val="clear" w:color="auto" w:fill="FFFFFF"/>
        </w:rPr>
        <w:t xml:space="preserve">Mediální výchova není jen průřezové téma, </w:t>
      </w:r>
      <w:r w:rsidRPr="008C333C">
        <w:rPr>
          <w:i/>
          <w:iCs/>
          <w:color w:val="212529"/>
          <w:shd w:val="clear" w:color="auto" w:fill="FFFFFF"/>
        </w:rPr>
        <w:t>naopak - je klíčovou součástí vzdělávání a měla by být naprostou prioritou! Je to ale opravdu tak?</w:t>
      </w:r>
      <w:r w:rsidRPr="008C333C">
        <w:rPr>
          <w:color w:val="212529"/>
          <w:shd w:val="clear" w:color="auto" w:fill="FFFFFF"/>
        </w:rPr>
        <w:t> Online. Kamil Kopecký. Květen 2023. Dostupné z: </w:t>
      </w:r>
      <w:hyperlink r:id="rId2" w:history="1">
        <w:r w:rsidRPr="008C333C">
          <w:rPr>
            <w:rStyle w:val="Hypertextovodkaz"/>
            <w:color w:val="007BFF"/>
            <w:shd w:val="clear" w:color="auto" w:fill="FFFFFF"/>
          </w:rPr>
          <w:t>https://kopeckykamil.cz/index.php/blog/330-medialni-vychova-neni-jen-prurezove-tema-naopak-je-klicovou-soucasti-vzdelavani-a-mela-by-byt-naprostou-prioritou-je-to-ale-opravdu-tak</w:t>
        </w:r>
      </w:hyperlink>
      <w:r w:rsidRPr="008C333C">
        <w:rPr>
          <w:color w:val="212529"/>
          <w:shd w:val="clear" w:color="auto" w:fill="FFFFFF"/>
        </w:rPr>
        <w:t>. [cit. 2024-06-04].</w:t>
      </w:r>
    </w:p>
  </w:footnote>
  <w:footnote w:id="6">
    <w:p w14:paraId="18ECEB99"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color w:val="212529"/>
          <w:shd w:val="clear" w:color="auto" w:fill="FFFFFF"/>
        </w:rPr>
        <w:t>KOPECKÝ, Kamil; SZOTKOWSKI, René; MIKULCOVÁ, Klára; VORÁČ, Dominik a KREJČÍ, Veronika. </w:t>
      </w:r>
      <w:r w:rsidRPr="008C333C">
        <w:rPr>
          <w:i/>
          <w:iCs/>
          <w:color w:val="212529"/>
          <w:shd w:val="clear" w:color="auto" w:fill="FFFFFF"/>
        </w:rPr>
        <w:t>Český učitel ve médií (výzkumná zpráva)</w:t>
      </w:r>
      <w:r w:rsidRPr="008C333C">
        <w:rPr>
          <w:color w:val="212529"/>
          <w:shd w:val="clear" w:color="auto" w:fill="FFFFFF"/>
        </w:rPr>
        <w:t>. Online. První: Centrum prevence rizikové virtuální komunikace, 2021. Dostupné z: </w:t>
      </w:r>
      <w:hyperlink r:id="rId3" w:history="1">
        <w:r w:rsidRPr="008C333C">
          <w:rPr>
            <w:rStyle w:val="Hypertextovodkaz"/>
            <w:color w:val="007BFF"/>
            <w:shd w:val="clear" w:color="auto" w:fill="FFFFFF"/>
          </w:rPr>
          <w:t>https://e-bezpeci.cz/index.php/ke-stazeni/vyzkumne-zpravy/149-cesky-ucitel-ve-svete-medii-2021/file</w:t>
        </w:r>
      </w:hyperlink>
      <w:r w:rsidRPr="008C333C">
        <w:rPr>
          <w:color w:val="212529"/>
          <w:shd w:val="clear" w:color="auto" w:fill="FFFFFF"/>
        </w:rPr>
        <w:t>. [cit. 2024-06-05].</w:t>
      </w:r>
    </w:p>
  </w:footnote>
  <w:footnote w:id="7">
    <w:p w14:paraId="54170D2B"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Stav mediálního vzdělávání na základních a středních školách</w:t>
      </w:r>
      <w:r w:rsidRPr="008C333C">
        <w:rPr>
          <w:color w:val="212529"/>
          <w:shd w:val="clear" w:color="auto" w:fill="FFFFFF"/>
        </w:rPr>
        <w:t>. Online. STEM, 2023. Dostupné z: </w:t>
      </w:r>
      <w:hyperlink r:id="rId4" w:history="1">
        <w:r w:rsidRPr="008C333C">
          <w:rPr>
            <w:rStyle w:val="Hypertextovodkaz"/>
            <w:color w:val="007BFF"/>
            <w:shd w:val="clear" w:color="auto" w:fill="FFFFFF"/>
          </w:rPr>
          <w:t>https://www.jsns.cz/nove/projekty/medialni-vzdelavani/vyzkumy/stav_mv_2023.pdf</w:t>
        </w:r>
      </w:hyperlink>
      <w:r w:rsidRPr="008C333C">
        <w:rPr>
          <w:color w:val="212529"/>
          <w:shd w:val="clear" w:color="auto" w:fill="FFFFFF"/>
        </w:rPr>
        <w:t>. [cit. 2024-06-05].</w:t>
      </w:r>
    </w:p>
  </w:footnote>
  <w:footnote w:id="8">
    <w:p w14:paraId="13611A7E"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rPr>
        <w:t>Tamtéž.</w:t>
      </w:r>
    </w:p>
  </w:footnote>
  <w:footnote w:id="9">
    <w:p w14:paraId="0F420E85"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rPr>
        <w:t>Tamtéž.</w:t>
      </w:r>
      <w:r w:rsidRPr="008C333C">
        <w:t xml:space="preserve"> </w:t>
      </w:r>
    </w:p>
  </w:footnote>
  <w:footnote w:id="10">
    <w:p w14:paraId="7433C760"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rPr>
        <w:t>Tamtéž.</w:t>
      </w:r>
    </w:p>
  </w:footnote>
  <w:footnote w:id="11">
    <w:p w14:paraId="01749D86" w14:textId="1E9FCB5D" w:rsidR="00150092" w:rsidRPr="008C333C" w:rsidRDefault="00150092"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Mediální gramotnost žáků základních a středních škol a jejich postoje k médiím: Závěrečná zpráva z dotazníkového šetření mezi žáky 8. a 9. tříd a studenty středních škol</w:t>
      </w:r>
      <w:r w:rsidRPr="008C333C">
        <w:rPr>
          <w:color w:val="212529"/>
          <w:shd w:val="clear" w:color="auto" w:fill="FFFFFF"/>
        </w:rPr>
        <w:t>. Online. Focus, 2023. Dostupné z: </w:t>
      </w:r>
      <w:hyperlink r:id="rId5" w:history="1">
        <w:r w:rsidRPr="008C333C">
          <w:rPr>
            <w:rStyle w:val="Hypertextovodkaz"/>
            <w:color w:val="007BFF"/>
            <w:shd w:val="clear" w:color="auto" w:fill="FFFFFF"/>
          </w:rPr>
          <w:t>https://www.jsns.cz/nove/projekty/pruzkumy-setreni/medialni-gramotnost-zaku-2022.pdf</w:t>
        </w:r>
      </w:hyperlink>
      <w:r w:rsidRPr="008C333C">
        <w:rPr>
          <w:color w:val="212529"/>
          <w:shd w:val="clear" w:color="auto" w:fill="FFFFFF"/>
        </w:rPr>
        <w:t>. [cit. 2024-06-05]. Výzkum Mediální gramotnost středoškoláků a žáků základních škol je součástí mediálně</w:t>
      </w:r>
      <w:r w:rsidR="00F36B08">
        <w:rPr>
          <w:color w:val="212529"/>
          <w:shd w:val="clear" w:color="auto" w:fill="FFFFFF"/>
        </w:rPr>
        <w:t xml:space="preserve"> </w:t>
      </w:r>
      <w:r w:rsidRPr="008C333C">
        <w:rPr>
          <w:color w:val="212529"/>
          <w:shd w:val="clear" w:color="auto" w:fill="FFFFFF"/>
        </w:rPr>
        <w:t>vzdělávacích aktivit programu Jeden svět na školách (JSNS) společnosti Člověk v tísni.</w:t>
      </w:r>
    </w:p>
  </w:footnote>
  <w:footnote w:id="12">
    <w:p w14:paraId="71CBC3AA" w14:textId="77777777" w:rsidR="00150092" w:rsidRPr="008C333C" w:rsidRDefault="00150092" w:rsidP="00356093">
      <w:pPr>
        <w:pStyle w:val="Textpoznpodarou"/>
        <w:jc w:val="left"/>
      </w:pPr>
      <w:r w:rsidRPr="008C333C">
        <w:rPr>
          <w:rStyle w:val="Znakapoznpodarou"/>
        </w:rPr>
        <w:footnoteRef/>
      </w:r>
      <w:r w:rsidRPr="008C333C">
        <w:t xml:space="preserve"> </w:t>
      </w:r>
      <w:r w:rsidRPr="008C333C">
        <w:rPr>
          <w:i/>
          <w:iCs/>
        </w:rPr>
        <w:t>Tamtéž.</w:t>
      </w:r>
    </w:p>
  </w:footnote>
  <w:footnote w:id="13">
    <w:p w14:paraId="77D31FFA" w14:textId="73498148" w:rsidR="004122EA" w:rsidRPr="008C333C" w:rsidRDefault="004122EA" w:rsidP="00356093">
      <w:pPr>
        <w:pStyle w:val="Textpoznpodarou"/>
        <w:jc w:val="left"/>
      </w:pPr>
      <w:r w:rsidRPr="008C333C">
        <w:rPr>
          <w:rStyle w:val="Znakapoznpodarou"/>
        </w:rPr>
        <w:footnoteRef/>
      </w:r>
      <w:r w:rsidRPr="008C333C">
        <w:t xml:space="preserve"> SZEBESTOVÁ, Zdeňka a kol. Průřezová témata ve výuce žáků odborných škol. Online. Praha: Národní ústav pro vzdělávání, školské poradenské zařízení a zařízení pro další vzdělávání pedagogických pracovníků, 2012, s. 7-11</w:t>
      </w:r>
    </w:p>
  </w:footnote>
  <w:footnote w:id="14">
    <w:p w14:paraId="797EB2D4" w14:textId="77777777" w:rsidR="004122EA" w:rsidRPr="008C333C" w:rsidRDefault="004122EA" w:rsidP="00356093">
      <w:pPr>
        <w:pStyle w:val="Textpoznpodarou"/>
        <w:jc w:val="left"/>
      </w:pPr>
      <w:r w:rsidRPr="008C333C">
        <w:rPr>
          <w:rStyle w:val="Znakapoznpodarou"/>
        </w:rPr>
        <w:footnoteRef/>
      </w:r>
      <w:r w:rsidRPr="008C333C">
        <w:t xml:space="preserve"> </w:t>
      </w:r>
      <w:r w:rsidRPr="008C333C">
        <w:rPr>
          <w:i/>
          <w:iCs/>
        </w:rPr>
        <w:t>Tamtéž.</w:t>
      </w:r>
    </w:p>
  </w:footnote>
  <w:footnote w:id="15">
    <w:p w14:paraId="0C9F5658" w14:textId="77777777" w:rsidR="004122EA" w:rsidRPr="008C333C" w:rsidRDefault="004122EA" w:rsidP="00356093">
      <w:pPr>
        <w:pStyle w:val="Textpoznpodarou"/>
        <w:jc w:val="left"/>
      </w:pPr>
      <w:r w:rsidRPr="008C333C">
        <w:rPr>
          <w:rStyle w:val="Znakapoznpodarou"/>
        </w:rPr>
        <w:footnoteRef/>
      </w:r>
      <w:r w:rsidRPr="008C333C">
        <w:t xml:space="preserve"> </w:t>
      </w:r>
      <w:r w:rsidRPr="008C333C">
        <w:rPr>
          <w:color w:val="212529"/>
          <w:shd w:val="clear" w:color="auto" w:fill="FFFFFF"/>
        </w:rPr>
        <w:t>ŠAFÁŘOVÁ, Kateřina. </w:t>
      </w:r>
      <w:r w:rsidRPr="008C333C">
        <w:rPr>
          <w:i/>
          <w:iCs/>
          <w:color w:val="212529"/>
          <w:shd w:val="clear" w:color="auto" w:fill="FFFFFF"/>
        </w:rPr>
        <w:t>MEDIÁLNÍ VZDĚLÁVÁNÍ NA STŘEDNÍCH ODBORNÝCH ŠKOLÁCH A UČILIŠTÍCH: VÝUKOVÝ PLÁN A PŘÍKLADY DOBRÉ PRAXE</w:t>
      </w:r>
      <w:r w:rsidRPr="008C333C">
        <w:rPr>
          <w:color w:val="212529"/>
          <w:shd w:val="clear" w:color="auto" w:fill="FFFFFF"/>
        </w:rPr>
        <w:t>. Online. Praha: Člověk v tísni, 2021.</w:t>
      </w:r>
    </w:p>
  </w:footnote>
  <w:footnote w:id="16">
    <w:p w14:paraId="57C03407" w14:textId="77777777" w:rsidR="004122EA" w:rsidRPr="008C333C" w:rsidRDefault="004122EA" w:rsidP="00356093">
      <w:pPr>
        <w:pStyle w:val="Textpoznpodarou"/>
        <w:jc w:val="left"/>
      </w:pPr>
      <w:r w:rsidRPr="008C333C">
        <w:rPr>
          <w:rStyle w:val="Znakapoznpodarou"/>
        </w:rPr>
        <w:footnoteRef/>
      </w:r>
      <w:r w:rsidRPr="008C333C">
        <w:t xml:space="preserve"> </w:t>
      </w:r>
      <w:r w:rsidRPr="008C333C">
        <w:rPr>
          <w:i/>
          <w:iCs/>
        </w:rPr>
        <w:t>Tamtéž.</w:t>
      </w:r>
    </w:p>
  </w:footnote>
  <w:footnote w:id="17">
    <w:p w14:paraId="5F519B9E" w14:textId="33D31313" w:rsidR="00871FE1" w:rsidRPr="008C333C" w:rsidRDefault="00871FE1" w:rsidP="00356093">
      <w:pPr>
        <w:pStyle w:val="Textpoznpodarou"/>
        <w:jc w:val="left"/>
      </w:pPr>
      <w:r w:rsidRPr="008C333C">
        <w:rPr>
          <w:rStyle w:val="Znakapoznpodarou"/>
        </w:rPr>
        <w:footnoteRef/>
      </w:r>
      <w:r w:rsidRPr="008C333C">
        <w:t xml:space="preserve"> </w:t>
      </w:r>
      <w:r w:rsidR="00FC21C2" w:rsidRPr="008C333C">
        <w:rPr>
          <w:color w:val="212529"/>
          <w:shd w:val="clear" w:color="auto" w:fill="FFFFFF"/>
        </w:rPr>
        <w:t>PRŮCHA, Jan. Kurikulum: obsah školní edukace. In: </w:t>
      </w:r>
      <w:r w:rsidR="00FC21C2" w:rsidRPr="008C333C">
        <w:rPr>
          <w:i/>
          <w:iCs/>
          <w:color w:val="212529"/>
          <w:shd w:val="clear" w:color="auto" w:fill="FFFFFF"/>
        </w:rPr>
        <w:t>Moderní pedagogika</w:t>
      </w:r>
      <w:r w:rsidR="00FC21C2" w:rsidRPr="008C333C">
        <w:rPr>
          <w:color w:val="212529"/>
          <w:shd w:val="clear" w:color="auto" w:fill="FFFFFF"/>
        </w:rPr>
        <w:t>. 4. Praha: Portál, 2009, s. 235-269. ISBN 978-80-7367-503-5.</w:t>
      </w:r>
    </w:p>
  </w:footnote>
  <w:footnote w:id="18">
    <w:p w14:paraId="1A1BAEC3" w14:textId="69455686" w:rsidR="00871FE1" w:rsidRPr="008C333C" w:rsidRDefault="00871FE1" w:rsidP="00356093">
      <w:pPr>
        <w:pStyle w:val="Textpoznpodarou"/>
        <w:jc w:val="left"/>
      </w:pPr>
      <w:r w:rsidRPr="008C333C">
        <w:rPr>
          <w:rStyle w:val="Znakapoznpodarou"/>
        </w:rPr>
        <w:footnoteRef/>
      </w:r>
      <w:r w:rsidRPr="008C333C">
        <w:t xml:space="preserve"> </w:t>
      </w:r>
      <w:r w:rsidRPr="008C333C">
        <w:rPr>
          <w:i/>
          <w:iCs/>
        </w:rPr>
        <w:t>Tamtéž.</w:t>
      </w:r>
    </w:p>
  </w:footnote>
  <w:footnote w:id="19">
    <w:p w14:paraId="046B694D" w14:textId="44FD6D15" w:rsidR="004D3741" w:rsidRPr="008C333C" w:rsidRDefault="004D3741" w:rsidP="00356093">
      <w:pPr>
        <w:pStyle w:val="Textpoznpodarou"/>
        <w:jc w:val="left"/>
      </w:pPr>
      <w:r w:rsidRPr="008C333C">
        <w:rPr>
          <w:rStyle w:val="Znakapoznpodarou"/>
        </w:rPr>
        <w:footnoteRef/>
      </w:r>
      <w:r w:rsidRPr="008C333C">
        <w:t xml:space="preserve"> </w:t>
      </w:r>
      <w:r w:rsidR="00C6216E" w:rsidRPr="008C333C">
        <w:rPr>
          <w:color w:val="212529"/>
          <w:shd w:val="clear" w:color="auto" w:fill="FFFFFF"/>
        </w:rPr>
        <w:t>MIKESKOVÁ, Šárka. Kurikulum – základní pilíř vzdělávání. Online. </w:t>
      </w:r>
      <w:r w:rsidR="00C6216E" w:rsidRPr="008C333C">
        <w:rPr>
          <w:i/>
          <w:iCs/>
          <w:color w:val="212529"/>
          <w:shd w:val="clear" w:color="auto" w:fill="FFFFFF"/>
        </w:rPr>
        <w:t>Metodický portál RVP.CZ</w:t>
      </w:r>
      <w:r w:rsidR="00C6216E" w:rsidRPr="008C333C">
        <w:rPr>
          <w:color w:val="212529"/>
          <w:shd w:val="clear" w:color="auto" w:fill="FFFFFF"/>
        </w:rPr>
        <w:t>. Dostupné</w:t>
      </w:r>
      <w:r w:rsidR="00356093" w:rsidRPr="008C333C">
        <w:rPr>
          <w:color w:val="212529"/>
          <w:shd w:val="clear" w:color="auto" w:fill="FFFFFF"/>
        </w:rPr>
        <w:t xml:space="preserve"> </w:t>
      </w:r>
      <w:r w:rsidR="00C6216E" w:rsidRPr="008C333C">
        <w:rPr>
          <w:color w:val="212529"/>
          <w:shd w:val="clear" w:color="auto" w:fill="FFFFFF"/>
        </w:rPr>
        <w:t>z: </w:t>
      </w:r>
      <w:hyperlink r:id="rId6" w:history="1">
        <w:r w:rsidR="00C6216E" w:rsidRPr="008C333C">
          <w:rPr>
            <w:rStyle w:val="Hypertextovodkaz"/>
            <w:color w:val="007BFF"/>
            <w:shd w:val="clear" w:color="auto" w:fill="FFFFFF"/>
          </w:rPr>
          <w:t>https://clanky.rvp.cz/clanek/o/z/15567/KURIKULUM---ZAKLADNI-PILIR-VZDELAVANI.html</w:t>
        </w:r>
      </w:hyperlink>
      <w:r w:rsidR="00C6216E" w:rsidRPr="008C333C">
        <w:rPr>
          <w:color w:val="212529"/>
          <w:shd w:val="clear" w:color="auto" w:fill="FFFFFF"/>
        </w:rPr>
        <w:t>. [cit. 2024-06-04].</w:t>
      </w:r>
    </w:p>
  </w:footnote>
  <w:footnote w:id="20">
    <w:p w14:paraId="49BC8C6A" w14:textId="52DC9A95" w:rsidR="004D3741" w:rsidRPr="008C333C" w:rsidRDefault="004D3741" w:rsidP="00356093">
      <w:pPr>
        <w:pStyle w:val="Textpoznpodarou"/>
        <w:jc w:val="left"/>
      </w:pPr>
      <w:r w:rsidRPr="008C333C">
        <w:rPr>
          <w:rStyle w:val="Znakapoznpodarou"/>
        </w:rPr>
        <w:footnoteRef/>
      </w:r>
      <w:r w:rsidRPr="008C333C">
        <w:t xml:space="preserve"> </w:t>
      </w:r>
      <w:r w:rsidRPr="008C333C">
        <w:rPr>
          <w:i/>
          <w:iCs/>
        </w:rPr>
        <w:t>Tamtéž.</w:t>
      </w:r>
    </w:p>
  </w:footnote>
  <w:footnote w:id="21">
    <w:p w14:paraId="7263490D" w14:textId="36FA992F" w:rsidR="00FC21C2" w:rsidRPr="008C333C" w:rsidRDefault="00FC21C2" w:rsidP="00356093">
      <w:pPr>
        <w:pStyle w:val="Textpoznpodarou"/>
        <w:jc w:val="left"/>
      </w:pPr>
      <w:r w:rsidRPr="008C333C">
        <w:rPr>
          <w:rStyle w:val="Znakapoznpodarou"/>
        </w:rPr>
        <w:footnoteRef/>
      </w:r>
      <w:r w:rsidRPr="008C333C">
        <w:t xml:space="preserve"> </w:t>
      </w:r>
      <w:r w:rsidRPr="008C333C">
        <w:rPr>
          <w:i/>
          <w:iCs/>
        </w:rPr>
        <w:t>Tamtéž.</w:t>
      </w:r>
    </w:p>
  </w:footnote>
  <w:footnote w:id="22">
    <w:p w14:paraId="5457F69F" w14:textId="3EF3BAB2" w:rsidR="002B6DD1" w:rsidRPr="008C333C" w:rsidRDefault="002B6DD1" w:rsidP="00356093">
      <w:pPr>
        <w:pStyle w:val="Textpoznpodarou"/>
        <w:jc w:val="left"/>
      </w:pPr>
      <w:r w:rsidRPr="008C333C">
        <w:rPr>
          <w:rStyle w:val="Znakapoznpodarou"/>
        </w:rPr>
        <w:footnoteRef/>
      </w:r>
      <w:r w:rsidRPr="008C333C">
        <w:t xml:space="preserve"> </w:t>
      </w:r>
      <w:r w:rsidR="009E6561" w:rsidRPr="008C333C">
        <w:rPr>
          <w:color w:val="212529"/>
          <w:shd w:val="clear" w:color="auto" w:fill="FFFFFF"/>
        </w:rPr>
        <w:t>JARNÍKOVÁ, Jitka. </w:t>
      </w:r>
      <w:r w:rsidR="009E6561" w:rsidRPr="008C333C">
        <w:rPr>
          <w:i/>
          <w:iCs/>
          <w:color w:val="212529"/>
          <w:shd w:val="clear" w:color="auto" w:fill="FFFFFF"/>
        </w:rPr>
        <w:t>Kurikulum</w:t>
      </w:r>
      <w:r w:rsidR="009E6561" w:rsidRPr="008C333C">
        <w:rPr>
          <w:color w:val="212529"/>
          <w:shd w:val="clear" w:color="auto" w:fill="FFFFFF"/>
        </w:rPr>
        <w:t>. Online. NÁRODNÍ PEDAGOGICKÝ INSTITUT ČESKÉ REPUBLIKY. Metodický portál RVP.CZ. 2011. Dostupné z: </w:t>
      </w:r>
      <w:hyperlink r:id="rId7" w:history="1">
        <w:r w:rsidR="009E6561" w:rsidRPr="008C333C">
          <w:rPr>
            <w:rStyle w:val="Hypertextovodkaz"/>
            <w:color w:val="007BFF"/>
            <w:shd w:val="clear" w:color="auto" w:fill="FFFFFF"/>
          </w:rPr>
          <w:t>https://wiki.rvp.cz/Knihovna/1.Pedagogick%C3%BD_lexikon/K/Kurikulum</w:t>
        </w:r>
      </w:hyperlink>
      <w:r w:rsidR="009E6561" w:rsidRPr="008C333C">
        <w:rPr>
          <w:color w:val="212529"/>
          <w:shd w:val="clear" w:color="auto" w:fill="FFFFFF"/>
        </w:rPr>
        <w:t>. [cit. 2024-06-04].</w:t>
      </w:r>
    </w:p>
  </w:footnote>
  <w:footnote w:id="23">
    <w:p w14:paraId="2A047B7B" w14:textId="725B6255" w:rsidR="002B6DD1" w:rsidRPr="008C333C" w:rsidRDefault="002B6DD1" w:rsidP="00356093">
      <w:pPr>
        <w:pStyle w:val="Textpoznpodarou"/>
        <w:jc w:val="left"/>
      </w:pPr>
      <w:r w:rsidRPr="008C333C">
        <w:rPr>
          <w:rStyle w:val="Znakapoznpodarou"/>
        </w:rPr>
        <w:footnoteRef/>
      </w:r>
      <w:r w:rsidRPr="008C333C">
        <w:t xml:space="preserve"> </w:t>
      </w:r>
      <w:r w:rsidR="009E6561" w:rsidRPr="008C333C">
        <w:rPr>
          <w:color w:val="212529"/>
          <w:shd w:val="clear" w:color="auto" w:fill="FFFFFF"/>
        </w:rPr>
        <w:t>SZÖNYIOVÁ, Anna. </w:t>
      </w:r>
      <w:r w:rsidR="009E6561" w:rsidRPr="008C333C">
        <w:rPr>
          <w:i/>
          <w:iCs/>
          <w:color w:val="212529"/>
          <w:shd w:val="clear" w:color="auto" w:fill="FFFFFF"/>
        </w:rPr>
        <w:t>Skryté kurikulum na víceletých gymnáziích</w:t>
      </w:r>
      <w:r w:rsidR="009E6561" w:rsidRPr="008C333C">
        <w:rPr>
          <w:color w:val="212529"/>
          <w:shd w:val="clear" w:color="auto" w:fill="FFFFFF"/>
        </w:rPr>
        <w:t xml:space="preserve">. Online, Bakalářská práce, vedoucí PhDr. František </w:t>
      </w:r>
      <w:r w:rsidR="009E6561" w:rsidRPr="008C333C">
        <w:rPr>
          <w:color w:val="212529"/>
          <w:shd w:val="clear" w:color="auto" w:fill="FFFFFF"/>
        </w:rPr>
        <w:t>Kalvas, Ph.D. Plzeň: Západočeská univerzita v Plzni, 2020. Dostupné z: </w:t>
      </w:r>
      <w:hyperlink r:id="rId8" w:history="1">
        <w:r w:rsidR="009E6561" w:rsidRPr="008C333C">
          <w:rPr>
            <w:rStyle w:val="Hypertextovodkaz"/>
            <w:color w:val="007BFF"/>
            <w:shd w:val="clear" w:color="auto" w:fill="FFFFFF"/>
          </w:rPr>
          <w:t>https://dspace5.zcu.cz/bitstream/11025/40788/1/Skryte%20kurikulum%20na%20viceletych%20gymnaziich.pdf</w:t>
        </w:r>
      </w:hyperlink>
      <w:r w:rsidR="009E6561" w:rsidRPr="008C333C">
        <w:rPr>
          <w:color w:val="212529"/>
          <w:shd w:val="clear" w:color="auto" w:fill="FFFFFF"/>
        </w:rPr>
        <w:t>. [cit. 2024-06-04].</w:t>
      </w:r>
    </w:p>
  </w:footnote>
  <w:footnote w:id="24">
    <w:p w14:paraId="4E072006" w14:textId="6C2443A2" w:rsidR="00783130" w:rsidRPr="008C333C" w:rsidRDefault="00783130" w:rsidP="00356093">
      <w:pPr>
        <w:pStyle w:val="Textpoznpodarou"/>
        <w:jc w:val="left"/>
      </w:pPr>
      <w:r w:rsidRPr="008C333C">
        <w:rPr>
          <w:rStyle w:val="Znakapoznpodarou"/>
        </w:rPr>
        <w:footnoteRef/>
      </w:r>
      <w:r w:rsidRPr="008C333C">
        <w:t xml:space="preserve"> </w:t>
      </w:r>
      <w:r w:rsidRPr="008C333C">
        <w:rPr>
          <w:i/>
          <w:iCs/>
        </w:rPr>
        <w:t>Tamtéž.</w:t>
      </w:r>
    </w:p>
  </w:footnote>
  <w:footnote w:id="25">
    <w:p w14:paraId="7AB4703D"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Strategie MŠMT</w:t>
      </w:r>
      <w:r w:rsidRPr="008C333C">
        <w:rPr>
          <w:color w:val="212529"/>
          <w:shd w:val="clear" w:color="auto" w:fill="FFFFFF"/>
        </w:rPr>
        <w:t>. Online. MINISTERSTVO ŠKOLSTVÍ, MLÁDEŽE A TĚLOVÝCHOVY (MŠMT). Edu.cz. C2022. Dostupné z: </w:t>
      </w:r>
      <w:hyperlink r:id="rId9" w:history="1">
        <w:r w:rsidRPr="008C333C">
          <w:rPr>
            <w:rStyle w:val="Hypertextovodkaz"/>
            <w:color w:val="007BFF"/>
            <w:shd w:val="clear" w:color="auto" w:fill="FFFFFF"/>
          </w:rPr>
          <w:t>https://www.edu.cz/strategie-msmt/</w:t>
        </w:r>
      </w:hyperlink>
      <w:r w:rsidRPr="008C333C">
        <w:rPr>
          <w:color w:val="212529"/>
          <w:shd w:val="clear" w:color="auto" w:fill="FFFFFF"/>
        </w:rPr>
        <w:t>. [cit. 2024-05-20].</w:t>
      </w:r>
    </w:p>
  </w:footnote>
  <w:footnote w:id="26">
    <w:p w14:paraId="7742C9B8"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Strategické a koncepční dokumenty</w:t>
      </w:r>
      <w:r w:rsidRPr="008C333C">
        <w:rPr>
          <w:color w:val="212529"/>
          <w:shd w:val="clear" w:color="auto" w:fill="FFFFFF"/>
        </w:rPr>
        <w:t>. Online. MINISTERSTVO ŠKOLSTVÍ, MLÁDEŽE A TĚLOVÝCHOVY. Msmt.cz. C2013–2024. Dostupné z: </w:t>
      </w:r>
      <w:hyperlink r:id="rId10" w:history="1">
        <w:r w:rsidRPr="008C333C">
          <w:rPr>
            <w:rStyle w:val="Hypertextovodkaz"/>
            <w:color w:val="007BFF"/>
            <w:shd w:val="clear" w:color="auto" w:fill="FFFFFF"/>
          </w:rPr>
          <w:t>https://www.msmt.cz/vzdelavani/skolstvi-v-cr/strategicke-a-koncepcni-dokumenty-msmt</w:t>
        </w:r>
      </w:hyperlink>
      <w:r w:rsidRPr="008C333C">
        <w:rPr>
          <w:color w:val="212529"/>
          <w:shd w:val="clear" w:color="auto" w:fill="FFFFFF"/>
        </w:rPr>
        <w:t>. [cit. 2024-05-20].</w:t>
      </w:r>
    </w:p>
  </w:footnote>
  <w:footnote w:id="27">
    <w:p w14:paraId="676D165D"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color w:val="212529"/>
          <w:shd w:val="clear" w:color="auto" w:fill="FFFFFF"/>
        </w:rPr>
        <w:t>Vymezení Rámcového vzdělávacího programu pro základní vzdělávání v systému kurikulárních dokumentů: Systém kurikulárních dokumentů. Online. In: </w:t>
      </w:r>
      <w:r w:rsidRPr="008C333C">
        <w:rPr>
          <w:i/>
          <w:iCs/>
          <w:color w:val="212529"/>
          <w:shd w:val="clear" w:color="auto" w:fill="FFFFFF"/>
        </w:rPr>
        <w:t>Rámcový vzdělávací program pro základní vzdělávání</w:t>
      </w:r>
      <w:r w:rsidRPr="008C333C">
        <w:rPr>
          <w:color w:val="212529"/>
          <w:shd w:val="clear" w:color="auto" w:fill="FFFFFF"/>
        </w:rPr>
        <w:t>. Praha: Ministerstvo školství, mládeže a tělovýchovy, 2023. Dostupné z: </w:t>
      </w:r>
      <w:hyperlink r:id="rId11" w:history="1">
        <w:r w:rsidRPr="008C333C">
          <w:rPr>
            <w:rStyle w:val="Hypertextovodkaz"/>
            <w:color w:val="007BFF"/>
            <w:shd w:val="clear" w:color="auto" w:fill="FFFFFF"/>
          </w:rPr>
          <w:t>https://www.edu.cz/wp-content/uploads/2023/07/RVP_ZV_2023_zmeny.pdf</w:t>
        </w:r>
      </w:hyperlink>
      <w:r w:rsidRPr="008C333C">
        <w:rPr>
          <w:color w:val="212529"/>
          <w:shd w:val="clear" w:color="auto" w:fill="FFFFFF"/>
        </w:rPr>
        <w:t>. [cit. 2024-05-20].</w:t>
      </w:r>
    </w:p>
  </w:footnote>
  <w:footnote w:id="28">
    <w:p w14:paraId="6AE532BD" w14:textId="778D9B34" w:rsidR="007673F3" w:rsidRPr="008C333C" w:rsidRDefault="007673F3" w:rsidP="00356093">
      <w:pPr>
        <w:pStyle w:val="Textpoznpodarou"/>
        <w:jc w:val="left"/>
      </w:pPr>
      <w:r w:rsidRPr="008C333C">
        <w:rPr>
          <w:rStyle w:val="Znakapoznpodarou"/>
        </w:rPr>
        <w:footnoteRef/>
      </w:r>
      <w:r w:rsidRPr="008C333C">
        <w:t xml:space="preserve"> </w:t>
      </w:r>
      <w:r w:rsidR="00DF542D" w:rsidRPr="008C333C">
        <w:rPr>
          <w:i/>
          <w:iCs/>
          <w:color w:val="212529"/>
          <w:shd w:val="clear" w:color="auto" w:fill="FFFFFF"/>
        </w:rPr>
        <w:t>Strategie vzdělávací politiky České republiky do roku 2030+</w:t>
      </w:r>
      <w:r w:rsidR="00DF542D" w:rsidRPr="008C333C">
        <w:rPr>
          <w:color w:val="212529"/>
          <w:shd w:val="clear" w:color="auto" w:fill="FFFFFF"/>
        </w:rPr>
        <w:t>. Online. Praha: Ministerstvo školství, mládeže a tělovýchovy, 2020. ISBN 978-80-87601-47-1. [cit. 2024-06-05].</w:t>
      </w:r>
    </w:p>
  </w:footnote>
  <w:footnote w:id="29">
    <w:p w14:paraId="5EFFD662"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rPr>
        <w:t>Tamtéž.</w:t>
      </w:r>
    </w:p>
  </w:footnote>
  <w:footnote w:id="30">
    <w:p w14:paraId="17D05D53"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 Praha: Ministerstvo školství, mládeže a tělovýchovy, 2021. Dostupné z: </w:t>
      </w:r>
      <w:hyperlink r:id="rId12" w:history="1">
        <w:r w:rsidRPr="008C333C">
          <w:rPr>
            <w:rStyle w:val="Hypertextovodkaz"/>
            <w:color w:val="007BFF"/>
            <w:shd w:val="clear" w:color="auto" w:fill="FFFFFF"/>
          </w:rPr>
          <w:t>https://www.edu.cz/wp-content/uploads/2021/09/001_RVP_GYM_-vyznacene_zmeny.pdf</w:t>
        </w:r>
      </w:hyperlink>
      <w:r w:rsidRPr="008C333C">
        <w:rPr>
          <w:color w:val="212529"/>
          <w:shd w:val="clear" w:color="auto" w:fill="FFFFFF"/>
        </w:rPr>
        <w:t>. [cit. 2024-05-20].</w:t>
      </w:r>
    </w:p>
  </w:footnote>
  <w:footnote w:id="31">
    <w:p w14:paraId="2F98E5F6"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 Ministerstvo školství, mládeže a tělovýchovy. Dostupné z: </w:t>
      </w:r>
      <w:hyperlink r:id="rId13" w:history="1">
        <w:r w:rsidRPr="008C333C">
          <w:rPr>
            <w:rStyle w:val="Hypertextovodkaz"/>
            <w:color w:val="007BFF"/>
            <w:shd w:val="clear" w:color="auto" w:fill="FFFFFF"/>
          </w:rPr>
          <w:t>https://www.edu.cz/rvpsov/revize/26-45-M01.pdf</w:t>
        </w:r>
      </w:hyperlink>
      <w:r w:rsidRPr="008C333C">
        <w:rPr>
          <w:color w:val="212529"/>
          <w:shd w:val="clear" w:color="auto" w:fill="FFFFFF"/>
        </w:rPr>
        <w:t>. [cit. 2024-05-20].</w:t>
      </w:r>
    </w:p>
  </w:footnote>
  <w:footnote w:id="32">
    <w:p w14:paraId="1F65A84C" w14:textId="7EBD1FAE" w:rsidR="00D03ECD" w:rsidRPr="008C333C" w:rsidRDefault="00D03ECD" w:rsidP="00356093">
      <w:pPr>
        <w:pStyle w:val="Textpoznpodarou"/>
        <w:jc w:val="left"/>
      </w:pPr>
      <w:r w:rsidRPr="008C333C">
        <w:rPr>
          <w:rStyle w:val="Znakapoznpodarou"/>
        </w:rPr>
        <w:footnoteRef/>
      </w:r>
      <w:r w:rsidRPr="008C333C">
        <w:t xml:space="preserve"> Jak bylo řečeno výše, pro každý obor ve středním odborném vzdělávání je přiřazen vlastní RVP, takto je tedy 273 různých RVP pro SOV. Pro možnost obecného srovnání RVP SOV a RVP G autorka práce přečetla větší množství těchto dokumentů ze všech kategorií oborů, aby poskytla objektivní srovnání napříč vzdělávacími obory SOV a gymnázií. RVP pro SOV mají společný základ (struktura dokumentu, cíle vzdělávání, klíčové kompetence apod.), </w:t>
      </w:r>
      <w:r w:rsidRPr="008C333C">
        <w:t xml:space="preserve">liší se tak </w:t>
      </w:r>
      <w:r w:rsidR="00BD7339" w:rsidRPr="008C333C">
        <w:t xml:space="preserve">pouze ve formulaci některých myšlenek (zřídka a v takové míře, kdy se nemění význam sdělení) a </w:t>
      </w:r>
      <w:r w:rsidRPr="008C333C">
        <w:t xml:space="preserve">ve vymezení odborných náležitostí vzdělávání v daném oboru. </w:t>
      </w:r>
    </w:p>
  </w:footnote>
  <w:footnote w:id="33">
    <w:p w14:paraId="17BAD9AC"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w:t>
      </w:r>
    </w:p>
  </w:footnote>
  <w:footnote w:id="34">
    <w:p w14:paraId="763D6403"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35">
    <w:p w14:paraId="2C32C0B3"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w:t>
      </w:r>
    </w:p>
  </w:footnote>
  <w:footnote w:id="36">
    <w:p w14:paraId="32176560"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w:t>
      </w:r>
    </w:p>
  </w:footnote>
  <w:footnote w:id="37">
    <w:p w14:paraId="4698DF41"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38">
    <w:p w14:paraId="71B9901C"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39">
    <w:p w14:paraId="76DA77A8"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w:t>
      </w:r>
    </w:p>
  </w:footnote>
  <w:footnote w:id="40">
    <w:p w14:paraId="362D610B"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41">
    <w:p w14:paraId="05F0A3F6"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42">
    <w:p w14:paraId="7BCEDA59"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43">
    <w:p w14:paraId="499B7B32"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w:t>
      </w:r>
      <w:r w:rsidRPr="008C333C">
        <w:rPr>
          <w:i/>
          <w:iCs/>
        </w:rPr>
        <w:t>.</w:t>
      </w:r>
    </w:p>
  </w:footnote>
  <w:footnote w:id="44">
    <w:p w14:paraId="6CD21889"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45">
    <w:p w14:paraId="106CDEF7" w14:textId="1A6FCE7F" w:rsidR="00F4394A" w:rsidRPr="008C333C" w:rsidRDefault="00F4394A">
      <w:pPr>
        <w:pStyle w:val="Textpoznpodarou"/>
        <w:rPr>
          <w:lang w:val="en-US"/>
        </w:rPr>
      </w:pPr>
      <w:r w:rsidRPr="008C333C">
        <w:rPr>
          <w:rStyle w:val="Znakapoznpodarou"/>
        </w:rPr>
        <w:footnoteRef/>
      </w:r>
      <w:r w:rsidRPr="008C333C">
        <w:t xml:space="preserve"> Jednotlivé oblasti mohou být v různých vzdělávacích oborech volitelné nebo se nevyskytovat.</w:t>
      </w:r>
    </w:p>
  </w:footnote>
  <w:footnote w:id="46">
    <w:p w14:paraId="530424C6" w14:textId="77777777" w:rsidR="003B7E19" w:rsidRPr="008C333C" w:rsidRDefault="003B7E1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Rámcový vzdělávací program pro gymnázia</w:t>
      </w:r>
      <w:r w:rsidRPr="008C333C">
        <w:rPr>
          <w:color w:val="212529"/>
          <w:shd w:val="clear" w:color="auto" w:fill="FFFFFF"/>
        </w:rPr>
        <w:t>. Online.</w:t>
      </w:r>
    </w:p>
  </w:footnote>
  <w:footnote w:id="47">
    <w:p w14:paraId="192E22AB"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Rámcový vzdělávací program pro gymnázia</w:t>
      </w:r>
      <w:r w:rsidRPr="008C333C">
        <w:t> [online]. Praha: Výzkumný ústav pedagogický v Praze, c2007, 8-9.</w:t>
      </w:r>
    </w:p>
  </w:footnote>
  <w:footnote w:id="48">
    <w:p w14:paraId="19F4C461" w14:textId="004CE19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Rámcový vzdělávací program pro základní vzdělávání: Klíčové kompetence</w:t>
      </w:r>
      <w:r w:rsidRPr="008C333C">
        <w:t> [online]. Praha: MŠMT, 2023, s. 10</w:t>
      </w:r>
      <w:r w:rsidRPr="008C333C">
        <w:rPr>
          <w:color w:val="212529"/>
          <w:shd w:val="clear" w:color="auto" w:fill="FFFFFF"/>
        </w:rPr>
        <w:t xml:space="preserve"> </w:t>
      </w:r>
    </w:p>
  </w:footnote>
  <w:footnote w:id="49">
    <w:p w14:paraId="50DF8DC3"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Rámcový vzdělávací program pro gymnázia</w:t>
      </w:r>
      <w:r w:rsidRPr="008C333C">
        <w:t> [online]. Praha: Výzkumný ústav pedagogický v Praze, c2007.</w:t>
      </w:r>
    </w:p>
  </w:footnote>
  <w:footnote w:id="50">
    <w:p w14:paraId="2B4E653B"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color w:val="212529"/>
          <w:shd w:val="clear" w:color="auto" w:fill="FFFFFF"/>
        </w:rPr>
        <w:t>Klíčové kompetence. Online. In: </w:t>
      </w:r>
      <w:r w:rsidRPr="008C333C">
        <w:rPr>
          <w:i/>
          <w:iCs/>
          <w:color w:val="212529"/>
          <w:shd w:val="clear" w:color="auto" w:fill="FFFFFF"/>
        </w:rPr>
        <w:t xml:space="preserve">Rámcový vzdělávací program pro obor vzdělání </w:t>
      </w:r>
      <w:r w:rsidRPr="008C333C">
        <w:rPr>
          <w:i/>
          <w:iCs/>
          <w:color w:val="212529"/>
          <w:shd w:val="clear" w:color="auto" w:fill="FFFFFF"/>
        </w:rPr>
        <w:t>53 - 41 - M/04 Masér ve zdravotnictví</w:t>
      </w:r>
      <w:r w:rsidRPr="008C333C">
        <w:rPr>
          <w:color w:val="212529"/>
          <w:shd w:val="clear" w:color="auto" w:fill="FFFFFF"/>
        </w:rPr>
        <w:t xml:space="preserve">. Ministerstvo školství, mládeže a tělovýchovy, 2018, s. 10-11. </w:t>
      </w:r>
    </w:p>
  </w:footnote>
  <w:footnote w:id="51">
    <w:p w14:paraId="0692386B" w14:textId="7F0BC3C0" w:rsidR="00B22F2B" w:rsidRPr="008C333C" w:rsidRDefault="00B22F2B" w:rsidP="00356093">
      <w:pPr>
        <w:pStyle w:val="Textpoznpodarou"/>
        <w:jc w:val="left"/>
      </w:pPr>
      <w:r w:rsidRPr="008C333C">
        <w:rPr>
          <w:rStyle w:val="Znakapoznpodarou"/>
        </w:rPr>
        <w:footnoteRef/>
      </w:r>
      <w:r w:rsidRPr="008C333C">
        <w:t xml:space="preserve"> </w:t>
      </w:r>
      <w:r w:rsidR="003A05E1" w:rsidRPr="008C333C">
        <w:rPr>
          <w:i/>
          <w:iCs/>
          <w:color w:val="212529"/>
          <w:shd w:val="clear" w:color="auto" w:fill="FFFFFF"/>
        </w:rPr>
        <w:t>OPATŘENÍ MINISTRA ŠKOLSTVÍ, MLÁDEŽE A TĚLOVÝCHOVY, KTERÝM SE MĚNÍ OD 1. 9. 2023 RÁMCOVÉ VZDĚLÁVACÍ PROGRAMY PRO STŘEDNÍ ODBORNÉ VZDĚLÁVÁNÍ</w:t>
      </w:r>
      <w:r w:rsidR="003A05E1" w:rsidRPr="008C333C">
        <w:rPr>
          <w:color w:val="212529"/>
          <w:shd w:val="clear" w:color="auto" w:fill="FFFFFF"/>
        </w:rPr>
        <w:t>. Online. Msmt.cz. C2013–2024. Dostupné z: </w:t>
      </w:r>
      <w:hyperlink r:id="rId14" w:history="1">
        <w:r w:rsidR="003A05E1" w:rsidRPr="008C333C">
          <w:rPr>
            <w:rStyle w:val="Hypertextovodkaz"/>
            <w:color w:val="007BFF"/>
            <w:shd w:val="clear" w:color="auto" w:fill="FFFFFF"/>
          </w:rPr>
          <w:t>https://www.msmt.cz/vzdelavani/stredni-vzdelavani/opatreni-ministra-skolstvi-mladeze-a-telovychovy-kterym-se-3</w:t>
        </w:r>
      </w:hyperlink>
      <w:r w:rsidR="003A05E1" w:rsidRPr="008C333C">
        <w:rPr>
          <w:color w:val="212529"/>
          <w:shd w:val="clear" w:color="auto" w:fill="FFFFFF"/>
        </w:rPr>
        <w:t>. [cit. 2024-05-20].</w:t>
      </w:r>
    </w:p>
  </w:footnote>
  <w:footnote w:id="52">
    <w:p w14:paraId="5F73BFF7"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color w:val="212529"/>
          <w:shd w:val="clear" w:color="auto" w:fill="FFFFFF"/>
        </w:rPr>
        <w:t>Předmluva. Online. In: </w:t>
      </w:r>
      <w:r w:rsidRPr="008C333C">
        <w:rPr>
          <w:i/>
          <w:iCs/>
          <w:color w:val="212529"/>
          <w:shd w:val="clear" w:color="auto" w:fill="FFFFFF"/>
        </w:rPr>
        <w:t>Gramotnosti ve vzdělávání</w:t>
      </w:r>
      <w:r w:rsidRPr="008C333C">
        <w:rPr>
          <w:color w:val="212529"/>
          <w:shd w:val="clear" w:color="auto" w:fill="FFFFFF"/>
        </w:rPr>
        <w:t>. Praha: Výzkumný ústav pedagogický, 2010, s. 4. ISBN 978-80-87000-41-0. Dostupné z: </w:t>
      </w:r>
      <w:hyperlink r:id="rId15" w:history="1">
        <w:r w:rsidRPr="008C333C">
          <w:rPr>
            <w:rStyle w:val="Hypertextovodkaz"/>
            <w:color w:val="007BFF"/>
            <w:shd w:val="clear" w:color="auto" w:fill="FFFFFF"/>
          </w:rPr>
          <w:t>https://archiv-nuv.npi.cz/uploads/Publikace/vup/Gramotnosti_ve_vzdelavani11.pdf</w:t>
        </w:r>
      </w:hyperlink>
      <w:r w:rsidRPr="008C333C">
        <w:rPr>
          <w:color w:val="212529"/>
          <w:shd w:val="clear" w:color="auto" w:fill="FFFFFF"/>
        </w:rPr>
        <w:t>. [cit. 2024-03-11].</w:t>
      </w:r>
    </w:p>
  </w:footnote>
  <w:footnote w:id="53">
    <w:p w14:paraId="0338F297" w14:textId="48BB1D3D" w:rsidR="007673F3" w:rsidRPr="008C333C" w:rsidRDefault="007673F3" w:rsidP="00356093">
      <w:pPr>
        <w:pStyle w:val="Textpoznpodarou"/>
        <w:jc w:val="left"/>
      </w:pPr>
      <w:r w:rsidRPr="008C333C">
        <w:rPr>
          <w:rStyle w:val="Znakapoznpodarou"/>
        </w:rPr>
        <w:footnoteRef/>
      </w:r>
      <w:r w:rsidRPr="008C333C">
        <w:t xml:space="preserve"> </w:t>
      </w:r>
      <w:r w:rsidR="00DF542D" w:rsidRPr="008C333C">
        <w:rPr>
          <w:i/>
          <w:iCs/>
          <w:color w:val="212529"/>
          <w:shd w:val="clear" w:color="auto" w:fill="FFFFFF"/>
        </w:rPr>
        <w:t>Strategie vzdělávací politiky České republiky do roku 2030+</w:t>
      </w:r>
      <w:r w:rsidR="00DF542D" w:rsidRPr="008C333C">
        <w:rPr>
          <w:color w:val="212529"/>
          <w:shd w:val="clear" w:color="auto" w:fill="FFFFFF"/>
        </w:rPr>
        <w:t xml:space="preserve">. Online. </w:t>
      </w:r>
    </w:p>
  </w:footnote>
  <w:footnote w:id="54">
    <w:p w14:paraId="3B78D2C4" w14:textId="653C5E96" w:rsidR="007673F3" w:rsidRPr="008C333C" w:rsidRDefault="007673F3" w:rsidP="00356093">
      <w:pPr>
        <w:pStyle w:val="Textpoznpodarou"/>
        <w:jc w:val="left"/>
      </w:pPr>
      <w:r w:rsidRPr="008C333C">
        <w:rPr>
          <w:rStyle w:val="Znakapoznpodarou"/>
        </w:rPr>
        <w:footnoteRef/>
      </w:r>
      <w:r w:rsidRPr="008C333C">
        <w:t xml:space="preserve"> </w:t>
      </w:r>
      <w:r w:rsidR="00DF542D" w:rsidRPr="008C333C">
        <w:rPr>
          <w:i/>
          <w:iCs/>
        </w:rPr>
        <w:t>Tamtéž.</w:t>
      </w:r>
    </w:p>
  </w:footnote>
  <w:footnote w:id="55">
    <w:p w14:paraId="76986163" w14:textId="77777777" w:rsidR="006F28F0" w:rsidRPr="008C333C" w:rsidRDefault="006F28F0" w:rsidP="00356093">
      <w:pPr>
        <w:pStyle w:val="Textpoznpodarou"/>
        <w:jc w:val="left"/>
      </w:pPr>
      <w:r w:rsidRPr="008C333C">
        <w:rPr>
          <w:rStyle w:val="Znakapoznpodarou"/>
        </w:rPr>
        <w:footnoteRef/>
      </w:r>
      <w:r w:rsidRPr="008C333C">
        <w:t xml:space="preserve"> Valenta, J. (2015) Gramotnosti, kompetence, standardy, indikátory (a ti druzí) I (aneb Výlet do džungle …). [online] Nepublikovaný rukopis. Dostupný z: http://pedagogika.ff.cuni.cz/node/15?q=node/15#JV </w:t>
      </w:r>
    </w:p>
  </w:footnote>
  <w:footnote w:id="56">
    <w:p w14:paraId="4EDCFA11"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color w:val="212529"/>
          <w:shd w:val="clear" w:color="auto" w:fill="FFFFFF"/>
        </w:rPr>
        <w:t>Vzdělávací obsah. Online. In: </w:t>
      </w:r>
      <w:r w:rsidRPr="008C333C">
        <w:rPr>
          <w:i/>
          <w:iCs/>
          <w:color w:val="212529"/>
          <w:shd w:val="clear" w:color="auto" w:fill="FFFFFF"/>
        </w:rPr>
        <w:t>Rámcový vzdělávací program pro základní vzdělávání: návrh RVP k veřejné konzultaci</w:t>
      </w:r>
      <w:r w:rsidRPr="008C333C">
        <w:rPr>
          <w:color w:val="212529"/>
          <w:shd w:val="clear" w:color="auto" w:fill="FFFFFF"/>
        </w:rPr>
        <w:t>. MŠMT ČR &amp; NPI ČR, 2024, s. 18-19. Dostupné z: </w:t>
      </w:r>
      <w:hyperlink r:id="rId16" w:history="1">
        <w:r w:rsidRPr="008C333C">
          <w:rPr>
            <w:rStyle w:val="Hypertextovodkaz"/>
            <w:color w:val="007BFF"/>
            <w:shd w:val="clear" w:color="auto" w:fill="FFFFFF"/>
          </w:rPr>
          <w:t>https://revize.rvp.cz/files/2024-03-28-rvp-zv-textova-podoba-vczduvodneni.pdf</w:t>
        </w:r>
      </w:hyperlink>
      <w:r w:rsidRPr="008C333C">
        <w:rPr>
          <w:color w:val="212529"/>
          <w:shd w:val="clear" w:color="auto" w:fill="FFFFFF"/>
        </w:rPr>
        <w:t>. [cit. 2024-05-16].</w:t>
      </w:r>
    </w:p>
  </w:footnote>
  <w:footnote w:id="57">
    <w:p w14:paraId="0E72359F"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shd w:val="clear" w:color="auto" w:fill="FFFFFF"/>
        </w:rPr>
        <w:t>Rámcový vzdělávací program pro základní vzdělávání</w:t>
      </w:r>
      <w:r w:rsidRPr="008C333C">
        <w:rPr>
          <w:shd w:val="clear" w:color="auto" w:fill="FFFFFF"/>
        </w:rPr>
        <w:t> [online]. Praha: MŠMT, 2023.</w:t>
      </w:r>
    </w:p>
  </w:footnote>
  <w:footnote w:id="58">
    <w:p w14:paraId="4E7FC743"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Rámcový vzdělávací program pro gymnázia</w:t>
      </w:r>
      <w:r w:rsidRPr="008C333C">
        <w:t> [online]. Praha: Výzkumný ústav pedagogický v Praze, c2007.</w:t>
      </w:r>
    </w:p>
  </w:footnote>
  <w:footnote w:id="59">
    <w:p w14:paraId="170C3F84" w14:textId="07F32225" w:rsidR="006F28F0" w:rsidRPr="008C333C" w:rsidRDefault="006F28F0" w:rsidP="00356093">
      <w:pPr>
        <w:pStyle w:val="Textpoznpodarou"/>
        <w:jc w:val="left"/>
      </w:pPr>
      <w:r w:rsidRPr="008C333C">
        <w:rPr>
          <w:rStyle w:val="Znakapoznpodarou"/>
        </w:rPr>
        <w:footnoteRef/>
      </w:r>
      <w:r w:rsidRPr="008C333C">
        <w:t xml:space="preserve"> </w:t>
      </w:r>
      <w:r w:rsidR="00CE4996" w:rsidRPr="008C333C">
        <w:rPr>
          <w:i/>
          <w:iCs/>
          <w:color w:val="212529"/>
          <w:shd w:val="clear" w:color="auto" w:fill="FFFFFF"/>
        </w:rPr>
        <w:t xml:space="preserve">Rámcový vzdělávací program pro obor vzdělání </w:t>
      </w:r>
      <w:r w:rsidR="00CE4996" w:rsidRPr="008C333C">
        <w:rPr>
          <w:i/>
          <w:iCs/>
          <w:color w:val="212529"/>
          <w:shd w:val="clear" w:color="auto" w:fill="FFFFFF"/>
        </w:rPr>
        <w:t>26 – 45 – M/01 Telekomunikace</w:t>
      </w:r>
      <w:r w:rsidR="00CE4996" w:rsidRPr="008C333C">
        <w:rPr>
          <w:color w:val="212529"/>
          <w:shd w:val="clear" w:color="auto" w:fill="FFFFFF"/>
        </w:rPr>
        <w:t>. Online. Ministerstvo školství, mládeže a tělovýchovy. Dostupné z: </w:t>
      </w:r>
      <w:hyperlink r:id="rId17" w:history="1">
        <w:r w:rsidR="00CE4996" w:rsidRPr="008C333C">
          <w:rPr>
            <w:rStyle w:val="Hypertextovodkaz"/>
            <w:color w:val="007BFF"/>
            <w:shd w:val="clear" w:color="auto" w:fill="FFFFFF"/>
          </w:rPr>
          <w:t>https://www.edu.cz/</w:t>
        </w:r>
        <w:r w:rsidR="00CE4996" w:rsidRPr="008C333C">
          <w:rPr>
            <w:rStyle w:val="Hypertextovodkaz"/>
            <w:color w:val="007BFF"/>
            <w:shd w:val="clear" w:color="auto" w:fill="FFFFFF"/>
          </w:rPr>
          <w:t>rvpsov/revize/26-45-M01.pdf</w:t>
        </w:r>
      </w:hyperlink>
      <w:r w:rsidR="00CE4996" w:rsidRPr="008C333C">
        <w:rPr>
          <w:color w:val="212529"/>
          <w:shd w:val="clear" w:color="auto" w:fill="FFFFFF"/>
        </w:rPr>
        <w:t>. [cit. 2024-05-20].</w:t>
      </w:r>
    </w:p>
  </w:footnote>
  <w:footnote w:id="60">
    <w:p w14:paraId="4BED6D30"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61">
    <w:p w14:paraId="6E82BA27"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Projekt Podpora rozvoje digitální gramotnosti</w:t>
      </w:r>
      <w:r w:rsidRPr="008C333C">
        <w:rPr>
          <w:color w:val="212529"/>
          <w:shd w:val="clear" w:color="auto" w:fill="FFFFFF"/>
        </w:rPr>
        <w:t>. Online. NÁRODNÍ ÚSTAV PRO VZDĚLÁVÁNÍ (NÚV). Dostupné z: </w:t>
      </w:r>
      <w:hyperlink r:id="rId18" w:history="1">
        <w:r w:rsidRPr="008C333C">
          <w:rPr>
            <w:rStyle w:val="Hypertextovodkaz"/>
            <w:color w:val="007BFF"/>
            <w:shd w:val="clear" w:color="auto" w:fill="FFFFFF"/>
          </w:rPr>
          <w:t>https://digigram.cz/</w:t>
        </w:r>
      </w:hyperlink>
      <w:r w:rsidRPr="008C333C">
        <w:rPr>
          <w:color w:val="212529"/>
          <w:shd w:val="clear" w:color="auto" w:fill="FFFFFF"/>
        </w:rPr>
        <w:t>. [cit. 2024-05-18].</w:t>
      </w:r>
    </w:p>
  </w:footnote>
  <w:footnote w:id="62">
    <w:p w14:paraId="282C63B4"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Vymezení digitální gramotnosti</w:t>
      </w:r>
      <w:r w:rsidRPr="008C333C">
        <w:rPr>
          <w:color w:val="212529"/>
          <w:shd w:val="clear" w:color="auto" w:fill="FFFFFF"/>
        </w:rPr>
        <w:t>. Online. NÁRODNÍ ÚSTAV PRO VZDĚLÁVÁNÍ (NÚV). Https://digigram.cz/. Dostupné z: </w:t>
      </w:r>
      <w:hyperlink r:id="rId19" w:history="1">
        <w:r w:rsidRPr="008C333C">
          <w:rPr>
            <w:rStyle w:val="Hypertextovodkaz"/>
            <w:color w:val="007BFF"/>
            <w:shd w:val="clear" w:color="auto" w:fill="FFFFFF"/>
          </w:rPr>
          <w:t>https://digigram.cz/vymezeni-digitalni-gramotnosti/</w:t>
        </w:r>
      </w:hyperlink>
      <w:r w:rsidRPr="008C333C">
        <w:rPr>
          <w:color w:val="212529"/>
          <w:shd w:val="clear" w:color="auto" w:fill="FFFFFF"/>
        </w:rPr>
        <w:t>. [cit. 2024-05-18].</w:t>
      </w:r>
    </w:p>
  </w:footnote>
  <w:footnote w:id="63">
    <w:p w14:paraId="49F9BBD8"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64">
    <w:p w14:paraId="0CA823F1"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65">
    <w:p w14:paraId="29777931" w14:textId="46415297" w:rsidR="006F28F0" w:rsidRPr="008C333C" w:rsidRDefault="006F28F0" w:rsidP="00356093">
      <w:pPr>
        <w:pStyle w:val="Textpoznpodarou"/>
        <w:jc w:val="left"/>
      </w:pPr>
      <w:r w:rsidRPr="008C333C">
        <w:rPr>
          <w:rStyle w:val="Znakapoznpodarou"/>
        </w:rPr>
        <w:footnoteRef/>
      </w:r>
      <w:r w:rsidRPr="008C333C">
        <w:t xml:space="preserve"> </w:t>
      </w:r>
      <w:r w:rsidRPr="00CE4996">
        <w:rPr>
          <w:shd w:val="clear" w:color="auto" w:fill="FFFFFF"/>
        </w:rPr>
        <w:t>JEŘÁBEK, Tomáš; VAŇKOVÁ, Petra; FIALOVÁ, Irena a FILIPI, Zbyněk. Rozpracovaný koncept digitální gramotnosti. Online. In:</w:t>
      </w:r>
      <w:r w:rsidR="00CE4996" w:rsidRPr="00CE4996">
        <w:rPr>
          <w:shd w:val="clear" w:color="auto" w:fill="FFFFFF"/>
        </w:rPr>
        <w:t xml:space="preserve"> Rozpracovaný koncept digitální gramotnosti</w:t>
      </w:r>
      <w:r w:rsidRPr="00CE4996">
        <w:rPr>
          <w:shd w:val="clear" w:color="auto" w:fill="FFFFFF"/>
        </w:rPr>
        <w:t>. Druhé. Ministerstvo školství, mládeže a tělovýchovy (MŠMT), září 2018, s. 1-9. Dostupné z: </w:t>
      </w:r>
      <w:hyperlink r:id="rId20" w:history="1">
        <w:r w:rsidRPr="00CE4996">
          <w:rPr>
            <w:rStyle w:val="Hypertextovodkaz"/>
            <w:color w:val="auto"/>
            <w:shd w:val="clear" w:color="auto" w:fill="FFFFFF"/>
          </w:rPr>
          <w:t>https://digigram.cz/files/2019/06/VM1.1-Koncept-DG.pdf</w:t>
        </w:r>
      </w:hyperlink>
      <w:r w:rsidRPr="00CE4996">
        <w:rPr>
          <w:shd w:val="clear" w:color="auto" w:fill="FFFFFF"/>
        </w:rPr>
        <w:t>. [cit. 2024-05-18].</w:t>
      </w:r>
    </w:p>
  </w:footnote>
  <w:footnote w:id="66">
    <w:p w14:paraId="67711FD2"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67">
    <w:p w14:paraId="79DE9F04"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68">
    <w:p w14:paraId="6C875396"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69">
    <w:p w14:paraId="459A07D3"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Čtenářská gramotnost ve výuce: Metodická příručka</w:t>
      </w:r>
      <w:r w:rsidRPr="008C333C">
        <w:rPr>
          <w:color w:val="212529"/>
          <w:shd w:val="clear" w:color="auto" w:fill="FFFFFF"/>
        </w:rPr>
        <w:t>. Online. Praha: Národní ústav pro vzdělávání, školské poradenské zařízení a zařízení pro další vzdělávání pedagogických pracovníků (NÚV), divize VÚP, 2011. ISBN 978-80-87000-99-1. Dostupné z: </w:t>
      </w:r>
      <w:hyperlink r:id="rId21" w:history="1">
        <w:r w:rsidRPr="008C333C">
          <w:rPr>
            <w:rStyle w:val="Hypertextovodkaz"/>
            <w:color w:val="007BFF"/>
            <w:shd w:val="clear" w:color="auto" w:fill="FFFFFF"/>
          </w:rPr>
          <w:t>https://archiv-nuv.npi.cz/uploads/Publikace/vup/ctenarskagramotnost_final.pdf</w:t>
        </w:r>
      </w:hyperlink>
      <w:r w:rsidRPr="008C333C">
        <w:rPr>
          <w:color w:val="212529"/>
          <w:shd w:val="clear" w:color="auto" w:fill="FFFFFF"/>
        </w:rPr>
        <w:t>. [cit. 2024-05-18].</w:t>
      </w:r>
    </w:p>
  </w:footnote>
  <w:footnote w:id="70">
    <w:p w14:paraId="412B1600"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71">
    <w:p w14:paraId="2CF7CA81"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72">
    <w:p w14:paraId="0051FDE5" w14:textId="77777777" w:rsidR="00DF670A" w:rsidRPr="008C333C" w:rsidRDefault="00DF670A"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Směrnice o audiovizuálních mediálních službách</w:t>
      </w:r>
      <w:r w:rsidRPr="008C333C">
        <w:rPr>
          <w:color w:val="212529"/>
          <w:shd w:val="clear" w:color="auto" w:fill="FFFFFF"/>
        </w:rPr>
        <w:t>. Online. Ministerstvo kultury. Dostupné z: </w:t>
      </w:r>
      <w:hyperlink r:id="rId22" w:history="1">
        <w:r w:rsidRPr="008C333C">
          <w:rPr>
            <w:rStyle w:val="Hypertextovodkaz"/>
            <w:color w:val="007BFF"/>
            <w:shd w:val="clear" w:color="auto" w:fill="FFFFFF"/>
          </w:rPr>
          <w:t>https://mk.gov.cz/smernice-o-audiovizualnich-medialnich-sluzbach-cs-492</w:t>
        </w:r>
      </w:hyperlink>
      <w:r w:rsidRPr="008C333C">
        <w:rPr>
          <w:color w:val="212529"/>
          <w:shd w:val="clear" w:color="auto" w:fill="FFFFFF"/>
        </w:rPr>
        <w:t>. [cit. 2024-05-25].</w:t>
      </w:r>
    </w:p>
  </w:footnote>
  <w:footnote w:id="73">
    <w:p w14:paraId="6485F71B" w14:textId="77777777" w:rsidR="00DF670A" w:rsidRPr="008C333C" w:rsidRDefault="00DF670A" w:rsidP="00356093">
      <w:pPr>
        <w:pStyle w:val="Textpoznpodarou"/>
        <w:jc w:val="left"/>
      </w:pPr>
      <w:r w:rsidRPr="008C333C">
        <w:rPr>
          <w:rStyle w:val="Znakapoznpodarou"/>
        </w:rPr>
        <w:footnoteRef/>
      </w:r>
      <w:r w:rsidRPr="008C333C">
        <w:t xml:space="preserve"> </w:t>
      </w:r>
      <w:r w:rsidRPr="008C333C">
        <w:rPr>
          <w:i/>
          <w:iCs/>
        </w:rPr>
        <w:t>Tamtéž.</w:t>
      </w:r>
    </w:p>
  </w:footnote>
  <w:footnote w:id="74">
    <w:p w14:paraId="2E3A1F25"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color w:val="212529"/>
          <w:shd w:val="clear" w:color="auto" w:fill="FFFFFF"/>
        </w:rPr>
        <w:t>ŠAFÁŘOVÁ, Kateřina. </w:t>
      </w:r>
      <w:r w:rsidRPr="008C333C">
        <w:rPr>
          <w:i/>
          <w:iCs/>
          <w:color w:val="212529"/>
          <w:shd w:val="clear" w:color="auto" w:fill="FFFFFF"/>
        </w:rPr>
        <w:t>MEDIÁLNÍ VZDĚLÁVÁNÍ NA STŘEDNÍCH ODBORNÝCH ŠKOLÁCH A UČILIŠTÍCH: VÝUKOVÝ PLÁN A PŘÍKLADY DOBRÉ PRAXE</w:t>
      </w:r>
      <w:r w:rsidRPr="008C333C">
        <w:rPr>
          <w:color w:val="212529"/>
          <w:shd w:val="clear" w:color="auto" w:fill="FFFFFF"/>
        </w:rPr>
        <w:t>. Online. Praha: Člověk v tísni, 2021. ISBN 978-80-7591-048-6. Dostupné z: </w:t>
      </w:r>
      <w:hyperlink r:id="rId23" w:history="1">
        <w:r w:rsidRPr="008C333C">
          <w:rPr>
            <w:rStyle w:val="Hypertextovodkaz"/>
            <w:color w:val="007BFF"/>
            <w:shd w:val="clear" w:color="auto" w:fill="FFFFFF"/>
          </w:rPr>
          <w:t>https://www.jsns.cz/nove/projekty/medialni-vzdelavani/materialy/mv_publikace_pro_sos_sou.pdf</w:t>
        </w:r>
      </w:hyperlink>
      <w:r w:rsidRPr="008C333C">
        <w:rPr>
          <w:color w:val="212529"/>
          <w:shd w:val="clear" w:color="auto" w:fill="FFFFFF"/>
        </w:rPr>
        <w:t>. [cit. 2024-05-18].</w:t>
      </w:r>
    </w:p>
  </w:footnote>
  <w:footnote w:id="75">
    <w:p w14:paraId="06C9A6B6"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76">
    <w:p w14:paraId="010D468C"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77">
    <w:p w14:paraId="755825B3"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78">
    <w:p w14:paraId="51AB30C0"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Mediální gramotnost dospělých</w:t>
      </w:r>
      <w:r w:rsidRPr="008C333C">
        <w:rPr>
          <w:color w:val="212529"/>
          <w:shd w:val="clear" w:color="auto" w:fill="FFFFFF"/>
        </w:rPr>
        <w:t>. Online. Národní pedagogický institut České republiky, 2022. Dostupné z: </w:t>
      </w:r>
      <w:hyperlink r:id="rId24" w:history="1">
        <w:r w:rsidRPr="008C333C">
          <w:rPr>
            <w:rStyle w:val="Hypertextovodkaz"/>
            <w:color w:val="007BFF"/>
            <w:shd w:val="clear" w:color="auto" w:fill="FFFFFF"/>
          </w:rPr>
          <w:t>https://www.npi.cz/images/EAAL/Medi%C3%A1ln%C3%AD_gramotnost.pdf</w:t>
        </w:r>
      </w:hyperlink>
      <w:r w:rsidRPr="008C333C">
        <w:rPr>
          <w:color w:val="212529"/>
          <w:shd w:val="clear" w:color="auto" w:fill="FFFFFF"/>
        </w:rPr>
        <w:t>. [cit. 2024-05-18]. Dokument vznikl v projektu Evropská agenda pro učení dospělých (2022), více o projektu na www.eaal.cz.</w:t>
      </w:r>
    </w:p>
  </w:footnote>
  <w:footnote w:id="79">
    <w:p w14:paraId="2F7A0A58" w14:textId="77777777" w:rsidR="006F28F0" w:rsidRPr="008C333C" w:rsidRDefault="006F28F0" w:rsidP="00356093">
      <w:pPr>
        <w:pStyle w:val="Textpoznpodarou"/>
        <w:jc w:val="left"/>
      </w:pPr>
      <w:r w:rsidRPr="008C333C">
        <w:rPr>
          <w:rStyle w:val="Znakapoznpodarou"/>
        </w:rPr>
        <w:footnoteRef/>
      </w:r>
      <w:r w:rsidRPr="008C333C">
        <w:t xml:space="preserve"> </w:t>
      </w:r>
      <w:r w:rsidRPr="008C333C">
        <w:rPr>
          <w:i/>
          <w:iCs/>
        </w:rPr>
        <w:t>Tamtéž.</w:t>
      </w:r>
    </w:p>
  </w:footnote>
  <w:footnote w:id="80">
    <w:p w14:paraId="7EFAC8BE"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Zákon č. 561/2004 Sb. Zákon o předškolním, základním, středním, vyšším odborném a jiném vzdělávání (školský zákon)</w:t>
      </w:r>
      <w:r w:rsidRPr="008C333C">
        <w:rPr>
          <w:color w:val="212529"/>
          <w:shd w:val="clear" w:color="auto" w:fill="FFFFFF"/>
        </w:rPr>
        <w:t>. Online. In: AION CS. Zákony pro lidi. 2010–2024. Dostupné z: </w:t>
      </w:r>
      <w:hyperlink r:id="rId25" w:history="1">
        <w:r w:rsidRPr="008C333C">
          <w:rPr>
            <w:rStyle w:val="Hypertextovodkaz"/>
            <w:color w:val="007BFF"/>
            <w:shd w:val="clear" w:color="auto" w:fill="FFFFFF"/>
          </w:rPr>
          <w:t>https://www.zakonyprolidi.cz/cs/2004-561?text=</w:t>
        </w:r>
      </w:hyperlink>
      <w:r w:rsidRPr="008C333C">
        <w:rPr>
          <w:color w:val="212529"/>
          <w:shd w:val="clear" w:color="auto" w:fill="FFFFFF"/>
        </w:rPr>
        <w:t>. [cit. 2024-06-05].</w:t>
      </w:r>
    </w:p>
  </w:footnote>
  <w:footnote w:id="81">
    <w:p w14:paraId="75F41755"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82">
    <w:p w14:paraId="303010E4"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83">
    <w:p w14:paraId="3F04BBCB"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Tamtéž.</w:t>
      </w:r>
    </w:p>
  </w:footnote>
  <w:footnote w:id="84">
    <w:p w14:paraId="33A520BB"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85">
    <w:p w14:paraId="60E5726F"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86">
    <w:p w14:paraId="5D63F79F"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Zákon č. 29/1984 Sb. Zákon o soustavě základních a středních škol (školský zákon)</w:t>
      </w:r>
      <w:r w:rsidRPr="008C333C">
        <w:rPr>
          <w:color w:val="212529"/>
          <w:shd w:val="clear" w:color="auto" w:fill="FFFFFF"/>
        </w:rPr>
        <w:t>. Online. In: AION CS. Zákony pro lidi. 2010–2024. Dostupné z: </w:t>
      </w:r>
      <w:hyperlink r:id="rId26" w:anchor="cast3" w:history="1">
        <w:r w:rsidRPr="008C333C">
          <w:rPr>
            <w:rStyle w:val="Hypertextovodkaz"/>
            <w:color w:val="007BFF"/>
            <w:shd w:val="clear" w:color="auto" w:fill="FFFFFF"/>
          </w:rPr>
          <w:t>https://www.zakonyprolidi.cz/cs/1984-29/zneni-20041001#cast3</w:t>
        </w:r>
      </w:hyperlink>
      <w:r w:rsidRPr="008C333C">
        <w:rPr>
          <w:color w:val="212529"/>
          <w:shd w:val="clear" w:color="auto" w:fill="FFFFFF"/>
        </w:rPr>
        <w:t>. [cit. 2024-06-05].</w:t>
      </w:r>
    </w:p>
  </w:footnote>
  <w:footnote w:id="87">
    <w:p w14:paraId="5F1F6CCC"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Zákon č. 561/2004 Sb. Zákon o předškolním, základním, středním, vyšším odborném a jiném vzdělávání (školský zákon)</w:t>
      </w:r>
      <w:r w:rsidRPr="008C333C">
        <w:rPr>
          <w:color w:val="212529"/>
          <w:shd w:val="clear" w:color="auto" w:fill="FFFFFF"/>
        </w:rPr>
        <w:t>.</w:t>
      </w:r>
    </w:p>
  </w:footnote>
  <w:footnote w:id="88">
    <w:p w14:paraId="539DA660"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Nařízení vlády č. 211/2010 Sb.: Nařízení vlády o soustavě oborů vzdělání v základním, středním a vyšším odborném vzdělávání</w:t>
      </w:r>
      <w:r w:rsidRPr="008C333C">
        <w:rPr>
          <w:color w:val="212529"/>
          <w:shd w:val="clear" w:color="auto" w:fill="FFFFFF"/>
        </w:rPr>
        <w:t>. Online. Zákony pro lidi. AION CS, 2010. Dostupné z: </w:t>
      </w:r>
      <w:hyperlink r:id="rId27" w:history="1">
        <w:r w:rsidRPr="008C333C">
          <w:rPr>
            <w:rStyle w:val="Hypertextovodkaz"/>
            <w:color w:val="007BFF"/>
            <w:shd w:val="clear" w:color="auto" w:fill="FFFFFF"/>
          </w:rPr>
          <w:t>https://www.zakonyprolidi.cz/cs/2010-211</w:t>
        </w:r>
      </w:hyperlink>
      <w:r w:rsidRPr="008C333C">
        <w:rPr>
          <w:color w:val="212529"/>
          <w:shd w:val="clear" w:color="auto" w:fill="FFFFFF"/>
        </w:rPr>
        <w:t>. [cit. 2024-05-25].</w:t>
      </w:r>
    </w:p>
  </w:footnote>
  <w:footnote w:id="89">
    <w:p w14:paraId="620489AA"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90">
    <w:p w14:paraId="632221F6"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91">
    <w:p w14:paraId="2F7DC717"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92">
    <w:p w14:paraId="3A82BADA" w14:textId="32919EA6" w:rsidR="00E8508E" w:rsidRPr="008C333C" w:rsidRDefault="00E8508E" w:rsidP="00356093">
      <w:pPr>
        <w:pStyle w:val="Textpoznpodarou"/>
        <w:jc w:val="left"/>
      </w:pPr>
      <w:r w:rsidRPr="008C333C">
        <w:rPr>
          <w:rStyle w:val="Znakapoznpodarou"/>
        </w:rPr>
        <w:footnoteRef/>
      </w:r>
      <w:r w:rsidRPr="008C333C">
        <w:t xml:space="preserve"> </w:t>
      </w:r>
      <w:r w:rsidR="00173837" w:rsidRPr="008C333C">
        <w:t>Průřezová témata: RVP ZV s odkazy a poznámkami. NÁRODNÍ PEDAGOGICKÝ INSTITUT ČESKÉ REPUBLIKY. </w:t>
      </w:r>
      <w:r w:rsidR="00173837" w:rsidRPr="008C333C">
        <w:rPr>
          <w:i/>
          <w:iCs/>
        </w:rPr>
        <w:t>Digifolio.rvp.cz</w:t>
      </w:r>
      <w:r w:rsidR="00173837" w:rsidRPr="008C333C">
        <w:t> [online].</w:t>
      </w:r>
      <w:r w:rsidR="00173837" w:rsidRPr="008C333C">
        <w:rPr>
          <w:color w:val="212529"/>
          <w:shd w:val="clear" w:color="auto" w:fill="FFFFFF"/>
        </w:rPr>
        <w:t xml:space="preserve"> </w:t>
      </w:r>
    </w:p>
  </w:footnote>
  <w:footnote w:id="93">
    <w:p w14:paraId="0BC7B6C8" w14:textId="03104AE5" w:rsidR="00E8508E" w:rsidRPr="008C333C" w:rsidRDefault="00E8508E" w:rsidP="00356093">
      <w:pPr>
        <w:pStyle w:val="Textpoznpodarou"/>
        <w:jc w:val="left"/>
      </w:pPr>
      <w:r w:rsidRPr="008C333C">
        <w:rPr>
          <w:rStyle w:val="Znakapoznpodarou"/>
        </w:rPr>
        <w:footnoteRef/>
      </w:r>
      <w:r w:rsidRPr="008C333C">
        <w:t xml:space="preserve"> </w:t>
      </w:r>
      <w:r w:rsidR="00173837" w:rsidRPr="008C333C">
        <w:rPr>
          <w:i/>
          <w:iCs/>
        </w:rPr>
        <w:t>Tamtéž.</w:t>
      </w:r>
    </w:p>
  </w:footnote>
  <w:footnote w:id="94">
    <w:p w14:paraId="4425C831" w14:textId="3A713A21" w:rsidR="00E8508E" w:rsidRPr="008C333C" w:rsidRDefault="00E8508E" w:rsidP="00356093">
      <w:pPr>
        <w:pStyle w:val="Textpoznpodarou"/>
        <w:jc w:val="left"/>
      </w:pPr>
      <w:r w:rsidRPr="008C333C">
        <w:rPr>
          <w:rStyle w:val="Znakapoznpodarou"/>
        </w:rPr>
        <w:footnoteRef/>
      </w:r>
      <w:r w:rsidRPr="008C333C">
        <w:t xml:space="preserve"> </w:t>
      </w:r>
      <w:r w:rsidR="00CE4996" w:rsidRPr="00CE4996">
        <w:rPr>
          <w:color w:val="212529"/>
          <w:shd w:val="clear" w:color="auto" w:fill="FFFFFF"/>
        </w:rPr>
        <w:t>Průřezová témata. Online. In: </w:t>
      </w:r>
      <w:r w:rsidR="00CE4996" w:rsidRPr="00CE4996">
        <w:rPr>
          <w:i/>
          <w:iCs/>
          <w:color w:val="212529"/>
          <w:shd w:val="clear" w:color="auto" w:fill="FFFFFF"/>
        </w:rPr>
        <w:t>Rámcový vzdělávací program pro základní vzdělávání</w:t>
      </w:r>
      <w:r w:rsidR="00CE4996" w:rsidRPr="00CE4996">
        <w:rPr>
          <w:color w:val="212529"/>
          <w:shd w:val="clear" w:color="auto" w:fill="FFFFFF"/>
        </w:rPr>
        <w:t>. Praha: Ministerstvo školství, mládeže a tělovýchovy, 2023, s. 125. Dostupné z: </w:t>
      </w:r>
      <w:hyperlink r:id="rId28" w:history="1">
        <w:r w:rsidR="00CE4996" w:rsidRPr="00CE4996">
          <w:rPr>
            <w:rStyle w:val="Hypertextovodkaz"/>
            <w:color w:val="007BFF"/>
            <w:shd w:val="clear" w:color="auto" w:fill="FFFFFF"/>
          </w:rPr>
          <w:t>https://www.edu.cz/wp-content/uploads/2023/07/RVP_ZV_2023_zmeny.pdf</w:t>
        </w:r>
      </w:hyperlink>
      <w:r w:rsidR="00CE4996" w:rsidRPr="00CE4996">
        <w:rPr>
          <w:color w:val="212529"/>
          <w:shd w:val="clear" w:color="auto" w:fill="FFFFFF"/>
        </w:rPr>
        <w:t>. [cit. 2024-06-17].</w:t>
      </w:r>
    </w:p>
  </w:footnote>
  <w:footnote w:id="95">
    <w:p w14:paraId="65E1A843" w14:textId="7BDD7C1B" w:rsidR="00E8508E" w:rsidRPr="008C333C" w:rsidRDefault="00E8508E" w:rsidP="00356093">
      <w:pPr>
        <w:pStyle w:val="Textpoznpodarou"/>
        <w:jc w:val="left"/>
      </w:pPr>
      <w:r w:rsidRPr="008C333C">
        <w:rPr>
          <w:rStyle w:val="Znakapoznpodarou"/>
        </w:rPr>
        <w:footnoteRef/>
      </w:r>
      <w:r w:rsidRPr="008C333C">
        <w:t xml:space="preserve"> </w:t>
      </w:r>
      <w:r w:rsidR="007B1A86" w:rsidRPr="007B1A86">
        <w:rPr>
          <w:color w:val="212529"/>
          <w:shd w:val="clear" w:color="auto" w:fill="FFFFFF"/>
        </w:rPr>
        <w:t>Průřezová témata. Online. In: </w:t>
      </w:r>
      <w:r w:rsidR="007B1A86" w:rsidRPr="007B1A86">
        <w:rPr>
          <w:i/>
          <w:iCs/>
          <w:color w:val="212529"/>
          <w:shd w:val="clear" w:color="auto" w:fill="FFFFFF"/>
        </w:rPr>
        <w:t>Rámcový vzdělávací program pro gymnázia</w:t>
      </w:r>
      <w:r w:rsidR="007B1A86" w:rsidRPr="007B1A86">
        <w:rPr>
          <w:color w:val="212529"/>
          <w:shd w:val="clear" w:color="auto" w:fill="FFFFFF"/>
        </w:rPr>
        <w:t xml:space="preserve">. Praha: Ministerstvo školství, mládeže a tělovýchovy, 2021, s. </w:t>
      </w:r>
      <w:r w:rsidR="007B1A86">
        <w:rPr>
          <w:color w:val="212529"/>
          <w:shd w:val="clear" w:color="auto" w:fill="FFFFFF"/>
        </w:rPr>
        <w:t>70</w:t>
      </w:r>
      <w:r w:rsidR="007B1A86" w:rsidRPr="007B1A86">
        <w:rPr>
          <w:color w:val="212529"/>
          <w:shd w:val="clear" w:color="auto" w:fill="FFFFFF"/>
        </w:rPr>
        <w:t>. Dostupné z: </w:t>
      </w:r>
      <w:hyperlink r:id="rId29" w:history="1">
        <w:r w:rsidR="007B1A86" w:rsidRPr="007B1A86">
          <w:rPr>
            <w:rStyle w:val="Hypertextovodkaz"/>
            <w:color w:val="007BFF"/>
            <w:shd w:val="clear" w:color="auto" w:fill="FFFFFF"/>
          </w:rPr>
          <w:t>https://www.edu.cz/wp-content/uploads/2021/09/001_RVP_GYM_-vyznacene_zmeny.pdf</w:t>
        </w:r>
      </w:hyperlink>
      <w:r w:rsidR="007B1A86" w:rsidRPr="007B1A86">
        <w:rPr>
          <w:color w:val="212529"/>
          <w:shd w:val="clear" w:color="auto" w:fill="FFFFFF"/>
        </w:rPr>
        <w:t>. [cit. 2024-06-17].</w:t>
      </w:r>
    </w:p>
  </w:footnote>
  <w:footnote w:id="96">
    <w:p w14:paraId="1BB313A7" w14:textId="2A8FBC57" w:rsidR="00E8508E" w:rsidRPr="008C333C" w:rsidRDefault="00E8508E" w:rsidP="00356093">
      <w:pPr>
        <w:pStyle w:val="Textpoznpodarou"/>
        <w:jc w:val="left"/>
      </w:pPr>
      <w:r w:rsidRPr="008C333C">
        <w:rPr>
          <w:rStyle w:val="Znakapoznpodarou"/>
        </w:rPr>
        <w:footnoteRef/>
      </w:r>
      <w:r w:rsidRPr="008C333C">
        <w:t xml:space="preserve"> </w:t>
      </w:r>
      <w:r w:rsidR="007B1A86" w:rsidRPr="00CE4996">
        <w:rPr>
          <w:color w:val="212529"/>
          <w:shd w:val="clear" w:color="auto" w:fill="FFFFFF"/>
        </w:rPr>
        <w:t>Průřezová témata. Online. In: </w:t>
      </w:r>
      <w:r w:rsidR="007B1A86" w:rsidRPr="00CE4996">
        <w:rPr>
          <w:i/>
          <w:iCs/>
          <w:color w:val="212529"/>
          <w:shd w:val="clear" w:color="auto" w:fill="FFFFFF"/>
        </w:rPr>
        <w:t>Rámcový vzdělávací program pro základní vzdělávání</w:t>
      </w:r>
      <w:r w:rsidR="007B1A86" w:rsidRPr="00CE4996">
        <w:rPr>
          <w:color w:val="212529"/>
          <w:shd w:val="clear" w:color="auto" w:fill="FFFFFF"/>
        </w:rPr>
        <w:t>. Praha: Ministerstvo školství, mládeže a tělovýchovy, 2023, s. 125.</w:t>
      </w:r>
    </w:p>
  </w:footnote>
  <w:footnote w:id="97">
    <w:p w14:paraId="4F90157D" w14:textId="7D5B4BD2" w:rsidR="00E8508E" w:rsidRPr="008C333C" w:rsidRDefault="00E8508E" w:rsidP="00356093">
      <w:pPr>
        <w:pStyle w:val="Textpoznpodarou"/>
        <w:jc w:val="left"/>
      </w:pPr>
      <w:r w:rsidRPr="008C333C">
        <w:rPr>
          <w:rStyle w:val="Znakapoznpodarou"/>
        </w:rPr>
        <w:footnoteRef/>
      </w:r>
      <w:r w:rsidRPr="008C333C">
        <w:t xml:space="preserve"> </w:t>
      </w:r>
      <w:r w:rsidR="007B1A86" w:rsidRPr="007B1A86">
        <w:rPr>
          <w:color w:val="212529"/>
          <w:shd w:val="clear" w:color="auto" w:fill="FFFFFF"/>
        </w:rPr>
        <w:t>Průřezová témata. Online. In: </w:t>
      </w:r>
      <w:r w:rsidR="007B1A86" w:rsidRPr="007B1A86">
        <w:rPr>
          <w:i/>
          <w:iCs/>
          <w:color w:val="212529"/>
          <w:shd w:val="clear" w:color="auto" w:fill="FFFFFF"/>
        </w:rPr>
        <w:t xml:space="preserve">Rámcový vzdělávací program pro obor vzdělání </w:t>
      </w:r>
      <w:r w:rsidR="007B1A86" w:rsidRPr="007B1A86">
        <w:rPr>
          <w:i/>
          <w:iCs/>
          <w:color w:val="212529"/>
          <w:shd w:val="clear" w:color="auto" w:fill="FFFFFF"/>
        </w:rPr>
        <w:t>26 – 45 – M/01 Telekomunikace</w:t>
      </w:r>
      <w:r w:rsidR="007B1A86" w:rsidRPr="007B1A86">
        <w:rPr>
          <w:color w:val="212529"/>
          <w:shd w:val="clear" w:color="auto" w:fill="FFFFFF"/>
        </w:rPr>
        <w:t>. Praha: Ministerstvo školství, mládeže a tělovýchovy, 2021, s. 69-80. Dostupné z: </w:t>
      </w:r>
      <w:hyperlink r:id="rId30" w:history="1">
        <w:r w:rsidR="007B1A86" w:rsidRPr="007B1A86">
          <w:rPr>
            <w:rStyle w:val="Hypertextovodkaz"/>
            <w:color w:val="007BFF"/>
            <w:shd w:val="clear" w:color="auto" w:fill="FFFFFF"/>
          </w:rPr>
          <w:t>https://www.edu.cz/</w:t>
        </w:r>
        <w:r w:rsidR="007B1A86" w:rsidRPr="007B1A86">
          <w:rPr>
            <w:rStyle w:val="Hypertextovodkaz"/>
            <w:color w:val="007BFF"/>
            <w:shd w:val="clear" w:color="auto" w:fill="FFFFFF"/>
          </w:rPr>
          <w:t>rvpsov/revize/26-45-M01.pdf</w:t>
        </w:r>
      </w:hyperlink>
      <w:r w:rsidR="007B1A86" w:rsidRPr="007B1A86">
        <w:rPr>
          <w:color w:val="212529"/>
          <w:shd w:val="clear" w:color="auto" w:fill="FFFFFF"/>
        </w:rPr>
        <w:t>. [cit. 2024-06-17].</w:t>
      </w:r>
    </w:p>
  </w:footnote>
  <w:footnote w:id="98">
    <w:p w14:paraId="2B73E966" w14:textId="0384D4E6" w:rsidR="00E8508E" w:rsidRPr="008C333C" w:rsidRDefault="00E8508E" w:rsidP="00356093">
      <w:pPr>
        <w:pStyle w:val="Textpoznpodarou"/>
        <w:jc w:val="left"/>
      </w:pPr>
      <w:r w:rsidRPr="008C333C">
        <w:rPr>
          <w:rStyle w:val="Znakapoznpodarou"/>
        </w:rPr>
        <w:footnoteRef/>
      </w:r>
      <w:r w:rsidRPr="008C333C">
        <w:t xml:space="preserve"> </w:t>
      </w:r>
      <w:r w:rsidR="00CE4996" w:rsidRPr="008C333C">
        <w:rPr>
          <w:i/>
          <w:iCs/>
          <w:color w:val="212529"/>
          <w:shd w:val="clear" w:color="auto" w:fill="FFFFFF"/>
        </w:rPr>
        <w:t>OPATŘENÍ MINISTRA ŠKOLSTVÍ, MLÁDEŽE A TĚLOVÝCHOVY, KTERÝM SE MĚNÍ OD 1. 9. 2023 RÁMCOVÉ VZDĚLÁVACÍ PROGRAMY PRO STŘEDNÍ ODBORNÉ VZDĚLÁVÁNÍ</w:t>
      </w:r>
      <w:r w:rsidR="00CE4996" w:rsidRPr="008C333C">
        <w:rPr>
          <w:color w:val="212529"/>
          <w:shd w:val="clear" w:color="auto" w:fill="FFFFFF"/>
        </w:rPr>
        <w:t>. Online. Msmt.cz. C2013–2024. Dostupné z: </w:t>
      </w:r>
      <w:hyperlink r:id="rId31" w:history="1">
        <w:r w:rsidR="00CE4996" w:rsidRPr="008C333C">
          <w:rPr>
            <w:rStyle w:val="Hypertextovodkaz"/>
            <w:color w:val="007BFF"/>
            <w:shd w:val="clear" w:color="auto" w:fill="FFFFFF"/>
          </w:rPr>
          <w:t>https://www.msmt.cz/vzdelavani/stredni-vzdelavani/opatreni-ministra-skolstvi-mladeze-a-telovychovy-kterym-se-3</w:t>
        </w:r>
      </w:hyperlink>
      <w:r w:rsidR="00CE4996" w:rsidRPr="008C333C">
        <w:rPr>
          <w:color w:val="212529"/>
          <w:shd w:val="clear" w:color="auto" w:fill="FFFFFF"/>
        </w:rPr>
        <w:t>. [cit. 2024-05-20].</w:t>
      </w:r>
    </w:p>
  </w:footnote>
  <w:footnote w:id="99">
    <w:p w14:paraId="11D810D2" w14:textId="275116C6" w:rsidR="00E32716" w:rsidRPr="008C333C" w:rsidRDefault="00E32716" w:rsidP="00356093">
      <w:pPr>
        <w:pStyle w:val="Textpoznpodarou"/>
        <w:jc w:val="left"/>
      </w:pPr>
      <w:r w:rsidRPr="008C333C">
        <w:rPr>
          <w:rStyle w:val="Znakapoznpodarou"/>
        </w:rPr>
        <w:footnoteRef/>
      </w:r>
      <w:r w:rsidRPr="008C333C">
        <w:t xml:space="preserve"> </w:t>
      </w:r>
      <w:r w:rsidRPr="008C333C">
        <w:rPr>
          <w:color w:val="212529"/>
          <w:shd w:val="clear" w:color="auto" w:fill="FFFFFF"/>
        </w:rPr>
        <w:t>Průřezová témata. In: </w:t>
      </w:r>
      <w:r w:rsidRPr="008C333C">
        <w:rPr>
          <w:i/>
          <w:iCs/>
          <w:color w:val="212529"/>
          <w:shd w:val="clear" w:color="auto" w:fill="FFFFFF"/>
        </w:rPr>
        <w:t>Rámcový vzdělávací program pro základní vzdělávání</w:t>
      </w:r>
      <w:r w:rsidRPr="008C333C">
        <w:rPr>
          <w:color w:val="212529"/>
          <w:shd w:val="clear" w:color="auto" w:fill="FFFFFF"/>
        </w:rPr>
        <w:t xml:space="preserve"> [online]. Praha: MŠMT, 2023, s. 125 </w:t>
      </w:r>
    </w:p>
  </w:footnote>
  <w:footnote w:id="100">
    <w:p w14:paraId="01B8571C" w14:textId="3A743D04" w:rsidR="003A6343" w:rsidRPr="008C333C" w:rsidRDefault="003A6343" w:rsidP="00356093">
      <w:pPr>
        <w:pStyle w:val="Textpoznpodarou"/>
        <w:jc w:val="left"/>
      </w:pPr>
      <w:r w:rsidRPr="008C333C">
        <w:rPr>
          <w:rStyle w:val="Znakapoznpodarou"/>
        </w:rPr>
        <w:footnoteRef/>
      </w:r>
      <w:r w:rsidRPr="008C333C">
        <w:t xml:space="preserve"> </w:t>
      </w:r>
      <w:r w:rsidR="00204350" w:rsidRPr="008C333C">
        <w:rPr>
          <w:i/>
          <w:iCs/>
        </w:rPr>
        <w:t>Tamtéž.</w:t>
      </w:r>
    </w:p>
  </w:footnote>
  <w:footnote w:id="101">
    <w:p w14:paraId="574A058F" w14:textId="20770F29" w:rsidR="003A6343" w:rsidRPr="008C333C" w:rsidRDefault="003A6343" w:rsidP="00356093">
      <w:pPr>
        <w:pStyle w:val="Textpoznpodarou"/>
        <w:jc w:val="left"/>
      </w:pPr>
      <w:r w:rsidRPr="008C333C">
        <w:rPr>
          <w:rStyle w:val="Znakapoznpodarou"/>
        </w:rPr>
        <w:footnoteRef/>
      </w:r>
      <w:r w:rsidR="00D1406B" w:rsidRPr="008C333C">
        <w:t xml:space="preserve"> SZEBESTOVÁ, Zdeňka a kol. Průřezová témata ve výuce žáků odborných škol. Online. Praha: Národní ústav pro vzdělávání, školské poradenské zařízení a zařízení pro další vzdělávání pedagogických pracovníků, 2012, s. </w:t>
      </w:r>
      <w:r w:rsidR="00D1406B" w:rsidRPr="008C333C">
        <w:t>5.</w:t>
      </w:r>
      <w:r w:rsidR="00204350" w:rsidRPr="008C333C">
        <w:rPr>
          <w:i/>
          <w:iCs/>
        </w:rPr>
        <w:t>.</w:t>
      </w:r>
    </w:p>
  </w:footnote>
  <w:footnote w:id="102">
    <w:p w14:paraId="6B77FF0B" w14:textId="1CCFE65F" w:rsidR="0097235F" w:rsidRPr="008C333C" w:rsidRDefault="0097235F" w:rsidP="00356093">
      <w:pPr>
        <w:pStyle w:val="Textpoznpodarou"/>
        <w:jc w:val="left"/>
      </w:pPr>
      <w:r w:rsidRPr="008C333C">
        <w:rPr>
          <w:rStyle w:val="Znakapoznpodarou"/>
        </w:rPr>
        <w:footnoteRef/>
      </w:r>
      <w:r w:rsidRPr="008C333C">
        <w:t xml:space="preserve"> </w:t>
      </w:r>
      <w:r w:rsidR="00D1406B" w:rsidRPr="008C333C">
        <w:t>Tamtéž.</w:t>
      </w:r>
    </w:p>
  </w:footnote>
  <w:footnote w:id="103">
    <w:p w14:paraId="3DE6809F"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color w:val="212529"/>
          <w:shd w:val="clear" w:color="auto" w:fill="FFFFFF"/>
        </w:rPr>
        <w:t>Občanský a společenskovědní základ. Online. In: </w:t>
      </w:r>
      <w:r w:rsidRPr="008C333C">
        <w:rPr>
          <w:i/>
          <w:iCs/>
          <w:color w:val="212529"/>
          <w:shd w:val="clear" w:color="auto" w:fill="FFFFFF"/>
        </w:rPr>
        <w:t>Rámcový vzdělávací program pro gymnázia</w:t>
      </w:r>
      <w:r w:rsidRPr="008C333C">
        <w:rPr>
          <w:color w:val="212529"/>
          <w:shd w:val="clear" w:color="auto" w:fill="FFFFFF"/>
        </w:rPr>
        <w:t>. Praha: Ministerstvo školství, mládeže a tělovýchovy, 2021, s. 39-43. Dostupné z: </w:t>
      </w:r>
      <w:hyperlink r:id="rId32" w:history="1">
        <w:r w:rsidRPr="008C333C">
          <w:rPr>
            <w:rStyle w:val="Hypertextovodkaz"/>
            <w:color w:val="007BFF"/>
            <w:shd w:val="clear" w:color="auto" w:fill="FFFFFF"/>
          </w:rPr>
          <w:t>https://www.edu.cz/wp-content/uploads/2021/09/001_RVP_GYM_-vyznacene_zmeny.pdf</w:t>
        </w:r>
      </w:hyperlink>
      <w:r w:rsidRPr="008C333C">
        <w:rPr>
          <w:color w:val="212529"/>
          <w:shd w:val="clear" w:color="auto" w:fill="FFFFFF"/>
        </w:rPr>
        <w:t>. [cit. 2024-05-26].</w:t>
      </w:r>
    </w:p>
  </w:footnote>
  <w:footnote w:id="104">
    <w:p w14:paraId="4EE1305F"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105">
    <w:p w14:paraId="300999D5"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color w:val="212529"/>
          <w:shd w:val="clear" w:color="auto" w:fill="FFFFFF"/>
        </w:rPr>
        <w:t>Společenskovědní vzdělávání. Online. In: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Ministerstvo školství, mládeže a tělovýchovy, s. 22-27. Dostupné z: </w:t>
      </w:r>
      <w:hyperlink r:id="rId33" w:history="1">
        <w:r w:rsidRPr="008C333C">
          <w:rPr>
            <w:rStyle w:val="Hypertextovodkaz"/>
            <w:color w:val="007BFF"/>
            <w:shd w:val="clear" w:color="auto" w:fill="FFFFFF"/>
          </w:rPr>
          <w:t>https://www.edu.cz/rvpsov/revize/26-45-M01.pdf</w:t>
        </w:r>
      </w:hyperlink>
      <w:r w:rsidRPr="008C333C">
        <w:rPr>
          <w:color w:val="212529"/>
          <w:shd w:val="clear" w:color="auto" w:fill="FFFFFF"/>
        </w:rPr>
        <w:t>. [cit. 2024-05-26].</w:t>
      </w:r>
    </w:p>
  </w:footnote>
  <w:footnote w:id="106">
    <w:p w14:paraId="7B5F5ABD"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107">
    <w:p w14:paraId="1429071D"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108">
    <w:p w14:paraId="0502A028"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109">
    <w:p w14:paraId="50C6CFFC" w14:textId="77777777" w:rsidR="00451079" w:rsidRPr="008C333C" w:rsidRDefault="00451079" w:rsidP="00356093">
      <w:pPr>
        <w:pStyle w:val="Textpoznpodarou"/>
        <w:jc w:val="left"/>
      </w:pPr>
      <w:r w:rsidRPr="008C333C">
        <w:rPr>
          <w:rStyle w:val="Znakapoznpodarou"/>
        </w:rPr>
        <w:footnoteRef/>
      </w:r>
      <w:r w:rsidRPr="008C333C">
        <w:t xml:space="preserve"> </w:t>
      </w:r>
      <w:r w:rsidRPr="008C333C">
        <w:rPr>
          <w:i/>
          <w:iCs/>
        </w:rPr>
        <w:t>Tamtéž.</w:t>
      </w:r>
    </w:p>
  </w:footnote>
  <w:footnote w:id="110">
    <w:p w14:paraId="02C326F2"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45 – M/01 Telekomunikace</w:t>
      </w:r>
      <w:r w:rsidRPr="008C333C">
        <w:rPr>
          <w:color w:val="212529"/>
          <w:shd w:val="clear" w:color="auto" w:fill="FFFFFF"/>
        </w:rPr>
        <w:t>. Online. Ministerstvo školství, mládeže a tělovýchovy. Dostupné z: </w:t>
      </w:r>
      <w:hyperlink r:id="rId34" w:history="1">
        <w:r w:rsidRPr="008C333C">
          <w:rPr>
            <w:rStyle w:val="Hypertextovodkaz"/>
            <w:color w:val="007BFF"/>
            <w:shd w:val="clear" w:color="auto" w:fill="FFFFFF"/>
          </w:rPr>
          <w:t>https://www.edu.cz/rvpsov/revize/26-45-M01.pdf</w:t>
        </w:r>
      </w:hyperlink>
      <w:r w:rsidRPr="008C333C">
        <w:rPr>
          <w:color w:val="212529"/>
          <w:shd w:val="clear" w:color="auto" w:fill="FFFFFF"/>
        </w:rPr>
        <w:t>. [cit. 2024-05-20].</w:t>
      </w:r>
    </w:p>
  </w:footnote>
  <w:footnote w:id="111">
    <w:p w14:paraId="13B9C086"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12">
    <w:p w14:paraId="581B8768"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13">
    <w:p w14:paraId="33269080"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26 – 51 – H/02 Elektrikář - silnoproud</w:t>
      </w:r>
      <w:r w:rsidRPr="008C333C">
        <w:rPr>
          <w:color w:val="212529"/>
          <w:shd w:val="clear" w:color="auto" w:fill="FFFFFF"/>
        </w:rPr>
        <w:t>. Online. Ministerstvo školství, mládeže a tělovýchovy. Dostupné z: </w:t>
      </w:r>
      <w:hyperlink r:id="rId35" w:history="1">
        <w:r w:rsidRPr="008C333C">
          <w:rPr>
            <w:rStyle w:val="Hypertextovodkaz"/>
            <w:color w:val="007BFF"/>
            <w:shd w:val="clear" w:color="auto" w:fill="FFFFFF"/>
          </w:rPr>
          <w:t>https://www.edu.cz/rvpsov/revize/26-51-H0102.pdf</w:t>
        </w:r>
      </w:hyperlink>
      <w:r w:rsidRPr="008C333C">
        <w:rPr>
          <w:color w:val="212529"/>
          <w:shd w:val="clear" w:color="auto" w:fill="FFFFFF"/>
        </w:rPr>
        <w:t>. [cit. 2024-05-20].</w:t>
      </w:r>
    </w:p>
  </w:footnote>
  <w:footnote w:id="114">
    <w:p w14:paraId="698251AB"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15">
    <w:p w14:paraId="4783FECA"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16">
    <w:p w14:paraId="2DD253EA"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Zákon č. 561/2004 Sb. Zákon o předškolním, základním, středním, vyšším odborném a jiném vzdělávání (školský zákon)</w:t>
      </w:r>
      <w:r w:rsidRPr="008C333C">
        <w:rPr>
          <w:color w:val="212529"/>
          <w:shd w:val="clear" w:color="auto" w:fill="FFFFFF"/>
        </w:rPr>
        <w:t>. Online. AION CS, 2010–2024. Dostupné z: </w:t>
      </w:r>
      <w:hyperlink r:id="rId36" w:anchor="cast4" w:history="1">
        <w:r w:rsidRPr="008C333C">
          <w:rPr>
            <w:rStyle w:val="Hypertextovodkaz"/>
            <w:color w:val="007BFF"/>
            <w:shd w:val="clear" w:color="auto" w:fill="FFFFFF"/>
          </w:rPr>
          <w:t>https://www.zakonyprolidi.cz/cs/2004-561#cast4</w:t>
        </w:r>
      </w:hyperlink>
      <w:r w:rsidRPr="008C333C">
        <w:rPr>
          <w:color w:val="212529"/>
          <w:shd w:val="clear" w:color="auto" w:fill="FFFFFF"/>
        </w:rPr>
        <w:t>. [cit. 2024-05-20].</w:t>
      </w:r>
    </w:p>
  </w:footnote>
  <w:footnote w:id="117">
    <w:p w14:paraId="78EA0B40"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 xml:space="preserve">Rámcový vzdělávací program pro obor vzdělání </w:t>
      </w:r>
      <w:r w:rsidRPr="008C333C">
        <w:rPr>
          <w:i/>
          <w:iCs/>
          <w:color w:val="212529"/>
          <w:shd w:val="clear" w:color="auto" w:fill="FFFFFF"/>
        </w:rPr>
        <w:t>64 – 41 – L/51 Podnikání</w:t>
      </w:r>
      <w:r w:rsidRPr="008C333C">
        <w:rPr>
          <w:color w:val="212529"/>
          <w:shd w:val="clear" w:color="auto" w:fill="FFFFFF"/>
        </w:rPr>
        <w:t>. Online. Ministerstvo školství, mládeže a tělovýchovy. Dostupné z: </w:t>
      </w:r>
      <w:hyperlink r:id="rId37" w:history="1">
        <w:r w:rsidRPr="008C333C">
          <w:rPr>
            <w:rStyle w:val="Hypertextovodkaz"/>
            <w:color w:val="007BFF"/>
            <w:shd w:val="clear" w:color="auto" w:fill="FFFFFF"/>
          </w:rPr>
          <w:t>https://www.edu.cz/rvpsov/revize/64-41-L51.pdf</w:t>
        </w:r>
      </w:hyperlink>
      <w:r w:rsidRPr="008C333C">
        <w:rPr>
          <w:color w:val="212529"/>
          <w:shd w:val="clear" w:color="auto" w:fill="FFFFFF"/>
        </w:rPr>
        <w:t>. [cit. 2024-05-20].</w:t>
      </w:r>
    </w:p>
  </w:footnote>
  <w:footnote w:id="118">
    <w:p w14:paraId="45BE8EE2"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19">
    <w:p w14:paraId="3A7C5F06"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20">
    <w:p w14:paraId="718EAFC9"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Gymnázia</w:t>
      </w:r>
      <w:r w:rsidRPr="008C333C">
        <w:rPr>
          <w:color w:val="212529"/>
          <w:shd w:val="clear" w:color="auto" w:fill="FFFFFF"/>
        </w:rPr>
        <w:t>. Online. Národní ústav pro vzdělávání. C2011 – 2022. Dostupné z: </w:t>
      </w:r>
      <w:hyperlink r:id="rId38" w:history="1">
        <w:r w:rsidRPr="008C333C">
          <w:rPr>
            <w:rStyle w:val="Hypertextovodkaz"/>
            <w:color w:val="007BFF"/>
            <w:shd w:val="clear" w:color="auto" w:fill="FFFFFF"/>
          </w:rPr>
          <w:t>https://archiv-nuv.npi.cz/t/gymnazia.html</w:t>
        </w:r>
      </w:hyperlink>
      <w:r w:rsidRPr="008C333C">
        <w:rPr>
          <w:color w:val="212529"/>
          <w:shd w:val="clear" w:color="auto" w:fill="FFFFFF"/>
        </w:rPr>
        <w:t>. [cit. 2024-05-25].</w:t>
      </w:r>
    </w:p>
  </w:footnote>
  <w:footnote w:id="121">
    <w:p w14:paraId="09FA9800" w14:textId="77777777" w:rsidR="00453DC3" w:rsidRPr="008C333C" w:rsidRDefault="00453DC3" w:rsidP="00356093">
      <w:pPr>
        <w:pStyle w:val="Textpoznpodarou"/>
        <w:jc w:val="left"/>
      </w:pPr>
      <w:r w:rsidRPr="008C333C">
        <w:rPr>
          <w:rStyle w:val="Znakapoznpodarou"/>
        </w:rPr>
        <w:footnoteRef/>
      </w:r>
      <w:r w:rsidRPr="008C333C">
        <w:t xml:space="preserve"> </w:t>
      </w:r>
      <w:r w:rsidRPr="008C333C">
        <w:rPr>
          <w:i/>
          <w:iCs/>
        </w:rPr>
        <w:t>Tamtéž.</w:t>
      </w:r>
    </w:p>
  </w:footnote>
  <w:footnote w:id="122">
    <w:p w14:paraId="1EFDA698" w14:textId="6CEB831D" w:rsidR="00EF1185" w:rsidRPr="00EF785B" w:rsidRDefault="00EF1185" w:rsidP="00356093">
      <w:pPr>
        <w:pStyle w:val="Textpoznpodarou"/>
        <w:jc w:val="left"/>
      </w:pPr>
      <w:r w:rsidRPr="00EF785B">
        <w:rPr>
          <w:rStyle w:val="Znakapoznpodarou"/>
        </w:rPr>
        <w:footnoteRef/>
      </w:r>
      <w:r w:rsidRPr="00EF785B">
        <w:t xml:space="preserve"> </w:t>
      </w:r>
      <w:r w:rsidR="00EF785B" w:rsidRPr="00EF785B">
        <w:rPr>
          <w:color w:val="212529"/>
          <w:shd w:val="clear" w:color="auto" w:fill="FFFFFF"/>
        </w:rPr>
        <w:t>ŽUMÁROVÁ, Monika. Smíšený výzkum. In: SKUTIL, Martin</w:t>
      </w:r>
      <w:r w:rsidR="00EF785B">
        <w:rPr>
          <w:color w:val="212529"/>
          <w:shd w:val="clear" w:color="auto" w:fill="FFFFFF"/>
        </w:rPr>
        <w:t xml:space="preserve"> a kol</w:t>
      </w:r>
      <w:r w:rsidR="00EF785B" w:rsidRPr="00EF785B">
        <w:rPr>
          <w:color w:val="212529"/>
          <w:shd w:val="clear" w:color="auto" w:fill="FFFFFF"/>
        </w:rPr>
        <w:t>. </w:t>
      </w:r>
      <w:r w:rsidR="00EF785B" w:rsidRPr="00EF785B">
        <w:rPr>
          <w:i/>
          <w:iCs/>
          <w:color w:val="212529"/>
          <w:shd w:val="clear" w:color="auto" w:fill="FFFFFF"/>
        </w:rPr>
        <w:t>Základy pedagogicko-psychologického výzkumu pro studenty učitelství</w:t>
      </w:r>
      <w:r w:rsidR="00EF785B" w:rsidRPr="00EF785B">
        <w:rPr>
          <w:color w:val="212529"/>
          <w:shd w:val="clear" w:color="auto" w:fill="FFFFFF"/>
        </w:rPr>
        <w:t>. Portál, 2011, s. 75. ISBN 978-80-7367-778-7.</w:t>
      </w:r>
    </w:p>
  </w:footnote>
  <w:footnote w:id="123">
    <w:p w14:paraId="03ECE5FF" w14:textId="77777777" w:rsidR="00EF1185" w:rsidRPr="008C333C" w:rsidRDefault="00EF1185" w:rsidP="00356093">
      <w:pPr>
        <w:pStyle w:val="Textpoznpodarou"/>
        <w:jc w:val="left"/>
      </w:pPr>
      <w:r w:rsidRPr="008C333C">
        <w:rPr>
          <w:rStyle w:val="Znakapoznpodarou"/>
        </w:rPr>
        <w:footnoteRef/>
      </w:r>
      <w:r w:rsidRPr="008C333C">
        <w:t xml:space="preserve"> </w:t>
      </w:r>
      <w:r w:rsidRPr="008C333C">
        <w:rPr>
          <w:i/>
          <w:iCs/>
        </w:rPr>
        <w:t>Tamtéž.</w:t>
      </w:r>
    </w:p>
  </w:footnote>
  <w:footnote w:id="124">
    <w:p w14:paraId="324013C5" w14:textId="6F2F6CD0" w:rsidR="00EF1185" w:rsidRPr="00EF3389" w:rsidRDefault="00EF1185" w:rsidP="00356093">
      <w:pPr>
        <w:pStyle w:val="Textpoznpodarou"/>
        <w:jc w:val="left"/>
      </w:pPr>
      <w:r w:rsidRPr="00EF3389">
        <w:rPr>
          <w:rStyle w:val="Znakapoznpodarou"/>
        </w:rPr>
        <w:footnoteRef/>
      </w:r>
      <w:r w:rsidRPr="00EF3389">
        <w:t xml:space="preserve"> </w:t>
      </w:r>
      <w:r w:rsidR="00EF3389" w:rsidRPr="00EF3389">
        <w:rPr>
          <w:color w:val="212529"/>
          <w:shd w:val="clear" w:color="auto" w:fill="FFFFFF"/>
        </w:rPr>
        <w:t>GULOVÁ, Lenka a ŠÍP, Radim. Obsahová analýza. In: </w:t>
      </w:r>
      <w:r w:rsidR="00EF3389" w:rsidRPr="00EF3389">
        <w:rPr>
          <w:i/>
          <w:iCs/>
          <w:color w:val="212529"/>
          <w:shd w:val="clear" w:color="auto" w:fill="FFFFFF"/>
        </w:rPr>
        <w:t>Výzkumné metody v pedagogické praxi</w:t>
      </w:r>
      <w:r w:rsidR="00EF3389" w:rsidRPr="00EF3389">
        <w:rPr>
          <w:color w:val="212529"/>
          <w:shd w:val="clear" w:color="auto" w:fill="FFFFFF"/>
        </w:rPr>
        <w:t xml:space="preserve">. Grada </w:t>
      </w:r>
      <w:r w:rsidR="00EF3389" w:rsidRPr="00EF3389">
        <w:rPr>
          <w:color w:val="212529"/>
          <w:shd w:val="clear" w:color="auto" w:fill="FFFFFF"/>
        </w:rPr>
        <w:t>publishing, 2011, s. 140</w:t>
      </w:r>
      <w:r w:rsidR="00153A40">
        <w:rPr>
          <w:color w:val="212529"/>
          <w:shd w:val="clear" w:color="auto" w:fill="FFFFFF"/>
        </w:rPr>
        <w:t>-142</w:t>
      </w:r>
      <w:r w:rsidR="00EF3389" w:rsidRPr="00EF3389">
        <w:rPr>
          <w:color w:val="212529"/>
          <w:shd w:val="clear" w:color="auto" w:fill="FFFFFF"/>
        </w:rPr>
        <w:t>. ISBN 978-80-247-4368-4.</w:t>
      </w:r>
    </w:p>
  </w:footnote>
  <w:footnote w:id="125">
    <w:p w14:paraId="5F4345E1" w14:textId="68A803FE" w:rsidR="00EF1185" w:rsidRPr="008C333C" w:rsidRDefault="00EF1185" w:rsidP="00356093">
      <w:pPr>
        <w:pStyle w:val="Textpoznpodarou"/>
        <w:jc w:val="left"/>
      </w:pPr>
      <w:r w:rsidRPr="008C333C">
        <w:rPr>
          <w:rStyle w:val="Znakapoznpodarou"/>
        </w:rPr>
        <w:footnoteRef/>
      </w:r>
      <w:r w:rsidRPr="008C333C">
        <w:t xml:space="preserve"> </w:t>
      </w:r>
      <w:r w:rsidR="00456510" w:rsidRPr="00456510">
        <w:rPr>
          <w:color w:val="212529"/>
          <w:shd w:val="clear" w:color="auto" w:fill="FFFFFF"/>
        </w:rPr>
        <w:t>JANÁK, Dušan. Kvantitativní versus kvalitativní obsahová analýza. Online. In: </w:t>
      </w:r>
      <w:r w:rsidR="00456510" w:rsidRPr="00456510">
        <w:rPr>
          <w:i/>
          <w:iCs/>
          <w:color w:val="212529"/>
          <w:shd w:val="clear" w:color="auto" w:fill="FFFFFF"/>
        </w:rPr>
        <w:t>Vybrané metody výzkumu</w:t>
      </w:r>
      <w:r w:rsidR="00456510" w:rsidRPr="00456510">
        <w:rPr>
          <w:color w:val="212529"/>
          <w:shd w:val="clear" w:color="auto" w:fill="FFFFFF"/>
        </w:rPr>
        <w:t>. Opava, 2018, s. 68. Dostupné z: </w:t>
      </w:r>
      <w:hyperlink r:id="rId39" w:history="1">
        <w:r w:rsidR="00456510" w:rsidRPr="00456510">
          <w:rPr>
            <w:rStyle w:val="Hypertextovodkaz"/>
            <w:color w:val="007BFF"/>
            <w:shd w:val="clear" w:color="auto" w:fill="FFFFFF"/>
          </w:rPr>
          <w:t>https://is.slu.cz/el/fvp/leto2021/UVSRPHK016/um/VYBRANE_METODY_VYZKUMU.pdf</w:t>
        </w:r>
      </w:hyperlink>
      <w:r w:rsidR="00456510" w:rsidRPr="00456510">
        <w:rPr>
          <w:color w:val="212529"/>
          <w:shd w:val="clear" w:color="auto" w:fill="FFFFFF"/>
        </w:rPr>
        <w:t>. [cit. 2024-06-17].</w:t>
      </w:r>
    </w:p>
  </w:footnote>
  <w:footnote w:id="126">
    <w:p w14:paraId="32DCB65C" w14:textId="77777777" w:rsidR="00EF1185" w:rsidRPr="008C333C" w:rsidRDefault="00EF1185" w:rsidP="00356093">
      <w:pPr>
        <w:pStyle w:val="Textpoznpodarou"/>
        <w:jc w:val="left"/>
        <w:rPr>
          <w:lang w:val="en-US"/>
        </w:rPr>
      </w:pPr>
      <w:r w:rsidRPr="008C333C">
        <w:rPr>
          <w:rStyle w:val="Znakapoznpodarou"/>
        </w:rPr>
        <w:footnoteRef/>
      </w:r>
      <w:r w:rsidRPr="008C333C">
        <w:t xml:space="preserve"> </w:t>
      </w:r>
      <w:r w:rsidRPr="008C333C">
        <w:rPr>
          <w:color w:val="212529"/>
          <w:shd w:val="clear" w:color="auto" w:fill="FFFFFF"/>
        </w:rPr>
        <w:t>KLAPKO, Dušan. Obsahová analýza textu. In: GULOVÁ, Lenka a ŠÍM, Radim. </w:t>
      </w:r>
      <w:r w:rsidRPr="008C333C">
        <w:rPr>
          <w:i/>
          <w:iCs/>
          <w:color w:val="212529"/>
          <w:shd w:val="clear" w:color="auto" w:fill="FFFFFF"/>
        </w:rPr>
        <w:t>Výzkumné metody v pedagogické praxi</w:t>
      </w:r>
      <w:r w:rsidRPr="008C333C">
        <w:rPr>
          <w:color w:val="212529"/>
          <w:shd w:val="clear" w:color="auto" w:fill="FFFFFF"/>
        </w:rPr>
        <w:t xml:space="preserve">. Grada </w:t>
      </w:r>
      <w:r w:rsidRPr="008C333C">
        <w:rPr>
          <w:color w:val="212529"/>
          <w:shd w:val="clear" w:color="auto" w:fill="FFFFFF"/>
        </w:rPr>
        <w:t>Publishing, 2013, s. 139-143. ISBN 978-80-247-4368-4.</w:t>
      </w:r>
    </w:p>
  </w:footnote>
  <w:footnote w:id="127">
    <w:p w14:paraId="584CB74B" w14:textId="77777777" w:rsidR="00EF1185" w:rsidRPr="008C333C" w:rsidRDefault="00EF1185" w:rsidP="00356093">
      <w:pPr>
        <w:spacing w:before="0" w:after="0" w:line="240" w:lineRule="auto"/>
        <w:jc w:val="left"/>
        <w:rPr>
          <w:sz w:val="20"/>
          <w:szCs w:val="20"/>
        </w:rPr>
      </w:pPr>
      <w:r w:rsidRPr="008C333C">
        <w:rPr>
          <w:sz w:val="20"/>
          <w:szCs w:val="20"/>
          <w:vertAlign w:val="superscript"/>
        </w:rPr>
        <w:footnoteRef/>
      </w:r>
      <w:r w:rsidRPr="008C333C">
        <w:rPr>
          <w:sz w:val="20"/>
          <w:szCs w:val="20"/>
        </w:rPr>
        <w:t xml:space="preserve"> HENDL, Jan. Kvalitativní výzkum: základní metody a aplikace. 4. vyd. Praha: Portál, 2016. 440 s. </w:t>
      </w:r>
      <w:r w:rsidRPr="008C333C">
        <w:rPr>
          <w:rFonts w:eastAsiaTheme="majorEastAsia"/>
          <w:sz w:val="20"/>
          <w:szCs w:val="20"/>
        </w:rPr>
        <w:t>ISBN</w:t>
      </w:r>
      <w:r w:rsidRPr="008C333C">
        <w:rPr>
          <w:sz w:val="20"/>
          <w:szCs w:val="20"/>
        </w:rPr>
        <w:t> 978-80-262-0982-9.</w:t>
      </w:r>
    </w:p>
  </w:footnote>
  <w:footnote w:id="128">
    <w:p w14:paraId="1220AA37" w14:textId="468285D1" w:rsidR="00EF1185" w:rsidRPr="008C333C" w:rsidRDefault="00EF1185" w:rsidP="00356093">
      <w:pPr>
        <w:pStyle w:val="Textpoznpodarou"/>
        <w:jc w:val="left"/>
      </w:pPr>
      <w:r w:rsidRPr="008C333C">
        <w:rPr>
          <w:rStyle w:val="Znakapoznpodarou"/>
        </w:rPr>
        <w:footnoteRef/>
      </w:r>
      <w:r w:rsidR="00153A40">
        <w:t xml:space="preserve"> </w:t>
      </w:r>
      <w:r w:rsidR="00153A40" w:rsidRPr="00EF3389">
        <w:rPr>
          <w:color w:val="212529"/>
          <w:shd w:val="clear" w:color="auto" w:fill="FFFFFF"/>
        </w:rPr>
        <w:t>GULOVÁ, Lenka a ŠÍP, Radim. Obsahová analýza. In: </w:t>
      </w:r>
      <w:r w:rsidR="00153A40" w:rsidRPr="00EF3389">
        <w:rPr>
          <w:i/>
          <w:iCs/>
          <w:color w:val="212529"/>
          <w:shd w:val="clear" w:color="auto" w:fill="FFFFFF"/>
        </w:rPr>
        <w:t>Výzkumné metody v pedagogické praxi</w:t>
      </w:r>
      <w:r w:rsidR="00153A40" w:rsidRPr="00EF3389">
        <w:rPr>
          <w:color w:val="212529"/>
          <w:shd w:val="clear" w:color="auto" w:fill="FFFFFF"/>
        </w:rPr>
        <w:t xml:space="preserve">. Grada </w:t>
      </w:r>
      <w:r w:rsidR="00153A40" w:rsidRPr="00EF3389">
        <w:rPr>
          <w:color w:val="212529"/>
          <w:shd w:val="clear" w:color="auto" w:fill="FFFFFF"/>
        </w:rPr>
        <w:t>publishing, 2011, s. 14</w:t>
      </w:r>
      <w:r w:rsidR="00153A40">
        <w:rPr>
          <w:color w:val="212529"/>
          <w:shd w:val="clear" w:color="auto" w:fill="FFFFFF"/>
        </w:rPr>
        <w:t>0-142</w:t>
      </w:r>
      <w:r w:rsidR="00153A40" w:rsidRPr="00EF3389">
        <w:rPr>
          <w:color w:val="212529"/>
          <w:shd w:val="clear" w:color="auto" w:fill="FFFFFF"/>
        </w:rPr>
        <w:t>. ISBN 978-80-247-4368-4.</w:t>
      </w:r>
    </w:p>
  </w:footnote>
  <w:footnote w:id="129">
    <w:p w14:paraId="5D5EC613" w14:textId="77777777" w:rsidR="0082385B" w:rsidRPr="008C333C" w:rsidRDefault="0082385B"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Mediální výchova na základních a středních školách ve školním roce 2017/2018: Tematická zpráva</w:t>
      </w:r>
      <w:r w:rsidRPr="008C333C">
        <w:rPr>
          <w:color w:val="212529"/>
          <w:shd w:val="clear" w:color="auto" w:fill="FFFFFF"/>
        </w:rPr>
        <w:t>. Online. Praha: Česká školní inspekce, 2018. Dostupné z: </w:t>
      </w:r>
      <w:hyperlink r:id="rId40" w:history="1">
        <w:r w:rsidRPr="008C333C">
          <w:rPr>
            <w:rStyle w:val="Hypertextovodkaz"/>
            <w:color w:val="007BFF"/>
            <w:shd w:val="clear" w:color="auto" w:fill="FFFFFF"/>
          </w:rPr>
          <w:t>https://www.csicr.cz/CSICR/media/Prilohy/2018_p%C5%99%C3%ADlohy/Dokumenty/Medialni_vychova_TZ__.pdf</w:t>
        </w:r>
      </w:hyperlink>
      <w:r w:rsidRPr="008C333C">
        <w:rPr>
          <w:color w:val="212529"/>
          <w:shd w:val="clear" w:color="auto" w:fill="FFFFFF"/>
        </w:rPr>
        <w:t>. [cit. 2024-05-18].</w:t>
      </w:r>
    </w:p>
  </w:footnote>
  <w:footnote w:id="130">
    <w:p w14:paraId="05429464" w14:textId="77777777" w:rsidR="0082385B" w:rsidRPr="008C333C" w:rsidRDefault="0082385B" w:rsidP="00356093">
      <w:pPr>
        <w:pStyle w:val="Textpoznpodarou"/>
        <w:jc w:val="left"/>
      </w:pPr>
      <w:r w:rsidRPr="008C333C">
        <w:rPr>
          <w:rStyle w:val="Znakapoznpodarou"/>
        </w:rPr>
        <w:footnoteRef/>
      </w:r>
      <w:r w:rsidRPr="008C333C">
        <w:t xml:space="preserve"> </w:t>
      </w:r>
      <w:r w:rsidRPr="008C333C">
        <w:rPr>
          <w:color w:val="212529"/>
          <w:shd w:val="clear" w:color="auto" w:fill="FFFFFF"/>
        </w:rPr>
        <w:t>Informační a komunikační technologie. Online. In: </w:t>
      </w:r>
      <w:r w:rsidRPr="008C333C">
        <w:rPr>
          <w:i/>
          <w:iCs/>
          <w:color w:val="212529"/>
          <w:shd w:val="clear" w:color="auto" w:fill="FFFFFF"/>
        </w:rPr>
        <w:t xml:space="preserve">Rámcový vzdělávací program pro obor vzdělání </w:t>
      </w:r>
      <w:r w:rsidRPr="008C333C">
        <w:rPr>
          <w:i/>
          <w:iCs/>
          <w:color w:val="212529"/>
          <w:shd w:val="clear" w:color="auto" w:fill="FFFFFF"/>
        </w:rPr>
        <w:t>53 - 41 - M/04 Masér ve zdravotnictví</w:t>
      </w:r>
      <w:r w:rsidRPr="008C333C">
        <w:rPr>
          <w:color w:val="212529"/>
          <w:shd w:val="clear" w:color="auto" w:fill="FFFFFF"/>
        </w:rPr>
        <w:t xml:space="preserve">. Ministerstvo školství, mládeže a tělovýchovy, 2018, s. 76-78. </w:t>
      </w:r>
    </w:p>
  </w:footnote>
  <w:footnote w:id="131">
    <w:p w14:paraId="66436ABC" w14:textId="77777777" w:rsidR="0082385B" w:rsidRPr="008C333C" w:rsidRDefault="0082385B" w:rsidP="00356093">
      <w:pPr>
        <w:pStyle w:val="Textpoznpodarou"/>
        <w:jc w:val="left"/>
      </w:pPr>
      <w:r w:rsidRPr="008C333C">
        <w:rPr>
          <w:rStyle w:val="Znakapoznpodarou"/>
        </w:rPr>
        <w:footnoteRef/>
      </w:r>
      <w:r w:rsidRPr="008C333C">
        <w:t xml:space="preserve"> </w:t>
      </w:r>
      <w:r w:rsidRPr="008C333C">
        <w:rPr>
          <w:i/>
          <w:iCs/>
        </w:rPr>
        <w:t>Tamtéž.</w:t>
      </w:r>
    </w:p>
  </w:footnote>
  <w:footnote w:id="132">
    <w:p w14:paraId="4362A728" w14:textId="6E151F39" w:rsidR="0082385B" w:rsidRPr="008C333C" w:rsidRDefault="0082385B" w:rsidP="00356093">
      <w:pPr>
        <w:pStyle w:val="Textpoznpodarou"/>
        <w:jc w:val="left"/>
      </w:pPr>
      <w:r w:rsidRPr="008C333C">
        <w:rPr>
          <w:rStyle w:val="Znakapoznpodarou"/>
        </w:rPr>
        <w:footnoteRef/>
      </w:r>
      <w:r w:rsidRPr="008C333C">
        <w:t xml:space="preserve"> </w:t>
      </w:r>
      <w:r w:rsidRPr="008C333C">
        <w:rPr>
          <w:color w:val="212529"/>
          <w:shd w:val="clear" w:color="auto" w:fill="FFFFFF"/>
        </w:rPr>
        <w:t>CDL FOUNDATION. </w:t>
      </w:r>
      <w:r w:rsidRPr="008C333C">
        <w:rPr>
          <w:i/>
          <w:iCs/>
          <w:color w:val="212529"/>
          <w:shd w:val="clear" w:color="auto" w:fill="FFFFFF"/>
        </w:rPr>
        <w:t>Základní moduly ECDL / ICDL</w:t>
      </w:r>
      <w:r w:rsidRPr="008C333C">
        <w:rPr>
          <w:color w:val="212529"/>
          <w:shd w:val="clear" w:color="auto" w:fill="FFFFFF"/>
        </w:rPr>
        <w:t xml:space="preserve">. Online. CHÁBERA, Jiří. Ecdl.cz. </w:t>
      </w:r>
      <w:r w:rsidR="00A73633">
        <w:rPr>
          <w:color w:val="212529"/>
          <w:shd w:val="clear" w:color="auto" w:fill="FFFFFF"/>
        </w:rPr>
        <w:t>c</w:t>
      </w:r>
      <w:r w:rsidRPr="008C333C">
        <w:rPr>
          <w:color w:val="212529"/>
          <w:shd w:val="clear" w:color="auto" w:fill="FFFFFF"/>
        </w:rPr>
        <w:t>1999-2024.</w:t>
      </w:r>
    </w:p>
  </w:footnote>
  <w:footnote w:id="133">
    <w:p w14:paraId="3AB382D9" w14:textId="77777777" w:rsidR="0082385B" w:rsidRPr="008C333C" w:rsidRDefault="0082385B" w:rsidP="00356093">
      <w:pPr>
        <w:pStyle w:val="Textpoznpodarou"/>
        <w:jc w:val="left"/>
      </w:pPr>
      <w:r w:rsidRPr="008C333C">
        <w:rPr>
          <w:rStyle w:val="Znakapoznpodarou"/>
        </w:rPr>
        <w:footnoteRef/>
      </w:r>
      <w:r w:rsidRPr="008C333C">
        <w:t xml:space="preserve"> </w:t>
      </w:r>
      <w:r w:rsidRPr="008C333C">
        <w:rPr>
          <w:i/>
          <w:iCs/>
          <w:color w:val="212529"/>
          <w:shd w:val="clear" w:color="auto" w:fill="FFFFFF"/>
        </w:rPr>
        <w:t>Vyhledávání, vyhodnocování a zpracování informací z internetu (</w:t>
      </w:r>
      <w:r w:rsidRPr="008C333C">
        <w:rPr>
          <w:i/>
          <w:iCs/>
          <w:color w:val="212529"/>
          <w:shd w:val="clear" w:color="auto" w:fill="FFFFFF"/>
        </w:rPr>
        <w:t>Information Literacy): ECDL / ICDL Sylabus 1.1</w:t>
      </w:r>
      <w:r w:rsidRPr="008C333C">
        <w:rPr>
          <w:color w:val="212529"/>
          <w:shd w:val="clear" w:color="auto" w:fill="FFFFFF"/>
        </w:rPr>
        <w:t>. Online. ICDL Foundation, c2013-2024. Dostupné z: </w:t>
      </w:r>
      <w:hyperlink r:id="rId41" w:history="1">
        <w:r w:rsidRPr="008C333C">
          <w:rPr>
            <w:rStyle w:val="Hypertextovodkaz"/>
            <w:color w:val="007BFF"/>
            <w:shd w:val="clear" w:color="auto" w:fill="FFFFFF"/>
          </w:rPr>
          <w:t>https://www.ecdl.cz/data/Sylabus-ECDL-CZ-M15-1.1.pdf</w:t>
        </w:r>
      </w:hyperlink>
      <w:r w:rsidRPr="008C333C">
        <w:rPr>
          <w:color w:val="212529"/>
          <w:shd w:val="clear" w:color="auto" w:fill="FFFFFF"/>
        </w:rPr>
        <w:t>. [cit. 2024-05-25].</w:t>
      </w:r>
    </w:p>
  </w:footnote>
  <w:footnote w:id="134">
    <w:p w14:paraId="483C94A8" w14:textId="797B9426" w:rsidR="0037196E" w:rsidRPr="008C333C" w:rsidRDefault="0037196E" w:rsidP="00356093">
      <w:pPr>
        <w:pStyle w:val="Textpoznpodarou"/>
        <w:jc w:val="left"/>
      </w:pPr>
      <w:r w:rsidRPr="008C333C">
        <w:rPr>
          <w:rStyle w:val="Znakapoznpodarou"/>
        </w:rPr>
        <w:footnoteRef/>
      </w:r>
      <w:r w:rsidRPr="008C333C">
        <w:t xml:space="preserve"> </w:t>
      </w:r>
    </w:p>
  </w:footnote>
  <w:footnote w:id="135">
    <w:p w14:paraId="15DF7279" w14:textId="14EF5CAF" w:rsidR="00651D33" w:rsidRPr="008C333C" w:rsidRDefault="00651D33" w:rsidP="00356093">
      <w:pPr>
        <w:pStyle w:val="Textpoznpodarou"/>
        <w:jc w:val="left"/>
      </w:pPr>
      <w:r w:rsidRPr="008C333C">
        <w:rPr>
          <w:rStyle w:val="Znakapoznpodarou"/>
        </w:rPr>
        <w:footnoteRef/>
      </w:r>
      <w:r w:rsidRPr="008C333C">
        <w:t xml:space="preserve"> </w:t>
      </w:r>
      <w:r w:rsidR="000B1FCE" w:rsidRPr="008C333C">
        <w:rPr>
          <w:color w:val="212529"/>
          <w:shd w:val="clear" w:color="auto" w:fill="FFFFFF"/>
        </w:rPr>
        <w:t>ČT24. </w:t>
      </w:r>
      <w:r w:rsidR="000B1FCE" w:rsidRPr="008C333C">
        <w:rPr>
          <w:i/>
          <w:iCs/>
          <w:color w:val="212529"/>
          <w:shd w:val="clear" w:color="auto" w:fill="FFFFFF"/>
        </w:rPr>
        <w:t>Mediálně negramotná v Česku je čtvrtina lidí, před svobodou upřednostňují bezpečí</w:t>
      </w:r>
      <w:r w:rsidR="000B1FCE" w:rsidRPr="008C333C">
        <w:rPr>
          <w:color w:val="212529"/>
          <w:shd w:val="clear" w:color="auto" w:fill="FFFFFF"/>
        </w:rPr>
        <w:t>. Online. ČESKÁ TELEVIZE. ČT24. 2018. Dostupné z: </w:t>
      </w:r>
      <w:hyperlink r:id="rId42" w:history="1">
        <w:r w:rsidR="000B1FCE" w:rsidRPr="008C333C">
          <w:rPr>
            <w:rStyle w:val="Hypertextovodkaz"/>
            <w:color w:val="007BFF"/>
            <w:shd w:val="clear" w:color="auto" w:fill="FFFFFF"/>
          </w:rPr>
          <w:t>https://ct24.ceskatelevize.cz/clanek/domaci/medialne-negramotna-v-cesku-je-ctvrtina-lidi-pred-svobodou-uprednostnuji-bezpeci-71469</w:t>
        </w:r>
      </w:hyperlink>
      <w:r w:rsidR="000B1FCE" w:rsidRPr="008C333C">
        <w:rPr>
          <w:color w:val="212529"/>
          <w:shd w:val="clear" w:color="auto" w:fill="FFFFFF"/>
        </w:rPr>
        <w:t>. [cit. 2024-06-17].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8AE"/>
    <w:multiLevelType w:val="hybridMultilevel"/>
    <w:tmpl w:val="65BC7D26"/>
    <w:lvl w:ilvl="0" w:tplc="FFFFFFFF">
      <w:start w:val="1"/>
      <w:numFmt w:val="decimal"/>
      <w:lvlText w:val="%1."/>
      <w:lvlJc w:val="left"/>
      <w:pPr>
        <w:ind w:left="1557" w:hanging="360"/>
      </w:pPr>
      <w:rPr>
        <w:rFonts w:hint="default"/>
      </w:rPr>
    </w:lvl>
    <w:lvl w:ilvl="1" w:tplc="08090019" w:tentative="1">
      <w:start w:val="1"/>
      <w:numFmt w:val="lowerLetter"/>
      <w:lvlText w:val="%2."/>
      <w:lvlJc w:val="left"/>
      <w:pPr>
        <w:ind w:left="1851" w:hanging="360"/>
      </w:pPr>
    </w:lvl>
    <w:lvl w:ilvl="2" w:tplc="0809001B" w:tentative="1">
      <w:start w:val="1"/>
      <w:numFmt w:val="lowerRoman"/>
      <w:lvlText w:val="%3."/>
      <w:lvlJc w:val="right"/>
      <w:pPr>
        <w:ind w:left="2571" w:hanging="180"/>
      </w:pPr>
    </w:lvl>
    <w:lvl w:ilvl="3" w:tplc="0809000F" w:tentative="1">
      <w:start w:val="1"/>
      <w:numFmt w:val="decimal"/>
      <w:lvlText w:val="%4."/>
      <w:lvlJc w:val="left"/>
      <w:pPr>
        <w:ind w:left="3291" w:hanging="360"/>
      </w:pPr>
    </w:lvl>
    <w:lvl w:ilvl="4" w:tplc="08090019" w:tentative="1">
      <w:start w:val="1"/>
      <w:numFmt w:val="lowerLetter"/>
      <w:lvlText w:val="%5."/>
      <w:lvlJc w:val="left"/>
      <w:pPr>
        <w:ind w:left="4011" w:hanging="360"/>
      </w:pPr>
    </w:lvl>
    <w:lvl w:ilvl="5" w:tplc="0809001B" w:tentative="1">
      <w:start w:val="1"/>
      <w:numFmt w:val="lowerRoman"/>
      <w:lvlText w:val="%6."/>
      <w:lvlJc w:val="right"/>
      <w:pPr>
        <w:ind w:left="4731" w:hanging="180"/>
      </w:pPr>
    </w:lvl>
    <w:lvl w:ilvl="6" w:tplc="0809000F" w:tentative="1">
      <w:start w:val="1"/>
      <w:numFmt w:val="decimal"/>
      <w:lvlText w:val="%7."/>
      <w:lvlJc w:val="left"/>
      <w:pPr>
        <w:ind w:left="5451" w:hanging="360"/>
      </w:pPr>
    </w:lvl>
    <w:lvl w:ilvl="7" w:tplc="08090019" w:tentative="1">
      <w:start w:val="1"/>
      <w:numFmt w:val="lowerLetter"/>
      <w:lvlText w:val="%8."/>
      <w:lvlJc w:val="left"/>
      <w:pPr>
        <w:ind w:left="6171" w:hanging="360"/>
      </w:pPr>
    </w:lvl>
    <w:lvl w:ilvl="8" w:tplc="0809001B" w:tentative="1">
      <w:start w:val="1"/>
      <w:numFmt w:val="lowerRoman"/>
      <w:lvlText w:val="%9."/>
      <w:lvlJc w:val="right"/>
      <w:pPr>
        <w:ind w:left="6891" w:hanging="180"/>
      </w:pPr>
    </w:lvl>
  </w:abstractNum>
  <w:abstractNum w:abstractNumId="1" w15:restartNumberingAfterBreak="0">
    <w:nsid w:val="035F1431"/>
    <w:multiLevelType w:val="hybridMultilevel"/>
    <w:tmpl w:val="8ECE1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0FDE"/>
    <w:multiLevelType w:val="hybridMultilevel"/>
    <w:tmpl w:val="D1D8E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75A20"/>
    <w:multiLevelType w:val="hybridMultilevel"/>
    <w:tmpl w:val="9B7A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8735B"/>
    <w:multiLevelType w:val="hybridMultilevel"/>
    <w:tmpl w:val="7B3C531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DE06BA9"/>
    <w:multiLevelType w:val="hybridMultilevel"/>
    <w:tmpl w:val="27C03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14235"/>
    <w:multiLevelType w:val="hybridMultilevel"/>
    <w:tmpl w:val="6AEE8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6F2110"/>
    <w:multiLevelType w:val="hybridMultilevel"/>
    <w:tmpl w:val="36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F2718"/>
    <w:multiLevelType w:val="hybridMultilevel"/>
    <w:tmpl w:val="1FDCA32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3F25758"/>
    <w:multiLevelType w:val="hybridMultilevel"/>
    <w:tmpl w:val="F68ABA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0E07D7"/>
    <w:multiLevelType w:val="hybridMultilevel"/>
    <w:tmpl w:val="E26AB93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16D51A59"/>
    <w:multiLevelType w:val="hybridMultilevel"/>
    <w:tmpl w:val="4DF046BE"/>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A753D3A"/>
    <w:multiLevelType w:val="hybridMultilevel"/>
    <w:tmpl w:val="15303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506307"/>
    <w:multiLevelType w:val="hybridMultilevel"/>
    <w:tmpl w:val="C7966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935FE4"/>
    <w:multiLevelType w:val="hybridMultilevel"/>
    <w:tmpl w:val="C67C2100"/>
    <w:lvl w:ilvl="0" w:tplc="5330C3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11CCD"/>
    <w:multiLevelType w:val="hybridMultilevel"/>
    <w:tmpl w:val="E1A2A89E"/>
    <w:lvl w:ilvl="0" w:tplc="565C89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F9122A"/>
    <w:multiLevelType w:val="hybridMultilevel"/>
    <w:tmpl w:val="0E286E10"/>
    <w:lvl w:ilvl="0" w:tplc="08090015">
      <w:start w:val="1"/>
      <w:numFmt w:val="upp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2AED7297"/>
    <w:multiLevelType w:val="hybridMultilevel"/>
    <w:tmpl w:val="9AF2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B51D2"/>
    <w:multiLevelType w:val="hybridMultilevel"/>
    <w:tmpl w:val="B468AA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2C6B3DD8"/>
    <w:multiLevelType w:val="hybridMultilevel"/>
    <w:tmpl w:val="8C10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06366"/>
    <w:multiLevelType w:val="hybridMultilevel"/>
    <w:tmpl w:val="4276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BC3F78"/>
    <w:multiLevelType w:val="hybridMultilevel"/>
    <w:tmpl w:val="37D074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2563BF9"/>
    <w:multiLevelType w:val="hybridMultilevel"/>
    <w:tmpl w:val="0E1A51B8"/>
    <w:lvl w:ilvl="0" w:tplc="78442C9E">
      <w:numFmt w:val="bullet"/>
      <w:lvlText w:val="-"/>
      <w:lvlJc w:val="left"/>
      <w:pPr>
        <w:ind w:left="280" w:hanging="171"/>
      </w:pPr>
      <w:rPr>
        <w:rFonts w:ascii="Times New Roman" w:eastAsia="Times New Roman" w:hAnsi="Times New Roman" w:cs="Times New Roman" w:hint="default"/>
        <w:b w:val="0"/>
        <w:bCs w:val="0"/>
        <w:i w:val="0"/>
        <w:iCs w:val="0"/>
        <w:spacing w:val="0"/>
        <w:w w:val="100"/>
        <w:sz w:val="24"/>
        <w:szCs w:val="24"/>
        <w:lang w:val="cs-CZ" w:eastAsia="en-US" w:bidi="ar-SA"/>
      </w:rPr>
    </w:lvl>
    <w:lvl w:ilvl="1" w:tplc="2152B802">
      <w:numFmt w:val="bullet"/>
      <w:lvlText w:val="•"/>
      <w:lvlJc w:val="left"/>
      <w:pPr>
        <w:ind w:left="251" w:hanging="171"/>
      </w:pPr>
      <w:rPr>
        <w:rFonts w:hint="default"/>
        <w:lang w:val="cs-CZ" w:eastAsia="en-US" w:bidi="ar-SA"/>
      </w:rPr>
    </w:lvl>
    <w:lvl w:ilvl="2" w:tplc="961416FA">
      <w:numFmt w:val="bullet"/>
      <w:lvlText w:val="•"/>
      <w:lvlJc w:val="left"/>
      <w:pPr>
        <w:ind w:left="222" w:hanging="171"/>
      </w:pPr>
      <w:rPr>
        <w:rFonts w:hint="default"/>
        <w:lang w:val="cs-CZ" w:eastAsia="en-US" w:bidi="ar-SA"/>
      </w:rPr>
    </w:lvl>
    <w:lvl w:ilvl="3" w:tplc="B83C6BA4">
      <w:numFmt w:val="bullet"/>
      <w:lvlText w:val="•"/>
      <w:lvlJc w:val="left"/>
      <w:pPr>
        <w:ind w:left="193" w:hanging="171"/>
      </w:pPr>
      <w:rPr>
        <w:rFonts w:hint="default"/>
        <w:lang w:val="cs-CZ" w:eastAsia="en-US" w:bidi="ar-SA"/>
      </w:rPr>
    </w:lvl>
    <w:lvl w:ilvl="4" w:tplc="EAE2706A">
      <w:numFmt w:val="bullet"/>
      <w:lvlText w:val="•"/>
      <w:lvlJc w:val="left"/>
      <w:pPr>
        <w:ind w:left="164" w:hanging="171"/>
      </w:pPr>
      <w:rPr>
        <w:rFonts w:hint="default"/>
        <w:lang w:val="cs-CZ" w:eastAsia="en-US" w:bidi="ar-SA"/>
      </w:rPr>
    </w:lvl>
    <w:lvl w:ilvl="5" w:tplc="021645D4">
      <w:numFmt w:val="bullet"/>
      <w:lvlText w:val="•"/>
      <w:lvlJc w:val="left"/>
      <w:pPr>
        <w:ind w:left="135" w:hanging="171"/>
      </w:pPr>
      <w:rPr>
        <w:rFonts w:hint="default"/>
        <w:lang w:val="cs-CZ" w:eastAsia="en-US" w:bidi="ar-SA"/>
      </w:rPr>
    </w:lvl>
    <w:lvl w:ilvl="6" w:tplc="6BBA1ACA">
      <w:numFmt w:val="bullet"/>
      <w:lvlText w:val="•"/>
      <w:lvlJc w:val="left"/>
      <w:pPr>
        <w:ind w:left="106" w:hanging="171"/>
      </w:pPr>
      <w:rPr>
        <w:rFonts w:hint="default"/>
        <w:lang w:val="cs-CZ" w:eastAsia="en-US" w:bidi="ar-SA"/>
      </w:rPr>
    </w:lvl>
    <w:lvl w:ilvl="7" w:tplc="2C5C356A">
      <w:numFmt w:val="bullet"/>
      <w:lvlText w:val="•"/>
      <w:lvlJc w:val="left"/>
      <w:pPr>
        <w:ind w:left="77" w:hanging="171"/>
      </w:pPr>
      <w:rPr>
        <w:rFonts w:hint="default"/>
        <w:lang w:val="cs-CZ" w:eastAsia="en-US" w:bidi="ar-SA"/>
      </w:rPr>
    </w:lvl>
    <w:lvl w:ilvl="8" w:tplc="89923506">
      <w:numFmt w:val="bullet"/>
      <w:lvlText w:val="•"/>
      <w:lvlJc w:val="left"/>
      <w:pPr>
        <w:ind w:left="48" w:hanging="171"/>
      </w:pPr>
      <w:rPr>
        <w:rFonts w:hint="default"/>
        <w:lang w:val="cs-CZ" w:eastAsia="en-US" w:bidi="ar-SA"/>
      </w:rPr>
    </w:lvl>
  </w:abstractNum>
  <w:abstractNum w:abstractNumId="23" w15:restartNumberingAfterBreak="0">
    <w:nsid w:val="336E42B6"/>
    <w:multiLevelType w:val="hybridMultilevel"/>
    <w:tmpl w:val="B546B4E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D1C12D8"/>
    <w:multiLevelType w:val="hybridMultilevel"/>
    <w:tmpl w:val="6F88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D000E"/>
    <w:multiLevelType w:val="hybridMultilevel"/>
    <w:tmpl w:val="DDEAE0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54428A"/>
    <w:multiLevelType w:val="hybridMultilevel"/>
    <w:tmpl w:val="D7463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DE5683"/>
    <w:multiLevelType w:val="hybridMultilevel"/>
    <w:tmpl w:val="71ECF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0E271EE"/>
    <w:multiLevelType w:val="hybridMultilevel"/>
    <w:tmpl w:val="0896B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045900"/>
    <w:multiLevelType w:val="hybridMultilevel"/>
    <w:tmpl w:val="511C15E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43957D77"/>
    <w:multiLevelType w:val="multilevel"/>
    <w:tmpl w:val="05249B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7"/>
        <w:szCs w:val="27"/>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6014AB8"/>
    <w:multiLevelType w:val="hybridMultilevel"/>
    <w:tmpl w:val="BADC05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8F052AA"/>
    <w:multiLevelType w:val="hybridMultilevel"/>
    <w:tmpl w:val="AA643C8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49940211"/>
    <w:multiLevelType w:val="hybridMultilevel"/>
    <w:tmpl w:val="C714E792"/>
    <w:lvl w:ilvl="0" w:tplc="922083D4">
      <w:numFmt w:val="bullet"/>
      <w:lvlText w:val="-"/>
      <w:lvlJc w:val="left"/>
      <w:pPr>
        <w:ind w:left="280" w:hanging="171"/>
      </w:pPr>
      <w:rPr>
        <w:rFonts w:ascii="Times New Roman" w:eastAsia="Times New Roman" w:hAnsi="Times New Roman" w:cs="Times New Roman" w:hint="default"/>
        <w:b w:val="0"/>
        <w:bCs w:val="0"/>
        <w:i w:val="0"/>
        <w:iCs w:val="0"/>
        <w:spacing w:val="0"/>
        <w:w w:val="100"/>
        <w:sz w:val="24"/>
        <w:szCs w:val="24"/>
        <w:lang w:val="cs-CZ" w:eastAsia="en-US" w:bidi="ar-SA"/>
      </w:rPr>
    </w:lvl>
    <w:lvl w:ilvl="1" w:tplc="BDAAB1A2">
      <w:numFmt w:val="bullet"/>
      <w:lvlText w:val="•"/>
      <w:lvlJc w:val="left"/>
      <w:pPr>
        <w:ind w:left="251" w:hanging="171"/>
      </w:pPr>
      <w:rPr>
        <w:rFonts w:hint="default"/>
        <w:lang w:val="cs-CZ" w:eastAsia="en-US" w:bidi="ar-SA"/>
      </w:rPr>
    </w:lvl>
    <w:lvl w:ilvl="2" w:tplc="06C89708">
      <w:numFmt w:val="bullet"/>
      <w:lvlText w:val="•"/>
      <w:lvlJc w:val="left"/>
      <w:pPr>
        <w:ind w:left="222" w:hanging="171"/>
      </w:pPr>
      <w:rPr>
        <w:rFonts w:hint="default"/>
        <w:lang w:val="cs-CZ" w:eastAsia="en-US" w:bidi="ar-SA"/>
      </w:rPr>
    </w:lvl>
    <w:lvl w:ilvl="3" w:tplc="A9D6EFD0">
      <w:numFmt w:val="bullet"/>
      <w:lvlText w:val="•"/>
      <w:lvlJc w:val="left"/>
      <w:pPr>
        <w:ind w:left="193" w:hanging="171"/>
      </w:pPr>
      <w:rPr>
        <w:rFonts w:hint="default"/>
        <w:lang w:val="cs-CZ" w:eastAsia="en-US" w:bidi="ar-SA"/>
      </w:rPr>
    </w:lvl>
    <w:lvl w:ilvl="4" w:tplc="C338F1DE">
      <w:numFmt w:val="bullet"/>
      <w:lvlText w:val="•"/>
      <w:lvlJc w:val="left"/>
      <w:pPr>
        <w:ind w:left="164" w:hanging="171"/>
      </w:pPr>
      <w:rPr>
        <w:rFonts w:hint="default"/>
        <w:lang w:val="cs-CZ" w:eastAsia="en-US" w:bidi="ar-SA"/>
      </w:rPr>
    </w:lvl>
    <w:lvl w:ilvl="5" w:tplc="837CA898">
      <w:numFmt w:val="bullet"/>
      <w:lvlText w:val="•"/>
      <w:lvlJc w:val="left"/>
      <w:pPr>
        <w:ind w:left="135" w:hanging="171"/>
      </w:pPr>
      <w:rPr>
        <w:rFonts w:hint="default"/>
        <w:lang w:val="cs-CZ" w:eastAsia="en-US" w:bidi="ar-SA"/>
      </w:rPr>
    </w:lvl>
    <w:lvl w:ilvl="6" w:tplc="6C1CCAB0">
      <w:numFmt w:val="bullet"/>
      <w:lvlText w:val="•"/>
      <w:lvlJc w:val="left"/>
      <w:pPr>
        <w:ind w:left="106" w:hanging="171"/>
      </w:pPr>
      <w:rPr>
        <w:rFonts w:hint="default"/>
        <w:lang w:val="cs-CZ" w:eastAsia="en-US" w:bidi="ar-SA"/>
      </w:rPr>
    </w:lvl>
    <w:lvl w:ilvl="7" w:tplc="412C9158">
      <w:numFmt w:val="bullet"/>
      <w:lvlText w:val="•"/>
      <w:lvlJc w:val="left"/>
      <w:pPr>
        <w:ind w:left="77" w:hanging="171"/>
      </w:pPr>
      <w:rPr>
        <w:rFonts w:hint="default"/>
        <w:lang w:val="cs-CZ" w:eastAsia="en-US" w:bidi="ar-SA"/>
      </w:rPr>
    </w:lvl>
    <w:lvl w:ilvl="8" w:tplc="3FF4C8BC">
      <w:numFmt w:val="bullet"/>
      <w:lvlText w:val="•"/>
      <w:lvlJc w:val="left"/>
      <w:pPr>
        <w:ind w:left="48" w:hanging="171"/>
      </w:pPr>
      <w:rPr>
        <w:rFonts w:hint="default"/>
        <w:lang w:val="cs-CZ" w:eastAsia="en-US" w:bidi="ar-SA"/>
      </w:rPr>
    </w:lvl>
  </w:abstractNum>
  <w:abstractNum w:abstractNumId="34" w15:restartNumberingAfterBreak="0">
    <w:nsid w:val="4B6F28E6"/>
    <w:multiLevelType w:val="multilevel"/>
    <w:tmpl w:val="56A437A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4CF768E8"/>
    <w:multiLevelType w:val="hybridMultilevel"/>
    <w:tmpl w:val="D39E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4335C1"/>
    <w:multiLevelType w:val="hybridMultilevel"/>
    <w:tmpl w:val="8F26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7C3A28"/>
    <w:multiLevelType w:val="hybridMultilevel"/>
    <w:tmpl w:val="B830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FE6FAF"/>
    <w:multiLevelType w:val="hybridMultilevel"/>
    <w:tmpl w:val="D0386A20"/>
    <w:lvl w:ilvl="0" w:tplc="71960C7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1B1B46"/>
    <w:multiLevelType w:val="hybridMultilevel"/>
    <w:tmpl w:val="F3A0DB6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0" w15:restartNumberingAfterBreak="0">
    <w:nsid w:val="52F53DFA"/>
    <w:multiLevelType w:val="hybridMultilevel"/>
    <w:tmpl w:val="9E8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2C0ED1"/>
    <w:multiLevelType w:val="hybridMultilevel"/>
    <w:tmpl w:val="165C2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90D2008"/>
    <w:multiLevelType w:val="hybridMultilevel"/>
    <w:tmpl w:val="33EA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842714"/>
    <w:multiLevelType w:val="hybridMultilevel"/>
    <w:tmpl w:val="DC6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B70BF"/>
    <w:multiLevelType w:val="multilevel"/>
    <w:tmpl w:val="62F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A9487A"/>
    <w:multiLevelType w:val="hybridMultilevel"/>
    <w:tmpl w:val="476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FC3147"/>
    <w:multiLevelType w:val="hybridMultilevel"/>
    <w:tmpl w:val="60F8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AA6EBF"/>
    <w:multiLevelType w:val="hybridMultilevel"/>
    <w:tmpl w:val="D3AE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A912D5"/>
    <w:multiLevelType w:val="hybridMultilevel"/>
    <w:tmpl w:val="FD74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7F375B"/>
    <w:multiLevelType w:val="hybridMultilevel"/>
    <w:tmpl w:val="CA2EE54E"/>
    <w:lvl w:ilvl="0" w:tplc="5330C3A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E7F41E3"/>
    <w:multiLevelType w:val="hybridMultilevel"/>
    <w:tmpl w:val="4DF046BE"/>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15:restartNumberingAfterBreak="0">
    <w:nsid w:val="6F21080D"/>
    <w:multiLevelType w:val="multilevel"/>
    <w:tmpl w:val="5C021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FB1E7C"/>
    <w:multiLevelType w:val="hybridMultilevel"/>
    <w:tmpl w:val="541E70CA"/>
    <w:lvl w:ilvl="0" w:tplc="5330C3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9F3D8C"/>
    <w:multiLevelType w:val="hybridMultilevel"/>
    <w:tmpl w:val="B72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217361"/>
    <w:multiLevelType w:val="hybridMultilevel"/>
    <w:tmpl w:val="4FFA80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435634A"/>
    <w:multiLevelType w:val="hybridMultilevel"/>
    <w:tmpl w:val="CB14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5087C93"/>
    <w:multiLevelType w:val="hybridMultilevel"/>
    <w:tmpl w:val="D46E1FA6"/>
    <w:lvl w:ilvl="0" w:tplc="91D41C7C">
      <w:numFmt w:val="bullet"/>
      <w:lvlText w:val=""/>
      <w:lvlJc w:val="left"/>
      <w:pPr>
        <w:ind w:left="669" w:hanging="396"/>
      </w:pPr>
      <w:rPr>
        <w:rFonts w:ascii="Wingdings" w:eastAsia="Wingdings" w:hAnsi="Wingdings" w:cs="Wingdings" w:hint="default"/>
        <w:b w:val="0"/>
        <w:bCs w:val="0"/>
        <w:i w:val="0"/>
        <w:iCs w:val="0"/>
        <w:spacing w:val="0"/>
        <w:w w:val="100"/>
        <w:sz w:val="22"/>
        <w:szCs w:val="22"/>
        <w:lang w:val="cs-CZ" w:eastAsia="en-US" w:bidi="ar-SA"/>
      </w:rPr>
    </w:lvl>
    <w:lvl w:ilvl="1" w:tplc="1C1E20C0">
      <w:numFmt w:val="bullet"/>
      <w:lvlText w:val="•"/>
      <w:lvlJc w:val="left"/>
      <w:pPr>
        <w:ind w:left="1499" w:hanging="396"/>
      </w:pPr>
      <w:rPr>
        <w:rFonts w:hint="default"/>
        <w:lang w:val="cs-CZ" w:eastAsia="en-US" w:bidi="ar-SA"/>
      </w:rPr>
    </w:lvl>
    <w:lvl w:ilvl="2" w:tplc="A6E4E7E6">
      <w:numFmt w:val="bullet"/>
      <w:lvlText w:val="•"/>
      <w:lvlJc w:val="left"/>
      <w:pPr>
        <w:ind w:left="2338" w:hanging="396"/>
      </w:pPr>
      <w:rPr>
        <w:rFonts w:hint="default"/>
        <w:lang w:val="cs-CZ" w:eastAsia="en-US" w:bidi="ar-SA"/>
      </w:rPr>
    </w:lvl>
    <w:lvl w:ilvl="3" w:tplc="1550DBE4">
      <w:numFmt w:val="bullet"/>
      <w:lvlText w:val="•"/>
      <w:lvlJc w:val="left"/>
      <w:pPr>
        <w:ind w:left="3177" w:hanging="396"/>
      </w:pPr>
      <w:rPr>
        <w:rFonts w:hint="default"/>
        <w:lang w:val="cs-CZ" w:eastAsia="en-US" w:bidi="ar-SA"/>
      </w:rPr>
    </w:lvl>
    <w:lvl w:ilvl="4" w:tplc="562A235E">
      <w:numFmt w:val="bullet"/>
      <w:lvlText w:val="•"/>
      <w:lvlJc w:val="left"/>
      <w:pPr>
        <w:ind w:left="4016" w:hanging="396"/>
      </w:pPr>
      <w:rPr>
        <w:rFonts w:hint="default"/>
        <w:lang w:val="cs-CZ" w:eastAsia="en-US" w:bidi="ar-SA"/>
      </w:rPr>
    </w:lvl>
    <w:lvl w:ilvl="5" w:tplc="325A09D8">
      <w:numFmt w:val="bullet"/>
      <w:lvlText w:val="•"/>
      <w:lvlJc w:val="left"/>
      <w:pPr>
        <w:ind w:left="4855" w:hanging="396"/>
      </w:pPr>
      <w:rPr>
        <w:rFonts w:hint="default"/>
        <w:lang w:val="cs-CZ" w:eastAsia="en-US" w:bidi="ar-SA"/>
      </w:rPr>
    </w:lvl>
    <w:lvl w:ilvl="6" w:tplc="0F2C6CAA">
      <w:numFmt w:val="bullet"/>
      <w:lvlText w:val="•"/>
      <w:lvlJc w:val="left"/>
      <w:pPr>
        <w:ind w:left="5695" w:hanging="396"/>
      </w:pPr>
      <w:rPr>
        <w:rFonts w:hint="default"/>
        <w:lang w:val="cs-CZ" w:eastAsia="en-US" w:bidi="ar-SA"/>
      </w:rPr>
    </w:lvl>
    <w:lvl w:ilvl="7" w:tplc="0EAAD758">
      <w:numFmt w:val="bullet"/>
      <w:lvlText w:val="•"/>
      <w:lvlJc w:val="left"/>
      <w:pPr>
        <w:ind w:left="6534" w:hanging="396"/>
      </w:pPr>
      <w:rPr>
        <w:rFonts w:hint="default"/>
        <w:lang w:val="cs-CZ" w:eastAsia="en-US" w:bidi="ar-SA"/>
      </w:rPr>
    </w:lvl>
    <w:lvl w:ilvl="8" w:tplc="F6D88714">
      <w:numFmt w:val="bullet"/>
      <w:lvlText w:val="•"/>
      <w:lvlJc w:val="left"/>
      <w:pPr>
        <w:ind w:left="7373" w:hanging="396"/>
      </w:pPr>
      <w:rPr>
        <w:rFonts w:hint="default"/>
        <w:lang w:val="cs-CZ" w:eastAsia="en-US" w:bidi="ar-SA"/>
      </w:rPr>
    </w:lvl>
  </w:abstractNum>
  <w:abstractNum w:abstractNumId="57" w15:restartNumberingAfterBreak="0">
    <w:nsid w:val="765C69C4"/>
    <w:multiLevelType w:val="multilevel"/>
    <w:tmpl w:val="7F60FBCA"/>
    <w:lvl w:ilvl="0">
      <w:start w:val="1"/>
      <w:numFmt w:val="decimal"/>
      <w:pStyle w:val="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8EC5B32"/>
    <w:multiLevelType w:val="hybridMultilevel"/>
    <w:tmpl w:val="CEFA01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9" w15:restartNumberingAfterBreak="0">
    <w:nsid w:val="7B4564DD"/>
    <w:multiLevelType w:val="hybridMultilevel"/>
    <w:tmpl w:val="62AE34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7C650D87"/>
    <w:multiLevelType w:val="hybridMultilevel"/>
    <w:tmpl w:val="69B4A0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7CFB78E6"/>
    <w:multiLevelType w:val="hybridMultilevel"/>
    <w:tmpl w:val="B77805A0"/>
    <w:lvl w:ilvl="0" w:tplc="15E8A658">
      <w:start w:val="1"/>
      <w:numFmt w:val="lowerLetter"/>
      <w:lvlText w:val="%1)"/>
      <w:lvlJc w:val="left"/>
      <w:pPr>
        <w:ind w:left="641" w:hanging="425"/>
      </w:pPr>
      <w:rPr>
        <w:rFonts w:ascii="Times New Roman" w:eastAsia="Times New Roman" w:hAnsi="Times New Roman" w:cs="Times New Roman" w:hint="default"/>
        <w:b/>
        <w:bCs/>
        <w:i w:val="0"/>
        <w:iCs w:val="0"/>
        <w:spacing w:val="0"/>
        <w:w w:val="100"/>
        <w:sz w:val="24"/>
        <w:szCs w:val="24"/>
        <w:lang w:val="cs-CZ" w:eastAsia="en-US" w:bidi="ar-SA"/>
      </w:rPr>
    </w:lvl>
    <w:lvl w:ilvl="1" w:tplc="166463CA">
      <w:numFmt w:val="bullet"/>
      <w:lvlText w:val=""/>
      <w:lvlJc w:val="left"/>
      <w:pPr>
        <w:ind w:left="670" w:hanging="312"/>
      </w:pPr>
      <w:rPr>
        <w:rFonts w:ascii="Symbol" w:eastAsia="Symbol" w:hAnsi="Symbol" w:cs="Symbol" w:hint="default"/>
        <w:b w:val="0"/>
        <w:bCs w:val="0"/>
        <w:i w:val="0"/>
        <w:iCs w:val="0"/>
        <w:spacing w:val="0"/>
        <w:w w:val="99"/>
        <w:sz w:val="20"/>
        <w:szCs w:val="20"/>
        <w:lang w:val="cs-CZ" w:eastAsia="en-US" w:bidi="ar-SA"/>
      </w:rPr>
    </w:lvl>
    <w:lvl w:ilvl="2" w:tplc="94C4BAFE">
      <w:numFmt w:val="bullet"/>
      <w:lvlText w:val="•"/>
      <w:lvlJc w:val="left"/>
      <w:pPr>
        <w:ind w:left="1665" w:hanging="312"/>
      </w:pPr>
      <w:rPr>
        <w:rFonts w:hint="default"/>
        <w:lang w:val="cs-CZ" w:eastAsia="en-US" w:bidi="ar-SA"/>
      </w:rPr>
    </w:lvl>
    <w:lvl w:ilvl="3" w:tplc="24ECEE70">
      <w:numFmt w:val="bullet"/>
      <w:lvlText w:val="•"/>
      <w:lvlJc w:val="left"/>
      <w:pPr>
        <w:ind w:left="2650" w:hanging="312"/>
      </w:pPr>
      <w:rPr>
        <w:rFonts w:hint="default"/>
        <w:lang w:val="cs-CZ" w:eastAsia="en-US" w:bidi="ar-SA"/>
      </w:rPr>
    </w:lvl>
    <w:lvl w:ilvl="4" w:tplc="F8EC1AC0">
      <w:numFmt w:val="bullet"/>
      <w:lvlText w:val="•"/>
      <w:lvlJc w:val="left"/>
      <w:pPr>
        <w:ind w:left="3635" w:hanging="312"/>
      </w:pPr>
      <w:rPr>
        <w:rFonts w:hint="default"/>
        <w:lang w:val="cs-CZ" w:eastAsia="en-US" w:bidi="ar-SA"/>
      </w:rPr>
    </w:lvl>
    <w:lvl w:ilvl="5" w:tplc="763C490E">
      <w:numFmt w:val="bullet"/>
      <w:lvlText w:val="•"/>
      <w:lvlJc w:val="left"/>
      <w:pPr>
        <w:ind w:left="4620" w:hanging="312"/>
      </w:pPr>
      <w:rPr>
        <w:rFonts w:hint="default"/>
        <w:lang w:val="cs-CZ" w:eastAsia="en-US" w:bidi="ar-SA"/>
      </w:rPr>
    </w:lvl>
    <w:lvl w:ilvl="6" w:tplc="2ACE7E3E">
      <w:numFmt w:val="bullet"/>
      <w:lvlText w:val="•"/>
      <w:lvlJc w:val="left"/>
      <w:pPr>
        <w:ind w:left="5605" w:hanging="312"/>
      </w:pPr>
      <w:rPr>
        <w:rFonts w:hint="default"/>
        <w:lang w:val="cs-CZ" w:eastAsia="en-US" w:bidi="ar-SA"/>
      </w:rPr>
    </w:lvl>
    <w:lvl w:ilvl="7" w:tplc="9C6EC3B8">
      <w:numFmt w:val="bullet"/>
      <w:lvlText w:val="•"/>
      <w:lvlJc w:val="left"/>
      <w:pPr>
        <w:ind w:left="6590" w:hanging="312"/>
      </w:pPr>
      <w:rPr>
        <w:rFonts w:hint="default"/>
        <w:lang w:val="cs-CZ" w:eastAsia="en-US" w:bidi="ar-SA"/>
      </w:rPr>
    </w:lvl>
    <w:lvl w:ilvl="8" w:tplc="EA508E72">
      <w:numFmt w:val="bullet"/>
      <w:lvlText w:val="•"/>
      <w:lvlJc w:val="left"/>
      <w:pPr>
        <w:ind w:left="7576" w:hanging="312"/>
      </w:pPr>
      <w:rPr>
        <w:rFonts w:hint="default"/>
        <w:lang w:val="cs-CZ" w:eastAsia="en-US" w:bidi="ar-SA"/>
      </w:rPr>
    </w:lvl>
  </w:abstractNum>
  <w:abstractNum w:abstractNumId="62" w15:restartNumberingAfterBreak="0">
    <w:nsid w:val="7E69585D"/>
    <w:multiLevelType w:val="multilevel"/>
    <w:tmpl w:val="A6AC84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7"/>
        <w:szCs w:val="27"/>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2170628">
    <w:abstractNumId w:val="57"/>
  </w:num>
  <w:num w:numId="2" w16cid:durableId="1104576286">
    <w:abstractNumId w:val="44"/>
  </w:num>
  <w:num w:numId="3" w16cid:durableId="1226991781">
    <w:abstractNumId w:val="51"/>
  </w:num>
  <w:num w:numId="4" w16cid:durableId="1310089090">
    <w:abstractNumId w:val="32"/>
  </w:num>
  <w:num w:numId="5" w16cid:durableId="399593865">
    <w:abstractNumId w:val="52"/>
  </w:num>
  <w:num w:numId="6" w16cid:durableId="189103691">
    <w:abstractNumId w:val="14"/>
  </w:num>
  <w:num w:numId="7" w16cid:durableId="1043214791">
    <w:abstractNumId w:val="49"/>
  </w:num>
  <w:num w:numId="8" w16cid:durableId="478305177">
    <w:abstractNumId w:val="28"/>
  </w:num>
  <w:num w:numId="9" w16cid:durableId="1533885950">
    <w:abstractNumId w:val="2"/>
  </w:num>
  <w:num w:numId="10" w16cid:durableId="1491093284">
    <w:abstractNumId w:val="62"/>
  </w:num>
  <w:num w:numId="11" w16cid:durableId="70196901">
    <w:abstractNumId w:val="35"/>
  </w:num>
  <w:num w:numId="12" w16cid:durableId="1118136558">
    <w:abstractNumId w:val="21"/>
  </w:num>
  <w:num w:numId="13" w16cid:durableId="612445913">
    <w:abstractNumId w:val="59"/>
  </w:num>
  <w:num w:numId="14" w16cid:durableId="2061635157">
    <w:abstractNumId w:val="1"/>
  </w:num>
  <w:num w:numId="15" w16cid:durableId="84546364">
    <w:abstractNumId w:val="6"/>
  </w:num>
  <w:num w:numId="16" w16cid:durableId="670912942">
    <w:abstractNumId w:val="26"/>
  </w:num>
  <w:num w:numId="17" w16cid:durableId="2048020787">
    <w:abstractNumId w:val="42"/>
  </w:num>
  <w:num w:numId="18" w16cid:durableId="1648364459">
    <w:abstractNumId w:val="38"/>
  </w:num>
  <w:num w:numId="19" w16cid:durableId="1843815550">
    <w:abstractNumId w:val="54"/>
  </w:num>
  <w:num w:numId="20" w16cid:durableId="1232542868">
    <w:abstractNumId w:val="10"/>
  </w:num>
  <w:num w:numId="21" w16cid:durableId="1700356564">
    <w:abstractNumId w:val="34"/>
  </w:num>
  <w:num w:numId="22" w16cid:durableId="1241908134">
    <w:abstractNumId w:val="19"/>
  </w:num>
  <w:num w:numId="23" w16cid:durableId="442457418">
    <w:abstractNumId w:val="20"/>
  </w:num>
  <w:num w:numId="24" w16cid:durableId="571353703">
    <w:abstractNumId w:val="43"/>
  </w:num>
  <w:num w:numId="25" w16cid:durableId="1953440173">
    <w:abstractNumId w:val="12"/>
  </w:num>
  <w:num w:numId="26" w16cid:durableId="1342387834">
    <w:abstractNumId w:val="11"/>
  </w:num>
  <w:num w:numId="27" w16cid:durableId="1694111746">
    <w:abstractNumId w:val="16"/>
  </w:num>
  <w:num w:numId="28" w16cid:durableId="1121874599">
    <w:abstractNumId w:val="30"/>
  </w:num>
  <w:num w:numId="29" w16cid:durableId="1805080595">
    <w:abstractNumId w:val="9"/>
  </w:num>
  <w:num w:numId="30" w16cid:durableId="520775431">
    <w:abstractNumId w:val="25"/>
  </w:num>
  <w:num w:numId="31" w16cid:durableId="1805198589">
    <w:abstractNumId w:val="50"/>
  </w:num>
  <w:num w:numId="32" w16cid:durableId="1916745105">
    <w:abstractNumId w:val="18"/>
  </w:num>
  <w:num w:numId="33" w16cid:durableId="1194223355">
    <w:abstractNumId w:val="55"/>
  </w:num>
  <w:num w:numId="34" w16cid:durableId="97994239">
    <w:abstractNumId w:val="58"/>
  </w:num>
  <w:num w:numId="35" w16cid:durableId="76832762">
    <w:abstractNumId w:val="41"/>
  </w:num>
  <w:num w:numId="36" w16cid:durableId="1212881189">
    <w:abstractNumId w:val="45"/>
  </w:num>
  <w:num w:numId="37" w16cid:durableId="151918296">
    <w:abstractNumId w:val="5"/>
  </w:num>
  <w:num w:numId="38" w16cid:durableId="1182207105">
    <w:abstractNumId w:val="53"/>
  </w:num>
  <w:num w:numId="39" w16cid:durableId="942810871">
    <w:abstractNumId w:val="8"/>
  </w:num>
  <w:num w:numId="40" w16cid:durableId="2098404061">
    <w:abstractNumId w:val="37"/>
  </w:num>
  <w:num w:numId="41" w16cid:durableId="864829947">
    <w:abstractNumId w:val="4"/>
  </w:num>
  <w:num w:numId="42" w16cid:durableId="144125884">
    <w:abstractNumId w:val="60"/>
  </w:num>
  <w:num w:numId="43" w16cid:durableId="942688033">
    <w:abstractNumId w:val="3"/>
  </w:num>
  <w:num w:numId="44" w16cid:durableId="1717198112">
    <w:abstractNumId w:val="30"/>
    <w:lvlOverride w:ilvl="0">
      <w:startOverride w:val="9"/>
    </w:lvlOverride>
    <w:lvlOverride w:ilvl="1">
      <w:startOverride w:val="2"/>
    </w:lvlOverride>
    <w:lvlOverride w:ilvl="2">
      <w:startOverride w:val="3"/>
    </w:lvlOverride>
  </w:num>
  <w:num w:numId="45" w16cid:durableId="813059746">
    <w:abstractNumId w:val="39"/>
  </w:num>
  <w:num w:numId="46" w16cid:durableId="686831117">
    <w:abstractNumId w:val="24"/>
  </w:num>
  <w:num w:numId="47" w16cid:durableId="1440837976">
    <w:abstractNumId w:val="13"/>
  </w:num>
  <w:num w:numId="48" w16cid:durableId="370228204">
    <w:abstractNumId w:val="0"/>
  </w:num>
  <w:num w:numId="49" w16cid:durableId="1342705825">
    <w:abstractNumId w:val="23"/>
  </w:num>
  <w:num w:numId="50" w16cid:durableId="75367259">
    <w:abstractNumId w:val="48"/>
  </w:num>
  <w:num w:numId="51" w16cid:durableId="123039573">
    <w:abstractNumId w:val="47"/>
  </w:num>
  <w:num w:numId="52" w16cid:durableId="1148287004">
    <w:abstractNumId w:val="7"/>
  </w:num>
  <w:num w:numId="53" w16cid:durableId="1867938098">
    <w:abstractNumId w:val="36"/>
  </w:num>
  <w:num w:numId="54" w16cid:durableId="983392583">
    <w:abstractNumId w:val="17"/>
  </w:num>
  <w:num w:numId="55" w16cid:durableId="395250700">
    <w:abstractNumId w:val="40"/>
  </w:num>
  <w:num w:numId="56" w16cid:durableId="1082600863">
    <w:abstractNumId w:val="46"/>
  </w:num>
  <w:num w:numId="57" w16cid:durableId="933323612">
    <w:abstractNumId w:val="33"/>
  </w:num>
  <w:num w:numId="58" w16cid:durableId="686836048">
    <w:abstractNumId w:val="29"/>
  </w:num>
  <w:num w:numId="59" w16cid:durableId="871267648">
    <w:abstractNumId w:val="27"/>
  </w:num>
  <w:num w:numId="60" w16cid:durableId="468135285">
    <w:abstractNumId w:val="15"/>
  </w:num>
  <w:num w:numId="61" w16cid:durableId="1078867242">
    <w:abstractNumId w:val="31"/>
  </w:num>
  <w:num w:numId="62" w16cid:durableId="929508538">
    <w:abstractNumId w:val="61"/>
  </w:num>
  <w:num w:numId="63" w16cid:durableId="1319843023">
    <w:abstractNumId w:val="22"/>
  </w:num>
  <w:num w:numId="64" w16cid:durableId="1630746118">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46"/>
    <w:rsid w:val="000001DA"/>
    <w:rsid w:val="000008CB"/>
    <w:rsid w:val="00000D0A"/>
    <w:rsid w:val="00001832"/>
    <w:rsid w:val="0000379B"/>
    <w:rsid w:val="0000439D"/>
    <w:rsid w:val="0000461B"/>
    <w:rsid w:val="00005180"/>
    <w:rsid w:val="0000627C"/>
    <w:rsid w:val="00011322"/>
    <w:rsid w:val="00011362"/>
    <w:rsid w:val="00012464"/>
    <w:rsid w:val="00013545"/>
    <w:rsid w:val="000146C7"/>
    <w:rsid w:val="000155CB"/>
    <w:rsid w:val="0001693F"/>
    <w:rsid w:val="000175B6"/>
    <w:rsid w:val="000179E6"/>
    <w:rsid w:val="00017F19"/>
    <w:rsid w:val="00021337"/>
    <w:rsid w:val="00021560"/>
    <w:rsid w:val="00022386"/>
    <w:rsid w:val="00022DE2"/>
    <w:rsid w:val="00026AF7"/>
    <w:rsid w:val="00030284"/>
    <w:rsid w:val="0003579D"/>
    <w:rsid w:val="00035FB7"/>
    <w:rsid w:val="00037239"/>
    <w:rsid w:val="00040F41"/>
    <w:rsid w:val="00041F95"/>
    <w:rsid w:val="00042412"/>
    <w:rsid w:val="00044227"/>
    <w:rsid w:val="00045D78"/>
    <w:rsid w:val="0005156F"/>
    <w:rsid w:val="0005352C"/>
    <w:rsid w:val="00054C28"/>
    <w:rsid w:val="00055523"/>
    <w:rsid w:val="000615B3"/>
    <w:rsid w:val="00062078"/>
    <w:rsid w:val="0006727D"/>
    <w:rsid w:val="00070C58"/>
    <w:rsid w:val="000712CC"/>
    <w:rsid w:val="0007178D"/>
    <w:rsid w:val="000729BF"/>
    <w:rsid w:val="0007311D"/>
    <w:rsid w:val="00073A83"/>
    <w:rsid w:val="00074D93"/>
    <w:rsid w:val="00075A72"/>
    <w:rsid w:val="000771C7"/>
    <w:rsid w:val="0008207E"/>
    <w:rsid w:val="00092685"/>
    <w:rsid w:val="000933E8"/>
    <w:rsid w:val="00094C4A"/>
    <w:rsid w:val="000950FD"/>
    <w:rsid w:val="00097C5F"/>
    <w:rsid w:val="00097ED2"/>
    <w:rsid w:val="000A09B4"/>
    <w:rsid w:val="000A1917"/>
    <w:rsid w:val="000A25C9"/>
    <w:rsid w:val="000A2775"/>
    <w:rsid w:val="000A3354"/>
    <w:rsid w:val="000A3F1B"/>
    <w:rsid w:val="000A594B"/>
    <w:rsid w:val="000A61F7"/>
    <w:rsid w:val="000A7860"/>
    <w:rsid w:val="000B1ED7"/>
    <w:rsid w:val="000B1FCE"/>
    <w:rsid w:val="000B2AEE"/>
    <w:rsid w:val="000B33DA"/>
    <w:rsid w:val="000B395F"/>
    <w:rsid w:val="000B3C35"/>
    <w:rsid w:val="000B43AA"/>
    <w:rsid w:val="000B443F"/>
    <w:rsid w:val="000B646A"/>
    <w:rsid w:val="000B7315"/>
    <w:rsid w:val="000C076F"/>
    <w:rsid w:val="000C107D"/>
    <w:rsid w:val="000C130E"/>
    <w:rsid w:val="000C61A6"/>
    <w:rsid w:val="000D167F"/>
    <w:rsid w:val="000D18B0"/>
    <w:rsid w:val="000D1E25"/>
    <w:rsid w:val="000D2DC3"/>
    <w:rsid w:val="000D3C51"/>
    <w:rsid w:val="000D4F03"/>
    <w:rsid w:val="000D50B5"/>
    <w:rsid w:val="000D561D"/>
    <w:rsid w:val="000D5E43"/>
    <w:rsid w:val="000D605B"/>
    <w:rsid w:val="000D728C"/>
    <w:rsid w:val="000D75D7"/>
    <w:rsid w:val="000E30FA"/>
    <w:rsid w:val="000E6BEE"/>
    <w:rsid w:val="000E7761"/>
    <w:rsid w:val="000E7D89"/>
    <w:rsid w:val="000F4029"/>
    <w:rsid w:val="000F44C2"/>
    <w:rsid w:val="00101089"/>
    <w:rsid w:val="00102204"/>
    <w:rsid w:val="00102A7E"/>
    <w:rsid w:val="0011347F"/>
    <w:rsid w:val="00113915"/>
    <w:rsid w:val="001158FF"/>
    <w:rsid w:val="00115956"/>
    <w:rsid w:val="00115B23"/>
    <w:rsid w:val="00116B37"/>
    <w:rsid w:val="00116F92"/>
    <w:rsid w:val="0011731D"/>
    <w:rsid w:val="0012016B"/>
    <w:rsid w:val="00120B2D"/>
    <w:rsid w:val="001211C1"/>
    <w:rsid w:val="001221C5"/>
    <w:rsid w:val="001226C6"/>
    <w:rsid w:val="001228EC"/>
    <w:rsid w:val="0012303F"/>
    <w:rsid w:val="00123911"/>
    <w:rsid w:val="00123DF9"/>
    <w:rsid w:val="00125034"/>
    <w:rsid w:val="0012531D"/>
    <w:rsid w:val="001340B4"/>
    <w:rsid w:val="00134292"/>
    <w:rsid w:val="00134346"/>
    <w:rsid w:val="00134465"/>
    <w:rsid w:val="00135E2A"/>
    <w:rsid w:val="00141304"/>
    <w:rsid w:val="00141671"/>
    <w:rsid w:val="00141935"/>
    <w:rsid w:val="001444AC"/>
    <w:rsid w:val="00144E60"/>
    <w:rsid w:val="00145B83"/>
    <w:rsid w:val="00146C2B"/>
    <w:rsid w:val="00146F8F"/>
    <w:rsid w:val="00150092"/>
    <w:rsid w:val="00150970"/>
    <w:rsid w:val="00150D40"/>
    <w:rsid w:val="001522CF"/>
    <w:rsid w:val="00153A40"/>
    <w:rsid w:val="00156144"/>
    <w:rsid w:val="00157CBF"/>
    <w:rsid w:val="001611F1"/>
    <w:rsid w:val="001629C2"/>
    <w:rsid w:val="00167DF5"/>
    <w:rsid w:val="001710E6"/>
    <w:rsid w:val="00171695"/>
    <w:rsid w:val="00171B51"/>
    <w:rsid w:val="00173837"/>
    <w:rsid w:val="00175292"/>
    <w:rsid w:val="001805FC"/>
    <w:rsid w:val="001808BB"/>
    <w:rsid w:val="001817D0"/>
    <w:rsid w:val="001858F9"/>
    <w:rsid w:val="00186165"/>
    <w:rsid w:val="00186AF1"/>
    <w:rsid w:val="0019163C"/>
    <w:rsid w:val="001934B9"/>
    <w:rsid w:val="001943D8"/>
    <w:rsid w:val="001949D2"/>
    <w:rsid w:val="00196C33"/>
    <w:rsid w:val="001A1393"/>
    <w:rsid w:val="001A2EBF"/>
    <w:rsid w:val="001A7DA4"/>
    <w:rsid w:val="001B16FB"/>
    <w:rsid w:val="001B189D"/>
    <w:rsid w:val="001B1F35"/>
    <w:rsid w:val="001B2F69"/>
    <w:rsid w:val="001B374E"/>
    <w:rsid w:val="001B6EA7"/>
    <w:rsid w:val="001C349C"/>
    <w:rsid w:val="001C3AB5"/>
    <w:rsid w:val="001C498E"/>
    <w:rsid w:val="001C4C4C"/>
    <w:rsid w:val="001C6CFE"/>
    <w:rsid w:val="001C79F3"/>
    <w:rsid w:val="001C7D5B"/>
    <w:rsid w:val="001D0243"/>
    <w:rsid w:val="001D08B6"/>
    <w:rsid w:val="001D4DD5"/>
    <w:rsid w:val="001D5D67"/>
    <w:rsid w:val="001D61C9"/>
    <w:rsid w:val="001D66ED"/>
    <w:rsid w:val="001D7FC7"/>
    <w:rsid w:val="001E348D"/>
    <w:rsid w:val="001E3685"/>
    <w:rsid w:val="001E3D23"/>
    <w:rsid w:val="001E4394"/>
    <w:rsid w:val="001E46D4"/>
    <w:rsid w:val="001E470A"/>
    <w:rsid w:val="001E5199"/>
    <w:rsid w:val="001E5C3B"/>
    <w:rsid w:val="001F08EC"/>
    <w:rsid w:val="001F454E"/>
    <w:rsid w:val="001F5122"/>
    <w:rsid w:val="001F6543"/>
    <w:rsid w:val="0020137A"/>
    <w:rsid w:val="00202049"/>
    <w:rsid w:val="00204350"/>
    <w:rsid w:val="002046DF"/>
    <w:rsid w:val="00206010"/>
    <w:rsid w:val="002100E1"/>
    <w:rsid w:val="002105A0"/>
    <w:rsid w:val="002105A8"/>
    <w:rsid w:val="0021244E"/>
    <w:rsid w:val="00212876"/>
    <w:rsid w:val="00216ED8"/>
    <w:rsid w:val="002205AA"/>
    <w:rsid w:val="0022062C"/>
    <w:rsid w:val="00220FF6"/>
    <w:rsid w:val="00222A4C"/>
    <w:rsid w:val="0022461D"/>
    <w:rsid w:val="00225365"/>
    <w:rsid w:val="002258F1"/>
    <w:rsid w:val="00226E87"/>
    <w:rsid w:val="00227806"/>
    <w:rsid w:val="00227E7A"/>
    <w:rsid w:val="00231C28"/>
    <w:rsid w:val="00234DE7"/>
    <w:rsid w:val="00235D28"/>
    <w:rsid w:val="00236ABA"/>
    <w:rsid w:val="0023791E"/>
    <w:rsid w:val="00237C04"/>
    <w:rsid w:val="00240A9C"/>
    <w:rsid w:val="00240D70"/>
    <w:rsid w:val="00240F93"/>
    <w:rsid w:val="00241123"/>
    <w:rsid w:val="00242713"/>
    <w:rsid w:val="002440BF"/>
    <w:rsid w:val="00244A4A"/>
    <w:rsid w:val="00244CA4"/>
    <w:rsid w:val="0024500E"/>
    <w:rsid w:val="00246B8D"/>
    <w:rsid w:val="00246DF7"/>
    <w:rsid w:val="002473C1"/>
    <w:rsid w:val="00247F59"/>
    <w:rsid w:val="00251F18"/>
    <w:rsid w:val="00252DB2"/>
    <w:rsid w:val="0025314C"/>
    <w:rsid w:val="00256A7C"/>
    <w:rsid w:val="00263F13"/>
    <w:rsid w:val="00270712"/>
    <w:rsid w:val="00271E94"/>
    <w:rsid w:val="002729C4"/>
    <w:rsid w:val="00273900"/>
    <w:rsid w:val="00275E06"/>
    <w:rsid w:val="00276973"/>
    <w:rsid w:val="002823CA"/>
    <w:rsid w:val="0028252F"/>
    <w:rsid w:val="0028390E"/>
    <w:rsid w:val="00283BF5"/>
    <w:rsid w:val="00285B63"/>
    <w:rsid w:val="00287767"/>
    <w:rsid w:val="00290B92"/>
    <w:rsid w:val="00291DB0"/>
    <w:rsid w:val="002927B8"/>
    <w:rsid w:val="00293A35"/>
    <w:rsid w:val="00293DF8"/>
    <w:rsid w:val="00294B2F"/>
    <w:rsid w:val="00297B73"/>
    <w:rsid w:val="002A07A7"/>
    <w:rsid w:val="002A0C2C"/>
    <w:rsid w:val="002A199A"/>
    <w:rsid w:val="002A4148"/>
    <w:rsid w:val="002A4C14"/>
    <w:rsid w:val="002A52AB"/>
    <w:rsid w:val="002A6729"/>
    <w:rsid w:val="002A6939"/>
    <w:rsid w:val="002A6F89"/>
    <w:rsid w:val="002A7339"/>
    <w:rsid w:val="002A79B0"/>
    <w:rsid w:val="002B0F53"/>
    <w:rsid w:val="002B2221"/>
    <w:rsid w:val="002B3718"/>
    <w:rsid w:val="002B488C"/>
    <w:rsid w:val="002B6DD1"/>
    <w:rsid w:val="002C0893"/>
    <w:rsid w:val="002C11F9"/>
    <w:rsid w:val="002C18A0"/>
    <w:rsid w:val="002C2387"/>
    <w:rsid w:val="002C3FFE"/>
    <w:rsid w:val="002C4750"/>
    <w:rsid w:val="002C4C22"/>
    <w:rsid w:val="002C5B42"/>
    <w:rsid w:val="002C7BCA"/>
    <w:rsid w:val="002C7E42"/>
    <w:rsid w:val="002D1CB2"/>
    <w:rsid w:val="002D1E10"/>
    <w:rsid w:val="002D22EE"/>
    <w:rsid w:val="002D24A7"/>
    <w:rsid w:val="002E06F0"/>
    <w:rsid w:val="002E1D40"/>
    <w:rsid w:val="002E4687"/>
    <w:rsid w:val="002E6968"/>
    <w:rsid w:val="002E6B4C"/>
    <w:rsid w:val="002F0372"/>
    <w:rsid w:val="002F42D2"/>
    <w:rsid w:val="002F447D"/>
    <w:rsid w:val="002F4EF8"/>
    <w:rsid w:val="002F5B2C"/>
    <w:rsid w:val="002F7B6A"/>
    <w:rsid w:val="00300360"/>
    <w:rsid w:val="00300E77"/>
    <w:rsid w:val="0030103C"/>
    <w:rsid w:val="003033C9"/>
    <w:rsid w:val="0030392B"/>
    <w:rsid w:val="00303CC6"/>
    <w:rsid w:val="003051BD"/>
    <w:rsid w:val="00305AA7"/>
    <w:rsid w:val="00307F17"/>
    <w:rsid w:val="00311CA5"/>
    <w:rsid w:val="00314F73"/>
    <w:rsid w:val="00315E30"/>
    <w:rsid w:val="0032030C"/>
    <w:rsid w:val="00321C57"/>
    <w:rsid w:val="00322D56"/>
    <w:rsid w:val="003235A8"/>
    <w:rsid w:val="00324C1A"/>
    <w:rsid w:val="00325BFE"/>
    <w:rsid w:val="00330F87"/>
    <w:rsid w:val="00332667"/>
    <w:rsid w:val="00335BA2"/>
    <w:rsid w:val="0034294C"/>
    <w:rsid w:val="0034495F"/>
    <w:rsid w:val="003510A9"/>
    <w:rsid w:val="00354089"/>
    <w:rsid w:val="00355903"/>
    <w:rsid w:val="00356093"/>
    <w:rsid w:val="00357080"/>
    <w:rsid w:val="003576A5"/>
    <w:rsid w:val="00360ABB"/>
    <w:rsid w:val="0036237E"/>
    <w:rsid w:val="003625BB"/>
    <w:rsid w:val="00362B99"/>
    <w:rsid w:val="00362D47"/>
    <w:rsid w:val="0036357D"/>
    <w:rsid w:val="0036385B"/>
    <w:rsid w:val="00366526"/>
    <w:rsid w:val="003702AF"/>
    <w:rsid w:val="0037196E"/>
    <w:rsid w:val="0037337D"/>
    <w:rsid w:val="00373953"/>
    <w:rsid w:val="00373D52"/>
    <w:rsid w:val="00374624"/>
    <w:rsid w:val="00375BBB"/>
    <w:rsid w:val="00382353"/>
    <w:rsid w:val="00385A9F"/>
    <w:rsid w:val="00386658"/>
    <w:rsid w:val="003873F3"/>
    <w:rsid w:val="0039218E"/>
    <w:rsid w:val="00392447"/>
    <w:rsid w:val="00395A56"/>
    <w:rsid w:val="0039699C"/>
    <w:rsid w:val="0039788C"/>
    <w:rsid w:val="0039797D"/>
    <w:rsid w:val="003A05E1"/>
    <w:rsid w:val="003A3E42"/>
    <w:rsid w:val="003A4BAB"/>
    <w:rsid w:val="003A4FB2"/>
    <w:rsid w:val="003A5E2F"/>
    <w:rsid w:val="003A6343"/>
    <w:rsid w:val="003B317D"/>
    <w:rsid w:val="003B4557"/>
    <w:rsid w:val="003B4C27"/>
    <w:rsid w:val="003B7E19"/>
    <w:rsid w:val="003C17BA"/>
    <w:rsid w:val="003C2810"/>
    <w:rsid w:val="003C2BFA"/>
    <w:rsid w:val="003D0734"/>
    <w:rsid w:val="003D2084"/>
    <w:rsid w:val="003D2EB6"/>
    <w:rsid w:val="003D31DC"/>
    <w:rsid w:val="003D46E2"/>
    <w:rsid w:val="003D5413"/>
    <w:rsid w:val="003D5634"/>
    <w:rsid w:val="003E2088"/>
    <w:rsid w:val="003E3E28"/>
    <w:rsid w:val="003E5737"/>
    <w:rsid w:val="003E7C9B"/>
    <w:rsid w:val="003F0A1D"/>
    <w:rsid w:val="003F443E"/>
    <w:rsid w:val="003F4685"/>
    <w:rsid w:val="003F5C1D"/>
    <w:rsid w:val="003F5D04"/>
    <w:rsid w:val="003F7F2A"/>
    <w:rsid w:val="0040132D"/>
    <w:rsid w:val="004019AC"/>
    <w:rsid w:val="00401C2F"/>
    <w:rsid w:val="00403C54"/>
    <w:rsid w:val="00403D54"/>
    <w:rsid w:val="0040513E"/>
    <w:rsid w:val="00405253"/>
    <w:rsid w:val="00405902"/>
    <w:rsid w:val="004060F8"/>
    <w:rsid w:val="00406579"/>
    <w:rsid w:val="00407FC0"/>
    <w:rsid w:val="0041001E"/>
    <w:rsid w:val="00410301"/>
    <w:rsid w:val="004118C7"/>
    <w:rsid w:val="0041191B"/>
    <w:rsid w:val="00411D1C"/>
    <w:rsid w:val="004122EA"/>
    <w:rsid w:val="00412ED4"/>
    <w:rsid w:val="00413E15"/>
    <w:rsid w:val="004147FC"/>
    <w:rsid w:val="004149DF"/>
    <w:rsid w:val="00417C55"/>
    <w:rsid w:val="00420403"/>
    <w:rsid w:val="00420617"/>
    <w:rsid w:val="004210BD"/>
    <w:rsid w:val="00423AC7"/>
    <w:rsid w:val="004240A7"/>
    <w:rsid w:val="0042448B"/>
    <w:rsid w:val="00425B48"/>
    <w:rsid w:val="00430148"/>
    <w:rsid w:val="004317B8"/>
    <w:rsid w:val="00434B58"/>
    <w:rsid w:val="00434E10"/>
    <w:rsid w:val="00437EE4"/>
    <w:rsid w:val="00440040"/>
    <w:rsid w:val="004413E9"/>
    <w:rsid w:val="00441CDF"/>
    <w:rsid w:val="00442556"/>
    <w:rsid w:val="004425F3"/>
    <w:rsid w:val="00443465"/>
    <w:rsid w:val="00443CEA"/>
    <w:rsid w:val="00445979"/>
    <w:rsid w:val="00445E81"/>
    <w:rsid w:val="00446D1C"/>
    <w:rsid w:val="00447EC3"/>
    <w:rsid w:val="00450F1A"/>
    <w:rsid w:val="00451079"/>
    <w:rsid w:val="0045264F"/>
    <w:rsid w:val="00453DC3"/>
    <w:rsid w:val="004540FC"/>
    <w:rsid w:val="00456510"/>
    <w:rsid w:val="00457487"/>
    <w:rsid w:val="00460A9C"/>
    <w:rsid w:val="00462216"/>
    <w:rsid w:val="004635E5"/>
    <w:rsid w:val="00464CCE"/>
    <w:rsid w:val="00466FB6"/>
    <w:rsid w:val="00467FF0"/>
    <w:rsid w:val="00470A3A"/>
    <w:rsid w:val="004717A9"/>
    <w:rsid w:val="004717DB"/>
    <w:rsid w:val="00472F3E"/>
    <w:rsid w:val="0047360E"/>
    <w:rsid w:val="00473BF7"/>
    <w:rsid w:val="00474B96"/>
    <w:rsid w:val="00474CD3"/>
    <w:rsid w:val="004763A5"/>
    <w:rsid w:val="00477B49"/>
    <w:rsid w:val="004811F2"/>
    <w:rsid w:val="00481BE5"/>
    <w:rsid w:val="00486A08"/>
    <w:rsid w:val="00490B3B"/>
    <w:rsid w:val="00491816"/>
    <w:rsid w:val="00491B7E"/>
    <w:rsid w:val="00491D90"/>
    <w:rsid w:val="00492453"/>
    <w:rsid w:val="00492E2F"/>
    <w:rsid w:val="0049386C"/>
    <w:rsid w:val="00493F86"/>
    <w:rsid w:val="00494FC3"/>
    <w:rsid w:val="0049685A"/>
    <w:rsid w:val="00497517"/>
    <w:rsid w:val="004A0E46"/>
    <w:rsid w:val="004A1F09"/>
    <w:rsid w:val="004A352A"/>
    <w:rsid w:val="004A3B10"/>
    <w:rsid w:val="004A7E85"/>
    <w:rsid w:val="004B742D"/>
    <w:rsid w:val="004C4C40"/>
    <w:rsid w:val="004C5C07"/>
    <w:rsid w:val="004C6B82"/>
    <w:rsid w:val="004C6E8A"/>
    <w:rsid w:val="004C7D73"/>
    <w:rsid w:val="004D22C2"/>
    <w:rsid w:val="004D2725"/>
    <w:rsid w:val="004D27FB"/>
    <w:rsid w:val="004D2EC4"/>
    <w:rsid w:val="004D2FDB"/>
    <w:rsid w:val="004D317E"/>
    <w:rsid w:val="004D3741"/>
    <w:rsid w:val="004D4D78"/>
    <w:rsid w:val="004E09A9"/>
    <w:rsid w:val="004E2227"/>
    <w:rsid w:val="004E228C"/>
    <w:rsid w:val="004E3E17"/>
    <w:rsid w:val="004E3EA9"/>
    <w:rsid w:val="004E63EB"/>
    <w:rsid w:val="004F0293"/>
    <w:rsid w:val="004F20A4"/>
    <w:rsid w:val="004F5014"/>
    <w:rsid w:val="004F61C5"/>
    <w:rsid w:val="004F627E"/>
    <w:rsid w:val="004F65C0"/>
    <w:rsid w:val="004F69E2"/>
    <w:rsid w:val="004F797E"/>
    <w:rsid w:val="00504897"/>
    <w:rsid w:val="005052B0"/>
    <w:rsid w:val="00507FE3"/>
    <w:rsid w:val="005100F9"/>
    <w:rsid w:val="00512FFA"/>
    <w:rsid w:val="005145D7"/>
    <w:rsid w:val="005157EE"/>
    <w:rsid w:val="005168AD"/>
    <w:rsid w:val="005175B2"/>
    <w:rsid w:val="00521A66"/>
    <w:rsid w:val="00521CE3"/>
    <w:rsid w:val="00524B13"/>
    <w:rsid w:val="0052749F"/>
    <w:rsid w:val="0053047E"/>
    <w:rsid w:val="005313C1"/>
    <w:rsid w:val="00531F8B"/>
    <w:rsid w:val="00533BC4"/>
    <w:rsid w:val="005346C4"/>
    <w:rsid w:val="00540362"/>
    <w:rsid w:val="00544624"/>
    <w:rsid w:val="005474B8"/>
    <w:rsid w:val="0054784E"/>
    <w:rsid w:val="00547B80"/>
    <w:rsid w:val="0055177E"/>
    <w:rsid w:val="00552252"/>
    <w:rsid w:val="00552C8D"/>
    <w:rsid w:val="00556B56"/>
    <w:rsid w:val="00557509"/>
    <w:rsid w:val="00562BB8"/>
    <w:rsid w:val="00563577"/>
    <w:rsid w:val="00563CCB"/>
    <w:rsid w:val="00565450"/>
    <w:rsid w:val="00570142"/>
    <w:rsid w:val="00570EA5"/>
    <w:rsid w:val="00572634"/>
    <w:rsid w:val="0057495E"/>
    <w:rsid w:val="00574FE3"/>
    <w:rsid w:val="005758D1"/>
    <w:rsid w:val="0057756C"/>
    <w:rsid w:val="00581D90"/>
    <w:rsid w:val="00582146"/>
    <w:rsid w:val="00582C1A"/>
    <w:rsid w:val="00584075"/>
    <w:rsid w:val="0058408E"/>
    <w:rsid w:val="00584AAA"/>
    <w:rsid w:val="00585423"/>
    <w:rsid w:val="0059013E"/>
    <w:rsid w:val="00592078"/>
    <w:rsid w:val="005A2D1F"/>
    <w:rsid w:val="005A47FD"/>
    <w:rsid w:val="005A6CD0"/>
    <w:rsid w:val="005B080B"/>
    <w:rsid w:val="005B166C"/>
    <w:rsid w:val="005B283F"/>
    <w:rsid w:val="005B2889"/>
    <w:rsid w:val="005B7952"/>
    <w:rsid w:val="005C0C2F"/>
    <w:rsid w:val="005C0C61"/>
    <w:rsid w:val="005C541A"/>
    <w:rsid w:val="005D025D"/>
    <w:rsid w:val="005D19D1"/>
    <w:rsid w:val="005D1ECF"/>
    <w:rsid w:val="005E0CBB"/>
    <w:rsid w:val="005E15AC"/>
    <w:rsid w:val="005E1604"/>
    <w:rsid w:val="005E1658"/>
    <w:rsid w:val="005E1D65"/>
    <w:rsid w:val="005E259F"/>
    <w:rsid w:val="005E2634"/>
    <w:rsid w:val="005E35C6"/>
    <w:rsid w:val="005E4D09"/>
    <w:rsid w:val="005E5A58"/>
    <w:rsid w:val="005E6561"/>
    <w:rsid w:val="005E75AC"/>
    <w:rsid w:val="005F0582"/>
    <w:rsid w:val="005F21A6"/>
    <w:rsid w:val="005F3136"/>
    <w:rsid w:val="005F4FB5"/>
    <w:rsid w:val="005F6283"/>
    <w:rsid w:val="00601AFE"/>
    <w:rsid w:val="00602043"/>
    <w:rsid w:val="00602D13"/>
    <w:rsid w:val="00602D53"/>
    <w:rsid w:val="0060575A"/>
    <w:rsid w:val="006103C9"/>
    <w:rsid w:val="0061094F"/>
    <w:rsid w:val="00610A16"/>
    <w:rsid w:val="006122A9"/>
    <w:rsid w:val="0061399A"/>
    <w:rsid w:val="00613C43"/>
    <w:rsid w:val="006141F7"/>
    <w:rsid w:val="00615B5F"/>
    <w:rsid w:val="00616818"/>
    <w:rsid w:val="00616BF6"/>
    <w:rsid w:val="00616F67"/>
    <w:rsid w:val="0062018A"/>
    <w:rsid w:val="006208B5"/>
    <w:rsid w:val="00622D6C"/>
    <w:rsid w:val="00622FCB"/>
    <w:rsid w:val="00625A67"/>
    <w:rsid w:val="00627FF9"/>
    <w:rsid w:val="00630EE5"/>
    <w:rsid w:val="00630F5D"/>
    <w:rsid w:val="0063378F"/>
    <w:rsid w:val="00633F23"/>
    <w:rsid w:val="006354DB"/>
    <w:rsid w:val="00636922"/>
    <w:rsid w:val="00641CC1"/>
    <w:rsid w:val="00642642"/>
    <w:rsid w:val="00643D26"/>
    <w:rsid w:val="00644A65"/>
    <w:rsid w:val="00645984"/>
    <w:rsid w:val="00646152"/>
    <w:rsid w:val="00651866"/>
    <w:rsid w:val="00651D33"/>
    <w:rsid w:val="006567CB"/>
    <w:rsid w:val="006578F3"/>
    <w:rsid w:val="00657DCE"/>
    <w:rsid w:val="0066009D"/>
    <w:rsid w:val="006643AD"/>
    <w:rsid w:val="00664FD6"/>
    <w:rsid w:val="006666AA"/>
    <w:rsid w:val="006706F2"/>
    <w:rsid w:val="00671175"/>
    <w:rsid w:val="00671DC7"/>
    <w:rsid w:val="00672CAD"/>
    <w:rsid w:val="00672F04"/>
    <w:rsid w:val="00674C27"/>
    <w:rsid w:val="00675EA5"/>
    <w:rsid w:val="00680A95"/>
    <w:rsid w:val="00681030"/>
    <w:rsid w:val="00681686"/>
    <w:rsid w:val="00684A2C"/>
    <w:rsid w:val="00685F11"/>
    <w:rsid w:val="006868EA"/>
    <w:rsid w:val="006917F7"/>
    <w:rsid w:val="006926CD"/>
    <w:rsid w:val="00693183"/>
    <w:rsid w:val="006953F1"/>
    <w:rsid w:val="006958E8"/>
    <w:rsid w:val="00695F6E"/>
    <w:rsid w:val="00697A07"/>
    <w:rsid w:val="006A0BFA"/>
    <w:rsid w:val="006A5700"/>
    <w:rsid w:val="006B11A7"/>
    <w:rsid w:val="006B1A76"/>
    <w:rsid w:val="006B2A74"/>
    <w:rsid w:val="006B52AD"/>
    <w:rsid w:val="006B552E"/>
    <w:rsid w:val="006B67F0"/>
    <w:rsid w:val="006B738A"/>
    <w:rsid w:val="006B7F7D"/>
    <w:rsid w:val="006C051E"/>
    <w:rsid w:val="006C0F70"/>
    <w:rsid w:val="006C18DA"/>
    <w:rsid w:val="006C35F7"/>
    <w:rsid w:val="006C3AC4"/>
    <w:rsid w:val="006C4965"/>
    <w:rsid w:val="006C5400"/>
    <w:rsid w:val="006C585D"/>
    <w:rsid w:val="006C66F0"/>
    <w:rsid w:val="006C6F23"/>
    <w:rsid w:val="006C7026"/>
    <w:rsid w:val="006D0286"/>
    <w:rsid w:val="006D06F4"/>
    <w:rsid w:val="006D0E1B"/>
    <w:rsid w:val="006D11BF"/>
    <w:rsid w:val="006D2F0E"/>
    <w:rsid w:val="006D39D7"/>
    <w:rsid w:val="006D514A"/>
    <w:rsid w:val="006D697D"/>
    <w:rsid w:val="006D7C8E"/>
    <w:rsid w:val="006E07D4"/>
    <w:rsid w:val="006E5FC2"/>
    <w:rsid w:val="006E7598"/>
    <w:rsid w:val="006F28F0"/>
    <w:rsid w:val="006F3909"/>
    <w:rsid w:val="006F513A"/>
    <w:rsid w:val="00700C0E"/>
    <w:rsid w:val="00700EC7"/>
    <w:rsid w:val="007021A5"/>
    <w:rsid w:val="00703507"/>
    <w:rsid w:val="00703D1D"/>
    <w:rsid w:val="007071B7"/>
    <w:rsid w:val="00710825"/>
    <w:rsid w:val="00714196"/>
    <w:rsid w:val="00714382"/>
    <w:rsid w:val="00714390"/>
    <w:rsid w:val="00714ECC"/>
    <w:rsid w:val="00716373"/>
    <w:rsid w:val="00721FE8"/>
    <w:rsid w:val="00724127"/>
    <w:rsid w:val="007263E9"/>
    <w:rsid w:val="00726B2F"/>
    <w:rsid w:val="00730A5C"/>
    <w:rsid w:val="00731475"/>
    <w:rsid w:val="00733656"/>
    <w:rsid w:val="00733D1D"/>
    <w:rsid w:val="00737065"/>
    <w:rsid w:val="00743746"/>
    <w:rsid w:val="00743B39"/>
    <w:rsid w:val="007458C5"/>
    <w:rsid w:val="00745DFB"/>
    <w:rsid w:val="0074617E"/>
    <w:rsid w:val="00746776"/>
    <w:rsid w:val="00747EB0"/>
    <w:rsid w:val="00751AF2"/>
    <w:rsid w:val="00751F28"/>
    <w:rsid w:val="00756B95"/>
    <w:rsid w:val="007633D9"/>
    <w:rsid w:val="00764C8D"/>
    <w:rsid w:val="00764D85"/>
    <w:rsid w:val="00766364"/>
    <w:rsid w:val="007673F3"/>
    <w:rsid w:val="00767AD1"/>
    <w:rsid w:val="007738B4"/>
    <w:rsid w:val="00774E89"/>
    <w:rsid w:val="0077535E"/>
    <w:rsid w:val="0077642A"/>
    <w:rsid w:val="007800CB"/>
    <w:rsid w:val="00782872"/>
    <w:rsid w:val="00782924"/>
    <w:rsid w:val="00783029"/>
    <w:rsid w:val="00783130"/>
    <w:rsid w:val="007845DF"/>
    <w:rsid w:val="007867C1"/>
    <w:rsid w:val="00787093"/>
    <w:rsid w:val="007911E1"/>
    <w:rsid w:val="007915CF"/>
    <w:rsid w:val="0079166D"/>
    <w:rsid w:val="00791E95"/>
    <w:rsid w:val="00793C2D"/>
    <w:rsid w:val="007944B9"/>
    <w:rsid w:val="007A2053"/>
    <w:rsid w:val="007A37FB"/>
    <w:rsid w:val="007A6071"/>
    <w:rsid w:val="007A6A22"/>
    <w:rsid w:val="007A76F7"/>
    <w:rsid w:val="007B17B4"/>
    <w:rsid w:val="007B1A86"/>
    <w:rsid w:val="007B2CA5"/>
    <w:rsid w:val="007B325D"/>
    <w:rsid w:val="007B4558"/>
    <w:rsid w:val="007B6AA6"/>
    <w:rsid w:val="007C13C9"/>
    <w:rsid w:val="007C4669"/>
    <w:rsid w:val="007C6725"/>
    <w:rsid w:val="007C7B9F"/>
    <w:rsid w:val="007D0464"/>
    <w:rsid w:val="007D1BBA"/>
    <w:rsid w:val="007D1C53"/>
    <w:rsid w:val="007D2F12"/>
    <w:rsid w:val="007D4A67"/>
    <w:rsid w:val="007D5024"/>
    <w:rsid w:val="007E0373"/>
    <w:rsid w:val="007E13D0"/>
    <w:rsid w:val="007E5E9E"/>
    <w:rsid w:val="007E6377"/>
    <w:rsid w:val="007E7CDD"/>
    <w:rsid w:val="007E7F56"/>
    <w:rsid w:val="007F206B"/>
    <w:rsid w:val="007F27A3"/>
    <w:rsid w:val="007F27FC"/>
    <w:rsid w:val="007F2A31"/>
    <w:rsid w:val="007F3EC6"/>
    <w:rsid w:val="007F64A3"/>
    <w:rsid w:val="007F64F5"/>
    <w:rsid w:val="00802247"/>
    <w:rsid w:val="00804CF7"/>
    <w:rsid w:val="00804F30"/>
    <w:rsid w:val="0081057A"/>
    <w:rsid w:val="008116CE"/>
    <w:rsid w:val="008126AF"/>
    <w:rsid w:val="00812C59"/>
    <w:rsid w:val="00813CE8"/>
    <w:rsid w:val="008145CA"/>
    <w:rsid w:val="00814E45"/>
    <w:rsid w:val="0081513A"/>
    <w:rsid w:val="00816568"/>
    <w:rsid w:val="00816D35"/>
    <w:rsid w:val="008170D0"/>
    <w:rsid w:val="00821351"/>
    <w:rsid w:val="00821471"/>
    <w:rsid w:val="00821E77"/>
    <w:rsid w:val="00822CCF"/>
    <w:rsid w:val="00822F7F"/>
    <w:rsid w:val="0082385B"/>
    <w:rsid w:val="00825020"/>
    <w:rsid w:val="0082515A"/>
    <w:rsid w:val="00825A41"/>
    <w:rsid w:val="0082681E"/>
    <w:rsid w:val="00831634"/>
    <w:rsid w:val="00832A16"/>
    <w:rsid w:val="00835D64"/>
    <w:rsid w:val="0083608C"/>
    <w:rsid w:val="008401AA"/>
    <w:rsid w:val="00842FEE"/>
    <w:rsid w:val="00844D56"/>
    <w:rsid w:val="00844EF7"/>
    <w:rsid w:val="0084583B"/>
    <w:rsid w:val="00847284"/>
    <w:rsid w:val="008504E4"/>
    <w:rsid w:val="008513BE"/>
    <w:rsid w:val="008517D4"/>
    <w:rsid w:val="00853B87"/>
    <w:rsid w:val="0085474A"/>
    <w:rsid w:val="00854B0A"/>
    <w:rsid w:val="00854E97"/>
    <w:rsid w:val="0085506B"/>
    <w:rsid w:val="008604B4"/>
    <w:rsid w:val="008609A1"/>
    <w:rsid w:val="00862689"/>
    <w:rsid w:val="00862736"/>
    <w:rsid w:val="0086317A"/>
    <w:rsid w:val="00864CC5"/>
    <w:rsid w:val="00866C2D"/>
    <w:rsid w:val="00867488"/>
    <w:rsid w:val="008715AF"/>
    <w:rsid w:val="00871FE1"/>
    <w:rsid w:val="00874074"/>
    <w:rsid w:val="00874913"/>
    <w:rsid w:val="008755AD"/>
    <w:rsid w:val="00881495"/>
    <w:rsid w:val="00881D03"/>
    <w:rsid w:val="008835D4"/>
    <w:rsid w:val="00883BE3"/>
    <w:rsid w:val="008847D8"/>
    <w:rsid w:val="00884C59"/>
    <w:rsid w:val="00885B03"/>
    <w:rsid w:val="00886BF1"/>
    <w:rsid w:val="00887ED6"/>
    <w:rsid w:val="00891092"/>
    <w:rsid w:val="00893574"/>
    <w:rsid w:val="00894A7F"/>
    <w:rsid w:val="00894B44"/>
    <w:rsid w:val="0089701F"/>
    <w:rsid w:val="008A098B"/>
    <w:rsid w:val="008A1193"/>
    <w:rsid w:val="008A169C"/>
    <w:rsid w:val="008A320D"/>
    <w:rsid w:val="008A5299"/>
    <w:rsid w:val="008A64BC"/>
    <w:rsid w:val="008B57C6"/>
    <w:rsid w:val="008B5A37"/>
    <w:rsid w:val="008B5B76"/>
    <w:rsid w:val="008B643E"/>
    <w:rsid w:val="008B679E"/>
    <w:rsid w:val="008B6E45"/>
    <w:rsid w:val="008B7869"/>
    <w:rsid w:val="008C0C20"/>
    <w:rsid w:val="008C1397"/>
    <w:rsid w:val="008C1F29"/>
    <w:rsid w:val="008C333C"/>
    <w:rsid w:val="008C3EEA"/>
    <w:rsid w:val="008C4F7A"/>
    <w:rsid w:val="008C56FB"/>
    <w:rsid w:val="008C767E"/>
    <w:rsid w:val="008C7900"/>
    <w:rsid w:val="008D005D"/>
    <w:rsid w:val="008D1703"/>
    <w:rsid w:val="008D19F5"/>
    <w:rsid w:val="008D23FE"/>
    <w:rsid w:val="008D310B"/>
    <w:rsid w:val="008D4C38"/>
    <w:rsid w:val="008D6707"/>
    <w:rsid w:val="008D7899"/>
    <w:rsid w:val="008E1E3D"/>
    <w:rsid w:val="008E3AB6"/>
    <w:rsid w:val="008E3FD3"/>
    <w:rsid w:val="008E54A3"/>
    <w:rsid w:val="008E79A0"/>
    <w:rsid w:val="008F0C63"/>
    <w:rsid w:val="008F1237"/>
    <w:rsid w:val="008F3F1D"/>
    <w:rsid w:val="008F5157"/>
    <w:rsid w:val="008F59F4"/>
    <w:rsid w:val="0090249C"/>
    <w:rsid w:val="00904CE9"/>
    <w:rsid w:val="009119DB"/>
    <w:rsid w:val="0091258C"/>
    <w:rsid w:val="00912C38"/>
    <w:rsid w:val="00916DD5"/>
    <w:rsid w:val="00916EDF"/>
    <w:rsid w:val="00916F5C"/>
    <w:rsid w:val="00920C04"/>
    <w:rsid w:val="00921CD8"/>
    <w:rsid w:val="00921EBC"/>
    <w:rsid w:val="009263FE"/>
    <w:rsid w:val="00926CA2"/>
    <w:rsid w:val="00927D2A"/>
    <w:rsid w:val="00931D3F"/>
    <w:rsid w:val="00932953"/>
    <w:rsid w:val="00933C82"/>
    <w:rsid w:val="0093459F"/>
    <w:rsid w:val="00936A8C"/>
    <w:rsid w:val="00940E3D"/>
    <w:rsid w:val="009420EF"/>
    <w:rsid w:val="0094217A"/>
    <w:rsid w:val="00942C38"/>
    <w:rsid w:val="00944115"/>
    <w:rsid w:val="009454F1"/>
    <w:rsid w:val="009463F7"/>
    <w:rsid w:val="00946E44"/>
    <w:rsid w:val="009471CE"/>
    <w:rsid w:val="00947D61"/>
    <w:rsid w:val="00950CCC"/>
    <w:rsid w:val="00951FD8"/>
    <w:rsid w:val="00952D47"/>
    <w:rsid w:val="00952F16"/>
    <w:rsid w:val="00954AD8"/>
    <w:rsid w:val="009554B6"/>
    <w:rsid w:val="0095683F"/>
    <w:rsid w:val="009568EE"/>
    <w:rsid w:val="009632AA"/>
    <w:rsid w:val="009638B1"/>
    <w:rsid w:val="00963E7F"/>
    <w:rsid w:val="00965970"/>
    <w:rsid w:val="00966654"/>
    <w:rsid w:val="0096685E"/>
    <w:rsid w:val="009669E3"/>
    <w:rsid w:val="009676A6"/>
    <w:rsid w:val="00967D3D"/>
    <w:rsid w:val="0097235F"/>
    <w:rsid w:val="0097251F"/>
    <w:rsid w:val="009739F8"/>
    <w:rsid w:val="00977891"/>
    <w:rsid w:val="00981C64"/>
    <w:rsid w:val="00981CF8"/>
    <w:rsid w:val="00982250"/>
    <w:rsid w:val="0098268E"/>
    <w:rsid w:val="00982F6A"/>
    <w:rsid w:val="0098399D"/>
    <w:rsid w:val="00985933"/>
    <w:rsid w:val="0098779E"/>
    <w:rsid w:val="00990B2A"/>
    <w:rsid w:val="00990BA6"/>
    <w:rsid w:val="009919F5"/>
    <w:rsid w:val="00991F23"/>
    <w:rsid w:val="00992182"/>
    <w:rsid w:val="009921D1"/>
    <w:rsid w:val="00994260"/>
    <w:rsid w:val="00995EC5"/>
    <w:rsid w:val="009A095C"/>
    <w:rsid w:val="009A0DFF"/>
    <w:rsid w:val="009A119A"/>
    <w:rsid w:val="009A3AA9"/>
    <w:rsid w:val="009A45DE"/>
    <w:rsid w:val="009A4918"/>
    <w:rsid w:val="009A79BC"/>
    <w:rsid w:val="009A7C24"/>
    <w:rsid w:val="009B1634"/>
    <w:rsid w:val="009B1A3F"/>
    <w:rsid w:val="009B2BA3"/>
    <w:rsid w:val="009B3CD2"/>
    <w:rsid w:val="009B49E2"/>
    <w:rsid w:val="009B53BB"/>
    <w:rsid w:val="009C0C01"/>
    <w:rsid w:val="009C28BC"/>
    <w:rsid w:val="009C31B2"/>
    <w:rsid w:val="009C4D19"/>
    <w:rsid w:val="009C4D6B"/>
    <w:rsid w:val="009C4EAD"/>
    <w:rsid w:val="009C598A"/>
    <w:rsid w:val="009C6F75"/>
    <w:rsid w:val="009D25B2"/>
    <w:rsid w:val="009D3D0A"/>
    <w:rsid w:val="009D54F0"/>
    <w:rsid w:val="009D67AE"/>
    <w:rsid w:val="009D67C2"/>
    <w:rsid w:val="009D7C7B"/>
    <w:rsid w:val="009D7D50"/>
    <w:rsid w:val="009D7E0A"/>
    <w:rsid w:val="009E039A"/>
    <w:rsid w:val="009E1EC0"/>
    <w:rsid w:val="009E2003"/>
    <w:rsid w:val="009E2757"/>
    <w:rsid w:val="009E6561"/>
    <w:rsid w:val="009E6B08"/>
    <w:rsid w:val="009F1108"/>
    <w:rsid w:val="009F15F7"/>
    <w:rsid w:val="009F1973"/>
    <w:rsid w:val="009F1A7B"/>
    <w:rsid w:val="009F1AA3"/>
    <w:rsid w:val="009F1F80"/>
    <w:rsid w:val="009F2A6B"/>
    <w:rsid w:val="009F2C95"/>
    <w:rsid w:val="009F3215"/>
    <w:rsid w:val="009F3355"/>
    <w:rsid w:val="00A00B68"/>
    <w:rsid w:val="00A00C2F"/>
    <w:rsid w:val="00A04673"/>
    <w:rsid w:val="00A05402"/>
    <w:rsid w:val="00A05DC2"/>
    <w:rsid w:val="00A0638E"/>
    <w:rsid w:val="00A10CA6"/>
    <w:rsid w:val="00A1197F"/>
    <w:rsid w:val="00A13D22"/>
    <w:rsid w:val="00A148B7"/>
    <w:rsid w:val="00A169C7"/>
    <w:rsid w:val="00A17606"/>
    <w:rsid w:val="00A20481"/>
    <w:rsid w:val="00A20E72"/>
    <w:rsid w:val="00A22020"/>
    <w:rsid w:val="00A225CC"/>
    <w:rsid w:val="00A22859"/>
    <w:rsid w:val="00A248D6"/>
    <w:rsid w:val="00A24D38"/>
    <w:rsid w:val="00A262B0"/>
    <w:rsid w:val="00A26B1E"/>
    <w:rsid w:val="00A31101"/>
    <w:rsid w:val="00A31D83"/>
    <w:rsid w:val="00A32B55"/>
    <w:rsid w:val="00A33408"/>
    <w:rsid w:val="00A33D1D"/>
    <w:rsid w:val="00A35CF3"/>
    <w:rsid w:val="00A37495"/>
    <w:rsid w:val="00A37FAC"/>
    <w:rsid w:val="00A37FAF"/>
    <w:rsid w:val="00A41B12"/>
    <w:rsid w:val="00A44926"/>
    <w:rsid w:val="00A44ED3"/>
    <w:rsid w:val="00A4675A"/>
    <w:rsid w:val="00A46A6B"/>
    <w:rsid w:val="00A47F2A"/>
    <w:rsid w:val="00A5155D"/>
    <w:rsid w:val="00A5312B"/>
    <w:rsid w:val="00A54898"/>
    <w:rsid w:val="00A54D64"/>
    <w:rsid w:val="00A5684F"/>
    <w:rsid w:val="00A57480"/>
    <w:rsid w:val="00A57D72"/>
    <w:rsid w:val="00A61584"/>
    <w:rsid w:val="00A626CE"/>
    <w:rsid w:val="00A62AF8"/>
    <w:rsid w:val="00A631E5"/>
    <w:rsid w:val="00A6321E"/>
    <w:rsid w:val="00A63673"/>
    <w:rsid w:val="00A63FED"/>
    <w:rsid w:val="00A64A32"/>
    <w:rsid w:val="00A67879"/>
    <w:rsid w:val="00A70E47"/>
    <w:rsid w:val="00A73633"/>
    <w:rsid w:val="00A758C9"/>
    <w:rsid w:val="00A765A4"/>
    <w:rsid w:val="00A800B4"/>
    <w:rsid w:val="00A80F29"/>
    <w:rsid w:val="00A814C9"/>
    <w:rsid w:val="00A83851"/>
    <w:rsid w:val="00A839AA"/>
    <w:rsid w:val="00A85452"/>
    <w:rsid w:val="00A866DF"/>
    <w:rsid w:val="00A87177"/>
    <w:rsid w:val="00A90023"/>
    <w:rsid w:val="00A92470"/>
    <w:rsid w:val="00A92FFF"/>
    <w:rsid w:val="00A9641E"/>
    <w:rsid w:val="00A97934"/>
    <w:rsid w:val="00A97A62"/>
    <w:rsid w:val="00AA3AA7"/>
    <w:rsid w:val="00AA41EA"/>
    <w:rsid w:val="00AA5CA6"/>
    <w:rsid w:val="00AA63E2"/>
    <w:rsid w:val="00AB373E"/>
    <w:rsid w:val="00AB3CAC"/>
    <w:rsid w:val="00AB4600"/>
    <w:rsid w:val="00AB51B7"/>
    <w:rsid w:val="00AB5226"/>
    <w:rsid w:val="00AB7AAD"/>
    <w:rsid w:val="00AC0B97"/>
    <w:rsid w:val="00AC1E39"/>
    <w:rsid w:val="00AC2084"/>
    <w:rsid w:val="00AC2B08"/>
    <w:rsid w:val="00AC3776"/>
    <w:rsid w:val="00AC4249"/>
    <w:rsid w:val="00AC4713"/>
    <w:rsid w:val="00AC68B9"/>
    <w:rsid w:val="00AC7CDA"/>
    <w:rsid w:val="00AD0236"/>
    <w:rsid w:val="00AD1315"/>
    <w:rsid w:val="00AD1C9C"/>
    <w:rsid w:val="00AD2568"/>
    <w:rsid w:val="00AD2E43"/>
    <w:rsid w:val="00AD418F"/>
    <w:rsid w:val="00AD4EA2"/>
    <w:rsid w:val="00AD6D38"/>
    <w:rsid w:val="00AD7FDB"/>
    <w:rsid w:val="00AE0C65"/>
    <w:rsid w:val="00AE3F85"/>
    <w:rsid w:val="00AE4C03"/>
    <w:rsid w:val="00AE6187"/>
    <w:rsid w:val="00AF068F"/>
    <w:rsid w:val="00AF1069"/>
    <w:rsid w:val="00AF123A"/>
    <w:rsid w:val="00AF33FB"/>
    <w:rsid w:val="00AF55D8"/>
    <w:rsid w:val="00B00EF8"/>
    <w:rsid w:val="00B0480E"/>
    <w:rsid w:val="00B053E0"/>
    <w:rsid w:val="00B067F2"/>
    <w:rsid w:val="00B07D7F"/>
    <w:rsid w:val="00B102E8"/>
    <w:rsid w:val="00B109EA"/>
    <w:rsid w:val="00B1166F"/>
    <w:rsid w:val="00B124DE"/>
    <w:rsid w:val="00B14F71"/>
    <w:rsid w:val="00B16266"/>
    <w:rsid w:val="00B17145"/>
    <w:rsid w:val="00B17C8B"/>
    <w:rsid w:val="00B2282B"/>
    <w:rsid w:val="00B22A23"/>
    <w:rsid w:val="00B22F2B"/>
    <w:rsid w:val="00B27776"/>
    <w:rsid w:val="00B3043B"/>
    <w:rsid w:val="00B3227F"/>
    <w:rsid w:val="00B332A5"/>
    <w:rsid w:val="00B34C6F"/>
    <w:rsid w:val="00B35EF3"/>
    <w:rsid w:val="00B36148"/>
    <w:rsid w:val="00B368D0"/>
    <w:rsid w:val="00B4173C"/>
    <w:rsid w:val="00B41DD4"/>
    <w:rsid w:val="00B426D6"/>
    <w:rsid w:val="00B43581"/>
    <w:rsid w:val="00B438D7"/>
    <w:rsid w:val="00B449A4"/>
    <w:rsid w:val="00B46009"/>
    <w:rsid w:val="00B46427"/>
    <w:rsid w:val="00B472D7"/>
    <w:rsid w:val="00B4741D"/>
    <w:rsid w:val="00B475E3"/>
    <w:rsid w:val="00B51D1C"/>
    <w:rsid w:val="00B5242E"/>
    <w:rsid w:val="00B525EE"/>
    <w:rsid w:val="00B53F30"/>
    <w:rsid w:val="00B542FD"/>
    <w:rsid w:val="00B54E71"/>
    <w:rsid w:val="00B55238"/>
    <w:rsid w:val="00B5618A"/>
    <w:rsid w:val="00B561D4"/>
    <w:rsid w:val="00B5633D"/>
    <w:rsid w:val="00B57958"/>
    <w:rsid w:val="00B608F7"/>
    <w:rsid w:val="00B62618"/>
    <w:rsid w:val="00B633E0"/>
    <w:rsid w:val="00B637E4"/>
    <w:rsid w:val="00B66BAD"/>
    <w:rsid w:val="00B76C73"/>
    <w:rsid w:val="00B77BCA"/>
    <w:rsid w:val="00B8273F"/>
    <w:rsid w:val="00B82DC7"/>
    <w:rsid w:val="00B85524"/>
    <w:rsid w:val="00B85778"/>
    <w:rsid w:val="00B8695F"/>
    <w:rsid w:val="00B9071B"/>
    <w:rsid w:val="00B90855"/>
    <w:rsid w:val="00B92055"/>
    <w:rsid w:val="00B94B5D"/>
    <w:rsid w:val="00B953E5"/>
    <w:rsid w:val="00B97D74"/>
    <w:rsid w:val="00BA102D"/>
    <w:rsid w:val="00BA11CE"/>
    <w:rsid w:val="00BA1475"/>
    <w:rsid w:val="00BA226A"/>
    <w:rsid w:val="00BA3558"/>
    <w:rsid w:val="00BA3EF2"/>
    <w:rsid w:val="00BA44C5"/>
    <w:rsid w:val="00BA49CE"/>
    <w:rsid w:val="00BA55DE"/>
    <w:rsid w:val="00BA6866"/>
    <w:rsid w:val="00BA6B42"/>
    <w:rsid w:val="00BA7AAE"/>
    <w:rsid w:val="00BB1032"/>
    <w:rsid w:val="00BB1841"/>
    <w:rsid w:val="00BB332D"/>
    <w:rsid w:val="00BB3EC6"/>
    <w:rsid w:val="00BB4B0F"/>
    <w:rsid w:val="00BB4F1A"/>
    <w:rsid w:val="00BB5F79"/>
    <w:rsid w:val="00BC0C8A"/>
    <w:rsid w:val="00BC4906"/>
    <w:rsid w:val="00BC6982"/>
    <w:rsid w:val="00BC781D"/>
    <w:rsid w:val="00BC7963"/>
    <w:rsid w:val="00BD2B96"/>
    <w:rsid w:val="00BD3B9D"/>
    <w:rsid w:val="00BD4EA5"/>
    <w:rsid w:val="00BD637F"/>
    <w:rsid w:val="00BD6846"/>
    <w:rsid w:val="00BD6BA8"/>
    <w:rsid w:val="00BD7339"/>
    <w:rsid w:val="00BE255C"/>
    <w:rsid w:val="00BE346A"/>
    <w:rsid w:val="00BE36C4"/>
    <w:rsid w:val="00BE4278"/>
    <w:rsid w:val="00BE4719"/>
    <w:rsid w:val="00BE50C2"/>
    <w:rsid w:val="00BE5285"/>
    <w:rsid w:val="00BE5661"/>
    <w:rsid w:val="00BE7D6E"/>
    <w:rsid w:val="00BF3527"/>
    <w:rsid w:val="00BF380C"/>
    <w:rsid w:val="00BF3F43"/>
    <w:rsid w:val="00BF5035"/>
    <w:rsid w:val="00C01933"/>
    <w:rsid w:val="00C03D2D"/>
    <w:rsid w:val="00C049B7"/>
    <w:rsid w:val="00C054DE"/>
    <w:rsid w:val="00C057D9"/>
    <w:rsid w:val="00C07307"/>
    <w:rsid w:val="00C07F65"/>
    <w:rsid w:val="00C102DB"/>
    <w:rsid w:val="00C10726"/>
    <w:rsid w:val="00C10D04"/>
    <w:rsid w:val="00C10E2C"/>
    <w:rsid w:val="00C13008"/>
    <w:rsid w:val="00C136C3"/>
    <w:rsid w:val="00C140B7"/>
    <w:rsid w:val="00C15CD5"/>
    <w:rsid w:val="00C16331"/>
    <w:rsid w:val="00C16C5B"/>
    <w:rsid w:val="00C20EA0"/>
    <w:rsid w:val="00C2346B"/>
    <w:rsid w:val="00C236E5"/>
    <w:rsid w:val="00C242CF"/>
    <w:rsid w:val="00C24F90"/>
    <w:rsid w:val="00C25337"/>
    <w:rsid w:val="00C27538"/>
    <w:rsid w:val="00C32BFB"/>
    <w:rsid w:val="00C342B3"/>
    <w:rsid w:val="00C35D80"/>
    <w:rsid w:val="00C36500"/>
    <w:rsid w:val="00C37648"/>
    <w:rsid w:val="00C403DA"/>
    <w:rsid w:val="00C44209"/>
    <w:rsid w:val="00C46879"/>
    <w:rsid w:val="00C50164"/>
    <w:rsid w:val="00C50C0E"/>
    <w:rsid w:val="00C50F72"/>
    <w:rsid w:val="00C528DC"/>
    <w:rsid w:val="00C5424C"/>
    <w:rsid w:val="00C57545"/>
    <w:rsid w:val="00C576EA"/>
    <w:rsid w:val="00C6216E"/>
    <w:rsid w:val="00C63555"/>
    <w:rsid w:val="00C63608"/>
    <w:rsid w:val="00C6643A"/>
    <w:rsid w:val="00C7308B"/>
    <w:rsid w:val="00C732AC"/>
    <w:rsid w:val="00C75A43"/>
    <w:rsid w:val="00C7737F"/>
    <w:rsid w:val="00C80876"/>
    <w:rsid w:val="00C83B01"/>
    <w:rsid w:val="00C8443E"/>
    <w:rsid w:val="00C851DA"/>
    <w:rsid w:val="00C87159"/>
    <w:rsid w:val="00C90F07"/>
    <w:rsid w:val="00C92753"/>
    <w:rsid w:val="00C94FC1"/>
    <w:rsid w:val="00CA4510"/>
    <w:rsid w:val="00CA5182"/>
    <w:rsid w:val="00CA5C93"/>
    <w:rsid w:val="00CA63F8"/>
    <w:rsid w:val="00CA7C4F"/>
    <w:rsid w:val="00CB3C17"/>
    <w:rsid w:val="00CB7C59"/>
    <w:rsid w:val="00CC008D"/>
    <w:rsid w:val="00CC44B0"/>
    <w:rsid w:val="00CC5E1E"/>
    <w:rsid w:val="00CC5FB9"/>
    <w:rsid w:val="00CC771D"/>
    <w:rsid w:val="00CC7B2D"/>
    <w:rsid w:val="00CC7E7D"/>
    <w:rsid w:val="00CD5583"/>
    <w:rsid w:val="00CD67BE"/>
    <w:rsid w:val="00CD7301"/>
    <w:rsid w:val="00CE17A1"/>
    <w:rsid w:val="00CE2140"/>
    <w:rsid w:val="00CE2FBD"/>
    <w:rsid w:val="00CE4996"/>
    <w:rsid w:val="00CE58E7"/>
    <w:rsid w:val="00CE5ECA"/>
    <w:rsid w:val="00CE65CA"/>
    <w:rsid w:val="00CE766F"/>
    <w:rsid w:val="00D000C5"/>
    <w:rsid w:val="00D01822"/>
    <w:rsid w:val="00D02291"/>
    <w:rsid w:val="00D028B5"/>
    <w:rsid w:val="00D028F5"/>
    <w:rsid w:val="00D03ECD"/>
    <w:rsid w:val="00D04EA5"/>
    <w:rsid w:val="00D1017C"/>
    <w:rsid w:val="00D10FEF"/>
    <w:rsid w:val="00D1406B"/>
    <w:rsid w:val="00D14D89"/>
    <w:rsid w:val="00D1558D"/>
    <w:rsid w:val="00D21F4A"/>
    <w:rsid w:val="00D23DB1"/>
    <w:rsid w:val="00D26159"/>
    <w:rsid w:val="00D26484"/>
    <w:rsid w:val="00D2799D"/>
    <w:rsid w:val="00D3170E"/>
    <w:rsid w:val="00D31A5F"/>
    <w:rsid w:val="00D32227"/>
    <w:rsid w:val="00D338A3"/>
    <w:rsid w:val="00D34DAB"/>
    <w:rsid w:val="00D374E6"/>
    <w:rsid w:val="00D40F00"/>
    <w:rsid w:val="00D415BC"/>
    <w:rsid w:val="00D42E8F"/>
    <w:rsid w:val="00D430A6"/>
    <w:rsid w:val="00D454E8"/>
    <w:rsid w:val="00D460B0"/>
    <w:rsid w:val="00D46216"/>
    <w:rsid w:val="00D467E9"/>
    <w:rsid w:val="00D46CA6"/>
    <w:rsid w:val="00D5079E"/>
    <w:rsid w:val="00D50C57"/>
    <w:rsid w:val="00D55FB9"/>
    <w:rsid w:val="00D5755D"/>
    <w:rsid w:val="00D60120"/>
    <w:rsid w:val="00D61266"/>
    <w:rsid w:val="00D646F9"/>
    <w:rsid w:val="00D64865"/>
    <w:rsid w:val="00D65F3C"/>
    <w:rsid w:val="00D66754"/>
    <w:rsid w:val="00D67866"/>
    <w:rsid w:val="00D7059C"/>
    <w:rsid w:val="00D70DF3"/>
    <w:rsid w:val="00D70FA9"/>
    <w:rsid w:val="00D713DE"/>
    <w:rsid w:val="00D71781"/>
    <w:rsid w:val="00D71DCD"/>
    <w:rsid w:val="00D74BDF"/>
    <w:rsid w:val="00D77FC5"/>
    <w:rsid w:val="00D8228C"/>
    <w:rsid w:val="00D8567D"/>
    <w:rsid w:val="00D9090E"/>
    <w:rsid w:val="00D915D5"/>
    <w:rsid w:val="00D92B25"/>
    <w:rsid w:val="00D93DF1"/>
    <w:rsid w:val="00D947EE"/>
    <w:rsid w:val="00D97FC5"/>
    <w:rsid w:val="00DA2454"/>
    <w:rsid w:val="00DA29DC"/>
    <w:rsid w:val="00DA2C22"/>
    <w:rsid w:val="00DA35EF"/>
    <w:rsid w:val="00DA720F"/>
    <w:rsid w:val="00DB03A6"/>
    <w:rsid w:val="00DB0C82"/>
    <w:rsid w:val="00DB2D77"/>
    <w:rsid w:val="00DC175D"/>
    <w:rsid w:val="00DC4E5D"/>
    <w:rsid w:val="00DC5088"/>
    <w:rsid w:val="00DC5A9D"/>
    <w:rsid w:val="00DC67D9"/>
    <w:rsid w:val="00DC7FA0"/>
    <w:rsid w:val="00DD01A9"/>
    <w:rsid w:val="00DD5DC8"/>
    <w:rsid w:val="00DD5ED6"/>
    <w:rsid w:val="00DD62DC"/>
    <w:rsid w:val="00DD7165"/>
    <w:rsid w:val="00DD7733"/>
    <w:rsid w:val="00DE0AFA"/>
    <w:rsid w:val="00DE1026"/>
    <w:rsid w:val="00DE11B2"/>
    <w:rsid w:val="00DE16C2"/>
    <w:rsid w:val="00DE41DD"/>
    <w:rsid w:val="00DF009E"/>
    <w:rsid w:val="00DF06E0"/>
    <w:rsid w:val="00DF29B0"/>
    <w:rsid w:val="00DF3207"/>
    <w:rsid w:val="00DF542D"/>
    <w:rsid w:val="00DF670A"/>
    <w:rsid w:val="00DF6766"/>
    <w:rsid w:val="00DF6E1E"/>
    <w:rsid w:val="00E01F7C"/>
    <w:rsid w:val="00E02079"/>
    <w:rsid w:val="00E03274"/>
    <w:rsid w:val="00E05CE1"/>
    <w:rsid w:val="00E0638A"/>
    <w:rsid w:val="00E10257"/>
    <w:rsid w:val="00E12B74"/>
    <w:rsid w:val="00E13350"/>
    <w:rsid w:val="00E13B49"/>
    <w:rsid w:val="00E143B8"/>
    <w:rsid w:val="00E159FF"/>
    <w:rsid w:val="00E22A2C"/>
    <w:rsid w:val="00E251DB"/>
    <w:rsid w:val="00E27FAC"/>
    <w:rsid w:val="00E32716"/>
    <w:rsid w:val="00E33FD3"/>
    <w:rsid w:val="00E357E4"/>
    <w:rsid w:val="00E35D5E"/>
    <w:rsid w:val="00E40B81"/>
    <w:rsid w:val="00E4127B"/>
    <w:rsid w:val="00E421E5"/>
    <w:rsid w:val="00E42A92"/>
    <w:rsid w:val="00E44B53"/>
    <w:rsid w:val="00E451D2"/>
    <w:rsid w:val="00E47891"/>
    <w:rsid w:val="00E50415"/>
    <w:rsid w:val="00E51383"/>
    <w:rsid w:val="00E52607"/>
    <w:rsid w:val="00E52CBF"/>
    <w:rsid w:val="00E53197"/>
    <w:rsid w:val="00E5328E"/>
    <w:rsid w:val="00E53679"/>
    <w:rsid w:val="00E5542C"/>
    <w:rsid w:val="00E6200B"/>
    <w:rsid w:val="00E628DC"/>
    <w:rsid w:val="00E635C8"/>
    <w:rsid w:val="00E674F3"/>
    <w:rsid w:val="00E72EFC"/>
    <w:rsid w:val="00E74F6B"/>
    <w:rsid w:val="00E7501D"/>
    <w:rsid w:val="00E7658F"/>
    <w:rsid w:val="00E774E8"/>
    <w:rsid w:val="00E77A09"/>
    <w:rsid w:val="00E81CB1"/>
    <w:rsid w:val="00E8230B"/>
    <w:rsid w:val="00E8464B"/>
    <w:rsid w:val="00E84D95"/>
    <w:rsid w:val="00E8508E"/>
    <w:rsid w:val="00E85F31"/>
    <w:rsid w:val="00E8728D"/>
    <w:rsid w:val="00E875CC"/>
    <w:rsid w:val="00E92613"/>
    <w:rsid w:val="00E939CD"/>
    <w:rsid w:val="00E94449"/>
    <w:rsid w:val="00E94E9B"/>
    <w:rsid w:val="00E95555"/>
    <w:rsid w:val="00E95A2F"/>
    <w:rsid w:val="00E95D86"/>
    <w:rsid w:val="00EA1479"/>
    <w:rsid w:val="00EA1DD4"/>
    <w:rsid w:val="00EA3155"/>
    <w:rsid w:val="00EA55C3"/>
    <w:rsid w:val="00EB1759"/>
    <w:rsid w:val="00EB2060"/>
    <w:rsid w:val="00EB34F2"/>
    <w:rsid w:val="00EB3E33"/>
    <w:rsid w:val="00EB4005"/>
    <w:rsid w:val="00EB4465"/>
    <w:rsid w:val="00EB5810"/>
    <w:rsid w:val="00EB7B02"/>
    <w:rsid w:val="00EC30C3"/>
    <w:rsid w:val="00EC3C2C"/>
    <w:rsid w:val="00EC537E"/>
    <w:rsid w:val="00EC701F"/>
    <w:rsid w:val="00EC75F1"/>
    <w:rsid w:val="00EC7C7F"/>
    <w:rsid w:val="00ED2142"/>
    <w:rsid w:val="00ED2289"/>
    <w:rsid w:val="00ED3D74"/>
    <w:rsid w:val="00ED56DA"/>
    <w:rsid w:val="00EE039B"/>
    <w:rsid w:val="00EE407B"/>
    <w:rsid w:val="00EE43F6"/>
    <w:rsid w:val="00EE469A"/>
    <w:rsid w:val="00EE74FE"/>
    <w:rsid w:val="00EE794A"/>
    <w:rsid w:val="00EE7F66"/>
    <w:rsid w:val="00EF05A8"/>
    <w:rsid w:val="00EF1185"/>
    <w:rsid w:val="00EF1F90"/>
    <w:rsid w:val="00EF3264"/>
    <w:rsid w:val="00EF3389"/>
    <w:rsid w:val="00EF3778"/>
    <w:rsid w:val="00EF620A"/>
    <w:rsid w:val="00EF785B"/>
    <w:rsid w:val="00F04F53"/>
    <w:rsid w:val="00F11045"/>
    <w:rsid w:val="00F11426"/>
    <w:rsid w:val="00F1158E"/>
    <w:rsid w:val="00F20107"/>
    <w:rsid w:val="00F215C0"/>
    <w:rsid w:val="00F219F0"/>
    <w:rsid w:val="00F305A2"/>
    <w:rsid w:val="00F30B29"/>
    <w:rsid w:val="00F31790"/>
    <w:rsid w:val="00F32EA9"/>
    <w:rsid w:val="00F34097"/>
    <w:rsid w:val="00F35245"/>
    <w:rsid w:val="00F35A21"/>
    <w:rsid w:val="00F36B08"/>
    <w:rsid w:val="00F37BF1"/>
    <w:rsid w:val="00F40633"/>
    <w:rsid w:val="00F41867"/>
    <w:rsid w:val="00F4394A"/>
    <w:rsid w:val="00F449CA"/>
    <w:rsid w:val="00F50E18"/>
    <w:rsid w:val="00F521D5"/>
    <w:rsid w:val="00F52624"/>
    <w:rsid w:val="00F52B43"/>
    <w:rsid w:val="00F5556A"/>
    <w:rsid w:val="00F558B3"/>
    <w:rsid w:val="00F56D74"/>
    <w:rsid w:val="00F56DAC"/>
    <w:rsid w:val="00F56FFB"/>
    <w:rsid w:val="00F57C47"/>
    <w:rsid w:val="00F60E31"/>
    <w:rsid w:val="00F60FA3"/>
    <w:rsid w:val="00F611ED"/>
    <w:rsid w:val="00F6378D"/>
    <w:rsid w:val="00F6420B"/>
    <w:rsid w:val="00F6678D"/>
    <w:rsid w:val="00F66FAC"/>
    <w:rsid w:val="00F72D67"/>
    <w:rsid w:val="00F74007"/>
    <w:rsid w:val="00F74153"/>
    <w:rsid w:val="00F74B2C"/>
    <w:rsid w:val="00F74D00"/>
    <w:rsid w:val="00F76114"/>
    <w:rsid w:val="00F82458"/>
    <w:rsid w:val="00F82F64"/>
    <w:rsid w:val="00F83D1A"/>
    <w:rsid w:val="00F85374"/>
    <w:rsid w:val="00F85578"/>
    <w:rsid w:val="00F85E2D"/>
    <w:rsid w:val="00F866B2"/>
    <w:rsid w:val="00F9037E"/>
    <w:rsid w:val="00F90BED"/>
    <w:rsid w:val="00F91728"/>
    <w:rsid w:val="00F93837"/>
    <w:rsid w:val="00F939AB"/>
    <w:rsid w:val="00FA07E2"/>
    <w:rsid w:val="00FA2F96"/>
    <w:rsid w:val="00FA3666"/>
    <w:rsid w:val="00FA38F1"/>
    <w:rsid w:val="00FA42DC"/>
    <w:rsid w:val="00FA4FCB"/>
    <w:rsid w:val="00FA63B8"/>
    <w:rsid w:val="00FB27B0"/>
    <w:rsid w:val="00FB2898"/>
    <w:rsid w:val="00FB5410"/>
    <w:rsid w:val="00FB5B33"/>
    <w:rsid w:val="00FC1EAF"/>
    <w:rsid w:val="00FC21C2"/>
    <w:rsid w:val="00FC542C"/>
    <w:rsid w:val="00FC59A5"/>
    <w:rsid w:val="00FC59AD"/>
    <w:rsid w:val="00FC6942"/>
    <w:rsid w:val="00FC6BC6"/>
    <w:rsid w:val="00FC737D"/>
    <w:rsid w:val="00FD002E"/>
    <w:rsid w:val="00FD1539"/>
    <w:rsid w:val="00FD7162"/>
    <w:rsid w:val="00FE0D33"/>
    <w:rsid w:val="00FE145A"/>
    <w:rsid w:val="00FE1639"/>
    <w:rsid w:val="00FE1D9D"/>
    <w:rsid w:val="00FE28B0"/>
    <w:rsid w:val="00FE471F"/>
    <w:rsid w:val="00FF3106"/>
    <w:rsid w:val="00FF3B6F"/>
    <w:rsid w:val="00FF452B"/>
    <w:rsid w:val="00FF5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A82A3"/>
  <w15:docId w15:val="{CF4A3732-A05D-42E9-AF56-3182EDA2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0956"/>
  </w:style>
  <w:style w:type="paragraph" w:styleId="Nadpis1">
    <w:name w:val="heading 1"/>
    <w:basedOn w:val="Normln"/>
    <w:next w:val="Normln"/>
    <w:link w:val="Nadpis1Char"/>
    <w:autoRedefine/>
    <w:uiPriority w:val="9"/>
    <w:qFormat/>
    <w:rsid w:val="00146C2B"/>
    <w:pPr>
      <w:keepNext/>
      <w:keepLines/>
      <w:numPr>
        <w:numId w:val="21"/>
      </w:numPr>
      <w:spacing w:before="480" w:after="0"/>
      <w:outlineLvl w:val="0"/>
    </w:pPr>
    <w:rPr>
      <w:rFonts w:eastAsiaTheme="majorEastAsia" w:cstheme="majorBidi"/>
      <w:b/>
      <w:bCs/>
      <w:sz w:val="32"/>
      <w:szCs w:val="28"/>
    </w:rPr>
  </w:style>
  <w:style w:type="paragraph" w:styleId="Nadpis2">
    <w:name w:val="heading 2"/>
    <w:basedOn w:val="Nadpis1"/>
    <w:next w:val="Normln"/>
    <w:link w:val="Nadpis2Char"/>
    <w:autoRedefine/>
    <w:uiPriority w:val="9"/>
    <w:unhideWhenUsed/>
    <w:qFormat/>
    <w:rsid w:val="00C13008"/>
    <w:pPr>
      <w:numPr>
        <w:ilvl w:val="1"/>
      </w:numPr>
      <w:spacing w:before="200"/>
      <w:outlineLvl w:val="1"/>
    </w:pPr>
    <w:rPr>
      <w:bCs w:val="0"/>
      <w:sz w:val="29"/>
    </w:rPr>
  </w:style>
  <w:style w:type="paragraph" w:styleId="Nadpis3">
    <w:name w:val="heading 3"/>
    <w:basedOn w:val="Normln"/>
    <w:next w:val="Normln"/>
    <w:link w:val="Nadpis3Char"/>
    <w:autoRedefine/>
    <w:uiPriority w:val="9"/>
    <w:unhideWhenUsed/>
    <w:qFormat/>
    <w:rsid w:val="00BA55DE"/>
    <w:pPr>
      <w:keepNext/>
      <w:keepLines/>
      <w:numPr>
        <w:ilvl w:val="2"/>
        <w:numId w:val="21"/>
      </w:numPr>
      <w:spacing w:before="40" w:after="0"/>
      <w:outlineLvl w:val="2"/>
    </w:pPr>
    <w:rPr>
      <w:rFonts w:eastAsiaTheme="majorEastAsia" w:cstheme="majorBidi"/>
      <w:b/>
      <w:sz w:val="28"/>
      <w:szCs w:val="28"/>
    </w:rPr>
  </w:style>
  <w:style w:type="paragraph" w:styleId="Nadpis4">
    <w:name w:val="heading 4"/>
    <w:basedOn w:val="Normln"/>
    <w:next w:val="Normln"/>
    <w:link w:val="Nadpis4Char"/>
    <w:uiPriority w:val="9"/>
    <w:semiHidden/>
    <w:unhideWhenUsed/>
    <w:qFormat/>
    <w:rsid w:val="00745D09"/>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45D09"/>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45D09"/>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45D09"/>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45D09"/>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45D09"/>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character" w:customStyle="1" w:styleId="Nadpis1Char">
    <w:name w:val="Nadpis 1 Char"/>
    <w:basedOn w:val="Standardnpsmoodstavce"/>
    <w:link w:val="Nadpis1"/>
    <w:uiPriority w:val="9"/>
    <w:rsid w:val="00146C2B"/>
    <w:rPr>
      <w:rFonts w:eastAsiaTheme="majorEastAsia" w:cstheme="majorBidi"/>
      <w:b/>
      <w:bCs/>
      <w:sz w:val="32"/>
      <w:szCs w:val="28"/>
    </w:rPr>
  </w:style>
  <w:style w:type="paragraph" w:styleId="Odstavecseseznamem">
    <w:name w:val="List Paragraph"/>
    <w:basedOn w:val="Normln"/>
    <w:link w:val="OdstavecseseznamemChar"/>
    <w:uiPriority w:val="1"/>
    <w:qFormat/>
    <w:rsid w:val="005A5A6B"/>
    <w:pPr>
      <w:ind w:left="720"/>
      <w:contextualSpacing/>
    </w:pPr>
  </w:style>
  <w:style w:type="paragraph" w:styleId="Textbubliny">
    <w:name w:val="Balloon Text"/>
    <w:basedOn w:val="Normln"/>
    <w:link w:val="TextbublinyChar"/>
    <w:uiPriority w:val="99"/>
    <w:semiHidden/>
    <w:unhideWhenUsed/>
    <w:rsid w:val="008A63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7E"/>
    <w:rPr>
      <w:rFonts w:ascii="Tahoma" w:hAnsi="Tahoma" w:cs="Tahoma"/>
      <w:sz w:val="16"/>
      <w:szCs w:val="16"/>
    </w:rPr>
  </w:style>
  <w:style w:type="paragraph" w:styleId="Titulek">
    <w:name w:val="caption"/>
    <w:basedOn w:val="Normln"/>
    <w:next w:val="Normln"/>
    <w:uiPriority w:val="35"/>
    <w:unhideWhenUsed/>
    <w:qFormat/>
    <w:rsid w:val="008A637E"/>
    <w:pPr>
      <w:spacing w:line="240" w:lineRule="auto"/>
    </w:pPr>
    <w:rPr>
      <w:b/>
      <w:bCs/>
      <w:color w:val="4F81BD" w:themeColor="accent1"/>
      <w:sz w:val="18"/>
      <w:szCs w:val="18"/>
    </w:rPr>
  </w:style>
  <w:style w:type="character" w:styleId="Hypertextovodkaz">
    <w:name w:val="Hyperlink"/>
    <w:basedOn w:val="Standardnpsmoodstavce"/>
    <w:uiPriority w:val="99"/>
    <w:unhideWhenUsed/>
    <w:rsid w:val="000A3551"/>
    <w:rPr>
      <w:color w:val="0000FF"/>
      <w:u w:val="single"/>
    </w:rPr>
  </w:style>
  <w:style w:type="paragraph" w:styleId="Nadpisobsahu">
    <w:name w:val="TOC Heading"/>
    <w:basedOn w:val="Nadpis1"/>
    <w:next w:val="Normln"/>
    <w:uiPriority w:val="39"/>
    <w:unhideWhenUsed/>
    <w:qFormat/>
    <w:rsid w:val="00834B06"/>
    <w:pPr>
      <w:outlineLvl w:val="9"/>
    </w:pPr>
  </w:style>
  <w:style w:type="paragraph" w:customStyle="1" w:styleId="Nadpisy">
    <w:name w:val="Nadpisy"/>
    <w:basedOn w:val="Nadpis1"/>
    <w:next w:val="Nadpis1"/>
    <w:link w:val="NadpisyChar"/>
    <w:autoRedefine/>
    <w:qFormat/>
    <w:rsid w:val="00E67997"/>
    <w:rPr>
      <w:rFonts w:cs="Times New Roman"/>
      <w:sz w:val="26"/>
      <w:szCs w:val="24"/>
    </w:rPr>
  </w:style>
  <w:style w:type="paragraph" w:customStyle="1" w:styleId="Kapitoly">
    <w:name w:val="Kapitoly"/>
    <w:basedOn w:val="Odstavecseseznamem"/>
    <w:link w:val="KapitolyChar"/>
    <w:qFormat/>
    <w:rsid w:val="00E67997"/>
    <w:pPr>
      <w:ind w:left="0"/>
    </w:pPr>
    <w:rPr>
      <w:b/>
      <w:sz w:val="32"/>
      <w:szCs w:val="28"/>
    </w:rPr>
  </w:style>
  <w:style w:type="character" w:customStyle="1" w:styleId="OdstavecseseznamemChar">
    <w:name w:val="Odstavec se seznamem Char"/>
    <w:basedOn w:val="Standardnpsmoodstavce"/>
    <w:link w:val="Odstavecseseznamem"/>
    <w:uiPriority w:val="1"/>
    <w:rsid w:val="005A5A6B"/>
    <w:rPr>
      <w:rFonts w:ascii="Times New Roman" w:hAnsi="Times New Roman"/>
      <w:sz w:val="24"/>
    </w:rPr>
  </w:style>
  <w:style w:type="character" w:customStyle="1" w:styleId="NadpisyChar">
    <w:name w:val="Nadpisy Char"/>
    <w:basedOn w:val="OdstavecseseznamemChar"/>
    <w:link w:val="Nadpisy"/>
    <w:rsid w:val="00E67997"/>
    <w:rPr>
      <w:rFonts w:ascii="Times New Roman" w:eastAsiaTheme="majorEastAsia" w:hAnsi="Times New Roman"/>
      <w:b/>
      <w:bCs/>
      <w:sz w:val="26"/>
    </w:rPr>
  </w:style>
  <w:style w:type="paragraph" w:customStyle="1" w:styleId="st">
    <w:name w:val="část"/>
    <w:basedOn w:val="Odstavecseseznamem"/>
    <w:link w:val="stChar"/>
    <w:autoRedefine/>
    <w:qFormat/>
    <w:rsid w:val="004C6252"/>
    <w:pPr>
      <w:numPr>
        <w:numId w:val="1"/>
      </w:numPr>
    </w:pPr>
    <w:rPr>
      <w:b/>
      <w:sz w:val="28"/>
      <w:szCs w:val="28"/>
    </w:rPr>
  </w:style>
  <w:style w:type="character" w:customStyle="1" w:styleId="KapitolyChar">
    <w:name w:val="Kapitoly Char"/>
    <w:basedOn w:val="OdstavecseseznamemChar"/>
    <w:link w:val="Kapitoly"/>
    <w:rsid w:val="00E67997"/>
    <w:rPr>
      <w:rFonts w:ascii="Times New Roman" w:hAnsi="Times New Roman"/>
      <w:b/>
      <w:sz w:val="32"/>
      <w:szCs w:val="28"/>
    </w:rPr>
  </w:style>
  <w:style w:type="paragraph" w:customStyle="1" w:styleId="3xpodnadpis">
    <w:name w:val="3xpodnadpis"/>
    <w:basedOn w:val="Odstavecseseznamem"/>
    <w:link w:val="3xpodnadpisChar"/>
    <w:autoRedefine/>
    <w:qFormat/>
    <w:rsid w:val="000A2585"/>
    <w:pPr>
      <w:ind w:left="0"/>
    </w:pPr>
    <w:rPr>
      <w:b/>
      <w:sz w:val="26"/>
      <w:szCs w:val="28"/>
    </w:rPr>
  </w:style>
  <w:style w:type="character" w:customStyle="1" w:styleId="stChar">
    <w:name w:val="část Char"/>
    <w:basedOn w:val="OdstavecseseznamemChar"/>
    <w:link w:val="st"/>
    <w:rsid w:val="004C6252"/>
    <w:rPr>
      <w:rFonts w:ascii="Times New Roman" w:hAnsi="Times New Roman"/>
      <w:b/>
      <w:sz w:val="28"/>
      <w:szCs w:val="28"/>
    </w:rPr>
  </w:style>
  <w:style w:type="paragraph" w:styleId="Obsah2">
    <w:name w:val="toc 2"/>
    <w:basedOn w:val="Normln"/>
    <w:next w:val="Normln"/>
    <w:autoRedefine/>
    <w:uiPriority w:val="39"/>
    <w:unhideWhenUsed/>
    <w:qFormat/>
    <w:rsid w:val="00450F1A"/>
    <w:pPr>
      <w:tabs>
        <w:tab w:val="left" w:pos="960"/>
        <w:tab w:val="right" w:pos="9060"/>
      </w:tabs>
      <w:spacing w:before="0" w:after="100"/>
      <w:ind w:left="220"/>
    </w:pPr>
    <w:rPr>
      <w:rFonts w:eastAsiaTheme="minorEastAsia"/>
    </w:rPr>
  </w:style>
  <w:style w:type="character" w:customStyle="1" w:styleId="3xpodnadpisChar">
    <w:name w:val="3xpodnadpis Char"/>
    <w:basedOn w:val="OdstavecseseznamemChar"/>
    <w:link w:val="3xpodnadpis"/>
    <w:rsid w:val="000A2585"/>
    <w:rPr>
      <w:rFonts w:ascii="Times New Roman" w:hAnsi="Times New Roman" w:cs="Times New Roman"/>
      <w:b/>
      <w:sz w:val="26"/>
      <w:szCs w:val="28"/>
    </w:rPr>
  </w:style>
  <w:style w:type="paragraph" w:styleId="Obsah1">
    <w:name w:val="toc 1"/>
    <w:basedOn w:val="Normln"/>
    <w:next w:val="Normln"/>
    <w:autoRedefine/>
    <w:uiPriority w:val="39"/>
    <w:unhideWhenUsed/>
    <w:qFormat/>
    <w:rsid w:val="0090249C"/>
    <w:pPr>
      <w:tabs>
        <w:tab w:val="left" w:pos="426"/>
        <w:tab w:val="right" w:pos="9060"/>
      </w:tabs>
      <w:spacing w:after="100"/>
    </w:pPr>
    <w:rPr>
      <w:rFonts w:eastAsiaTheme="minorEastAsia"/>
      <w:noProof/>
    </w:rPr>
  </w:style>
  <w:style w:type="paragraph" w:styleId="Obsah3">
    <w:name w:val="toc 3"/>
    <w:basedOn w:val="Normln"/>
    <w:next w:val="Normln"/>
    <w:autoRedefine/>
    <w:uiPriority w:val="39"/>
    <w:unhideWhenUsed/>
    <w:qFormat/>
    <w:rsid w:val="00163B42"/>
    <w:pPr>
      <w:spacing w:after="100"/>
      <w:ind w:left="440"/>
    </w:pPr>
    <w:rPr>
      <w:rFonts w:eastAsiaTheme="minorEastAsia"/>
    </w:rPr>
  </w:style>
  <w:style w:type="character" w:customStyle="1" w:styleId="Nadpis2Char">
    <w:name w:val="Nadpis 2 Char"/>
    <w:basedOn w:val="Standardnpsmoodstavce"/>
    <w:link w:val="Nadpis2"/>
    <w:uiPriority w:val="9"/>
    <w:rsid w:val="00C13008"/>
    <w:rPr>
      <w:rFonts w:eastAsiaTheme="majorEastAsia" w:cstheme="majorBidi"/>
      <w:b/>
      <w:sz w:val="29"/>
      <w:szCs w:val="28"/>
    </w:rPr>
  </w:style>
  <w:style w:type="character" w:styleId="Siln">
    <w:name w:val="Strong"/>
    <w:basedOn w:val="Standardnpsmoodstavce"/>
    <w:qFormat/>
    <w:rsid w:val="00080816"/>
    <w:rPr>
      <w:b/>
      <w:bCs/>
    </w:rPr>
  </w:style>
  <w:style w:type="paragraph" w:customStyle="1" w:styleId="dlen">
    <w:name w:val="dělení"/>
    <w:basedOn w:val="Odstavecseseznamem"/>
    <w:link w:val="dlenChar"/>
    <w:qFormat/>
    <w:rsid w:val="006B4492"/>
    <w:pPr>
      <w:tabs>
        <w:tab w:val="num" w:pos="720"/>
      </w:tabs>
      <w:ind w:left="567" w:hanging="283"/>
    </w:pPr>
    <w:rPr>
      <w:i/>
    </w:rPr>
  </w:style>
  <w:style w:type="paragraph" w:customStyle="1" w:styleId="Pklad">
    <w:name w:val="Příklad"/>
    <w:basedOn w:val="Odstavecseseznamem"/>
    <w:link w:val="PkladChar"/>
    <w:qFormat/>
    <w:rsid w:val="006B4492"/>
    <w:pPr>
      <w:ind w:left="0"/>
    </w:pPr>
  </w:style>
  <w:style w:type="character" w:customStyle="1" w:styleId="dlenChar">
    <w:name w:val="dělení Char"/>
    <w:basedOn w:val="OdstavecseseznamemChar"/>
    <w:link w:val="dlen"/>
    <w:rsid w:val="006B4492"/>
    <w:rPr>
      <w:rFonts w:ascii="Times New Roman" w:hAnsi="Times New Roman"/>
      <w:i/>
      <w:sz w:val="24"/>
    </w:rPr>
  </w:style>
  <w:style w:type="character" w:customStyle="1" w:styleId="PkladChar">
    <w:name w:val="Příklad Char"/>
    <w:basedOn w:val="OdstavecseseznamemChar"/>
    <w:link w:val="Pklad"/>
    <w:rsid w:val="006B4492"/>
    <w:rPr>
      <w:rFonts w:ascii="Times New Roman" w:hAnsi="Times New Roman"/>
      <w:sz w:val="24"/>
    </w:rPr>
  </w:style>
  <w:style w:type="paragraph" w:styleId="Bezmezer">
    <w:name w:val="No Spacing"/>
    <w:uiPriority w:val="1"/>
    <w:qFormat/>
    <w:rsid w:val="005F2137"/>
    <w:pPr>
      <w:spacing w:after="0" w:line="240" w:lineRule="auto"/>
    </w:pPr>
    <w:rPr>
      <w:rFonts w:ascii="Calibri" w:eastAsia="Calibri" w:hAnsi="Calibri"/>
    </w:rPr>
  </w:style>
  <w:style w:type="paragraph" w:styleId="Zhlav">
    <w:name w:val="header"/>
    <w:basedOn w:val="Normln"/>
    <w:link w:val="ZhlavChar"/>
    <w:uiPriority w:val="99"/>
    <w:unhideWhenUsed/>
    <w:rsid w:val="005F2137"/>
    <w:pPr>
      <w:tabs>
        <w:tab w:val="center" w:pos="4536"/>
        <w:tab w:val="right" w:pos="9072"/>
      </w:tabs>
      <w:spacing w:after="0" w:line="240" w:lineRule="auto"/>
      <w:jc w:val="left"/>
    </w:pPr>
    <w:rPr>
      <w:rFonts w:ascii="Calibri" w:eastAsia="Calibri" w:hAnsi="Calibri"/>
      <w:sz w:val="22"/>
    </w:rPr>
  </w:style>
  <w:style w:type="character" w:customStyle="1" w:styleId="ZhlavChar">
    <w:name w:val="Záhlaví Char"/>
    <w:basedOn w:val="Standardnpsmoodstavce"/>
    <w:link w:val="Zhlav"/>
    <w:uiPriority w:val="99"/>
    <w:rsid w:val="005F2137"/>
    <w:rPr>
      <w:rFonts w:ascii="Calibri" w:eastAsia="Calibri" w:hAnsi="Calibri" w:cs="Times New Roman"/>
    </w:rPr>
  </w:style>
  <w:style w:type="paragraph" w:styleId="Zpat">
    <w:name w:val="footer"/>
    <w:basedOn w:val="Normln"/>
    <w:link w:val="ZpatChar"/>
    <w:uiPriority w:val="99"/>
    <w:unhideWhenUsed/>
    <w:rsid w:val="005F2137"/>
    <w:pPr>
      <w:tabs>
        <w:tab w:val="center" w:pos="4536"/>
        <w:tab w:val="right" w:pos="9072"/>
      </w:tabs>
      <w:spacing w:after="0" w:line="240" w:lineRule="auto"/>
      <w:jc w:val="left"/>
    </w:pPr>
    <w:rPr>
      <w:rFonts w:ascii="Calibri" w:eastAsia="Calibri" w:hAnsi="Calibri"/>
      <w:sz w:val="22"/>
    </w:rPr>
  </w:style>
  <w:style w:type="character" w:customStyle="1" w:styleId="ZpatChar">
    <w:name w:val="Zápatí Char"/>
    <w:basedOn w:val="Standardnpsmoodstavce"/>
    <w:link w:val="Zpat"/>
    <w:uiPriority w:val="99"/>
    <w:rsid w:val="005F2137"/>
    <w:rPr>
      <w:rFonts w:ascii="Calibri" w:eastAsia="Calibri" w:hAnsi="Calibri" w:cs="Times New Roman"/>
    </w:rPr>
  </w:style>
  <w:style w:type="character" w:customStyle="1" w:styleId="result">
    <w:name w:val="result"/>
    <w:basedOn w:val="Standardnpsmoodstavce"/>
    <w:rsid w:val="00E869B8"/>
  </w:style>
  <w:style w:type="character" w:styleId="Zdraznn">
    <w:name w:val="Emphasis"/>
    <w:basedOn w:val="Standardnpsmoodstavce"/>
    <w:uiPriority w:val="20"/>
    <w:qFormat/>
    <w:rsid w:val="00724AE8"/>
    <w:rPr>
      <w:i/>
      <w:iCs/>
    </w:rPr>
  </w:style>
  <w:style w:type="character" w:customStyle="1" w:styleId="Nevyeenzmnka1">
    <w:name w:val="Nevyřešená zmínka1"/>
    <w:basedOn w:val="Standardnpsmoodstavce"/>
    <w:uiPriority w:val="99"/>
    <w:semiHidden/>
    <w:unhideWhenUsed/>
    <w:rsid w:val="000469E8"/>
    <w:rPr>
      <w:color w:val="605E5C"/>
      <w:shd w:val="clear" w:color="auto" w:fill="E1DFDD"/>
    </w:rPr>
  </w:style>
  <w:style w:type="character" w:customStyle="1" w:styleId="freebirdanalyticsviewquestiontitle">
    <w:name w:val="freebirdanalyticsviewquestiontitle"/>
    <w:basedOn w:val="Standardnpsmoodstavce"/>
    <w:rsid w:val="00032D62"/>
  </w:style>
  <w:style w:type="paragraph" w:customStyle="1" w:styleId="podkapitola">
    <w:name w:val="podkapitola"/>
    <w:basedOn w:val="Kapitoly"/>
    <w:link w:val="podkapitolaChar"/>
    <w:autoRedefine/>
    <w:qFormat/>
    <w:rsid w:val="000A2585"/>
    <w:pPr>
      <w:numPr>
        <w:ilvl w:val="2"/>
      </w:numPr>
      <w:tabs>
        <w:tab w:val="num" w:pos="1440"/>
      </w:tabs>
      <w:ind w:left="709" w:hanging="709"/>
    </w:pPr>
    <w:rPr>
      <w:sz w:val="28"/>
    </w:rPr>
  </w:style>
  <w:style w:type="paragraph" w:customStyle="1" w:styleId="HLAVNNADPIS">
    <w:name w:val="HLAVNÍ NADPIS"/>
    <w:basedOn w:val="Nadpisy"/>
    <w:link w:val="HLAVNNADPISChar"/>
    <w:qFormat/>
    <w:rsid w:val="00E67997"/>
    <w:pPr>
      <w:ind w:left="0"/>
    </w:pPr>
    <w:rPr>
      <w:sz w:val="32"/>
    </w:rPr>
  </w:style>
  <w:style w:type="character" w:customStyle="1" w:styleId="podkapitolaChar">
    <w:name w:val="podkapitola Char"/>
    <w:basedOn w:val="KapitolyChar"/>
    <w:link w:val="podkapitola"/>
    <w:rsid w:val="000A2585"/>
    <w:rPr>
      <w:rFonts w:ascii="Times New Roman" w:hAnsi="Times New Roman" w:cs="Times New Roman"/>
      <w:b/>
      <w:sz w:val="28"/>
      <w:szCs w:val="28"/>
    </w:rPr>
  </w:style>
  <w:style w:type="paragraph" w:customStyle="1" w:styleId="STI">
    <w:name w:val="ČÁSTI"/>
    <w:basedOn w:val="podkapitola"/>
    <w:link w:val="STIChar"/>
    <w:autoRedefine/>
    <w:qFormat/>
    <w:rsid w:val="004C6252"/>
    <w:pPr>
      <w:numPr>
        <w:ilvl w:val="3"/>
      </w:numPr>
      <w:tabs>
        <w:tab w:val="num" w:pos="1440"/>
      </w:tabs>
      <w:ind w:left="851" w:hanging="862"/>
    </w:pPr>
    <w:rPr>
      <w:sz w:val="26"/>
      <w:szCs w:val="26"/>
    </w:rPr>
  </w:style>
  <w:style w:type="character" w:customStyle="1" w:styleId="HLAVNNADPISChar">
    <w:name w:val="HLAVNÍ NADPIS Char"/>
    <w:basedOn w:val="NadpisyChar"/>
    <w:link w:val="HLAVNNADPIS"/>
    <w:rsid w:val="00E67997"/>
    <w:rPr>
      <w:rFonts w:ascii="Times New Roman" w:eastAsiaTheme="majorEastAsia" w:hAnsi="Times New Roman"/>
      <w:b/>
      <w:bCs/>
      <w:sz w:val="32"/>
    </w:rPr>
  </w:style>
  <w:style w:type="paragraph" w:customStyle="1" w:styleId="normln0">
    <w:name w:val="normální"/>
    <w:basedOn w:val="Normln"/>
    <w:link w:val="normlnChar"/>
    <w:qFormat/>
    <w:rsid w:val="00260E1A"/>
    <w:pPr>
      <w:ind w:firstLine="708"/>
    </w:pPr>
  </w:style>
  <w:style w:type="character" w:customStyle="1" w:styleId="STIChar">
    <w:name w:val="ČÁSTI Char"/>
    <w:basedOn w:val="podkapitolaChar"/>
    <w:link w:val="STI"/>
    <w:rsid w:val="004C6252"/>
    <w:rPr>
      <w:rFonts w:ascii="Times New Roman" w:hAnsi="Times New Roman" w:cs="Times New Roman"/>
      <w:b/>
      <w:sz w:val="26"/>
      <w:szCs w:val="26"/>
    </w:rPr>
  </w:style>
  <w:style w:type="character" w:customStyle="1" w:styleId="normlnChar">
    <w:name w:val="normální Char"/>
    <w:basedOn w:val="Standardnpsmoodstavce"/>
    <w:link w:val="normln0"/>
    <w:rsid w:val="00260E1A"/>
    <w:rPr>
      <w:rFonts w:ascii="Times New Roman" w:hAnsi="Times New Roman"/>
      <w:sz w:val="24"/>
    </w:rPr>
  </w:style>
  <w:style w:type="character" w:customStyle="1" w:styleId="Nadpis3Char">
    <w:name w:val="Nadpis 3 Char"/>
    <w:basedOn w:val="Standardnpsmoodstavce"/>
    <w:link w:val="Nadpis3"/>
    <w:uiPriority w:val="9"/>
    <w:rsid w:val="00BA55DE"/>
    <w:rPr>
      <w:rFonts w:eastAsiaTheme="majorEastAsia" w:cstheme="majorBidi"/>
      <w:b/>
      <w:sz w:val="28"/>
      <w:szCs w:val="28"/>
    </w:rPr>
  </w:style>
  <w:style w:type="character" w:customStyle="1" w:styleId="Nadpis4Char">
    <w:name w:val="Nadpis 4 Char"/>
    <w:basedOn w:val="Standardnpsmoodstavce"/>
    <w:link w:val="Nadpis4"/>
    <w:uiPriority w:val="9"/>
    <w:semiHidden/>
    <w:rsid w:val="00745D09"/>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745D09"/>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745D09"/>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745D09"/>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745D0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45D09"/>
    <w:rPr>
      <w:rFonts w:asciiTheme="majorHAnsi" w:eastAsiaTheme="majorEastAsia" w:hAnsiTheme="majorHAnsi" w:cstheme="majorBidi"/>
      <w:i/>
      <w:iCs/>
      <w:color w:val="272727" w:themeColor="text1" w:themeTint="D8"/>
      <w:sz w:val="21"/>
      <w:szCs w:val="21"/>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8528C4"/>
    <w:pPr>
      <w:spacing w:before="100" w:beforeAutospacing="1" w:after="100" w:afterAutospacing="1" w:line="240" w:lineRule="auto"/>
      <w:jc w:val="left"/>
    </w:pPr>
    <w:rPr>
      <w:lang w:val="en-GB"/>
    </w:rPr>
  </w:style>
  <w:style w:type="character" w:styleId="Nevyeenzmnka">
    <w:name w:val="Unresolved Mention"/>
    <w:basedOn w:val="Standardnpsmoodstavce"/>
    <w:uiPriority w:val="99"/>
    <w:semiHidden/>
    <w:unhideWhenUsed/>
    <w:rsid w:val="00AF0EB3"/>
    <w:rPr>
      <w:color w:val="605E5C"/>
      <w:shd w:val="clear" w:color="auto" w:fill="E1DFDD"/>
    </w:rPr>
  </w:style>
  <w:style w:type="paragraph" w:styleId="Textpoznpodarou">
    <w:name w:val="footnote text"/>
    <w:basedOn w:val="Normln"/>
    <w:link w:val="TextpoznpodarouChar"/>
    <w:uiPriority w:val="99"/>
    <w:unhideWhenUsed/>
    <w:rsid w:val="006632BE"/>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rsid w:val="006632BE"/>
    <w:rPr>
      <w:sz w:val="20"/>
      <w:szCs w:val="20"/>
    </w:rPr>
  </w:style>
  <w:style w:type="character" w:styleId="Znakapoznpodarou">
    <w:name w:val="footnote reference"/>
    <w:basedOn w:val="Standardnpsmoodstavce"/>
    <w:uiPriority w:val="99"/>
    <w:semiHidden/>
    <w:unhideWhenUsed/>
    <w:rsid w:val="006632BE"/>
    <w:rPr>
      <w:vertAlign w:val="superscript"/>
    </w:rPr>
  </w:style>
  <w:style w:type="character" w:styleId="Sledovanodkaz">
    <w:name w:val="FollowedHyperlink"/>
    <w:basedOn w:val="Standardnpsmoodstavce"/>
    <w:uiPriority w:val="99"/>
    <w:semiHidden/>
    <w:unhideWhenUsed/>
    <w:rsid w:val="006643AD"/>
    <w:rPr>
      <w:color w:val="800080" w:themeColor="followedHyperlink"/>
      <w:u w:val="single"/>
    </w:rPr>
  </w:style>
  <w:style w:type="paragraph" w:styleId="Textvysvtlivek">
    <w:name w:val="endnote text"/>
    <w:basedOn w:val="Normln"/>
    <w:link w:val="TextvysvtlivekChar"/>
    <w:uiPriority w:val="99"/>
    <w:semiHidden/>
    <w:unhideWhenUsed/>
    <w:rsid w:val="0000627C"/>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00627C"/>
    <w:rPr>
      <w:sz w:val="20"/>
      <w:szCs w:val="20"/>
    </w:rPr>
  </w:style>
  <w:style w:type="character" w:styleId="Odkaznavysvtlivky">
    <w:name w:val="endnote reference"/>
    <w:basedOn w:val="Standardnpsmoodstavce"/>
    <w:uiPriority w:val="99"/>
    <w:semiHidden/>
    <w:unhideWhenUsed/>
    <w:rsid w:val="0000627C"/>
    <w:rPr>
      <w:vertAlign w:val="superscript"/>
    </w:rPr>
  </w:style>
  <w:style w:type="paragraph" w:styleId="z-Zatekformule">
    <w:name w:val="HTML Top of Form"/>
    <w:basedOn w:val="Normln"/>
    <w:next w:val="Normln"/>
    <w:link w:val="z-ZatekformuleChar"/>
    <w:hidden/>
    <w:uiPriority w:val="99"/>
    <w:semiHidden/>
    <w:unhideWhenUsed/>
    <w:rsid w:val="000D4F03"/>
    <w:pPr>
      <w:pBdr>
        <w:bottom w:val="single" w:sz="6" w:space="1" w:color="auto"/>
      </w:pBdr>
      <w:spacing w:before="0" w:after="0" w:line="240" w:lineRule="auto"/>
      <w:jc w:val="center"/>
    </w:pPr>
    <w:rPr>
      <w:rFonts w:ascii="Arial" w:hAnsi="Arial" w:cs="Arial"/>
      <w:vanish/>
      <w:sz w:val="16"/>
      <w:szCs w:val="16"/>
      <w:lang w:val="en-GB" w:eastAsia="en-GB"/>
    </w:rPr>
  </w:style>
  <w:style w:type="character" w:customStyle="1" w:styleId="z-ZatekformuleChar">
    <w:name w:val="z-Začátek formuláře Char"/>
    <w:basedOn w:val="Standardnpsmoodstavce"/>
    <w:link w:val="z-Zatekformule"/>
    <w:uiPriority w:val="99"/>
    <w:semiHidden/>
    <w:rsid w:val="000D4F03"/>
    <w:rPr>
      <w:rFonts w:ascii="Arial" w:hAnsi="Arial" w:cs="Arial"/>
      <w:vanish/>
      <w:sz w:val="16"/>
      <w:szCs w:val="16"/>
      <w:lang w:val="en-GB" w:eastAsia="en-GB"/>
    </w:rPr>
  </w:style>
  <w:style w:type="paragraph" w:styleId="Textkomente">
    <w:name w:val="annotation text"/>
    <w:basedOn w:val="Normln"/>
    <w:link w:val="TextkomenteChar"/>
    <w:uiPriority w:val="99"/>
    <w:unhideWhenUsed/>
    <w:rsid w:val="006D0286"/>
    <w:pPr>
      <w:spacing w:line="240" w:lineRule="auto"/>
    </w:pPr>
    <w:rPr>
      <w:sz w:val="20"/>
      <w:szCs w:val="20"/>
    </w:rPr>
  </w:style>
  <w:style w:type="character" w:customStyle="1" w:styleId="TextkomenteChar">
    <w:name w:val="Text komentáře Char"/>
    <w:basedOn w:val="Standardnpsmoodstavce"/>
    <w:link w:val="Textkomente"/>
    <w:uiPriority w:val="99"/>
    <w:rsid w:val="006D0286"/>
    <w:rPr>
      <w:sz w:val="20"/>
      <w:szCs w:val="20"/>
    </w:rPr>
  </w:style>
  <w:style w:type="paragraph" w:styleId="Seznamobrzk">
    <w:name w:val="table of figures"/>
    <w:basedOn w:val="Normln"/>
    <w:next w:val="Normln"/>
    <w:uiPriority w:val="99"/>
    <w:unhideWhenUsed/>
    <w:rsid w:val="007F2A31"/>
    <w:pPr>
      <w:spacing w:after="0"/>
    </w:pPr>
  </w:style>
  <w:style w:type="table" w:styleId="Mkatabulky">
    <w:name w:val="Table Grid"/>
    <w:basedOn w:val="Normlntabulka"/>
    <w:rsid w:val="006C5400"/>
    <w:pPr>
      <w:spacing w:before="0"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avtabulkasmkou5zvraznn5">
    <w:name w:val="Grid Table 5 Dark Accent 5"/>
    <w:basedOn w:val="Normlntabulka"/>
    <w:uiPriority w:val="50"/>
    <w:rsid w:val="00A924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CittHTML">
    <w:name w:val="HTML Cite"/>
    <w:basedOn w:val="Standardnpsmoodstavce"/>
    <w:uiPriority w:val="99"/>
    <w:semiHidden/>
    <w:unhideWhenUsed/>
    <w:rsid w:val="00A33408"/>
    <w:rPr>
      <w:i/>
      <w:iCs/>
    </w:rPr>
  </w:style>
  <w:style w:type="character" w:customStyle="1" w:styleId="isbn">
    <w:name w:val="isbn"/>
    <w:basedOn w:val="Standardnpsmoodstavce"/>
    <w:rsid w:val="00A33408"/>
  </w:style>
  <w:style w:type="character" w:styleId="Odkaznakoment">
    <w:name w:val="annotation reference"/>
    <w:basedOn w:val="Standardnpsmoodstavce"/>
    <w:uiPriority w:val="99"/>
    <w:semiHidden/>
    <w:unhideWhenUsed/>
    <w:rsid w:val="00B36148"/>
    <w:rPr>
      <w:sz w:val="16"/>
      <w:szCs w:val="16"/>
    </w:rPr>
  </w:style>
  <w:style w:type="paragraph" w:styleId="Pedmtkomente">
    <w:name w:val="annotation subject"/>
    <w:basedOn w:val="Textkomente"/>
    <w:next w:val="Textkomente"/>
    <w:link w:val="PedmtkomenteChar"/>
    <w:uiPriority w:val="99"/>
    <w:semiHidden/>
    <w:unhideWhenUsed/>
    <w:rsid w:val="00B36148"/>
    <w:rPr>
      <w:b/>
      <w:bCs/>
    </w:rPr>
  </w:style>
  <w:style w:type="character" w:customStyle="1" w:styleId="PedmtkomenteChar">
    <w:name w:val="Předmět komentáře Char"/>
    <w:basedOn w:val="TextkomenteChar"/>
    <w:link w:val="Pedmtkomente"/>
    <w:uiPriority w:val="99"/>
    <w:semiHidden/>
    <w:rsid w:val="00B36148"/>
    <w:rPr>
      <w:b/>
      <w:bCs/>
      <w:sz w:val="20"/>
      <w:szCs w:val="20"/>
    </w:rPr>
  </w:style>
  <w:style w:type="paragraph" w:styleId="Zkladntext">
    <w:name w:val="Body Text"/>
    <w:basedOn w:val="Normln"/>
    <w:link w:val="ZkladntextChar"/>
    <w:uiPriority w:val="1"/>
    <w:qFormat/>
    <w:rsid w:val="006B7F7D"/>
    <w:pPr>
      <w:widowControl w:val="0"/>
      <w:autoSpaceDE w:val="0"/>
      <w:autoSpaceDN w:val="0"/>
      <w:spacing w:before="60" w:after="0" w:line="240" w:lineRule="auto"/>
      <w:ind w:left="670"/>
    </w:pPr>
    <w:rPr>
      <w:lang w:eastAsia="en-US"/>
    </w:rPr>
  </w:style>
  <w:style w:type="character" w:customStyle="1" w:styleId="ZkladntextChar">
    <w:name w:val="Základní text Char"/>
    <w:basedOn w:val="Standardnpsmoodstavce"/>
    <w:link w:val="Zkladntext"/>
    <w:uiPriority w:val="1"/>
    <w:rsid w:val="006B7F7D"/>
    <w:rPr>
      <w:lang w:eastAsia="en-US"/>
    </w:rPr>
  </w:style>
  <w:style w:type="paragraph" w:customStyle="1" w:styleId="TableParagraph">
    <w:name w:val="Table Paragraph"/>
    <w:basedOn w:val="Normln"/>
    <w:uiPriority w:val="1"/>
    <w:qFormat/>
    <w:rsid w:val="00F305A2"/>
    <w:pPr>
      <w:widowControl w:val="0"/>
      <w:autoSpaceDE w:val="0"/>
      <w:autoSpaceDN w:val="0"/>
      <w:spacing w:before="60" w:after="0" w:line="240" w:lineRule="auto"/>
      <w:ind w:left="280" w:hanging="171"/>
      <w:jc w:val="left"/>
    </w:pPr>
    <w:rPr>
      <w:sz w:val="22"/>
      <w:szCs w:val="22"/>
      <w:lang w:eastAsia="en-US"/>
    </w:rPr>
  </w:style>
  <w:style w:type="paragraph" w:customStyle="1" w:styleId="bloknazevvystupu">
    <w:name w:val="bloknazevvystupu"/>
    <w:basedOn w:val="Normln"/>
    <w:rsid w:val="001E3D23"/>
    <w:pPr>
      <w:suppressAutoHyphens/>
      <w:spacing w:before="0" w:after="0" w:line="240" w:lineRule="auto"/>
      <w:jc w:val="left"/>
    </w:pPr>
    <w:rPr>
      <w:sz w:val="20"/>
      <w:lang w:eastAsia="ar-SA"/>
    </w:rPr>
  </w:style>
  <w:style w:type="character" w:customStyle="1" w:styleId="WW8Num26z0">
    <w:name w:val="WW8Num26z0"/>
    <w:rsid w:val="00175292"/>
    <w:rPr>
      <w:rFonts w:ascii="Symbol" w:hAnsi="Symbo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0389">
      <w:bodyDiv w:val="1"/>
      <w:marLeft w:val="0"/>
      <w:marRight w:val="0"/>
      <w:marTop w:val="0"/>
      <w:marBottom w:val="0"/>
      <w:divBdr>
        <w:top w:val="none" w:sz="0" w:space="0" w:color="auto"/>
        <w:left w:val="none" w:sz="0" w:space="0" w:color="auto"/>
        <w:bottom w:val="none" w:sz="0" w:space="0" w:color="auto"/>
        <w:right w:val="none" w:sz="0" w:space="0" w:color="auto"/>
      </w:divBdr>
      <w:divsChild>
        <w:div w:id="1216425462">
          <w:marLeft w:val="-225"/>
          <w:marRight w:val="-225"/>
          <w:marTop w:val="0"/>
          <w:marBottom w:val="0"/>
          <w:divBdr>
            <w:top w:val="none" w:sz="0" w:space="0" w:color="auto"/>
            <w:left w:val="none" w:sz="0" w:space="0" w:color="auto"/>
            <w:bottom w:val="none" w:sz="0" w:space="0" w:color="auto"/>
            <w:right w:val="none" w:sz="0" w:space="0" w:color="auto"/>
          </w:divBdr>
          <w:divsChild>
            <w:div w:id="1492328212">
              <w:marLeft w:val="0"/>
              <w:marRight w:val="0"/>
              <w:marTop w:val="0"/>
              <w:marBottom w:val="0"/>
              <w:divBdr>
                <w:top w:val="none" w:sz="0" w:space="0" w:color="auto"/>
                <w:left w:val="none" w:sz="0" w:space="0" w:color="auto"/>
                <w:bottom w:val="none" w:sz="0" w:space="0" w:color="auto"/>
                <w:right w:val="none" w:sz="0" w:space="0" w:color="auto"/>
              </w:divBdr>
              <w:divsChild>
                <w:div w:id="994645698">
                  <w:marLeft w:val="0"/>
                  <w:marRight w:val="0"/>
                  <w:marTop w:val="0"/>
                  <w:marBottom w:val="0"/>
                  <w:divBdr>
                    <w:top w:val="none" w:sz="0" w:space="0" w:color="auto"/>
                    <w:left w:val="none" w:sz="0" w:space="0" w:color="auto"/>
                    <w:bottom w:val="none" w:sz="0" w:space="0" w:color="auto"/>
                    <w:right w:val="none" w:sz="0" w:space="0" w:color="auto"/>
                  </w:divBdr>
                </w:div>
                <w:div w:id="6890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8815">
      <w:bodyDiv w:val="1"/>
      <w:marLeft w:val="0"/>
      <w:marRight w:val="0"/>
      <w:marTop w:val="0"/>
      <w:marBottom w:val="0"/>
      <w:divBdr>
        <w:top w:val="none" w:sz="0" w:space="0" w:color="auto"/>
        <w:left w:val="none" w:sz="0" w:space="0" w:color="auto"/>
        <w:bottom w:val="none" w:sz="0" w:space="0" w:color="auto"/>
        <w:right w:val="none" w:sz="0" w:space="0" w:color="auto"/>
      </w:divBdr>
    </w:div>
    <w:div w:id="186795759">
      <w:bodyDiv w:val="1"/>
      <w:marLeft w:val="0"/>
      <w:marRight w:val="0"/>
      <w:marTop w:val="0"/>
      <w:marBottom w:val="0"/>
      <w:divBdr>
        <w:top w:val="none" w:sz="0" w:space="0" w:color="auto"/>
        <w:left w:val="none" w:sz="0" w:space="0" w:color="auto"/>
        <w:bottom w:val="none" w:sz="0" w:space="0" w:color="auto"/>
        <w:right w:val="none" w:sz="0" w:space="0" w:color="auto"/>
      </w:divBdr>
    </w:div>
    <w:div w:id="266037348">
      <w:bodyDiv w:val="1"/>
      <w:marLeft w:val="0"/>
      <w:marRight w:val="0"/>
      <w:marTop w:val="0"/>
      <w:marBottom w:val="0"/>
      <w:divBdr>
        <w:top w:val="none" w:sz="0" w:space="0" w:color="auto"/>
        <w:left w:val="none" w:sz="0" w:space="0" w:color="auto"/>
        <w:bottom w:val="none" w:sz="0" w:space="0" w:color="auto"/>
        <w:right w:val="none" w:sz="0" w:space="0" w:color="auto"/>
      </w:divBdr>
      <w:divsChild>
        <w:div w:id="1358501423">
          <w:marLeft w:val="-225"/>
          <w:marRight w:val="-225"/>
          <w:marTop w:val="0"/>
          <w:marBottom w:val="0"/>
          <w:divBdr>
            <w:top w:val="none" w:sz="0" w:space="0" w:color="auto"/>
            <w:left w:val="none" w:sz="0" w:space="0" w:color="auto"/>
            <w:bottom w:val="none" w:sz="0" w:space="0" w:color="auto"/>
            <w:right w:val="none" w:sz="0" w:space="0" w:color="auto"/>
          </w:divBdr>
          <w:divsChild>
            <w:div w:id="2064988773">
              <w:marLeft w:val="0"/>
              <w:marRight w:val="0"/>
              <w:marTop w:val="0"/>
              <w:marBottom w:val="0"/>
              <w:divBdr>
                <w:top w:val="none" w:sz="0" w:space="0" w:color="auto"/>
                <w:left w:val="none" w:sz="0" w:space="0" w:color="auto"/>
                <w:bottom w:val="none" w:sz="0" w:space="0" w:color="auto"/>
                <w:right w:val="none" w:sz="0" w:space="0" w:color="auto"/>
              </w:divBdr>
              <w:divsChild>
                <w:div w:id="708073092">
                  <w:marLeft w:val="0"/>
                  <w:marRight w:val="0"/>
                  <w:marTop w:val="0"/>
                  <w:marBottom w:val="0"/>
                  <w:divBdr>
                    <w:top w:val="none" w:sz="0" w:space="0" w:color="auto"/>
                    <w:left w:val="none" w:sz="0" w:space="0" w:color="auto"/>
                    <w:bottom w:val="none" w:sz="0" w:space="0" w:color="auto"/>
                    <w:right w:val="none" w:sz="0" w:space="0" w:color="auto"/>
                  </w:divBdr>
                </w:div>
                <w:div w:id="4720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9949">
      <w:bodyDiv w:val="1"/>
      <w:marLeft w:val="0"/>
      <w:marRight w:val="0"/>
      <w:marTop w:val="0"/>
      <w:marBottom w:val="0"/>
      <w:divBdr>
        <w:top w:val="none" w:sz="0" w:space="0" w:color="auto"/>
        <w:left w:val="none" w:sz="0" w:space="0" w:color="auto"/>
        <w:bottom w:val="none" w:sz="0" w:space="0" w:color="auto"/>
        <w:right w:val="none" w:sz="0" w:space="0" w:color="auto"/>
      </w:divBdr>
    </w:div>
    <w:div w:id="326596975">
      <w:bodyDiv w:val="1"/>
      <w:marLeft w:val="0"/>
      <w:marRight w:val="0"/>
      <w:marTop w:val="0"/>
      <w:marBottom w:val="0"/>
      <w:divBdr>
        <w:top w:val="none" w:sz="0" w:space="0" w:color="auto"/>
        <w:left w:val="none" w:sz="0" w:space="0" w:color="auto"/>
        <w:bottom w:val="none" w:sz="0" w:space="0" w:color="auto"/>
        <w:right w:val="none" w:sz="0" w:space="0" w:color="auto"/>
      </w:divBdr>
      <w:divsChild>
        <w:div w:id="716903481">
          <w:marLeft w:val="-225"/>
          <w:marRight w:val="-225"/>
          <w:marTop w:val="0"/>
          <w:marBottom w:val="0"/>
          <w:divBdr>
            <w:top w:val="none" w:sz="0" w:space="0" w:color="auto"/>
            <w:left w:val="none" w:sz="0" w:space="0" w:color="auto"/>
            <w:bottom w:val="none" w:sz="0" w:space="0" w:color="auto"/>
            <w:right w:val="none" w:sz="0" w:space="0" w:color="auto"/>
          </w:divBdr>
          <w:divsChild>
            <w:div w:id="1920746859">
              <w:marLeft w:val="0"/>
              <w:marRight w:val="0"/>
              <w:marTop w:val="0"/>
              <w:marBottom w:val="0"/>
              <w:divBdr>
                <w:top w:val="none" w:sz="0" w:space="0" w:color="auto"/>
                <w:left w:val="none" w:sz="0" w:space="0" w:color="auto"/>
                <w:bottom w:val="none" w:sz="0" w:space="0" w:color="auto"/>
                <w:right w:val="none" w:sz="0" w:space="0" w:color="auto"/>
              </w:divBdr>
              <w:divsChild>
                <w:div w:id="1722826450">
                  <w:marLeft w:val="0"/>
                  <w:marRight w:val="0"/>
                  <w:marTop w:val="0"/>
                  <w:marBottom w:val="0"/>
                  <w:divBdr>
                    <w:top w:val="none" w:sz="0" w:space="0" w:color="auto"/>
                    <w:left w:val="none" w:sz="0" w:space="0" w:color="auto"/>
                    <w:bottom w:val="none" w:sz="0" w:space="0" w:color="auto"/>
                    <w:right w:val="none" w:sz="0" w:space="0" w:color="auto"/>
                  </w:divBdr>
                </w:div>
                <w:div w:id="176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112">
      <w:bodyDiv w:val="1"/>
      <w:marLeft w:val="0"/>
      <w:marRight w:val="0"/>
      <w:marTop w:val="0"/>
      <w:marBottom w:val="0"/>
      <w:divBdr>
        <w:top w:val="none" w:sz="0" w:space="0" w:color="auto"/>
        <w:left w:val="none" w:sz="0" w:space="0" w:color="auto"/>
        <w:bottom w:val="none" w:sz="0" w:space="0" w:color="auto"/>
        <w:right w:val="none" w:sz="0" w:space="0" w:color="auto"/>
      </w:divBdr>
      <w:divsChild>
        <w:div w:id="1753622387">
          <w:marLeft w:val="-225"/>
          <w:marRight w:val="-225"/>
          <w:marTop w:val="0"/>
          <w:marBottom w:val="0"/>
          <w:divBdr>
            <w:top w:val="none" w:sz="0" w:space="0" w:color="auto"/>
            <w:left w:val="none" w:sz="0" w:space="0" w:color="auto"/>
            <w:bottom w:val="none" w:sz="0" w:space="0" w:color="auto"/>
            <w:right w:val="none" w:sz="0" w:space="0" w:color="auto"/>
          </w:divBdr>
          <w:divsChild>
            <w:div w:id="1329016768">
              <w:marLeft w:val="0"/>
              <w:marRight w:val="0"/>
              <w:marTop w:val="0"/>
              <w:marBottom w:val="0"/>
              <w:divBdr>
                <w:top w:val="none" w:sz="0" w:space="0" w:color="auto"/>
                <w:left w:val="none" w:sz="0" w:space="0" w:color="auto"/>
                <w:bottom w:val="none" w:sz="0" w:space="0" w:color="auto"/>
                <w:right w:val="none" w:sz="0" w:space="0" w:color="auto"/>
              </w:divBdr>
              <w:divsChild>
                <w:div w:id="1872497710">
                  <w:marLeft w:val="0"/>
                  <w:marRight w:val="0"/>
                  <w:marTop w:val="0"/>
                  <w:marBottom w:val="0"/>
                  <w:divBdr>
                    <w:top w:val="none" w:sz="0" w:space="0" w:color="auto"/>
                    <w:left w:val="none" w:sz="0" w:space="0" w:color="auto"/>
                    <w:bottom w:val="none" w:sz="0" w:space="0" w:color="auto"/>
                    <w:right w:val="none" w:sz="0" w:space="0" w:color="auto"/>
                  </w:divBdr>
                </w:div>
                <w:div w:id="12620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10196">
      <w:bodyDiv w:val="1"/>
      <w:marLeft w:val="0"/>
      <w:marRight w:val="0"/>
      <w:marTop w:val="0"/>
      <w:marBottom w:val="0"/>
      <w:divBdr>
        <w:top w:val="none" w:sz="0" w:space="0" w:color="auto"/>
        <w:left w:val="none" w:sz="0" w:space="0" w:color="auto"/>
        <w:bottom w:val="none" w:sz="0" w:space="0" w:color="auto"/>
        <w:right w:val="none" w:sz="0" w:space="0" w:color="auto"/>
      </w:divBdr>
    </w:div>
    <w:div w:id="686520390">
      <w:bodyDiv w:val="1"/>
      <w:marLeft w:val="0"/>
      <w:marRight w:val="0"/>
      <w:marTop w:val="0"/>
      <w:marBottom w:val="0"/>
      <w:divBdr>
        <w:top w:val="none" w:sz="0" w:space="0" w:color="auto"/>
        <w:left w:val="none" w:sz="0" w:space="0" w:color="auto"/>
        <w:bottom w:val="none" w:sz="0" w:space="0" w:color="auto"/>
        <w:right w:val="none" w:sz="0" w:space="0" w:color="auto"/>
      </w:divBdr>
    </w:div>
    <w:div w:id="710568635">
      <w:bodyDiv w:val="1"/>
      <w:marLeft w:val="0"/>
      <w:marRight w:val="0"/>
      <w:marTop w:val="0"/>
      <w:marBottom w:val="0"/>
      <w:divBdr>
        <w:top w:val="none" w:sz="0" w:space="0" w:color="auto"/>
        <w:left w:val="none" w:sz="0" w:space="0" w:color="auto"/>
        <w:bottom w:val="none" w:sz="0" w:space="0" w:color="auto"/>
        <w:right w:val="none" w:sz="0" w:space="0" w:color="auto"/>
      </w:divBdr>
    </w:div>
    <w:div w:id="757290424">
      <w:bodyDiv w:val="1"/>
      <w:marLeft w:val="0"/>
      <w:marRight w:val="0"/>
      <w:marTop w:val="0"/>
      <w:marBottom w:val="0"/>
      <w:divBdr>
        <w:top w:val="none" w:sz="0" w:space="0" w:color="auto"/>
        <w:left w:val="none" w:sz="0" w:space="0" w:color="auto"/>
        <w:bottom w:val="none" w:sz="0" w:space="0" w:color="auto"/>
        <w:right w:val="none" w:sz="0" w:space="0" w:color="auto"/>
      </w:divBdr>
      <w:divsChild>
        <w:div w:id="144905750">
          <w:marLeft w:val="0"/>
          <w:marRight w:val="0"/>
          <w:marTop w:val="0"/>
          <w:marBottom w:val="0"/>
          <w:divBdr>
            <w:top w:val="single" w:sz="2" w:space="0" w:color="E3E3E3"/>
            <w:left w:val="single" w:sz="2" w:space="0" w:color="E3E3E3"/>
            <w:bottom w:val="single" w:sz="2" w:space="0" w:color="E3E3E3"/>
            <w:right w:val="single" w:sz="2" w:space="0" w:color="E3E3E3"/>
          </w:divBdr>
          <w:divsChild>
            <w:div w:id="1272592828">
              <w:marLeft w:val="0"/>
              <w:marRight w:val="0"/>
              <w:marTop w:val="0"/>
              <w:marBottom w:val="0"/>
              <w:divBdr>
                <w:top w:val="single" w:sz="2" w:space="0" w:color="E3E3E3"/>
                <w:left w:val="single" w:sz="2" w:space="0" w:color="E3E3E3"/>
                <w:bottom w:val="single" w:sz="2" w:space="0" w:color="E3E3E3"/>
                <w:right w:val="single" w:sz="2" w:space="0" w:color="E3E3E3"/>
              </w:divBdr>
              <w:divsChild>
                <w:div w:id="1820465115">
                  <w:marLeft w:val="0"/>
                  <w:marRight w:val="0"/>
                  <w:marTop w:val="0"/>
                  <w:marBottom w:val="0"/>
                  <w:divBdr>
                    <w:top w:val="single" w:sz="2" w:space="0" w:color="E3E3E3"/>
                    <w:left w:val="single" w:sz="2" w:space="0" w:color="E3E3E3"/>
                    <w:bottom w:val="single" w:sz="2" w:space="0" w:color="E3E3E3"/>
                    <w:right w:val="single" w:sz="2" w:space="0" w:color="E3E3E3"/>
                  </w:divBdr>
                  <w:divsChild>
                    <w:div w:id="767119825">
                      <w:marLeft w:val="0"/>
                      <w:marRight w:val="0"/>
                      <w:marTop w:val="0"/>
                      <w:marBottom w:val="0"/>
                      <w:divBdr>
                        <w:top w:val="single" w:sz="2" w:space="0" w:color="E3E3E3"/>
                        <w:left w:val="single" w:sz="2" w:space="0" w:color="E3E3E3"/>
                        <w:bottom w:val="single" w:sz="2" w:space="0" w:color="E3E3E3"/>
                        <w:right w:val="single" w:sz="2" w:space="0" w:color="E3E3E3"/>
                      </w:divBdr>
                      <w:divsChild>
                        <w:div w:id="1884708285">
                          <w:marLeft w:val="0"/>
                          <w:marRight w:val="0"/>
                          <w:marTop w:val="0"/>
                          <w:marBottom w:val="0"/>
                          <w:divBdr>
                            <w:top w:val="single" w:sz="2" w:space="0" w:color="E3E3E3"/>
                            <w:left w:val="single" w:sz="2" w:space="0" w:color="E3E3E3"/>
                            <w:bottom w:val="single" w:sz="2" w:space="0" w:color="E3E3E3"/>
                            <w:right w:val="single" w:sz="2" w:space="0" w:color="E3E3E3"/>
                          </w:divBdr>
                          <w:divsChild>
                            <w:div w:id="111077994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7729591">
                                  <w:marLeft w:val="0"/>
                                  <w:marRight w:val="0"/>
                                  <w:marTop w:val="0"/>
                                  <w:marBottom w:val="0"/>
                                  <w:divBdr>
                                    <w:top w:val="single" w:sz="2" w:space="0" w:color="E3E3E3"/>
                                    <w:left w:val="single" w:sz="2" w:space="0" w:color="E3E3E3"/>
                                    <w:bottom w:val="single" w:sz="2" w:space="0" w:color="E3E3E3"/>
                                    <w:right w:val="single" w:sz="2" w:space="0" w:color="E3E3E3"/>
                                  </w:divBdr>
                                  <w:divsChild>
                                    <w:div w:id="286938057">
                                      <w:marLeft w:val="0"/>
                                      <w:marRight w:val="0"/>
                                      <w:marTop w:val="0"/>
                                      <w:marBottom w:val="0"/>
                                      <w:divBdr>
                                        <w:top w:val="single" w:sz="2" w:space="0" w:color="E3E3E3"/>
                                        <w:left w:val="single" w:sz="2" w:space="0" w:color="E3E3E3"/>
                                        <w:bottom w:val="single" w:sz="2" w:space="0" w:color="E3E3E3"/>
                                        <w:right w:val="single" w:sz="2" w:space="0" w:color="E3E3E3"/>
                                      </w:divBdr>
                                      <w:divsChild>
                                        <w:div w:id="1841314120">
                                          <w:marLeft w:val="0"/>
                                          <w:marRight w:val="0"/>
                                          <w:marTop w:val="0"/>
                                          <w:marBottom w:val="0"/>
                                          <w:divBdr>
                                            <w:top w:val="single" w:sz="2" w:space="0" w:color="E3E3E3"/>
                                            <w:left w:val="single" w:sz="2" w:space="0" w:color="E3E3E3"/>
                                            <w:bottom w:val="single" w:sz="2" w:space="0" w:color="E3E3E3"/>
                                            <w:right w:val="single" w:sz="2" w:space="0" w:color="E3E3E3"/>
                                          </w:divBdr>
                                          <w:divsChild>
                                            <w:div w:id="2036148430">
                                              <w:marLeft w:val="0"/>
                                              <w:marRight w:val="0"/>
                                              <w:marTop w:val="0"/>
                                              <w:marBottom w:val="0"/>
                                              <w:divBdr>
                                                <w:top w:val="single" w:sz="2" w:space="0" w:color="E3E3E3"/>
                                                <w:left w:val="single" w:sz="2" w:space="0" w:color="E3E3E3"/>
                                                <w:bottom w:val="single" w:sz="2" w:space="0" w:color="E3E3E3"/>
                                                <w:right w:val="single" w:sz="2" w:space="0" w:color="E3E3E3"/>
                                              </w:divBdr>
                                              <w:divsChild>
                                                <w:div w:id="1930843605">
                                                  <w:marLeft w:val="0"/>
                                                  <w:marRight w:val="0"/>
                                                  <w:marTop w:val="0"/>
                                                  <w:marBottom w:val="0"/>
                                                  <w:divBdr>
                                                    <w:top w:val="single" w:sz="2" w:space="0" w:color="E3E3E3"/>
                                                    <w:left w:val="single" w:sz="2" w:space="0" w:color="E3E3E3"/>
                                                    <w:bottom w:val="single" w:sz="2" w:space="0" w:color="E3E3E3"/>
                                                    <w:right w:val="single" w:sz="2" w:space="0" w:color="E3E3E3"/>
                                                  </w:divBdr>
                                                  <w:divsChild>
                                                    <w:div w:id="1213737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1241769">
          <w:marLeft w:val="0"/>
          <w:marRight w:val="0"/>
          <w:marTop w:val="0"/>
          <w:marBottom w:val="0"/>
          <w:divBdr>
            <w:top w:val="none" w:sz="0" w:space="0" w:color="auto"/>
            <w:left w:val="none" w:sz="0" w:space="0" w:color="auto"/>
            <w:bottom w:val="none" w:sz="0" w:space="0" w:color="auto"/>
            <w:right w:val="none" w:sz="0" w:space="0" w:color="auto"/>
          </w:divBdr>
        </w:div>
      </w:divsChild>
    </w:div>
    <w:div w:id="878860255">
      <w:bodyDiv w:val="1"/>
      <w:marLeft w:val="0"/>
      <w:marRight w:val="0"/>
      <w:marTop w:val="0"/>
      <w:marBottom w:val="0"/>
      <w:divBdr>
        <w:top w:val="none" w:sz="0" w:space="0" w:color="auto"/>
        <w:left w:val="none" w:sz="0" w:space="0" w:color="auto"/>
        <w:bottom w:val="none" w:sz="0" w:space="0" w:color="auto"/>
        <w:right w:val="none" w:sz="0" w:space="0" w:color="auto"/>
      </w:divBdr>
      <w:divsChild>
        <w:div w:id="1889488359">
          <w:marLeft w:val="-225"/>
          <w:marRight w:val="-225"/>
          <w:marTop w:val="0"/>
          <w:marBottom w:val="0"/>
          <w:divBdr>
            <w:top w:val="none" w:sz="0" w:space="0" w:color="auto"/>
            <w:left w:val="none" w:sz="0" w:space="0" w:color="auto"/>
            <w:bottom w:val="none" w:sz="0" w:space="0" w:color="auto"/>
            <w:right w:val="none" w:sz="0" w:space="0" w:color="auto"/>
          </w:divBdr>
          <w:divsChild>
            <w:div w:id="1463497528">
              <w:marLeft w:val="0"/>
              <w:marRight w:val="0"/>
              <w:marTop w:val="0"/>
              <w:marBottom w:val="0"/>
              <w:divBdr>
                <w:top w:val="none" w:sz="0" w:space="0" w:color="auto"/>
                <w:left w:val="none" w:sz="0" w:space="0" w:color="auto"/>
                <w:bottom w:val="none" w:sz="0" w:space="0" w:color="auto"/>
                <w:right w:val="none" w:sz="0" w:space="0" w:color="auto"/>
              </w:divBdr>
              <w:divsChild>
                <w:div w:id="938635212">
                  <w:marLeft w:val="0"/>
                  <w:marRight w:val="0"/>
                  <w:marTop w:val="0"/>
                  <w:marBottom w:val="0"/>
                  <w:divBdr>
                    <w:top w:val="none" w:sz="0" w:space="0" w:color="auto"/>
                    <w:left w:val="none" w:sz="0" w:space="0" w:color="auto"/>
                    <w:bottom w:val="none" w:sz="0" w:space="0" w:color="auto"/>
                    <w:right w:val="none" w:sz="0" w:space="0" w:color="auto"/>
                  </w:divBdr>
                </w:div>
                <w:div w:id="47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4496">
      <w:bodyDiv w:val="1"/>
      <w:marLeft w:val="0"/>
      <w:marRight w:val="0"/>
      <w:marTop w:val="0"/>
      <w:marBottom w:val="0"/>
      <w:divBdr>
        <w:top w:val="none" w:sz="0" w:space="0" w:color="auto"/>
        <w:left w:val="none" w:sz="0" w:space="0" w:color="auto"/>
        <w:bottom w:val="none" w:sz="0" w:space="0" w:color="auto"/>
        <w:right w:val="none" w:sz="0" w:space="0" w:color="auto"/>
      </w:divBdr>
      <w:divsChild>
        <w:div w:id="1288245292">
          <w:marLeft w:val="-225"/>
          <w:marRight w:val="-225"/>
          <w:marTop w:val="0"/>
          <w:marBottom w:val="0"/>
          <w:divBdr>
            <w:top w:val="none" w:sz="0" w:space="0" w:color="auto"/>
            <w:left w:val="none" w:sz="0" w:space="0" w:color="auto"/>
            <w:bottom w:val="none" w:sz="0" w:space="0" w:color="auto"/>
            <w:right w:val="none" w:sz="0" w:space="0" w:color="auto"/>
          </w:divBdr>
          <w:divsChild>
            <w:div w:id="175120218">
              <w:marLeft w:val="0"/>
              <w:marRight w:val="0"/>
              <w:marTop w:val="0"/>
              <w:marBottom w:val="0"/>
              <w:divBdr>
                <w:top w:val="none" w:sz="0" w:space="0" w:color="auto"/>
                <w:left w:val="none" w:sz="0" w:space="0" w:color="auto"/>
                <w:bottom w:val="none" w:sz="0" w:space="0" w:color="auto"/>
                <w:right w:val="none" w:sz="0" w:space="0" w:color="auto"/>
              </w:divBdr>
              <w:divsChild>
                <w:div w:id="2136169451">
                  <w:marLeft w:val="0"/>
                  <w:marRight w:val="0"/>
                  <w:marTop w:val="0"/>
                  <w:marBottom w:val="0"/>
                  <w:divBdr>
                    <w:top w:val="none" w:sz="0" w:space="0" w:color="auto"/>
                    <w:left w:val="none" w:sz="0" w:space="0" w:color="auto"/>
                    <w:bottom w:val="none" w:sz="0" w:space="0" w:color="auto"/>
                    <w:right w:val="none" w:sz="0" w:space="0" w:color="auto"/>
                  </w:divBdr>
                </w:div>
                <w:div w:id="18575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000">
      <w:bodyDiv w:val="1"/>
      <w:marLeft w:val="0"/>
      <w:marRight w:val="0"/>
      <w:marTop w:val="0"/>
      <w:marBottom w:val="0"/>
      <w:divBdr>
        <w:top w:val="none" w:sz="0" w:space="0" w:color="auto"/>
        <w:left w:val="none" w:sz="0" w:space="0" w:color="auto"/>
        <w:bottom w:val="none" w:sz="0" w:space="0" w:color="auto"/>
        <w:right w:val="none" w:sz="0" w:space="0" w:color="auto"/>
      </w:divBdr>
      <w:divsChild>
        <w:div w:id="1533418598">
          <w:marLeft w:val="-225"/>
          <w:marRight w:val="-225"/>
          <w:marTop w:val="0"/>
          <w:marBottom w:val="0"/>
          <w:divBdr>
            <w:top w:val="none" w:sz="0" w:space="0" w:color="auto"/>
            <w:left w:val="none" w:sz="0" w:space="0" w:color="auto"/>
            <w:bottom w:val="none" w:sz="0" w:space="0" w:color="auto"/>
            <w:right w:val="none" w:sz="0" w:space="0" w:color="auto"/>
          </w:divBdr>
          <w:divsChild>
            <w:div w:id="3632802">
              <w:marLeft w:val="0"/>
              <w:marRight w:val="0"/>
              <w:marTop w:val="0"/>
              <w:marBottom w:val="0"/>
              <w:divBdr>
                <w:top w:val="none" w:sz="0" w:space="0" w:color="auto"/>
                <w:left w:val="none" w:sz="0" w:space="0" w:color="auto"/>
                <w:bottom w:val="none" w:sz="0" w:space="0" w:color="auto"/>
                <w:right w:val="none" w:sz="0" w:space="0" w:color="auto"/>
              </w:divBdr>
              <w:divsChild>
                <w:div w:id="274947896">
                  <w:marLeft w:val="0"/>
                  <w:marRight w:val="0"/>
                  <w:marTop w:val="0"/>
                  <w:marBottom w:val="0"/>
                  <w:divBdr>
                    <w:top w:val="none" w:sz="0" w:space="0" w:color="auto"/>
                    <w:left w:val="none" w:sz="0" w:space="0" w:color="auto"/>
                    <w:bottom w:val="none" w:sz="0" w:space="0" w:color="auto"/>
                    <w:right w:val="none" w:sz="0" w:space="0" w:color="auto"/>
                  </w:divBdr>
                </w:div>
                <w:div w:id="293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8582">
      <w:bodyDiv w:val="1"/>
      <w:marLeft w:val="0"/>
      <w:marRight w:val="0"/>
      <w:marTop w:val="0"/>
      <w:marBottom w:val="0"/>
      <w:divBdr>
        <w:top w:val="none" w:sz="0" w:space="0" w:color="auto"/>
        <w:left w:val="none" w:sz="0" w:space="0" w:color="auto"/>
        <w:bottom w:val="none" w:sz="0" w:space="0" w:color="auto"/>
        <w:right w:val="none" w:sz="0" w:space="0" w:color="auto"/>
      </w:divBdr>
      <w:divsChild>
        <w:div w:id="1467040941">
          <w:marLeft w:val="-225"/>
          <w:marRight w:val="-225"/>
          <w:marTop w:val="0"/>
          <w:marBottom w:val="0"/>
          <w:divBdr>
            <w:top w:val="none" w:sz="0" w:space="0" w:color="auto"/>
            <w:left w:val="none" w:sz="0" w:space="0" w:color="auto"/>
            <w:bottom w:val="none" w:sz="0" w:space="0" w:color="auto"/>
            <w:right w:val="none" w:sz="0" w:space="0" w:color="auto"/>
          </w:divBdr>
          <w:divsChild>
            <w:div w:id="908880792">
              <w:marLeft w:val="0"/>
              <w:marRight w:val="0"/>
              <w:marTop w:val="0"/>
              <w:marBottom w:val="0"/>
              <w:divBdr>
                <w:top w:val="none" w:sz="0" w:space="0" w:color="auto"/>
                <w:left w:val="none" w:sz="0" w:space="0" w:color="auto"/>
                <w:bottom w:val="none" w:sz="0" w:space="0" w:color="auto"/>
                <w:right w:val="none" w:sz="0" w:space="0" w:color="auto"/>
              </w:divBdr>
              <w:divsChild>
                <w:div w:id="612369657">
                  <w:marLeft w:val="0"/>
                  <w:marRight w:val="0"/>
                  <w:marTop w:val="0"/>
                  <w:marBottom w:val="0"/>
                  <w:divBdr>
                    <w:top w:val="none" w:sz="0" w:space="0" w:color="auto"/>
                    <w:left w:val="none" w:sz="0" w:space="0" w:color="auto"/>
                    <w:bottom w:val="none" w:sz="0" w:space="0" w:color="auto"/>
                    <w:right w:val="none" w:sz="0" w:space="0" w:color="auto"/>
                  </w:divBdr>
                </w:div>
                <w:div w:id="10448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1777">
      <w:bodyDiv w:val="1"/>
      <w:marLeft w:val="0"/>
      <w:marRight w:val="0"/>
      <w:marTop w:val="0"/>
      <w:marBottom w:val="0"/>
      <w:divBdr>
        <w:top w:val="none" w:sz="0" w:space="0" w:color="auto"/>
        <w:left w:val="none" w:sz="0" w:space="0" w:color="auto"/>
        <w:bottom w:val="none" w:sz="0" w:space="0" w:color="auto"/>
        <w:right w:val="none" w:sz="0" w:space="0" w:color="auto"/>
      </w:divBdr>
      <w:divsChild>
        <w:div w:id="28646506">
          <w:marLeft w:val="-225"/>
          <w:marRight w:val="-225"/>
          <w:marTop w:val="0"/>
          <w:marBottom w:val="0"/>
          <w:divBdr>
            <w:top w:val="none" w:sz="0" w:space="0" w:color="auto"/>
            <w:left w:val="none" w:sz="0" w:space="0" w:color="auto"/>
            <w:bottom w:val="none" w:sz="0" w:space="0" w:color="auto"/>
            <w:right w:val="none" w:sz="0" w:space="0" w:color="auto"/>
          </w:divBdr>
          <w:divsChild>
            <w:div w:id="1545099006">
              <w:marLeft w:val="0"/>
              <w:marRight w:val="0"/>
              <w:marTop w:val="0"/>
              <w:marBottom w:val="0"/>
              <w:divBdr>
                <w:top w:val="none" w:sz="0" w:space="0" w:color="auto"/>
                <w:left w:val="none" w:sz="0" w:space="0" w:color="auto"/>
                <w:bottom w:val="none" w:sz="0" w:space="0" w:color="auto"/>
                <w:right w:val="none" w:sz="0" w:space="0" w:color="auto"/>
              </w:divBdr>
              <w:divsChild>
                <w:div w:id="769744270">
                  <w:marLeft w:val="0"/>
                  <w:marRight w:val="0"/>
                  <w:marTop w:val="0"/>
                  <w:marBottom w:val="0"/>
                  <w:divBdr>
                    <w:top w:val="none" w:sz="0" w:space="0" w:color="auto"/>
                    <w:left w:val="none" w:sz="0" w:space="0" w:color="auto"/>
                    <w:bottom w:val="none" w:sz="0" w:space="0" w:color="auto"/>
                    <w:right w:val="none" w:sz="0" w:space="0" w:color="auto"/>
                  </w:divBdr>
                </w:div>
                <w:div w:id="9954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2363">
      <w:bodyDiv w:val="1"/>
      <w:marLeft w:val="0"/>
      <w:marRight w:val="0"/>
      <w:marTop w:val="0"/>
      <w:marBottom w:val="0"/>
      <w:divBdr>
        <w:top w:val="none" w:sz="0" w:space="0" w:color="auto"/>
        <w:left w:val="none" w:sz="0" w:space="0" w:color="auto"/>
        <w:bottom w:val="none" w:sz="0" w:space="0" w:color="auto"/>
        <w:right w:val="none" w:sz="0" w:space="0" w:color="auto"/>
      </w:divBdr>
    </w:div>
    <w:div w:id="1165315273">
      <w:bodyDiv w:val="1"/>
      <w:marLeft w:val="0"/>
      <w:marRight w:val="0"/>
      <w:marTop w:val="0"/>
      <w:marBottom w:val="0"/>
      <w:divBdr>
        <w:top w:val="none" w:sz="0" w:space="0" w:color="auto"/>
        <w:left w:val="none" w:sz="0" w:space="0" w:color="auto"/>
        <w:bottom w:val="none" w:sz="0" w:space="0" w:color="auto"/>
        <w:right w:val="none" w:sz="0" w:space="0" w:color="auto"/>
      </w:divBdr>
    </w:div>
    <w:div w:id="1167864328">
      <w:bodyDiv w:val="1"/>
      <w:marLeft w:val="0"/>
      <w:marRight w:val="0"/>
      <w:marTop w:val="0"/>
      <w:marBottom w:val="0"/>
      <w:divBdr>
        <w:top w:val="none" w:sz="0" w:space="0" w:color="auto"/>
        <w:left w:val="none" w:sz="0" w:space="0" w:color="auto"/>
        <w:bottom w:val="none" w:sz="0" w:space="0" w:color="auto"/>
        <w:right w:val="none" w:sz="0" w:space="0" w:color="auto"/>
      </w:divBdr>
    </w:div>
    <w:div w:id="1176919141">
      <w:bodyDiv w:val="1"/>
      <w:marLeft w:val="0"/>
      <w:marRight w:val="0"/>
      <w:marTop w:val="0"/>
      <w:marBottom w:val="0"/>
      <w:divBdr>
        <w:top w:val="none" w:sz="0" w:space="0" w:color="auto"/>
        <w:left w:val="none" w:sz="0" w:space="0" w:color="auto"/>
        <w:bottom w:val="none" w:sz="0" w:space="0" w:color="auto"/>
        <w:right w:val="none" w:sz="0" w:space="0" w:color="auto"/>
      </w:divBdr>
    </w:div>
    <w:div w:id="1208496301">
      <w:bodyDiv w:val="1"/>
      <w:marLeft w:val="0"/>
      <w:marRight w:val="0"/>
      <w:marTop w:val="0"/>
      <w:marBottom w:val="0"/>
      <w:divBdr>
        <w:top w:val="none" w:sz="0" w:space="0" w:color="auto"/>
        <w:left w:val="none" w:sz="0" w:space="0" w:color="auto"/>
        <w:bottom w:val="none" w:sz="0" w:space="0" w:color="auto"/>
        <w:right w:val="none" w:sz="0" w:space="0" w:color="auto"/>
      </w:divBdr>
    </w:div>
    <w:div w:id="1363432004">
      <w:bodyDiv w:val="1"/>
      <w:marLeft w:val="0"/>
      <w:marRight w:val="0"/>
      <w:marTop w:val="0"/>
      <w:marBottom w:val="0"/>
      <w:divBdr>
        <w:top w:val="none" w:sz="0" w:space="0" w:color="auto"/>
        <w:left w:val="none" w:sz="0" w:space="0" w:color="auto"/>
        <w:bottom w:val="none" w:sz="0" w:space="0" w:color="auto"/>
        <w:right w:val="none" w:sz="0" w:space="0" w:color="auto"/>
      </w:divBdr>
    </w:div>
    <w:div w:id="1457942387">
      <w:bodyDiv w:val="1"/>
      <w:marLeft w:val="0"/>
      <w:marRight w:val="0"/>
      <w:marTop w:val="0"/>
      <w:marBottom w:val="0"/>
      <w:divBdr>
        <w:top w:val="none" w:sz="0" w:space="0" w:color="auto"/>
        <w:left w:val="none" w:sz="0" w:space="0" w:color="auto"/>
        <w:bottom w:val="none" w:sz="0" w:space="0" w:color="auto"/>
        <w:right w:val="none" w:sz="0" w:space="0" w:color="auto"/>
      </w:divBdr>
    </w:div>
    <w:div w:id="1562865849">
      <w:bodyDiv w:val="1"/>
      <w:marLeft w:val="0"/>
      <w:marRight w:val="0"/>
      <w:marTop w:val="0"/>
      <w:marBottom w:val="0"/>
      <w:divBdr>
        <w:top w:val="none" w:sz="0" w:space="0" w:color="auto"/>
        <w:left w:val="none" w:sz="0" w:space="0" w:color="auto"/>
        <w:bottom w:val="none" w:sz="0" w:space="0" w:color="auto"/>
        <w:right w:val="none" w:sz="0" w:space="0" w:color="auto"/>
      </w:divBdr>
      <w:divsChild>
        <w:div w:id="1405445623">
          <w:marLeft w:val="-225"/>
          <w:marRight w:val="-225"/>
          <w:marTop w:val="0"/>
          <w:marBottom w:val="0"/>
          <w:divBdr>
            <w:top w:val="none" w:sz="0" w:space="0" w:color="auto"/>
            <w:left w:val="none" w:sz="0" w:space="0" w:color="auto"/>
            <w:bottom w:val="none" w:sz="0" w:space="0" w:color="auto"/>
            <w:right w:val="none" w:sz="0" w:space="0" w:color="auto"/>
          </w:divBdr>
          <w:divsChild>
            <w:div w:id="1811054383">
              <w:marLeft w:val="0"/>
              <w:marRight w:val="0"/>
              <w:marTop w:val="0"/>
              <w:marBottom w:val="0"/>
              <w:divBdr>
                <w:top w:val="none" w:sz="0" w:space="0" w:color="auto"/>
                <w:left w:val="none" w:sz="0" w:space="0" w:color="auto"/>
                <w:bottom w:val="none" w:sz="0" w:space="0" w:color="auto"/>
                <w:right w:val="none" w:sz="0" w:space="0" w:color="auto"/>
              </w:divBdr>
              <w:divsChild>
                <w:div w:id="2032030146">
                  <w:marLeft w:val="0"/>
                  <w:marRight w:val="0"/>
                  <w:marTop w:val="0"/>
                  <w:marBottom w:val="0"/>
                  <w:divBdr>
                    <w:top w:val="none" w:sz="0" w:space="0" w:color="auto"/>
                    <w:left w:val="none" w:sz="0" w:space="0" w:color="auto"/>
                    <w:bottom w:val="none" w:sz="0" w:space="0" w:color="auto"/>
                    <w:right w:val="none" w:sz="0" w:space="0" w:color="auto"/>
                  </w:divBdr>
                </w:div>
                <w:div w:id="5201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70078">
      <w:bodyDiv w:val="1"/>
      <w:marLeft w:val="0"/>
      <w:marRight w:val="0"/>
      <w:marTop w:val="0"/>
      <w:marBottom w:val="0"/>
      <w:divBdr>
        <w:top w:val="none" w:sz="0" w:space="0" w:color="auto"/>
        <w:left w:val="none" w:sz="0" w:space="0" w:color="auto"/>
        <w:bottom w:val="none" w:sz="0" w:space="0" w:color="auto"/>
        <w:right w:val="none" w:sz="0" w:space="0" w:color="auto"/>
      </w:divBdr>
      <w:divsChild>
        <w:div w:id="1562331718">
          <w:marLeft w:val="-225"/>
          <w:marRight w:val="-225"/>
          <w:marTop w:val="0"/>
          <w:marBottom w:val="0"/>
          <w:divBdr>
            <w:top w:val="none" w:sz="0" w:space="0" w:color="auto"/>
            <w:left w:val="none" w:sz="0" w:space="0" w:color="auto"/>
            <w:bottom w:val="none" w:sz="0" w:space="0" w:color="auto"/>
            <w:right w:val="none" w:sz="0" w:space="0" w:color="auto"/>
          </w:divBdr>
          <w:divsChild>
            <w:div w:id="687945671">
              <w:marLeft w:val="0"/>
              <w:marRight w:val="0"/>
              <w:marTop w:val="0"/>
              <w:marBottom w:val="0"/>
              <w:divBdr>
                <w:top w:val="none" w:sz="0" w:space="0" w:color="auto"/>
                <w:left w:val="none" w:sz="0" w:space="0" w:color="auto"/>
                <w:bottom w:val="none" w:sz="0" w:space="0" w:color="auto"/>
                <w:right w:val="none" w:sz="0" w:space="0" w:color="auto"/>
              </w:divBdr>
              <w:divsChild>
                <w:div w:id="360593968">
                  <w:marLeft w:val="0"/>
                  <w:marRight w:val="0"/>
                  <w:marTop w:val="0"/>
                  <w:marBottom w:val="0"/>
                  <w:divBdr>
                    <w:top w:val="none" w:sz="0" w:space="0" w:color="auto"/>
                    <w:left w:val="none" w:sz="0" w:space="0" w:color="auto"/>
                    <w:bottom w:val="none" w:sz="0" w:space="0" w:color="auto"/>
                    <w:right w:val="none" w:sz="0" w:space="0" w:color="auto"/>
                  </w:divBdr>
                </w:div>
                <w:div w:id="18523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4248">
      <w:bodyDiv w:val="1"/>
      <w:marLeft w:val="0"/>
      <w:marRight w:val="0"/>
      <w:marTop w:val="0"/>
      <w:marBottom w:val="0"/>
      <w:divBdr>
        <w:top w:val="none" w:sz="0" w:space="0" w:color="auto"/>
        <w:left w:val="none" w:sz="0" w:space="0" w:color="auto"/>
        <w:bottom w:val="none" w:sz="0" w:space="0" w:color="auto"/>
        <w:right w:val="none" w:sz="0" w:space="0" w:color="auto"/>
      </w:divBdr>
      <w:divsChild>
        <w:div w:id="913976212">
          <w:marLeft w:val="-225"/>
          <w:marRight w:val="-225"/>
          <w:marTop w:val="0"/>
          <w:marBottom w:val="0"/>
          <w:divBdr>
            <w:top w:val="none" w:sz="0" w:space="0" w:color="auto"/>
            <w:left w:val="none" w:sz="0" w:space="0" w:color="auto"/>
            <w:bottom w:val="none" w:sz="0" w:space="0" w:color="auto"/>
            <w:right w:val="none" w:sz="0" w:space="0" w:color="auto"/>
          </w:divBdr>
          <w:divsChild>
            <w:div w:id="361323981">
              <w:marLeft w:val="0"/>
              <w:marRight w:val="0"/>
              <w:marTop w:val="0"/>
              <w:marBottom w:val="0"/>
              <w:divBdr>
                <w:top w:val="none" w:sz="0" w:space="0" w:color="auto"/>
                <w:left w:val="none" w:sz="0" w:space="0" w:color="auto"/>
                <w:bottom w:val="none" w:sz="0" w:space="0" w:color="auto"/>
                <w:right w:val="none" w:sz="0" w:space="0" w:color="auto"/>
              </w:divBdr>
              <w:divsChild>
                <w:div w:id="1380477644">
                  <w:marLeft w:val="0"/>
                  <w:marRight w:val="0"/>
                  <w:marTop w:val="0"/>
                  <w:marBottom w:val="0"/>
                  <w:divBdr>
                    <w:top w:val="none" w:sz="0" w:space="0" w:color="auto"/>
                    <w:left w:val="none" w:sz="0" w:space="0" w:color="auto"/>
                    <w:bottom w:val="none" w:sz="0" w:space="0" w:color="auto"/>
                    <w:right w:val="none" w:sz="0" w:space="0" w:color="auto"/>
                  </w:divBdr>
                </w:div>
                <w:div w:id="12440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3342">
      <w:bodyDiv w:val="1"/>
      <w:marLeft w:val="0"/>
      <w:marRight w:val="0"/>
      <w:marTop w:val="0"/>
      <w:marBottom w:val="0"/>
      <w:divBdr>
        <w:top w:val="none" w:sz="0" w:space="0" w:color="auto"/>
        <w:left w:val="none" w:sz="0" w:space="0" w:color="auto"/>
        <w:bottom w:val="none" w:sz="0" w:space="0" w:color="auto"/>
        <w:right w:val="none" w:sz="0" w:space="0" w:color="auto"/>
      </w:divBdr>
      <w:divsChild>
        <w:div w:id="747846645">
          <w:marLeft w:val="-225"/>
          <w:marRight w:val="-225"/>
          <w:marTop w:val="0"/>
          <w:marBottom w:val="0"/>
          <w:divBdr>
            <w:top w:val="none" w:sz="0" w:space="0" w:color="auto"/>
            <w:left w:val="none" w:sz="0" w:space="0" w:color="auto"/>
            <w:bottom w:val="none" w:sz="0" w:space="0" w:color="auto"/>
            <w:right w:val="none" w:sz="0" w:space="0" w:color="auto"/>
          </w:divBdr>
          <w:divsChild>
            <w:div w:id="1422800093">
              <w:marLeft w:val="0"/>
              <w:marRight w:val="0"/>
              <w:marTop w:val="0"/>
              <w:marBottom w:val="0"/>
              <w:divBdr>
                <w:top w:val="none" w:sz="0" w:space="0" w:color="auto"/>
                <w:left w:val="none" w:sz="0" w:space="0" w:color="auto"/>
                <w:bottom w:val="none" w:sz="0" w:space="0" w:color="auto"/>
                <w:right w:val="none" w:sz="0" w:space="0" w:color="auto"/>
              </w:divBdr>
              <w:divsChild>
                <w:div w:id="1622147896">
                  <w:marLeft w:val="0"/>
                  <w:marRight w:val="0"/>
                  <w:marTop w:val="0"/>
                  <w:marBottom w:val="0"/>
                  <w:divBdr>
                    <w:top w:val="none" w:sz="0" w:space="0" w:color="auto"/>
                    <w:left w:val="none" w:sz="0" w:space="0" w:color="auto"/>
                    <w:bottom w:val="none" w:sz="0" w:space="0" w:color="auto"/>
                    <w:right w:val="none" w:sz="0" w:space="0" w:color="auto"/>
                  </w:divBdr>
                </w:div>
                <w:div w:id="2891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08153">
      <w:bodyDiv w:val="1"/>
      <w:marLeft w:val="0"/>
      <w:marRight w:val="0"/>
      <w:marTop w:val="0"/>
      <w:marBottom w:val="0"/>
      <w:divBdr>
        <w:top w:val="none" w:sz="0" w:space="0" w:color="auto"/>
        <w:left w:val="none" w:sz="0" w:space="0" w:color="auto"/>
        <w:bottom w:val="none" w:sz="0" w:space="0" w:color="auto"/>
        <w:right w:val="none" w:sz="0" w:space="0" w:color="auto"/>
      </w:divBdr>
    </w:div>
    <w:div w:id="2012642296">
      <w:bodyDiv w:val="1"/>
      <w:marLeft w:val="0"/>
      <w:marRight w:val="0"/>
      <w:marTop w:val="0"/>
      <w:marBottom w:val="0"/>
      <w:divBdr>
        <w:top w:val="none" w:sz="0" w:space="0" w:color="auto"/>
        <w:left w:val="none" w:sz="0" w:space="0" w:color="auto"/>
        <w:bottom w:val="none" w:sz="0" w:space="0" w:color="auto"/>
        <w:right w:val="none" w:sz="0" w:space="0" w:color="auto"/>
      </w:divBdr>
      <w:divsChild>
        <w:div w:id="1755007159">
          <w:marLeft w:val="-225"/>
          <w:marRight w:val="-225"/>
          <w:marTop w:val="0"/>
          <w:marBottom w:val="0"/>
          <w:divBdr>
            <w:top w:val="none" w:sz="0" w:space="0" w:color="auto"/>
            <w:left w:val="none" w:sz="0" w:space="0" w:color="auto"/>
            <w:bottom w:val="none" w:sz="0" w:space="0" w:color="auto"/>
            <w:right w:val="none" w:sz="0" w:space="0" w:color="auto"/>
          </w:divBdr>
          <w:divsChild>
            <w:div w:id="1614053151">
              <w:marLeft w:val="0"/>
              <w:marRight w:val="0"/>
              <w:marTop w:val="0"/>
              <w:marBottom w:val="0"/>
              <w:divBdr>
                <w:top w:val="none" w:sz="0" w:space="0" w:color="auto"/>
                <w:left w:val="none" w:sz="0" w:space="0" w:color="auto"/>
                <w:bottom w:val="none" w:sz="0" w:space="0" w:color="auto"/>
                <w:right w:val="none" w:sz="0" w:space="0" w:color="auto"/>
              </w:divBdr>
              <w:divsChild>
                <w:div w:id="1457865844">
                  <w:marLeft w:val="0"/>
                  <w:marRight w:val="0"/>
                  <w:marTop w:val="0"/>
                  <w:marBottom w:val="0"/>
                  <w:divBdr>
                    <w:top w:val="none" w:sz="0" w:space="0" w:color="auto"/>
                    <w:left w:val="none" w:sz="0" w:space="0" w:color="auto"/>
                    <w:bottom w:val="none" w:sz="0" w:space="0" w:color="auto"/>
                    <w:right w:val="none" w:sz="0" w:space="0" w:color="auto"/>
                  </w:divBdr>
                </w:div>
                <w:div w:id="7942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636">
      <w:bodyDiv w:val="1"/>
      <w:marLeft w:val="0"/>
      <w:marRight w:val="0"/>
      <w:marTop w:val="0"/>
      <w:marBottom w:val="0"/>
      <w:divBdr>
        <w:top w:val="none" w:sz="0" w:space="0" w:color="auto"/>
        <w:left w:val="none" w:sz="0" w:space="0" w:color="auto"/>
        <w:bottom w:val="none" w:sz="0" w:space="0" w:color="auto"/>
        <w:right w:val="none" w:sz="0" w:space="0" w:color="auto"/>
      </w:divBdr>
    </w:div>
    <w:div w:id="2108499947">
      <w:bodyDiv w:val="1"/>
      <w:marLeft w:val="0"/>
      <w:marRight w:val="0"/>
      <w:marTop w:val="0"/>
      <w:marBottom w:val="0"/>
      <w:divBdr>
        <w:top w:val="none" w:sz="0" w:space="0" w:color="auto"/>
        <w:left w:val="none" w:sz="0" w:space="0" w:color="auto"/>
        <w:bottom w:val="none" w:sz="0" w:space="0" w:color="auto"/>
        <w:right w:val="none" w:sz="0" w:space="0" w:color="auto"/>
      </w:divBdr>
      <w:divsChild>
        <w:div w:id="408582301">
          <w:marLeft w:val="-225"/>
          <w:marRight w:val="-225"/>
          <w:marTop w:val="0"/>
          <w:marBottom w:val="0"/>
          <w:divBdr>
            <w:top w:val="none" w:sz="0" w:space="0" w:color="auto"/>
            <w:left w:val="none" w:sz="0" w:space="0" w:color="auto"/>
            <w:bottom w:val="none" w:sz="0" w:space="0" w:color="auto"/>
            <w:right w:val="none" w:sz="0" w:space="0" w:color="auto"/>
          </w:divBdr>
          <w:divsChild>
            <w:div w:id="1770618783">
              <w:marLeft w:val="0"/>
              <w:marRight w:val="0"/>
              <w:marTop w:val="0"/>
              <w:marBottom w:val="0"/>
              <w:divBdr>
                <w:top w:val="none" w:sz="0" w:space="0" w:color="auto"/>
                <w:left w:val="none" w:sz="0" w:space="0" w:color="auto"/>
                <w:bottom w:val="none" w:sz="0" w:space="0" w:color="auto"/>
                <w:right w:val="none" w:sz="0" w:space="0" w:color="auto"/>
              </w:divBdr>
              <w:divsChild>
                <w:div w:id="415639473">
                  <w:marLeft w:val="0"/>
                  <w:marRight w:val="0"/>
                  <w:marTop w:val="0"/>
                  <w:marBottom w:val="0"/>
                  <w:divBdr>
                    <w:top w:val="none" w:sz="0" w:space="0" w:color="auto"/>
                    <w:left w:val="none" w:sz="0" w:space="0" w:color="auto"/>
                    <w:bottom w:val="none" w:sz="0" w:space="0" w:color="auto"/>
                    <w:right w:val="none" w:sz="0" w:space="0" w:color="auto"/>
                  </w:divBdr>
                </w:div>
                <w:div w:id="14485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peckykamil.cz/index.php/blog/330-medialni-vychova-neni-jen-prurezove-tema-naopak-je-klicovou-soucasti-vzdelavani-a-mela-by-byt-naprostou-prioritou-je-to-ale-opravdu-tak" TargetMode="External"/><Relationship Id="rId21" Type="http://schemas.openxmlformats.org/officeDocument/2006/relationships/hyperlink" Target="https://is.slu.cz/el/fvp/leto2021/UVSRPHK016/um/VYBRANE_METODY_VYZKUMU.pdf" TargetMode="External"/><Relationship Id="rId34" Type="http://schemas.openxmlformats.org/officeDocument/2006/relationships/hyperlink" Target="https://www.msmt.cz/vzdelavani/stredni-vzdelavani/opatreni-ministra-skolstvi-mladeze-a-telovychovy-kterym-se-3" TargetMode="External"/><Relationship Id="rId42" Type="http://schemas.openxmlformats.org/officeDocument/2006/relationships/hyperlink" Target="https://mk.gov.cz/smernice-o-audiovizualnich-medialnich-sluzbach-cs-492" TargetMode="External"/><Relationship Id="rId47" Type="http://schemas.openxmlformats.org/officeDocument/2006/relationships/hyperlink" Target="https://www.nuov.cz/uploads/KURIKULUM/Prurezova_temata_1._dil.pdf" TargetMode="External"/><Relationship Id="rId50" Type="http://schemas.openxmlformats.org/officeDocument/2006/relationships/hyperlink" Target="https://www.jsns.cz/nove/projekty/medialni-vzdelavani/materialy/mv_publikace_pro_sos_sou.pdf" TargetMode="External"/><Relationship Id="rId55" Type="http://schemas.openxmlformats.org/officeDocument/2006/relationships/hyperlink" Target="https://revize.rvp.cz/files/2024-03-28-rvp-zv-textova-podoba-vczduvodneni.pdf"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t24.ceskatelevize.cz/clanek/domaci/medialne-negramotna-v-cesku-je-ctvrtina-lidi-pred-svobodou-uprednostnuji-bezpeci-71469" TargetMode="External"/><Relationship Id="rId29" Type="http://schemas.openxmlformats.org/officeDocument/2006/relationships/hyperlink" Target="http://www.eaal.cz" TargetMode="External"/><Relationship Id="rId11" Type="http://schemas.openxmlformats.org/officeDocument/2006/relationships/endnotes" Target="endnotes.xml"/><Relationship Id="rId24" Type="http://schemas.openxmlformats.org/officeDocument/2006/relationships/hyperlink" Target="https://digifolio.rvp.cz/artefact/file/download.php?file=35599&amp;view=3251" TargetMode="External"/><Relationship Id="rId32" Type="http://schemas.openxmlformats.org/officeDocument/2006/relationships/hyperlink" Target="https://www.zakonyprolidi.cz/cs/2010-211" TargetMode="External"/><Relationship Id="rId37" Type="http://schemas.openxmlformats.org/officeDocument/2006/relationships/hyperlink" Target="https://www.edu.cz/rvpsov/revize/26-45-M01.pdf" TargetMode="External"/><Relationship Id="rId40" Type="http://schemas.openxmlformats.org/officeDocument/2006/relationships/hyperlink" Target="https://archiv-nuv.npi.cz/uploads/Publikace/vup/Gramotnosti_ve_vzdelavani11.pdf" TargetMode="External"/><Relationship Id="rId45" Type="http://schemas.openxmlformats.org/officeDocument/2006/relationships/hyperlink" Target="https://www.msmt.cz/vzdelavani/skolstvi-v-cr/strategicke-a-koncepcni-dokumenty-msmt" TargetMode="External"/><Relationship Id="rId53" Type="http://schemas.openxmlformats.org/officeDocument/2006/relationships/hyperlink" Target="https://digigram.cz/vymezeni-digitalni-gramotnosti/" TargetMode="External"/><Relationship Id="rId58" Type="http://schemas.openxmlformats.org/officeDocument/2006/relationships/hyperlink" Target="https://www.zakonyprolidi.cz/cs/2004-561" TargetMode="External"/><Relationship Id="rId5" Type="http://schemas.openxmlformats.org/officeDocument/2006/relationships/customXml" Target="../customXml/item5.xml"/><Relationship Id="rId61" Type="http://schemas.openxmlformats.org/officeDocument/2006/relationships/hyperlink" Target="https://www.edu.cz/rvpsov/revize/26-51-H0102.pdf" TargetMode="External"/><Relationship Id="rId19" Type="http://schemas.openxmlformats.org/officeDocument/2006/relationships/hyperlink" Target="https://www.ecdl.cz/sylaby_basic.php" TargetMode="External"/><Relationship Id="rId14" Type="http://schemas.openxmlformats.org/officeDocument/2006/relationships/footer" Target="footer2.xml"/><Relationship Id="rId22" Type="http://schemas.openxmlformats.org/officeDocument/2006/relationships/hyperlink" Target="https://wiki.rvp.cz/Knihovna/1.Pedagogick%C3%BD_lexikon/K/Kurikulum" TargetMode="External"/><Relationship Id="rId27" Type="http://schemas.openxmlformats.org/officeDocument/2006/relationships/hyperlink" Target="https://e-bezpeci.cz/index.php/ke-stazeni/vyzkumne-zpravy/149-cesky-ucitel-ve-svete-medii-2021/file" TargetMode="External"/><Relationship Id="rId30" Type="http://schemas.openxmlformats.org/officeDocument/2006/relationships/hyperlink" Target="https://www.jsns.cz/nove/projekty/pruzkumy-setreni/medialni-gramotnost-zaku-2022.pdf" TargetMode="External"/><Relationship Id="rId35" Type="http://schemas.openxmlformats.org/officeDocument/2006/relationships/hyperlink" Target="https://digigram.cz/" TargetMode="External"/><Relationship Id="rId43" Type="http://schemas.openxmlformats.org/officeDocument/2006/relationships/hyperlink" Target="https://www.edu.cz/rvpsov/revize/26-45-M01.pdf" TargetMode="External"/><Relationship Id="rId48" Type="http://schemas.openxmlformats.org/officeDocument/2006/relationships/hyperlink" Target="https://www.nuov.cz/uploads/KURIKULUM/Prurezova_temata_1._dil.pdf" TargetMode="External"/><Relationship Id="rId56" Type="http://schemas.openxmlformats.org/officeDocument/2006/relationships/hyperlink" Target="https://www.zakonyprolidi.cz/cs/2004-561"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pedagogika.ff.cuni.cz/node/15?q=node/15"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rchiv-nuv.npi.cz/uploads/Publikace/vup/ctenarskagramotnost_final.pdf" TargetMode="External"/><Relationship Id="rId25" Type="http://schemas.openxmlformats.org/officeDocument/2006/relationships/hyperlink" Target="https://www.edu.cz/rvpsov/revize/53-41-M04.pdf" TargetMode="External"/><Relationship Id="rId33" Type="http://schemas.openxmlformats.org/officeDocument/2006/relationships/hyperlink" Target="https://www.edu.cz/wp-content/uploads/2021/09/001_RVP_GYM_-vyznacene_zmeny.pdf" TargetMode="External"/><Relationship Id="rId38" Type="http://schemas.openxmlformats.org/officeDocument/2006/relationships/hyperlink" Target="https://www.edu.cz/wp-content/uploads/2023/07/RVP_ZV_2023_zmeny.pdf" TargetMode="External"/><Relationship Id="rId46" Type="http://schemas.openxmlformats.org/officeDocument/2006/relationships/hyperlink" Target="https://www.edu.cz/strategie-msmt/" TargetMode="External"/><Relationship Id="rId59" Type="http://schemas.openxmlformats.org/officeDocument/2006/relationships/hyperlink" Target="https://www.edu.cz/rvp-ramcove-vzdelavaci-programy/ramcove-vzdelavaci-programy-pro-gymnazia-rvp-g/" TargetMode="External"/><Relationship Id="rId20" Type="http://schemas.openxmlformats.org/officeDocument/2006/relationships/hyperlink" Target="https://www.edu.cz/rvpsov/revize/53-41-M04.pdf" TargetMode="External"/><Relationship Id="rId41" Type="http://schemas.openxmlformats.org/officeDocument/2006/relationships/hyperlink" Target="https://www.edu.cz/rvp-ramcove-vzdelavaci-programy/ramcovy-vzdelavacici-program-pro-zakladni-vzdelavani-rvp-zv/" TargetMode="External"/><Relationship Id="rId54" Type="http://schemas.openxmlformats.org/officeDocument/2006/relationships/hyperlink" Target="https://www.edu.cz/wp-content/uploads/2023/07/RVP_ZV_2023_zmeny.pdf" TargetMode="External"/><Relationship Id="rId62" Type="http://schemas.openxmlformats.org/officeDocument/2006/relationships/hyperlink" Target="https://www.edu.cz/rvpsov/revize/64-41-L51.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digigram.cz/files/2019/06/VM1.1-Koncept-DG.pdf" TargetMode="External"/><Relationship Id="rId28" Type="http://schemas.openxmlformats.org/officeDocument/2006/relationships/hyperlink" Target="https://www.npi.cz/images/EAAL/Medi%C3%A1ln%C3%AD_gramotnost.pdf" TargetMode="External"/><Relationship Id="rId36" Type="http://schemas.openxmlformats.org/officeDocument/2006/relationships/hyperlink" Target="https://www.edu.cz/wp-content/uploads/2023/07/RVP_ZV_2023_zmeny.pdf" TargetMode="External"/><Relationship Id="rId49" Type="http://schemas.openxmlformats.org/officeDocument/2006/relationships/hyperlink" Target="https://dspace5.zcu.cz/bitstream/11025/40788/1/Skryte%20kurikulum%20na%20viceletych%20gymnaziich.pdf" TargetMode="External"/><Relationship Id="rId57" Type="http://schemas.openxmlformats.org/officeDocument/2006/relationships/hyperlink" Target="https://www.zakonyprolidi.cz/cs/2004-561?text=" TargetMode="External"/><Relationship Id="rId10" Type="http://schemas.openxmlformats.org/officeDocument/2006/relationships/footnotes" Target="footnotes.xml"/><Relationship Id="rId31" Type="http://schemas.openxmlformats.org/officeDocument/2006/relationships/hyperlink" Target="https://clanky.rvp.cz/clanek/o/z/15567/KURIKULUM---ZAKLADNI-PILIR-VZDELAVANI.html" TargetMode="External"/><Relationship Id="rId44" Type="http://schemas.openxmlformats.org/officeDocument/2006/relationships/hyperlink" Target="https://www.jsns.cz/nove/projekty/medialni-vzdelavani/vyzkumy/stav_mv_2023.pdf" TargetMode="External"/><Relationship Id="rId52" Type="http://schemas.openxmlformats.org/officeDocument/2006/relationships/hyperlink" Target="https://www.ecdl.cz/data/Sylabus-ECDL-CZ-M15-1.1.pdf" TargetMode="External"/><Relationship Id="rId60" Type="http://schemas.openxmlformats.org/officeDocument/2006/relationships/hyperlink" Target="https://www.edu.cz/rvpsov/revize/26-45-M01.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rchiv-nuv.npi.cz/t/gymnazia.html" TargetMode="External"/><Relationship Id="rId39" Type="http://schemas.openxmlformats.org/officeDocument/2006/relationships/hyperlink" Target="https://digifolio.rvp.cz/view/view.php?id=1084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du.cz/rvpsov/revize/26-45-M01.pdf" TargetMode="External"/><Relationship Id="rId18" Type="http://schemas.openxmlformats.org/officeDocument/2006/relationships/hyperlink" Target="https://digigram.cz/" TargetMode="External"/><Relationship Id="rId26" Type="http://schemas.openxmlformats.org/officeDocument/2006/relationships/hyperlink" Target="https://www.zakonyprolidi.cz/cs/1984-29/zneni-20041001" TargetMode="External"/><Relationship Id="rId39" Type="http://schemas.openxmlformats.org/officeDocument/2006/relationships/hyperlink" Target="https://is.slu.cz/el/fvp/leto2021/UVSRPHK016/um/VYBRANE_METODY_VYZKUMU.pdf" TargetMode="External"/><Relationship Id="rId21" Type="http://schemas.openxmlformats.org/officeDocument/2006/relationships/hyperlink" Target="https://archiv-nuv.npi.cz/uploads/Publikace/vup/ctenarskagramotnost_final.pdf" TargetMode="External"/><Relationship Id="rId34" Type="http://schemas.openxmlformats.org/officeDocument/2006/relationships/hyperlink" Target="https://www.edu.cz/rvpsov/revize/26-45-M01.pdf" TargetMode="External"/><Relationship Id="rId42" Type="http://schemas.openxmlformats.org/officeDocument/2006/relationships/hyperlink" Target="https://ct24.ceskatelevize.cz/clanek/domaci/medialne-negramotna-v-cesku-je-ctvrtina-lidi-pred-svobodou-uprednostnuji-bezpeci-71469" TargetMode="External"/><Relationship Id="rId7" Type="http://schemas.openxmlformats.org/officeDocument/2006/relationships/hyperlink" Target="https://wiki.rvp.cz/Knihovna/1.Pedagogick%C3%BD_lexikon/K/Kurikulum" TargetMode="External"/><Relationship Id="rId2" Type="http://schemas.openxmlformats.org/officeDocument/2006/relationships/hyperlink" Target="https://kopeckykamil.cz/index.php/blog/330-medialni-vychova-neni-jen-prurezove-tema-naopak-je-klicovou-soucasti-vzdelavani-a-mela-by-byt-naprostou-prioritou-je-to-ale-opravdu-tak" TargetMode="External"/><Relationship Id="rId16" Type="http://schemas.openxmlformats.org/officeDocument/2006/relationships/hyperlink" Target="https://revize.rvp.cz/files/2024-03-28-rvp-zv-textova-podoba-vczduvodneni.pdf" TargetMode="External"/><Relationship Id="rId20" Type="http://schemas.openxmlformats.org/officeDocument/2006/relationships/hyperlink" Target="https://digigram.cz/files/2019/06/VM1.1-Koncept-DG.pdf" TargetMode="External"/><Relationship Id="rId29" Type="http://schemas.openxmlformats.org/officeDocument/2006/relationships/hyperlink" Target="https://www.edu.cz/wp-content/uploads/2021/09/001_RVP_GYM_-vyznacene_zmeny.pdf" TargetMode="External"/><Relationship Id="rId41" Type="http://schemas.openxmlformats.org/officeDocument/2006/relationships/hyperlink" Target="https://www.ecdl.cz/data/Sylabus-ECDL-CZ-M15-1.1.pdf" TargetMode="External"/><Relationship Id="rId1" Type="http://schemas.openxmlformats.org/officeDocument/2006/relationships/hyperlink" Target="https://digifolio.rvp.cz/artefact/file/download.php?file=35599&amp;view=3251" TargetMode="External"/><Relationship Id="rId6" Type="http://schemas.openxmlformats.org/officeDocument/2006/relationships/hyperlink" Target="https://clanky.rvp.cz/clanek/o/z/15567/KURIKULUM---ZAKLADNI-PILIR-VZDELAVANI.html" TargetMode="External"/><Relationship Id="rId11" Type="http://schemas.openxmlformats.org/officeDocument/2006/relationships/hyperlink" Target="https://www.edu.cz/wp-content/uploads/2023/07/RVP_ZV_2023_zmeny.pdf" TargetMode="External"/><Relationship Id="rId24" Type="http://schemas.openxmlformats.org/officeDocument/2006/relationships/hyperlink" Target="https://www.npi.cz/images/EAAL/Medi%C3%A1ln%C3%AD_gramotnost.pdf" TargetMode="External"/><Relationship Id="rId32" Type="http://schemas.openxmlformats.org/officeDocument/2006/relationships/hyperlink" Target="https://www.edu.cz/wp-content/uploads/2021/09/001_RVP_GYM_-vyznacene_zmeny.pdf" TargetMode="External"/><Relationship Id="rId37" Type="http://schemas.openxmlformats.org/officeDocument/2006/relationships/hyperlink" Target="https://www.edu.cz/rvpsov/revize/64-41-L51.pdf" TargetMode="External"/><Relationship Id="rId40" Type="http://schemas.openxmlformats.org/officeDocument/2006/relationships/hyperlink" Target="https://www.csicr.cz/CSICR/media/Prilohy/2018_p%C5%99%C3%ADlohy/Dokumenty/Medialni_vychova_TZ__.pdf" TargetMode="External"/><Relationship Id="rId5" Type="http://schemas.openxmlformats.org/officeDocument/2006/relationships/hyperlink" Target="https://www.jsns.cz/nove/projekty/pruzkumy-setreni/medialni-gramotnost-zaku-2022.pdf" TargetMode="External"/><Relationship Id="rId15" Type="http://schemas.openxmlformats.org/officeDocument/2006/relationships/hyperlink" Target="https://archiv-nuv.npi.cz/uploads/Publikace/vup/Gramotnosti_ve_vzdelavani11.pdf" TargetMode="External"/><Relationship Id="rId23" Type="http://schemas.openxmlformats.org/officeDocument/2006/relationships/hyperlink" Target="https://www.jsns.cz/nove/projekty/medialni-vzdelavani/materialy/mv_publikace_pro_sos_sou.pdf" TargetMode="External"/><Relationship Id="rId28" Type="http://schemas.openxmlformats.org/officeDocument/2006/relationships/hyperlink" Target="https://www.edu.cz/wp-content/uploads/2023/07/RVP_ZV_2023_zmeny.pdf" TargetMode="External"/><Relationship Id="rId36" Type="http://schemas.openxmlformats.org/officeDocument/2006/relationships/hyperlink" Target="https://www.zakonyprolidi.cz/cs/2004-561" TargetMode="External"/><Relationship Id="rId10" Type="http://schemas.openxmlformats.org/officeDocument/2006/relationships/hyperlink" Target="https://www.msmt.cz/vzdelavani/skolstvi-v-cr/strategicke-a-koncepcni-dokumenty-msmt" TargetMode="External"/><Relationship Id="rId19" Type="http://schemas.openxmlformats.org/officeDocument/2006/relationships/hyperlink" Target="https://digigram.cz/vymezeni-digitalni-gramotnosti/" TargetMode="External"/><Relationship Id="rId31" Type="http://schemas.openxmlformats.org/officeDocument/2006/relationships/hyperlink" Target="https://www.msmt.cz/vzdelavani/stredni-vzdelavani/opatreni-ministra-skolstvi-mladeze-a-telovychovy-kterym-se-3" TargetMode="External"/><Relationship Id="rId4" Type="http://schemas.openxmlformats.org/officeDocument/2006/relationships/hyperlink" Target="https://www.jsns.cz/nove/projekty/medialni-vzdelavani/vyzkumy/stav_mv_2023.pdf" TargetMode="External"/><Relationship Id="rId9" Type="http://schemas.openxmlformats.org/officeDocument/2006/relationships/hyperlink" Target="https://www.edu.cz/strategie-msmt/" TargetMode="External"/><Relationship Id="rId14" Type="http://schemas.openxmlformats.org/officeDocument/2006/relationships/hyperlink" Target="https://www.msmt.cz/vzdelavani/stredni-vzdelavani/opatreni-ministra-skolstvi-mladeze-a-telovychovy-kterym-se-3" TargetMode="External"/><Relationship Id="rId22" Type="http://schemas.openxmlformats.org/officeDocument/2006/relationships/hyperlink" Target="https://mk.gov.cz/smernice-o-audiovizualnich-medialnich-sluzbach-cs-492" TargetMode="External"/><Relationship Id="rId27" Type="http://schemas.openxmlformats.org/officeDocument/2006/relationships/hyperlink" Target="https://www.zakonyprolidi.cz/cs/2010-211" TargetMode="External"/><Relationship Id="rId30" Type="http://schemas.openxmlformats.org/officeDocument/2006/relationships/hyperlink" Target="https://www.edu.cz/rvpsov/revize/26-45-M01.pdf" TargetMode="External"/><Relationship Id="rId35" Type="http://schemas.openxmlformats.org/officeDocument/2006/relationships/hyperlink" Target="https://www.edu.cz/rvpsov/revize/26-51-H0102.pdf" TargetMode="External"/><Relationship Id="rId8" Type="http://schemas.openxmlformats.org/officeDocument/2006/relationships/hyperlink" Target="https://dspace5.zcu.cz/bitstream/11025/40788/1/Skryte%20kurikulum%20na%20viceletych%20gymnaziich.pdf" TargetMode="External"/><Relationship Id="rId3" Type="http://schemas.openxmlformats.org/officeDocument/2006/relationships/hyperlink" Target="https://e-bezpeci.cz/index.php/ke-stazeni/vyzkumne-zpravy/149-cesky-ucitel-ve-svete-medii-2021/file" TargetMode="External"/><Relationship Id="rId12" Type="http://schemas.openxmlformats.org/officeDocument/2006/relationships/hyperlink" Target="https://www.edu.cz/wp-content/uploads/2021/09/001_RVP_GYM_-vyznacene_zmeny.pdf" TargetMode="External"/><Relationship Id="rId17" Type="http://schemas.openxmlformats.org/officeDocument/2006/relationships/hyperlink" Target="https://www.edu.cz/rvpsov/revize/26-45-M01.pdf" TargetMode="External"/><Relationship Id="rId25" Type="http://schemas.openxmlformats.org/officeDocument/2006/relationships/hyperlink" Target="https://www.zakonyprolidi.cz/cs/2004-561?text=" TargetMode="External"/><Relationship Id="rId33" Type="http://schemas.openxmlformats.org/officeDocument/2006/relationships/hyperlink" Target="https://www.edu.cz/rvpsov/revize/26-45-M01.pdf" TargetMode="External"/><Relationship Id="rId38" Type="http://schemas.openxmlformats.org/officeDocument/2006/relationships/hyperlink" Target="https://archiv-nuv.npi.cz/t/gymnazia.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XVsofAKOsf5kPbKa/mbnJ0lMpyQ==">AMUW2mXKMk62eaqYwT1Kl5Bl/yIObWCwJdolX8Ssyp9sYW9Kf2XQRoHIWQ6X02kpbGNZbvJqDIJnEKSt9piZ0PF9qI/S8iBbbY9PvR+7qitAa1yoGTnvuqiWW0Vdy2uHMEzqd6ToJVwr2zKMf2rwcizsyFqqm1VvOGTKdui37uduMs0wuUd0A8biMmJF3kTwNbVrNI9spsObM1d7v0i8sw5iVgD9ZRWuFDDKFagKadUdEeO6T95b0QrBwBV7ZbH8TKAcMSa/Y1yplPJmwY2d1L+FTRwRW06UnxPPeY85ou2bTcYhylRkgfTlxr0LC+s1rlZxabOLGdLqCNxR6nysOLb4GWTqYKIbwlPmZ+1moUC+Z0yTlPqVyNpt26W3ONJICiLWuav2WNhyTU4kZGmJlIcGCyE8oGusx9mDRdsS+y8Xj/zZsuIIB7q1FXyl3nLpoDbFJfwZ4gVd</go:docsCustomData>
</go:gDocsCustomXmlDataStorage>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5.xml><?xml version="1.0" encoding="utf-8"?>
<ct:contentTypeSchema xmlns:ct="http://schemas.microsoft.com/office/2006/metadata/contentType" xmlns:ma="http://schemas.microsoft.com/office/2006/metadata/properties/metaAttributes" ct:_="" ma:_="" ma:contentTypeName="Dokument" ma:contentTypeID="0x0101001BF4FEF99F9FBB488B09F050B8C4CEC3" ma:contentTypeVersion="16" ma:contentTypeDescription="Vytvoří nový dokument" ma:contentTypeScope="" ma:versionID="f851d4c6c503bdbd1cb4a6bd7edd644e">
  <xsd:schema xmlns:xsd="http://www.w3.org/2001/XMLSchema" xmlns:xs="http://www.w3.org/2001/XMLSchema" xmlns:p="http://schemas.microsoft.com/office/2006/metadata/properties" xmlns:ns3="b3d05b8a-dc4a-47e0-af74-fce3c8190c42" xmlns:ns4="1bf59e6a-77ea-448f-a925-3f83ce92af8c" targetNamespace="http://schemas.microsoft.com/office/2006/metadata/properties" ma:root="true" ma:fieldsID="9ca73912b962e6307fd6c3467c192d34" ns3:_="" ns4:_="">
    <xsd:import namespace="b3d05b8a-dc4a-47e0-af74-fce3c8190c42"/>
    <xsd:import namespace="1bf59e6a-77ea-448f-a925-3f83ce92af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05b8a-dc4a-47e0-af74-fce3c8190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f59e6a-77ea-448f-a925-3f83ce92af8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EA110-3335-4C2F-BEDD-D2745C349FFA}">
  <ds:schemaRefs>
    <ds:schemaRef ds:uri="http://schemas.microsoft.com/sharepoint/v3/contenttype/forms"/>
  </ds:schemaRefs>
</ds:datastoreItem>
</file>

<file path=customXml/itemProps2.xml><?xml version="1.0" encoding="utf-8"?>
<ds:datastoreItem xmlns:ds="http://schemas.openxmlformats.org/officeDocument/2006/customXml" ds:itemID="{CE4600E7-5213-4CDD-B3F2-2EEA41FAA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719306E-EB8F-445D-8CEC-B7A0C79CEF9E}">
  <ds:schemaRefs>
    <ds:schemaRef ds:uri="http://schemas.openxmlformats.org/officeDocument/2006/bibliography"/>
  </ds:schemaRefs>
</ds:datastoreItem>
</file>

<file path=customXml/itemProps5.xml><?xml version="1.0" encoding="utf-8"?>
<ds:datastoreItem xmlns:ds="http://schemas.openxmlformats.org/officeDocument/2006/customXml" ds:itemID="{13BB49FD-FB36-4730-A2C3-0BCC81D76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05b8a-dc4a-47e0-af74-fce3c8190c42"/>
    <ds:schemaRef ds:uri="1bf59e6a-77ea-448f-a925-3f83ce92a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97</Pages>
  <Words>21650</Words>
  <Characters>145031</Characters>
  <Application>Microsoft Office Word</Application>
  <DocSecurity>0</DocSecurity>
  <Lines>3625</Lines>
  <Paragraphs>1149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 cunt</dc:creator>
  <cp:lastModifiedBy>Lednova Nina</cp:lastModifiedBy>
  <cp:revision>51</cp:revision>
  <dcterms:created xsi:type="dcterms:W3CDTF">2024-06-09T12:44:00Z</dcterms:created>
  <dcterms:modified xsi:type="dcterms:W3CDTF">2024-06-17T22:58:00Z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0x0101001BF4FEF99F9FBB488B09F050B8C4CEC3</vt:lpwstr>
  </property>
</Properties>
</file>