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ABA" w:rsidRPr="00DA7C09" w:rsidRDefault="00E35352" w:rsidP="00DA7C09">
      <w:pPr>
        <w:spacing w:line="360" w:lineRule="auto"/>
        <w:jc w:val="center"/>
        <w:rPr>
          <w:rFonts w:ascii="Times New Roman" w:hAnsi="Times New Roman" w:cs="Times New Roman"/>
          <w:sz w:val="24"/>
          <w:szCs w:val="24"/>
        </w:rPr>
      </w:pPr>
      <w:r w:rsidRPr="00DA7C09">
        <w:rPr>
          <w:rFonts w:ascii="Times New Roman" w:hAnsi="Times New Roman" w:cs="Times New Roman"/>
          <w:sz w:val="24"/>
          <w:szCs w:val="24"/>
        </w:rPr>
        <w:t>Univerzita Palackého v Olomouci</w:t>
      </w:r>
    </w:p>
    <w:p w:rsidR="00E35352" w:rsidRPr="00DA7C09" w:rsidRDefault="00E35352" w:rsidP="00DA7C09">
      <w:pPr>
        <w:spacing w:line="360" w:lineRule="auto"/>
        <w:jc w:val="center"/>
        <w:rPr>
          <w:rFonts w:ascii="Times New Roman" w:hAnsi="Times New Roman" w:cs="Times New Roman"/>
          <w:sz w:val="24"/>
          <w:szCs w:val="24"/>
        </w:rPr>
      </w:pPr>
      <w:r w:rsidRPr="00DA7C09">
        <w:rPr>
          <w:rFonts w:ascii="Times New Roman" w:hAnsi="Times New Roman" w:cs="Times New Roman"/>
          <w:sz w:val="24"/>
          <w:szCs w:val="24"/>
        </w:rPr>
        <w:t>Právnická fakulta</w:t>
      </w:r>
    </w:p>
    <w:p w:rsidR="00E35352" w:rsidRPr="00DA7C09" w:rsidRDefault="00E35352" w:rsidP="00DA7C09">
      <w:pPr>
        <w:spacing w:line="360" w:lineRule="auto"/>
        <w:jc w:val="both"/>
        <w:rPr>
          <w:rFonts w:ascii="Times New Roman" w:hAnsi="Times New Roman" w:cs="Times New Roman"/>
          <w:sz w:val="24"/>
          <w:szCs w:val="24"/>
        </w:rPr>
      </w:pPr>
    </w:p>
    <w:p w:rsidR="00E35352" w:rsidRPr="00DA7C09" w:rsidRDefault="00E35352" w:rsidP="00DA7C09">
      <w:pPr>
        <w:spacing w:line="360" w:lineRule="auto"/>
        <w:jc w:val="both"/>
        <w:rPr>
          <w:rFonts w:ascii="Times New Roman" w:hAnsi="Times New Roman" w:cs="Times New Roman"/>
          <w:sz w:val="24"/>
          <w:szCs w:val="24"/>
        </w:rPr>
      </w:pPr>
    </w:p>
    <w:p w:rsidR="00E35352" w:rsidRPr="00DA7C09" w:rsidRDefault="00E35352" w:rsidP="00DA7C09">
      <w:pPr>
        <w:spacing w:line="360" w:lineRule="auto"/>
        <w:jc w:val="both"/>
        <w:rPr>
          <w:rFonts w:ascii="Times New Roman" w:hAnsi="Times New Roman" w:cs="Times New Roman"/>
          <w:sz w:val="24"/>
          <w:szCs w:val="24"/>
        </w:rPr>
      </w:pPr>
    </w:p>
    <w:p w:rsidR="00E35352" w:rsidRPr="00DA7C09" w:rsidRDefault="00E35352" w:rsidP="00DA7C09">
      <w:pPr>
        <w:spacing w:line="360" w:lineRule="auto"/>
        <w:jc w:val="both"/>
        <w:rPr>
          <w:rFonts w:ascii="Times New Roman" w:hAnsi="Times New Roman" w:cs="Times New Roman"/>
          <w:sz w:val="24"/>
          <w:szCs w:val="24"/>
        </w:rPr>
      </w:pPr>
    </w:p>
    <w:p w:rsidR="00E35352" w:rsidRPr="00DA7C09" w:rsidRDefault="00E35352" w:rsidP="00DA7C09">
      <w:pPr>
        <w:spacing w:line="360" w:lineRule="auto"/>
        <w:jc w:val="both"/>
        <w:rPr>
          <w:rFonts w:ascii="Times New Roman" w:hAnsi="Times New Roman" w:cs="Times New Roman"/>
          <w:sz w:val="24"/>
          <w:szCs w:val="24"/>
        </w:rPr>
      </w:pPr>
    </w:p>
    <w:p w:rsidR="00E35352" w:rsidRPr="00DA7C09" w:rsidRDefault="00E35352" w:rsidP="00DA7C09">
      <w:pPr>
        <w:spacing w:line="360" w:lineRule="auto"/>
        <w:jc w:val="both"/>
        <w:rPr>
          <w:rFonts w:ascii="Times New Roman" w:hAnsi="Times New Roman" w:cs="Times New Roman"/>
          <w:sz w:val="24"/>
          <w:szCs w:val="24"/>
        </w:rPr>
      </w:pPr>
    </w:p>
    <w:p w:rsidR="00E35352" w:rsidRPr="00DA7C09" w:rsidRDefault="00E35352" w:rsidP="00DA7C09">
      <w:pPr>
        <w:spacing w:line="360" w:lineRule="auto"/>
        <w:jc w:val="both"/>
        <w:rPr>
          <w:rFonts w:ascii="Times New Roman" w:hAnsi="Times New Roman" w:cs="Times New Roman"/>
          <w:sz w:val="24"/>
          <w:szCs w:val="24"/>
        </w:rPr>
      </w:pPr>
    </w:p>
    <w:p w:rsidR="00E35352" w:rsidRPr="00DA7C09" w:rsidRDefault="00E35352" w:rsidP="00DA7C09">
      <w:pPr>
        <w:spacing w:line="360" w:lineRule="auto"/>
        <w:jc w:val="both"/>
        <w:rPr>
          <w:rFonts w:ascii="Times New Roman" w:hAnsi="Times New Roman" w:cs="Times New Roman"/>
          <w:sz w:val="24"/>
          <w:szCs w:val="24"/>
        </w:rPr>
      </w:pPr>
    </w:p>
    <w:p w:rsidR="00E35352" w:rsidRPr="00DA7C09" w:rsidRDefault="00E35352" w:rsidP="00DA7C09">
      <w:pPr>
        <w:spacing w:line="360" w:lineRule="auto"/>
        <w:jc w:val="both"/>
        <w:rPr>
          <w:rFonts w:ascii="Times New Roman" w:hAnsi="Times New Roman" w:cs="Times New Roman"/>
          <w:sz w:val="24"/>
          <w:szCs w:val="24"/>
        </w:rPr>
      </w:pPr>
    </w:p>
    <w:p w:rsidR="00E35352" w:rsidRPr="00DA7C09" w:rsidRDefault="00E35352" w:rsidP="00DA7C09">
      <w:pPr>
        <w:spacing w:line="360" w:lineRule="auto"/>
        <w:jc w:val="both"/>
        <w:rPr>
          <w:rFonts w:ascii="Times New Roman" w:hAnsi="Times New Roman" w:cs="Times New Roman"/>
          <w:sz w:val="24"/>
          <w:szCs w:val="24"/>
        </w:rPr>
      </w:pPr>
    </w:p>
    <w:p w:rsidR="00E35352" w:rsidRPr="00DA7C09" w:rsidRDefault="00E35352" w:rsidP="00DA7C09">
      <w:pPr>
        <w:spacing w:line="360" w:lineRule="auto"/>
        <w:jc w:val="center"/>
        <w:rPr>
          <w:rFonts w:ascii="Times New Roman" w:hAnsi="Times New Roman" w:cs="Times New Roman"/>
          <w:sz w:val="24"/>
          <w:szCs w:val="24"/>
        </w:rPr>
      </w:pPr>
      <w:r w:rsidRPr="00DA7C09">
        <w:rPr>
          <w:rFonts w:ascii="Times New Roman" w:hAnsi="Times New Roman" w:cs="Times New Roman"/>
          <w:sz w:val="24"/>
          <w:szCs w:val="24"/>
        </w:rPr>
        <w:t>Pavel Velíšek</w:t>
      </w:r>
    </w:p>
    <w:p w:rsidR="00D27256" w:rsidRPr="00D27256" w:rsidRDefault="00D27256" w:rsidP="00D27256">
      <w:pPr>
        <w:spacing w:after="0" w:line="360" w:lineRule="auto"/>
        <w:jc w:val="center"/>
        <w:rPr>
          <w:rFonts w:ascii="Times New Roman" w:hAnsi="Times New Roman" w:cs="Times New Roman"/>
          <w:b/>
          <w:sz w:val="24"/>
          <w:szCs w:val="32"/>
        </w:rPr>
      </w:pPr>
      <w:r w:rsidRPr="00D27256">
        <w:rPr>
          <w:rFonts w:ascii="Times New Roman" w:hAnsi="Times New Roman" w:cs="Times New Roman"/>
          <w:b/>
          <w:sz w:val="24"/>
          <w:szCs w:val="32"/>
        </w:rPr>
        <w:t>Hmotněprávní aspekty určování výše výživného pro dítě</w:t>
      </w:r>
    </w:p>
    <w:p w:rsidR="00E35352" w:rsidRPr="00DA7C09" w:rsidRDefault="00E35352" w:rsidP="00DA7C09">
      <w:pPr>
        <w:spacing w:line="360" w:lineRule="auto"/>
        <w:jc w:val="center"/>
        <w:rPr>
          <w:rFonts w:ascii="Times New Roman" w:hAnsi="Times New Roman" w:cs="Times New Roman"/>
          <w:sz w:val="24"/>
          <w:szCs w:val="24"/>
        </w:rPr>
      </w:pPr>
      <w:r w:rsidRPr="00DA7C09">
        <w:rPr>
          <w:rFonts w:ascii="Times New Roman" w:hAnsi="Times New Roman" w:cs="Times New Roman"/>
          <w:sz w:val="24"/>
          <w:szCs w:val="24"/>
        </w:rPr>
        <w:t>Diplomová práce</w:t>
      </w:r>
    </w:p>
    <w:p w:rsidR="00E35352" w:rsidRPr="00DA7C09" w:rsidRDefault="00E35352" w:rsidP="00DA7C09">
      <w:pPr>
        <w:spacing w:line="360" w:lineRule="auto"/>
        <w:jc w:val="both"/>
        <w:rPr>
          <w:rFonts w:ascii="Times New Roman" w:hAnsi="Times New Roman" w:cs="Times New Roman"/>
          <w:sz w:val="24"/>
          <w:szCs w:val="24"/>
        </w:rPr>
      </w:pPr>
    </w:p>
    <w:p w:rsidR="00E35352" w:rsidRPr="00DA7C09" w:rsidRDefault="00E35352" w:rsidP="00DA7C09">
      <w:pPr>
        <w:spacing w:line="360" w:lineRule="auto"/>
        <w:jc w:val="both"/>
        <w:rPr>
          <w:rFonts w:ascii="Times New Roman" w:hAnsi="Times New Roman" w:cs="Times New Roman"/>
          <w:sz w:val="24"/>
          <w:szCs w:val="24"/>
        </w:rPr>
      </w:pPr>
    </w:p>
    <w:p w:rsidR="00E35352" w:rsidRPr="00DA7C09" w:rsidRDefault="00E35352" w:rsidP="00DA7C09">
      <w:pPr>
        <w:spacing w:line="360" w:lineRule="auto"/>
        <w:jc w:val="both"/>
        <w:rPr>
          <w:rFonts w:ascii="Times New Roman" w:hAnsi="Times New Roman" w:cs="Times New Roman"/>
          <w:sz w:val="24"/>
          <w:szCs w:val="24"/>
        </w:rPr>
      </w:pPr>
    </w:p>
    <w:p w:rsidR="00E35352" w:rsidRPr="00DA7C09" w:rsidRDefault="00E35352" w:rsidP="00DA7C09">
      <w:pPr>
        <w:spacing w:line="360" w:lineRule="auto"/>
        <w:jc w:val="both"/>
        <w:rPr>
          <w:rFonts w:ascii="Times New Roman" w:hAnsi="Times New Roman" w:cs="Times New Roman"/>
          <w:sz w:val="24"/>
          <w:szCs w:val="24"/>
        </w:rPr>
      </w:pPr>
    </w:p>
    <w:p w:rsidR="00E35352" w:rsidRPr="00DA7C09" w:rsidRDefault="00E35352" w:rsidP="00DA7C09">
      <w:pPr>
        <w:spacing w:line="360" w:lineRule="auto"/>
        <w:jc w:val="both"/>
        <w:rPr>
          <w:rFonts w:ascii="Times New Roman" w:hAnsi="Times New Roman" w:cs="Times New Roman"/>
          <w:sz w:val="24"/>
          <w:szCs w:val="24"/>
        </w:rPr>
      </w:pPr>
    </w:p>
    <w:p w:rsidR="00E35352" w:rsidRPr="00DA7C09" w:rsidRDefault="00E35352" w:rsidP="00DA7C09">
      <w:pPr>
        <w:spacing w:line="360" w:lineRule="auto"/>
        <w:jc w:val="both"/>
        <w:rPr>
          <w:rFonts w:ascii="Times New Roman" w:hAnsi="Times New Roman" w:cs="Times New Roman"/>
          <w:sz w:val="24"/>
          <w:szCs w:val="24"/>
        </w:rPr>
      </w:pPr>
    </w:p>
    <w:p w:rsidR="00E35352" w:rsidRPr="00DA7C09" w:rsidRDefault="00E35352" w:rsidP="00DA7C09">
      <w:pPr>
        <w:spacing w:line="360" w:lineRule="auto"/>
        <w:jc w:val="both"/>
        <w:rPr>
          <w:rFonts w:ascii="Times New Roman" w:hAnsi="Times New Roman" w:cs="Times New Roman"/>
          <w:sz w:val="24"/>
          <w:szCs w:val="24"/>
        </w:rPr>
      </w:pPr>
    </w:p>
    <w:p w:rsidR="00E35352" w:rsidRPr="00DA7C09" w:rsidRDefault="00E35352" w:rsidP="00DA7C09">
      <w:pPr>
        <w:spacing w:line="360" w:lineRule="auto"/>
        <w:jc w:val="both"/>
        <w:rPr>
          <w:rFonts w:ascii="Times New Roman" w:hAnsi="Times New Roman" w:cs="Times New Roman"/>
          <w:sz w:val="24"/>
          <w:szCs w:val="24"/>
        </w:rPr>
      </w:pPr>
    </w:p>
    <w:p w:rsidR="00E35352" w:rsidRPr="00DA7C09" w:rsidRDefault="00DA7C09" w:rsidP="00DA7C09">
      <w:pPr>
        <w:spacing w:line="360" w:lineRule="auto"/>
        <w:jc w:val="center"/>
        <w:rPr>
          <w:rFonts w:ascii="Times New Roman" w:hAnsi="Times New Roman" w:cs="Times New Roman"/>
          <w:sz w:val="24"/>
          <w:szCs w:val="24"/>
        </w:rPr>
      </w:pPr>
      <w:r>
        <w:rPr>
          <w:rFonts w:ascii="Times New Roman" w:hAnsi="Times New Roman" w:cs="Times New Roman"/>
          <w:sz w:val="24"/>
          <w:szCs w:val="24"/>
        </w:rPr>
        <w:t>Olomouc 2016</w:t>
      </w:r>
    </w:p>
    <w:p w:rsidR="001F735E" w:rsidRDefault="001F735E">
      <w:pPr>
        <w:rPr>
          <w:rFonts w:ascii="Times New Roman" w:hAnsi="Times New Roman" w:cs="Times New Roman"/>
          <w:sz w:val="24"/>
          <w:szCs w:val="24"/>
        </w:rPr>
      </w:pPr>
    </w:p>
    <w:p w:rsidR="001F735E" w:rsidRPr="00B76497" w:rsidRDefault="001F735E">
      <w:pPr>
        <w:rPr>
          <w:rFonts w:ascii="Times New Roman" w:hAnsi="Times New Roman" w:cs="Times New Roman"/>
          <w:sz w:val="24"/>
          <w:szCs w:val="24"/>
        </w:rPr>
      </w:pPr>
    </w:p>
    <w:p w:rsidR="001F735E" w:rsidRPr="00B76497" w:rsidRDefault="00DA7C09" w:rsidP="002703F1">
      <w:pPr>
        <w:jc w:val="both"/>
        <w:rPr>
          <w:rFonts w:ascii="Times New Roman" w:hAnsi="Times New Roman" w:cs="Times New Roman"/>
          <w:sz w:val="24"/>
          <w:szCs w:val="24"/>
        </w:rPr>
      </w:pPr>
      <w:r w:rsidRPr="00B76497">
        <w:rPr>
          <w:rFonts w:ascii="Times New Roman" w:hAnsi="Times New Roman" w:cs="Times New Roman"/>
          <w:sz w:val="24"/>
          <w:szCs w:val="24"/>
        </w:rPr>
        <w:t>Prohlašuji, že jsem diplomovou práci na téma Hmotněprávní aspekty určování výše výživného</w:t>
      </w:r>
      <w:r w:rsidR="00525721" w:rsidRPr="00B76497">
        <w:rPr>
          <w:rFonts w:ascii="Times New Roman" w:hAnsi="Times New Roman" w:cs="Times New Roman"/>
          <w:sz w:val="24"/>
          <w:szCs w:val="24"/>
        </w:rPr>
        <w:t xml:space="preserve"> pro dítě</w:t>
      </w:r>
      <w:r w:rsidRPr="00B76497">
        <w:rPr>
          <w:rFonts w:ascii="Times New Roman" w:hAnsi="Times New Roman" w:cs="Times New Roman"/>
          <w:sz w:val="24"/>
          <w:szCs w:val="24"/>
        </w:rPr>
        <w:t xml:space="preserve"> vypracoval samostatně a citoval jsem všechny použité zdroje. </w:t>
      </w:r>
    </w:p>
    <w:p w:rsidR="001F735E" w:rsidRPr="00B76497" w:rsidRDefault="001F735E">
      <w:pPr>
        <w:rPr>
          <w:rFonts w:ascii="Times New Roman" w:hAnsi="Times New Roman" w:cs="Times New Roman"/>
          <w:sz w:val="24"/>
          <w:szCs w:val="24"/>
        </w:rPr>
      </w:pPr>
    </w:p>
    <w:p w:rsidR="001F735E" w:rsidRPr="00B76497" w:rsidRDefault="001F735E">
      <w:pPr>
        <w:rPr>
          <w:rFonts w:ascii="Times New Roman" w:hAnsi="Times New Roman" w:cs="Times New Roman"/>
          <w:sz w:val="24"/>
          <w:szCs w:val="24"/>
        </w:rPr>
      </w:pPr>
    </w:p>
    <w:p w:rsidR="001F735E" w:rsidRPr="00B76497" w:rsidRDefault="001F735E">
      <w:pPr>
        <w:rPr>
          <w:rFonts w:ascii="Times New Roman" w:hAnsi="Times New Roman" w:cs="Times New Roman"/>
          <w:sz w:val="24"/>
          <w:szCs w:val="24"/>
        </w:rPr>
      </w:pPr>
    </w:p>
    <w:p w:rsidR="00800189" w:rsidRPr="00B76497" w:rsidRDefault="00CF0A59" w:rsidP="0083649B">
      <w:pPr>
        <w:rPr>
          <w:rFonts w:ascii="Times New Roman" w:hAnsi="Times New Roman" w:cs="Times New Roman"/>
          <w:sz w:val="24"/>
          <w:szCs w:val="24"/>
        </w:rPr>
      </w:pPr>
      <w:r w:rsidRPr="00B76497">
        <w:rPr>
          <w:rFonts w:ascii="Times New Roman" w:hAnsi="Times New Roman" w:cs="Times New Roman"/>
          <w:sz w:val="24"/>
          <w:szCs w:val="24"/>
        </w:rPr>
        <w:t>V Mn</w:t>
      </w:r>
      <w:r w:rsidR="001F735E" w:rsidRPr="00B76497">
        <w:rPr>
          <w:rFonts w:ascii="Times New Roman" w:hAnsi="Times New Roman" w:cs="Times New Roman"/>
          <w:sz w:val="24"/>
          <w:szCs w:val="24"/>
        </w:rPr>
        <w:t>i</w:t>
      </w:r>
      <w:r w:rsidR="00525721" w:rsidRPr="00B76497">
        <w:rPr>
          <w:rFonts w:ascii="Times New Roman" w:hAnsi="Times New Roman" w:cs="Times New Roman"/>
          <w:sz w:val="24"/>
          <w:szCs w:val="24"/>
        </w:rPr>
        <w:t>chu dne 31. 8</w:t>
      </w:r>
      <w:r w:rsidR="001F735E" w:rsidRPr="00B76497">
        <w:rPr>
          <w:rFonts w:ascii="Times New Roman" w:hAnsi="Times New Roman" w:cs="Times New Roman"/>
          <w:sz w:val="24"/>
          <w:szCs w:val="24"/>
        </w:rPr>
        <w:t>. 2016</w:t>
      </w:r>
      <w:r w:rsidR="001F735E" w:rsidRPr="00B76497">
        <w:rPr>
          <w:rFonts w:ascii="Times New Roman" w:hAnsi="Times New Roman" w:cs="Times New Roman"/>
          <w:sz w:val="24"/>
          <w:szCs w:val="24"/>
        </w:rPr>
        <w:tab/>
      </w:r>
      <w:r w:rsidR="001F735E" w:rsidRPr="00B76497">
        <w:rPr>
          <w:rFonts w:ascii="Times New Roman" w:hAnsi="Times New Roman" w:cs="Times New Roman"/>
          <w:sz w:val="24"/>
          <w:szCs w:val="24"/>
        </w:rPr>
        <w:tab/>
      </w:r>
      <w:r w:rsidR="001F735E" w:rsidRPr="00B76497">
        <w:rPr>
          <w:rFonts w:ascii="Times New Roman" w:hAnsi="Times New Roman" w:cs="Times New Roman"/>
          <w:sz w:val="24"/>
          <w:szCs w:val="24"/>
        </w:rPr>
        <w:tab/>
      </w:r>
      <w:r w:rsidR="001F735E" w:rsidRPr="00B76497">
        <w:rPr>
          <w:rFonts w:ascii="Times New Roman" w:hAnsi="Times New Roman" w:cs="Times New Roman"/>
          <w:sz w:val="24"/>
          <w:szCs w:val="24"/>
        </w:rPr>
        <w:tab/>
      </w:r>
      <w:r w:rsidR="001F735E" w:rsidRPr="00B76497">
        <w:rPr>
          <w:rFonts w:ascii="Times New Roman" w:hAnsi="Times New Roman" w:cs="Times New Roman"/>
          <w:sz w:val="24"/>
          <w:szCs w:val="24"/>
        </w:rPr>
        <w:tab/>
      </w:r>
      <w:r w:rsidR="001F735E" w:rsidRPr="00B76497">
        <w:rPr>
          <w:rFonts w:ascii="Times New Roman" w:hAnsi="Times New Roman" w:cs="Times New Roman"/>
          <w:sz w:val="24"/>
          <w:szCs w:val="24"/>
        </w:rPr>
        <w:tab/>
        <w:t>Pavel Velíšek</w:t>
      </w:r>
      <w:r w:rsidR="00DA7C09" w:rsidRPr="00B76497">
        <w:rPr>
          <w:rFonts w:ascii="Times New Roman" w:hAnsi="Times New Roman" w:cs="Times New Roman"/>
          <w:sz w:val="24"/>
          <w:szCs w:val="24"/>
        </w:rPr>
        <w:br w:type="page"/>
      </w:r>
    </w:p>
    <w:p w:rsidR="002703F1" w:rsidRPr="00B76497" w:rsidRDefault="002703F1">
      <w:pPr>
        <w:rPr>
          <w:rFonts w:ascii="Times New Roman" w:hAnsi="Times New Roman" w:cs="Times New Roman"/>
          <w:sz w:val="24"/>
          <w:szCs w:val="24"/>
        </w:rPr>
      </w:pPr>
    </w:p>
    <w:sdt>
      <w:sdtPr>
        <w:rPr>
          <w:rFonts w:asciiTheme="minorHAnsi" w:eastAsiaTheme="minorHAnsi" w:hAnsiTheme="minorHAnsi" w:cs="Times New Roman"/>
          <w:sz w:val="22"/>
          <w:szCs w:val="22"/>
          <w:lang w:eastAsia="en-US"/>
        </w:rPr>
        <w:id w:val="-975067259"/>
        <w:docPartObj>
          <w:docPartGallery w:val="Table of Contents"/>
          <w:docPartUnique/>
        </w:docPartObj>
      </w:sdtPr>
      <w:sdtEndPr>
        <w:rPr>
          <w:b/>
          <w:bCs/>
        </w:rPr>
      </w:sdtEndPr>
      <w:sdtContent>
        <w:p w:rsidR="002703F1" w:rsidRPr="00A66350" w:rsidRDefault="002703F1" w:rsidP="00BB2735">
          <w:pPr>
            <w:pStyle w:val="Nadpisobsahu"/>
            <w:numPr>
              <w:ilvl w:val="0"/>
              <w:numId w:val="0"/>
            </w:numPr>
            <w:rPr>
              <w:rFonts w:cs="Times New Roman"/>
              <w:szCs w:val="24"/>
            </w:rPr>
          </w:pPr>
          <w:r w:rsidRPr="00A66350">
            <w:rPr>
              <w:rFonts w:cs="Times New Roman"/>
              <w:szCs w:val="24"/>
            </w:rPr>
            <w:t>Obsah</w:t>
          </w:r>
        </w:p>
        <w:p w:rsidR="00957187" w:rsidRPr="00957187" w:rsidRDefault="002703F1">
          <w:pPr>
            <w:pStyle w:val="Obsah1"/>
            <w:rPr>
              <w:rFonts w:ascii="Times New Roman" w:eastAsiaTheme="minorEastAsia" w:hAnsi="Times New Roman" w:cs="Times New Roman"/>
              <w:noProof/>
              <w:sz w:val="24"/>
              <w:szCs w:val="24"/>
              <w:lang w:eastAsia="cs-CZ"/>
            </w:rPr>
          </w:pPr>
          <w:r w:rsidRPr="00A66350">
            <w:rPr>
              <w:rFonts w:ascii="Times New Roman" w:hAnsi="Times New Roman" w:cs="Times New Roman"/>
              <w:sz w:val="24"/>
              <w:szCs w:val="24"/>
            </w:rPr>
            <w:fldChar w:fldCharType="begin"/>
          </w:r>
          <w:r w:rsidRPr="00A66350">
            <w:rPr>
              <w:rFonts w:ascii="Times New Roman" w:hAnsi="Times New Roman" w:cs="Times New Roman"/>
              <w:sz w:val="24"/>
              <w:szCs w:val="24"/>
            </w:rPr>
            <w:instrText xml:space="preserve"> TOC \o "1-3" \h \z \u </w:instrText>
          </w:r>
          <w:r w:rsidRPr="00A66350">
            <w:rPr>
              <w:rFonts w:ascii="Times New Roman" w:hAnsi="Times New Roman" w:cs="Times New Roman"/>
              <w:sz w:val="24"/>
              <w:szCs w:val="24"/>
            </w:rPr>
            <w:fldChar w:fldCharType="separate"/>
          </w:r>
          <w:hyperlink w:anchor="_Toc460495945" w:history="1">
            <w:r w:rsidR="00957187" w:rsidRPr="00957187">
              <w:rPr>
                <w:rStyle w:val="Hypertextovodkaz"/>
                <w:rFonts w:ascii="Times New Roman" w:hAnsi="Times New Roman" w:cs="Times New Roman"/>
                <w:noProof/>
                <w:sz w:val="24"/>
                <w:szCs w:val="24"/>
              </w:rPr>
              <w:t>1</w:t>
            </w:r>
            <w:r w:rsidR="00957187" w:rsidRPr="00957187">
              <w:rPr>
                <w:rFonts w:ascii="Times New Roman" w:eastAsiaTheme="minorEastAsia" w:hAnsi="Times New Roman" w:cs="Times New Roman"/>
                <w:noProof/>
                <w:sz w:val="24"/>
                <w:szCs w:val="24"/>
                <w:lang w:eastAsia="cs-CZ"/>
              </w:rPr>
              <w:tab/>
            </w:r>
            <w:r w:rsidR="00957187" w:rsidRPr="00957187">
              <w:rPr>
                <w:rStyle w:val="Hypertextovodkaz"/>
                <w:rFonts w:ascii="Times New Roman" w:hAnsi="Times New Roman" w:cs="Times New Roman"/>
                <w:noProof/>
                <w:sz w:val="24"/>
                <w:szCs w:val="24"/>
              </w:rPr>
              <w:t>Úvod</w:t>
            </w:r>
            <w:r w:rsidR="00957187" w:rsidRPr="00957187">
              <w:rPr>
                <w:rFonts w:ascii="Times New Roman" w:hAnsi="Times New Roman" w:cs="Times New Roman"/>
                <w:noProof/>
                <w:webHidden/>
                <w:sz w:val="24"/>
                <w:szCs w:val="24"/>
              </w:rPr>
              <w:tab/>
            </w:r>
            <w:r w:rsidR="00957187" w:rsidRPr="00957187">
              <w:rPr>
                <w:rFonts w:ascii="Times New Roman" w:hAnsi="Times New Roman" w:cs="Times New Roman"/>
                <w:noProof/>
                <w:webHidden/>
                <w:sz w:val="24"/>
                <w:szCs w:val="24"/>
              </w:rPr>
              <w:fldChar w:fldCharType="begin"/>
            </w:r>
            <w:r w:rsidR="00957187" w:rsidRPr="00957187">
              <w:rPr>
                <w:rFonts w:ascii="Times New Roman" w:hAnsi="Times New Roman" w:cs="Times New Roman"/>
                <w:noProof/>
                <w:webHidden/>
                <w:sz w:val="24"/>
                <w:szCs w:val="24"/>
              </w:rPr>
              <w:instrText xml:space="preserve"> PAGEREF _Toc460495945 \h </w:instrText>
            </w:r>
            <w:r w:rsidR="00957187" w:rsidRPr="00957187">
              <w:rPr>
                <w:rFonts w:ascii="Times New Roman" w:hAnsi="Times New Roman" w:cs="Times New Roman"/>
                <w:noProof/>
                <w:webHidden/>
                <w:sz w:val="24"/>
                <w:szCs w:val="24"/>
              </w:rPr>
            </w:r>
            <w:r w:rsidR="00957187" w:rsidRPr="00957187">
              <w:rPr>
                <w:rFonts w:ascii="Times New Roman" w:hAnsi="Times New Roman" w:cs="Times New Roman"/>
                <w:noProof/>
                <w:webHidden/>
                <w:sz w:val="24"/>
                <w:szCs w:val="24"/>
              </w:rPr>
              <w:fldChar w:fldCharType="separate"/>
            </w:r>
            <w:r w:rsidR="00957187" w:rsidRPr="00957187">
              <w:rPr>
                <w:rFonts w:ascii="Times New Roman" w:hAnsi="Times New Roman" w:cs="Times New Roman"/>
                <w:noProof/>
                <w:webHidden/>
                <w:sz w:val="24"/>
                <w:szCs w:val="24"/>
              </w:rPr>
              <w:t>4</w:t>
            </w:r>
            <w:r w:rsidR="00957187" w:rsidRPr="00957187">
              <w:rPr>
                <w:rFonts w:ascii="Times New Roman" w:hAnsi="Times New Roman" w:cs="Times New Roman"/>
                <w:noProof/>
                <w:webHidden/>
                <w:sz w:val="24"/>
                <w:szCs w:val="24"/>
              </w:rPr>
              <w:fldChar w:fldCharType="end"/>
            </w:r>
          </w:hyperlink>
        </w:p>
        <w:p w:rsidR="00957187" w:rsidRPr="00957187" w:rsidRDefault="00D53A0A">
          <w:pPr>
            <w:pStyle w:val="Obsah1"/>
            <w:rPr>
              <w:rFonts w:ascii="Times New Roman" w:eastAsiaTheme="minorEastAsia" w:hAnsi="Times New Roman" w:cs="Times New Roman"/>
              <w:noProof/>
              <w:sz w:val="24"/>
              <w:szCs w:val="24"/>
              <w:lang w:eastAsia="cs-CZ"/>
            </w:rPr>
          </w:pPr>
          <w:hyperlink w:anchor="_Toc460495946" w:history="1">
            <w:r w:rsidR="00957187" w:rsidRPr="00957187">
              <w:rPr>
                <w:rStyle w:val="Hypertextovodkaz"/>
                <w:rFonts w:ascii="Times New Roman" w:hAnsi="Times New Roman" w:cs="Times New Roman"/>
                <w:noProof/>
                <w:sz w:val="24"/>
                <w:szCs w:val="24"/>
              </w:rPr>
              <w:t>2</w:t>
            </w:r>
            <w:r w:rsidR="00957187" w:rsidRPr="00957187">
              <w:rPr>
                <w:rFonts w:ascii="Times New Roman" w:eastAsiaTheme="minorEastAsia" w:hAnsi="Times New Roman" w:cs="Times New Roman"/>
                <w:noProof/>
                <w:sz w:val="24"/>
                <w:szCs w:val="24"/>
                <w:lang w:eastAsia="cs-CZ"/>
              </w:rPr>
              <w:tab/>
            </w:r>
            <w:r w:rsidR="00957187" w:rsidRPr="00957187">
              <w:rPr>
                <w:rStyle w:val="Hypertextovodkaz"/>
                <w:rFonts w:ascii="Times New Roman" w:hAnsi="Times New Roman" w:cs="Times New Roman"/>
                <w:noProof/>
                <w:sz w:val="24"/>
                <w:szCs w:val="24"/>
              </w:rPr>
              <w:t>Základní pojmy a právní úprava</w:t>
            </w:r>
            <w:r w:rsidR="00957187" w:rsidRPr="00957187">
              <w:rPr>
                <w:rFonts w:ascii="Times New Roman" w:hAnsi="Times New Roman" w:cs="Times New Roman"/>
                <w:noProof/>
                <w:webHidden/>
                <w:sz w:val="24"/>
                <w:szCs w:val="24"/>
              </w:rPr>
              <w:tab/>
            </w:r>
            <w:r w:rsidR="00957187" w:rsidRPr="00957187">
              <w:rPr>
                <w:rFonts w:ascii="Times New Roman" w:hAnsi="Times New Roman" w:cs="Times New Roman"/>
                <w:noProof/>
                <w:webHidden/>
                <w:sz w:val="24"/>
                <w:szCs w:val="24"/>
              </w:rPr>
              <w:fldChar w:fldCharType="begin"/>
            </w:r>
            <w:r w:rsidR="00957187" w:rsidRPr="00957187">
              <w:rPr>
                <w:rFonts w:ascii="Times New Roman" w:hAnsi="Times New Roman" w:cs="Times New Roman"/>
                <w:noProof/>
                <w:webHidden/>
                <w:sz w:val="24"/>
                <w:szCs w:val="24"/>
              </w:rPr>
              <w:instrText xml:space="preserve"> PAGEREF _Toc460495946 \h </w:instrText>
            </w:r>
            <w:r w:rsidR="00957187" w:rsidRPr="00957187">
              <w:rPr>
                <w:rFonts w:ascii="Times New Roman" w:hAnsi="Times New Roman" w:cs="Times New Roman"/>
                <w:noProof/>
                <w:webHidden/>
                <w:sz w:val="24"/>
                <w:szCs w:val="24"/>
              </w:rPr>
            </w:r>
            <w:r w:rsidR="00957187" w:rsidRPr="00957187">
              <w:rPr>
                <w:rFonts w:ascii="Times New Roman" w:hAnsi="Times New Roman" w:cs="Times New Roman"/>
                <w:noProof/>
                <w:webHidden/>
                <w:sz w:val="24"/>
                <w:szCs w:val="24"/>
              </w:rPr>
              <w:fldChar w:fldCharType="separate"/>
            </w:r>
            <w:r w:rsidR="00957187" w:rsidRPr="00957187">
              <w:rPr>
                <w:rFonts w:ascii="Times New Roman" w:hAnsi="Times New Roman" w:cs="Times New Roman"/>
                <w:noProof/>
                <w:webHidden/>
                <w:sz w:val="24"/>
                <w:szCs w:val="24"/>
              </w:rPr>
              <w:t>6</w:t>
            </w:r>
            <w:r w:rsidR="00957187" w:rsidRPr="00957187">
              <w:rPr>
                <w:rFonts w:ascii="Times New Roman" w:hAnsi="Times New Roman" w:cs="Times New Roman"/>
                <w:noProof/>
                <w:webHidden/>
                <w:sz w:val="24"/>
                <w:szCs w:val="24"/>
              </w:rPr>
              <w:fldChar w:fldCharType="end"/>
            </w:r>
          </w:hyperlink>
        </w:p>
        <w:p w:rsidR="00957187" w:rsidRPr="00957187" w:rsidRDefault="00D53A0A">
          <w:pPr>
            <w:pStyle w:val="Obsah1"/>
            <w:rPr>
              <w:rFonts w:ascii="Times New Roman" w:eastAsiaTheme="minorEastAsia" w:hAnsi="Times New Roman" w:cs="Times New Roman"/>
              <w:noProof/>
              <w:sz w:val="24"/>
              <w:szCs w:val="24"/>
              <w:lang w:eastAsia="cs-CZ"/>
            </w:rPr>
          </w:pPr>
          <w:hyperlink w:anchor="_Toc460495947" w:history="1">
            <w:r w:rsidR="00957187" w:rsidRPr="00957187">
              <w:rPr>
                <w:rStyle w:val="Hypertextovodkaz"/>
                <w:rFonts w:ascii="Times New Roman" w:hAnsi="Times New Roman" w:cs="Times New Roman"/>
                <w:noProof/>
                <w:sz w:val="24"/>
                <w:szCs w:val="24"/>
              </w:rPr>
              <w:t>3</w:t>
            </w:r>
            <w:r w:rsidR="00957187" w:rsidRPr="00957187">
              <w:rPr>
                <w:rFonts w:ascii="Times New Roman" w:eastAsiaTheme="minorEastAsia" w:hAnsi="Times New Roman" w:cs="Times New Roman"/>
                <w:noProof/>
                <w:sz w:val="24"/>
                <w:szCs w:val="24"/>
                <w:lang w:eastAsia="cs-CZ"/>
              </w:rPr>
              <w:tab/>
            </w:r>
            <w:r w:rsidR="00957187" w:rsidRPr="00957187">
              <w:rPr>
                <w:rStyle w:val="Hypertextovodkaz"/>
                <w:rFonts w:ascii="Times New Roman" w:hAnsi="Times New Roman" w:cs="Times New Roman"/>
                <w:noProof/>
                <w:sz w:val="24"/>
                <w:szCs w:val="24"/>
              </w:rPr>
              <w:t>Dobré mravy</w:t>
            </w:r>
            <w:r w:rsidR="00957187" w:rsidRPr="00957187">
              <w:rPr>
                <w:rFonts w:ascii="Times New Roman" w:hAnsi="Times New Roman" w:cs="Times New Roman"/>
                <w:noProof/>
                <w:webHidden/>
                <w:sz w:val="24"/>
                <w:szCs w:val="24"/>
              </w:rPr>
              <w:tab/>
            </w:r>
            <w:r w:rsidR="00957187" w:rsidRPr="00957187">
              <w:rPr>
                <w:rFonts w:ascii="Times New Roman" w:hAnsi="Times New Roman" w:cs="Times New Roman"/>
                <w:noProof/>
                <w:webHidden/>
                <w:sz w:val="24"/>
                <w:szCs w:val="24"/>
              </w:rPr>
              <w:fldChar w:fldCharType="begin"/>
            </w:r>
            <w:r w:rsidR="00957187" w:rsidRPr="00957187">
              <w:rPr>
                <w:rFonts w:ascii="Times New Roman" w:hAnsi="Times New Roman" w:cs="Times New Roman"/>
                <w:noProof/>
                <w:webHidden/>
                <w:sz w:val="24"/>
                <w:szCs w:val="24"/>
              </w:rPr>
              <w:instrText xml:space="preserve"> PAGEREF _Toc460495947 \h </w:instrText>
            </w:r>
            <w:r w:rsidR="00957187" w:rsidRPr="00957187">
              <w:rPr>
                <w:rFonts w:ascii="Times New Roman" w:hAnsi="Times New Roman" w:cs="Times New Roman"/>
                <w:noProof/>
                <w:webHidden/>
                <w:sz w:val="24"/>
                <w:szCs w:val="24"/>
              </w:rPr>
            </w:r>
            <w:r w:rsidR="00957187" w:rsidRPr="00957187">
              <w:rPr>
                <w:rFonts w:ascii="Times New Roman" w:hAnsi="Times New Roman" w:cs="Times New Roman"/>
                <w:noProof/>
                <w:webHidden/>
                <w:sz w:val="24"/>
                <w:szCs w:val="24"/>
              </w:rPr>
              <w:fldChar w:fldCharType="separate"/>
            </w:r>
            <w:r w:rsidR="00957187" w:rsidRPr="00957187">
              <w:rPr>
                <w:rFonts w:ascii="Times New Roman" w:hAnsi="Times New Roman" w:cs="Times New Roman"/>
                <w:noProof/>
                <w:webHidden/>
                <w:sz w:val="24"/>
                <w:szCs w:val="24"/>
              </w:rPr>
              <w:t>8</w:t>
            </w:r>
            <w:r w:rsidR="00957187" w:rsidRPr="00957187">
              <w:rPr>
                <w:rFonts w:ascii="Times New Roman" w:hAnsi="Times New Roman" w:cs="Times New Roman"/>
                <w:noProof/>
                <w:webHidden/>
                <w:sz w:val="24"/>
                <w:szCs w:val="24"/>
              </w:rPr>
              <w:fldChar w:fldCharType="end"/>
            </w:r>
          </w:hyperlink>
        </w:p>
        <w:p w:rsidR="00957187" w:rsidRPr="00957187" w:rsidRDefault="00D53A0A">
          <w:pPr>
            <w:pStyle w:val="Obsah1"/>
            <w:rPr>
              <w:rFonts w:ascii="Times New Roman" w:eastAsiaTheme="minorEastAsia" w:hAnsi="Times New Roman" w:cs="Times New Roman"/>
              <w:noProof/>
              <w:sz w:val="24"/>
              <w:szCs w:val="24"/>
              <w:lang w:eastAsia="cs-CZ"/>
            </w:rPr>
          </w:pPr>
          <w:hyperlink w:anchor="_Toc460495948" w:history="1">
            <w:r w:rsidR="00957187" w:rsidRPr="00957187">
              <w:rPr>
                <w:rStyle w:val="Hypertextovodkaz"/>
                <w:rFonts w:ascii="Times New Roman" w:hAnsi="Times New Roman" w:cs="Times New Roman"/>
                <w:noProof/>
                <w:sz w:val="24"/>
                <w:szCs w:val="24"/>
              </w:rPr>
              <w:t>4</w:t>
            </w:r>
            <w:r w:rsidR="00957187" w:rsidRPr="00957187">
              <w:rPr>
                <w:rFonts w:ascii="Times New Roman" w:eastAsiaTheme="minorEastAsia" w:hAnsi="Times New Roman" w:cs="Times New Roman"/>
                <w:noProof/>
                <w:sz w:val="24"/>
                <w:szCs w:val="24"/>
                <w:lang w:eastAsia="cs-CZ"/>
              </w:rPr>
              <w:tab/>
            </w:r>
            <w:r w:rsidR="00957187" w:rsidRPr="00957187">
              <w:rPr>
                <w:rStyle w:val="Hypertextovodkaz"/>
                <w:rFonts w:ascii="Times New Roman" w:hAnsi="Times New Roman" w:cs="Times New Roman"/>
                <w:noProof/>
                <w:sz w:val="24"/>
                <w:szCs w:val="24"/>
              </w:rPr>
              <w:t>Kritéria určování výše výživného</w:t>
            </w:r>
            <w:r w:rsidR="00957187" w:rsidRPr="00957187">
              <w:rPr>
                <w:rFonts w:ascii="Times New Roman" w:hAnsi="Times New Roman" w:cs="Times New Roman"/>
                <w:noProof/>
                <w:webHidden/>
                <w:sz w:val="24"/>
                <w:szCs w:val="24"/>
              </w:rPr>
              <w:tab/>
            </w:r>
            <w:r w:rsidR="00957187" w:rsidRPr="00957187">
              <w:rPr>
                <w:rFonts w:ascii="Times New Roman" w:hAnsi="Times New Roman" w:cs="Times New Roman"/>
                <w:noProof/>
                <w:webHidden/>
                <w:sz w:val="24"/>
                <w:szCs w:val="24"/>
              </w:rPr>
              <w:fldChar w:fldCharType="begin"/>
            </w:r>
            <w:r w:rsidR="00957187" w:rsidRPr="00957187">
              <w:rPr>
                <w:rFonts w:ascii="Times New Roman" w:hAnsi="Times New Roman" w:cs="Times New Roman"/>
                <w:noProof/>
                <w:webHidden/>
                <w:sz w:val="24"/>
                <w:szCs w:val="24"/>
              </w:rPr>
              <w:instrText xml:space="preserve"> PAGEREF _Toc460495948 \h </w:instrText>
            </w:r>
            <w:r w:rsidR="00957187" w:rsidRPr="00957187">
              <w:rPr>
                <w:rFonts w:ascii="Times New Roman" w:hAnsi="Times New Roman" w:cs="Times New Roman"/>
                <w:noProof/>
                <w:webHidden/>
                <w:sz w:val="24"/>
                <w:szCs w:val="24"/>
              </w:rPr>
            </w:r>
            <w:r w:rsidR="00957187" w:rsidRPr="00957187">
              <w:rPr>
                <w:rFonts w:ascii="Times New Roman" w:hAnsi="Times New Roman" w:cs="Times New Roman"/>
                <w:noProof/>
                <w:webHidden/>
                <w:sz w:val="24"/>
                <w:szCs w:val="24"/>
              </w:rPr>
              <w:fldChar w:fldCharType="separate"/>
            </w:r>
            <w:r w:rsidR="00957187" w:rsidRPr="00957187">
              <w:rPr>
                <w:rFonts w:ascii="Times New Roman" w:hAnsi="Times New Roman" w:cs="Times New Roman"/>
                <w:noProof/>
                <w:webHidden/>
                <w:sz w:val="24"/>
                <w:szCs w:val="24"/>
              </w:rPr>
              <w:t>11</w:t>
            </w:r>
            <w:r w:rsidR="00957187" w:rsidRPr="00957187">
              <w:rPr>
                <w:rFonts w:ascii="Times New Roman" w:hAnsi="Times New Roman" w:cs="Times New Roman"/>
                <w:noProof/>
                <w:webHidden/>
                <w:sz w:val="24"/>
                <w:szCs w:val="24"/>
              </w:rPr>
              <w:fldChar w:fldCharType="end"/>
            </w:r>
          </w:hyperlink>
        </w:p>
        <w:p w:rsidR="00957187" w:rsidRPr="00957187" w:rsidRDefault="00D53A0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60495949" w:history="1">
            <w:r w:rsidR="00957187" w:rsidRPr="00957187">
              <w:rPr>
                <w:rStyle w:val="Hypertextovodkaz"/>
                <w:rFonts w:ascii="Times New Roman" w:hAnsi="Times New Roman" w:cs="Times New Roman"/>
                <w:noProof/>
                <w:sz w:val="24"/>
                <w:szCs w:val="24"/>
              </w:rPr>
              <w:t>4.1</w:t>
            </w:r>
            <w:r w:rsidR="00957187" w:rsidRPr="00957187">
              <w:rPr>
                <w:rFonts w:ascii="Times New Roman" w:eastAsiaTheme="minorEastAsia" w:hAnsi="Times New Roman" w:cs="Times New Roman"/>
                <w:noProof/>
                <w:sz w:val="24"/>
                <w:szCs w:val="24"/>
                <w:lang w:eastAsia="cs-CZ"/>
              </w:rPr>
              <w:tab/>
            </w:r>
            <w:r w:rsidR="00957187" w:rsidRPr="00957187">
              <w:rPr>
                <w:rStyle w:val="Hypertextovodkaz"/>
                <w:rFonts w:ascii="Times New Roman" w:hAnsi="Times New Roman" w:cs="Times New Roman"/>
                <w:noProof/>
                <w:sz w:val="24"/>
                <w:szCs w:val="24"/>
              </w:rPr>
              <w:t>Odůvodněné potřeby oprávněného</w:t>
            </w:r>
            <w:r w:rsidR="00957187" w:rsidRPr="00957187">
              <w:rPr>
                <w:rFonts w:ascii="Times New Roman" w:hAnsi="Times New Roman" w:cs="Times New Roman"/>
                <w:noProof/>
                <w:webHidden/>
                <w:sz w:val="24"/>
                <w:szCs w:val="24"/>
              </w:rPr>
              <w:tab/>
            </w:r>
            <w:r w:rsidR="00957187" w:rsidRPr="00957187">
              <w:rPr>
                <w:rFonts w:ascii="Times New Roman" w:hAnsi="Times New Roman" w:cs="Times New Roman"/>
                <w:noProof/>
                <w:webHidden/>
                <w:sz w:val="24"/>
                <w:szCs w:val="24"/>
              </w:rPr>
              <w:fldChar w:fldCharType="begin"/>
            </w:r>
            <w:r w:rsidR="00957187" w:rsidRPr="00957187">
              <w:rPr>
                <w:rFonts w:ascii="Times New Roman" w:hAnsi="Times New Roman" w:cs="Times New Roman"/>
                <w:noProof/>
                <w:webHidden/>
                <w:sz w:val="24"/>
                <w:szCs w:val="24"/>
              </w:rPr>
              <w:instrText xml:space="preserve"> PAGEREF _Toc460495949 \h </w:instrText>
            </w:r>
            <w:r w:rsidR="00957187" w:rsidRPr="00957187">
              <w:rPr>
                <w:rFonts w:ascii="Times New Roman" w:hAnsi="Times New Roman" w:cs="Times New Roman"/>
                <w:noProof/>
                <w:webHidden/>
                <w:sz w:val="24"/>
                <w:szCs w:val="24"/>
              </w:rPr>
            </w:r>
            <w:r w:rsidR="00957187" w:rsidRPr="00957187">
              <w:rPr>
                <w:rFonts w:ascii="Times New Roman" w:hAnsi="Times New Roman" w:cs="Times New Roman"/>
                <w:noProof/>
                <w:webHidden/>
                <w:sz w:val="24"/>
                <w:szCs w:val="24"/>
              </w:rPr>
              <w:fldChar w:fldCharType="separate"/>
            </w:r>
            <w:r w:rsidR="00957187" w:rsidRPr="00957187">
              <w:rPr>
                <w:rFonts w:ascii="Times New Roman" w:hAnsi="Times New Roman" w:cs="Times New Roman"/>
                <w:noProof/>
                <w:webHidden/>
                <w:sz w:val="24"/>
                <w:szCs w:val="24"/>
              </w:rPr>
              <w:t>12</w:t>
            </w:r>
            <w:r w:rsidR="00957187" w:rsidRPr="00957187">
              <w:rPr>
                <w:rFonts w:ascii="Times New Roman" w:hAnsi="Times New Roman" w:cs="Times New Roman"/>
                <w:noProof/>
                <w:webHidden/>
                <w:sz w:val="24"/>
                <w:szCs w:val="24"/>
              </w:rPr>
              <w:fldChar w:fldCharType="end"/>
            </w:r>
          </w:hyperlink>
        </w:p>
        <w:p w:rsidR="00957187" w:rsidRPr="00957187" w:rsidRDefault="00D53A0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60495950" w:history="1">
            <w:r w:rsidR="00957187" w:rsidRPr="00957187">
              <w:rPr>
                <w:rStyle w:val="Hypertextovodkaz"/>
                <w:rFonts w:ascii="Times New Roman" w:hAnsi="Times New Roman" w:cs="Times New Roman"/>
                <w:noProof/>
                <w:sz w:val="24"/>
                <w:szCs w:val="24"/>
              </w:rPr>
              <w:t>4.2</w:t>
            </w:r>
            <w:r w:rsidR="00957187" w:rsidRPr="00957187">
              <w:rPr>
                <w:rFonts w:ascii="Times New Roman" w:eastAsiaTheme="minorEastAsia" w:hAnsi="Times New Roman" w:cs="Times New Roman"/>
                <w:noProof/>
                <w:sz w:val="24"/>
                <w:szCs w:val="24"/>
                <w:lang w:eastAsia="cs-CZ"/>
              </w:rPr>
              <w:tab/>
            </w:r>
            <w:r w:rsidR="00957187" w:rsidRPr="00957187">
              <w:rPr>
                <w:rStyle w:val="Hypertextovodkaz"/>
                <w:rFonts w:ascii="Times New Roman" w:hAnsi="Times New Roman" w:cs="Times New Roman"/>
                <w:noProof/>
                <w:sz w:val="24"/>
                <w:szCs w:val="24"/>
              </w:rPr>
              <w:t>Majetkové poměry oprávněného</w:t>
            </w:r>
            <w:r w:rsidR="00957187" w:rsidRPr="00957187">
              <w:rPr>
                <w:rFonts w:ascii="Times New Roman" w:hAnsi="Times New Roman" w:cs="Times New Roman"/>
                <w:noProof/>
                <w:webHidden/>
                <w:sz w:val="24"/>
                <w:szCs w:val="24"/>
              </w:rPr>
              <w:tab/>
            </w:r>
            <w:r w:rsidR="00957187" w:rsidRPr="00957187">
              <w:rPr>
                <w:rFonts w:ascii="Times New Roman" w:hAnsi="Times New Roman" w:cs="Times New Roman"/>
                <w:noProof/>
                <w:webHidden/>
                <w:sz w:val="24"/>
                <w:szCs w:val="24"/>
              </w:rPr>
              <w:fldChar w:fldCharType="begin"/>
            </w:r>
            <w:r w:rsidR="00957187" w:rsidRPr="00957187">
              <w:rPr>
                <w:rFonts w:ascii="Times New Roman" w:hAnsi="Times New Roman" w:cs="Times New Roman"/>
                <w:noProof/>
                <w:webHidden/>
                <w:sz w:val="24"/>
                <w:szCs w:val="24"/>
              </w:rPr>
              <w:instrText xml:space="preserve"> PAGEREF _Toc460495950 \h </w:instrText>
            </w:r>
            <w:r w:rsidR="00957187" w:rsidRPr="00957187">
              <w:rPr>
                <w:rFonts w:ascii="Times New Roman" w:hAnsi="Times New Roman" w:cs="Times New Roman"/>
                <w:noProof/>
                <w:webHidden/>
                <w:sz w:val="24"/>
                <w:szCs w:val="24"/>
              </w:rPr>
            </w:r>
            <w:r w:rsidR="00957187" w:rsidRPr="00957187">
              <w:rPr>
                <w:rFonts w:ascii="Times New Roman" w:hAnsi="Times New Roman" w:cs="Times New Roman"/>
                <w:noProof/>
                <w:webHidden/>
                <w:sz w:val="24"/>
                <w:szCs w:val="24"/>
              </w:rPr>
              <w:fldChar w:fldCharType="separate"/>
            </w:r>
            <w:r w:rsidR="00957187" w:rsidRPr="00957187">
              <w:rPr>
                <w:rFonts w:ascii="Times New Roman" w:hAnsi="Times New Roman" w:cs="Times New Roman"/>
                <w:noProof/>
                <w:webHidden/>
                <w:sz w:val="24"/>
                <w:szCs w:val="24"/>
              </w:rPr>
              <w:t>15</w:t>
            </w:r>
            <w:r w:rsidR="00957187" w:rsidRPr="00957187">
              <w:rPr>
                <w:rFonts w:ascii="Times New Roman" w:hAnsi="Times New Roman" w:cs="Times New Roman"/>
                <w:noProof/>
                <w:webHidden/>
                <w:sz w:val="24"/>
                <w:szCs w:val="24"/>
              </w:rPr>
              <w:fldChar w:fldCharType="end"/>
            </w:r>
          </w:hyperlink>
        </w:p>
        <w:p w:rsidR="00957187" w:rsidRPr="00957187" w:rsidRDefault="00D53A0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60495951" w:history="1">
            <w:r w:rsidR="00957187" w:rsidRPr="00957187">
              <w:rPr>
                <w:rStyle w:val="Hypertextovodkaz"/>
                <w:rFonts w:ascii="Times New Roman" w:hAnsi="Times New Roman" w:cs="Times New Roman"/>
                <w:noProof/>
                <w:sz w:val="24"/>
                <w:szCs w:val="24"/>
              </w:rPr>
              <w:t>4.3</w:t>
            </w:r>
            <w:r w:rsidR="00957187" w:rsidRPr="00957187">
              <w:rPr>
                <w:rFonts w:ascii="Times New Roman" w:eastAsiaTheme="minorEastAsia" w:hAnsi="Times New Roman" w:cs="Times New Roman"/>
                <w:noProof/>
                <w:sz w:val="24"/>
                <w:szCs w:val="24"/>
                <w:lang w:eastAsia="cs-CZ"/>
              </w:rPr>
              <w:tab/>
            </w:r>
            <w:r w:rsidR="00957187" w:rsidRPr="00957187">
              <w:rPr>
                <w:rStyle w:val="Hypertextovodkaz"/>
                <w:rFonts w:ascii="Times New Roman" w:hAnsi="Times New Roman" w:cs="Times New Roman"/>
                <w:noProof/>
                <w:sz w:val="24"/>
                <w:szCs w:val="24"/>
              </w:rPr>
              <w:t>K možnostem a schopnostem povinného</w:t>
            </w:r>
            <w:r w:rsidR="00957187" w:rsidRPr="00957187">
              <w:rPr>
                <w:rFonts w:ascii="Times New Roman" w:hAnsi="Times New Roman" w:cs="Times New Roman"/>
                <w:noProof/>
                <w:webHidden/>
                <w:sz w:val="24"/>
                <w:szCs w:val="24"/>
              </w:rPr>
              <w:tab/>
            </w:r>
            <w:r w:rsidR="00957187" w:rsidRPr="00957187">
              <w:rPr>
                <w:rFonts w:ascii="Times New Roman" w:hAnsi="Times New Roman" w:cs="Times New Roman"/>
                <w:noProof/>
                <w:webHidden/>
                <w:sz w:val="24"/>
                <w:szCs w:val="24"/>
              </w:rPr>
              <w:fldChar w:fldCharType="begin"/>
            </w:r>
            <w:r w:rsidR="00957187" w:rsidRPr="00957187">
              <w:rPr>
                <w:rFonts w:ascii="Times New Roman" w:hAnsi="Times New Roman" w:cs="Times New Roman"/>
                <w:noProof/>
                <w:webHidden/>
                <w:sz w:val="24"/>
                <w:szCs w:val="24"/>
              </w:rPr>
              <w:instrText xml:space="preserve"> PAGEREF _Toc460495951 \h </w:instrText>
            </w:r>
            <w:r w:rsidR="00957187" w:rsidRPr="00957187">
              <w:rPr>
                <w:rFonts w:ascii="Times New Roman" w:hAnsi="Times New Roman" w:cs="Times New Roman"/>
                <w:noProof/>
                <w:webHidden/>
                <w:sz w:val="24"/>
                <w:szCs w:val="24"/>
              </w:rPr>
            </w:r>
            <w:r w:rsidR="00957187" w:rsidRPr="00957187">
              <w:rPr>
                <w:rFonts w:ascii="Times New Roman" w:hAnsi="Times New Roman" w:cs="Times New Roman"/>
                <w:noProof/>
                <w:webHidden/>
                <w:sz w:val="24"/>
                <w:szCs w:val="24"/>
              </w:rPr>
              <w:fldChar w:fldCharType="separate"/>
            </w:r>
            <w:r w:rsidR="00957187" w:rsidRPr="00957187">
              <w:rPr>
                <w:rFonts w:ascii="Times New Roman" w:hAnsi="Times New Roman" w:cs="Times New Roman"/>
                <w:noProof/>
                <w:webHidden/>
                <w:sz w:val="24"/>
                <w:szCs w:val="24"/>
              </w:rPr>
              <w:t>18</w:t>
            </w:r>
            <w:r w:rsidR="00957187" w:rsidRPr="00957187">
              <w:rPr>
                <w:rFonts w:ascii="Times New Roman" w:hAnsi="Times New Roman" w:cs="Times New Roman"/>
                <w:noProof/>
                <w:webHidden/>
                <w:sz w:val="24"/>
                <w:szCs w:val="24"/>
              </w:rPr>
              <w:fldChar w:fldCharType="end"/>
            </w:r>
          </w:hyperlink>
        </w:p>
        <w:p w:rsidR="00957187" w:rsidRPr="00957187" w:rsidRDefault="00D53A0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60495952" w:history="1">
            <w:r w:rsidR="00957187" w:rsidRPr="00957187">
              <w:rPr>
                <w:rStyle w:val="Hypertextovodkaz"/>
                <w:rFonts w:ascii="Times New Roman" w:hAnsi="Times New Roman" w:cs="Times New Roman"/>
                <w:noProof/>
                <w:sz w:val="24"/>
                <w:szCs w:val="24"/>
              </w:rPr>
              <w:t>4.4</w:t>
            </w:r>
            <w:r w:rsidR="00957187" w:rsidRPr="00957187">
              <w:rPr>
                <w:rFonts w:ascii="Times New Roman" w:eastAsiaTheme="minorEastAsia" w:hAnsi="Times New Roman" w:cs="Times New Roman"/>
                <w:noProof/>
                <w:sz w:val="24"/>
                <w:szCs w:val="24"/>
                <w:lang w:eastAsia="cs-CZ"/>
              </w:rPr>
              <w:tab/>
            </w:r>
            <w:r w:rsidR="00957187" w:rsidRPr="00957187">
              <w:rPr>
                <w:rStyle w:val="Hypertextovodkaz"/>
                <w:rFonts w:ascii="Times New Roman" w:hAnsi="Times New Roman" w:cs="Times New Roman"/>
                <w:noProof/>
                <w:sz w:val="24"/>
                <w:szCs w:val="24"/>
              </w:rPr>
              <w:t>Majetkové poměry povinného</w:t>
            </w:r>
            <w:r w:rsidR="00957187" w:rsidRPr="00957187">
              <w:rPr>
                <w:rFonts w:ascii="Times New Roman" w:hAnsi="Times New Roman" w:cs="Times New Roman"/>
                <w:noProof/>
                <w:webHidden/>
                <w:sz w:val="24"/>
                <w:szCs w:val="24"/>
              </w:rPr>
              <w:tab/>
            </w:r>
            <w:r w:rsidR="00957187" w:rsidRPr="00957187">
              <w:rPr>
                <w:rFonts w:ascii="Times New Roman" w:hAnsi="Times New Roman" w:cs="Times New Roman"/>
                <w:noProof/>
                <w:webHidden/>
                <w:sz w:val="24"/>
                <w:szCs w:val="24"/>
              </w:rPr>
              <w:fldChar w:fldCharType="begin"/>
            </w:r>
            <w:r w:rsidR="00957187" w:rsidRPr="00957187">
              <w:rPr>
                <w:rFonts w:ascii="Times New Roman" w:hAnsi="Times New Roman" w:cs="Times New Roman"/>
                <w:noProof/>
                <w:webHidden/>
                <w:sz w:val="24"/>
                <w:szCs w:val="24"/>
              </w:rPr>
              <w:instrText xml:space="preserve"> PAGEREF _Toc460495952 \h </w:instrText>
            </w:r>
            <w:r w:rsidR="00957187" w:rsidRPr="00957187">
              <w:rPr>
                <w:rFonts w:ascii="Times New Roman" w:hAnsi="Times New Roman" w:cs="Times New Roman"/>
                <w:noProof/>
                <w:webHidden/>
                <w:sz w:val="24"/>
                <w:szCs w:val="24"/>
              </w:rPr>
            </w:r>
            <w:r w:rsidR="00957187" w:rsidRPr="00957187">
              <w:rPr>
                <w:rFonts w:ascii="Times New Roman" w:hAnsi="Times New Roman" w:cs="Times New Roman"/>
                <w:noProof/>
                <w:webHidden/>
                <w:sz w:val="24"/>
                <w:szCs w:val="24"/>
              </w:rPr>
              <w:fldChar w:fldCharType="separate"/>
            </w:r>
            <w:r w:rsidR="00957187" w:rsidRPr="00957187">
              <w:rPr>
                <w:rFonts w:ascii="Times New Roman" w:hAnsi="Times New Roman" w:cs="Times New Roman"/>
                <w:noProof/>
                <w:webHidden/>
                <w:sz w:val="24"/>
                <w:szCs w:val="24"/>
              </w:rPr>
              <w:t>24</w:t>
            </w:r>
            <w:r w:rsidR="00957187" w:rsidRPr="00957187">
              <w:rPr>
                <w:rFonts w:ascii="Times New Roman" w:hAnsi="Times New Roman" w:cs="Times New Roman"/>
                <w:noProof/>
                <w:webHidden/>
                <w:sz w:val="24"/>
                <w:szCs w:val="24"/>
              </w:rPr>
              <w:fldChar w:fldCharType="end"/>
            </w:r>
          </w:hyperlink>
        </w:p>
        <w:p w:rsidR="00957187" w:rsidRPr="00957187" w:rsidRDefault="00D53A0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60495953" w:history="1">
            <w:r w:rsidR="00957187" w:rsidRPr="00957187">
              <w:rPr>
                <w:rStyle w:val="Hypertextovodkaz"/>
                <w:rFonts w:ascii="Times New Roman" w:hAnsi="Times New Roman" w:cs="Times New Roman"/>
                <w:noProof/>
                <w:sz w:val="24"/>
                <w:szCs w:val="24"/>
              </w:rPr>
              <w:t>4.5</w:t>
            </w:r>
            <w:r w:rsidR="00957187" w:rsidRPr="00957187">
              <w:rPr>
                <w:rFonts w:ascii="Times New Roman" w:eastAsiaTheme="minorEastAsia" w:hAnsi="Times New Roman" w:cs="Times New Roman"/>
                <w:noProof/>
                <w:sz w:val="24"/>
                <w:szCs w:val="24"/>
                <w:lang w:eastAsia="cs-CZ"/>
              </w:rPr>
              <w:tab/>
            </w:r>
            <w:r w:rsidR="00957187" w:rsidRPr="00957187">
              <w:rPr>
                <w:rStyle w:val="Hypertextovodkaz"/>
                <w:rFonts w:ascii="Times New Roman" w:hAnsi="Times New Roman" w:cs="Times New Roman"/>
                <w:noProof/>
                <w:sz w:val="24"/>
                <w:szCs w:val="24"/>
              </w:rPr>
              <w:t>Osobní péče o dítě a péče o rodinnou domácnost</w:t>
            </w:r>
            <w:r w:rsidR="00957187" w:rsidRPr="00957187">
              <w:rPr>
                <w:rFonts w:ascii="Times New Roman" w:hAnsi="Times New Roman" w:cs="Times New Roman"/>
                <w:noProof/>
                <w:webHidden/>
                <w:sz w:val="24"/>
                <w:szCs w:val="24"/>
              </w:rPr>
              <w:tab/>
            </w:r>
            <w:r w:rsidR="00957187" w:rsidRPr="00957187">
              <w:rPr>
                <w:rFonts w:ascii="Times New Roman" w:hAnsi="Times New Roman" w:cs="Times New Roman"/>
                <w:noProof/>
                <w:webHidden/>
                <w:sz w:val="24"/>
                <w:szCs w:val="24"/>
              </w:rPr>
              <w:fldChar w:fldCharType="begin"/>
            </w:r>
            <w:r w:rsidR="00957187" w:rsidRPr="00957187">
              <w:rPr>
                <w:rFonts w:ascii="Times New Roman" w:hAnsi="Times New Roman" w:cs="Times New Roman"/>
                <w:noProof/>
                <w:webHidden/>
                <w:sz w:val="24"/>
                <w:szCs w:val="24"/>
              </w:rPr>
              <w:instrText xml:space="preserve"> PAGEREF _Toc460495953 \h </w:instrText>
            </w:r>
            <w:r w:rsidR="00957187" w:rsidRPr="00957187">
              <w:rPr>
                <w:rFonts w:ascii="Times New Roman" w:hAnsi="Times New Roman" w:cs="Times New Roman"/>
                <w:noProof/>
                <w:webHidden/>
                <w:sz w:val="24"/>
                <w:szCs w:val="24"/>
              </w:rPr>
            </w:r>
            <w:r w:rsidR="00957187" w:rsidRPr="00957187">
              <w:rPr>
                <w:rFonts w:ascii="Times New Roman" w:hAnsi="Times New Roman" w:cs="Times New Roman"/>
                <w:noProof/>
                <w:webHidden/>
                <w:sz w:val="24"/>
                <w:szCs w:val="24"/>
              </w:rPr>
              <w:fldChar w:fldCharType="separate"/>
            </w:r>
            <w:r w:rsidR="00957187" w:rsidRPr="00957187">
              <w:rPr>
                <w:rFonts w:ascii="Times New Roman" w:hAnsi="Times New Roman" w:cs="Times New Roman"/>
                <w:noProof/>
                <w:webHidden/>
                <w:sz w:val="24"/>
                <w:szCs w:val="24"/>
              </w:rPr>
              <w:t>27</w:t>
            </w:r>
            <w:r w:rsidR="00957187" w:rsidRPr="00957187">
              <w:rPr>
                <w:rFonts w:ascii="Times New Roman" w:hAnsi="Times New Roman" w:cs="Times New Roman"/>
                <w:noProof/>
                <w:webHidden/>
                <w:sz w:val="24"/>
                <w:szCs w:val="24"/>
              </w:rPr>
              <w:fldChar w:fldCharType="end"/>
            </w:r>
          </w:hyperlink>
        </w:p>
        <w:p w:rsidR="00957187" w:rsidRPr="00957187" w:rsidRDefault="00D53A0A">
          <w:pPr>
            <w:pStyle w:val="Obsah1"/>
            <w:rPr>
              <w:rFonts w:ascii="Times New Roman" w:eastAsiaTheme="minorEastAsia" w:hAnsi="Times New Roman" w:cs="Times New Roman"/>
              <w:noProof/>
              <w:sz w:val="24"/>
              <w:szCs w:val="24"/>
              <w:lang w:eastAsia="cs-CZ"/>
            </w:rPr>
          </w:pPr>
          <w:hyperlink w:anchor="_Toc460495954" w:history="1">
            <w:r w:rsidR="00957187" w:rsidRPr="00957187">
              <w:rPr>
                <w:rStyle w:val="Hypertextovodkaz"/>
                <w:rFonts w:ascii="Times New Roman" w:hAnsi="Times New Roman" w:cs="Times New Roman"/>
                <w:noProof/>
                <w:sz w:val="24"/>
                <w:szCs w:val="24"/>
              </w:rPr>
              <w:t>5</w:t>
            </w:r>
            <w:r w:rsidR="00957187" w:rsidRPr="00957187">
              <w:rPr>
                <w:rFonts w:ascii="Times New Roman" w:eastAsiaTheme="minorEastAsia" w:hAnsi="Times New Roman" w:cs="Times New Roman"/>
                <w:noProof/>
                <w:sz w:val="24"/>
                <w:szCs w:val="24"/>
                <w:lang w:eastAsia="cs-CZ"/>
              </w:rPr>
              <w:tab/>
            </w:r>
            <w:r w:rsidR="00957187" w:rsidRPr="00957187">
              <w:rPr>
                <w:rStyle w:val="Hypertextovodkaz"/>
                <w:rFonts w:ascii="Times New Roman" w:hAnsi="Times New Roman" w:cs="Times New Roman"/>
                <w:noProof/>
                <w:sz w:val="24"/>
                <w:szCs w:val="24"/>
              </w:rPr>
              <w:t>Stejná životní úroveň</w:t>
            </w:r>
            <w:r w:rsidR="00957187" w:rsidRPr="00957187">
              <w:rPr>
                <w:rFonts w:ascii="Times New Roman" w:hAnsi="Times New Roman" w:cs="Times New Roman"/>
                <w:noProof/>
                <w:webHidden/>
                <w:sz w:val="24"/>
                <w:szCs w:val="24"/>
              </w:rPr>
              <w:tab/>
            </w:r>
            <w:r w:rsidR="00957187" w:rsidRPr="00957187">
              <w:rPr>
                <w:rFonts w:ascii="Times New Roman" w:hAnsi="Times New Roman" w:cs="Times New Roman"/>
                <w:noProof/>
                <w:webHidden/>
                <w:sz w:val="24"/>
                <w:szCs w:val="24"/>
              </w:rPr>
              <w:fldChar w:fldCharType="begin"/>
            </w:r>
            <w:r w:rsidR="00957187" w:rsidRPr="00957187">
              <w:rPr>
                <w:rFonts w:ascii="Times New Roman" w:hAnsi="Times New Roman" w:cs="Times New Roman"/>
                <w:noProof/>
                <w:webHidden/>
                <w:sz w:val="24"/>
                <w:szCs w:val="24"/>
              </w:rPr>
              <w:instrText xml:space="preserve"> PAGEREF _Toc460495954 \h </w:instrText>
            </w:r>
            <w:r w:rsidR="00957187" w:rsidRPr="00957187">
              <w:rPr>
                <w:rFonts w:ascii="Times New Roman" w:hAnsi="Times New Roman" w:cs="Times New Roman"/>
                <w:noProof/>
                <w:webHidden/>
                <w:sz w:val="24"/>
                <w:szCs w:val="24"/>
              </w:rPr>
            </w:r>
            <w:r w:rsidR="00957187" w:rsidRPr="00957187">
              <w:rPr>
                <w:rFonts w:ascii="Times New Roman" w:hAnsi="Times New Roman" w:cs="Times New Roman"/>
                <w:noProof/>
                <w:webHidden/>
                <w:sz w:val="24"/>
                <w:szCs w:val="24"/>
              </w:rPr>
              <w:fldChar w:fldCharType="separate"/>
            </w:r>
            <w:r w:rsidR="00957187" w:rsidRPr="00957187">
              <w:rPr>
                <w:rFonts w:ascii="Times New Roman" w:hAnsi="Times New Roman" w:cs="Times New Roman"/>
                <w:noProof/>
                <w:webHidden/>
                <w:sz w:val="24"/>
                <w:szCs w:val="24"/>
              </w:rPr>
              <w:t>30</w:t>
            </w:r>
            <w:r w:rsidR="00957187" w:rsidRPr="00957187">
              <w:rPr>
                <w:rFonts w:ascii="Times New Roman" w:hAnsi="Times New Roman" w:cs="Times New Roman"/>
                <w:noProof/>
                <w:webHidden/>
                <w:sz w:val="24"/>
                <w:szCs w:val="24"/>
              </w:rPr>
              <w:fldChar w:fldCharType="end"/>
            </w:r>
          </w:hyperlink>
        </w:p>
        <w:p w:rsidR="00957187" w:rsidRPr="00957187" w:rsidRDefault="00D53A0A">
          <w:pPr>
            <w:pStyle w:val="Obsah1"/>
            <w:rPr>
              <w:rFonts w:ascii="Times New Roman" w:eastAsiaTheme="minorEastAsia" w:hAnsi="Times New Roman" w:cs="Times New Roman"/>
              <w:noProof/>
              <w:sz w:val="24"/>
              <w:szCs w:val="24"/>
              <w:lang w:eastAsia="cs-CZ"/>
            </w:rPr>
          </w:pPr>
          <w:hyperlink w:anchor="_Toc460495955" w:history="1">
            <w:r w:rsidR="00957187" w:rsidRPr="00957187">
              <w:rPr>
                <w:rStyle w:val="Hypertextovodkaz"/>
                <w:rFonts w:ascii="Times New Roman" w:hAnsi="Times New Roman" w:cs="Times New Roman"/>
                <w:noProof/>
                <w:sz w:val="24"/>
                <w:szCs w:val="24"/>
              </w:rPr>
              <w:t>6</w:t>
            </w:r>
            <w:r w:rsidR="00957187" w:rsidRPr="00957187">
              <w:rPr>
                <w:rFonts w:ascii="Times New Roman" w:eastAsiaTheme="minorEastAsia" w:hAnsi="Times New Roman" w:cs="Times New Roman"/>
                <w:noProof/>
                <w:sz w:val="24"/>
                <w:szCs w:val="24"/>
                <w:lang w:eastAsia="cs-CZ"/>
              </w:rPr>
              <w:tab/>
            </w:r>
            <w:r w:rsidR="00957187" w:rsidRPr="00957187">
              <w:rPr>
                <w:rStyle w:val="Hypertextovodkaz"/>
                <w:rFonts w:ascii="Times New Roman" w:hAnsi="Times New Roman" w:cs="Times New Roman"/>
                <w:noProof/>
                <w:sz w:val="24"/>
                <w:szCs w:val="24"/>
              </w:rPr>
              <w:t>Specifické situace určování výživného</w:t>
            </w:r>
            <w:r w:rsidR="00957187" w:rsidRPr="00957187">
              <w:rPr>
                <w:rFonts w:ascii="Times New Roman" w:hAnsi="Times New Roman" w:cs="Times New Roman"/>
                <w:noProof/>
                <w:webHidden/>
                <w:sz w:val="24"/>
                <w:szCs w:val="24"/>
              </w:rPr>
              <w:tab/>
            </w:r>
            <w:r w:rsidR="00957187" w:rsidRPr="00957187">
              <w:rPr>
                <w:rFonts w:ascii="Times New Roman" w:hAnsi="Times New Roman" w:cs="Times New Roman"/>
                <w:noProof/>
                <w:webHidden/>
                <w:sz w:val="24"/>
                <w:szCs w:val="24"/>
              </w:rPr>
              <w:fldChar w:fldCharType="begin"/>
            </w:r>
            <w:r w:rsidR="00957187" w:rsidRPr="00957187">
              <w:rPr>
                <w:rFonts w:ascii="Times New Roman" w:hAnsi="Times New Roman" w:cs="Times New Roman"/>
                <w:noProof/>
                <w:webHidden/>
                <w:sz w:val="24"/>
                <w:szCs w:val="24"/>
              </w:rPr>
              <w:instrText xml:space="preserve"> PAGEREF _Toc460495955 \h </w:instrText>
            </w:r>
            <w:r w:rsidR="00957187" w:rsidRPr="00957187">
              <w:rPr>
                <w:rFonts w:ascii="Times New Roman" w:hAnsi="Times New Roman" w:cs="Times New Roman"/>
                <w:noProof/>
                <w:webHidden/>
                <w:sz w:val="24"/>
                <w:szCs w:val="24"/>
              </w:rPr>
            </w:r>
            <w:r w:rsidR="00957187" w:rsidRPr="00957187">
              <w:rPr>
                <w:rFonts w:ascii="Times New Roman" w:hAnsi="Times New Roman" w:cs="Times New Roman"/>
                <w:noProof/>
                <w:webHidden/>
                <w:sz w:val="24"/>
                <w:szCs w:val="24"/>
              </w:rPr>
              <w:fldChar w:fldCharType="separate"/>
            </w:r>
            <w:r w:rsidR="00957187" w:rsidRPr="00957187">
              <w:rPr>
                <w:rFonts w:ascii="Times New Roman" w:hAnsi="Times New Roman" w:cs="Times New Roman"/>
                <w:noProof/>
                <w:webHidden/>
                <w:sz w:val="24"/>
                <w:szCs w:val="24"/>
              </w:rPr>
              <w:t>33</w:t>
            </w:r>
            <w:r w:rsidR="00957187" w:rsidRPr="00957187">
              <w:rPr>
                <w:rFonts w:ascii="Times New Roman" w:hAnsi="Times New Roman" w:cs="Times New Roman"/>
                <w:noProof/>
                <w:webHidden/>
                <w:sz w:val="24"/>
                <w:szCs w:val="24"/>
              </w:rPr>
              <w:fldChar w:fldCharType="end"/>
            </w:r>
          </w:hyperlink>
        </w:p>
        <w:p w:rsidR="00957187" w:rsidRPr="00957187" w:rsidRDefault="00D53A0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60495956" w:history="1">
            <w:r w:rsidR="00957187" w:rsidRPr="00957187">
              <w:rPr>
                <w:rStyle w:val="Hypertextovodkaz"/>
                <w:rFonts w:ascii="Times New Roman" w:hAnsi="Times New Roman" w:cs="Times New Roman"/>
                <w:noProof/>
                <w:sz w:val="24"/>
                <w:szCs w:val="24"/>
              </w:rPr>
              <w:t>6.1</w:t>
            </w:r>
            <w:r w:rsidR="00957187" w:rsidRPr="00957187">
              <w:rPr>
                <w:rFonts w:ascii="Times New Roman" w:eastAsiaTheme="minorEastAsia" w:hAnsi="Times New Roman" w:cs="Times New Roman"/>
                <w:noProof/>
                <w:sz w:val="24"/>
                <w:szCs w:val="24"/>
                <w:lang w:eastAsia="cs-CZ"/>
              </w:rPr>
              <w:tab/>
            </w:r>
            <w:r w:rsidR="00957187" w:rsidRPr="00957187">
              <w:rPr>
                <w:rStyle w:val="Hypertextovodkaz"/>
                <w:rFonts w:ascii="Times New Roman" w:hAnsi="Times New Roman" w:cs="Times New Roman"/>
                <w:noProof/>
                <w:sz w:val="24"/>
                <w:szCs w:val="24"/>
              </w:rPr>
              <w:t>K povinnému podnikateli</w:t>
            </w:r>
            <w:r w:rsidR="00957187" w:rsidRPr="00957187">
              <w:rPr>
                <w:rFonts w:ascii="Times New Roman" w:hAnsi="Times New Roman" w:cs="Times New Roman"/>
                <w:noProof/>
                <w:webHidden/>
                <w:sz w:val="24"/>
                <w:szCs w:val="24"/>
              </w:rPr>
              <w:tab/>
            </w:r>
            <w:r w:rsidR="00957187" w:rsidRPr="00957187">
              <w:rPr>
                <w:rFonts w:ascii="Times New Roman" w:hAnsi="Times New Roman" w:cs="Times New Roman"/>
                <w:noProof/>
                <w:webHidden/>
                <w:sz w:val="24"/>
                <w:szCs w:val="24"/>
              </w:rPr>
              <w:fldChar w:fldCharType="begin"/>
            </w:r>
            <w:r w:rsidR="00957187" w:rsidRPr="00957187">
              <w:rPr>
                <w:rFonts w:ascii="Times New Roman" w:hAnsi="Times New Roman" w:cs="Times New Roman"/>
                <w:noProof/>
                <w:webHidden/>
                <w:sz w:val="24"/>
                <w:szCs w:val="24"/>
              </w:rPr>
              <w:instrText xml:space="preserve"> PAGEREF _Toc460495956 \h </w:instrText>
            </w:r>
            <w:r w:rsidR="00957187" w:rsidRPr="00957187">
              <w:rPr>
                <w:rFonts w:ascii="Times New Roman" w:hAnsi="Times New Roman" w:cs="Times New Roman"/>
                <w:noProof/>
                <w:webHidden/>
                <w:sz w:val="24"/>
                <w:szCs w:val="24"/>
              </w:rPr>
            </w:r>
            <w:r w:rsidR="00957187" w:rsidRPr="00957187">
              <w:rPr>
                <w:rFonts w:ascii="Times New Roman" w:hAnsi="Times New Roman" w:cs="Times New Roman"/>
                <w:noProof/>
                <w:webHidden/>
                <w:sz w:val="24"/>
                <w:szCs w:val="24"/>
              </w:rPr>
              <w:fldChar w:fldCharType="separate"/>
            </w:r>
            <w:r w:rsidR="00957187" w:rsidRPr="00957187">
              <w:rPr>
                <w:rFonts w:ascii="Times New Roman" w:hAnsi="Times New Roman" w:cs="Times New Roman"/>
                <w:noProof/>
                <w:webHidden/>
                <w:sz w:val="24"/>
                <w:szCs w:val="24"/>
              </w:rPr>
              <w:t>33</w:t>
            </w:r>
            <w:r w:rsidR="00957187" w:rsidRPr="00957187">
              <w:rPr>
                <w:rFonts w:ascii="Times New Roman" w:hAnsi="Times New Roman" w:cs="Times New Roman"/>
                <w:noProof/>
                <w:webHidden/>
                <w:sz w:val="24"/>
                <w:szCs w:val="24"/>
              </w:rPr>
              <w:fldChar w:fldCharType="end"/>
            </w:r>
          </w:hyperlink>
        </w:p>
        <w:p w:rsidR="00957187" w:rsidRPr="00957187" w:rsidRDefault="00D53A0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60495957" w:history="1">
            <w:r w:rsidR="00957187" w:rsidRPr="00957187">
              <w:rPr>
                <w:rStyle w:val="Hypertextovodkaz"/>
                <w:rFonts w:ascii="Times New Roman" w:hAnsi="Times New Roman" w:cs="Times New Roman"/>
                <w:noProof/>
                <w:sz w:val="24"/>
                <w:szCs w:val="24"/>
              </w:rPr>
              <w:t>6.2</w:t>
            </w:r>
            <w:r w:rsidR="00957187" w:rsidRPr="00957187">
              <w:rPr>
                <w:rFonts w:ascii="Times New Roman" w:eastAsiaTheme="minorEastAsia" w:hAnsi="Times New Roman" w:cs="Times New Roman"/>
                <w:noProof/>
                <w:sz w:val="24"/>
                <w:szCs w:val="24"/>
                <w:lang w:eastAsia="cs-CZ"/>
              </w:rPr>
              <w:tab/>
            </w:r>
            <w:r w:rsidR="00957187" w:rsidRPr="00957187">
              <w:rPr>
                <w:rStyle w:val="Hypertextovodkaz"/>
                <w:rFonts w:ascii="Times New Roman" w:hAnsi="Times New Roman" w:cs="Times New Roman"/>
                <w:noProof/>
                <w:sz w:val="24"/>
                <w:szCs w:val="24"/>
              </w:rPr>
              <w:t>Nezaměstnaný povinný</w:t>
            </w:r>
            <w:r w:rsidR="00957187" w:rsidRPr="00957187">
              <w:rPr>
                <w:rFonts w:ascii="Times New Roman" w:hAnsi="Times New Roman" w:cs="Times New Roman"/>
                <w:noProof/>
                <w:webHidden/>
                <w:sz w:val="24"/>
                <w:szCs w:val="24"/>
              </w:rPr>
              <w:tab/>
            </w:r>
            <w:r w:rsidR="00957187" w:rsidRPr="00957187">
              <w:rPr>
                <w:rFonts w:ascii="Times New Roman" w:hAnsi="Times New Roman" w:cs="Times New Roman"/>
                <w:noProof/>
                <w:webHidden/>
                <w:sz w:val="24"/>
                <w:szCs w:val="24"/>
              </w:rPr>
              <w:fldChar w:fldCharType="begin"/>
            </w:r>
            <w:r w:rsidR="00957187" w:rsidRPr="00957187">
              <w:rPr>
                <w:rFonts w:ascii="Times New Roman" w:hAnsi="Times New Roman" w:cs="Times New Roman"/>
                <w:noProof/>
                <w:webHidden/>
                <w:sz w:val="24"/>
                <w:szCs w:val="24"/>
              </w:rPr>
              <w:instrText xml:space="preserve"> PAGEREF _Toc460495957 \h </w:instrText>
            </w:r>
            <w:r w:rsidR="00957187" w:rsidRPr="00957187">
              <w:rPr>
                <w:rFonts w:ascii="Times New Roman" w:hAnsi="Times New Roman" w:cs="Times New Roman"/>
                <w:noProof/>
                <w:webHidden/>
                <w:sz w:val="24"/>
                <w:szCs w:val="24"/>
              </w:rPr>
            </w:r>
            <w:r w:rsidR="00957187" w:rsidRPr="00957187">
              <w:rPr>
                <w:rFonts w:ascii="Times New Roman" w:hAnsi="Times New Roman" w:cs="Times New Roman"/>
                <w:noProof/>
                <w:webHidden/>
                <w:sz w:val="24"/>
                <w:szCs w:val="24"/>
              </w:rPr>
              <w:fldChar w:fldCharType="separate"/>
            </w:r>
            <w:r w:rsidR="00957187" w:rsidRPr="00957187">
              <w:rPr>
                <w:rFonts w:ascii="Times New Roman" w:hAnsi="Times New Roman" w:cs="Times New Roman"/>
                <w:noProof/>
                <w:webHidden/>
                <w:sz w:val="24"/>
                <w:szCs w:val="24"/>
              </w:rPr>
              <w:t>36</w:t>
            </w:r>
            <w:r w:rsidR="00957187" w:rsidRPr="00957187">
              <w:rPr>
                <w:rFonts w:ascii="Times New Roman" w:hAnsi="Times New Roman" w:cs="Times New Roman"/>
                <w:noProof/>
                <w:webHidden/>
                <w:sz w:val="24"/>
                <w:szCs w:val="24"/>
              </w:rPr>
              <w:fldChar w:fldCharType="end"/>
            </w:r>
          </w:hyperlink>
        </w:p>
        <w:p w:rsidR="00957187" w:rsidRPr="00957187" w:rsidRDefault="00D53A0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60495958" w:history="1">
            <w:r w:rsidR="00957187" w:rsidRPr="00957187">
              <w:rPr>
                <w:rStyle w:val="Hypertextovodkaz"/>
                <w:rFonts w:ascii="Times New Roman" w:hAnsi="Times New Roman" w:cs="Times New Roman"/>
                <w:noProof/>
                <w:sz w:val="24"/>
                <w:szCs w:val="24"/>
              </w:rPr>
              <w:t>6.3</w:t>
            </w:r>
            <w:r w:rsidR="00957187" w:rsidRPr="00957187">
              <w:rPr>
                <w:rFonts w:ascii="Times New Roman" w:eastAsiaTheme="minorEastAsia" w:hAnsi="Times New Roman" w:cs="Times New Roman"/>
                <w:noProof/>
                <w:sz w:val="24"/>
                <w:szCs w:val="24"/>
                <w:lang w:eastAsia="cs-CZ"/>
              </w:rPr>
              <w:tab/>
            </w:r>
            <w:r w:rsidR="00957187" w:rsidRPr="00957187">
              <w:rPr>
                <w:rStyle w:val="Hypertextovodkaz"/>
                <w:rFonts w:ascii="Times New Roman" w:hAnsi="Times New Roman" w:cs="Times New Roman"/>
                <w:noProof/>
                <w:sz w:val="24"/>
                <w:szCs w:val="24"/>
              </w:rPr>
              <w:t>Studující rodič</w:t>
            </w:r>
            <w:r w:rsidR="00957187" w:rsidRPr="00957187">
              <w:rPr>
                <w:rFonts w:ascii="Times New Roman" w:hAnsi="Times New Roman" w:cs="Times New Roman"/>
                <w:noProof/>
                <w:webHidden/>
                <w:sz w:val="24"/>
                <w:szCs w:val="24"/>
              </w:rPr>
              <w:tab/>
            </w:r>
            <w:r w:rsidR="00957187" w:rsidRPr="00957187">
              <w:rPr>
                <w:rFonts w:ascii="Times New Roman" w:hAnsi="Times New Roman" w:cs="Times New Roman"/>
                <w:noProof/>
                <w:webHidden/>
                <w:sz w:val="24"/>
                <w:szCs w:val="24"/>
              </w:rPr>
              <w:fldChar w:fldCharType="begin"/>
            </w:r>
            <w:r w:rsidR="00957187" w:rsidRPr="00957187">
              <w:rPr>
                <w:rFonts w:ascii="Times New Roman" w:hAnsi="Times New Roman" w:cs="Times New Roman"/>
                <w:noProof/>
                <w:webHidden/>
                <w:sz w:val="24"/>
                <w:szCs w:val="24"/>
              </w:rPr>
              <w:instrText xml:space="preserve"> PAGEREF _Toc460495958 \h </w:instrText>
            </w:r>
            <w:r w:rsidR="00957187" w:rsidRPr="00957187">
              <w:rPr>
                <w:rFonts w:ascii="Times New Roman" w:hAnsi="Times New Roman" w:cs="Times New Roman"/>
                <w:noProof/>
                <w:webHidden/>
                <w:sz w:val="24"/>
                <w:szCs w:val="24"/>
              </w:rPr>
            </w:r>
            <w:r w:rsidR="00957187" w:rsidRPr="00957187">
              <w:rPr>
                <w:rFonts w:ascii="Times New Roman" w:hAnsi="Times New Roman" w:cs="Times New Roman"/>
                <w:noProof/>
                <w:webHidden/>
                <w:sz w:val="24"/>
                <w:szCs w:val="24"/>
              </w:rPr>
              <w:fldChar w:fldCharType="separate"/>
            </w:r>
            <w:r w:rsidR="00957187" w:rsidRPr="00957187">
              <w:rPr>
                <w:rFonts w:ascii="Times New Roman" w:hAnsi="Times New Roman" w:cs="Times New Roman"/>
                <w:noProof/>
                <w:webHidden/>
                <w:sz w:val="24"/>
                <w:szCs w:val="24"/>
              </w:rPr>
              <w:t>37</w:t>
            </w:r>
            <w:r w:rsidR="00957187" w:rsidRPr="00957187">
              <w:rPr>
                <w:rFonts w:ascii="Times New Roman" w:hAnsi="Times New Roman" w:cs="Times New Roman"/>
                <w:noProof/>
                <w:webHidden/>
                <w:sz w:val="24"/>
                <w:szCs w:val="24"/>
              </w:rPr>
              <w:fldChar w:fldCharType="end"/>
            </w:r>
          </w:hyperlink>
        </w:p>
        <w:p w:rsidR="00957187" w:rsidRPr="00957187" w:rsidRDefault="00D53A0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60495959" w:history="1">
            <w:r w:rsidR="00957187" w:rsidRPr="00957187">
              <w:rPr>
                <w:rStyle w:val="Hypertextovodkaz"/>
                <w:rFonts w:ascii="Times New Roman" w:hAnsi="Times New Roman" w:cs="Times New Roman"/>
                <w:noProof/>
                <w:sz w:val="24"/>
                <w:szCs w:val="24"/>
              </w:rPr>
              <w:t>6.4</w:t>
            </w:r>
            <w:r w:rsidR="00957187" w:rsidRPr="00957187">
              <w:rPr>
                <w:rFonts w:ascii="Times New Roman" w:eastAsiaTheme="minorEastAsia" w:hAnsi="Times New Roman" w:cs="Times New Roman"/>
                <w:noProof/>
                <w:sz w:val="24"/>
                <w:szCs w:val="24"/>
                <w:lang w:eastAsia="cs-CZ"/>
              </w:rPr>
              <w:tab/>
            </w:r>
            <w:r w:rsidR="00957187" w:rsidRPr="00957187">
              <w:rPr>
                <w:rStyle w:val="Hypertextovodkaz"/>
                <w:rFonts w:ascii="Times New Roman" w:hAnsi="Times New Roman" w:cs="Times New Roman"/>
                <w:noProof/>
                <w:sz w:val="24"/>
                <w:szCs w:val="24"/>
              </w:rPr>
              <w:t>Povinný ve vazbě či výkonu trestu odnětí svobody</w:t>
            </w:r>
            <w:r w:rsidR="00957187" w:rsidRPr="00957187">
              <w:rPr>
                <w:rFonts w:ascii="Times New Roman" w:hAnsi="Times New Roman" w:cs="Times New Roman"/>
                <w:noProof/>
                <w:webHidden/>
                <w:sz w:val="24"/>
                <w:szCs w:val="24"/>
              </w:rPr>
              <w:tab/>
            </w:r>
            <w:r w:rsidR="00957187" w:rsidRPr="00957187">
              <w:rPr>
                <w:rFonts w:ascii="Times New Roman" w:hAnsi="Times New Roman" w:cs="Times New Roman"/>
                <w:noProof/>
                <w:webHidden/>
                <w:sz w:val="24"/>
                <w:szCs w:val="24"/>
              </w:rPr>
              <w:fldChar w:fldCharType="begin"/>
            </w:r>
            <w:r w:rsidR="00957187" w:rsidRPr="00957187">
              <w:rPr>
                <w:rFonts w:ascii="Times New Roman" w:hAnsi="Times New Roman" w:cs="Times New Roman"/>
                <w:noProof/>
                <w:webHidden/>
                <w:sz w:val="24"/>
                <w:szCs w:val="24"/>
              </w:rPr>
              <w:instrText xml:space="preserve"> PAGEREF _Toc460495959 \h </w:instrText>
            </w:r>
            <w:r w:rsidR="00957187" w:rsidRPr="00957187">
              <w:rPr>
                <w:rFonts w:ascii="Times New Roman" w:hAnsi="Times New Roman" w:cs="Times New Roman"/>
                <w:noProof/>
                <w:webHidden/>
                <w:sz w:val="24"/>
                <w:szCs w:val="24"/>
              </w:rPr>
            </w:r>
            <w:r w:rsidR="00957187" w:rsidRPr="00957187">
              <w:rPr>
                <w:rFonts w:ascii="Times New Roman" w:hAnsi="Times New Roman" w:cs="Times New Roman"/>
                <w:noProof/>
                <w:webHidden/>
                <w:sz w:val="24"/>
                <w:szCs w:val="24"/>
              </w:rPr>
              <w:fldChar w:fldCharType="separate"/>
            </w:r>
            <w:r w:rsidR="00957187" w:rsidRPr="00957187">
              <w:rPr>
                <w:rFonts w:ascii="Times New Roman" w:hAnsi="Times New Roman" w:cs="Times New Roman"/>
                <w:noProof/>
                <w:webHidden/>
                <w:sz w:val="24"/>
                <w:szCs w:val="24"/>
              </w:rPr>
              <w:t>38</w:t>
            </w:r>
            <w:r w:rsidR="00957187" w:rsidRPr="00957187">
              <w:rPr>
                <w:rFonts w:ascii="Times New Roman" w:hAnsi="Times New Roman" w:cs="Times New Roman"/>
                <w:noProof/>
                <w:webHidden/>
                <w:sz w:val="24"/>
                <w:szCs w:val="24"/>
              </w:rPr>
              <w:fldChar w:fldCharType="end"/>
            </w:r>
          </w:hyperlink>
        </w:p>
        <w:p w:rsidR="00957187" w:rsidRPr="00957187" w:rsidRDefault="00D53A0A">
          <w:pPr>
            <w:pStyle w:val="Obsah1"/>
            <w:rPr>
              <w:rFonts w:ascii="Times New Roman" w:eastAsiaTheme="minorEastAsia" w:hAnsi="Times New Roman" w:cs="Times New Roman"/>
              <w:noProof/>
              <w:sz w:val="24"/>
              <w:szCs w:val="24"/>
              <w:lang w:eastAsia="cs-CZ"/>
            </w:rPr>
          </w:pPr>
          <w:hyperlink w:anchor="_Toc460495960" w:history="1">
            <w:r w:rsidR="00957187" w:rsidRPr="00957187">
              <w:rPr>
                <w:rStyle w:val="Hypertextovodkaz"/>
                <w:rFonts w:ascii="Times New Roman" w:hAnsi="Times New Roman" w:cs="Times New Roman"/>
                <w:noProof/>
                <w:sz w:val="24"/>
                <w:szCs w:val="24"/>
              </w:rPr>
              <w:t>7</w:t>
            </w:r>
            <w:r w:rsidR="00957187" w:rsidRPr="00957187">
              <w:rPr>
                <w:rFonts w:ascii="Times New Roman" w:eastAsiaTheme="minorEastAsia" w:hAnsi="Times New Roman" w:cs="Times New Roman"/>
                <w:noProof/>
                <w:sz w:val="24"/>
                <w:szCs w:val="24"/>
                <w:lang w:eastAsia="cs-CZ"/>
              </w:rPr>
              <w:tab/>
            </w:r>
            <w:r w:rsidR="00957187" w:rsidRPr="00957187">
              <w:rPr>
                <w:rStyle w:val="Hypertextovodkaz"/>
                <w:rFonts w:ascii="Times New Roman" w:hAnsi="Times New Roman" w:cs="Times New Roman"/>
                <w:noProof/>
                <w:sz w:val="24"/>
                <w:szCs w:val="24"/>
              </w:rPr>
              <w:t>Snaha o objektivizaci výživného</w:t>
            </w:r>
            <w:r w:rsidR="00957187" w:rsidRPr="00957187">
              <w:rPr>
                <w:rFonts w:ascii="Times New Roman" w:hAnsi="Times New Roman" w:cs="Times New Roman"/>
                <w:noProof/>
                <w:webHidden/>
                <w:sz w:val="24"/>
                <w:szCs w:val="24"/>
              </w:rPr>
              <w:tab/>
            </w:r>
            <w:r w:rsidR="00957187" w:rsidRPr="00957187">
              <w:rPr>
                <w:rFonts w:ascii="Times New Roman" w:hAnsi="Times New Roman" w:cs="Times New Roman"/>
                <w:noProof/>
                <w:webHidden/>
                <w:sz w:val="24"/>
                <w:szCs w:val="24"/>
              </w:rPr>
              <w:fldChar w:fldCharType="begin"/>
            </w:r>
            <w:r w:rsidR="00957187" w:rsidRPr="00957187">
              <w:rPr>
                <w:rFonts w:ascii="Times New Roman" w:hAnsi="Times New Roman" w:cs="Times New Roman"/>
                <w:noProof/>
                <w:webHidden/>
                <w:sz w:val="24"/>
                <w:szCs w:val="24"/>
              </w:rPr>
              <w:instrText xml:space="preserve"> PAGEREF _Toc460495960 \h </w:instrText>
            </w:r>
            <w:r w:rsidR="00957187" w:rsidRPr="00957187">
              <w:rPr>
                <w:rFonts w:ascii="Times New Roman" w:hAnsi="Times New Roman" w:cs="Times New Roman"/>
                <w:noProof/>
                <w:webHidden/>
                <w:sz w:val="24"/>
                <w:szCs w:val="24"/>
              </w:rPr>
            </w:r>
            <w:r w:rsidR="00957187" w:rsidRPr="00957187">
              <w:rPr>
                <w:rFonts w:ascii="Times New Roman" w:hAnsi="Times New Roman" w:cs="Times New Roman"/>
                <w:noProof/>
                <w:webHidden/>
                <w:sz w:val="24"/>
                <w:szCs w:val="24"/>
              </w:rPr>
              <w:fldChar w:fldCharType="separate"/>
            </w:r>
            <w:r w:rsidR="00957187" w:rsidRPr="00957187">
              <w:rPr>
                <w:rFonts w:ascii="Times New Roman" w:hAnsi="Times New Roman" w:cs="Times New Roman"/>
                <w:noProof/>
                <w:webHidden/>
                <w:sz w:val="24"/>
                <w:szCs w:val="24"/>
              </w:rPr>
              <w:t>40</w:t>
            </w:r>
            <w:r w:rsidR="00957187" w:rsidRPr="00957187">
              <w:rPr>
                <w:rFonts w:ascii="Times New Roman" w:hAnsi="Times New Roman" w:cs="Times New Roman"/>
                <w:noProof/>
                <w:webHidden/>
                <w:sz w:val="24"/>
                <w:szCs w:val="24"/>
              </w:rPr>
              <w:fldChar w:fldCharType="end"/>
            </w:r>
          </w:hyperlink>
        </w:p>
        <w:p w:rsidR="00957187" w:rsidRPr="00957187" w:rsidRDefault="00D53A0A">
          <w:pPr>
            <w:pStyle w:val="Obsah1"/>
            <w:rPr>
              <w:rFonts w:ascii="Times New Roman" w:eastAsiaTheme="minorEastAsia" w:hAnsi="Times New Roman" w:cs="Times New Roman"/>
              <w:noProof/>
              <w:sz w:val="24"/>
              <w:szCs w:val="24"/>
              <w:lang w:eastAsia="cs-CZ"/>
            </w:rPr>
          </w:pPr>
          <w:hyperlink w:anchor="_Toc460495961" w:history="1">
            <w:r w:rsidR="00957187" w:rsidRPr="00957187">
              <w:rPr>
                <w:rStyle w:val="Hypertextovodkaz"/>
                <w:rFonts w:ascii="Times New Roman" w:hAnsi="Times New Roman" w:cs="Times New Roman"/>
                <w:noProof/>
                <w:sz w:val="24"/>
                <w:szCs w:val="24"/>
              </w:rPr>
              <w:t>8</w:t>
            </w:r>
            <w:r w:rsidR="00957187" w:rsidRPr="00957187">
              <w:rPr>
                <w:rFonts w:ascii="Times New Roman" w:eastAsiaTheme="minorEastAsia" w:hAnsi="Times New Roman" w:cs="Times New Roman"/>
                <w:noProof/>
                <w:sz w:val="24"/>
                <w:szCs w:val="24"/>
                <w:lang w:eastAsia="cs-CZ"/>
              </w:rPr>
              <w:tab/>
            </w:r>
            <w:r w:rsidR="00957187" w:rsidRPr="00957187">
              <w:rPr>
                <w:rStyle w:val="Hypertextovodkaz"/>
                <w:rFonts w:ascii="Times New Roman" w:hAnsi="Times New Roman" w:cs="Times New Roman"/>
                <w:noProof/>
                <w:sz w:val="24"/>
                <w:szCs w:val="24"/>
              </w:rPr>
              <w:t>Závěr</w:t>
            </w:r>
            <w:r w:rsidR="00957187" w:rsidRPr="00957187">
              <w:rPr>
                <w:rFonts w:ascii="Times New Roman" w:hAnsi="Times New Roman" w:cs="Times New Roman"/>
                <w:noProof/>
                <w:webHidden/>
                <w:sz w:val="24"/>
                <w:szCs w:val="24"/>
              </w:rPr>
              <w:tab/>
            </w:r>
            <w:r w:rsidR="00957187" w:rsidRPr="00957187">
              <w:rPr>
                <w:rFonts w:ascii="Times New Roman" w:hAnsi="Times New Roman" w:cs="Times New Roman"/>
                <w:noProof/>
                <w:webHidden/>
                <w:sz w:val="24"/>
                <w:szCs w:val="24"/>
              </w:rPr>
              <w:fldChar w:fldCharType="begin"/>
            </w:r>
            <w:r w:rsidR="00957187" w:rsidRPr="00957187">
              <w:rPr>
                <w:rFonts w:ascii="Times New Roman" w:hAnsi="Times New Roman" w:cs="Times New Roman"/>
                <w:noProof/>
                <w:webHidden/>
                <w:sz w:val="24"/>
                <w:szCs w:val="24"/>
              </w:rPr>
              <w:instrText xml:space="preserve"> PAGEREF _Toc460495961 \h </w:instrText>
            </w:r>
            <w:r w:rsidR="00957187" w:rsidRPr="00957187">
              <w:rPr>
                <w:rFonts w:ascii="Times New Roman" w:hAnsi="Times New Roman" w:cs="Times New Roman"/>
                <w:noProof/>
                <w:webHidden/>
                <w:sz w:val="24"/>
                <w:szCs w:val="24"/>
              </w:rPr>
            </w:r>
            <w:r w:rsidR="00957187" w:rsidRPr="00957187">
              <w:rPr>
                <w:rFonts w:ascii="Times New Roman" w:hAnsi="Times New Roman" w:cs="Times New Roman"/>
                <w:noProof/>
                <w:webHidden/>
                <w:sz w:val="24"/>
                <w:szCs w:val="24"/>
              </w:rPr>
              <w:fldChar w:fldCharType="separate"/>
            </w:r>
            <w:r w:rsidR="00957187" w:rsidRPr="00957187">
              <w:rPr>
                <w:rFonts w:ascii="Times New Roman" w:hAnsi="Times New Roman" w:cs="Times New Roman"/>
                <w:noProof/>
                <w:webHidden/>
                <w:sz w:val="24"/>
                <w:szCs w:val="24"/>
              </w:rPr>
              <w:t>43</w:t>
            </w:r>
            <w:r w:rsidR="00957187" w:rsidRPr="00957187">
              <w:rPr>
                <w:rFonts w:ascii="Times New Roman" w:hAnsi="Times New Roman" w:cs="Times New Roman"/>
                <w:noProof/>
                <w:webHidden/>
                <w:sz w:val="24"/>
                <w:szCs w:val="24"/>
              </w:rPr>
              <w:fldChar w:fldCharType="end"/>
            </w:r>
          </w:hyperlink>
        </w:p>
        <w:p w:rsidR="00957187" w:rsidRPr="00957187" w:rsidRDefault="00D53A0A">
          <w:pPr>
            <w:pStyle w:val="Obsah1"/>
            <w:rPr>
              <w:rFonts w:ascii="Times New Roman" w:eastAsiaTheme="minorEastAsia" w:hAnsi="Times New Roman" w:cs="Times New Roman"/>
              <w:noProof/>
              <w:sz w:val="24"/>
              <w:szCs w:val="24"/>
              <w:lang w:eastAsia="cs-CZ"/>
            </w:rPr>
          </w:pPr>
          <w:hyperlink w:anchor="_Toc460495962" w:history="1">
            <w:r w:rsidR="00957187" w:rsidRPr="00957187">
              <w:rPr>
                <w:rStyle w:val="Hypertextovodkaz"/>
                <w:rFonts w:ascii="Times New Roman" w:hAnsi="Times New Roman" w:cs="Times New Roman"/>
                <w:noProof/>
                <w:sz w:val="24"/>
                <w:szCs w:val="24"/>
              </w:rPr>
              <w:t>9</w:t>
            </w:r>
            <w:r w:rsidR="00957187" w:rsidRPr="00957187">
              <w:rPr>
                <w:rFonts w:ascii="Times New Roman" w:eastAsiaTheme="minorEastAsia" w:hAnsi="Times New Roman" w:cs="Times New Roman"/>
                <w:noProof/>
                <w:sz w:val="24"/>
                <w:szCs w:val="24"/>
                <w:lang w:eastAsia="cs-CZ"/>
              </w:rPr>
              <w:tab/>
            </w:r>
            <w:r w:rsidR="00957187" w:rsidRPr="00957187">
              <w:rPr>
                <w:rStyle w:val="Hypertextovodkaz"/>
                <w:rFonts w:ascii="Times New Roman" w:hAnsi="Times New Roman" w:cs="Times New Roman"/>
                <w:noProof/>
                <w:sz w:val="24"/>
                <w:szCs w:val="24"/>
              </w:rPr>
              <w:t>Seznam použitých zdrojů</w:t>
            </w:r>
            <w:r w:rsidR="00957187" w:rsidRPr="00957187">
              <w:rPr>
                <w:rFonts w:ascii="Times New Roman" w:hAnsi="Times New Roman" w:cs="Times New Roman"/>
                <w:noProof/>
                <w:webHidden/>
                <w:sz w:val="24"/>
                <w:szCs w:val="24"/>
              </w:rPr>
              <w:tab/>
            </w:r>
            <w:r w:rsidR="00957187" w:rsidRPr="00957187">
              <w:rPr>
                <w:rFonts w:ascii="Times New Roman" w:hAnsi="Times New Roman" w:cs="Times New Roman"/>
                <w:noProof/>
                <w:webHidden/>
                <w:sz w:val="24"/>
                <w:szCs w:val="24"/>
              </w:rPr>
              <w:fldChar w:fldCharType="begin"/>
            </w:r>
            <w:r w:rsidR="00957187" w:rsidRPr="00957187">
              <w:rPr>
                <w:rFonts w:ascii="Times New Roman" w:hAnsi="Times New Roman" w:cs="Times New Roman"/>
                <w:noProof/>
                <w:webHidden/>
                <w:sz w:val="24"/>
                <w:szCs w:val="24"/>
              </w:rPr>
              <w:instrText xml:space="preserve"> PAGEREF _Toc460495962 \h </w:instrText>
            </w:r>
            <w:r w:rsidR="00957187" w:rsidRPr="00957187">
              <w:rPr>
                <w:rFonts w:ascii="Times New Roman" w:hAnsi="Times New Roman" w:cs="Times New Roman"/>
                <w:noProof/>
                <w:webHidden/>
                <w:sz w:val="24"/>
                <w:szCs w:val="24"/>
              </w:rPr>
            </w:r>
            <w:r w:rsidR="00957187" w:rsidRPr="00957187">
              <w:rPr>
                <w:rFonts w:ascii="Times New Roman" w:hAnsi="Times New Roman" w:cs="Times New Roman"/>
                <w:noProof/>
                <w:webHidden/>
                <w:sz w:val="24"/>
                <w:szCs w:val="24"/>
              </w:rPr>
              <w:fldChar w:fldCharType="separate"/>
            </w:r>
            <w:r w:rsidR="00957187" w:rsidRPr="00957187">
              <w:rPr>
                <w:rFonts w:ascii="Times New Roman" w:hAnsi="Times New Roman" w:cs="Times New Roman"/>
                <w:noProof/>
                <w:webHidden/>
                <w:sz w:val="24"/>
                <w:szCs w:val="24"/>
              </w:rPr>
              <w:t>46</w:t>
            </w:r>
            <w:r w:rsidR="00957187" w:rsidRPr="00957187">
              <w:rPr>
                <w:rFonts w:ascii="Times New Roman" w:hAnsi="Times New Roman" w:cs="Times New Roman"/>
                <w:noProof/>
                <w:webHidden/>
                <w:sz w:val="24"/>
                <w:szCs w:val="24"/>
              </w:rPr>
              <w:fldChar w:fldCharType="end"/>
            </w:r>
          </w:hyperlink>
        </w:p>
        <w:p w:rsidR="00957187" w:rsidRPr="00957187" w:rsidRDefault="00D53A0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60495963" w:history="1">
            <w:r w:rsidR="00957187" w:rsidRPr="00957187">
              <w:rPr>
                <w:rStyle w:val="Hypertextovodkaz"/>
                <w:rFonts w:ascii="Times New Roman" w:hAnsi="Times New Roman" w:cs="Times New Roman"/>
                <w:noProof/>
                <w:sz w:val="24"/>
                <w:szCs w:val="24"/>
              </w:rPr>
              <w:t>9.1</w:t>
            </w:r>
            <w:r w:rsidR="00957187" w:rsidRPr="00957187">
              <w:rPr>
                <w:rFonts w:ascii="Times New Roman" w:eastAsiaTheme="minorEastAsia" w:hAnsi="Times New Roman" w:cs="Times New Roman"/>
                <w:noProof/>
                <w:sz w:val="24"/>
                <w:szCs w:val="24"/>
                <w:lang w:eastAsia="cs-CZ"/>
              </w:rPr>
              <w:tab/>
            </w:r>
            <w:r w:rsidR="00957187" w:rsidRPr="00957187">
              <w:rPr>
                <w:rStyle w:val="Hypertextovodkaz"/>
                <w:rFonts w:ascii="Times New Roman" w:hAnsi="Times New Roman" w:cs="Times New Roman"/>
                <w:noProof/>
                <w:sz w:val="24"/>
                <w:szCs w:val="24"/>
              </w:rPr>
              <w:t>Monografie a komentáře</w:t>
            </w:r>
            <w:r w:rsidR="00957187" w:rsidRPr="00957187">
              <w:rPr>
                <w:rFonts w:ascii="Times New Roman" w:hAnsi="Times New Roman" w:cs="Times New Roman"/>
                <w:noProof/>
                <w:webHidden/>
                <w:sz w:val="24"/>
                <w:szCs w:val="24"/>
              </w:rPr>
              <w:tab/>
            </w:r>
            <w:r w:rsidR="00957187" w:rsidRPr="00957187">
              <w:rPr>
                <w:rFonts w:ascii="Times New Roman" w:hAnsi="Times New Roman" w:cs="Times New Roman"/>
                <w:noProof/>
                <w:webHidden/>
                <w:sz w:val="24"/>
                <w:szCs w:val="24"/>
              </w:rPr>
              <w:fldChar w:fldCharType="begin"/>
            </w:r>
            <w:r w:rsidR="00957187" w:rsidRPr="00957187">
              <w:rPr>
                <w:rFonts w:ascii="Times New Roman" w:hAnsi="Times New Roman" w:cs="Times New Roman"/>
                <w:noProof/>
                <w:webHidden/>
                <w:sz w:val="24"/>
                <w:szCs w:val="24"/>
              </w:rPr>
              <w:instrText xml:space="preserve"> PAGEREF _Toc460495963 \h </w:instrText>
            </w:r>
            <w:r w:rsidR="00957187" w:rsidRPr="00957187">
              <w:rPr>
                <w:rFonts w:ascii="Times New Roman" w:hAnsi="Times New Roman" w:cs="Times New Roman"/>
                <w:noProof/>
                <w:webHidden/>
                <w:sz w:val="24"/>
                <w:szCs w:val="24"/>
              </w:rPr>
            </w:r>
            <w:r w:rsidR="00957187" w:rsidRPr="00957187">
              <w:rPr>
                <w:rFonts w:ascii="Times New Roman" w:hAnsi="Times New Roman" w:cs="Times New Roman"/>
                <w:noProof/>
                <w:webHidden/>
                <w:sz w:val="24"/>
                <w:szCs w:val="24"/>
              </w:rPr>
              <w:fldChar w:fldCharType="separate"/>
            </w:r>
            <w:r w:rsidR="00957187" w:rsidRPr="00957187">
              <w:rPr>
                <w:rFonts w:ascii="Times New Roman" w:hAnsi="Times New Roman" w:cs="Times New Roman"/>
                <w:noProof/>
                <w:webHidden/>
                <w:sz w:val="24"/>
                <w:szCs w:val="24"/>
              </w:rPr>
              <w:t>46</w:t>
            </w:r>
            <w:r w:rsidR="00957187" w:rsidRPr="00957187">
              <w:rPr>
                <w:rFonts w:ascii="Times New Roman" w:hAnsi="Times New Roman" w:cs="Times New Roman"/>
                <w:noProof/>
                <w:webHidden/>
                <w:sz w:val="24"/>
                <w:szCs w:val="24"/>
              </w:rPr>
              <w:fldChar w:fldCharType="end"/>
            </w:r>
          </w:hyperlink>
        </w:p>
        <w:p w:rsidR="00957187" w:rsidRPr="00957187" w:rsidRDefault="00D53A0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60495964" w:history="1">
            <w:r w:rsidR="00957187" w:rsidRPr="00957187">
              <w:rPr>
                <w:rStyle w:val="Hypertextovodkaz"/>
                <w:rFonts w:ascii="Times New Roman" w:hAnsi="Times New Roman" w:cs="Times New Roman"/>
                <w:noProof/>
                <w:sz w:val="24"/>
                <w:szCs w:val="24"/>
              </w:rPr>
              <w:t>9.2</w:t>
            </w:r>
            <w:r w:rsidR="00957187" w:rsidRPr="00957187">
              <w:rPr>
                <w:rFonts w:ascii="Times New Roman" w:eastAsiaTheme="minorEastAsia" w:hAnsi="Times New Roman" w:cs="Times New Roman"/>
                <w:noProof/>
                <w:sz w:val="24"/>
                <w:szCs w:val="24"/>
                <w:lang w:eastAsia="cs-CZ"/>
              </w:rPr>
              <w:tab/>
            </w:r>
            <w:r w:rsidR="00957187" w:rsidRPr="00957187">
              <w:rPr>
                <w:rStyle w:val="Hypertextovodkaz"/>
                <w:rFonts w:ascii="Times New Roman" w:hAnsi="Times New Roman" w:cs="Times New Roman"/>
                <w:noProof/>
                <w:sz w:val="24"/>
                <w:szCs w:val="24"/>
              </w:rPr>
              <w:t>Odborné články</w:t>
            </w:r>
            <w:r w:rsidR="00957187" w:rsidRPr="00957187">
              <w:rPr>
                <w:rFonts w:ascii="Times New Roman" w:hAnsi="Times New Roman" w:cs="Times New Roman"/>
                <w:noProof/>
                <w:webHidden/>
                <w:sz w:val="24"/>
                <w:szCs w:val="24"/>
              </w:rPr>
              <w:tab/>
            </w:r>
            <w:r w:rsidR="00957187" w:rsidRPr="00957187">
              <w:rPr>
                <w:rFonts w:ascii="Times New Roman" w:hAnsi="Times New Roman" w:cs="Times New Roman"/>
                <w:noProof/>
                <w:webHidden/>
                <w:sz w:val="24"/>
                <w:szCs w:val="24"/>
              </w:rPr>
              <w:fldChar w:fldCharType="begin"/>
            </w:r>
            <w:r w:rsidR="00957187" w:rsidRPr="00957187">
              <w:rPr>
                <w:rFonts w:ascii="Times New Roman" w:hAnsi="Times New Roman" w:cs="Times New Roman"/>
                <w:noProof/>
                <w:webHidden/>
                <w:sz w:val="24"/>
                <w:szCs w:val="24"/>
              </w:rPr>
              <w:instrText xml:space="preserve"> PAGEREF _Toc460495964 \h </w:instrText>
            </w:r>
            <w:r w:rsidR="00957187" w:rsidRPr="00957187">
              <w:rPr>
                <w:rFonts w:ascii="Times New Roman" w:hAnsi="Times New Roman" w:cs="Times New Roman"/>
                <w:noProof/>
                <w:webHidden/>
                <w:sz w:val="24"/>
                <w:szCs w:val="24"/>
              </w:rPr>
            </w:r>
            <w:r w:rsidR="00957187" w:rsidRPr="00957187">
              <w:rPr>
                <w:rFonts w:ascii="Times New Roman" w:hAnsi="Times New Roman" w:cs="Times New Roman"/>
                <w:noProof/>
                <w:webHidden/>
                <w:sz w:val="24"/>
                <w:szCs w:val="24"/>
              </w:rPr>
              <w:fldChar w:fldCharType="separate"/>
            </w:r>
            <w:r w:rsidR="00957187" w:rsidRPr="00957187">
              <w:rPr>
                <w:rFonts w:ascii="Times New Roman" w:hAnsi="Times New Roman" w:cs="Times New Roman"/>
                <w:noProof/>
                <w:webHidden/>
                <w:sz w:val="24"/>
                <w:szCs w:val="24"/>
              </w:rPr>
              <w:t>47</w:t>
            </w:r>
            <w:r w:rsidR="00957187" w:rsidRPr="00957187">
              <w:rPr>
                <w:rFonts w:ascii="Times New Roman" w:hAnsi="Times New Roman" w:cs="Times New Roman"/>
                <w:noProof/>
                <w:webHidden/>
                <w:sz w:val="24"/>
                <w:szCs w:val="24"/>
              </w:rPr>
              <w:fldChar w:fldCharType="end"/>
            </w:r>
          </w:hyperlink>
        </w:p>
        <w:p w:rsidR="00957187" w:rsidRPr="00957187" w:rsidRDefault="00D53A0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60495965" w:history="1">
            <w:r w:rsidR="00957187" w:rsidRPr="00957187">
              <w:rPr>
                <w:rStyle w:val="Hypertextovodkaz"/>
                <w:rFonts w:ascii="Times New Roman" w:hAnsi="Times New Roman" w:cs="Times New Roman"/>
                <w:noProof/>
                <w:sz w:val="24"/>
                <w:szCs w:val="24"/>
              </w:rPr>
              <w:t>9.3</w:t>
            </w:r>
            <w:r w:rsidR="00957187" w:rsidRPr="00957187">
              <w:rPr>
                <w:rFonts w:ascii="Times New Roman" w:eastAsiaTheme="minorEastAsia" w:hAnsi="Times New Roman" w:cs="Times New Roman"/>
                <w:noProof/>
                <w:sz w:val="24"/>
                <w:szCs w:val="24"/>
                <w:lang w:eastAsia="cs-CZ"/>
              </w:rPr>
              <w:tab/>
            </w:r>
            <w:r w:rsidR="00957187" w:rsidRPr="00957187">
              <w:rPr>
                <w:rStyle w:val="Hypertextovodkaz"/>
                <w:rFonts w:ascii="Times New Roman" w:hAnsi="Times New Roman" w:cs="Times New Roman"/>
                <w:noProof/>
                <w:sz w:val="24"/>
                <w:szCs w:val="24"/>
              </w:rPr>
              <w:t>Právní předpisy</w:t>
            </w:r>
            <w:r w:rsidR="00957187" w:rsidRPr="00957187">
              <w:rPr>
                <w:rFonts w:ascii="Times New Roman" w:hAnsi="Times New Roman" w:cs="Times New Roman"/>
                <w:noProof/>
                <w:webHidden/>
                <w:sz w:val="24"/>
                <w:szCs w:val="24"/>
              </w:rPr>
              <w:tab/>
            </w:r>
            <w:r w:rsidR="00957187" w:rsidRPr="00957187">
              <w:rPr>
                <w:rFonts w:ascii="Times New Roman" w:hAnsi="Times New Roman" w:cs="Times New Roman"/>
                <w:noProof/>
                <w:webHidden/>
                <w:sz w:val="24"/>
                <w:szCs w:val="24"/>
              </w:rPr>
              <w:fldChar w:fldCharType="begin"/>
            </w:r>
            <w:r w:rsidR="00957187" w:rsidRPr="00957187">
              <w:rPr>
                <w:rFonts w:ascii="Times New Roman" w:hAnsi="Times New Roman" w:cs="Times New Roman"/>
                <w:noProof/>
                <w:webHidden/>
                <w:sz w:val="24"/>
                <w:szCs w:val="24"/>
              </w:rPr>
              <w:instrText xml:space="preserve"> PAGEREF _Toc460495965 \h </w:instrText>
            </w:r>
            <w:r w:rsidR="00957187" w:rsidRPr="00957187">
              <w:rPr>
                <w:rFonts w:ascii="Times New Roman" w:hAnsi="Times New Roman" w:cs="Times New Roman"/>
                <w:noProof/>
                <w:webHidden/>
                <w:sz w:val="24"/>
                <w:szCs w:val="24"/>
              </w:rPr>
            </w:r>
            <w:r w:rsidR="00957187" w:rsidRPr="00957187">
              <w:rPr>
                <w:rFonts w:ascii="Times New Roman" w:hAnsi="Times New Roman" w:cs="Times New Roman"/>
                <w:noProof/>
                <w:webHidden/>
                <w:sz w:val="24"/>
                <w:szCs w:val="24"/>
              </w:rPr>
              <w:fldChar w:fldCharType="separate"/>
            </w:r>
            <w:r w:rsidR="00957187" w:rsidRPr="00957187">
              <w:rPr>
                <w:rFonts w:ascii="Times New Roman" w:hAnsi="Times New Roman" w:cs="Times New Roman"/>
                <w:noProof/>
                <w:webHidden/>
                <w:sz w:val="24"/>
                <w:szCs w:val="24"/>
              </w:rPr>
              <w:t>48</w:t>
            </w:r>
            <w:r w:rsidR="00957187" w:rsidRPr="00957187">
              <w:rPr>
                <w:rFonts w:ascii="Times New Roman" w:hAnsi="Times New Roman" w:cs="Times New Roman"/>
                <w:noProof/>
                <w:webHidden/>
                <w:sz w:val="24"/>
                <w:szCs w:val="24"/>
              </w:rPr>
              <w:fldChar w:fldCharType="end"/>
            </w:r>
          </w:hyperlink>
        </w:p>
        <w:p w:rsidR="00957187" w:rsidRPr="00957187" w:rsidRDefault="00D53A0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60495966" w:history="1">
            <w:r w:rsidR="00957187" w:rsidRPr="00957187">
              <w:rPr>
                <w:rStyle w:val="Hypertextovodkaz"/>
                <w:rFonts w:ascii="Times New Roman" w:hAnsi="Times New Roman" w:cs="Times New Roman"/>
                <w:noProof/>
                <w:sz w:val="24"/>
                <w:szCs w:val="24"/>
              </w:rPr>
              <w:t>9.4</w:t>
            </w:r>
            <w:r w:rsidR="00957187" w:rsidRPr="00957187">
              <w:rPr>
                <w:rFonts w:ascii="Times New Roman" w:eastAsiaTheme="minorEastAsia" w:hAnsi="Times New Roman" w:cs="Times New Roman"/>
                <w:noProof/>
                <w:sz w:val="24"/>
                <w:szCs w:val="24"/>
                <w:lang w:eastAsia="cs-CZ"/>
              </w:rPr>
              <w:tab/>
            </w:r>
            <w:r w:rsidR="00957187" w:rsidRPr="00957187">
              <w:rPr>
                <w:rStyle w:val="Hypertextovodkaz"/>
                <w:rFonts w:ascii="Times New Roman" w:hAnsi="Times New Roman" w:cs="Times New Roman"/>
                <w:noProof/>
                <w:sz w:val="24"/>
                <w:szCs w:val="24"/>
              </w:rPr>
              <w:t>Judikatura</w:t>
            </w:r>
            <w:r w:rsidR="00957187" w:rsidRPr="00957187">
              <w:rPr>
                <w:rFonts w:ascii="Times New Roman" w:hAnsi="Times New Roman" w:cs="Times New Roman"/>
                <w:noProof/>
                <w:webHidden/>
                <w:sz w:val="24"/>
                <w:szCs w:val="24"/>
              </w:rPr>
              <w:tab/>
            </w:r>
            <w:r w:rsidR="00957187" w:rsidRPr="00957187">
              <w:rPr>
                <w:rFonts w:ascii="Times New Roman" w:hAnsi="Times New Roman" w:cs="Times New Roman"/>
                <w:noProof/>
                <w:webHidden/>
                <w:sz w:val="24"/>
                <w:szCs w:val="24"/>
              </w:rPr>
              <w:fldChar w:fldCharType="begin"/>
            </w:r>
            <w:r w:rsidR="00957187" w:rsidRPr="00957187">
              <w:rPr>
                <w:rFonts w:ascii="Times New Roman" w:hAnsi="Times New Roman" w:cs="Times New Roman"/>
                <w:noProof/>
                <w:webHidden/>
                <w:sz w:val="24"/>
                <w:szCs w:val="24"/>
              </w:rPr>
              <w:instrText xml:space="preserve"> PAGEREF _Toc460495966 \h </w:instrText>
            </w:r>
            <w:r w:rsidR="00957187" w:rsidRPr="00957187">
              <w:rPr>
                <w:rFonts w:ascii="Times New Roman" w:hAnsi="Times New Roman" w:cs="Times New Roman"/>
                <w:noProof/>
                <w:webHidden/>
                <w:sz w:val="24"/>
                <w:szCs w:val="24"/>
              </w:rPr>
            </w:r>
            <w:r w:rsidR="00957187" w:rsidRPr="00957187">
              <w:rPr>
                <w:rFonts w:ascii="Times New Roman" w:hAnsi="Times New Roman" w:cs="Times New Roman"/>
                <w:noProof/>
                <w:webHidden/>
                <w:sz w:val="24"/>
                <w:szCs w:val="24"/>
              </w:rPr>
              <w:fldChar w:fldCharType="separate"/>
            </w:r>
            <w:r w:rsidR="00957187" w:rsidRPr="00957187">
              <w:rPr>
                <w:rFonts w:ascii="Times New Roman" w:hAnsi="Times New Roman" w:cs="Times New Roman"/>
                <w:noProof/>
                <w:webHidden/>
                <w:sz w:val="24"/>
                <w:szCs w:val="24"/>
              </w:rPr>
              <w:t>49</w:t>
            </w:r>
            <w:r w:rsidR="00957187" w:rsidRPr="00957187">
              <w:rPr>
                <w:rFonts w:ascii="Times New Roman" w:hAnsi="Times New Roman" w:cs="Times New Roman"/>
                <w:noProof/>
                <w:webHidden/>
                <w:sz w:val="24"/>
                <w:szCs w:val="24"/>
              </w:rPr>
              <w:fldChar w:fldCharType="end"/>
            </w:r>
          </w:hyperlink>
        </w:p>
        <w:p w:rsidR="00957187" w:rsidRPr="00957187" w:rsidRDefault="00D53A0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60495967" w:history="1">
            <w:r w:rsidR="00957187" w:rsidRPr="00957187">
              <w:rPr>
                <w:rStyle w:val="Hypertextovodkaz"/>
                <w:rFonts w:ascii="Times New Roman" w:hAnsi="Times New Roman" w:cs="Times New Roman"/>
                <w:noProof/>
                <w:sz w:val="24"/>
                <w:szCs w:val="24"/>
              </w:rPr>
              <w:t>9.5</w:t>
            </w:r>
            <w:r w:rsidR="00957187" w:rsidRPr="00957187">
              <w:rPr>
                <w:rFonts w:ascii="Times New Roman" w:eastAsiaTheme="minorEastAsia" w:hAnsi="Times New Roman" w:cs="Times New Roman"/>
                <w:noProof/>
                <w:sz w:val="24"/>
                <w:szCs w:val="24"/>
                <w:lang w:eastAsia="cs-CZ"/>
              </w:rPr>
              <w:tab/>
            </w:r>
            <w:r w:rsidR="00957187" w:rsidRPr="00957187">
              <w:rPr>
                <w:rStyle w:val="Hypertextovodkaz"/>
                <w:rFonts w:ascii="Times New Roman" w:hAnsi="Times New Roman" w:cs="Times New Roman"/>
                <w:noProof/>
                <w:sz w:val="24"/>
                <w:szCs w:val="24"/>
              </w:rPr>
              <w:t>Ostatní zdroje</w:t>
            </w:r>
            <w:r w:rsidR="00957187" w:rsidRPr="00957187">
              <w:rPr>
                <w:rFonts w:ascii="Times New Roman" w:hAnsi="Times New Roman" w:cs="Times New Roman"/>
                <w:noProof/>
                <w:webHidden/>
                <w:sz w:val="24"/>
                <w:szCs w:val="24"/>
              </w:rPr>
              <w:tab/>
            </w:r>
            <w:r w:rsidR="00957187" w:rsidRPr="00957187">
              <w:rPr>
                <w:rFonts w:ascii="Times New Roman" w:hAnsi="Times New Roman" w:cs="Times New Roman"/>
                <w:noProof/>
                <w:webHidden/>
                <w:sz w:val="24"/>
                <w:szCs w:val="24"/>
              </w:rPr>
              <w:fldChar w:fldCharType="begin"/>
            </w:r>
            <w:r w:rsidR="00957187" w:rsidRPr="00957187">
              <w:rPr>
                <w:rFonts w:ascii="Times New Roman" w:hAnsi="Times New Roman" w:cs="Times New Roman"/>
                <w:noProof/>
                <w:webHidden/>
                <w:sz w:val="24"/>
                <w:szCs w:val="24"/>
              </w:rPr>
              <w:instrText xml:space="preserve"> PAGEREF _Toc460495967 \h </w:instrText>
            </w:r>
            <w:r w:rsidR="00957187" w:rsidRPr="00957187">
              <w:rPr>
                <w:rFonts w:ascii="Times New Roman" w:hAnsi="Times New Roman" w:cs="Times New Roman"/>
                <w:noProof/>
                <w:webHidden/>
                <w:sz w:val="24"/>
                <w:szCs w:val="24"/>
              </w:rPr>
            </w:r>
            <w:r w:rsidR="00957187" w:rsidRPr="00957187">
              <w:rPr>
                <w:rFonts w:ascii="Times New Roman" w:hAnsi="Times New Roman" w:cs="Times New Roman"/>
                <w:noProof/>
                <w:webHidden/>
                <w:sz w:val="24"/>
                <w:szCs w:val="24"/>
              </w:rPr>
              <w:fldChar w:fldCharType="separate"/>
            </w:r>
            <w:r w:rsidR="00957187" w:rsidRPr="00957187">
              <w:rPr>
                <w:rFonts w:ascii="Times New Roman" w:hAnsi="Times New Roman" w:cs="Times New Roman"/>
                <w:noProof/>
                <w:webHidden/>
                <w:sz w:val="24"/>
                <w:szCs w:val="24"/>
              </w:rPr>
              <w:t>51</w:t>
            </w:r>
            <w:r w:rsidR="00957187" w:rsidRPr="00957187">
              <w:rPr>
                <w:rFonts w:ascii="Times New Roman" w:hAnsi="Times New Roman" w:cs="Times New Roman"/>
                <w:noProof/>
                <w:webHidden/>
                <w:sz w:val="24"/>
                <w:szCs w:val="24"/>
              </w:rPr>
              <w:fldChar w:fldCharType="end"/>
            </w:r>
          </w:hyperlink>
        </w:p>
        <w:p w:rsidR="00957187" w:rsidRPr="00957187" w:rsidRDefault="00D53A0A">
          <w:pPr>
            <w:pStyle w:val="Obsah1"/>
            <w:rPr>
              <w:rFonts w:ascii="Times New Roman" w:eastAsiaTheme="minorEastAsia" w:hAnsi="Times New Roman" w:cs="Times New Roman"/>
              <w:noProof/>
              <w:sz w:val="24"/>
              <w:szCs w:val="24"/>
              <w:lang w:eastAsia="cs-CZ"/>
            </w:rPr>
          </w:pPr>
          <w:hyperlink w:anchor="_Toc460495968" w:history="1">
            <w:r w:rsidR="00957187" w:rsidRPr="00957187">
              <w:rPr>
                <w:rStyle w:val="Hypertextovodkaz"/>
                <w:rFonts w:ascii="Times New Roman" w:hAnsi="Times New Roman" w:cs="Times New Roman"/>
                <w:noProof/>
                <w:sz w:val="24"/>
                <w:szCs w:val="24"/>
              </w:rPr>
              <w:t>10</w:t>
            </w:r>
            <w:r w:rsidR="00957187" w:rsidRPr="00957187">
              <w:rPr>
                <w:rFonts w:ascii="Times New Roman" w:eastAsiaTheme="minorEastAsia" w:hAnsi="Times New Roman" w:cs="Times New Roman"/>
                <w:noProof/>
                <w:sz w:val="24"/>
                <w:szCs w:val="24"/>
                <w:lang w:eastAsia="cs-CZ"/>
              </w:rPr>
              <w:tab/>
            </w:r>
            <w:r w:rsidR="00957187" w:rsidRPr="00957187">
              <w:rPr>
                <w:rStyle w:val="Hypertextovodkaz"/>
                <w:rFonts w:ascii="Times New Roman" w:hAnsi="Times New Roman" w:cs="Times New Roman"/>
                <w:noProof/>
                <w:sz w:val="24"/>
                <w:szCs w:val="24"/>
              </w:rPr>
              <w:t>Shrnutí</w:t>
            </w:r>
            <w:r w:rsidR="00957187" w:rsidRPr="00957187">
              <w:rPr>
                <w:rFonts w:ascii="Times New Roman" w:hAnsi="Times New Roman" w:cs="Times New Roman"/>
                <w:noProof/>
                <w:webHidden/>
                <w:sz w:val="24"/>
                <w:szCs w:val="24"/>
              </w:rPr>
              <w:tab/>
            </w:r>
            <w:r w:rsidR="00957187" w:rsidRPr="00957187">
              <w:rPr>
                <w:rFonts w:ascii="Times New Roman" w:hAnsi="Times New Roman" w:cs="Times New Roman"/>
                <w:noProof/>
                <w:webHidden/>
                <w:sz w:val="24"/>
                <w:szCs w:val="24"/>
              </w:rPr>
              <w:fldChar w:fldCharType="begin"/>
            </w:r>
            <w:r w:rsidR="00957187" w:rsidRPr="00957187">
              <w:rPr>
                <w:rFonts w:ascii="Times New Roman" w:hAnsi="Times New Roman" w:cs="Times New Roman"/>
                <w:noProof/>
                <w:webHidden/>
                <w:sz w:val="24"/>
                <w:szCs w:val="24"/>
              </w:rPr>
              <w:instrText xml:space="preserve"> PAGEREF _Toc460495968 \h </w:instrText>
            </w:r>
            <w:r w:rsidR="00957187" w:rsidRPr="00957187">
              <w:rPr>
                <w:rFonts w:ascii="Times New Roman" w:hAnsi="Times New Roman" w:cs="Times New Roman"/>
                <w:noProof/>
                <w:webHidden/>
                <w:sz w:val="24"/>
                <w:szCs w:val="24"/>
              </w:rPr>
            </w:r>
            <w:r w:rsidR="00957187" w:rsidRPr="00957187">
              <w:rPr>
                <w:rFonts w:ascii="Times New Roman" w:hAnsi="Times New Roman" w:cs="Times New Roman"/>
                <w:noProof/>
                <w:webHidden/>
                <w:sz w:val="24"/>
                <w:szCs w:val="24"/>
              </w:rPr>
              <w:fldChar w:fldCharType="separate"/>
            </w:r>
            <w:r w:rsidR="00957187" w:rsidRPr="00957187">
              <w:rPr>
                <w:rFonts w:ascii="Times New Roman" w:hAnsi="Times New Roman" w:cs="Times New Roman"/>
                <w:noProof/>
                <w:webHidden/>
                <w:sz w:val="24"/>
                <w:szCs w:val="24"/>
              </w:rPr>
              <w:t>52</w:t>
            </w:r>
            <w:r w:rsidR="00957187" w:rsidRPr="00957187">
              <w:rPr>
                <w:rFonts w:ascii="Times New Roman" w:hAnsi="Times New Roman" w:cs="Times New Roman"/>
                <w:noProof/>
                <w:webHidden/>
                <w:sz w:val="24"/>
                <w:szCs w:val="24"/>
              </w:rPr>
              <w:fldChar w:fldCharType="end"/>
            </w:r>
          </w:hyperlink>
        </w:p>
        <w:p w:rsidR="00957187" w:rsidRPr="00957187" w:rsidRDefault="00D53A0A">
          <w:pPr>
            <w:pStyle w:val="Obsah1"/>
            <w:rPr>
              <w:rFonts w:ascii="Times New Roman" w:eastAsiaTheme="minorEastAsia" w:hAnsi="Times New Roman" w:cs="Times New Roman"/>
              <w:noProof/>
              <w:sz w:val="24"/>
              <w:szCs w:val="24"/>
              <w:lang w:eastAsia="cs-CZ"/>
            </w:rPr>
          </w:pPr>
          <w:hyperlink w:anchor="_Toc460495969" w:history="1">
            <w:r w:rsidR="00957187" w:rsidRPr="00957187">
              <w:rPr>
                <w:rStyle w:val="Hypertextovodkaz"/>
                <w:rFonts w:ascii="Times New Roman" w:hAnsi="Times New Roman" w:cs="Times New Roman"/>
                <w:noProof/>
                <w:sz w:val="24"/>
                <w:szCs w:val="24"/>
              </w:rPr>
              <w:t>11</w:t>
            </w:r>
            <w:r w:rsidR="00957187" w:rsidRPr="00957187">
              <w:rPr>
                <w:rFonts w:ascii="Times New Roman" w:eastAsiaTheme="minorEastAsia" w:hAnsi="Times New Roman" w:cs="Times New Roman"/>
                <w:noProof/>
                <w:sz w:val="24"/>
                <w:szCs w:val="24"/>
                <w:lang w:eastAsia="cs-CZ"/>
              </w:rPr>
              <w:tab/>
            </w:r>
            <w:r w:rsidR="00957187" w:rsidRPr="00957187">
              <w:rPr>
                <w:rStyle w:val="Hypertextovodkaz"/>
                <w:rFonts w:ascii="Times New Roman" w:hAnsi="Times New Roman" w:cs="Times New Roman"/>
                <w:noProof/>
                <w:sz w:val="24"/>
                <w:szCs w:val="24"/>
              </w:rPr>
              <w:t>Abstract</w:t>
            </w:r>
            <w:r w:rsidR="00957187" w:rsidRPr="00957187">
              <w:rPr>
                <w:rFonts w:ascii="Times New Roman" w:hAnsi="Times New Roman" w:cs="Times New Roman"/>
                <w:noProof/>
                <w:webHidden/>
                <w:sz w:val="24"/>
                <w:szCs w:val="24"/>
              </w:rPr>
              <w:tab/>
            </w:r>
            <w:r w:rsidR="00957187" w:rsidRPr="00957187">
              <w:rPr>
                <w:rFonts w:ascii="Times New Roman" w:hAnsi="Times New Roman" w:cs="Times New Roman"/>
                <w:noProof/>
                <w:webHidden/>
                <w:sz w:val="24"/>
                <w:szCs w:val="24"/>
              </w:rPr>
              <w:fldChar w:fldCharType="begin"/>
            </w:r>
            <w:r w:rsidR="00957187" w:rsidRPr="00957187">
              <w:rPr>
                <w:rFonts w:ascii="Times New Roman" w:hAnsi="Times New Roman" w:cs="Times New Roman"/>
                <w:noProof/>
                <w:webHidden/>
                <w:sz w:val="24"/>
                <w:szCs w:val="24"/>
              </w:rPr>
              <w:instrText xml:space="preserve"> PAGEREF _Toc460495969 \h </w:instrText>
            </w:r>
            <w:r w:rsidR="00957187" w:rsidRPr="00957187">
              <w:rPr>
                <w:rFonts w:ascii="Times New Roman" w:hAnsi="Times New Roman" w:cs="Times New Roman"/>
                <w:noProof/>
                <w:webHidden/>
                <w:sz w:val="24"/>
                <w:szCs w:val="24"/>
              </w:rPr>
            </w:r>
            <w:r w:rsidR="00957187" w:rsidRPr="00957187">
              <w:rPr>
                <w:rFonts w:ascii="Times New Roman" w:hAnsi="Times New Roman" w:cs="Times New Roman"/>
                <w:noProof/>
                <w:webHidden/>
                <w:sz w:val="24"/>
                <w:szCs w:val="24"/>
              </w:rPr>
              <w:fldChar w:fldCharType="separate"/>
            </w:r>
            <w:r w:rsidR="00957187" w:rsidRPr="00957187">
              <w:rPr>
                <w:rFonts w:ascii="Times New Roman" w:hAnsi="Times New Roman" w:cs="Times New Roman"/>
                <w:noProof/>
                <w:webHidden/>
                <w:sz w:val="24"/>
                <w:szCs w:val="24"/>
              </w:rPr>
              <w:t>53</w:t>
            </w:r>
            <w:r w:rsidR="00957187" w:rsidRPr="00957187">
              <w:rPr>
                <w:rFonts w:ascii="Times New Roman" w:hAnsi="Times New Roman" w:cs="Times New Roman"/>
                <w:noProof/>
                <w:webHidden/>
                <w:sz w:val="24"/>
                <w:szCs w:val="24"/>
              </w:rPr>
              <w:fldChar w:fldCharType="end"/>
            </w:r>
          </w:hyperlink>
        </w:p>
        <w:p w:rsidR="00957187" w:rsidRPr="00957187" w:rsidRDefault="00D53A0A">
          <w:pPr>
            <w:pStyle w:val="Obsah1"/>
            <w:rPr>
              <w:rFonts w:ascii="Times New Roman" w:eastAsiaTheme="minorEastAsia" w:hAnsi="Times New Roman" w:cs="Times New Roman"/>
              <w:noProof/>
              <w:sz w:val="24"/>
              <w:szCs w:val="24"/>
              <w:lang w:eastAsia="cs-CZ"/>
            </w:rPr>
          </w:pPr>
          <w:hyperlink w:anchor="_Toc460495970" w:history="1">
            <w:r w:rsidR="00957187" w:rsidRPr="00957187">
              <w:rPr>
                <w:rStyle w:val="Hypertextovodkaz"/>
                <w:rFonts w:ascii="Times New Roman" w:hAnsi="Times New Roman" w:cs="Times New Roman"/>
                <w:noProof/>
                <w:sz w:val="24"/>
                <w:szCs w:val="24"/>
              </w:rPr>
              <w:t>12</w:t>
            </w:r>
            <w:r w:rsidR="00957187" w:rsidRPr="00957187">
              <w:rPr>
                <w:rFonts w:ascii="Times New Roman" w:eastAsiaTheme="minorEastAsia" w:hAnsi="Times New Roman" w:cs="Times New Roman"/>
                <w:noProof/>
                <w:sz w:val="24"/>
                <w:szCs w:val="24"/>
                <w:lang w:eastAsia="cs-CZ"/>
              </w:rPr>
              <w:tab/>
            </w:r>
            <w:r w:rsidR="00957187" w:rsidRPr="00957187">
              <w:rPr>
                <w:rStyle w:val="Hypertextovodkaz"/>
                <w:rFonts w:ascii="Times New Roman" w:hAnsi="Times New Roman" w:cs="Times New Roman"/>
                <w:noProof/>
                <w:sz w:val="24"/>
                <w:szCs w:val="24"/>
              </w:rPr>
              <w:t>Klíčová slova</w:t>
            </w:r>
            <w:r w:rsidR="00957187" w:rsidRPr="00957187">
              <w:rPr>
                <w:rFonts w:ascii="Times New Roman" w:hAnsi="Times New Roman" w:cs="Times New Roman"/>
                <w:noProof/>
                <w:webHidden/>
                <w:sz w:val="24"/>
                <w:szCs w:val="24"/>
              </w:rPr>
              <w:tab/>
            </w:r>
            <w:r w:rsidR="00957187" w:rsidRPr="00957187">
              <w:rPr>
                <w:rFonts w:ascii="Times New Roman" w:hAnsi="Times New Roman" w:cs="Times New Roman"/>
                <w:noProof/>
                <w:webHidden/>
                <w:sz w:val="24"/>
                <w:szCs w:val="24"/>
              </w:rPr>
              <w:fldChar w:fldCharType="begin"/>
            </w:r>
            <w:r w:rsidR="00957187" w:rsidRPr="00957187">
              <w:rPr>
                <w:rFonts w:ascii="Times New Roman" w:hAnsi="Times New Roman" w:cs="Times New Roman"/>
                <w:noProof/>
                <w:webHidden/>
                <w:sz w:val="24"/>
                <w:szCs w:val="24"/>
              </w:rPr>
              <w:instrText xml:space="preserve"> PAGEREF _Toc460495970 \h </w:instrText>
            </w:r>
            <w:r w:rsidR="00957187" w:rsidRPr="00957187">
              <w:rPr>
                <w:rFonts w:ascii="Times New Roman" w:hAnsi="Times New Roman" w:cs="Times New Roman"/>
                <w:noProof/>
                <w:webHidden/>
                <w:sz w:val="24"/>
                <w:szCs w:val="24"/>
              </w:rPr>
            </w:r>
            <w:r w:rsidR="00957187" w:rsidRPr="00957187">
              <w:rPr>
                <w:rFonts w:ascii="Times New Roman" w:hAnsi="Times New Roman" w:cs="Times New Roman"/>
                <w:noProof/>
                <w:webHidden/>
                <w:sz w:val="24"/>
                <w:szCs w:val="24"/>
              </w:rPr>
              <w:fldChar w:fldCharType="separate"/>
            </w:r>
            <w:r w:rsidR="00957187" w:rsidRPr="00957187">
              <w:rPr>
                <w:rFonts w:ascii="Times New Roman" w:hAnsi="Times New Roman" w:cs="Times New Roman"/>
                <w:noProof/>
                <w:webHidden/>
                <w:sz w:val="24"/>
                <w:szCs w:val="24"/>
              </w:rPr>
              <w:t>54</w:t>
            </w:r>
            <w:r w:rsidR="00957187" w:rsidRPr="00957187">
              <w:rPr>
                <w:rFonts w:ascii="Times New Roman" w:hAnsi="Times New Roman" w:cs="Times New Roman"/>
                <w:noProof/>
                <w:webHidden/>
                <w:sz w:val="24"/>
                <w:szCs w:val="24"/>
              </w:rPr>
              <w:fldChar w:fldCharType="end"/>
            </w:r>
          </w:hyperlink>
        </w:p>
        <w:p w:rsidR="00957187" w:rsidRPr="00957187" w:rsidRDefault="00D53A0A">
          <w:pPr>
            <w:pStyle w:val="Obsah1"/>
            <w:rPr>
              <w:rFonts w:ascii="Times New Roman" w:eastAsiaTheme="minorEastAsia" w:hAnsi="Times New Roman" w:cs="Times New Roman"/>
              <w:noProof/>
              <w:sz w:val="24"/>
              <w:szCs w:val="24"/>
              <w:lang w:eastAsia="cs-CZ"/>
            </w:rPr>
          </w:pPr>
          <w:hyperlink w:anchor="_Toc460495971" w:history="1">
            <w:r w:rsidR="00957187" w:rsidRPr="00957187">
              <w:rPr>
                <w:rStyle w:val="Hypertextovodkaz"/>
                <w:rFonts w:ascii="Times New Roman" w:hAnsi="Times New Roman" w:cs="Times New Roman"/>
                <w:noProof/>
                <w:sz w:val="24"/>
                <w:szCs w:val="24"/>
              </w:rPr>
              <w:t>13</w:t>
            </w:r>
            <w:r w:rsidR="00957187" w:rsidRPr="00957187">
              <w:rPr>
                <w:rFonts w:ascii="Times New Roman" w:eastAsiaTheme="minorEastAsia" w:hAnsi="Times New Roman" w:cs="Times New Roman"/>
                <w:noProof/>
                <w:sz w:val="24"/>
                <w:szCs w:val="24"/>
                <w:lang w:eastAsia="cs-CZ"/>
              </w:rPr>
              <w:tab/>
            </w:r>
            <w:r w:rsidR="00957187" w:rsidRPr="00957187">
              <w:rPr>
                <w:rStyle w:val="Hypertextovodkaz"/>
                <w:rFonts w:ascii="Times New Roman" w:hAnsi="Times New Roman" w:cs="Times New Roman"/>
                <w:noProof/>
                <w:sz w:val="24"/>
                <w:szCs w:val="24"/>
              </w:rPr>
              <w:t>Key words</w:t>
            </w:r>
            <w:r w:rsidR="00957187" w:rsidRPr="00957187">
              <w:rPr>
                <w:rFonts w:ascii="Times New Roman" w:hAnsi="Times New Roman" w:cs="Times New Roman"/>
                <w:noProof/>
                <w:webHidden/>
                <w:sz w:val="24"/>
                <w:szCs w:val="24"/>
              </w:rPr>
              <w:tab/>
            </w:r>
            <w:r w:rsidR="00957187" w:rsidRPr="00957187">
              <w:rPr>
                <w:rFonts w:ascii="Times New Roman" w:hAnsi="Times New Roman" w:cs="Times New Roman"/>
                <w:noProof/>
                <w:webHidden/>
                <w:sz w:val="24"/>
                <w:szCs w:val="24"/>
              </w:rPr>
              <w:fldChar w:fldCharType="begin"/>
            </w:r>
            <w:r w:rsidR="00957187" w:rsidRPr="00957187">
              <w:rPr>
                <w:rFonts w:ascii="Times New Roman" w:hAnsi="Times New Roman" w:cs="Times New Roman"/>
                <w:noProof/>
                <w:webHidden/>
                <w:sz w:val="24"/>
                <w:szCs w:val="24"/>
              </w:rPr>
              <w:instrText xml:space="preserve"> PAGEREF _Toc460495971 \h </w:instrText>
            </w:r>
            <w:r w:rsidR="00957187" w:rsidRPr="00957187">
              <w:rPr>
                <w:rFonts w:ascii="Times New Roman" w:hAnsi="Times New Roman" w:cs="Times New Roman"/>
                <w:noProof/>
                <w:webHidden/>
                <w:sz w:val="24"/>
                <w:szCs w:val="24"/>
              </w:rPr>
            </w:r>
            <w:r w:rsidR="00957187" w:rsidRPr="00957187">
              <w:rPr>
                <w:rFonts w:ascii="Times New Roman" w:hAnsi="Times New Roman" w:cs="Times New Roman"/>
                <w:noProof/>
                <w:webHidden/>
                <w:sz w:val="24"/>
                <w:szCs w:val="24"/>
              </w:rPr>
              <w:fldChar w:fldCharType="separate"/>
            </w:r>
            <w:r w:rsidR="00957187" w:rsidRPr="00957187">
              <w:rPr>
                <w:rFonts w:ascii="Times New Roman" w:hAnsi="Times New Roman" w:cs="Times New Roman"/>
                <w:noProof/>
                <w:webHidden/>
                <w:sz w:val="24"/>
                <w:szCs w:val="24"/>
              </w:rPr>
              <w:t>55</w:t>
            </w:r>
            <w:r w:rsidR="00957187" w:rsidRPr="00957187">
              <w:rPr>
                <w:rFonts w:ascii="Times New Roman" w:hAnsi="Times New Roman" w:cs="Times New Roman"/>
                <w:noProof/>
                <w:webHidden/>
                <w:sz w:val="24"/>
                <w:szCs w:val="24"/>
              </w:rPr>
              <w:fldChar w:fldCharType="end"/>
            </w:r>
          </w:hyperlink>
        </w:p>
        <w:p w:rsidR="002703F1" w:rsidRPr="00B76497" w:rsidRDefault="002703F1">
          <w:pPr>
            <w:rPr>
              <w:rFonts w:ascii="Times New Roman" w:hAnsi="Times New Roman" w:cs="Times New Roman"/>
            </w:rPr>
          </w:pPr>
          <w:r w:rsidRPr="00A66350">
            <w:rPr>
              <w:rFonts w:ascii="Times New Roman" w:hAnsi="Times New Roman" w:cs="Times New Roman"/>
              <w:b/>
              <w:bCs/>
              <w:sz w:val="24"/>
              <w:szCs w:val="24"/>
            </w:rPr>
            <w:fldChar w:fldCharType="end"/>
          </w:r>
        </w:p>
      </w:sdtContent>
    </w:sdt>
    <w:p w:rsidR="0083649B" w:rsidRPr="00B76497" w:rsidRDefault="0083649B">
      <w:pPr>
        <w:rPr>
          <w:rFonts w:ascii="Times New Roman" w:hAnsi="Times New Roman" w:cs="Times New Roman"/>
          <w:sz w:val="24"/>
          <w:szCs w:val="24"/>
        </w:rPr>
      </w:pPr>
    </w:p>
    <w:p w:rsidR="002703F1" w:rsidRPr="00B76497" w:rsidRDefault="002703F1">
      <w:pPr>
        <w:rPr>
          <w:rFonts w:ascii="Times New Roman" w:eastAsiaTheme="majorEastAsia" w:hAnsi="Times New Roman" w:cs="Times New Roman"/>
          <w:color w:val="2E74B5" w:themeColor="accent1" w:themeShade="BF"/>
          <w:sz w:val="32"/>
          <w:szCs w:val="32"/>
        </w:rPr>
      </w:pPr>
    </w:p>
    <w:p w:rsidR="00CF0A59" w:rsidRPr="00B76497" w:rsidRDefault="00CF0A59">
      <w:pPr>
        <w:rPr>
          <w:rFonts w:ascii="Times New Roman" w:eastAsiaTheme="majorEastAsia" w:hAnsi="Times New Roman" w:cs="Times New Roman"/>
          <w:sz w:val="32"/>
          <w:szCs w:val="32"/>
        </w:rPr>
      </w:pPr>
      <w:r w:rsidRPr="00B76497">
        <w:rPr>
          <w:rFonts w:ascii="Times New Roman" w:hAnsi="Times New Roman" w:cs="Times New Roman"/>
        </w:rPr>
        <w:br w:type="page"/>
      </w:r>
    </w:p>
    <w:p w:rsidR="00301C36" w:rsidRPr="00B76497" w:rsidRDefault="00301C36" w:rsidP="00525721">
      <w:pPr>
        <w:pStyle w:val="Nadpis1"/>
        <w:spacing w:before="0" w:line="360" w:lineRule="auto"/>
        <w:contextualSpacing/>
        <w:rPr>
          <w:rFonts w:cs="Times New Roman"/>
        </w:rPr>
      </w:pPr>
      <w:bookmarkStart w:id="0" w:name="_Toc460495945"/>
      <w:r w:rsidRPr="00B76497">
        <w:rPr>
          <w:rFonts w:cs="Times New Roman"/>
        </w:rPr>
        <w:lastRenderedPageBreak/>
        <w:t>Ú</w:t>
      </w:r>
      <w:r w:rsidR="00CF0A59" w:rsidRPr="00B76497">
        <w:rPr>
          <w:rFonts w:cs="Times New Roman"/>
        </w:rPr>
        <w:t>vod</w:t>
      </w:r>
      <w:bookmarkEnd w:id="0"/>
    </w:p>
    <w:p w:rsidR="00FB5200" w:rsidRPr="00B76497" w:rsidRDefault="00FB5200"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Tato diplomová práce je věnována problematice určování rozsahu výše výživného v rámci vyživovací povinnosti rodičů k dětem. Vyživovací povinnost rodičů k dětem lze označit z několika důvodů za nejzásadnější ze všech vyživovacích povinností. Jde o vyživovací povinnost nejčastěji soudně uplatňovanou</w:t>
      </w:r>
      <w:r w:rsidRPr="00B76497">
        <w:rPr>
          <w:rStyle w:val="Znakapoznpodarou"/>
          <w:rFonts w:ascii="Times New Roman" w:hAnsi="Times New Roman" w:cs="Times New Roman"/>
          <w:sz w:val="24"/>
          <w:szCs w:val="24"/>
        </w:rPr>
        <w:footnoteReference w:id="1"/>
      </w:r>
      <w:r w:rsidRPr="00B76497">
        <w:rPr>
          <w:rFonts w:ascii="Times New Roman" w:hAnsi="Times New Roman" w:cs="Times New Roman"/>
          <w:sz w:val="24"/>
          <w:szCs w:val="24"/>
        </w:rPr>
        <w:t xml:space="preserve"> a obecně nejvíce diskutovanou. Skrze ní je poskytována ochrana dětem a míra ochrany je v tomto případně nejzřetelnější. I proto jde také o vyživovací povinnost v právních předpisech nejšířeji upravenou a v soudní judikatuře nejhojněji rozhodovanou.</w:t>
      </w:r>
    </w:p>
    <w:p w:rsidR="00FB5200" w:rsidRPr="00B76497" w:rsidRDefault="00FB5200"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Důvodem, proč jsem si dané téma diplomové práce zvolil, je má přechozí stáž na Okresním soudě v Jindřichově Hradci. V průběhu ní jsem si všiml, jak často se liší soudem stanovená výše výživného i</w:t>
      </w:r>
      <w:r w:rsidR="00B76497" w:rsidRPr="00B76497">
        <w:rPr>
          <w:rFonts w:ascii="Times New Roman" w:hAnsi="Times New Roman" w:cs="Times New Roman"/>
          <w:sz w:val="24"/>
          <w:szCs w:val="24"/>
        </w:rPr>
        <w:t xml:space="preserve"> v</w:t>
      </w:r>
      <w:r w:rsidRPr="00B76497">
        <w:rPr>
          <w:rFonts w:ascii="Times New Roman" w:hAnsi="Times New Roman" w:cs="Times New Roman"/>
          <w:sz w:val="24"/>
          <w:szCs w:val="24"/>
        </w:rPr>
        <w:t xml:space="preserve"> případech, které však byly </w:t>
      </w:r>
      <w:r w:rsidR="007C0B85" w:rsidRPr="00B76497">
        <w:rPr>
          <w:rFonts w:ascii="Times New Roman" w:hAnsi="Times New Roman" w:cs="Times New Roman"/>
          <w:sz w:val="24"/>
          <w:szCs w:val="24"/>
        </w:rPr>
        <w:t xml:space="preserve">navzájem </w:t>
      </w:r>
      <w:r w:rsidRPr="00B76497">
        <w:rPr>
          <w:rFonts w:ascii="Times New Roman" w:hAnsi="Times New Roman" w:cs="Times New Roman"/>
          <w:sz w:val="24"/>
          <w:szCs w:val="24"/>
        </w:rPr>
        <w:t>skutkově, až na drobné nuance, velice podobné. Záleželo tak často pouze na daném soudci, kdy jsem si uvědomil, že každý soudce přistupuje k ochraně zájmů dítěte s </w:t>
      </w:r>
      <w:r w:rsidR="00B62A16" w:rsidRPr="00B76497">
        <w:rPr>
          <w:rFonts w:ascii="Times New Roman" w:hAnsi="Times New Roman" w:cs="Times New Roman"/>
          <w:sz w:val="24"/>
          <w:szCs w:val="24"/>
        </w:rPr>
        <w:t>velice rozličným náhledem</w:t>
      </w:r>
      <w:r w:rsidRPr="00B76497">
        <w:rPr>
          <w:rFonts w:ascii="Times New Roman" w:hAnsi="Times New Roman" w:cs="Times New Roman"/>
          <w:sz w:val="24"/>
          <w:szCs w:val="24"/>
        </w:rPr>
        <w:t>, který však ústí právě v tyto rozdíly. Vyjma značného rozdílu v určování výše výživného jsem se zde také setkal s uplatněním korektivu dobrých mravů, který se mi zdál, v té době jako osobě do problematiky vyživovací povinnosti podrobněji nezasvěcené, značně nepřiměřený. V průběhu této praxe jsem také stihl vypozorovat, jaké potíže působí v rámci určování rozsahu výživného situace, kdy je ro</w:t>
      </w:r>
      <w:r w:rsidR="00C34D47" w:rsidRPr="00B76497">
        <w:rPr>
          <w:rFonts w:ascii="Times New Roman" w:hAnsi="Times New Roman" w:cs="Times New Roman"/>
          <w:sz w:val="24"/>
          <w:szCs w:val="24"/>
        </w:rPr>
        <w:t xml:space="preserve">dič v pozici podnikatele a </w:t>
      </w:r>
      <w:r w:rsidRPr="00B76497">
        <w:rPr>
          <w:rFonts w:ascii="Times New Roman" w:hAnsi="Times New Roman" w:cs="Times New Roman"/>
          <w:sz w:val="24"/>
          <w:szCs w:val="24"/>
        </w:rPr>
        <w:t>nedisponuje jasně daným příjmem, nýbrž je jeho majetková situace zpravidla mlhavá a záměrně zkreslená, s cílem zastřít skutečný stav věcí, a to zejména pro účely daňové a právě vyživovací.</w:t>
      </w:r>
      <w:r w:rsidR="00B62A16" w:rsidRPr="00B76497">
        <w:rPr>
          <w:rFonts w:ascii="Times New Roman" w:hAnsi="Times New Roman" w:cs="Times New Roman"/>
          <w:sz w:val="24"/>
          <w:szCs w:val="24"/>
        </w:rPr>
        <w:t xml:space="preserve"> Zaujalo mě</w:t>
      </w:r>
      <w:r w:rsidR="00F35DF7" w:rsidRPr="00B76497">
        <w:rPr>
          <w:rFonts w:ascii="Times New Roman" w:hAnsi="Times New Roman" w:cs="Times New Roman"/>
          <w:sz w:val="24"/>
          <w:szCs w:val="24"/>
        </w:rPr>
        <w:t>, že někteří odborníci při svém rozhodování využívali</w:t>
      </w:r>
      <w:r w:rsidR="00B62A16" w:rsidRPr="00B76497">
        <w:rPr>
          <w:rFonts w:ascii="Times New Roman" w:hAnsi="Times New Roman" w:cs="Times New Roman"/>
          <w:sz w:val="24"/>
          <w:szCs w:val="24"/>
        </w:rPr>
        <w:t xml:space="preserve"> tzv. Ministerské</w:t>
      </w:r>
      <w:r w:rsidR="00F35DF7" w:rsidRPr="00B76497">
        <w:rPr>
          <w:rFonts w:ascii="Times New Roman" w:hAnsi="Times New Roman" w:cs="Times New Roman"/>
          <w:sz w:val="24"/>
          <w:szCs w:val="24"/>
        </w:rPr>
        <w:t xml:space="preserve"> tabulky, zatímco někteří nikoliv.</w:t>
      </w:r>
      <w:r w:rsidRPr="00B76497">
        <w:rPr>
          <w:rFonts w:ascii="Times New Roman" w:hAnsi="Times New Roman" w:cs="Times New Roman"/>
          <w:sz w:val="24"/>
          <w:szCs w:val="24"/>
        </w:rPr>
        <w:t xml:space="preserve"> Neposledním důvodem, proč jsem si vybrané téma zvolil je to, že i já sám jsem</w:t>
      </w:r>
      <w:r w:rsidR="00C34D47" w:rsidRPr="00B76497">
        <w:rPr>
          <w:rFonts w:ascii="Times New Roman" w:hAnsi="Times New Roman" w:cs="Times New Roman"/>
          <w:sz w:val="24"/>
          <w:szCs w:val="24"/>
        </w:rPr>
        <w:t xml:space="preserve"> se</w:t>
      </w:r>
      <w:r w:rsidRPr="00B76497">
        <w:rPr>
          <w:rFonts w:ascii="Times New Roman" w:hAnsi="Times New Roman" w:cs="Times New Roman"/>
          <w:sz w:val="24"/>
          <w:szCs w:val="24"/>
        </w:rPr>
        <w:t xml:space="preserve"> vyskytl v pozici oprávněného, který musel svůj nárok na určení požadované výše uplatňovat skrze příslušný soud.</w:t>
      </w:r>
    </w:p>
    <w:p w:rsidR="008F31D4" w:rsidRPr="00B76497" w:rsidRDefault="008F31D4"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Z výše uvedeného vyplývají výzkumné otázky této práce. Hlavní výzkumnou otázkou této práce je: na základě jakých skutečností dochází k určování výše výživného pro dítě? Na tuto hlavní otázku navazují další výzkumné otázky: k jakým změnám došlo vlivem rekodifikace občanského práva? Je současná prá</w:t>
      </w:r>
      <w:r w:rsidR="00C34D47" w:rsidRPr="00B76497">
        <w:rPr>
          <w:rFonts w:ascii="Times New Roman" w:hAnsi="Times New Roman" w:cs="Times New Roman"/>
          <w:sz w:val="24"/>
          <w:szCs w:val="24"/>
        </w:rPr>
        <w:t>vní úprava dostačující, pamatuje na</w:t>
      </w:r>
      <w:r w:rsidRPr="00B76497">
        <w:rPr>
          <w:rFonts w:ascii="Times New Roman" w:hAnsi="Times New Roman" w:cs="Times New Roman"/>
          <w:sz w:val="24"/>
          <w:szCs w:val="24"/>
        </w:rPr>
        <w:t xml:space="preserve"> veškeré možné </w:t>
      </w:r>
      <w:r w:rsidR="00C34D47" w:rsidRPr="00B76497">
        <w:rPr>
          <w:rFonts w:ascii="Times New Roman" w:hAnsi="Times New Roman" w:cs="Times New Roman"/>
          <w:sz w:val="24"/>
          <w:szCs w:val="24"/>
        </w:rPr>
        <w:t>situace, a jak</w:t>
      </w:r>
      <w:r w:rsidRPr="00B76497">
        <w:rPr>
          <w:rFonts w:ascii="Times New Roman" w:hAnsi="Times New Roman" w:cs="Times New Roman"/>
          <w:sz w:val="24"/>
          <w:szCs w:val="24"/>
        </w:rPr>
        <w:t xml:space="preserve"> jsou tyto situace případně řešeny? Jaký je stav tzv. Ministerských tabulek, jsou využívány</w:t>
      </w:r>
      <w:r w:rsidR="001B7BC4" w:rsidRPr="00B76497">
        <w:rPr>
          <w:rFonts w:ascii="Times New Roman" w:hAnsi="Times New Roman" w:cs="Times New Roman"/>
          <w:sz w:val="24"/>
          <w:szCs w:val="24"/>
        </w:rPr>
        <w:t>,</w:t>
      </w:r>
      <w:r w:rsidRPr="00B76497">
        <w:rPr>
          <w:rFonts w:ascii="Times New Roman" w:hAnsi="Times New Roman" w:cs="Times New Roman"/>
          <w:sz w:val="24"/>
          <w:szCs w:val="24"/>
        </w:rPr>
        <w:t xml:space="preserve"> a jak k nim přistupuje odborná veřejnost?</w:t>
      </w:r>
    </w:p>
    <w:p w:rsidR="008C7AAA" w:rsidRPr="00B76497" w:rsidRDefault="008F31D4"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lastRenderedPageBreak/>
        <w:t xml:space="preserve">Cíle mé práce tedy vyplývají z již uvedeného – stěžejním úkolem bude zejména zanalyzovat </w:t>
      </w:r>
      <w:r w:rsidR="00C34D47" w:rsidRPr="00B76497">
        <w:rPr>
          <w:rFonts w:ascii="Times New Roman" w:hAnsi="Times New Roman" w:cs="Times New Roman"/>
          <w:sz w:val="24"/>
          <w:szCs w:val="24"/>
        </w:rPr>
        <w:t>současné prameny</w:t>
      </w:r>
      <w:r w:rsidR="001B7BC4" w:rsidRPr="00B76497">
        <w:rPr>
          <w:rFonts w:ascii="Times New Roman" w:hAnsi="Times New Roman" w:cs="Times New Roman"/>
          <w:sz w:val="24"/>
          <w:szCs w:val="24"/>
        </w:rPr>
        <w:t xml:space="preserve"> a materii výživného se dotýkající. Právní úprava</w:t>
      </w:r>
      <w:r w:rsidRPr="00B76497">
        <w:rPr>
          <w:rFonts w:ascii="Times New Roman" w:hAnsi="Times New Roman" w:cs="Times New Roman"/>
          <w:sz w:val="24"/>
          <w:szCs w:val="24"/>
        </w:rPr>
        <w:t xml:space="preserve"> v nedávné době vlivem rekodifikace soukromého práva dostála jistých změn,</w:t>
      </w:r>
      <w:r w:rsidR="001B7BC4" w:rsidRPr="00B76497">
        <w:rPr>
          <w:rFonts w:ascii="Times New Roman" w:hAnsi="Times New Roman" w:cs="Times New Roman"/>
          <w:sz w:val="24"/>
          <w:szCs w:val="24"/>
        </w:rPr>
        <w:t xml:space="preserve"> proto bude třeba provést</w:t>
      </w:r>
      <w:r w:rsidR="00B62A16" w:rsidRPr="00B76497">
        <w:rPr>
          <w:rFonts w:ascii="Times New Roman" w:hAnsi="Times New Roman" w:cs="Times New Roman"/>
          <w:sz w:val="24"/>
          <w:szCs w:val="24"/>
        </w:rPr>
        <w:t xml:space="preserve"> jejich případný rozbor</w:t>
      </w:r>
      <w:r w:rsidR="001B7BC4" w:rsidRPr="00B76497">
        <w:rPr>
          <w:rFonts w:ascii="Times New Roman" w:hAnsi="Times New Roman" w:cs="Times New Roman"/>
          <w:sz w:val="24"/>
          <w:szCs w:val="24"/>
        </w:rPr>
        <w:t xml:space="preserve">. V práci hodlám rozebrat </w:t>
      </w:r>
      <w:r w:rsidR="00FB5200" w:rsidRPr="00B76497">
        <w:rPr>
          <w:rFonts w:ascii="Times New Roman" w:hAnsi="Times New Roman" w:cs="Times New Roman"/>
          <w:sz w:val="24"/>
          <w:szCs w:val="24"/>
        </w:rPr>
        <w:t>veškerá</w:t>
      </w:r>
      <w:r w:rsidR="00B62A16" w:rsidRPr="00B76497">
        <w:rPr>
          <w:rFonts w:ascii="Times New Roman" w:hAnsi="Times New Roman" w:cs="Times New Roman"/>
          <w:sz w:val="24"/>
          <w:szCs w:val="24"/>
        </w:rPr>
        <w:t xml:space="preserve"> rozhodná</w:t>
      </w:r>
      <w:r w:rsidR="00FB5200" w:rsidRPr="00B76497">
        <w:rPr>
          <w:rFonts w:ascii="Times New Roman" w:hAnsi="Times New Roman" w:cs="Times New Roman"/>
          <w:sz w:val="24"/>
          <w:szCs w:val="24"/>
        </w:rPr>
        <w:t xml:space="preserve"> hlediska, jež jso</w:t>
      </w:r>
      <w:r w:rsidR="001B7BC4" w:rsidRPr="00B76497">
        <w:rPr>
          <w:rFonts w:ascii="Times New Roman" w:hAnsi="Times New Roman" w:cs="Times New Roman"/>
          <w:sz w:val="24"/>
          <w:szCs w:val="24"/>
        </w:rPr>
        <w:t>u důležitá pro určování rozsahu a nastínit jejich základní problematiku. V prvé řadě však vymezím základní pojmy práce a uvedu základní právní prameny vyživovací povinnosti (kapitola 2)</w:t>
      </w:r>
      <w:r w:rsidR="00B62A16" w:rsidRPr="00B76497">
        <w:rPr>
          <w:rFonts w:ascii="Times New Roman" w:hAnsi="Times New Roman" w:cs="Times New Roman"/>
          <w:sz w:val="24"/>
          <w:szCs w:val="24"/>
        </w:rPr>
        <w:t>, n</w:t>
      </w:r>
      <w:r w:rsidR="001B7BC4" w:rsidRPr="00B76497">
        <w:rPr>
          <w:rFonts w:ascii="Times New Roman" w:hAnsi="Times New Roman" w:cs="Times New Roman"/>
          <w:sz w:val="24"/>
          <w:szCs w:val="24"/>
        </w:rPr>
        <w:t xml:space="preserve">ásledně (kapitola 3) rozeberu </w:t>
      </w:r>
      <w:r w:rsidR="00C34D47" w:rsidRPr="00B76497">
        <w:rPr>
          <w:rFonts w:ascii="Times New Roman" w:hAnsi="Times New Roman" w:cs="Times New Roman"/>
          <w:sz w:val="24"/>
          <w:szCs w:val="24"/>
        </w:rPr>
        <w:t xml:space="preserve">vztah </w:t>
      </w:r>
      <w:r w:rsidR="001B7BC4" w:rsidRPr="00B76497">
        <w:rPr>
          <w:rFonts w:ascii="Times New Roman" w:hAnsi="Times New Roman" w:cs="Times New Roman"/>
          <w:sz w:val="24"/>
          <w:szCs w:val="24"/>
        </w:rPr>
        <w:t>výživného s kategorií dobrých mravů. V další části (kapitola 4) se hodlám zabývat již samotnými stěžejními kr</w:t>
      </w:r>
      <w:r w:rsidR="00B62A16" w:rsidRPr="00B76497">
        <w:rPr>
          <w:rFonts w:ascii="Times New Roman" w:hAnsi="Times New Roman" w:cs="Times New Roman"/>
          <w:sz w:val="24"/>
          <w:szCs w:val="24"/>
        </w:rPr>
        <w:t xml:space="preserve">itérii tak, jak je uvádí zákon, každému </w:t>
      </w:r>
      <w:r w:rsidR="001B7BC4" w:rsidRPr="00B76497">
        <w:rPr>
          <w:rFonts w:ascii="Times New Roman" w:hAnsi="Times New Roman" w:cs="Times New Roman"/>
          <w:sz w:val="24"/>
          <w:szCs w:val="24"/>
        </w:rPr>
        <w:t xml:space="preserve">hledisku bude věnována samostatná podkapitola. Pro vyzdvižení důležitosti kritéria shodné životní úrovně jí bude věnována následující kapitola 5. </w:t>
      </w:r>
      <w:r w:rsidR="00334826" w:rsidRPr="00B76497">
        <w:rPr>
          <w:rFonts w:ascii="Times New Roman" w:hAnsi="Times New Roman" w:cs="Times New Roman"/>
          <w:sz w:val="24"/>
          <w:szCs w:val="24"/>
        </w:rPr>
        <w:t xml:space="preserve">V kapitole 6 rozeberu několik nejčastěji problematických situací, na něž je právní úprava krátká. V části předposlední (kapitola 7) </w:t>
      </w:r>
      <w:r w:rsidR="00A31367" w:rsidRPr="00B76497">
        <w:rPr>
          <w:rFonts w:ascii="Times New Roman" w:hAnsi="Times New Roman" w:cs="Times New Roman"/>
          <w:sz w:val="24"/>
          <w:szCs w:val="24"/>
        </w:rPr>
        <w:t xml:space="preserve">se </w:t>
      </w:r>
      <w:r w:rsidR="00334826" w:rsidRPr="00B76497">
        <w:rPr>
          <w:rFonts w:ascii="Times New Roman" w:hAnsi="Times New Roman" w:cs="Times New Roman"/>
          <w:sz w:val="24"/>
          <w:szCs w:val="24"/>
        </w:rPr>
        <w:t xml:space="preserve">věnuji již zmíněné objektivizaci v českém právním řádu. V Závěru své práce krátce shrnu odpovědi na výzkumné otázky a vyzdvihnu podle mého názoru největší nedostatky současného stavu. </w:t>
      </w:r>
    </w:p>
    <w:p w:rsidR="00FB5200" w:rsidRPr="00B76497" w:rsidRDefault="00334826"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Při t</w:t>
      </w:r>
      <w:r w:rsidR="008C7AAA" w:rsidRPr="00B76497">
        <w:rPr>
          <w:rFonts w:ascii="Times New Roman" w:hAnsi="Times New Roman" w:cs="Times New Roman"/>
          <w:sz w:val="24"/>
          <w:szCs w:val="24"/>
        </w:rPr>
        <w:t>vorbě této práce využiji především</w:t>
      </w:r>
      <w:r w:rsidRPr="00B76497">
        <w:rPr>
          <w:rFonts w:ascii="Times New Roman" w:hAnsi="Times New Roman" w:cs="Times New Roman"/>
          <w:sz w:val="24"/>
          <w:szCs w:val="24"/>
        </w:rPr>
        <w:t xml:space="preserve"> metodu analytickou,</w:t>
      </w:r>
      <w:r w:rsidR="008C7AAA" w:rsidRPr="00B76497">
        <w:rPr>
          <w:rFonts w:ascii="Times New Roman" w:hAnsi="Times New Roman" w:cs="Times New Roman"/>
          <w:sz w:val="24"/>
          <w:szCs w:val="24"/>
        </w:rPr>
        <w:t xml:space="preserve"> a to zejména při rozboru příslušných</w:t>
      </w:r>
      <w:r w:rsidR="003D0483" w:rsidRPr="00B76497">
        <w:rPr>
          <w:rFonts w:ascii="Times New Roman" w:hAnsi="Times New Roman" w:cs="Times New Roman"/>
          <w:sz w:val="24"/>
          <w:szCs w:val="24"/>
        </w:rPr>
        <w:t xml:space="preserve"> zákonných</w:t>
      </w:r>
      <w:r w:rsidR="008C7AAA" w:rsidRPr="00B76497">
        <w:rPr>
          <w:rFonts w:ascii="Times New Roman" w:hAnsi="Times New Roman" w:cs="Times New Roman"/>
          <w:sz w:val="24"/>
          <w:szCs w:val="24"/>
        </w:rPr>
        <w:t xml:space="preserve"> </w:t>
      </w:r>
      <w:r w:rsidR="0051327B" w:rsidRPr="00B76497">
        <w:rPr>
          <w:rFonts w:ascii="Times New Roman" w:hAnsi="Times New Roman" w:cs="Times New Roman"/>
          <w:sz w:val="24"/>
          <w:szCs w:val="24"/>
        </w:rPr>
        <w:t xml:space="preserve">ustanovení a </w:t>
      </w:r>
      <w:r w:rsidR="003D0483" w:rsidRPr="00B76497">
        <w:rPr>
          <w:rFonts w:ascii="Times New Roman" w:hAnsi="Times New Roman" w:cs="Times New Roman"/>
          <w:sz w:val="24"/>
          <w:szCs w:val="24"/>
        </w:rPr>
        <w:t>při rozboru sekundárních zdrojů. Příležitostně bude také využita metoda srovnávací, především pak zpočátku práce v souvislosti se srovnáním hmotněprávních předpokladů nové a dosavadní právní úpravy, neboť jde o nezbytný předpoklad ke zvážení aplikovatelnosti dosavadní materie. Ke komparaci tak dojde pouze v souvislosti s dotyčnými hmotněprávními kritérii určování rozsahu jako takovými, nikoliv u komplexní právní úpravy vyživovací povinnosti, neboť ta by nebyla v rozsahových možnostech této práce.</w:t>
      </w:r>
    </w:p>
    <w:p w:rsidR="00301C36" w:rsidRPr="00B76497" w:rsidRDefault="00334826"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Vzhledem k tomu, že právní úprava k výživnému není příliš obsáhlá, bude nutno při zpraco</w:t>
      </w:r>
      <w:r w:rsidR="00B76497" w:rsidRPr="00B76497">
        <w:rPr>
          <w:rFonts w:ascii="Times New Roman" w:hAnsi="Times New Roman" w:cs="Times New Roman"/>
          <w:sz w:val="24"/>
          <w:szCs w:val="24"/>
        </w:rPr>
        <w:t>vání základní problematiky</w:t>
      </w:r>
      <w:r w:rsidRPr="00B76497">
        <w:rPr>
          <w:rFonts w:ascii="Times New Roman" w:hAnsi="Times New Roman" w:cs="Times New Roman"/>
          <w:sz w:val="24"/>
          <w:szCs w:val="24"/>
        </w:rPr>
        <w:t xml:space="preserve"> vycházet z další dostupné materie – zejména pak z</w:t>
      </w:r>
      <w:r w:rsidR="00C34D47" w:rsidRPr="00B76497">
        <w:rPr>
          <w:rFonts w:ascii="Times New Roman" w:hAnsi="Times New Roman" w:cs="Times New Roman"/>
          <w:sz w:val="24"/>
          <w:szCs w:val="24"/>
        </w:rPr>
        <w:t>e soudních rozhodnutí a</w:t>
      </w:r>
      <w:r w:rsidRPr="00B76497">
        <w:rPr>
          <w:rFonts w:ascii="Times New Roman" w:hAnsi="Times New Roman" w:cs="Times New Roman"/>
          <w:sz w:val="24"/>
          <w:szCs w:val="24"/>
        </w:rPr>
        <w:t xml:space="preserve"> odborné literatury (k</w:t>
      </w:r>
      <w:r w:rsidR="00C34D47" w:rsidRPr="00B76497">
        <w:rPr>
          <w:rFonts w:ascii="Times New Roman" w:hAnsi="Times New Roman" w:cs="Times New Roman"/>
          <w:sz w:val="24"/>
          <w:szCs w:val="24"/>
        </w:rPr>
        <w:t>omentáře, monografie, časopisy). Vzhledem k návaznosti současné úpravy na úpravu předchozí a k absenci dostatečného množství zdrojů</w:t>
      </w:r>
      <w:r w:rsidR="00B62A16" w:rsidRPr="00B76497">
        <w:rPr>
          <w:rFonts w:ascii="Times New Roman" w:hAnsi="Times New Roman" w:cs="Times New Roman"/>
          <w:sz w:val="24"/>
          <w:szCs w:val="24"/>
        </w:rPr>
        <w:t>, zejména pak soudních rozhodnutí, k úpravě současné</w:t>
      </w:r>
      <w:r w:rsidR="00C34D47" w:rsidRPr="00B76497">
        <w:rPr>
          <w:rFonts w:ascii="Times New Roman" w:hAnsi="Times New Roman" w:cs="Times New Roman"/>
          <w:sz w:val="24"/>
          <w:szCs w:val="24"/>
        </w:rPr>
        <w:t xml:space="preserve"> bude třeba vyhledávat i postarší zdroje, zejména pak </w:t>
      </w:r>
      <w:r w:rsidR="00B62A16" w:rsidRPr="00B76497">
        <w:rPr>
          <w:rFonts w:ascii="Times New Roman" w:hAnsi="Times New Roman" w:cs="Times New Roman"/>
          <w:sz w:val="24"/>
          <w:szCs w:val="24"/>
        </w:rPr>
        <w:t xml:space="preserve">tedy </w:t>
      </w:r>
      <w:r w:rsidR="00C34D47" w:rsidRPr="00B76497">
        <w:rPr>
          <w:rFonts w:ascii="Times New Roman" w:hAnsi="Times New Roman" w:cs="Times New Roman"/>
          <w:sz w:val="24"/>
          <w:szCs w:val="24"/>
        </w:rPr>
        <w:t>starší judikaturu,</w:t>
      </w:r>
      <w:r w:rsidR="00B62A16" w:rsidRPr="00B76497">
        <w:rPr>
          <w:rFonts w:ascii="Times New Roman" w:hAnsi="Times New Roman" w:cs="Times New Roman"/>
          <w:sz w:val="24"/>
          <w:szCs w:val="24"/>
        </w:rPr>
        <w:t xml:space="preserve"> neboť judikatura dosavadní je</w:t>
      </w:r>
      <w:r w:rsidR="00C34D47" w:rsidRPr="00B76497">
        <w:rPr>
          <w:rFonts w:ascii="Times New Roman" w:hAnsi="Times New Roman" w:cs="Times New Roman"/>
          <w:sz w:val="24"/>
          <w:szCs w:val="24"/>
        </w:rPr>
        <w:t xml:space="preserve"> rozvíjena na základě ustálené soudní praxe k zákonu předchozímu.</w:t>
      </w:r>
      <w:r w:rsidR="00301C36" w:rsidRPr="00B76497">
        <w:rPr>
          <w:rFonts w:ascii="Times New Roman" w:hAnsi="Times New Roman" w:cs="Times New Roman"/>
          <w:b/>
          <w:sz w:val="28"/>
          <w:szCs w:val="24"/>
        </w:rPr>
        <w:br w:type="page"/>
      </w:r>
    </w:p>
    <w:p w:rsidR="0031660A" w:rsidRPr="00B76497" w:rsidRDefault="0031660A" w:rsidP="00525721">
      <w:pPr>
        <w:pStyle w:val="Nadpis1"/>
        <w:spacing w:before="0" w:line="360" w:lineRule="auto"/>
        <w:contextualSpacing/>
        <w:rPr>
          <w:rFonts w:cs="Times New Roman"/>
        </w:rPr>
      </w:pPr>
      <w:bookmarkStart w:id="1" w:name="_Toc460495946"/>
      <w:r w:rsidRPr="00B76497">
        <w:rPr>
          <w:rFonts w:cs="Times New Roman"/>
        </w:rPr>
        <w:lastRenderedPageBreak/>
        <w:t>Základní pojmy a právní úprava</w:t>
      </w:r>
      <w:bookmarkEnd w:id="1"/>
    </w:p>
    <w:p w:rsidR="00E23672" w:rsidRPr="00B76497" w:rsidRDefault="0031660A"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Ústředním pojmem mé diplomové práce je pojem výživné, k němuž se zároveň váže pojem vyživovací povinnost</w:t>
      </w:r>
      <w:r w:rsidR="00D0408E" w:rsidRPr="00B76497">
        <w:rPr>
          <w:rFonts w:ascii="Times New Roman" w:hAnsi="Times New Roman" w:cs="Times New Roman"/>
          <w:sz w:val="24"/>
          <w:szCs w:val="24"/>
        </w:rPr>
        <w:t>i</w:t>
      </w:r>
      <w:r w:rsidRPr="00B76497">
        <w:rPr>
          <w:rStyle w:val="Znakapoznpodarou"/>
          <w:rFonts w:ascii="Times New Roman" w:hAnsi="Times New Roman" w:cs="Times New Roman"/>
          <w:sz w:val="24"/>
          <w:szCs w:val="24"/>
        </w:rPr>
        <w:footnoteReference w:id="2"/>
      </w:r>
      <w:r w:rsidRPr="00B76497">
        <w:rPr>
          <w:rFonts w:ascii="Times New Roman" w:hAnsi="Times New Roman" w:cs="Times New Roman"/>
          <w:sz w:val="24"/>
          <w:szCs w:val="24"/>
        </w:rPr>
        <w:t>. Vzhledem k tomu, že tyto pojmy bývají často zaměňovány, považuji za vhodné je hned na počátku mé pr</w:t>
      </w:r>
      <w:r w:rsidR="00E23672" w:rsidRPr="00B76497">
        <w:rPr>
          <w:rFonts w:ascii="Times New Roman" w:hAnsi="Times New Roman" w:cs="Times New Roman"/>
          <w:sz w:val="24"/>
          <w:szCs w:val="24"/>
        </w:rPr>
        <w:t>áce náležitě vymezit a oddělit. Vyživovací povinností</w:t>
      </w:r>
      <w:r w:rsidRPr="00B76497">
        <w:rPr>
          <w:rFonts w:ascii="Times New Roman" w:hAnsi="Times New Roman" w:cs="Times New Roman"/>
          <w:sz w:val="24"/>
          <w:szCs w:val="24"/>
        </w:rPr>
        <w:t xml:space="preserve"> je povinnost vznikající ze zákona</w:t>
      </w:r>
      <w:r w:rsidRPr="00B76497">
        <w:rPr>
          <w:rStyle w:val="Znakapoznpodarou"/>
          <w:rFonts w:ascii="Times New Roman" w:hAnsi="Times New Roman" w:cs="Times New Roman"/>
          <w:sz w:val="24"/>
          <w:szCs w:val="24"/>
        </w:rPr>
        <w:footnoteReference w:id="3"/>
      </w:r>
      <w:r w:rsidRPr="00B76497">
        <w:rPr>
          <w:rFonts w:ascii="Times New Roman" w:hAnsi="Times New Roman" w:cs="Times New Roman"/>
          <w:sz w:val="24"/>
          <w:szCs w:val="24"/>
        </w:rPr>
        <w:t xml:space="preserve"> a</w:t>
      </w:r>
      <w:r w:rsidR="00940DDB" w:rsidRPr="00B76497">
        <w:rPr>
          <w:rFonts w:ascii="Times New Roman" w:hAnsi="Times New Roman" w:cs="Times New Roman"/>
          <w:sz w:val="24"/>
          <w:szCs w:val="24"/>
        </w:rPr>
        <w:t xml:space="preserve"> zanikající též na jeho základě</w:t>
      </w:r>
      <w:r w:rsidRPr="00B76497">
        <w:rPr>
          <w:rStyle w:val="Znakapoznpodarou"/>
          <w:rFonts w:ascii="Times New Roman" w:hAnsi="Times New Roman" w:cs="Times New Roman"/>
          <w:sz w:val="24"/>
          <w:szCs w:val="24"/>
        </w:rPr>
        <w:footnoteReference w:id="4"/>
      </w:r>
      <w:r w:rsidR="00940DDB" w:rsidRPr="00B76497">
        <w:rPr>
          <w:rFonts w:ascii="Times New Roman" w:hAnsi="Times New Roman" w:cs="Times New Roman"/>
          <w:sz w:val="24"/>
          <w:szCs w:val="24"/>
        </w:rPr>
        <w:t>, jde o zvláštní druh závazku zaopatřovacího.</w:t>
      </w:r>
      <w:r w:rsidRPr="00B76497">
        <w:rPr>
          <w:rFonts w:ascii="Times New Roman" w:hAnsi="Times New Roman" w:cs="Times New Roman"/>
          <w:sz w:val="24"/>
          <w:szCs w:val="24"/>
        </w:rPr>
        <w:t xml:space="preserve"> </w:t>
      </w:r>
      <w:r w:rsidR="007364C9" w:rsidRPr="00B76497">
        <w:rPr>
          <w:rFonts w:ascii="Times New Roman" w:hAnsi="Times New Roman" w:cs="Times New Roman"/>
          <w:sz w:val="24"/>
          <w:szCs w:val="24"/>
        </w:rPr>
        <w:t xml:space="preserve">Jako v každém závazkovém vztahu, i zde jsou jeho obsahem práva a povinnosti osob, zde zejména povinnost povinného </w:t>
      </w:r>
      <w:r w:rsidR="00940DDB" w:rsidRPr="00B76497">
        <w:rPr>
          <w:rFonts w:ascii="Times New Roman" w:hAnsi="Times New Roman" w:cs="Times New Roman"/>
          <w:sz w:val="24"/>
          <w:szCs w:val="24"/>
        </w:rPr>
        <w:t>a tomu</w:t>
      </w:r>
      <w:r w:rsidR="007364C9" w:rsidRPr="00B76497">
        <w:rPr>
          <w:rFonts w:ascii="Times New Roman" w:hAnsi="Times New Roman" w:cs="Times New Roman"/>
          <w:sz w:val="24"/>
          <w:szCs w:val="24"/>
        </w:rPr>
        <w:t xml:space="preserve"> odpovídající právo oprávněného na poskytování výživného</w:t>
      </w:r>
      <w:r w:rsidR="00940DDB" w:rsidRPr="00B76497">
        <w:rPr>
          <w:rFonts w:ascii="Times New Roman" w:hAnsi="Times New Roman" w:cs="Times New Roman"/>
          <w:sz w:val="24"/>
          <w:szCs w:val="24"/>
        </w:rPr>
        <w:t>.</w:t>
      </w:r>
      <w:r w:rsidR="007364C9" w:rsidRPr="00B76497">
        <w:rPr>
          <w:rStyle w:val="Znakapoznpodarou"/>
          <w:rFonts w:ascii="Times New Roman" w:hAnsi="Times New Roman" w:cs="Times New Roman"/>
          <w:sz w:val="24"/>
          <w:szCs w:val="24"/>
        </w:rPr>
        <w:footnoteReference w:id="5"/>
      </w:r>
      <w:r w:rsidR="00940DDB" w:rsidRPr="00B76497">
        <w:rPr>
          <w:rFonts w:ascii="Times New Roman" w:hAnsi="Times New Roman" w:cs="Times New Roman"/>
          <w:sz w:val="24"/>
          <w:szCs w:val="24"/>
        </w:rPr>
        <w:t xml:space="preserve"> </w:t>
      </w:r>
      <w:r w:rsidRPr="00B76497">
        <w:rPr>
          <w:rFonts w:ascii="Times New Roman" w:hAnsi="Times New Roman" w:cs="Times New Roman"/>
          <w:sz w:val="24"/>
          <w:szCs w:val="24"/>
        </w:rPr>
        <w:t xml:space="preserve">Předmětem tohoto závazku </w:t>
      </w:r>
      <w:r w:rsidR="00FB5200" w:rsidRPr="00B76497">
        <w:rPr>
          <w:rFonts w:ascii="Times New Roman" w:hAnsi="Times New Roman" w:cs="Times New Roman"/>
          <w:sz w:val="24"/>
          <w:szCs w:val="24"/>
        </w:rPr>
        <w:t>jsou práva a povinnosti subjektů, jejichž smyslem je zajistit komplexní zabezpečení potřeb vyživované osoby, a to včetně jeho vývinu</w:t>
      </w:r>
      <w:r w:rsidRPr="00B76497">
        <w:rPr>
          <w:rFonts w:ascii="Times New Roman" w:hAnsi="Times New Roman" w:cs="Times New Roman"/>
          <w:sz w:val="24"/>
          <w:szCs w:val="24"/>
        </w:rPr>
        <w:t>.</w:t>
      </w:r>
      <w:r w:rsidR="00965BB8" w:rsidRPr="00B76497">
        <w:rPr>
          <w:rStyle w:val="Znakapoznpodarou"/>
          <w:rFonts w:ascii="Times New Roman" w:hAnsi="Times New Roman" w:cs="Times New Roman"/>
          <w:sz w:val="24"/>
          <w:szCs w:val="24"/>
        </w:rPr>
        <w:footnoteReference w:id="6"/>
      </w:r>
      <w:r w:rsidRPr="00B76497">
        <w:rPr>
          <w:rFonts w:ascii="Times New Roman" w:hAnsi="Times New Roman" w:cs="Times New Roman"/>
          <w:sz w:val="24"/>
          <w:szCs w:val="24"/>
        </w:rPr>
        <w:t xml:space="preserve"> </w:t>
      </w:r>
    </w:p>
    <w:p w:rsidR="0031660A" w:rsidRPr="00B76497" w:rsidRDefault="0031660A"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Naproti tomu je výživné konkrétním plněním, které je poskytováno v rámci této povinnosti.</w:t>
      </w:r>
      <w:r w:rsidR="00FB5200" w:rsidRPr="00B76497">
        <w:rPr>
          <w:rFonts w:ascii="Times New Roman" w:hAnsi="Times New Roman" w:cs="Times New Roman"/>
          <w:sz w:val="24"/>
          <w:szCs w:val="24"/>
        </w:rPr>
        <w:t xml:space="preserve"> Vyživovací povinnost tak b</w:t>
      </w:r>
      <w:r w:rsidR="00E23672" w:rsidRPr="00B76497">
        <w:rPr>
          <w:rFonts w:ascii="Times New Roman" w:hAnsi="Times New Roman" w:cs="Times New Roman"/>
          <w:sz w:val="24"/>
          <w:szCs w:val="24"/>
        </w:rPr>
        <w:t xml:space="preserve">ývá plněna skrze konkrétní dávku - </w:t>
      </w:r>
      <w:r w:rsidR="00FB5200" w:rsidRPr="00B76497">
        <w:rPr>
          <w:rFonts w:ascii="Times New Roman" w:hAnsi="Times New Roman" w:cs="Times New Roman"/>
          <w:sz w:val="24"/>
          <w:szCs w:val="24"/>
        </w:rPr>
        <w:t>výživné.</w:t>
      </w:r>
      <w:r w:rsidRPr="00B76497">
        <w:rPr>
          <w:rFonts w:ascii="Times New Roman" w:hAnsi="Times New Roman" w:cs="Times New Roman"/>
          <w:sz w:val="24"/>
          <w:szCs w:val="24"/>
        </w:rPr>
        <w:t xml:space="preserve"> Toto plnění může být jak peněžité, tak i nepeněžité.</w:t>
      </w:r>
      <w:r w:rsidR="00E23672" w:rsidRPr="00B76497">
        <w:rPr>
          <w:rStyle w:val="Znakapoznpodarou"/>
          <w:rFonts w:ascii="Times New Roman" w:hAnsi="Times New Roman" w:cs="Times New Roman"/>
          <w:sz w:val="24"/>
          <w:szCs w:val="24"/>
        </w:rPr>
        <w:footnoteReference w:id="7"/>
      </w:r>
      <w:r w:rsidRPr="00B76497">
        <w:rPr>
          <w:rFonts w:ascii="Times New Roman" w:hAnsi="Times New Roman" w:cs="Times New Roman"/>
          <w:sz w:val="24"/>
          <w:szCs w:val="24"/>
        </w:rPr>
        <w:t xml:space="preserve"> Stranam</w:t>
      </w:r>
      <w:r w:rsidR="00FB5200" w:rsidRPr="00B76497">
        <w:rPr>
          <w:rFonts w:ascii="Times New Roman" w:hAnsi="Times New Roman" w:cs="Times New Roman"/>
          <w:sz w:val="24"/>
          <w:szCs w:val="24"/>
        </w:rPr>
        <w:t xml:space="preserve">i vyživovací povinnosti </w:t>
      </w:r>
      <w:r w:rsidR="00965BB8" w:rsidRPr="00B76497">
        <w:rPr>
          <w:rFonts w:ascii="Times New Roman" w:hAnsi="Times New Roman" w:cs="Times New Roman"/>
          <w:sz w:val="24"/>
          <w:szCs w:val="24"/>
        </w:rPr>
        <w:t>je dítě a rodič, v některých případech však může dojít k přechodu vyživovací povinnosti na jinou osobu, zpravidla osobu nejblíže příbuznou (smrt povinného či jeho objektivní neschopnost vyživovací povinnosti dostát).</w:t>
      </w:r>
      <w:r w:rsidR="00965BB8" w:rsidRPr="00B76497">
        <w:rPr>
          <w:rStyle w:val="Znakapoznpodarou"/>
          <w:rFonts w:ascii="Times New Roman" w:hAnsi="Times New Roman" w:cs="Times New Roman"/>
          <w:sz w:val="24"/>
          <w:szCs w:val="24"/>
        </w:rPr>
        <w:footnoteReference w:id="8"/>
      </w:r>
      <w:r w:rsidRPr="00B76497">
        <w:rPr>
          <w:rFonts w:ascii="Times New Roman" w:hAnsi="Times New Roman" w:cs="Times New Roman"/>
          <w:sz w:val="24"/>
          <w:szCs w:val="24"/>
        </w:rPr>
        <w:t xml:space="preserve"> Dítěti tedy zpravidla svědčí dvě práva z</w:t>
      </w:r>
      <w:r w:rsidR="00965BB8" w:rsidRPr="00B76497">
        <w:rPr>
          <w:rFonts w:ascii="Times New Roman" w:hAnsi="Times New Roman" w:cs="Times New Roman"/>
          <w:sz w:val="24"/>
          <w:szCs w:val="24"/>
        </w:rPr>
        <w:t>e dvou</w:t>
      </w:r>
      <w:r w:rsidRPr="00B76497">
        <w:rPr>
          <w:rFonts w:ascii="Times New Roman" w:hAnsi="Times New Roman" w:cs="Times New Roman"/>
          <w:sz w:val="24"/>
          <w:szCs w:val="24"/>
        </w:rPr>
        <w:t xml:space="preserve"> vyživovacích povinností. </w:t>
      </w:r>
      <w:r w:rsidR="00FB5200" w:rsidRPr="00B76497">
        <w:rPr>
          <w:rFonts w:ascii="Times New Roman" w:hAnsi="Times New Roman" w:cs="Times New Roman"/>
          <w:sz w:val="24"/>
          <w:szCs w:val="24"/>
        </w:rPr>
        <w:t>Ke stanovení výše výživného může dojít vícero způsoby, p</w:t>
      </w:r>
      <w:r w:rsidRPr="00B76497">
        <w:rPr>
          <w:rFonts w:ascii="Times New Roman" w:hAnsi="Times New Roman" w:cs="Times New Roman"/>
          <w:sz w:val="24"/>
          <w:szCs w:val="24"/>
        </w:rPr>
        <w:t xml:space="preserve">ředmětem této práce je </w:t>
      </w:r>
      <w:r w:rsidR="00E23672" w:rsidRPr="00B76497">
        <w:rPr>
          <w:rFonts w:ascii="Times New Roman" w:hAnsi="Times New Roman" w:cs="Times New Roman"/>
          <w:sz w:val="24"/>
          <w:szCs w:val="24"/>
        </w:rPr>
        <w:t xml:space="preserve">pouze </w:t>
      </w:r>
      <w:r w:rsidRPr="00B76497">
        <w:rPr>
          <w:rFonts w:ascii="Times New Roman" w:hAnsi="Times New Roman" w:cs="Times New Roman"/>
          <w:sz w:val="24"/>
          <w:szCs w:val="24"/>
        </w:rPr>
        <w:t>určování peněžité výše výživného</w:t>
      </w:r>
      <w:r w:rsidR="00FB5200" w:rsidRPr="00B76497">
        <w:rPr>
          <w:rFonts w:ascii="Times New Roman" w:hAnsi="Times New Roman" w:cs="Times New Roman"/>
          <w:sz w:val="24"/>
          <w:szCs w:val="24"/>
        </w:rPr>
        <w:t xml:space="preserve"> soud</w:t>
      </w:r>
      <w:r w:rsidR="007C0E2D" w:rsidRPr="00B76497">
        <w:rPr>
          <w:rFonts w:ascii="Times New Roman" w:hAnsi="Times New Roman" w:cs="Times New Roman"/>
          <w:sz w:val="24"/>
          <w:szCs w:val="24"/>
        </w:rPr>
        <w:t>em</w:t>
      </w:r>
      <w:r w:rsidR="00FB5200" w:rsidRPr="00B76497">
        <w:rPr>
          <w:rFonts w:ascii="Times New Roman" w:hAnsi="Times New Roman" w:cs="Times New Roman"/>
          <w:sz w:val="24"/>
          <w:szCs w:val="24"/>
        </w:rPr>
        <w:t xml:space="preserve"> pro případ</w:t>
      </w:r>
      <w:r w:rsidRPr="00B76497">
        <w:rPr>
          <w:rFonts w:ascii="Times New Roman" w:hAnsi="Times New Roman" w:cs="Times New Roman"/>
          <w:sz w:val="24"/>
          <w:szCs w:val="24"/>
        </w:rPr>
        <w:t>, kdy rodič neplní dobrovolně svou povinnost či zde abs</w:t>
      </w:r>
      <w:r w:rsidR="00FB5200" w:rsidRPr="00B76497">
        <w:rPr>
          <w:rFonts w:ascii="Times New Roman" w:hAnsi="Times New Roman" w:cs="Times New Roman"/>
          <w:sz w:val="24"/>
          <w:szCs w:val="24"/>
        </w:rPr>
        <w:t>entuje shoda stran na jeho výši a je tak na soudu, aby výši určil.</w:t>
      </w:r>
    </w:p>
    <w:p w:rsidR="00133FF6" w:rsidRPr="00B76497" w:rsidRDefault="0031660A"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Materie vyživovací povinnosti není upravena společně na jednom místě, nýbrž je rozeseta v celém soukromém právu</w:t>
      </w:r>
      <w:r w:rsidR="00ED0CB2" w:rsidRPr="00B76497">
        <w:rPr>
          <w:rFonts w:ascii="Times New Roman" w:hAnsi="Times New Roman" w:cs="Times New Roman"/>
          <w:sz w:val="24"/>
          <w:szCs w:val="24"/>
        </w:rPr>
        <w:t>.</w:t>
      </w:r>
      <w:r w:rsidR="00C67B68" w:rsidRPr="00B76497">
        <w:rPr>
          <w:rStyle w:val="Znakapoznpodarou"/>
          <w:rFonts w:ascii="Times New Roman" w:hAnsi="Times New Roman" w:cs="Times New Roman"/>
          <w:sz w:val="24"/>
          <w:szCs w:val="24"/>
        </w:rPr>
        <w:footnoteReference w:id="9"/>
      </w:r>
      <w:r w:rsidR="004A295F" w:rsidRPr="00B76497">
        <w:rPr>
          <w:rFonts w:ascii="Times New Roman" w:hAnsi="Times New Roman" w:cs="Times New Roman"/>
          <w:sz w:val="24"/>
          <w:szCs w:val="24"/>
        </w:rPr>
        <w:t xml:space="preserve"> Ústavněprávním základem je čl. 32 odst. 4 Listiny základních práv </w:t>
      </w:r>
      <w:r w:rsidR="004A295F" w:rsidRPr="00B76497">
        <w:rPr>
          <w:rFonts w:ascii="Times New Roman" w:hAnsi="Times New Roman" w:cs="Times New Roman"/>
          <w:sz w:val="24"/>
          <w:szCs w:val="24"/>
        </w:rPr>
        <w:lastRenderedPageBreak/>
        <w:t>a svobod</w:t>
      </w:r>
      <w:r w:rsidR="00ED0CB2" w:rsidRPr="00B76497">
        <w:rPr>
          <w:rFonts w:ascii="Times New Roman" w:hAnsi="Times New Roman" w:cs="Times New Roman"/>
          <w:sz w:val="24"/>
          <w:szCs w:val="24"/>
        </w:rPr>
        <w:t>.</w:t>
      </w:r>
      <w:r w:rsidR="004A295F" w:rsidRPr="00B76497">
        <w:rPr>
          <w:rStyle w:val="Znakapoznpodarou"/>
          <w:rFonts w:ascii="Times New Roman" w:hAnsi="Times New Roman" w:cs="Times New Roman"/>
          <w:sz w:val="24"/>
          <w:szCs w:val="24"/>
        </w:rPr>
        <w:footnoteReference w:id="10"/>
      </w:r>
      <w:r w:rsidR="00133FF6" w:rsidRPr="00B76497">
        <w:rPr>
          <w:rFonts w:ascii="Times New Roman" w:hAnsi="Times New Roman" w:cs="Times New Roman"/>
          <w:sz w:val="24"/>
          <w:szCs w:val="24"/>
        </w:rPr>
        <w:t xml:space="preserve"> Podle tohoto článku „děti mají právo na rodičovskou výchovu a péči“. Toto právo je obsaženo v Hlavě čtvrté Listiny, jež vymezuje hospodářská, sociální a kulturní práva. Dle </w:t>
      </w:r>
      <w:r w:rsidR="00E57D0F" w:rsidRPr="00B76497">
        <w:rPr>
          <w:rFonts w:ascii="Times New Roman" w:hAnsi="Times New Roman" w:cs="Times New Roman"/>
          <w:sz w:val="24"/>
          <w:szCs w:val="24"/>
        </w:rPr>
        <w:t>Ú</w:t>
      </w:r>
      <w:r w:rsidR="00133FF6" w:rsidRPr="00B76497">
        <w:rPr>
          <w:rFonts w:ascii="Times New Roman" w:hAnsi="Times New Roman" w:cs="Times New Roman"/>
          <w:sz w:val="24"/>
          <w:szCs w:val="24"/>
        </w:rPr>
        <w:t>stavního soudu se toto zařazení musí odrazit i v interpretaci tohoto práva, kdy lze poža</w:t>
      </w:r>
      <w:r w:rsidR="00E57D0F" w:rsidRPr="00B76497">
        <w:rPr>
          <w:rFonts w:ascii="Times New Roman" w:hAnsi="Times New Roman" w:cs="Times New Roman"/>
          <w:sz w:val="24"/>
          <w:szCs w:val="24"/>
        </w:rPr>
        <w:t>dovat, aby státní moc poskytovala</w:t>
      </w:r>
      <w:r w:rsidR="00133FF6" w:rsidRPr="00B76497">
        <w:rPr>
          <w:rFonts w:ascii="Times New Roman" w:hAnsi="Times New Roman" w:cs="Times New Roman"/>
          <w:sz w:val="24"/>
          <w:szCs w:val="24"/>
        </w:rPr>
        <w:t xml:space="preserve"> tomuto právu speciální ochranu. „</w:t>
      </w:r>
      <w:r w:rsidR="00133FF6" w:rsidRPr="00B76497">
        <w:rPr>
          <w:rFonts w:ascii="Times New Roman" w:hAnsi="Times New Roman" w:cs="Times New Roman"/>
          <w:i/>
          <w:sz w:val="24"/>
          <w:szCs w:val="24"/>
        </w:rPr>
        <w:t>Jinak řečeno, je právem dítěte i rodiče pečujícího o dítě, aby stát této péči poskytoval zvláštní ochranu</w:t>
      </w:r>
      <w:r w:rsidR="00133FF6" w:rsidRPr="00B76497">
        <w:rPr>
          <w:rFonts w:ascii="Times New Roman" w:hAnsi="Times New Roman" w:cs="Times New Roman"/>
          <w:sz w:val="24"/>
          <w:szCs w:val="24"/>
        </w:rPr>
        <w:t>.“</w:t>
      </w:r>
      <w:r w:rsidR="00133FF6" w:rsidRPr="00B76497">
        <w:rPr>
          <w:rStyle w:val="Znakapoznpodarou"/>
          <w:rFonts w:ascii="Times New Roman" w:hAnsi="Times New Roman" w:cs="Times New Roman"/>
          <w:sz w:val="24"/>
          <w:szCs w:val="24"/>
        </w:rPr>
        <w:footnoteReference w:id="11"/>
      </w:r>
      <w:r w:rsidR="00730331" w:rsidRPr="00B76497">
        <w:rPr>
          <w:rFonts w:ascii="Times New Roman" w:hAnsi="Times New Roman" w:cs="Times New Roman"/>
          <w:sz w:val="24"/>
          <w:szCs w:val="24"/>
        </w:rPr>
        <w:t xml:space="preserve"> Dle tohoto rozhodnutí je vyživovací povinnost realizací materiálních podmínek výchovy dítěte a příslušný předpis je tedy úpravou, na kterou čl. 32 odst. 6 Listiny odkazuje.</w:t>
      </w:r>
      <w:r w:rsidR="00730331" w:rsidRPr="00B76497">
        <w:rPr>
          <w:rStyle w:val="Znakapoznpodarou"/>
          <w:rFonts w:ascii="Times New Roman" w:hAnsi="Times New Roman" w:cs="Times New Roman"/>
          <w:sz w:val="24"/>
          <w:szCs w:val="24"/>
        </w:rPr>
        <w:footnoteReference w:id="12"/>
      </w:r>
      <w:r w:rsidR="00730331" w:rsidRPr="00B76497">
        <w:rPr>
          <w:rFonts w:ascii="Times New Roman" w:hAnsi="Times New Roman" w:cs="Times New Roman"/>
          <w:sz w:val="24"/>
          <w:szCs w:val="24"/>
        </w:rPr>
        <w:t xml:space="preserve"> </w:t>
      </w:r>
    </w:p>
    <w:p w:rsidR="00C67B68" w:rsidRPr="00B76497" w:rsidRDefault="0031660A"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 xml:space="preserve"> V rámci rekodifikace byla úprava převzata z původního zákona o rodině</w:t>
      </w:r>
      <w:r w:rsidR="00BD43DA" w:rsidRPr="00B76497">
        <w:rPr>
          <w:rFonts w:ascii="Times New Roman" w:hAnsi="Times New Roman" w:cs="Times New Roman"/>
          <w:sz w:val="24"/>
          <w:szCs w:val="24"/>
        </w:rPr>
        <w:t xml:space="preserve"> (</w:t>
      </w:r>
      <w:r w:rsidR="00E57D0F" w:rsidRPr="00B76497">
        <w:rPr>
          <w:rFonts w:ascii="Times New Roman" w:hAnsi="Times New Roman" w:cs="Times New Roman"/>
          <w:sz w:val="24"/>
          <w:szCs w:val="24"/>
        </w:rPr>
        <w:t>v textu dále také jako</w:t>
      </w:r>
      <w:r w:rsidR="00BD43DA" w:rsidRPr="00B76497">
        <w:rPr>
          <w:rFonts w:ascii="Times New Roman" w:hAnsi="Times New Roman" w:cs="Times New Roman"/>
          <w:sz w:val="24"/>
          <w:szCs w:val="24"/>
        </w:rPr>
        <w:t xml:space="preserve"> „ZOR“)</w:t>
      </w:r>
      <w:r w:rsidR="00E57D0F" w:rsidRPr="00B76497">
        <w:rPr>
          <w:rStyle w:val="Znakapoznpodarou"/>
          <w:rFonts w:ascii="Times New Roman" w:hAnsi="Times New Roman" w:cs="Times New Roman"/>
          <w:sz w:val="24"/>
          <w:szCs w:val="24"/>
        </w:rPr>
        <w:footnoteReference w:id="13"/>
      </w:r>
      <w:r w:rsidRPr="00B76497">
        <w:rPr>
          <w:rFonts w:ascii="Times New Roman" w:hAnsi="Times New Roman" w:cs="Times New Roman"/>
          <w:sz w:val="24"/>
          <w:szCs w:val="24"/>
        </w:rPr>
        <w:t xml:space="preserve"> do občanského zákoníku</w:t>
      </w:r>
      <w:r w:rsidR="007C0E2D" w:rsidRPr="00B76497">
        <w:rPr>
          <w:rFonts w:ascii="Times New Roman" w:hAnsi="Times New Roman" w:cs="Times New Roman"/>
          <w:sz w:val="24"/>
          <w:szCs w:val="24"/>
        </w:rPr>
        <w:t xml:space="preserve"> (v textu dále</w:t>
      </w:r>
      <w:r w:rsidR="00E57D0F" w:rsidRPr="00B76497">
        <w:rPr>
          <w:rFonts w:ascii="Times New Roman" w:hAnsi="Times New Roman" w:cs="Times New Roman"/>
          <w:sz w:val="24"/>
          <w:szCs w:val="24"/>
        </w:rPr>
        <w:t xml:space="preserve"> také jako „OZ“)</w:t>
      </w:r>
      <w:r w:rsidR="00E57D0F" w:rsidRPr="00B76497">
        <w:rPr>
          <w:rStyle w:val="Znakapoznpodarou"/>
          <w:rFonts w:ascii="Times New Roman" w:hAnsi="Times New Roman" w:cs="Times New Roman"/>
          <w:sz w:val="24"/>
          <w:szCs w:val="24"/>
        </w:rPr>
        <w:footnoteReference w:id="14"/>
      </w:r>
      <w:r w:rsidRPr="00B76497">
        <w:rPr>
          <w:rFonts w:ascii="Times New Roman" w:hAnsi="Times New Roman" w:cs="Times New Roman"/>
          <w:sz w:val="24"/>
          <w:szCs w:val="24"/>
        </w:rPr>
        <w:t>, vlivem čehož došlo k dalšímu tříštění úpravy, kdy dříve jednotná ustanovení jsou v některých případech upravena nevýslovně a použijí se na ně ustanovení obecná</w:t>
      </w:r>
      <w:r w:rsidR="00ED0CB2" w:rsidRPr="00B76497">
        <w:rPr>
          <w:rFonts w:ascii="Times New Roman" w:hAnsi="Times New Roman" w:cs="Times New Roman"/>
          <w:sz w:val="24"/>
          <w:szCs w:val="24"/>
        </w:rPr>
        <w:t>,</w:t>
      </w:r>
      <w:r w:rsidRPr="00B76497">
        <w:rPr>
          <w:rStyle w:val="Znakapoznpodarou"/>
          <w:rFonts w:ascii="Times New Roman" w:hAnsi="Times New Roman" w:cs="Times New Roman"/>
          <w:sz w:val="24"/>
          <w:szCs w:val="24"/>
        </w:rPr>
        <w:footnoteReference w:id="15"/>
      </w:r>
      <w:r w:rsidR="00C67B68" w:rsidRPr="00B76497">
        <w:rPr>
          <w:rFonts w:ascii="Times New Roman" w:hAnsi="Times New Roman" w:cs="Times New Roman"/>
          <w:sz w:val="24"/>
          <w:szCs w:val="24"/>
        </w:rPr>
        <w:t xml:space="preserve"> případně jsou </w:t>
      </w:r>
      <w:r w:rsidR="00503814" w:rsidRPr="00B76497">
        <w:rPr>
          <w:rFonts w:ascii="Times New Roman" w:hAnsi="Times New Roman" w:cs="Times New Roman"/>
          <w:sz w:val="24"/>
          <w:szCs w:val="24"/>
        </w:rPr>
        <w:t>upravena v jiných částech občanského zákoníku</w:t>
      </w:r>
      <w:r w:rsidR="00ED0CB2" w:rsidRPr="00B76497">
        <w:rPr>
          <w:rFonts w:ascii="Times New Roman" w:hAnsi="Times New Roman" w:cs="Times New Roman"/>
          <w:sz w:val="24"/>
          <w:szCs w:val="24"/>
        </w:rPr>
        <w:t>.</w:t>
      </w:r>
      <w:r w:rsidR="00C67B68" w:rsidRPr="00B76497">
        <w:rPr>
          <w:rStyle w:val="Znakapoznpodarou"/>
          <w:rFonts w:ascii="Times New Roman" w:hAnsi="Times New Roman" w:cs="Times New Roman"/>
          <w:sz w:val="24"/>
          <w:szCs w:val="24"/>
        </w:rPr>
        <w:footnoteReference w:id="16"/>
      </w:r>
      <w:r w:rsidR="00503814" w:rsidRPr="00B76497">
        <w:rPr>
          <w:rFonts w:ascii="Times New Roman" w:hAnsi="Times New Roman" w:cs="Times New Roman"/>
          <w:sz w:val="24"/>
          <w:szCs w:val="24"/>
        </w:rPr>
        <w:t xml:space="preserve"> Úprava v občanském zákoníku však není</w:t>
      </w:r>
      <w:r w:rsidR="00C67B68" w:rsidRPr="00B76497">
        <w:rPr>
          <w:rFonts w:ascii="Times New Roman" w:hAnsi="Times New Roman" w:cs="Times New Roman"/>
          <w:sz w:val="24"/>
          <w:szCs w:val="24"/>
        </w:rPr>
        <w:t xml:space="preserve"> úprav</w:t>
      </w:r>
      <w:r w:rsidR="00503814" w:rsidRPr="00B76497">
        <w:rPr>
          <w:rFonts w:ascii="Times New Roman" w:hAnsi="Times New Roman" w:cs="Times New Roman"/>
          <w:sz w:val="24"/>
          <w:szCs w:val="24"/>
        </w:rPr>
        <w:t>o</w:t>
      </w:r>
      <w:r w:rsidR="00C67B68" w:rsidRPr="00B76497">
        <w:rPr>
          <w:rFonts w:ascii="Times New Roman" w:hAnsi="Times New Roman" w:cs="Times New Roman"/>
          <w:sz w:val="24"/>
          <w:szCs w:val="24"/>
        </w:rPr>
        <w:t xml:space="preserve">u jedinou, byť </w:t>
      </w:r>
      <w:r w:rsidR="00F25F28" w:rsidRPr="00B76497">
        <w:rPr>
          <w:rFonts w:ascii="Times New Roman" w:hAnsi="Times New Roman" w:cs="Times New Roman"/>
          <w:sz w:val="24"/>
          <w:szCs w:val="24"/>
        </w:rPr>
        <w:t>jde o právní předpis stěžejní. Mezi d</w:t>
      </w:r>
      <w:r w:rsidR="00C67B68" w:rsidRPr="00B76497">
        <w:rPr>
          <w:rFonts w:ascii="Times New Roman" w:hAnsi="Times New Roman" w:cs="Times New Roman"/>
          <w:sz w:val="24"/>
          <w:szCs w:val="24"/>
        </w:rPr>
        <w:t xml:space="preserve">alšími předpisy, které je možné </w:t>
      </w:r>
      <w:r w:rsidR="00F25F28" w:rsidRPr="00B76497">
        <w:rPr>
          <w:rFonts w:ascii="Times New Roman" w:hAnsi="Times New Roman" w:cs="Times New Roman"/>
          <w:sz w:val="24"/>
          <w:szCs w:val="24"/>
        </w:rPr>
        <w:t xml:space="preserve">v souvislosti s výživným pro dítě </w:t>
      </w:r>
      <w:r w:rsidR="00C67B68" w:rsidRPr="00B76497">
        <w:rPr>
          <w:rFonts w:ascii="Times New Roman" w:hAnsi="Times New Roman" w:cs="Times New Roman"/>
          <w:sz w:val="24"/>
          <w:szCs w:val="24"/>
        </w:rPr>
        <w:t>zmínit, je např. zákon</w:t>
      </w:r>
      <w:r w:rsidR="00503814" w:rsidRPr="00B76497">
        <w:rPr>
          <w:rFonts w:ascii="Times New Roman" w:hAnsi="Times New Roman" w:cs="Times New Roman"/>
          <w:sz w:val="24"/>
          <w:szCs w:val="24"/>
        </w:rPr>
        <w:t xml:space="preserve"> č. 115/2006 Sb.,</w:t>
      </w:r>
      <w:r w:rsidR="00C67B68" w:rsidRPr="00B76497">
        <w:rPr>
          <w:rFonts w:ascii="Times New Roman" w:hAnsi="Times New Roman" w:cs="Times New Roman"/>
          <w:sz w:val="24"/>
          <w:szCs w:val="24"/>
        </w:rPr>
        <w:t xml:space="preserve"> o registrovaném partnerství</w:t>
      </w:r>
      <w:r w:rsidR="00503814" w:rsidRPr="00B76497">
        <w:rPr>
          <w:rFonts w:ascii="Times New Roman" w:hAnsi="Times New Roman" w:cs="Times New Roman"/>
          <w:sz w:val="24"/>
          <w:szCs w:val="24"/>
        </w:rPr>
        <w:t xml:space="preserve"> a o změně dalších zákonů</w:t>
      </w:r>
      <w:r w:rsidR="00F25F28" w:rsidRPr="00B76497">
        <w:rPr>
          <w:rFonts w:ascii="Times New Roman" w:hAnsi="Times New Roman" w:cs="Times New Roman"/>
          <w:sz w:val="24"/>
          <w:szCs w:val="24"/>
        </w:rPr>
        <w:t>.</w:t>
      </w:r>
      <w:r w:rsidR="00503814" w:rsidRPr="00B76497">
        <w:rPr>
          <w:rStyle w:val="Znakapoznpodarou"/>
          <w:rFonts w:ascii="Times New Roman" w:hAnsi="Times New Roman" w:cs="Times New Roman"/>
          <w:sz w:val="24"/>
          <w:szCs w:val="24"/>
        </w:rPr>
        <w:footnoteReference w:id="17"/>
      </w:r>
      <w:r w:rsidR="00F25F28" w:rsidRPr="00B76497">
        <w:rPr>
          <w:rFonts w:ascii="Times New Roman" w:hAnsi="Times New Roman" w:cs="Times New Roman"/>
          <w:sz w:val="24"/>
          <w:szCs w:val="24"/>
        </w:rPr>
        <w:t xml:space="preserve"> V právním řádu lze nalézt také</w:t>
      </w:r>
      <w:r w:rsidR="00C67B68" w:rsidRPr="00B76497">
        <w:rPr>
          <w:rFonts w:ascii="Times New Roman" w:hAnsi="Times New Roman" w:cs="Times New Roman"/>
          <w:sz w:val="24"/>
          <w:szCs w:val="24"/>
        </w:rPr>
        <w:t xml:space="preserve"> řadu předpisů zdánlivě s vyživovací povinností nesouvisejících, které však mají </w:t>
      </w:r>
      <w:r w:rsidR="00F25F28" w:rsidRPr="00B76497">
        <w:rPr>
          <w:rFonts w:ascii="Times New Roman" w:hAnsi="Times New Roman" w:cs="Times New Roman"/>
          <w:sz w:val="24"/>
          <w:szCs w:val="24"/>
        </w:rPr>
        <w:t xml:space="preserve">či mohou mít </w:t>
      </w:r>
      <w:r w:rsidR="00C67B68" w:rsidRPr="00B76497">
        <w:rPr>
          <w:rFonts w:ascii="Times New Roman" w:hAnsi="Times New Roman" w:cs="Times New Roman"/>
          <w:sz w:val="24"/>
          <w:szCs w:val="24"/>
        </w:rPr>
        <w:t>v současné době velice důležitý dopad v </w:t>
      </w:r>
      <w:r w:rsidR="00681D59" w:rsidRPr="00B76497">
        <w:rPr>
          <w:rFonts w:ascii="Times New Roman" w:hAnsi="Times New Roman" w:cs="Times New Roman"/>
          <w:sz w:val="24"/>
          <w:szCs w:val="24"/>
        </w:rPr>
        <w:t>případě určování</w:t>
      </w:r>
      <w:r w:rsidR="00C67B68" w:rsidRPr="00B76497">
        <w:rPr>
          <w:rFonts w:ascii="Times New Roman" w:hAnsi="Times New Roman" w:cs="Times New Roman"/>
          <w:sz w:val="24"/>
          <w:szCs w:val="24"/>
        </w:rPr>
        <w:t xml:space="preserve"> výše</w:t>
      </w:r>
      <w:r w:rsidR="00681D59" w:rsidRPr="00B76497">
        <w:rPr>
          <w:rFonts w:ascii="Times New Roman" w:hAnsi="Times New Roman" w:cs="Times New Roman"/>
          <w:sz w:val="24"/>
          <w:szCs w:val="24"/>
        </w:rPr>
        <w:t xml:space="preserve"> výživného</w:t>
      </w:r>
      <w:r w:rsidR="00C67B68" w:rsidRPr="00B76497">
        <w:rPr>
          <w:rFonts w:ascii="Times New Roman" w:hAnsi="Times New Roman" w:cs="Times New Roman"/>
          <w:sz w:val="24"/>
          <w:szCs w:val="24"/>
        </w:rPr>
        <w:t>. Těmito předpisy jsou např. předpisy daňové</w:t>
      </w:r>
      <w:r w:rsidR="00C67B68" w:rsidRPr="00B76497">
        <w:rPr>
          <w:rStyle w:val="Znakapoznpodarou"/>
          <w:rFonts w:ascii="Times New Roman" w:hAnsi="Times New Roman" w:cs="Times New Roman"/>
          <w:sz w:val="24"/>
          <w:szCs w:val="24"/>
        </w:rPr>
        <w:footnoteReference w:id="18"/>
      </w:r>
      <w:r w:rsidR="00F25F28" w:rsidRPr="00B76497">
        <w:rPr>
          <w:rFonts w:ascii="Times New Roman" w:hAnsi="Times New Roman" w:cs="Times New Roman"/>
          <w:sz w:val="24"/>
          <w:szCs w:val="24"/>
        </w:rPr>
        <w:t xml:space="preserve"> či předpisy práva sociálního zabezpečení.</w:t>
      </w:r>
      <w:r w:rsidR="00A12AB3" w:rsidRPr="00B76497">
        <w:rPr>
          <w:rStyle w:val="Znakapoznpodarou"/>
          <w:rFonts w:ascii="Times New Roman" w:hAnsi="Times New Roman" w:cs="Times New Roman"/>
          <w:sz w:val="24"/>
          <w:szCs w:val="24"/>
        </w:rPr>
        <w:footnoteReference w:id="19"/>
      </w:r>
    </w:p>
    <w:p w:rsidR="00437ABF" w:rsidRPr="00B76497" w:rsidRDefault="00437ABF" w:rsidP="00DA7C09">
      <w:pPr>
        <w:spacing w:line="360" w:lineRule="auto"/>
        <w:jc w:val="both"/>
        <w:rPr>
          <w:rFonts w:ascii="Times New Roman" w:hAnsi="Times New Roman" w:cs="Times New Roman"/>
          <w:sz w:val="24"/>
          <w:szCs w:val="24"/>
        </w:rPr>
      </w:pPr>
    </w:p>
    <w:p w:rsidR="0031660A" w:rsidRPr="00B76497" w:rsidRDefault="0031660A" w:rsidP="00DA7C09">
      <w:pPr>
        <w:spacing w:line="360" w:lineRule="auto"/>
        <w:jc w:val="both"/>
        <w:rPr>
          <w:rFonts w:ascii="Times New Roman" w:hAnsi="Times New Roman" w:cs="Times New Roman"/>
          <w:b/>
          <w:sz w:val="24"/>
          <w:szCs w:val="24"/>
        </w:rPr>
      </w:pPr>
      <w:r w:rsidRPr="00B76497">
        <w:rPr>
          <w:rFonts w:ascii="Times New Roman" w:hAnsi="Times New Roman" w:cs="Times New Roman"/>
          <w:b/>
          <w:sz w:val="24"/>
          <w:szCs w:val="24"/>
        </w:rPr>
        <w:br w:type="page"/>
      </w:r>
    </w:p>
    <w:p w:rsidR="003E20CD" w:rsidRPr="00B76497" w:rsidRDefault="00795E88" w:rsidP="00525721">
      <w:pPr>
        <w:pStyle w:val="Nadpis1"/>
        <w:spacing w:before="0" w:line="360" w:lineRule="auto"/>
        <w:contextualSpacing/>
        <w:rPr>
          <w:rFonts w:cs="Times New Roman"/>
        </w:rPr>
      </w:pPr>
      <w:bookmarkStart w:id="2" w:name="_Toc460495947"/>
      <w:r w:rsidRPr="00B76497">
        <w:rPr>
          <w:rFonts w:cs="Times New Roman"/>
        </w:rPr>
        <w:lastRenderedPageBreak/>
        <w:t>Dobré mravy</w:t>
      </w:r>
      <w:bookmarkEnd w:id="2"/>
    </w:p>
    <w:p w:rsidR="00DF478E" w:rsidRPr="00B76497" w:rsidRDefault="00730331"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ab/>
      </w:r>
      <w:r w:rsidR="00C341EC" w:rsidRPr="00B76497">
        <w:rPr>
          <w:rFonts w:ascii="Times New Roman" w:hAnsi="Times New Roman" w:cs="Times New Roman"/>
          <w:sz w:val="24"/>
          <w:szCs w:val="24"/>
        </w:rPr>
        <w:t>Jednou ze základních z</w:t>
      </w:r>
      <w:r w:rsidR="00DF478E" w:rsidRPr="00B76497">
        <w:rPr>
          <w:rFonts w:ascii="Times New Roman" w:hAnsi="Times New Roman" w:cs="Times New Roman"/>
          <w:sz w:val="24"/>
          <w:szCs w:val="24"/>
        </w:rPr>
        <w:t>ásad soukromého práva je požadavek jednání</w:t>
      </w:r>
      <w:r w:rsidR="005233E8" w:rsidRPr="00B76497">
        <w:rPr>
          <w:rFonts w:ascii="Times New Roman" w:hAnsi="Times New Roman" w:cs="Times New Roman"/>
          <w:sz w:val="24"/>
          <w:szCs w:val="24"/>
        </w:rPr>
        <w:t xml:space="preserve"> v</w:t>
      </w:r>
      <w:r w:rsidR="00DF478E" w:rsidRPr="00B76497">
        <w:rPr>
          <w:rFonts w:ascii="Times New Roman" w:hAnsi="Times New Roman" w:cs="Times New Roman"/>
          <w:sz w:val="24"/>
          <w:szCs w:val="24"/>
        </w:rPr>
        <w:t xml:space="preserve"> souladu s dobrými mravy. Tato zásada je především upravena v </w:t>
      </w:r>
      <w:r w:rsidR="00AC59C1" w:rsidRPr="00B76497">
        <w:rPr>
          <w:rFonts w:ascii="Times New Roman" w:hAnsi="Times New Roman" w:cs="Times New Roman"/>
          <w:sz w:val="24"/>
          <w:szCs w:val="24"/>
        </w:rPr>
        <w:t>ustanovení</w:t>
      </w:r>
      <w:r w:rsidR="00DF478E" w:rsidRPr="00B76497">
        <w:rPr>
          <w:rFonts w:ascii="Times New Roman" w:hAnsi="Times New Roman" w:cs="Times New Roman"/>
          <w:sz w:val="24"/>
          <w:szCs w:val="24"/>
        </w:rPr>
        <w:t xml:space="preserve"> § 1 odst. 2</w:t>
      </w:r>
      <w:r w:rsidR="00AC59C1" w:rsidRPr="00B76497">
        <w:rPr>
          <w:rFonts w:ascii="Times New Roman" w:hAnsi="Times New Roman" w:cs="Times New Roman"/>
          <w:sz w:val="24"/>
          <w:szCs w:val="24"/>
        </w:rPr>
        <w:t xml:space="preserve"> OZ, kterým jsou zapovězena ustanovení odchylná od zákona, která by byla v rozporu s dobrými mravy, a ustanovení</w:t>
      </w:r>
      <w:r w:rsidR="00DF478E" w:rsidRPr="00B76497">
        <w:rPr>
          <w:rFonts w:ascii="Times New Roman" w:hAnsi="Times New Roman" w:cs="Times New Roman"/>
          <w:sz w:val="24"/>
          <w:szCs w:val="24"/>
        </w:rPr>
        <w:t xml:space="preserve"> § 2 odst. 3 OZ</w:t>
      </w:r>
      <w:r w:rsidR="006D7A94" w:rsidRPr="00B76497">
        <w:rPr>
          <w:rStyle w:val="Znakapoznpodarou"/>
          <w:rFonts w:ascii="Times New Roman" w:hAnsi="Times New Roman" w:cs="Times New Roman"/>
          <w:sz w:val="24"/>
          <w:szCs w:val="24"/>
        </w:rPr>
        <w:footnoteReference w:id="20"/>
      </w:r>
      <w:r w:rsidR="00DF478E" w:rsidRPr="00B76497">
        <w:rPr>
          <w:rFonts w:ascii="Times New Roman" w:hAnsi="Times New Roman" w:cs="Times New Roman"/>
          <w:sz w:val="24"/>
          <w:szCs w:val="24"/>
        </w:rPr>
        <w:t>,</w:t>
      </w:r>
      <w:r w:rsidR="00AC59C1" w:rsidRPr="00B76497">
        <w:rPr>
          <w:rFonts w:ascii="Times New Roman" w:hAnsi="Times New Roman" w:cs="Times New Roman"/>
          <w:sz w:val="24"/>
          <w:szCs w:val="24"/>
        </w:rPr>
        <w:t xml:space="preserve"> které zakazuje výklad a použití právních předpisů v rozporu s dobrými mravy. N</w:t>
      </w:r>
      <w:r w:rsidR="00DF478E" w:rsidRPr="00B76497">
        <w:rPr>
          <w:rFonts w:ascii="Times New Roman" w:hAnsi="Times New Roman" w:cs="Times New Roman"/>
          <w:sz w:val="24"/>
          <w:szCs w:val="24"/>
        </w:rPr>
        <w:t xml:space="preserve">icméně </w:t>
      </w:r>
      <w:r w:rsidR="00AC59C1" w:rsidRPr="00B76497">
        <w:rPr>
          <w:rFonts w:ascii="Times New Roman" w:hAnsi="Times New Roman" w:cs="Times New Roman"/>
          <w:sz w:val="24"/>
          <w:szCs w:val="24"/>
        </w:rPr>
        <w:t>nejde o jediná ustanovení týkající se dobrých mravů, neboť tento korektiv prostupuje</w:t>
      </w:r>
      <w:r w:rsidR="00DF478E" w:rsidRPr="00B76497">
        <w:rPr>
          <w:rFonts w:ascii="Times New Roman" w:hAnsi="Times New Roman" w:cs="Times New Roman"/>
          <w:sz w:val="24"/>
          <w:szCs w:val="24"/>
        </w:rPr>
        <w:t xml:space="preserve"> celý </w:t>
      </w:r>
      <w:r w:rsidR="00AC59C1" w:rsidRPr="00B76497">
        <w:rPr>
          <w:rFonts w:ascii="Times New Roman" w:hAnsi="Times New Roman" w:cs="Times New Roman"/>
          <w:sz w:val="24"/>
          <w:szCs w:val="24"/>
        </w:rPr>
        <w:t xml:space="preserve">soukromoprávní </w:t>
      </w:r>
      <w:r w:rsidRPr="00B76497">
        <w:rPr>
          <w:rFonts w:ascii="Times New Roman" w:hAnsi="Times New Roman" w:cs="Times New Roman"/>
          <w:sz w:val="24"/>
          <w:szCs w:val="24"/>
        </w:rPr>
        <w:t>kodex s tím, že i jiná ustanovení ho obsahující se na vyživovací povinnost mohou uplatnit.</w:t>
      </w:r>
      <w:r w:rsidR="006D7A94" w:rsidRPr="00B76497">
        <w:rPr>
          <w:rStyle w:val="Znakapoznpodarou"/>
          <w:rFonts w:ascii="Times New Roman" w:hAnsi="Times New Roman" w:cs="Times New Roman"/>
          <w:sz w:val="24"/>
          <w:szCs w:val="24"/>
        </w:rPr>
        <w:footnoteReference w:id="21"/>
      </w:r>
    </w:p>
    <w:p w:rsidR="00730331" w:rsidRPr="00B76497" w:rsidRDefault="00730331"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ab/>
      </w:r>
      <w:r w:rsidR="0063266B" w:rsidRPr="00B76497">
        <w:rPr>
          <w:rFonts w:ascii="Times New Roman" w:hAnsi="Times New Roman" w:cs="Times New Roman"/>
          <w:sz w:val="24"/>
          <w:szCs w:val="24"/>
        </w:rPr>
        <w:t>Samotná definice dobrých mravů je velice obtížná, neboť jejich obsah je značně proměnlivý a záleží vždy na posouzení individuálních okolností dané situace. Pravděpodobně nejvyužívanější definici stanovil v</w:t>
      </w:r>
      <w:r w:rsidR="00F35DF7" w:rsidRPr="00B76497">
        <w:rPr>
          <w:rFonts w:ascii="Times New Roman" w:hAnsi="Times New Roman" w:cs="Times New Roman"/>
          <w:sz w:val="24"/>
          <w:szCs w:val="24"/>
        </w:rPr>
        <w:t xml:space="preserve">e svém usnesení Ústavní soud </w:t>
      </w:r>
      <w:r w:rsidR="0063266B" w:rsidRPr="00B76497">
        <w:rPr>
          <w:rFonts w:ascii="Times New Roman" w:hAnsi="Times New Roman" w:cs="Times New Roman"/>
          <w:sz w:val="24"/>
          <w:szCs w:val="24"/>
        </w:rPr>
        <w:t>v roce 1998, kdy stanovil, že „dobré mravy jsou souhrnem etických, obecně zachovávaných a uznávaných zásad, jejichž dodržování je mnohdy zajišťováno i právními normami tak, aby každé jednání bylo v souladu s obecnými morálními zásadami demokratické společnost</w:t>
      </w:r>
      <w:r w:rsidR="00F35DF7" w:rsidRPr="00B76497">
        <w:rPr>
          <w:rFonts w:ascii="Times New Roman" w:hAnsi="Times New Roman" w:cs="Times New Roman"/>
          <w:sz w:val="24"/>
          <w:szCs w:val="24"/>
        </w:rPr>
        <w:t>i</w:t>
      </w:r>
      <w:r w:rsidR="0063266B" w:rsidRPr="00B76497">
        <w:rPr>
          <w:rFonts w:ascii="Times New Roman" w:hAnsi="Times New Roman" w:cs="Times New Roman"/>
          <w:sz w:val="24"/>
          <w:szCs w:val="24"/>
        </w:rPr>
        <w:t>.“</w:t>
      </w:r>
      <w:r w:rsidR="0063266B" w:rsidRPr="00B76497">
        <w:rPr>
          <w:rStyle w:val="Znakapoznpodarou"/>
          <w:rFonts w:ascii="Times New Roman" w:hAnsi="Times New Roman" w:cs="Times New Roman"/>
          <w:sz w:val="24"/>
          <w:szCs w:val="24"/>
        </w:rPr>
        <w:footnoteReference w:id="22"/>
      </w:r>
      <w:r w:rsidR="0063266B" w:rsidRPr="00B76497">
        <w:rPr>
          <w:rFonts w:ascii="Times New Roman" w:hAnsi="Times New Roman" w:cs="Times New Roman"/>
          <w:sz w:val="24"/>
          <w:szCs w:val="24"/>
        </w:rPr>
        <w:t xml:space="preserve"> Jde tedy o kritérium</w:t>
      </w:r>
      <w:r w:rsidR="00B76497" w:rsidRPr="00B76497">
        <w:rPr>
          <w:rFonts w:ascii="Times New Roman" w:hAnsi="Times New Roman" w:cs="Times New Roman"/>
          <w:sz w:val="24"/>
          <w:szCs w:val="24"/>
        </w:rPr>
        <w:t xml:space="preserve"> velice obecné a v každé situaci</w:t>
      </w:r>
      <w:r w:rsidR="0063266B" w:rsidRPr="00B76497">
        <w:rPr>
          <w:rFonts w:ascii="Times New Roman" w:hAnsi="Times New Roman" w:cs="Times New Roman"/>
          <w:sz w:val="24"/>
          <w:szCs w:val="24"/>
        </w:rPr>
        <w:t xml:space="preserve"> lze jeho naplnění posuzovat jinak, zejména s ohledem na osobu oprávněného, pro něž jde o záležitost velice citlivou. </w:t>
      </w:r>
    </w:p>
    <w:p w:rsidR="0063266B" w:rsidRPr="00B76497" w:rsidRDefault="005233E8"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Výše uvedené vymezení není</w:t>
      </w:r>
      <w:r w:rsidR="004A0110" w:rsidRPr="00B76497">
        <w:rPr>
          <w:rFonts w:ascii="Times New Roman" w:hAnsi="Times New Roman" w:cs="Times New Roman"/>
          <w:sz w:val="24"/>
          <w:szCs w:val="24"/>
        </w:rPr>
        <w:t xml:space="preserve"> vymezení jediné, i odborná literatura se k tomuto pojmu často vyjadřuje, někteří autoři tak např. výkon práva v rozporu s dobrými mravy vymezují tak, že jde o výkon práva „v rozporu s uzn</w:t>
      </w:r>
      <w:r w:rsidR="00681D59" w:rsidRPr="00B76497">
        <w:rPr>
          <w:rFonts w:ascii="Times New Roman" w:hAnsi="Times New Roman" w:cs="Times New Roman"/>
          <w:sz w:val="24"/>
          <w:szCs w:val="24"/>
        </w:rPr>
        <w:t>ávaným míněním rozhodující části</w:t>
      </w:r>
      <w:r w:rsidR="004A0110" w:rsidRPr="00B76497">
        <w:rPr>
          <w:rFonts w:ascii="Times New Roman" w:hAnsi="Times New Roman" w:cs="Times New Roman"/>
          <w:sz w:val="24"/>
          <w:szCs w:val="24"/>
        </w:rPr>
        <w:t xml:space="preserve"> společnosti, které ve vzájemných vztazích mezi lidmi určuje, jaký má být výkon práv tak, aby byl v souladu se základními a obecně </w:t>
      </w:r>
      <w:r w:rsidR="00F35DF7" w:rsidRPr="00B76497">
        <w:rPr>
          <w:rFonts w:ascii="Times New Roman" w:hAnsi="Times New Roman" w:cs="Times New Roman"/>
          <w:sz w:val="24"/>
          <w:szCs w:val="24"/>
        </w:rPr>
        <w:t>respektovanými</w:t>
      </w:r>
      <w:r w:rsidR="004A0110" w:rsidRPr="00B76497">
        <w:rPr>
          <w:rFonts w:ascii="Times New Roman" w:hAnsi="Times New Roman" w:cs="Times New Roman"/>
          <w:sz w:val="24"/>
          <w:szCs w:val="24"/>
        </w:rPr>
        <w:t xml:space="preserve"> zásadami mravního řádu demokratické společnosti (se zásadou slušnosti, poctivosti, četnosti, vzájemnou úctou, tolerancí, důvěrou atd.)“</w:t>
      </w:r>
      <w:r w:rsidR="001F0CFF" w:rsidRPr="00B76497">
        <w:rPr>
          <w:rFonts w:ascii="Times New Roman" w:hAnsi="Times New Roman" w:cs="Times New Roman"/>
          <w:sz w:val="24"/>
          <w:szCs w:val="24"/>
        </w:rPr>
        <w:t>.</w:t>
      </w:r>
      <w:r w:rsidR="004A0110" w:rsidRPr="00B76497">
        <w:rPr>
          <w:rStyle w:val="Znakapoznpodarou"/>
          <w:rFonts w:ascii="Times New Roman" w:hAnsi="Times New Roman" w:cs="Times New Roman"/>
          <w:sz w:val="24"/>
          <w:szCs w:val="24"/>
        </w:rPr>
        <w:footnoteReference w:id="23"/>
      </w:r>
      <w:r w:rsidR="00681D59" w:rsidRPr="00B76497">
        <w:rPr>
          <w:rFonts w:ascii="Times New Roman" w:hAnsi="Times New Roman" w:cs="Times New Roman"/>
          <w:sz w:val="24"/>
          <w:szCs w:val="24"/>
        </w:rPr>
        <w:t xml:space="preserve"> Jde tak o hodnoty, které</w:t>
      </w:r>
      <w:r w:rsidR="004A0110" w:rsidRPr="00B76497">
        <w:rPr>
          <w:rFonts w:ascii="Times New Roman" w:hAnsi="Times New Roman" w:cs="Times New Roman"/>
          <w:sz w:val="24"/>
          <w:szCs w:val="24"/>
        </w:rPr>
        <w:t xml:space="preserve"> nemají původ v právním systému, jsou součás</w:t>
      </w:r>
      <w:r w:rsidR="00681D59" w:rsidRPr="00B76497">
        <w:rPr>
          <w:rFonts w:ascii="Times New Roman" w:hAnsi="Times New Roman" w:cs="Times New Roman"/>
          <w:sz w:val="24"/>
          <w:szCs w:val="24"/>
        </w:rPr>
        <w:t>tí určité společnosti, kterou jsou chápány</w:t>
      </w:r>
      <w:r w:rsidR="004A0110" w:rsidRPr="00B76497">
        <w:rPr>
          <w:rFonts w:ascii="Times New Roman" w:hAnsi="Times New Roman" w:cs="Times New Roman"/>
          <w:sz w:val="24"/>
          <w:szCs w:val="24"/>
        </w:rPr>
        <w:t xml:space="preserve"> jako minimum slušnosti spravedlivě uvažujících jedinců. Ač jde o mimoprávní hodnotu, je jim i přesto přiznána ochrana, neboť nelze poskytovat ochranu úkonům v rozporu se standardem lidského chování, morálky, či etiky.</w:t>
      </w:r>
      <w:r w:rsidR="004A0110" w:rsidRPr="00B76497">
        <w:rPr>
          <w:rStyle w:val="Znakapoznpodarou"/>
          <w:rFonts w:ascii="Times New Roman" w:hAnsi="Times New Roman" w:cs="Times New Roman"/>
          <w:sz w:val="24"/>
          <w:szCs w:val="24"/>
        </w:rPr>
        <w:footnoteReference w:id="24"/>
      </w:r>
    </w:p>
    <w:p w:rsidR="00116DB2" w:rsidRPr="00B76497" w:rsidRDefault="004A0110"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Pokud jde o vztah k vyživovací povinnosti, p</w:t>
      </w:r>
      <w:r w:rsidR="00DF478E" w:rsidRPr="00B76497">
        <w:rPr>
          <w:rFonts w:ascii="Times New Roman" w:hAnsi="Times New Roman" w:cs="Times New Roman"/>
          <w:sz w:val="24"/>
          <w:szCs w:val="24"/>
        </w:rPr>
        <w:t xml:space="preserve">ředně je třeba říci, že dle ustálené soudní praxe se korektiv dobrých mravů dotýká pouze osoby oprávněné, nikoliv osoby povinné či osob </w:t>
      </w:r>
      <w:r w:rsidR="00DF478E" w:rsidRPr="00B76497">
        <w:rPr>
          <w:rFonts w:ascii="Times New Roman" w:hAnsi="Times New Roman" w:cs="Times New Roman"/>
          <w:sz w:val="24"/>
          <w:szCs w:val="24"/>
        </w:rPr>
        <w:lastRenderedPageBreak/>
        <w:t>třetích.</w:t>
      </w:r>
      <w:r w:rsidR="00DF478E" w:rsidRPr="00B76497">
        <w:rPr>
          <w:rStyle w:val="Znakapoznpodarou"/>
          <w:rFonts w:ascii="Times New Roman" w:hAnsi="Times New Roman" w:cs="Times New Roman"/>
          <w:sz w:val="24"/>
          <w:szCs w:val="24"/>
        </w:rPr>
        <w:footnoteReference w:id="25"/>
      </w:r>
      <w:r w:rsidR="00F35DF7" w:rsidRPr="00B76497">
        <w:rPr>
          <w:rFonts w:ascii="Times New Roman" w:hAnsi="Times New Roman" w:cs="Times New Roman"/>
          <w:sz w:val="24"/>
          <w:szCs w:val="24"/>
        </w:rPr>
        <w:t xml:space="preserve"> </w:t>
      </w:r>
      <w:r w:rsidR="000E35C1" w:rsidRPr="00B76497">
        <w:rPr>
          <w:rFonts w:ascii="Times New Roman" w:hAnsi="Times New Roman" w:cs="Times New Roman"/>
          <w:sz w:val="24"/>
          <w:szCs w:val="24"/>
        </w:rPr>
        <w:t>V případě, že má soud při určov</w:t>
      </w:r>
      <w:r w:rsidR="002E6D61" w:rsidRPr="00B76497">
        <w:rPr>
          <w:rFonts w:ascii="Times New Roman" w:hAnsi="Times New Roman" w:cs="Times New Roman"/>
          <w:sz w:val="24"/>
          <w:szCs w:val="24"/>
        </w:rPr>
        <w:t>ání výživného podezření, že mohlo dojít ze strany oprávněného k rozp</w:t>
      </w:r>
      <w:r w:rsidR="00B76497" w:rsidRPr="00B76497">
        <w:rPr>
          <w:rFonts w:ascii="Times New Roman" w:hAnsi="Times New Roman" w:cs="Times New Roman"/>
          <w:sz w:val="24"/>
          <w:szCs w:val="24"/>
        </w:rPr>
        <w:t>oru s dobrými mravy, je třeba toto podezření</w:t>
      </w:r>
      <w:r w:rsidR="002E6D61" w:rsidRPr="00B76497">
        <w:rPr>
          <w:rFonts w:ascii="Times New Roman" w:hAnsi="Times New Roman" w:cs="Times New Roman"/>
          <w:sz w:val="24"/>
          <w:szCs w:val="24"/>
        </w:rPr>
        <w:t xml:space="preserve"> soudem náležitě přezkoumat a zvážit veškeré skutkové okolnosti, zvlášť k přihlédnutím k požadavku </w:t>
      </w:r>
      <w:r w:rsidR="00116DB2" w:rsidRPr="00B76497">
        <w:rPr>
          <w:rFonts w:ascii="Times New Roman" w:hAnsi="Times New Roman" w:cs="Times New Roman"/>
          <w:sz w:val="24"/>
          <w:szCs w:val="24"/>
        </w:rPr>
        <w:t>na blaho dítěte, neboť jde o záležitost citlivou.</w:t>
      </w:r>
      <w:r w:rsidR="002E6D61" w:rsidRPr="00B76497">
        <w:rPr>
          <w:rFonts w:ascii="Times New Roman" w:hAnsi="Times New Roman" w:cs="Times New Roman"/>
          <w:sz w:val="24"/>
          <w:szCs w:val="24"/>
        </w:rPr>
        <w:t xml:space="preserve"> Podle některých autorů je i přes rozp</w:t>
      </w:r>
      <w:r w:rsidR="00F35DF7" w:rsidRPr="00B76497">
        <w:rPr>
          <w:rFonts w:ascii="Times New Roman" w:hAnsi="Times New Roman" w:cs="Times New Roman"/>
          <w:sz w:val="24"/>
          <w:szCs w:val="24"/>
        </w:rPr>
        <w:t xml:space="preserve">or s dobrými mravy </w:t>
      </w:r>
      <w:r w:rsidR="001F0CFF" w:rsidRPr="00B76497">
        <w:rPr>
          <w:rFonts w:ascii="Times New Roman" w:hAnsi="Times New Roman" w:cs="Times New Roman"/>
          <w:sz w:val="24"/>
          <w:szCs w:val="24"/>
        </w:rPr>
        <w:t xml:space="preserve">třeba </w:t>
      </w:r>
      <w:r w:rsidR="00F35DF7" w:rsidRPr="00B76497">
        <w:rPr>
          <w:rFonts w:ascii="Times New Roman" w:hAnsi="Times New Roman" w:cs="Times New Roman"/>
          <w:sz w:val="24"/>
          <w:szCs w:val="24"/>
        </w:rPr>
        <w:t>zvážit, zda</w:t>
      </w:r>
      <w:r w:rsidR="002E6D61" w:rsidRPr="00B76497">
        <w:rPr>
          <w:rFonts w:ascii="Times New Roman" w:hAnsi="Times New Roman" w:cs="Times New Roman"/>
          <w:sz w:val="24"/>
          <w:szCs w:val="24"/>
        </w:rPr>
        <w:t xml:space="preserve"> i přes zavrženíhodné jednání dítěte není vhodné výživné stanovit, neboť jde především o důsledek jejich péče, kdy měli dítě řádně vychovávat a pečovat o jeho mravní rozvoj.</w:t>
      </w:r>
      <w:r w:rsidR="002E6D61" w:rsidRPr="00B76497">
        <w:rPr>
          <w:rStyle w:val="Znakapoznpodarou"/>
          <w:rFonts w:ascii="Times New Roman" w:hAnsi="Times New Roman" w:cs="Times New Roman"/>
          <w:sz w:val="24"/>
          <w:szCs w:val="24"/>
        </w:rPr>
        <w:footnoteReference w:id="26"/>
      </w:r>
      <w:r w:rsidR="00F35DF7" w:rsidRPr="00B76497">
        <w:rPr>
          <w:rFonts w:ascii="Times New Roman" w:hAnsi="Times New Roman" w:cs="Times New Roman"/>
          <w:sz w:val="24"/>
          <w:szCs w:val="24"/>
        </w:rPr>
        <w:t xml:space="preserve"> </w:t>
      </w:r>
      <w:r w:rsidR="00681D59" w:rsidRPr="00B76497">
        <w:rPr>
          <w:rFonts w:ascii="Times New Roman" w:hAnsi="Times New Roman" w:cs="Times New Roman"/>
          <w:sz w:val="24"/>
          <w:szCs w:val="24"/>
        </w:rPr>
        <w:t>S tímto názorem se</w:t>
      </w:r>
      <w:r w:rsidR="00E615E7" w:rsidRPr="00B76497">
        <w:rPr>
          <w:rFonts w:ascii="Times New Roman" w:hAnsi="Times New Roman" w:cs="Times New Roman"/>
          <w:sz w:val="24"/>
          <w:szCs w:val="24"/>
        </w:rPr>
        <w:t xml:space="preserve"> ztotožňuji. Ačkoliv zajisté nelze uplatňovat tento závěr absolutně, je dle mého názoru třeba zvážit veškeré aspekty daného případu, neboť je možné, že nemravné jednání je pouze vyústěním předchozího děje, či jednáním přechodným, jež by se</w:t>
      </w:r>
      <w:r w:rsidR="009A2F9A" w:rsidRPr="00B76497">
        <w:rPr>
          <w:rFonts w:ascii="Times New Roman" w:hAnsi="Times New Roman" w:cs="Times New Roman"/>
          <w:sz w:val="24"/>
          <w:szCs w:val="24"/>
        </w:rPr>
        <w:t xml:space="preserve"> však</w:t>
      </w:r>
      <w:r w:rsidR="00E615E7" w:rsidRPr="00B76497">
        <w:rPr>
          <w:rFonts w:ascii="Times New Roman" w:hAnsi="Times New Roman" w:cs="Times New Roman"/>
          <w:sz w:val="24"/>
          <w:szCs w:val="24"/>
        </w:rPr>
        <w:t xml:space="preserve"> negativně promítlo dlouhodobě. </w:t>
      </w:r>
      <w:r w:rsidR="002E6D61" w:rsidRPr="00B76497">
        <w:rPr>
          <w:rFonts w:ascii="Times New Roman" w:hAnsi="Times New Roman" w:cs="Times New Roman"/>
          <w:sz w:val="24"/>
          <w:szCs w:val="24"/>
        </w:rPr>
        <w:t xml:space="preserve">Z výše uvedeného lze </w:t>
      </w:r>
      <w:r w:rsidR="00681D59" w:rsidRPr="00B76497">
        <w:rPr>
          <w:rFonts w:ascii="Times New Roman" w:hAnsi="Times New Roman" w:cs="Times New Roman"/>
          <w:sz w:val="24"/>
          <w:szCs w:val="24"/>
        </w:rPr>
        <w:t xml:space="preserve">také </w:t>
      </w:r>
      <w:r w:rsidR="002E6D61" w:rsidRPr="00B76497">
        <w:rPr>
          <w:rFonts w:ascii="Times New Roman" w:hAnsi="Times New Roman" w:cs="Times New Roman"/>
          <w:sz w:val="24"/>
          <w:szCs w:val="24"/>
        </w:rPr>
        <w:t>dovodit, že rozpor s dobrými mravy, který by vedl k nepřiznání výživného dítěti, by musel dos</w:t>
      </w:r>
      <w:r w:rsidR="00B76497" w:rsidRPr="00B76497">
        <w:rPr>
          <w:rFonts w:ascii="Times New Roman" w:hAnsi="Times New Roman" w:cs="Times New Roman"/>
          <w:sz w:val="24"/>
          <w:szCs w:val="24"/>
        </w:rPr>
        <w:t>ahovat značné intenzity a musel</w:t>
      </w:r>
      <w:r w:rsidR="002E6D61" w:rsidRPr="00B76497">
        <w:rPr>
          <w:rFonts w:ascii="Times New Roman" w:hAnsi="Times New Roman" w:cs="Times New Roman"/>
          <w:sz w:val="24"/>
          <w:szCs w:val="24"/>
        </w:rPr>
        <w:t xml:space="preserve"> by zde být </w:t>
      </w:r>
      <w:r w:rsidR="001F0CFF" w:rsidRPr="00B76497">
        <w:rPr>
          <w:rFonts w:ascii="Times New Roman" w:hAnsi="Times New Roman" w:cs="Times New Roman"/>
          <w:sz w:val="24"/>
          <w:szCs w:val="24"/>
        </w:rPr>
        <w:t xml:space="preserve">opravdu </w:t>
      </w:r>
      <w:r w:rsidR="002E6D61" w:rsidRPr="00B76497">
        <w:rPr>
          <w:rFonts w:ascii="Times New Roman" w:hAnsi="Times New Roman" w:cs="Times New Roman"/>
          <w:sz w:val="24"/>
          <w:szCs w:val="24"/>
        </w:rPr>
        <w:t xml:space="preserve">zřetelný útok proti dobrým mravům, aby dítěti nebylo vyhověno. </w:t>
      </w:r>
    </w:p>
    <w:p w:rsidR="00CE49AA" w:rsidRPr="00B76497" w:rsidRDefault="00F35DF7"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P</w:t>
      </w:r>
      <w:r w:rsidR="002E6D61" w:rsidRPr="00B76497">
        <w:rPr>
          <w:rFonts w:ascii="Times New Roman" w:hAnsi="Times New Roman" w:cs="Times New Roman"/>
          <w:sz w:val="24"/>
          <w:szCs w:val="24"/>
        </w:rPr>
        <w:t xml:space="preserve">ři výkonu stáže na okresním soudě jsem se setkal se situací, kdy pro nepřiznání výživného </w:t>
      </w:r>
      <w:r w:rsidR="00CE49AA" w:rsidRPr="00B76497">
        <w:rPr>
          <w:rFonts w:ascii="Times New Roman" w:hAnsi="Times New Roman" w:cs="Times New Roman"/>
          <w:sz w:val="24"/>
          <w:szCs w:val="24"/>
        </w:rPr>
        <w:t xml:space="preserve">pro rozpor s dobrými mravy postačoval nezájem zletilého dítěte o pravidelný kontakt s rodičem, zejména pak ignorace snah rodiče o údajné navázání hlubších vztahů, což, vzhledem k uvedenému, může vést k pochybnostem o řádné aplikaci principů ochrany dítěte soudem. V daném případě již nedošlo k odvolacímu </w:t>
      </w:r>
      <w:r w:rsidRPr="00B76497">
        <w:rPr>
          <w:rFonts w:ascii="Times New Roman" w:hAnsi="Times New Roman" w:cs="Times New Roman"/>
          <w:sz w:val="24"/>
          <w:szCs w:val="24"/>
        </w:rPr>
        <w:t>řízení, proto není jisté, zda</w:t>
      </w:r>
      <w:r w:rsidR="00CE49AA" w:rsidRPr="00B76497">
        <w:rPr>
          <w:rFonts w:ascii="Times New Roman" w:hAnsi="Times New Roman" w:cs="Times New Roman"/>
          <w:sz w:val="24"/>
          <w:szCs w:val="24"/>
        </w:rPr>
        <w:t xml:space="preserve"> šlo spíše o rozhodovací exces, či zpr</w:t>
      </w:r>
      <w:r w:rsidR="00BD43DA" w:rsidRPr="00B76497">
        <w:rPr>
          <w:rFonts w:ascii="Times New Roman" w:hAnsi="Times New Roman" w:cs="Times New Roman"/>
          <w:sz w:val="24"/>
          <w:szCs w:val="24"/>
        </w:rPr>
        <w:t>avidla takovéto jednání (resp. n</w:t>
      </w:r>
      <w:r w:rsidR="00CE49AA" w:rsidRPr="00B76497">
        <w:rPr>
          <w:rFonts w:ascii="Times New Roman" w:hAnsi="Times New Roman" w:cs="Times New Roman"/>
          <w:sz w:val="24"/>
          <w:szCs w:val="24"/>
        </w:rPr>
        <w:t>ekonání) postačuje.</w:t>
      </w:r>
      <w:r w:rsidR="009A2F9A" w:rsidRPr="00B76497">
        <w:rPr>
          <w:rFonts w:ascii="Times New Roman" w:hAnsi="Times New Roman" w:cs="Times New Roman"/>
          <w:sz w:val="24"/>
          <w:szCs w:val="24"/>
        </w:rPr>
        <w:t xml:space="preserve"> V souladu s výše uvedeným se domnívám, že soud přistoupil k nepřiměřené aplikaci korektivu dobrých mravů, neboť by bylo na místě, aby intenzivněji zkoumal skutkové okolnosti případu.</w:t>
      </w:r>
      <w:r w:rsidR="00CE49AA" w:rsidRPr="00B76497">
        <w:rPr>
          <w:rFonts w:ascii="Times New Roman" w:hAnsi="Times New Roman" w:cs="Times New Roman"/>
          <w:sz w:val="24"/>
          <w:szCs w:val="24"/>
        </w:rPr>
        <w:t xml:space="preserve"> </w:t>
      </w:r>
      <w:r w:rsidR="009A2F9A" w:rsidRPr="00B76497">
        <w:rPr>
          <w:rFonts w:ascii="Times New Roman" w:hAnsi="Times New Roman" w:cs="Times New Roman"/>
          <w:sz w:val="24"/>
          <w:szCs w:val="24"/>
        </w:rPr>
        <w:t>P</w:t>
      </w:r>
      <w:r w:rsidR="00E615E7" w:rsidRPr="00B76497">
        <w:rPr>
          <w:rFonts w:ascii="Times New Roman" w:hAnsi="Times New Roman" w:cs="Times New Roman"/>
          <w:sz w:val="24"/>
          <w:szCs w:val="24"/>
        </w:rPr>
        <w:t>odle mého názoru</w:t>
      </w:r>
      <w:r w:rsidR="009A2F9A" w:rsidRPr="00B76497">
        <w:rPr>
          <w:rFonts w:ascii="Times New Roman" w:hAnsi="Times New Roman" w:cs="Times New Roman"/>
          <w:sz w:val="24"/>
          <w:szCs w:val="24"/>
        </w:rPr>
        <w:t xml:space="preserve"> je</w:t>
      </w:r>
      <w:r w:rsidR="00E615E7" w:rsidRPr="00B76497">
        <w:rPr>
          <w:rFonts w:ascii="Times New Roman" w:hAnsi="Times New Roman" w:cs="Times New Roman"/>
          <w:sz w:val="24"/>
          <w:szCs w:val="24"/>
        </w:rPr>
        <w:t xml:space="preserve"> </w:t>
      </w:r>
      <w:r w:rsidR="00CE49AA" w:rsidRPr="00B76497">
        <w:rPr>
          <w:rFonts w:ascii="Times New Roman" w:hAnsi="Times New Roman" w:cs="Times New Roman"/>
          <w:sz w:val="24"/>
          <w:szCs w:val="24"/>
        </w:rPr>
        <w:t>třeba vzít v úvahu dostatečně komplexně veškeré individuální okolnosti případu, neboť zde</w:t>
      </w:r>
      <w:r w:rsidR="009A2F9A" w:rsidRPr="00B76497">
        <w:rPr>
          <w:rFonts w:ascii="Times New Roman" w:hAnsi="Times New Roman" w:cs="Times New Roman"/>
          <w:sz w:val="24"/>
          <w:szCs w:val="24"/>
        </w:rPr>
        <w:t xml:space="preserve"> může být např. zřejmá nechuť </w:t>
      </w:r>
      <w:r w:rsidR="00CE49AA" w:rsidRPr="00B76497">
        <w:rPr>
          <w:rFonts w:ascii="Times New Roman" w:hAnsi="Times New Roman" w:cs="Times New Roman"/>
          <w:sz w:val="24"/>
          <w:szCs w:val="24"/>
        </w:rPr>
        <w:t>dítěte k jakýmkoliv vztahů zapříčiněná předchozím zav</w:t>
      </w:r>
      <w:r w:rsidR="00116DB2" w:rsidRPr="00B76497">
        <w:rPr>
          <w:rFonts w:ascii="Times New Roman" w:hAnsi="Times New Roman" w:cs="Times New Roman"/>
          <w:sz w:val="24"/>
          <w:szCs w:val="24"/>
        </w:rPr>
        <w:t>rženíhodný</w:t>
      </w:r>
      <w:r w:rsidR="00E615E7" w:rsidRPr="00B76497">
        <w:rPr>
          <w:rFonts w:ascii="Times New Roman" w:hAnsi="Times New Roman" w:cs="Times New Roman"/>
          <w:sz w:val="24"/>
          <w:szCs w:val="24"/>
        </w:rPr>
        <w:t>m jednáním povinného, ať už vůči oprávněnému či jeho blízkým.</w:t>
      </w:r>
      <w:r w:rsidR="00CE49AA" w:rsidRPr="00B76497">
        <w:rPr>
          <w:rFonts w:ascii="Times New Roman" w:hAnsi="Times New Roman" w:cs="Times New Roman"/>
          <w:sz w:val="24"/>
          <w:szCs w:val="24"/>
        </w:rPr>
        <w:t xml:space="preserve"> V takovém případě pak považuji za důležité zjišťovat zejména stav vztahů mezi oprávněným </w:t>
      </w:r>
      <w:r w:rsidR="00ED0CB2" w:rsidRPr="00B76497">
        <w:rPr>
          <w:rFonts w:ascii="Times New Roman" w:hAnsi="Times New Roman" w:cs="Times New Roman"/>
          <w:sz w:val="24"/>
          <w:szCs w:val="24"/>
        </w:rPr>
        <w:t xml:space="preserve">a povinným a jejich důvod, </w:t>
      </w:r>
      <w:r w:rsidR="00CE49AA" w:rsidRPr="00B76497">
        <w:rPr>
          <w:rFonts w:ascii="Times New Roman" w:hAnsi="Times New Roman" w:cs="Times New Roman"/>
          <w:sz w:val="24"/>
          <w:szCs w:val="24"/>
        </w:rPr>
        <w:t>příčinu jednání, které zakládá podezření rozporu s dobrými mravy, to, jak oprávněný k výživnému přistupuje (</w:t>
      </w:r>
      <w:r w:rsidR="00E615E7" w:rsidRPr="00B76497">
        <w:rPr>
          <w:rFonts w:ascii="Times New Roman" w:hAnsi="Times New Roman" w:cs="Times New Roman"/>
          <w:sz w:val="24"/>
          <w:szCs w:val="24"/>
        </w:rPr>
        <w:t xml:space="preserve">např. </w:t>
      </w:r>
      <w:r w:rsidR="00CE49AA" w:rsidRPr="00B76497">
        <w:rPr>
          <w:rFonts w:ascii="Times New Roman" w:hAnsi="Times New Roman" w:cs="Times New Roman"/>
          <w:sz w:val="24"/>
          <w:szCs w:val="24"/>
        </w:rPr>
        <w:t>zda nejde o zneužití práva), jakými úmysly je jeho snaha vedena</w:t>
      </w:r>
      <w:r w:rsidR="009A2F9A" w:rsidRPr="00B76497">
        <w:rPr>
          <w:rFonts w:ascii="Times New Roman" w:hAnsi="Times New Roman" w:cs="Times New Roman"/>
          <w:sz w:val="24"/>
          <w:szCs w:val="24"/>
        </w:rPr>
        <w:t xml:space="preserve"> a případně pokud jsou narušeny vztahy</w:t>
      </w:r>
      <w:r w:rsidR="00CE49AA" w:rsidRPr="00B76497">
        <w:rPr>
          <w:rFonts w:ascii="Times New Roman" w:hAnsi="Times New Roman" w:cs="Times New Roman"/>
          <w:sz w:val="24"/>
          <w:szCs w:val="24"/>
        </w:rPr>
        <w:t>, z jakých důvodů.</w:t>
      </w:r>
    </w:p>
    <w:p w:rsidR="00AC59C1" w:rsidRPr="00B76497" w:rsidRDefault="00CE49AA"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 xml:space="preserve">V případě, že došlo k déletrvajícímu přerušení styku rodiče s dítětem, nelze tuto skutečnost přičítat k tíži dítěte, </w:t>
      </w:r>
      <w:r w:rsidR="00BD43DA" w:rsidRPr="00B76497">
        <w:rPr>
          <w:rFonts w:ascii="Times New Roman" w:hAnsi="Times New Roman" w:cs="Times New Roman"/>
          <w:sz w:val="24"/>
          <w:szCs w:val="24"/>
        </w:rPr>
        <w:t>i když</w:t>
      </w:r>
      <w:r w:rsidRPr="00B76497">
        <w:rPr>
          <w:rFonts w:ascii="Times New Roman" w:hAnsi="Times New Roman" w:cs="Times New Roman"/>
          <w:sz w:val="24"/>
          <w:szCs w:val="24"/>
        </w:rPr>
        <w:t xml:space="preserve"> rodič tuto skutečnost pociťuje jako újmu na svých </w:t>
      </w:r>
      <w:r w:rsidRPr="00B76497">
        <w:rPr>
          <w:rFonts w:ascii="Times New Roman" w:hAnsi="Times New Roman" w:cs="Times New Roman"/>
          <w:sz w:val="24"/>
          <w:szCs w:val="24"/>
        </w:rPr>
        <w:lastRenderedPageBreak/>
        <w:t>právech. Taková situace není v rozporu s dobrými mravy.</w:t>
      </w:r>
      <w:r w:rsidRPr="00B76497">
        <w:rPr>
          <w:rStyle w:val="Znakapoznpodarou"/>
          <w:rFonts w:ascii="Times New Roman" w:hAnsi="Times New Roman" w:cs="Times New Roman"/>
          <w:sz w:val="24"/>
          <w:szCs w:val="24"/>
        </w:rPr>
        <w:footnoteReference w:id="27"/>
      </w:r>
      <w:r w:rsidR="00ED0CB2" w:rsidRPr="00B76497">
        <w:rPr>
          <w:rFonts w:ascii="Times New Roman" w:hAnsi="Times New Roman" w:cs="Times New Roman"/>
          <w:sz w:val="24"/>
          <w:szCs w:val="24"/>
        </w:rPr>
        <w:t xml:space="preserve"> </w:t>
      </w:r>
      <w:r w:rsidR="008F56DF" w:rsidRPr="00B76497">
        <w:rPr>
          <w:rFonts w:ascii="Times New Roman" w:hAnsi="Times New Roman" w:cs="Times New Roman"/>
          <w:sz w:val="24"/>
          <w:szCs w:val="24"/>
        </w:rPr>
        <w:t>Někteří autoři tvrdí, že korektiv dobrých mravů nelze aplikovat v případě nezletilého, nesvéprávného dítěte. Jedinou výjimkou může být situace, kdy je dítě starší 15 let a jeho jednání je zjevně neuctivé a velice intenzivní.</w:t>
      </w:r>
      <w:r w:rsidR="008F56DF" w:rsidRPr="00B76497">
        <w:rPr>
          <w:rStyle w:val="Znakapoznpodarou"/>
          <w:rFonts w:ascii="Times New Roman" w:hAnsi="Times New Roman" w:cs="Times New Roman"/>
          <w:sz w:val="24"/>
          <w:szCs w:val="24"/>
        </w:rPr>
        <w:footnoteReference w:id="28"/>
      </w:r>
      <w:r w:rsidR="00BD43DA" w:rsidRPr="00B76497">
        <w:rPr>
          <w:rFonts w:ascii="Times New Roman" w:hAnsi="Times New Roman" w:cs="Times New Roman"/>
          <w:sz w:val="24"/>
          <w:szCs w:val="24"/>
        </w:rPr>
        <w:t xml:space="preserve"> Myslím však, že je třeba </w:t>
      </w:r>
      <w:r w:rsidR="008F546F" w:rsidRPr="00B76497">
        <w:rPr>
          <w:rFonts w:ascii="Times New Roman" w:hAnsi="Times New Roman" w:cs="Times New Roman"/>
          <w:sz w:val="24"/>
          <w:szCs w:val="24"/>
        </w:rPr>
        <w:t>zvážit, zda je vůbec možné takto objektivně stanovit určitý moment, od kterého už rozpor s dobrými mravy přichází v úvahu. Spí</w:t>
      </w:r>
      <w:r w:rsidR="00E615E7" w:rsidRPr="00B76497">
        <w:rPr>
          <w:rFonts w:ascii="Times New Roman" w:hAnsi="Times New Roman" w:cs="Times New Roman"/>
          <w:sz w:val="24"/>
          <w:szCs w:val="24"/>
        </w:rPr>
        <w:t>še se domnívám</w:t>
      </w:r>
      <w:r w:rsidR="008F546F" w:rsidRPr="00B76497">
        <w:rPr>
          <w:rFonts w:ascii="Times New Roman" w:hAnsi="Times New Roman" w:cs="Times New Roman"/>
          <w:sz w:val="24"/>
          <w:szCs w:val="24"/>
        </w:rPr>
        <w:t>, že by bylo vhodné přiznat, že jednání může naplňovat tyto rozpory, nicméně by bylo vhodné výživné i přes</w:t>
      </w:r>
      <w:r w:rsidR="00BD43DA" w:rsidRPr="00B76497">
        <w:rPr>
          <w:rFonts w:ascii="Times New Roman" w:hAnsi="Times New Roman" w:cs="Times New Roman"/>
          <w:sz w:val="24"/>
          <w:szCs w:val="24"/>
        </w:rPr>
        <w:t>to, z okolnostmi daných důvodů (např. zavinění rodiče)</w:t>
      </w:r>
      <w:r w:rsidR="008F546F" w:rsidRPr="00B76497">
        <w:rPr>
          <w:rFonts w:ascii="Times New Roman" w:hAnsi="Times New Roman" w:cs="Times New Roman"/>
          <w:sz w:val="24"/>
          <w:szCs w:val="24"/>
        </w:rPr>
        <w:t xml:space="preserve"> přiznat, neboť nemusí odpovědnost ležet</w:t>
      </w:r>
      <w:r w:rsidR="00BD43DA" w:rsidRPr="00B76497">
        <w:rPr>
          <w:rFonts w:ascii="Times New Roman" w:hAnsi="Times New Roman" w:cs="Times New Roman"/>
          <w:sz w:val="24"/>
          <w:szCs w:val="24"/>
        </w:rPr>
        <w:t xml:space="preserve"> pouze</w:t>
      </w:r>
      <w:r w:rsidR="008F546F" w:rsidRPr="00B76497">
        <w:rPr>
          <w:rFonts w:ascii="Times New Roman" w:hAnsi="Times New Roman" w:cs="Times New Roman"/>
          <w:sz w:val="24"/>
          <w:szCs w:val="24"/>
        </w:rPr>
        <w:t xml:space="preserve"> na dítěti.</w:t>
      </w:r>
    </w:p>
    <w:p w:rsidR="00FB5200" w:rsidRPr="00B76497" w:rsidRDefault="00116DB2"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Jedním z případů, kdy je žádost o výživné v rozporu s dobrými mravy, je situace, kdy op</w:t>
      </w:r>
      <w:r w:rsidR="00B76497" w:rsidRPr="00B76497">
        <w:rPr>
          <w:rFonts w:ascii="Times New Roman" w:hAnsi="Times New Roman" w:cs="Times New Roman"/>
          <w:sz w:val="24"/>
          <w:szCs w:val="24"/>
        </w:rPr>
        <w:t>rávněný, ač s ukončenou školní</w:t>
      </w:r>
      <w:r w:rsidRPr="00B76497">
        <w:rPr>
          <w:rFonts w:ascii="Times New Roman" w:hAnsi="Times New Roman" w:cs="Times New Roman"/>
          <w:sz w:val="24"/>
          <w:szCs w:val="24"/>
        </w:rPr>
        <w:t xml:space="preserve"> docházkou, není zaměstnán, </w:t>
      </w:r>
      <w:r w:rsidR="00BD43DA" w:rsidRPr="00B76497">
        <w:rPr>
          <w:rFonts w:ascii="Times New Roman" w:hAnsi="Times New Roman" w:cs="Times New Roman"/>
          <w:sz w:val="24"/>
          <w:szCs w:val="24"/>
        </w:rPr>
        <w:t>ačkoliv je to objektivně možné</w:t>
      </w:r>
      <w:r w:rsidRPr="00B76497">
        <w:rPr>
          <w:rFonts w:ascii="Times New Roman" w:hAnsi="Times New Roman" w:cs="Times New Roman"/>
          <w:sz w:val="24"/>
          <w:szCs w:val="24"/>
        </w:rPr>
        <w:t>, eventuálně též za situace, kdy prostředky sloužící k obživě dítěte pocházejí z jeho předchozí trestné činnosti.</w:t>
      </w:r>
      <w:r w:rsidRPr="00B76497">
        <w:rPr>
          <w:rStyle w:val="Znakapoznpodarou"/>
          <w:rFonts w:ascii="Times New Roman" w:hAnsi="Times New Roman" w:cs="Times New Roman"/>
          <w:sz w:val="24"/>
          <w:szCs w:val="24"/>
        </w:rPr>
        <w:footnoteReference w:id="29"/>
      </w:r>
      <w:r w:rsidR="00E86176" w:rsidRPr="00B76497">
        <w:rPr>
          <w:rFonts w:ascii="Times New Roman" w:hAnsi="Times New Roman" w:cs="Times New Roman"/>
          <w:sz w:val="24"/>
          <w:szCs w:val="24"/>
        </w:rPr>
        <w:t xml:space="preserve"> Stejně tak by soudem </w:t>
      </w:r>
      <w:r w:rsidR="00BD43DA" w:rsidRPr="00B76497">
        <w:rPr>
          <w:rFonts w:ascii="Times New Roman" w:hAnsi="Times New Roman" w:cs="Times New Roman"/>
          <w:sz w:val="24"/>
          <w:szCs w:val="24"/>
        </w:rPr>
        <w:t xml:space="preserve">pravděpodobně </w:t>
      </w:r>
      <w:r w:rsidR="00E86176" w:rsidRPr="00B76497">
        <w:rPr>
          <w:rFonts w:ascii="Times New Roman" w:hAnsi="Times New Roman" w:cs="Times New Roman"/>
          <w:sz w:val="24"/>
          <w:szCs w:val="24"/>
        </w:rPr>
        <w:t>nebyla akceptována žádost o výživné v případě, kdy student má již jedno dokončené vzdělání v magisterském oboru a nastupuje</w:t>
      </w:r>
      <w:r w:rsidR="00E615E7" w:rsidRPr="00B76497">
        <w:rPr>
          <w:rFonts w:ascii="Times New Roman" w:hAnsi="Times New Roman" w:cs="Times New Roman"/>
          <w:sz w:val="24"/>
          <w:szCs w:val="24"/>
        </w:rPr>
        <w:t xml:space="preserve"> na další školu.</w:t>
      </w:r>
      <w:r w:rsidR="00E86176" w:rsidRPr="00B76497">
        <w:rPr>
          <w:rStyle w:val="Znakapoznpodarou"/>
          <w:rFonts w:ascii="Times New Roman" w:hAnsi="Times New Roman" w:cs="Times New Roman"/>
          <w:sz w:val="24"/>
          <w:szCs w:val="24"/>
        </w:rPr>
        <w:footnoteReference w:id="30"/>
      </w:r>
      <w:r w:rsidR="00ED0CB2" w:rsidRPr="00B76497">
        <w:rPr>
          <w:rFonts w:ascii="Times New Roman" w:hAnsi="Times New Roman" w:cs="Times New Roman"/>
          <w:sz w:val="24"/>
          <w:szCs w:val="24"/>
        </w:rPr>
        <w:t xml:space="preserve"> </w:t>
      </w:r>
      <w:r w:rsidR="00AC59C1" w:rsidRPr="00B76497">
        <w:rPr>
          <w:rFonts w:ascii="Times New Roman" w:hAnsi="Times New Roman" w:cs="Times New Roman"/>
          <w:sz w:val="24"/>
          <w:szCs w:val="24"/>
        </w:rPr>
        <w:t xml:space="preserve">Ačkoliv hledisko dobrých mravů není nejstěžejnějším bodem určování výše výživného, nelze mu upřít </w:t>
      </w:r>
      <w:r w:rsidR="00ED0CB2" w:rsidRPr="00B76497">
        <w:rPr>
          <w:rFonts w:ascii="Times New Roman" w:hAnsi="Times New Roman" w:cs="Times New Roman"/>
          <w:sz w:val="24"/>
          <w:szCs w:val="24"/>
        </w:rPr>
        <w:t xml:space="preserve">jeho </w:t>
      </w:r>
      <w:r w:rsidR="00AC59C1" w:rsidRPr="00B76497">
        <w:rPr>
          <w:rFonts w:ascii="Times New Roman" w:hAnsi="Times New Roman" w:cs="Times New Roman"/>
          <w:sz w:val="24"/>
          <w:szCs w:val="24"/>
        </w:rPr>
        <w:t>důležitost. Jeho otázku je třeba vyřešit pokud možno zprvopočátku tak, aby nedocházelo k</w:t>
      </w:r>
      <w:r w:rsidR="00B76497" w:rsidRPr="00B76497">
        <w:rPr>
          <w:rFonts w:ascii="Times New Roman" w:hAnsi="Times New Roman" w:cs="Times New Roman"/>
          <w:sz w:val="24"/>
          <w:szCs w:val="24"/>
        </w:rPr>
        <w:t>e</w:t>
      </w:r>
      <w:r w:rsidR="00AC59C1" w:rsidRPr="00B76497">
        <w:rPr>
          <w:rFonts w:ascii="Times New Roman" w:hAnsi="Times New Roman" w:cs="Times New Roman"/>
          <w:sz w:val="24"/>
          <w:szCs w:val="24"/>
        </w:rPr>
        <w:t xml:space="preserve"> zbytečným újmám na obou stranách a aby toto ustanovení mohlo </w:t>
      </w:r>
      <w:r w:rsidR="00E615E7" w:rsidRPr="00B76497">
        <w:rPr>
          <w:rFonts w:ascii="Times New Roman" w:hAnsi="Times New Roman" w:cs="Times New Roman"/>
          <w:sz w:val="24"/>
          <w:szCs w:val="24"/>
        </w:rPr>
        <w:t>působit kromě sankčních účinků</w:t>
      </w:r>
      <w:r w:rsidR="00AC59C1" w:rsidRPr="00B76497">
        <w:rPr>
          <w:rFonts w:ascii="Times New Roman" w:hAnsi="Times New Roman" w:cs="Times New Roman"/>
          <w:sz w:val="24"/>
          <w:szCs w:val="24"/>
        </w:rPr>
        <w:t xml:space="preserve"> též </w:t>
      </w:r>
      <w:r w:rsidR="00BD43DA" w:rsidRPr="00B76497">
        <w:rPr>
          <w:rFonts w:ascii="Times New Roman" w:hAnsi="Times New Roman" w:cs="Times New Roman"/>
          <w:sz w:val="24"/>
          <w:szCs w:val="24"/>
        </w:rPr>
        <w:t>výchovně.</w:t>
      </w:r>
    </w:p>
    <w:p w:rsidR="00FB5200" w:rsidRPr="00B76497" w:rsidRDefault="00FB5200" w:rsidP="00DA7C09">
      <w:pPr>
        <w:spacing w:line="360" w:lineRule="auto"/>
        <w:jc w:val="both"/>
        <w:rPr>
          <w:rFonts w:ascii="Times New Roman" w:hAnsi="Times New Roman" w:cs="Times New Roman"/>
          <w:sz w:val="24"/>
          <w:szCs w:val="24"/>
        </w:rPr>
      </w:pPr>
    </w:p>
    <w:p w:rsidR="00BD43DA" w:rsidRPr="00B76497" w:rsidRDefault="00BD43DA">
      <w:pPr>
        <w:rPr>
          <w:rFonts w:ascii="Times New Roman" w:hAnsi="Times New Roman" w:cs="Times New Roman"/>
          <w:sz w:val="24"/>
          <w:szCs w:val="24"/>
        </w:rPr>
      </w:pPr>
      <w:r w:rsidRPr="00B76497">
        <w:rPr>
          <w:rFonts w:ascii="Times New Roman" w:hAnsi="Times New Roman" w:cs="Times New Roman"/>
          <w:sz w:val="24"/>
          <w:szCs w:val="24"/>
        </w:rPr>
        <w:br w:type="page"/>
      </w:r>
    </w:p>
    <w:p w:rsidR="00FB5200" w:rsidRPr="00B76497" w:rsidRDefault="00CF0A59" w:rsidP="00525721">
      <w:pPr>
        <w:pStyle w:val="Nadpis1"/>
        <w:spacing w:before="0" w:line="360" w:lineRule="auto"/>
        <w:contextualSpacing/>
        <w:rPr>
          <w:rFonts w:cs="Times New Roman"/>
        </w:rPr>
      </w:pPr>
      <w:bookmarkStart w:id="3" w:name="_Toc460495948"/>
      <w:r w:rsidRPr="00B76497">
        <w:rPr>
          <w:rFonts w:cs="Times New Roman"/>
        </w:rPr>
        <w:lastRenderedPageBreak/>
        <w:t>Kritéria určování výše výživného</w:t>
      </w:r>
      <w:bookmarkEnd w:id="3"/>
    </w:p>
    <w:p w:rsidR="0015298F" w:rsidRPr="00B76497" w:rsidRDefault="00AB1CDC"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Obecně určování výše poskytované vyživovací povin</w:t>
      </w:r>
      <w:r w:rsidR="00ED0CB2" w:rsidRPr="00B76497">
        <w:rPr>
          <w:rFonts w:ascii="Times New Roman" w:hAnsi="Times New Roman" w:cs="Times New Roman"/>
          <w:sz w:val="24"/>
          <w:szCs w:val="24"/>
        </w:rPr>
        <w:t xml:space="preserve">nosti vychází z několika </w:t>
      </w:r>
      <w:r w:rsidR="004E72E1" w:rsidRPr="00B76497">
        <w:rPr>
          <w:rFonts w:ascii="Times New Roman" w:hAnsi="Times New Roman" w:cs="Times New Roman"/>
          <w:sz w:val="24"/>
          <w:szCs w:val="24"/>
        </w:rPr>
        <w:t>základních hledisek, které určuje občanský zákoník v ustanovení § 913. Na straně oprávněného js</w:t>
      </w:r>
      <w:r w:rsidR="009A2F9A" w:rsidRPr="00B76497">
        <w:rPr>
          <w:rFonts w:ascii="Times New Roman" w:hAnsi="Times New Roman" w:cs="Times New Roman"/>
          <w:sz w:val="24"/>
          <w:szCs w:val="24"/>
        </w:rPr>
        <w:t xml:space="preserve">ou jimi odůvodněné potřeby a </w:t>
      </w:r>
      <w:r w:rsidR="004E72E1" w:rsidRPr="00B76497">
        <w:rPr>
          <w:rFonts w:ascii="Times New Roman" w:hAnsi="Times New Roman" w:cs="Times New Roman"/>
          <w:sz w:val="24"/>
          <w:szCs w:val="24"/>
        </w:rPr>
        <w:t>majetkové poměry</w:t>
      </w:r>
      <w:r w:rsidR="009A2F9A" w:rsidRPr="00B76497">
        <w:rPr>
          <w:rFonts w:ascii="Times New Roman" w:hAnsi="Times New Roman" w:cs="Times New Roman"/>
          <w:sz w:val="24"/>
          <w:szCs w:val="24"/>
        </w:rPr>
        <w:t xml:space="preserve"> oprávněného</w:t>
      </w:r>
      <w:r w:rsidR="004E72E1" w:rsidRPr="00B76497">
        <w:rPr>
          <w:rFonts w:ascii="Times New Roman" w:hAnsi="Times New Roman" w:cs="Times New Roman"/>
          <w:sz w:val="24"/>
          <w:szCs w:val="24"/>
        </w:rPr>
        <w:t>, na straně povinného jsou to možnosti</w:t>
      </w:r>
      <w:r w:rsidR="009A2F9A" w:rsidRPr="00B76497">
        <w:rPr>
          <w:rFonts w:ascii="Times New Roman" w:hAnsi="Times New Roman" w:cs="Times New Roman"/>
          <w:sz w:val="24"/>
          <w:szCs w:val="24"/>
        </w:rPr>
        <w:t>, schopnosti a majetkové poměry povinného, d</w:t>
      </w:r>
      <w:r w:rsidR="00ED0CB2" w:rsidRPr="00B76497">
        <w:rPr>
          <w:rFonts w:ascii="Times New Roman" w:hAnsi="Times New Roman" w:cs="Times New Roman"/>
          <w:sz w:val="24"/>
          <w:szCs w:val="24"/>
        </w:rPr>
        <w:t>ále soud přihlíží k tomu, kdo o oprávněného pečuje a</w:t>
      </w:r>
      <w:r w:rsidR="009A2F9A" w:rsidRPr="00B76497">
        <w:rPr>
          <w:rFonts w:ascii="Times New Roman" w:hAnsi="Times New Roman" w:cs="Times New Roman"/>
          <w:sz w:val="24"/>
          <w:szCs w:val="24"/>
        </w:rPr>
        <w:t xml:space="preserve"> také</w:t>
      </w:r>
      <w:r w:rsidR="00ED0CB2" w:rsidRPr="00B76497">
        <w:rPr>
          <w:rFonts w:ascii="Times New Roman" w:hAnsi="Times New Roman" w:cs="Times New Roman"/>
          <w:sz w:val="24"/>
          <w:szCs w:val="24"/>
        </w:rPr>
        <w:t xml:space="preserve"> k péči o rodinnou domácnost.</w:t>
      </w:r>
      <w:r w:rsidR="004E72E1" w:rsidRPr="00B76497">
        <w:rPr>
          <w:rFonts w:ascii="Times New Roman" w:hAnsi="Times New Roman" w:cs="Times New Roman"/>
          <w:sz w:val="24"/>
          <w:szCs w:val="24"/>
        </w:rPr>
        <w:t xml:space="preserve"> Tyto hlediska se uplatní pro </w:t>
      </w:r>
      <w:r w:rsidR="0069462D" w:rsidRPr="00B76497">
        <w:rPr>
          <w:rFonts w:ascii="Times New Roman" w:hAnsi="Times New Roman" w:cs="Times New Roman"/>
          <w:sz w:val="24"/>
          <w:szCs w:val="24"/>
        </w:rPr>
        <w:t xml:space="preserve">určení rozsahu výživného obecně, neboť spadají do obecných ustanovení občanského zákoníku o vyživovací povinnosti. </w:t>
      </w:r>
      <w:r w:rsidR="00355C0D" w:rsidRPr="00B76497">
        <w:rPr>
          <w:rFonts w:ascii="Times New Roman" w:hAnsi="Times New Roman" w:cs="Times New Roman"/>
          <w:sz w:val="24"/>
          <w:szCs w:val="24"/>
        </w:rPr>
        <w:t>Při určová</w:t>
      </w:r>
      <w:r w:rsidR="00B76497" w:rsidRPr="00B76497">
        <w:rPr>
          <w:rFonts w:ascii="Times New Roman" w:hAnsi="Times New Roman" w:cs="Times New Roman"/>
          <w:sz w:val="24"/>
          <w:szCs w:val="24"/>
        </w:rPr>
        <w:t>ní rozsahu vyživovací povinnosti</w:t>
      </w:r>
      <w:r w:rsidR="00355C0D" w:rsidRPr="00B76497">
        <w:rPr>
          <w:rFonts w:ascii="Times New Roman" w:hAnsi="Times New Roman" w:cs="Times New Roman"/>
          <w:sz w:val="24"/>
          <w:szCs w:val="24"/>
        </w:rPr>
        <w:t xml:space="preserve"> je tak výživné stanoveno v takovém rozsahu, jež vyplývá ze vzájemného poměru naplnění těchto kritérií.</w:t>
      </w:r>
      <w:r w:rsidR="00355C0D" w:rsidRPr="00B76497">
        <w:rPr>
          <w:rStyle w:val="Znakapoznpodarou"/>
          <w:rFonts w:ascii="Times New Roman" w:hAnsi="Times New Roman" w:cs="Times New Roman"/>
          <w:sz w:val="24"/>
          <w:szCs w:val="24"/>
        </w:rPr>
        <w:footnoteReference w:id="31"/>
      </w:r>
      <w:r w:rsidR="00355C0D" w:rsidRPr="00B76497">
        <w:rPr>
          <w:rFonts w:ascii="Times New Roman" w:hAnsi="Times New Roman" w:cs="Times New Roman"/>
          <w:sz w:val="24"/>
          <w:szCs w:val="24"/>
        </w:rPr>
        <w:t xml:space="preserve"> </w:t>
      </w:r>
      <w:r w:rsidR="0069462D" w:rsidRPr="00B76497">
        <w:rPr>
          <w:rFonts w:ascii="Times New Roman" w:hAnsi="Times New Roman" w:cs="Times New Roman"/>
          <w:sz w:val="24"/>
          <w:szCs w:val="24"/>
        </w:rPr>
        <w:t>V případě, že dochází ke stanovení rozsahu vyživovací povinnosti rodičů k dětem, přistupuje k výše uvedeným hlediskům ještě kritérium další, a to kritérium shodné životní úrovně, upravené v § 915 OZ. Toto ustanovení zároveň stanoví, že hledisko zásadně shodné životní úrovně dětí a rodičů předchází hledisku odůvodněných</w:t>
      </w:r>
      <w:r w:rsidR="00597E3C" w:rsidRPr="00B76497">
        <w:rPr>
          <w:rFonts w:ascii="Times New Roman" w:hAnsi="Times New Roman" w:cs="Times New Roman"/>
          <w:sz w:val="24"/>
          <w:szCs w:val="24"/>
        </w:rPr>
        <w:t xml:space="preserve"> potřeb dítěte. Aplikace obecných hledisek v § 913 O</w:t>
      </w:r>
      <w:r w:rsidR="009A2F9A" w:rsidRPr="00B76497">
        <w:rPr>
          <w:rFonts w:ascii="Times New Roman" w:hAnsi="Times New Roman" w:cs="Times New Roman"/>
          <w:sz w:val="24"/>
          <w:szCs w:val="24"/>
        </w:rPr>
        <w:t xml:space="preserve">Z tak není vyloučena a ty se </w:t>
      </w:r>
      <w:r w:rsidR="00597E3C" w:rsidRPr="00B76497">
        <w:rPr>
          <w:rFonts w:ascii="Times New Roman" w:hAnsi="Times New Roman" w:cs="Times New Roman"/>
          <w:sz w:val="24"/>
          <w:szCs w:val="24"/>
        </w:rPr>
        <w:t>v aplikací prolínají.</w:t>
      </w:r>
      <w:r w:rsidR="00355C0D" w:rsidRPr="00B76497">
        <w:rPr>
          <w:rFonts w:ascii="Times New Roman" w:hAnsi="Times New Roman" w:cs="Times New Roman"/>
          <w:sz w:val="24"/>
          <w:szCs w:val="24"/>
        </w:rPr>
        <w:t xml:space="preserve"> </w:t>
      </w:r>
    </w:p>
    <w:p w:rsidR="00CD5A16" w:rsidRPr="00B76497" w:rsidRDefault="0015298F"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Pro účely dalšího textu je třeba zjistit, zda a do jaké míry je možné užít dosavadní závěry praxe ohledně těchto kritérií. Do 31. 12. 2013 byla tato kritéria upravena v § 96 ZOR, kdy podle tohoto ustanovení soud přihlíží „k odůvodněným potřebám oprávněného, jakož i schopnostem, možnostem a majetkovým poměrům povinného“</w:t>
      </w:r>
      <w:r w:rsidR="005976BF" w:rsidRPr="00B76497">
        <w:rPr>
          <w:rFonts w:ascii="Times New Roman" w:hAnsi="Times New Roman" w:cs="Times New Roman"/>
          <w:sz w:val="24"/>
          <w:szCs w:val="24"/>
        </w:rPr>
        <w:t>, v § 85 odst. 2 ZOR, dle kterého má dítě právo podílet se na životní úrovni rodičů a v § 85 odst. 3 ZOR, jež zakotvoval hledisko osobní péče o oprávněného a o společnou domácnost</w:t>
      </w:r>
      <w:r w:rsidRPr="00B76497">
        <w:rPr>
          <w:rFonts w:ascii="Times New Roman" w:hAnsi="Times New Roman" w:cs="Times New Roman"/>
          <w:sz w:val="24"/>
          <w:szCs w:val="24"/>
        </w:rPr>
        <w:t>.</w:t>
      </w:r>
      <w:r w:rsidR="007501E9" w:rsidRPr="00B76497">
        <w:rPr>
          <w:rFonts w:ascii="Times New Roman" w:hAnsi="Times New Roman" w:cs="Times New Roman"/>
          <w:sz w:val="24"/>
          <w:szCs w:val="24"/>
        </w:rPr>
        <w:t xml:space="preserve"> Nová právní úprava tak obsahuje</w:t>
      </w:r>
      <w:r w:rsidR="005976BF" w:rsidRPr="00B76497">
        <w:rPr>
          <w:rFonts w:ascii="Times New Roman" w:hAnsi="Times New Roman" w:cs="Times New Roman"/>
          <w:sz w:val="24"/>
          <w:szCs w:val="24"/>
        </w:rPr>
        <w:t>, pokud jde o obsah,</w:t>
      </w:r>
      <w:r w:rsidR="007501E9" w:rsidRPr="00B76497">
        <w:rPr>
          <w:rFonts w:ascii="Times New Roman" w:hAnsi="Times New Roman" w:cs="Times New Roman"/>
          <w:sz w:val="24"/>
          <w:szCs w:val="24"/>
        </w:rPr>
        <w:t xml:space="preserve"> změnu jedinou, a to nově výslovně zmíněné hledisko majetkových poměrů oprávněného. V dosavadní praxi však došlo k dovození takového kritéria, kdy k této problematice existuje rozsáhlá judikatura a zároveň i množství odborných, leč ne vždy jednotných, názorů. Sama důvodová zpráva k OZ</w:t>
      </w:r>
      <w:r w:rsidR="005976BF" w:rsidRPr="00B76497">
        <w:rPr>
          <w:rStyle w:val="Znakapoznpodarou"/>
          <w:rFonts w:ascii="Times New Roman" w:hAnsi="Times New Roman" w:cs="Times New Roman"/>
          <w:sz w:val="24"/>
          <w:szCs w:val="24"/>
        </w:rPr>
        <w:footnoteReference w:id="32"/>
      </w:r>
      <w:r w:rsidR="007501E9" w:rsidRPr="00B76497">
        <w:rPr>
          <w:rFonts w:ascii="Times New Roman" w:hAnsi="Times New Roman" w:cs="Times New Roman"/>
          <w:sz w:val="24"/>
          <w:szCs w:val="24"/>
        </w:rPr>
        <w:t xml:space="preserve"> pak u § 913 uvádí: „Tak jako tomu bylo dosud, jsou pro určení rozsahu výživného rozhodná tři hlediska. Zvolená úprava současné dikce je dána standardním přístupem soudní praxe.“ Proto se domnívám, že dosavadní závěry</w:t>
      </w:r>
      <w:r w:rsidRPr="00B76497">
        <w:rPr>
          <w:rFonts w:ascii="Times New Roman" w:hAnsi="Times New Roman" w:cs="Times New Roman"/>
          <w:sz w:val="24"/>
          <w:szCs w:val="24"/>
        </w:rPr>
        <w:t xml:space="preserve"> praxe</w:t>
      </w:r>
      <w:r w:rsidR="007501E9" w:rsidRPr="00B76497">
        <w:rPr>
          <w:rFonts w:ascii="Times New Roman" w:hAnsi="Times New Roman" w:cs="Times New Roman"/>
          <w:sz w:val="24"/>
          <w:szCs w:val="24"/>
        </w:rPr>
        <w:t xml:space="preserve"> týkající se hmotněprávních kritérií jsou</w:t>
      </w:r>
      <w:r w:rsidR="005976BF" w:rsidRPr="00B76497">
        <w:rPr>
          <w:rFonts w:ascii="Times New Roman" w:hAnsi="Times New Roman" w:cs="Times New Roman"/>
          <w:sz w:val="24"/>
          <w:szCs w:val="24"/>
        </w:rPr>
        <w:t xml:space="preserve"> i nadále použitelné, v</w:t>
      </w:r>
      <w:r w:rsidRPr="00B76497">
        <w:rPr>
          <w:rFonts w:ascii="Times New Roman" w:hAnsi="Times New Roman" w:cs="Times New Roman"/>
          <w:sz w:val="24"/>
          <w:szCs w:val="24"/>
        </w:rPr>
        <w:t> dalším textu proto vycházím i z </w:t>
      </w:r>
      <w:r w:rsidR="007501E9" w:rsidRPr="00B76497">
        <w:rPr>
          <w:rFonts w:ascii="Times New Roman" w:hAnsi="Times New Roman" w:cs="Times New Roman"/>
          <w:sz w:val="24"/>
          <w:szCs w:val="24"/>
        </w:rPr>
        <w:t>pramenů</w:t>
      </w:r>
      <w:r w:rsidRPr="00B76497">
        <w:rPr>
          <w:rFonts w:ascii="Times New Roman" w:hAnsi="Times New Roman" w:cs="Times New Roman"/>
          <w:sz w:val="24"/>
          <w:szCs w:val="24"/>
        </w:rPr>
        <w:t xml:space="preserve"> k předchozí právní úpravě.</w:t>
      </w:r>
    </w:p>
    <w:p w:rsidR="00320A20" w:rsidRPr="00B76497" w:rsidRDefault="00320A20" w:rsidP="00DA7C09">
      <w:pPr>
        <w:spacing w:line="360" w:lineRule="auto"/>
        <w:jc w:val="both"/>
        <w:rPr>
          <w:rFonts w:ascii="Times New Roman" w:hAnsi="Times New Roman" w:cs="Times New Roman"/>
          <w:sz w:val="24"/>
          <w:szCs w:val="24"/>
        </w:rPr>
      </w:pPr>
    </w:p>
    <w:p w:rsidR="00437ABF" w:rsidRPr="00B76497" w:rsidRDefault="00437ABF" w:rsidP="00525721">
      <w:pPr>
        <w:pStyle w:val="Nadpis2"/>
        <w:spacing w:before="0" w:line="360" w:lineRule="auto"/>
        <w:contextualSpacing/>
        <w:rPr>
          <w:rFonts w:cs="Times New Roman"/>
        </w:rPr>
      </w:pPr>
      <w:bookmarkStart w:id="4" w:name="_Toc460495949"/>
      <w:r w:rsidRPr="00B76497">
        <w:rPr>
          <w:rFonts w:cs="Times New Roman"/>
        </w:rPr>
        <w:lastRenderedPageBreak/>
        <w:t>Odůvodněné potřeby oprávněného</w:t>
      </w:r>
      <w:bookmarkEnd w:id="4"/>
    </w:p>
    <w:p w:rsidR="007D5ACF" w:rsidRPr="00B76497" w:rsidRDefault="00597E3C"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Prvním hlediskem</w:t>
      </w:r>
      <w:r w:rsidR="00D752F0" w:rsidRPr="00B76497">
        <w:rPr>
          <w:rFonts w:ascii="Times New Roman" w:hAnsi="Times New Roman" w:cs="Times New Roman"/>
          <w:sz w:val="24"/>
          <w:szCs w:val="24"/>
        </w:rPr>
        <w:t xml:space="preserve"> na straně osoby oprávněné, o které</w:t>
      </w:r>
      <w:r w:rsidRPr="00B76497">
        <w:rPr>
          <w:rFonts w:ascii="Times New Roman" w:hAnsi="Times New Roman" w:cs="Times New Roman"/>
          <w:sz w:val="24"/>
          <w:szCs w:val="24"/>
        </w:rPr>
        <w:t xml:space="preserve"> zákon </w:t>
      </w:r>
      <w:r w:rsidR="00D752F0" w:rsidRPr="00B76497">
        <w:rPr>
          <w:rFonts w:ascii="Times New Roman" w:hAnsi="Times New Roman" w:cs="Times New Roman"/>
          <w:sz w:val="24"/>
          <w:szCs w:val="24"/>
        </w:rPr>
        <w:t xml:space="preserve">v § 913 OZ </w:t>
      </w:r>
      <w:r w:rsidRPr="00B76497">
        <w:rPr>
          <w:rFonts w:ascii="Times New Roman" w:hAnsi="Times New Roman" w:cs="Times New Roman"/>
          <w:sz w:val="24"/>
          <w:szCs w:val="24"/>
        </w:rPr>
        <w:t>hovoří, jsou o</w:t>
      </w:r>
      <w:r w:rsidR="00BD43DA" w:rsidRPr="00B76497">
        <w:rPr>
          <w:rFonts w:ascii="Times New Roman" w:hAnsi="Times New Roman" w:cs="Times New Roman"/>
          <w:sz w:val="24"/>
          <w:szCs w:val="24"/>
        </w:rPr>
        <w:t xml:space="preserve">důvodněné potřeby oprávněného. </w:t>
      </w:r>
      <w:r w:rsidR="00320A20" w:rsidRPr="00B76497">
        <w:rPr>
          <w:rFonts w:ascii="Times New Roman" w:hAnsi="Times New Roman" w:cs="Times New Roman"/>
          <w:sz w:val="24"/>
          <w:szCs w:val="24"/>
        </w:rPr>
        <w:t>Domnívám se, že je v</w:t>
      </w:r>
      <w:r w:rsidR="00232AF1" w:rsidRPr="00B76497">
        <w:rPr>
          <w:rFonts w:ascii="Times New Roman" w:hAnsi="Times New Roman" w:cs="Times New Roman"/>
          <w:sz w:val="24"/>
          <w:szCs w:val="24"/>
        </w:rPr>
        <w:t xml:space="preserve"> prvé řadě </w:t>
      </w:r>
      <w:r w:rsidR="007D5ACF" w:rsidRPr="00B76497">
        <w:rPr>
          <w:rFonts w:ascii="Times New Roman" w:hAnsi="Times New Roman" w:cs="Times New Roman"/>
          <w:sz w:val="24"/>
          <w:szCs w:val="24"/>
        </w:rPr>
        <w:t>třeba odlišit pojem odůvodněných potřeb od pojmu odk</w:t>
      </w:r>
      <w:r w:rsidR="00232AF1" w:rsidRPr="00B76497">
        <w:rPr>
          <w:rFonts w:ascii="Times New Roman" w:hAnsi="Times New Roman" w:cs="Times New Roman"/>
          <w:sz w:val="24"/>
          <w:szCs w:val="24"/>
        </w:rPr>
        <w:t xml:space="preserve">ázanosti na výživu, který </w:t>
      </w:r>
      <w:r w:rsidR="007D5ACF" w:rsidRPr="00B76497">
        <w:rPr>
          <w:rFonts w:ascii="Times New Roman" w:hAnsi="Times New Roman" w:cs="Times New Roman"/>
          <w:sz w:val="24"/>
          <w:szCs w:val="24"/>
        </w:rPr>
        <w:t>užívá § 911 OZ. Pojem odůvodněných potřeb je jedním ze základních východisek určování rozsahu vyživovací povinnosti, zatímco požadavek odkázanosti na výživu je podmínkou pro vznik a existenci vyživovací povinnosti. Zároveň je také důvodem, proč vyživovací povinnost může zaniknout. Ač se tyto pojmy prolínají, nelze je směšovat či podřazovat jeden pod druhého.</w:t>
      </w:r>
      <w:r w:rsidR="007D5ACF" w:rsidRPr="00B76497">
        <w:rPr>
          <w:rStyle w:val="Znakapoznpodarou"/>
          <w:rFonts w:ascii="Times New Roman" w:hAnsi="Times New Roman" w:cs="Times New Roman"/>
          <w:sz w:val="24"/>
          <w:szCs w:val="24"/>
        </w:rPr>
        <w:footnoteReference w:id="33"/>
      </w:r>
    </w:p>
    <w:p w:rsidR="00D752F0" w:rsidRPr="00B76497" w:rsidRDefault="00447A0F"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 xml:space="preserve">Již </w:t>
      </w:r>
      <w:r w:rsidR="002615AC" w:rsidRPr="00B76497">
        <w:rPr>
          <w:rFonts w:ascii="Times New Roman" w:hAnsi="Times New Roman" w:cs="Times New Roman"/>
          <w:sz w:val="24"/>
          <w:szCs w:val="24"/>
        </w:rPr>
        <w:t>gramatickým výkladem lze dovodit</w:t>
      </w:r>
      <w:r w:rsidRPr="00B76497">
        <w:rPr>
          <w:rFonts w:ascii="Times New Roman" w:hAnsi="Times New Roman" w:cs="Times New Roman"/>
          <w:sz w:val="24"/>
          <w:szCs w:val="24"/>
        </w:rPr>
        <w:t>, že toto kritérium bere v potaz ty potřeby oprávněného, u kterých je důvo</w:t>
      </w:r>
      <w:r w:rsidR="00B84218" w:rsidRPr="00B76497">
        <w:rPr>
          <w:rFonts w:ascii="Times New Roman" w:hAnsi="Times New Roman" w:cs="Times New Roman"/>
          <w:sz w:val="24"/>
          <w:szCs w:val="24"/>
        </w:rPr>
        <w:t>dná povi</w:t>
      </w:r>
      <w:r w:rsidR="00D752F0" w:rsidRPr="00B76497">
        <w:rPr>
          <w:rFonts w:ascii="Times New Roman" w:hAnsi="Times New Roman" w:cs="Times New Roman"/>
          <w:sz w:val="24"/>
          <w:szCs w:val="24"/>
        </w:rPr>
        <w:t>nnost na ně přispívat. T</w:t>
      </w:r>
      <w:r w:rsidRPr="00B76497">
        <w:rPr>
          <w:rFonts w:ascii="Times New Roman" w:hAnsi="Times New Roman" w:cs="Times New Roman"/>
          <w:sz w:val="24"/>
          <w:szCs w:val="24"/>
        </w:rPr>
        <w:t>akové potřeby</w:t>
      </w:r>
      <w:r w:rsidR="00320A20" w:rsidRPr="00B76497">
        <w:rPr>
          <w:rFonts w:ascii="Times New Roman" w:hAnsi="Times New Roman" w:cs="Times New Roman"/>
          <w:sz w:val="24"/>
          <w:szCs w:val="24"/>
        </w:rPr>
        <w:t xml:space="preserve"> je třeba krýt v plném rozsahu. </w:t>
      </w:r>
      <w:r w:rsidR="009F4FAB" w:rsidRPr="00B76497">
        <w:rPr>
          <w:rFonts w:ascii="Times New Roman" w:hAnsi="Times New Roman" w:cs="Times New Roman"/>
          <w:sz w:val="24"/>
          <w:szCs w:val="24"/>
        </w:rPr>
        <w:t>Rozsah od</w:t>
      </w:r>
      <w:r w:rsidR="00D752F0" w:rsidRPr="00B76497">
        <w:rPr>
          <w:rFonts w:ascii="Times New Roman" w:hAnsi="Times New Roman" w:cs="Times New Roman"/>
          <w:sz w:val="24"/>
          <w:szCs w:val="24"/>
        </w:rPr>
        <w:t xml:space="preserve">ůvodněných potřeb dítěte je </w:t>
      </w:r>
      <w:r w:rsidR="002615AC" w:rsidRPr="00B76497">
        <w:rPr>
          <w:rFonts w:ascii="Times New Roman" w:hAnsi="Times New Roman" w:cs="Times New Roman"/>
          <w:sz w:val="24"/>
          <w:szCs w:val="24"/>
        </w:rPr>
        <w:t xml:space="preserve">navíc také </w:t>
      </w:r>
      <w:r w:rsidR="009F4FAB" w:rsidRPr="00B76497">
        <w:rPr>
          <w:rFonts w:ascii="Times New Roman" w:hAnsi="Times New Roman" w:cs="Times New Roman"/>
          <w:sz w:val="24"/>
          <w:szCs w:val="24"/>
        </w:rPr>
        <w:t>ovlivňován schopnostmi a možnostmi povinného rodiče. V případě, že tomu tak dovolují schopnosti a možnosti povinného rodiče, jsou odůvodněnými jakékoliv potřeby, které jsou prospěšné všestrannému vývoji dítěte. „Jsou-li reálné možnosti a schopnosti rodičů velmi omezené, jsou odůvodněnými pouze běžné potřeby dítěte, které nepřesahují obvyklou základní míru všech nezbytných potřeb, nutných pro život kulturního člověka.“</w:t>
      </w:r>
      <w:r w:rsidR="009F4FAB" w:rsidRPr="00B76497">
        <w:rPr>
          <w:rStyle w:val="Znakapoznpodarou"/>
          <w:rFonts w:ascii="Times New Roman" w:hAnsi="Times New Roman" w:cs="Times New Roman"/>
          <w:sz w:val="24"/>
          <w:szCs w:val="24"/>
        </w:rPr>
        <w:footnoteReference w:id="34"/>
      </w:r>
      <w:r w:rsidR="00320A20" w:rsidRPr="00B76497">
        <w:rPr>
          <w:rFonts w:ascii="Times New Roman" w:hAnsi="Times New Roman" w:cs="Times New Roman"/>
          <w:sz w:val="24"/>
          <w:szCs w:val="24"/>
        </w:rPr>
        <w:t xml:space="preserve"> </w:t>
      </w:r>
      <w:r w:rsidR="00D752F0" w:rsidRPr="00B76497">
        <w:rPr>
          <w:rFonts w:ascii="Times New Roman" w:hAnsi="Times New Roman" w:cs="Times New Roman"/>
          <w:sz w:val="24"/>
          <w:szCs w:val="24"/>
        </w:rPr>
        <w:t>V případě, že tomu tak</w:t>
      </w:r>
      <w:r w:rsidR="002615AC" w:rsidRPr="00B76497">
        <w:rPr>
          <w:rFonts w:ascii="Times New Roman" w:hAnsi="Times New Roman" w:cs="Times New Roman"/>
          <w:sz w:val="24"/>
          <w:szCs w:val="24"/>
        </w:rPr>
        <w:t xml:space="preserve"> uvedená</w:t>
      </w:r>
      <w:r w:rsidR="00D752F0" w:rsidRPr="00B76497">
        <w:rPr>
          <w:rFonts w:ascii="Times New Roman" w:hAnsi="Times New Roman" w:cs="Times New Roman"/>
          <w:sz w:val="24"/>
          <w:szCs w:val="24"/>
        </w:rPr>
        <w:t xml:space="preserve"> kritéria na straně povinného umožňují, je možné chápat odůvodněné potřeby nikoliv jen jako ty základní, ale jako veškeré potřeby, které rozvíjí jeho schopnosti a dovednosti.</w:t>
      </w:r>
      <w:r w:rsidR="00D752F0" w:rsidRPr="00B76497">
        <w:rPr>
          <w:rStyle w:val="Znakapoznpodarou"/>
          <w:rFonts w:ascii="Times New Roman" w:hAnsi="Times New Roman" w:cs="Times New Roman"/>
          <w:sz w:val="24"/>
          <w:szCs w:val="24"/>
        </w:rPr>
        <w:footnoteReference w:id="35"/>
      </w:r>
      <w:r w:rsidR="00D752F0" w:rsidRPr="00B76497">
        <w:rPr>
          <w:rFonts w:ascii="Times New Roman" w:hAnsi="Times New Roman" w:cs="Times New Roman"/>
          <w:sz w:val="24"/>
          <w:szCs w:val="24"/>
        </w:rPr>
        <w:t xml:space="preserve"> </w:t>
      </w:r>
    </w:p>
    <w:p w:rsidR="007D5ACF" w:rsidRPr="00B76497" w:rsidRDefault="00D752F0"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Lze tedy říci, že s</w:t>
      </w:r>
      <w:r w:rsidR="008B352E" w:rsidRPr="00B76497">
        <w:rPr>
          <w:rFonts w:ascii="Times New Roman" w:hAnsi="Times New Roman" w:cs="Times New Roman"/>
          <w:sz w:val="24"/>
          <w:szCs w:val="24"/>
        </w:rPr>
        <w:t xml:space="preserve">tanovené výživné by mělo sloužit nejen k uspokojování výživy dětí v užším smyslu (tedy uspokojování </w:t>
      </w:r>
      <w:r w:rsidR="00425CFE" w:rsidRPr="00B76497">
        <w:rPr>
          <w:rFonts w:ascii="Times New Roman" w:hAnsi="Times New Roman" w:cs="Times New Roman"/>
          <w:sz w:val="24"/>
          <w:szCs w:val="24"/>
        </w:rPr>
        <w:t>zejména hmotných potřeb jako je</w:t>
      </w:r>
      <w:r w:rsidR="008B352E" w:rsidRPr="00B76497">
        <w:rPr>
          <w:rFonts w:ascii="Times New Roman" w:hAnsi="Times New Roman" w:cs="Times New Roman"/>
          <w:sz w:val="24"/>
          <w:szCs w:val="24"/>
        </w:rPr>
        <w:t xml:space="preserve"> strava, šatstvo a obuv, jízdné</w:t>
      </w:r>
      <w:r w:rsidR="00425CFE" w:rsidRPr="00B76497">
        <w:rPr>
          <w:rFonts w:ascii="Times New Roman" w:hAnsi="Times New Roman" w:cs="Times New Roman"/>
          <w:sz w:val="24"/>
          <w:szCs w:val="24"/>
        </w:rPr>
        <w:t xml:space="preserve"> apod.</w:t>
      </w:r>
      <w:r w:rsidR="008B352E" w:rsidRPr="00B76497">
        <w:rPr>
          <w:rFonts w:ascii="Times New Roman" w:hAnsi="Times New Roman" w:cs="Times New Roman"/>
          <w:sz w:val="24"/>
          <w:szCs w:val="24"/>
        </w:rPr>
        <w:t>), ale i ve smyslu širším, jako uspokojování všech potřeb dítěte</w:t>
      </w:r>
      <w:r w:rsidR="009F4FAB" w:rsidRPr="00B76497">
        <w:rPr>
          <w:rFonts w:ascii="Times New Roman" w:hAnsi="Times New Roman" w:cs="Times New Roman"/>
          <w:sz w:val="24"/>
          <w:szCs w:val="24"/>
        </w:rPr>
        <w:t>, a to hmotných i nehmotných</w:t>
      </w:r>
      <w:r w:rsidR="009F4FAB" w:rsidRPr="00B76497">
        <w:rPr>
          <w:rStyle w:val="Znakapoznpodarou"/>
          <w:rFonts w:ascii="Times New Roman" w:hAnsi="Times New Roman" w:cs="Times New Roman"/>
          <w:sz w:val="24"/>
          <w:szCs w:val="24"/>
        </w:rPr>
        <w:footnoteReference w:id="36"/>
      </w:r>
      <w:r w:rsidR="008B352E" w:rsidRPr="00B76497">
        <w:rPr>
          <w:rFonts w:ascii="Times New Roman" w:hAnsi="Times New Roman" w:cs="Times New Roman"/>
          <w:sz w:val="24"/>
          <w:szCs w:val="24"/>
        </w:rPr>
        <w:t>. Je j</w:t>
      </w:r>
      <w:r w:rsidR="00DE16BB" w:rsidRPr="00B76497">
        <w:rPr>
          <w:rFonts w:ascii="Times New Roman" w:hAnsi="Times New Roman" w:cs="Times New Roman"/>
          <w:sz w:val="24"/>
          <w:szCs w:val="24"/>
        </w:rPr>
        <w:t>imi např. úspěšná výchova dítěte</w:t>
      </w:r>
      <w:r w:rsidR="008B352E" w:rsidRPr="00B76497">
        <w:rPr>
          <w:rFonts w:ascii="Times New Roman" w:hAnsi="Times New Roman" w:cs="Times New Roman"/>
          <w:sz w:val="24"/>
          <w:szCs w:val="24"/>
        </w:rPr>
        <w:t xml:space="preserve">, mezi které se řadí příprava na budoucí povolání, kulturní, sociální, rekreační potřeby, či náklady vyplývající ze zdravotního stavu. </w:t>
      </w:r>
      <w:r w:rsidR="009F4FAB" w:rsidRPr="00B76497">
        <w:rPr>
          <w:rFonts w:ascii="Times New Roman" w:hAnsi="Times New Roman" w:cs="Times New Roman"/>
          <w:sz w:val="24"/>
          <w:szCs w:val="24"/>
        </w:rPr>
        <w:t xml:space="preserve">Je třeba, aby při určování výše výživného docházelo k posouzení odůvodněných potřeb jak obvyklých, každodenních, vyplývajících z konkrétní životní situace, tak i potřeb nahodilých a mimořádných. </w:t>
      </w:r>
      <w:r w:rsidR="008B352E" w:rsidRPr="00B76497">
        <w:rPr>
          <w:rFonts w:ascii="Times New Roman" w:hAnsi="Times New Roman" w:cs="Times New Roman"/>
          <w:sz w:val="24"/>
          <w:szCs w:val="24"/>
        </w:rPr>
        <w:t>Míra těchto potřeb</w:t>
      </w:r>
      <w:r w:rsidR="00B76497" w:rsidRPr="00B76497">
        <w:rPr>
          <w:rFonts w:ascii="Times New Roman" w:hAnsi="Times New Roman" w:cs="Times New Roman"/>
          <w:sz w:val="24"/>
          <w:szCs w:val="24"/>
        </w:rPr>
        <w:t>,</w:t>
      </w:r>
      <w:r w:rsidR="008B352E" w:rsidRPr="00B76497">
        <w:rPr>
          <w:rFonts w:ascii="Times New Roman" w:hAnsi="Times New Roman" w:cs="Times New Roman"/>
          <w:sz w:val="24"/>
          <w:szCs w:val="24"/>
        </w:rPr>
        <w:t xml:space="preserve"> závislá na okolnoste</w:t>
      </w:r>
      <w:r w:rsidR="00B76497" w:rsidRPr="00B76497">
        <w:rPr>
          <w:rFonts w:ascii="Times New Roman" w:hAnsi="Times New Roman" w:cs="Times New Roman"/>
          <w:sz w:val="24"/>
          <w:szCs w:val="24"/>
        </w:rPr>
        <w:t xml:space="preserve">ch daného případu, se především </w:t>
      </w:r>
      <w:r w:rsidR="008B352E" w:rsidRPr="00B76497">
        <w:rPr>
          <w:rFonts w:ascii="Times New Roman" w:hAnsi="Times New Roman" w:cs="Times New Roman"/>
          <w:sz w:val="24"/>
          <w:szCs w:val="24"/>
        </w:rPr>
        <w:t>odvíjí od věku dítěte (a jeho vyspělosti fyzické a duševní), od zdravotního stavu dítěte, jeho schopností a způsobu přípravy na budoucí povolání a celkovém uplatnění v jeho společenském životě.</w:t>
      </w:r>
      <w:r w:rsidR="009F4FAB" w:rsidRPr="00B76497">
        <w:rPr>
          <w:rStyle w:val="Znakapoznpodarou"/>
          <w:rFonts w:ascii="Times New Roman" w:hAnsi="Times New Roman" w:cs="Times New Roman"/>
          <w:sz w:val="24"/>
          <w:szCs w:val="24"/>
        </w:rPr>
        <w:t xml:space="preserve"> </w:t>
      </w:r>
      <w:r w:rsidR="009F4FAB" w:rsidRPr="00B76497">
        <w:rPr>
          <w:rStyle w:val="Znakapoznpodarou"/>
          <w:rFonts w:ascii="Times New Roman" w:hAnsi="Times New Roman" w:cs="Times New Roman"/>
          <w:sz w:val="24"/>
          <w:szCs w:val="24"/>
        </w:rPr>
        <w:footnoteReference w:id="37"/>
      </w:r>
      <w:r w:rsidR="008B352E" w:rsidRPr="00B76497">
        <w:rPr>
          <w:rFonts w:ascii="Times New Roman" w:hAnsi="Times New Roman" w:cs="Times New Roman"/>
          <w:sz w:val="24"/>
          <w:szCs w:val="24"/>
        </w:rPr>
        <w:t xml:space="preserve"> </w:t>
      </w:r>
    </w:p>
    <w:p w:rsidR="00A31A97" w:rsidRPr="00B76497" w:rsidRDefault="004057A4"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lastRenderedPageBreak/>
        <w:t>Ve stanovení výše je nutné zohlednit nejen potřeby, které jsou</w:t>
      </w:r>
      <w:r w:rsidR="00F91448" w:rsidRPr="00B76497">
        <w:rPr>
          <w:rFonts w:ascii="Times New Roman" w:hAnsi="Times New Roman" w:cs="Times New Roman"/>
          <w:sz w:val="24"/>
          <w:szCs w:val="24"/>
        </w:rPr>
        <w:t xml:space="preserve"> každodenní a které se vyskytují</w:t>
      </w:r>
      <w:r w:rsidRPr="00B76497">
        <w:rPr>
          <w:rFonts w:ascii="Times New Roman" w:hAnsi="Times New Roman" w:cs="Times New Roman"/>
          <w:sz w:val="24"/>
          <w:szCs w:val="24"/>
        </w:rPr>
        <w:t xml:space="preserve"> více méně pravidelně,</w:t>
      </w:r>
      <w:r w:rsidR="00F91448" w:rsidRPr="00B76497">
        <w:rPr>
          <w:rFonts w:ascii="Times New Roman" w:hAnsi="Times New Roman" w:cs="Times New Roman"/>
          <w:sz w:val="24"/>
          <w:szCs w:val="24"/>
        </w:rPr>
        <w:t xml:space="preserve"> ale tak</w:t>
      </w:r>
      <w:r w:rsidRPr="00B76497">
        <w:rPr>
          <w:rFonts w:ascii="Times New Roman" w:hAnsi="Times New Roman" w:cs="Times New Roman"/>
          <w:sz w:val="24"/>
          <w:szCs w:val="24"/>
        </w:rPr>
        <w:t>é potřeby, které se v</w:t>
      </w:r>
      <w:r w:rsidR="00F91448" w:rsidRPr="00B76497">
        <w:rPr>
          <w:rFonts w:ascii="Times New Roman" w:hAnsi="Times New Roman" w:cs="Times New Roman"/>
          <w:sz w:val="24"/>
          <w:szCs w:val="24"/>
        </w:rPr>
        <w:t xml:space="preserve">yskytují nahodile či méně často, případně je nelze </w:t>
      </w:r>
      <w:r w:rsidR="00B76497" w:rsidRPr="00B76497">
        <w:rPr>
          <w:rFonts w:ascii="Times New Roman" w:hAnsi="Times New Roman" w:cs="Times New Roman"/>
          <w:sz w:val="24"/>
          <w:szCs w:val="24"/>
        </w:rPr>
        <w:t>dlouhodobě předvídat (např. sezó</w:t>
      </w:r>
      <w:r w:rsidR="00225A6C" w:rsidRPr="00B76497">
        <w:rPr>
          <w:rFonts w:ascii="Times New Roman" w:hAnsi="Times New Roman" w:cs="Times New Roman"/>
          <w:sz w:val="24"/>
          <w:szCs w:val="24"/>
        </w:rPr>
        <w:t>nní výdaje spojené s letním táborem, lyžařským kurzem, hospitalizace v nemocnici).</w:t>
      </w:r>
      <w:r w:rsidR="00E63CA6" w:rsidRPr="00B76497">
        <w:rPr>
          <w:rStyle w:val="Znakapoznpodarou"/>
          <w:rFonts w:ascii="Times New Roman" w:hAnsi="Times New Roman" w:cs="Times New Roman"/>
          <w:sz w:val="24"/>
          <w:szCs w:val="24"/>
        </w:rPr>
        <w:footnoteReference w:id="38"/>
      </w:r>
      <w:r w:rsidRPr="00B76497">
        <w:rPr>
          <w:rFonts w:ascii="Times New Roman" w:hAnsi="Times New Roman" w:cs="Times New Roman"/>
          <w:sz w:val="24"/>
          <w:szCs w:val="24"/>
        </w:rPr>
        <w:t xml:space="preserve"> V souvislosti s tímto totiž judikatura stanovila, že není možné na tyto nahodilé potřeby stanovit povinnost přispívat mimořádnou částkou, nýbrž je nutné s těmito výdaji při určování výše počítat.</w:t>
      </w:r>
      <w:r w:rsidRPr="00B76497">
        <w:rPr>
          <w:rStyle w:val="Znakapoznpodarou"/>
          <w:rFonts w:ascii="Times New Roman" w:hAnsi="Times New Roman" w:cs="Times New Roman"/>
          <w:sz w:val="24"/>
          <w:szCs w:val="24"/>
        </w:rPr>
        <w:footnoteReference w:id="39"/>
      </w:r>
      <w:r w:rsidR="00F91448" w:rsidRPr="00B76497">
        <w:rPr>
          <w:rFonts w:ascii="Times New Roman" w:hAnsi="Times New Roman" w:cs="Times New Roman"/>
          <w:sz w:val="24"/>
          <w:szCs w:val="24"/>
        </w:rPr>
        <w:t xml:space="preserve"> Po rekodifikaci se však objevují názory</w:t>
      </w:r>
      <w:r w:rsidR="00DA7F28" w:rsidRPr="00B76497">
        <w:rPr>
          <w:rStyle w:val="Znakapoznpodarou"/>
          <w:rFonts w:ascii="Times New Roman" w:hAnsi="Times New Roman" w:cs="Times New Roman"/>
          <w:sz w:val="24"/>
          <w:szCs w:val="24"/>
        </w:rPr>
        <w:footnoteReference w:id="40"/>
      </w:r>
      <w:r w:rsidR="00F91448" w:rsidRPr="00B76497">
        <w:rPr>
          <w:rFonts w:ascii="Times New Roman" w:hAnsi="Times New Roman" w:cs="Times New Roman"/>
          <w:sz w:val="24"/>
          <w:szCs w:val="24"/>
        </w:rPr>
        <w:t>, které takovýto požadavek nevylučují. Dovozují tak ze znění ustanovení § 921 OZ, které stanoví, že „výživné se platí v pravidelných opakujících se částkách, není-li stanoveno jinak“.</w:t>
      </w:r>
      <w:r w:rsidR="0035338F" w:rsidRPr="00B76497">
        <w:rPr>
          <w:rFonts w:ascii="Times New Roman" w:hAnsi="Times New Roman" w:cs="Times New Roman"/>
          <w:sz w:val="24"/>
          <w:szCs w:val="24"/>
        </w:rPr>
        <w:t xml:space="preserve"> </w:t>
      </w:r>
      <w:r w:rsidR="00AC37AA" w:rsidRPr="00B76497">
        <w:rPr>
          <w:rFonts w:ascii="Times New Roman" w:hAnsi="Times New Roman" w:cs="Times New Roman"/>
          <w:sz w:val="24"/>
          <w:szCs w:val="24"/>
        </w:rPr>
        <w:t>Osobně se s těmito názory ztotožňuji, nicméně je dle mého mínění třeba vzít v potaz míru nahodilých potřeb, jež byly vzaty v úvahu při rozhodování o pravidelném výživném. Bylo by tak vhodné zkoumat charakter nahodilé potřeby.</w:t>
      </w:r>
    </w:p>
    <w:p w:rsidR="00A31A97" w:rsidRPr="00B76497" w:rsidRDefault="00A31A97"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 xml:space="preserve">Do určování rozsahu vyživovací povinnosti vstupuje v průběhu trvání </w:t>
      </w:r>
      <w:r w:rsidR="007A65DE" w:rsidRPr="00B76497">
        <w:rPr>
          <w:rFonts w:ascii="Times New Roman" w:hAnsi="Times New Roman" w:cs="Times New Roman"/>
          <w:sz w:val="24"/>
          <w:szCs w:val="24"/>
        </w:rPr>
        <w:t>několik faktorů, které ovlivňují</w:t>
      </w:r>
      <w:r w:rsidRPr="00B76497">
        <w:rPr>
          <w:rFonts w:ascii="Times New Roman" w:hAnsi="Times New Roman" w:cs="Times New Roman"/>
          <w:sz w:val="24"/>
          <w:szCs w:val="24"/>
        </w:rPr>
        <w:t xml:space="preserve"> jak výši výživného, tak i charakter potřeb, jež je třeba uspokojit. </w:t>
      </w:r>
      <w:r w:rsidR="003C52D7" w:rsidRPr="00B76497">
        <w:rPr>
          <w:rFonts w:ascii="Times New Roman" w:hAnsi="Times New Roman" w:cs="Times New Roman"/>
          <w:sz w:val="24"/>
          <w:szCs w:val="24"/>
        </w:rPr>
        <w:t>Je jimi zejména věk dítěte, jeho zdravotní stav,</w:t>
      </w:r>
      <w:r w:rsidR="00736C22" w:rsidRPr="00B76497">
        <w:rPr>
          <w:rFonts w:ascii="Times New Roman" w:hAnsi="Times New Roman" w:cs="Times New Roman"/>
          <w:sz w:val="24"/>
          <w:szCs w:val="24"/>
        </w:rPr>
        <w:t xml:space="preserve"> fyzická a duševní vyspělost,</w:t>
      </w:r>
      <w:r w:rsidR="003C52D7" w:rsidRPr="00B76497">
        <w:rPr>
          <w:rFonts w:ascii="Times New Roman" w:hAnsi="Times New Roman" w:cs="Times New Roman"/>
          <w:sz w:val="24"/>
          <w:szCs w:val="24"/>
        </w:rPr>
        <w:t xml:space="preserve"> </w:t>
      </w:r>
      <w:r w:rsidR="000C10EB" w:rsidRPr="00B76497">
        <w:rPr>
          <w:rFonts w:ascii="Times New Roman" w:hAnsi="Times New Roman" w:cs="Times New Roman"/>
          <w:sz w:val="24"/>
          <w:szCs w:val="24"/>
        </w:rPr>
        <w:t>volnočasové zájmové aktivity a v návaznosti na věk též způsob přípravy na budoucí povolání.</w:t>
      </w:r>
      <w:r w:rsidR="00691A25" w:rsidRPr="00B76497">
        <w:rPr>
          <w:rFonts w:ascii="Times New Roman" w:hAnsi="Times New Roman" w:cs="Times New Roman"/>
          <w:sz w:val="24"/>
          <w:szCs w:val="24"/>
        </w:rPr>
        <w:t xml:space="preserve"> Rozsah těchto odůvodněných potřeb se v průběhu plnění povinnosti mění, zpravidla se, v souvislosti s přibývajícím věkem a náročnosti přípravy na budoucí povolání, zvyšuje.</w:t>
      </w:r>
      <w:r w:rsidR="006C78A6" w:rsidRPr="00B76497">
        <w:rPr>
          <w:rFonts w:ascii="Times New Roman" w:hAnsi="Times New Roman" w:cs="Times New Roman"/>
          <w:sz w:val="24"/>
          <w:szCs w:val="24"/>
        </w:rPr>
        <w:t xml:space="preserve"> Některé faktory však mohou zůstat neměnné, neboť mohou být závislé na objektivních skutečnostech, např. životní náklady ve větších městech.</w:t>
      </w:r>
      <w:r w:rsidR="006C78A6" w:rsidRPr="00B76497">
        <w:rPr>
          <w:rStyle w:val="Znakapoznpodarou"/>
          <w:rFonts w:ascii="Times New Roman" w:hAnsi="Times New Roman" w:cs="Times New Roman"/>
          <w:sz w:val="24"/>
          <w:szCs w:val="24"/>
        </w:rPr>
        <w:footnoteReference w:id="41"/>
      </w:r>
      <w:r w:rsidR="0035338F" w:rsidRPr="00B76497">
        <w:rPr>
          <w:rFonts w:ascii="Times New Roman" w:hAnsi="Times New Roman" w:cs="Times New Roman"/>
          <w:sz w:val="24"/>
          <w:szCs w:val="24"/>
        </w:rPr>
        <w:t xml:space="preserve"> Za odůvodněné potřeby je možné považovat i náklady vynaložené na odměnu osobě, která je pověřena osobní péčí o dítě v čase nepřítomnosti rodiče.</w:t>
      </w:r>
      <w:r w:rsidR="0035338F" w:rsidRPr="00B76497">
        <w:rPr>
          <w:rStyle w:val="Znakapoznpodarou"/>
          <w:rFonts w:ascii="Times New Roman" w:hAnsi="Times New Roman" w:cs="Times New Roman"/>
          <w:sz w:val="24"/>
          <w:szCs w:val="24"/>
        </w:rPr>
        <w:footnoteReference w:id="42"/>
      </w:r>
    </w:p>
    <w:p w:rsidR="00AF34FB" w:rsidRPr="00B76497" w:rsidRDefault="007A65DE"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 xml:space="preserve">Obecně lze říci, že s rostoucím věkem dítěte roste míra jeho potřeb, ať již těch základních, tak společenských. </w:t>
      </w:r>
      <w:r w:rsidR="00296AE2" w:rsidRPr="00B76497">
        <w:rPr>
          <w:rFonts w:ascii="Times New Roman" w:hAnsi="Times New Roman" w:cs="Times New Roman"/>
          <w:sz w:val="24"/>
          <w:szCs w:val="24"/>
        </w:rPr>
        <w:t>U dětí k</w:t>
      </w:r>
      <w:r w:rsidRPr="00B76497">
        <w:rPr>
          <w:rFonts w:ascii="Times New Roman" w:hAnsi="Times New Roman" w:cs="Times New Roman"/>
          <w:sz w:val="24"/>
          <w:szCs w:val="24"/>
        </w:rPr>
        <w:t>rátce po narození jde</w:t>
      </w:r>
      <w:r w:rsidR="00296AE2" w:rsidRPr="00B76497">
        <w:rPr>
          <w:rFonts w:ascii="Times New Roman" w:hAnsi="Times New Roman" w:cs="Times New Roman"/>
          <w:sz w:val="24"/>
          <w:szCs w:val="24"/>
        </w:rPr>
        <w:t xml:space="preserve"> </w:t>
      </w:r>
      <w:r w:rsidR="004E0B9E" w:rsidRPr="00B76497">
        <w:rPr>
          <w:rFonts w:ascii="Times New Roman" w:hAnsi="Times New Roman" w:cs="Times New Roman"/>
          <w:sz w:val="24"/>
          <w:szCs w:val="24"/>
        </w:rPr>
        <w:t xml:space="preserve">kromě stravy a bydlení také </w:t>
      </w:r>
      <w:r w:rsidR="00296AE2" w:rsidRPr="00B76497">
        <w:rPr>
          <w:rFonts w:ascii="Times New Roman" w:hAnsi="Times New Roman" w:cs="Times New Roman"/>
          <w:sz w:val="24"/>
          <w:szCs w:val="24"/>
        </w:rPr>
        <w:t xml:space="preserve">o potřebnou výbavičku, pleny, mezi odůvodněné potřeby </w:t>
      </w:r>
      <w:r w:rsidR="00310BB4" w:rsidRPr="00B76497">
        <w:rPr>
          <w:rFonts w:ascii="Times New Roman" w:hAnsi="Times New Roman" w:cs="Times New Roman"/>
          <w:sz w:val="24"/>
          <w:szCs w:val="24"/>
        </w:rPr>
        <w:t xml:space="preserve">tak </w:t>
      </w:r>
      <w:r w:rsidR="00296AE2" w:rsidRPr="00B76497">
        <w:rPr>
          <w:rFonts w:ascii="Times New Roman" w:hAnsi="Times New Roman" w:cs="Times New Roman"/>
          <w:sz w:val="24"/>
          <w:szCs w:val="24"/>
        </w:rPr>
        <w:t>patří i dětský kočárek, výbavička,</w:t>
      </w:r>
      <w:r w:rsidR="004E0B9E" w:rsidRPr="00B76497">
        <w:rPr>
          <w:rFonts w:ascii="Times New Roman" w:hAnsi="Times New Roman" w:cs="Times New Roman"/>
          <w:sz w:val="24"/>
          <w:szCs w:val="24"/>
        </w:rPr>
        <w:t xml:space="preserve"> autosedačka,</w:t>
      </w:r>
      <w:r w:rsidR="00296AE2" w:rsidRPr="00B76497">
        <w:rPr>
          <w:rFonts w:ascii="Times New Roman" w:hAnsi="Times New Roman" w:cs="Times New Roman"/>
          <w:sz w:val="24"/>
          <w:szCs w:val="24"/>
        </w:rPr>
        <w:t xml:space="preserve"> postýlka a je třeba při určování výše výživného na tyto náklady pamatovat a dopředu s nimi počítat. Výživné</w:t>
      </w:r>
      <w:r w:rsidR="00C553C2" w:rsidRPr="00B76497">
        <w:rPr>
          <w:rFonts w:ascii="Times New Roman" w:hAnsi="Times New Roman" w:cs="Times New Roman"/>
          <w:sz w:val="24"/>
          <w:szCs w:val="24"/>
        </w:rPr>
        <w:t xml:space="preserve"> po dobu po narození dítěte </w:t>
      </w:r>
      <w:r w:rsidR="00296AE2" w:rsidRPr="00B76497">
        <w:rPr>
          <w:rFonts w:ascii="Times New Roman" w:hAnsi="Times New Roman" w:cs="Times New Roman"/>
          <w:sz w:val="24"/>
          <w:szCs w:val="24"/>
        </w:rPr>
        <w:t>má pamatovat nejen na zabezpečení hmotných potřeb, ale i na úhradu nákladů spojených s narozením dítěte.</w:t>
      </w:r>
      <w:r w:rsidR="00296AE2" w:rsidRPr="00B76497">
        <w:rPr>
          <w:rStyle w:val="Znakapoznpodarou"/>
          <w:rFonts w:ascii="Times New Roman" w:hAnsi="Times New Roman" w:cs="Times New Roman"/>
          <w:sz w:val="24"/>
          <w:szCs w:val="24"/>
        </w:rPr>
        <w:footnoteReference w:id="43"/>
      </w:r>
      <w:r w:rsidR="009E241C" w:rsidRPr="00B76497">
        <w:rPr>
          <w:rFonts w:ascii="Times New Roman" w:hAnsi="Times New Roman" w:cs="Times New Roman"/>
          <w:sz w:val="24"/>
          <w:szCs w:val="24"/>
        </w:rPr>
        <w:t xml:space="preserve"> Tento přístup praxe považuji za velice praktický, neboť může značně zjednodušit situaci v době </w:t>
      </w:r>
      <w:r w:rsidR="00DC6B6A" w:rsidRPr="00B76497">
        <w:rPr>
          <w:rFonts w:ascii="Times New Roman" w:hAnsi="Times New Roman" w:cs="Times New Roman"/>
          <w:sz w:val="24"/>
          <w:szCs w:val="24"/>
        </w:rPr>
        <w:t>po porodu.</w:t>
      </w:r>
    </w:p>
    <w:p w:rsidR="007A65DE" w:rsidRPr="00B76497" w:rsidRDefault="00AF34FB"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lastRenderedPageBreak/>
        <w:t>Mezníkem, o němž</w:t>
      </w:r>
      <w:r w:rsidR="007A65DE" w:rsidRPr="00B76497">
        <w:rPr>
          <w:rFonts w:ascii="Times New Roman" w:hAnsi="Times New Roman" w:cs="Times New Roman"/>
          <w:sz w:val="24"/>
          <w:szCs w:val="24"/>
        </w:rPr>
        <w:t xml:space="preserve"> judikatura dovodila, že je vhodné opětovně vyživovací povinnost upravit, je zpravidla nástup dítěte do školského zařízení, a to postupně do mateřské, základní a střední školy</w:t>
      </w:r>
      <w:r w:rsidRPr="00B76497">
        <w:rPr>
          <w:rFonts w:ascii="Times New Roman" w:hAnsi="Times New Roman" w:cs="Times New Roman"/>
          <w:sz w:val="24"/>
          <w:szCs w:val="24"/>
        </w:rPr>
        <w:t>, ev. v</w:t>
      </w:r>
      <w:r w:rsidR="004E0B9E" w:rsidRPr="00B76497">
        <w:rPr>
          <w:rFonts w:ascii="Times New Roman" w:hAnsi="Times New Roman" w:cs="Times New Roman"/>
          <w:sz w:val="24"/>
          <w:szCs w:val="24"/>
        </w:rPr>
        <w:t> případě, že dítě pokračuje v přípravě na budoucí povolání</w:t>
      </w:r>
      <w:r w:rsidRPr="00B76497">
        <w:rPr>
          <w:rFonts w:ascii="Times New Roman" w:hAnsi="Times New Roman" w:cs="Times New Roman"/>
          <w:sz w:val="24"/>
          <w:szCs w:val="24"/>
        </w:rPr>
        <w:t>,</w:t>
      </w:r>
      <w:r w:rsidR="008106DD" w:rsidRPr="00B76497">
        <w:rPr>
          <w:rFonts w:ascii="Times New Roman" w:hAnsi="Times New Roman" w:cs="Times New Roman"/>
          <w:sz w:val="24"/>
          <w:szCs w:val="24"/>
        </w:rPr>
        <w:t xml:space="preserve"> také na vysokou školu. </w:t>
      </w:r>
      <w:r w:rsidR="004E0B9E" w:rsidRPr="00B76497">
        <w:rPr>
          <w:rFonts w:ascii="Times New Roman" w:hAnsi="Times New Roman" w:cs="Times New Roman"/>
          <w:sz w:val="24"/>
          <w:szCs w:val="24"/>
        </w:rPr>
        <w:t>V </w:t>
      </w:r>
      <w:r w:rsidR="007A65DE" w:rsidRPr="00B76497">
        <w:rPr>
          <w:rFonts w:ascii="Times New Roman" w:hAnsi="Times New Roman" w:cs="Times New Roman"/>
          <w:sz w:val="24"/>
          <w:szCs w:val="24"/>
        </w:rPr>
        <w:t>období</w:t>
      </w:r>
      <w:r w:rsidR="004E0B9E" w:rsidRPr="00B76497">
        <w:rPr>
          <w:rFonts w:ascii="Times New Roman" w:hAnsi="Times New Roman" w:cs="Times New Roman"/>
          <w:sz w:val="24"/>
          <w:szCs w:val="24"/>
        </w:rPr>
        <w:t xml:space="preserve"> nástupu do školy</w:t>
      </w:r>
      <w:r w:rsidR="007A65DE" w:rsidRPr="00B76497">
        <w:rPr>
          <w:rFonts w:ascii="Times New Roman" w:hAnsi="Times New Roman" w:cs="Times New Roman"/>
          <w:sz w:val="24"/>
          <w:szCs w:val="24"/>
        </w:rPr>
        <w:t xml:space="preserve"> vznikají</w:t>
      </w:r>
      <w:r w:rsidR="004E0B9E" w:rsidRPr="00B76497">
        <w:rPr>
          <w:rFonts w:ascii="Times New Roman" w:hAnsi="Times New Roman" w:cs="Times New Roman"/>
          <w:sz w:val="24"/>
          <w:szCs w:val="24"/>
        </w:rPr>
        <w:t xml:space="preserve"> dítěti</w:t>
      </w:r>
      <w:r w:rsidR="007A65DE" w:rsidRPr="00B76497">
        <w:rPr>
          <w:rFonts w:ascii="Times New Roman" w:hAnsi="Times New Roman" w:cs="Times New Roman"/>
          <w:sz w:val="24"/>
          <w:szCs w:val="24"/>
        </w:rPr>
        <w:t xml:space="preserve"> zejména náklady spojené s výukou, tj. nákup sešitů a dal</w:t>
      </w:r>
      <w:r w:rsidR="004E0B9E" w:rsidRPr="00B76497">
        <w:rPr>
          <w:rFonts w:ascii="Times New Roman" w:hAnsi="Times New Roman" w:cs="Times New Roman"/>
          <w:sz w:val="24"/>
          <w:szCs w:val="24"/>
        </w:rPr>
        <w:t>ších školních pomůcek,</w:t>
      </w:r>
      <w:r w:rsidR="007A65DE" w:rsidRPr="00B76497">
        <w:rPr>
          <w:rFonts w:ascii="Times New Roman" w:hAnsi="Times New Roman" w:cs="Times New Roman"/>
          <w:sz w:val="24"/>
          <w:szCs w:val="24"/>
        </w:rPr>
        <w:t xml:space="preserve"> náklady </w:t>
      </w:r>
      <w:r w:rsidR="004E0B9E" w:rsidRPr="00B76497">
        <w:rPr>
          <w:rFonts w:ascii="Times New Roman" w:hAnsi="Times New Roman" w:cs="Times New Roman"/>
          <w:sz w:val="24"/>
          <w:szCs w:val="24"/>
        </w:rPr>
        <w:t>spojené s postupným začleňová</w:t>
      </w:r>
      <w:r w:rsidR="007A65DE" w:rsidRPr="00B76497">
        <w:rPr>
          <w:rFonts w:ascii="Times New Roman" w:hAnsi="Times New Roman" w:cs="Times New Roman"/>
          <w:sz w:val="24"/>
          <w:szCs w:val="24"/>
        </w:rPr>
        <w:t>ním do kolektivu a s tím vznikající spo</w:t>
      </w:r>
      <w:r w:rsidR="004E0B9E" w:rsidRPr="00B76497">
        <w:rPr>
          <w:rFonts w:ascii="Times New Roman" w:hAnsi="Times New Roman" w:cs="Times New Roman"/>
          <w:sz w:val="24"/>
          <w:szCs w:val="24"/>
        </w:rPr>
        <w:t>lečenské vztahy a také se zvyšují náklady spojené se stravou, hygienou a bydlením dítěte.</w:t>
      </w:r>
      <w:r w:rsidR="004E0B9E" w:rsidRPr="00B76497">
        <w:rPr>
          <w:rStyle w:val="Znakapoznpodarou"/>
          <w:rFonts w:ascii="Times New Roman" w:hAnsi="Times New Roman" w:cs="Times New Roman"/>
          <w:sz w:val="24"/>
          <w:szCs w:val="24"/>
        </w:rPr>
        <w:footnoteReference w:id="44"/>
      </w:r>
      <w:r w:rsidR="004E0B9E" w:rsidRPr="00B76497">
        <w:rPr>
          <w:rFonts w:ascii="Times New Roman" w:hAnsi="Times New Roman" w:cs="Times New Roman"/>
          <w:sz w:val="24"/>
          <w:szCs w:val="24"/>
        </w:rPr>
        <w:t xml:space="preserve"> </w:t>
      </w:r>
      <w:r w:rsidR="00691A25" w:rsidRPr="00B76497">
        <w:rPr>
          <w:rFonts w:ascii="Times New Roman" w:hAnsi="Times New Roman" w:cs="Times New Roman"/>
          <w:sz w:val="24"/>
          <w:szCs w:val="24"/>
        </w:rPr>
        <w:t>V tomto období je obvyklé, že je o dítě pečováno jedním z rodičů. Jeho vyživovací povinnost je plněna touto péčí o dítě.</w:t>
      </w:r>
      <w:r w:rsidR="00691A25" w:rsidRPr="00B76497">
        <w:rPr>
          <w:rStyle w:val="Znakapoznpodarou"/>
          <w:rFonts w:ascii="Times New Roman" w:hAnsi="Times New Roman" w:cs="Times New Roman"/>
          <w:sz w:val="24"/>
          <w:szCs w:val="24"/>
        </w:rPr>
        <w:footnoteReference w:id="45"/>
      </w:r>
      <w:r w:rsidR="008106DD" w:rsidRPr="00B76497">
        <w:rPr>
          <w:rFonts w:ascii="Times New Roman" w:hAnsi="Times New Roman" w:cs="Times New Roman"/>
          <w:sz w:val="24"/>
          <w:szCs w:val="24"/>
        </w:rPr>
        <w:t xml:space="preserve"> </w:t>
      </w:r>
      <w:r w:rsidR="004E0B9E" w:rsidRPr="00B76497">
        <w:rPr>
          <w:rFonts w:ascii="Times New Roman" w:hAnsi="Times New Roman" w:cs="Times New Roman"/>
          <w:sz w:val="24"/>
          <w:szCs w:val="24"/>
        </w:rPr>
        <w:t>Tyto potřeby zpravidla narůstají a s nimi i finančn</w:t>
      </w:r>
      <w:r w:rsidR="00B76497" w:rsidRPr="00B76497">
        <w:rPr>
          <w:rFonts w:ascii="Times New Roman" w:hAnsi="Times New Roman" w:cs="Times New Roman"/>
          <w:sz w:val="24"/>
          <w:szCs w:val="24"/>
        </w:rPr>
        <w:t>í nákladnost. Po začátku školní</w:t>
      </w:r>
      <w:r w:rsidR="004E0B9E" w:rsidRPr="00B76497">
        <w:rPr>
          <w:rFonts w:ascii="Times New Roman" w:hAnsi="Times New Roman" w:cs="Times New Roman"/>
          <w:sz w:val="24"/>
          <w:szCs w:val="24"/>
        </w:rPr>
        <w:t xml:space="preserve"> docházky d</w:t>
      </w:r>
      <w:r w:rsidR="007A65DE" w:rsidRPr="00B76497">
        <w:rPr>
          <w:rFonts w:ascii="Times New Roman" w:hAnsi="Times New Roman" w:cs="Times New Roman"/>
          <w:sz w:val="24"/>
          <w:szCs w:val="24"/>
        </w:rPr>
        <w:t>ěti obvykle začínají navštěvovat zájmo</w:t>
      </w:r>
      <w:r w:rsidR="004E0B9E" w:rsidRPr="00B76497">
        <w:rPr>
          <w:rFonts w:ascii="Times New Roman" w:hAnsi="Times New Roman" w:cs="Times New Roman"/>
          <w:sz w:val="24"/>
          <w:szCs w:val="24"/>
        </w:rPr>
        <w:t xml:space="preserve">vé kroužky, </w:t>
      </w:r>
      <w:r w:rsidR="007A65DE" w:rsidRPr="00B76497">
        <w:rPr>
          <w:rFonts w:ascii="Times New Roman" w:hAnsi="Times New Roman" w:cs="Times New Roman"/>
          <w:sz w:val="24"/>
          <w:szCs w:val="24"/>
        </w:rPr>
        <w:t>školní družinu</w:t>
      </w:r>
      <w:r w:rsidR="004E0B9E" w:rsidRPr="00B76497">
        <w:rPr>
          <w:rFonts w:ascii="Times New Roman" w:hAnsi="Times New Roman" w:cs="Times New Roman"/>
          <w:sz w:val="24"/>
          <w:szCs w:val="24"/>
        </w:rPr>
        <w:t xml:space="preserve"> či letní tábory.</w:t>
      </w:r>
      <w:r w:rsidR="007A65DE" w:rsidRPr="00B76497">
        <w:rPr>
          <w:rFonts w:ascii="Times New Roman" w:hAnsi="Times New Roman" w:cs="Times New Roman"/>
          <w:sz w:val="24"/>
          <w:szCs w:val="24"/>
        </w:rPr>
        <w:t xml:space="preserve"> </w:t>
      </w:r>
      <w:r w:rsidR="004E0B9E" w:rsidRPr="00B76497">
        <w:rPr>
          <w:rFonts w:ascii="Times New Roman" w:hAnsi="Times New Roman" w:cs="Times New Roman"/>
          <w:sz w:val="24"/>
          <w:szCs w:val="24"/>
        </w:rPr>
        <w:t>V průběhu začleňování do společnosti se objevují další potřeby dítěte – dochází k pořizování prvních mobilních telefonů,</w:t>
      </w:r>
      <w:r w:rsidR="007A65DE" w:rsidRPr="00B76497">
        <w:rPr>
          <w:rFonts w:ascii="Times New Roman" w:hAnsi="Times New Roman" w:cs="Times New Roman"/>
          <w:sz w:val="24"/>
          <w:szCs w:val="24"/>
        </w:rPr>
        <w:t xml:space="preserve"> práce s</w:t>
      </w:r>
      <w:r w:rsidR="004E0B9E" w:rsidRPr="00B76497">
        <w:rPr>
          <w:rFonts w:ascii="Times New Roman" w:hAnsi="Times New Roman" w:cs="Times New Roman"/>
          <w:sz w:val="24"/>
          <w:szCs w:val="24"/>
        </w:rPr>
        <w:t> počítačem apod.</w:t>
      </w:r>
    </w:p>
    <w:p w:rsidR="00225A6C" w:rsidRPr="00B76497" w:rsidRDefault="00B10DB5"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Dalším faktorem, který je způsobilý značně ovlivnit rozsah poskytovaného výživného, je zdravotní stav dít</w:t>
      </w:r>
      <w:r w:rsidR="00253616" w:rsidRPr="00B76497">
        <w:rPr>
          <w:rFonts w:ascii="Times New Roman" w:hAnsi="Times New Roman" w:cs="Times New Roman"/>
          <w:sz w:val="24"/>
          <w:szCs w:val="24"/>
        </w:rPr>
        <w:t xml:space="preserve">ěte. Typickým příkladem </w:t>
      </w:r>
      <w:r w:rsidRPr="00B76497">
        <w:rPr>
          <w:rFonts w:ascii="Times New Roman" w:hAnsi="Times New Roman" w:cs="Times New Roman"/>
          <w:sz w:val="24"/>
          <w:szCs w:val="24"/>
        </w:rPr>
        <w:t>je nutnost nosit dioptrické brýle pro oční vady, ale mohou jimi být i rovnátka, nutn</w:t>
      </w:r>
      <w:r w:rsidR="00253616" w:rsidRPr="00B76497">
        <w:rPr>
          <w:rFonts w:ascii="Times New Roman" w:hAnsi="Times New Roman" w:cs="Times New Roman"/>
          <w:sz w:val="24"/>
          <w:szCs w:val="24"/>
        </w:rPr>
        <w:t xml:space="preserve">ost zdravotních bot, ev. </w:t>
      </w:r>
      <w:r w:rsidRPr="00B76497">
        <w:rPr>
          <w:rFonts w:ascii="Times New Roman" w:hAnsi="Times New Roman" w:cs="Times New Roman"/>
          <w:sz w:val="24"/>
          <w:szCs w:val="24"/>
        </w:rPr>
        <w:t>ortopedických vložek, léků a jiných pomůcek pro dlouhodobé nemoci (dětská epilepsie, diabetes), respirátoru či očkování. Mezi tyto náklady lze samozřejmě zařadit i náklady spojené s dietou dítěte, například v důsledku těžké dětské epilepsie či poruchy stravování, např. bezlepková dieta.</w:t>
      </w:r>
      <w:r w:rsidRPr="00B76497">
        <w:rPr>
          <w:rStyle w:val="Znakapoznpodarou"/>
          <w:rFonts w:ascii="Times New Roman" w:hAnsi="Times New Roman" w:cs="Times New Roman"/>
          <w:sz w:val="24"/>
          <w:szCs w:val="24"/>
        </w:rPr>
        <w:footnoteReference w:id="46"/>
      </w:r>
      <w:r w:rsidR="008106DD" w:rsidRPr="00B76497">
        <w:rPr>
          <w:rFonts w:ascii="Times New Roman" w:hAnsi="Times New Roman" w:cs="Times New Roman"/>
          <w:sz w:val="24"/>
          <w:szCs w:val="24"/>
        </w:rPr>
        <w:t xml:space="preserve"> </w:t>
      </w:r>
      <w:r w:rsidR="00225A6C" w:rsidRPr="00B76497">
        <w:rPr>
          <w:rFonts w:ascii="Times New Roman" w:hAnsi="Times New Roman" w:cs="Times New Roman"/>
          <w:sz w:val="24"/>
          <w:szCs w:val="24"/>
        </w:rPr>
        <w:t xml:space="preserve">Samostatnou kapitolou je pak situace, kdy zdravotní stav dítěte vyžaduje nákladnější pomůcky, či s nimi spojené další náklady, např. invalidní vozík, naslouchátko, dlouhodobě drahé léky apod. K takovýmto výdajům je </w:t>
      </w:r>
      <w:r w:rsidR="00253616" w:rsidRPr="00B76497">
        <w:rPr>
          <w:rFonts w:ascii="Times New Roman" w:hAnsi="Times New Roman" w:cs="Times New Roman"/>
          <w:sz w:val="24"/>
          <w:szCs w:val="24"/>
        </w:rPr>
        <w:t xml:space="preserve">samozřejmě také </w:t>
      </w:r>
      <w:r w:rsidR="00225A6C" w:rsidRPr="00B76497">
        <w:rPr>
          <w:rFonts w:ascii="Times New Roman" w:hAnsi="Times New Roman" w:cs="Times New Roman"/>
          <w:sz w:val="24"/>
          <w:szCs w:val="24"/>
        </w:rPr>
        <w:t xml:space="preserve">třeba </w:t>
      </w:r>
      <w:r w:rsidR="00253616" w:rsidRPr="00B76497">
        <w:rPr>
          <w:rFonts w:ascii="Times New Roman" w:hAnsi="Times New Roman" w:cs="Times New Roman"/>
          <w:sz w:val="24"/>
          <w:szCs w:val="24"/>
        </w:rPr>
        <w:t>přihlížet.</w:t>
      </w:r>
    </w:p>
    <w:p w:rsidR="00691A25" w:rsidRPr="00B76497" w:rsidRDefault="000633A1"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Ač zřejmě nebudou volnočasové aktivity faktorem stěžejním</w:t>
      </w:r>
      <w:r w:rsidR="008106DD" w:rsidRPr="00B76497">
        <w:rPr>
          <w:rFonts w:ascii="Times New Roman" w:hAnsi="Times New Roman" w:cs="Times New Roman"/>
          <w:sz w:val="24"/>
          <w:szCs w:val="24"/>
        </w:rPr>
        <w:t>, zejména s přihlédnutím</w:t>
      </w:r>
      <w:r w:rsidR="00CC345F" w:rsidRPr="00B76497">
        <w:rPr>
          <w:rFonts w:ascii="Times New Roman" w:hAnsi="Times New Roman" w:cs="Times New Roman"/>
          <w:sz w:val="24"/>
          <w:szCs w:val="24"/>
        </w:rPr>
        <w:t xml:space="preserve"> ke kritériu schopností a možností rodiče a hledisku stejné životní úrovně, jde též o kritérium důležité. Tyto aktivity často rozvíjejí schopnosti a dovednosti dítěte, v některých případech již je možné, že dochází k přípravě na budoucí povolání, nehledě na </w:t>
      </w:r>
      <w:r w:rsidR="00253616" w:rsidRPr="00B76497">
        <w:rPr>
          <w:rFonts w:ascii="Times New Roman" w:hAnsi="Times New Roman" w:cs="Times New Roman"/>
          <w:sz w:val="24"/>
          <w:szCs w:val="24"/>
        </w:rPr>
        <w:t xml:space="preserve">skutečnost, že jde o </w:t>
      </w:r>
      <w:r w:rsidR="00CC345F" w:rsidRPr="00B76497">
        <w:rPr>
          <w:rFonts w:ascii="Times New Roman" w:hAnsi="Times New Roman" w:cs="Times New Roman"/>
          <w:sz w:val="24"/>
          <w:szCs w:val="24"/>
        </w:rPr>
        <w:t xml:space="preserve">prostředek </w:t>
      </w:r>
      <w:r w:rsidR="00253616" w:rsidRPr="00B76497">
        <w:rPr>
          <w:rFonts w:ascii="Times New Roman" w:hAnsi="Times New Roman" w:cs="Times New Roman"/>
          <w:sz w:val="24"/>
          <w:szCs w:val="24"/>
        </w:rPr>
        <w:t>k vytváření</w:t>
      </w:r>
      <w:r w:rsidR="00CC345F" w:rsidRPr="00B76497">
        <w:rPr>
          <w:rFonts w:ascii="Times New Roman" w:hAnsi="Times New Roman" w:cs="Times New Roman"/>
          <w:sz w:val="24"/>
          <w:szCs w:val="24"/>
        </w:rPr>
        <w:t xml:space="preserve"> společenských vazeb. Tyto mohou být typicky hudební, sportovní, jazykové či </w:t>
      </w:r>
      <w:r w:rsidR="009E241C" w:rsidRPr="00B76497">
        <w:rPr>
          <w:rFonts w:ascii="Times New Roman" w:hAnsi="Times New Roman" w:cs="Times New Roman"/>
          <w:sz w:val="24"/>
          <w:szCs w:val="24"/>
        </w:rPr>
        <w:t xml:space="preserve">kupříkladu </w:t>
      </w:r>
      <w:r w:rsidR="00CC345F" w:rsidRPr="00B76497">
        <w:rPr>
          <w:rFonts w:ascii="Times New Roman" w:hAnsi="Times New Roman" w:cs="Times New Roman"/>
          <w:sz w:val="24"/>
          <w:szCs w:val="24"/>
        </w:rPr>
        <w:t>matematické kroužky. Myslím, že je rozumné přistupovat k různým druhům zájmových aktivit tak, aby se přihlíželo zejména k těm aktivitám, které rozvíjejí možné nadání dítěte a mohou mít do budoucna na rozvoj dítěte značný vliv.</w:t>
      </w:r>
      <w:r w:rsidR="00736C22" w:rsidRPr="00B76497">
        <w:rPr>
          <w:rFonts w:ascii="Times New Roman" w:hAnsi="Times New Roman" w:cs="Times New Roman"/>
          <w:sz w:val="24"/>
          <w:szCs w:val="24"/>
        </w:rPr>
        <w:t xml:space="preserve"> </w:t>
      </w:r>
      <w:r w:rsidR="008106DD" w:rsidRPr="00B76497">
        <w:rPr>
          <w:rFonts w:ascii="Times New Roman" w:hAnsi="Times New Roman" w:cs="Times New Roman"/>
          <w:sz w:val="24"/>
          <w:szCs w:val="24"/>
        </w:rPr>
        <w:t xml:space="preserve"> </w:t>
      </w:r>
      <w:r w:rsidR="00691A25" w:rsidRPr="00B76497">
        <w:rPr>
          <w:rFonts w:ascii="Times New Roman" w:hAnsi="Times New Roman" w:cs="Times New Roman"/>
          <w:sz w:val="24"/>
          <w:szCs w:val="24"/>
        </w:rPr>
        <w:t xml:space="preserve">Na to také navazuje </w:t>
      </w:r>
      <w:r w:rsidR="00253616" w:rsidRPr="00B76497">
        <w:rPr>
          <w:rFonts w:ascii="Times New Roman" w:hAnsi="Times New Roman" w:cs="Times New Roman"/>
          <w:sz w:val="24"/>
          <w:szCs w:val="24"/>
        </w:rPr>
        <w:t>nález Ú</w:t>
      </w:r>
      <w:r w:rsidR="00691A25" w:rsidRPr="00B76497">
        <w:rPr>
          <w:rFonts w:ascii="Times New Roman" w:hAnsi="Times New Roman" w:cs="Times New Roman"/>
          <w:sz w:val="24"/>
          <w:szCs w:val="24"/>
        </w:rPr>
        <w:t>stavního soudu, dle kterého „péče a výchova dítěte předpokládá zajištění materiálních</w:t>
      </w:r>
      <w:r w:rsidR="00B76497" w:rsidRPr="00B76497">
        <w:rPr>
          <w:rFonts w:ascii="Times New Roman" w:hAnsi="Times New Roman" w:cs="Times New Roman"/>
          <w:sz w:val="24"/>
          <w:szCs w:val="24"/>
        </w:rPr>
        <w:t xml:space="preserve"> a</w:t>
      </w:r>
      <w:r w:rsidR="00691A25" w:rsidRPr="00B76497">
        <w:rPr>
          <w:rFonts w:ascii="Times New Roman" w:hAnsi="Times New Roman" w:cs="Times New Roman"/>
          <w:sz w:val="24"/>
          <w:szCs w:val="24"/>
        </w:rPr>
        <w:t xml:space="preserve"> nemateriálních (citových, psychosociálních, kulturních a jiných) podmínek pro to, aby dítě </w:t>
      </w:r>
      <w:r w:rsidR="00691A25" w:rsidRPr="00B76497">
        <w:rPr>
          <w:rFonts w:ascii="Times New Roman" w:hAnsi="Times New Roman" w:cs="Times New Roman"/>
          <w:sz w:val="24"/>
          <w:szCs w:val="24"/>
        </w:rPr>
        <w:lastRenderedPageBreak/>
        <w:t>mohlo v přirozeném rodinném prostředí rozvíjet všechny své osobní schopnosti a možnosti, které ve výsledku povedou k odpovídající socializaci dítěte“.</w:t>
      </w:r>
      <w:r w:rsidR="00691A25" w:rsidRPr="00B76497">
        <w:rPr>
          <w:rStyle w:val="Znakapoznpodarou"/>
          <w:rFonts w:ascii="Times New Roman" w:hAnsi="Times New Roman" w:cs="Times New Roman"/>
          <w:sz w:val="24"/>
          <w:szCs w:val="24"/>
        </w:rPr>
        <w:footnoteReference w:id="47"/>
      </w:r>
    </w:p>
    <w:p w:rsidR="00D25AEC" w:rsidRPr="00B76497" w:rsidRDefault="00CC345F"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Primárně je však nutné přihlížet k těm potřebám, které vznikají v souvislosti s přípravou na budoucí povolání. Jak již bylo řečeno, charakter těchto potřeb se v průběhu času mění a často s ním i</w:t>
      </w:r>
      <w:r w:rsidR="00253616" w:rsidRPr="00B76497">
        <w:rPr>
          <w:rFonts w:ascii="Times New Roman" w:hAnsi="Times New Roman" w:cs="Times New Roman"/>
          <w:sz w:val="24"/>
          <w:szCs w:val="24"/>
        </w:rPr>
        <w:t xml:space="preserve"> jejich</w:t>
      </w:r>
      <w:r w:rsidRPr="00B76497">
        <w:rPr>
          <w:rFonts w:ascii="Times New Roman" w:hAnsi="Times New Roman" w:cs="Times New Roman"/>
          <w:sz w:val="24"/>
          <w:szCs w:val="24"/>
        </w:rPr>
        <w:t xml:space="preserve"> rozsah. Dítěti na základní škole </w:t>
      </w:r>
      <w:r w:rsidR="00D25AEC" w:rsidRPr="00B76497">
        <w:rPr>
          <w:rFonts w:ascii="Times New Roman" w:hAnsi="Times New Roman" w:cs="Times New Roman"/>
          <w:sz w:val="24"/>
          <w:szCs w:val="24"/>
        </w:rPr>
        <w:t>tak zřejmě bude postačovat základní vybavení do výuky, zatímco dítě na vysoké škole dnes již vyžaduje minimálně počítač a učebnice či jiné pomůcky, které jsou s finanční náročností zpravidla několikanásobně vyšší.</w:t>
      </w:r>
      <w:r w:rsidR="008106DD" w:rsidRPr="00B76497">
        <w:rPr>
          <w:rFonts w:ascii="Times New Roman" w:hAnsi="Times New Roman" w:cs="Times New Roman"/>
          <w:sz w:val="24"/>
          <w:szCs w:val="24"/>
        </w:rPr>
        <w:t xml:space="preserve"> </w:t>
      </w:r>
      <w:r w:rsidR="00D25AEC" w:rsidRPr="00B76497">
        <w:rPr>
          <w:rFonts w:ascii="Times New Roman" w:hAnsi="Times New Roman" w:cs="Times New Roman"/>
          <w:sz w:val="24"/>
          <w:szCs w:val="24"/>
        </w:rPr>
        <w:t xml:space="preserve">Problémem, který nezřídka kdy nastává, je situace, kdy dítě studuje soukromou školu, ačkoliv tomu možnosti a schopnosti druhého rodiče neodpovídávají. Dle názoru </w:t>
      </w:r>
      <w:r w:rsidR="008106DD" w:rsidRPr="00B76497">
        <w:rPr>
          <w:rFonts w:ascii="Times New Roman" w:hAnsi="Times New Roman" w:cs="Times New Roman"/>
          <w:sz w:val="24"/>
          <w:szCs w:val="24"/>
        </w:rPr>
        <w:t>JUDr. Nové</w:t>
      </w:r>
      <w:r w:rsidR="00D25AEC" w:rsidRPr="00B76497">
        <w:rPr>
          <w:rFonts w:ascii="Times New Roman" w:hAnsi="Times New Roman" w:cs="Times New Roman"/>
          <w:sz w:val="24"/>
          <w:szCs w:val="24"/>
        </w:rPr>
        <w:t xml:space="preserve"> nelze po takovém rodiči vyžadovat, aby hradil k jeho životní situac</w:t>
      </w:r>
      <w:r w:rsidR="008106DD" w:rsidRPr="00B76497">
        <w:rPr>
          <w:rFonts w:ascii="Times New Roman" w:hAnsi="Times New Roman" w:cs="Times New Roman"/>
          <w:sz w:val="24"/>
          <w:szCs w:val="24"/>
        </w:rPr>
        <w:t>i výživné rozsahově nepřiměřené, pokud to není v jeho možnostech.</w:t>
      </w:r>
      <w:r w:rsidR="00D25AEC" w:rsidRPr="00B76497">
        <w:rPr>
          <w:rStyle w:val="Znakapoznpodarou"/>
          <w:rFonts w:ascii="Times New Roman" w:hAnsi="Times New Roman" w:cs="Times New Roman"/>
          <w:sz w:val="24"/>
          <w:szCs w:val="24"/>
        </w:rPr>
        <w:footnoteReference w:id="48"/>
      </w:r>
      <w:r w:rsidR="0058001F" w:rsidRPr="00B76497">
        <w:rPr>
          <w:rFonts w:ascii="Times New Roman" w:hAnsi="Times New Roman" w:cs="Times New Roman"/>
          <w:sz w:val="24"/>
          <w:szCs w:val="24"/>
        </w:rPr>
        <w:t xml:space="preserve"> Můj postoj k této problematice je takový, že v případě, kdy rodič předem dal ke studiím na takové škole souhlas, je na místě na něm požadovat i zvýšené náklady. V případě, kdy tomu tak není, je nutno zvážit jeho příjmovou a majetkovou situaci. Pokud by tomu neodpovídala, je taková žádost nemístná a na úhradě těchto navýšených nákladů by se měl podílet rodič, který jednal bez potřebného souhlasu. Avšak i v případě, kdy by finanční situace studium dítěte na školu umožňovala, je na místě zhodnotit účelnost takových výdajů, zvláště vzhledem k osobě dítěte a jeho perspektivám.</w:t>
      </w:r>
    </w:p>
    <w:p w:rsidR="00597E3C" w:rsidRPr="00B76497" w:rsidRDefault="00310BB4"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Rozsah oprávněných potřeb, které jsou důvodné, je rozšířen také ustanovením § 917 OZ. Toto ustanovení normuje, že u nezletilého dítěte, v případě, že to připouštějí majetkové poměry povinného, lze za odůvodněné potřeby dítěte považovat i tvorbu úspor, není-li to vyloučeno zvlášt</w:t>
      </w:r>
      <w:r w:rsidR="00D25AEC" w:rsidRPr="00B76497">
        <w:rPr>
          <w:rFonts w:ascii="Times New Roman" w:hAnsi="Times New Roman" w:cs="Times New Roman"/>
          <w:sz w:val="24"/>
          <w:szCs w:val="24"/>
        </w:rPr>
        <w:t>ními okolnostmi případu. Toto ustanovení tak vylučuje spotřební charakter výživného, tedy předpoklad, že výživné slouží k</w:t>
      </w:r>
      <w:r w:rsidR="00253616" w:rsidRPr="00B76497">
        <w:rPr>
          <w:rFonts w:ascii="Times New Roman" w:hAnsi="Times New Roman" w:cs="Times New Roman"/>
          <w:sz w:val="24"/>
          <w:szCs w:val="24"/>
        </w:rPr>
        <w:t> </w:t>
      </w:r>
      <w:r w:rsidR="00D25AEC" w:rsidRPr="00B76497">
        <w:rPr>
          <w:rFonts w:ascii="Times New Roman" w:hAnsi="Times New Roman" w:cs="Times New Roman"/>
          <w:sz w:val="24"/>
          <w:szCs w:val="24"/>
        </w:rPr>
        <w:t>uspokojování</w:t>
      </w:r>
      <w:r w:rsidR="00253616" w:rsidRPr="00B76497">
        <w:rPr>
          <w:rFonts w:ascii="Times New Roman" w:hAnsi="Times New Roman" w:cs="Times New Roman"/>
          <w:sz w:val="24"/>
          <w:szCs w:val="24"/>
        </w:rPr>
        <w:t xml:space="preserve"> pouze</w:t>
      </w:r>
      <w:r w:rsidR="00D25AEC" w:rsidRPr="00B76497">
        <w:rPr>
          <w:rFonts w:ascii="Times New Roman" w:hAnsi="Times New Roman" w:cs="Times New Roman"/>
          <w:sz w:val="24"/>
          <w:szCs w:val="24"/>
        </w:rPr>
        <w:t xml:space="preserve"> okamž</w:t>
      </w:r>
      <w:r w:rsidR="00253616" w:rsidRPr="00B76497">
        <w:rPr>
          <w:rFonts w:ascii="Times New Roman" w:hAnsi="Times New Roman" w:cs="Times New Roman"/>
          <w:sz w:val="24"/>
          <w:szCs w:val="24"/>
        </w:rPr>
        <w:t>itých potřeb oprávněného dítěte</w:t>
      </w:r>
      <w:r w:rsidR="00D25AEC" w:rsidRPr="00B76497">
        <w:rPr>
          <w:rFonts w:ascii="Times New Roman" w:hAnsi="Times New Roman" w:cs="Times New Roman"/>
          <w:sz w:val="24"/>
          <w:szCs w:val="24"/>
        </w:rPr>
        <w:t>. Nicméně zákonné ustanovení je na požadavky úspor skoupé – z ustanovení tak není jasné, zda jde o útvor úspor pro případ platební neschopnosti, zda pro případy budoucího vzd</w:t>
      </w:r>
      <w:r w:rsidR="00253616" w:rsidRPr="00B76497">
        <w:rPr>
          <w:rFonts w:ascii="Times New Roman" w:hAnsi="Times New Roman" w:cs="Times New Roman"/>
          <w:sz w:val="24"/>
          <w:szCs w:val="24"/>
        </w:rPr>
        <w:t xml:space="preserve">ělávání, nečekaných výdajů </w:t>
      </w:r>
      <w:r w:rsidR="00834B09" w:rsidRPr="00B76497">
        <w:rPr>
          <w:rFonts w:ascii="Times New Roman" w:hAnsi="Times New Roman" w:cs="Times New Roman"/>
          <w:sz w:val="24"/>
          <w:szCs w:val="24"/>
        </w:rPr>
        <w:t>apod., jeho výklad je tak</w:t>
      </w:r>
      <w:r w:rsidR="00253616" w:rsidRPr="00B76497">
        <w:rPr>
          <w:rFonts w:ascii="Times New Roman" w:hAnsi="Times New Roman" w:cs="Times New Roman"/>
          <w:sz w:val="24"/>
          <w:szCs w:val="24"/>
        </w:rPr>
        <w:t xml:space="preserve"> </w:t>
      </w:r>
      <w:r w:rsidR="00834B09" w:rsidRPr="00B76497">
        <w:rPr>
          <w:rFonts w:ascii="Times New Roman" w:hAnsi="Times New Roman" w:cs="Times New Roman"/>
          <w:sz w:val="24"/>
          <w:szCs w:val="24"/>
        </w:rPr>
        <w:t xml:space="preserve">nadále </w:t>
      </w:r>
      <w:r w:rsidR="00253616" w:rsidRPr="00B76497">
        <w:rPr>
          <w:rFonts w:ascii="Times New Roman" w:hAnsi="Times New Roman" w:cs="Times New Roman"/>
          <w:sz w:val="24"/>
          <w:szCs w:val="24"/>
        </w:rPr>
        <w:t>ponechán aplikační praxi.</w:t>
      </w:r>
    </w:p>
    <w:p w:rsidR="00BD43DA" w:rsidRPr="00B76497" w:rsidRDefault="00BD43DA">
      <w:pPr>
        <w:rPr>
          <w:rFonts w:ascii="Times New Roman" w:hAnsi="Times New Roman" w:cs="Times New Roman"/>
          <w:sz w:val="24"/>
          <w:szCs w:val="24"/>
          <w:u w:val="single"/>
        </w:rPr>
      </w:pPr>
    </w:p>
    <w:p w:rsidR="0069462D" w:rsidRPr="00B76497" w:rsidRDefault="00310BB4" w:rsidP="00525721">
      <w:pPr>
        <w:pStyle w:val="Nadpis2"/>
        <w:spacing w:before="0" w:line="360" w:lineRule="auto"/>
        <w:contextualSpacing/>
        <w:rPr>
          <w:rFonts w:cs="Times New Roman"/>
        </w:rPr>
      </w:pPr>
      <w:bookmarkStart w:id="5" w:name="_Toc460495950"/>
      <w:r w:rsidRPr="00B76497">
        <w:rPr>
          <w:rFonts w:cs="Times New Roman"/>
        </w:rPr>
        <w:t>Majetkové poměry oprávněného</w:t>
      </w:r>
      <w:bookmarkEnd w:id="5"/>
    </w:p>
    <w:p w:rsidR="00A82C45" w:rsidRPr="00B76497" w:rsidRDefault="004444E2"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Dalším kritériem, na které ustanovení § 913 odst. 1 OZ pamatuje, je kritérium</w:t>
      </w:r>
      <w:r w:rsidR="005E6B77" w:rsidRPr="00B76497">
        <w:rPr>
          <w:rFonts w:ascii="Times New Roman" w:hAnsi="Times New Roman" w:cs="Times New Roman"/>
          <w:sz w:val="24"/>
          <w:szCs w:val="24"/>
        </w:rPr>
        <w:t xml:space="preserve"> majetkových poměrů oprávněného, kdy m</w:t>
      </w:r>
      <w:r w:rsidR="00DD51C2" w:rsidRPr="00B76497">
        <w:rPr>
          <w:rFonts w:ascii="Times New Roman" w:hAnsi="Times New Roman" w:cs="Times New Roman"/>
          <w:sz w:val="24"/>
          <w:szCs w:val="24"/>
        </w:rPr>
        <w:t xml:space="preserve">ajetkovými poměry oprávněného lze </w:t>
      </w:r>
      <w:r w:rsidR="008D57BE" w:rsidRPr="00B76497">
        <w:rPr>
          <w:rFonts w:ascii="Times New Roman" w:hAnsi="Times New Roman" w:cs="Times New Roman"/>
          <w:sz w:val="24"/>
          <w:szCs w:val="24"/>
        </w:rPr>
        <w:t xml:space="preserve">zřejmě </w:t>
      </w:r>
      <w:r w:rsidR="00DD51C2" w:rsidRPr="00B76497">
        <w:rPr>
          <w:rFonts w:ascii="Times New Roman" w:hAnsi="Times New Roman" w:cs="Times New Roman"/>
          <w:sz w:val="24"/>
          <w:szCs w:val="24"/>
        </w:rPr>
        <w:t>rozumět souhrn je</w:t>
      </w:r>
      <w:r w:rsidR="008D57BE" w:rsidRPr="00B76497">
        <w:rPr>
          <w:rFonts w:ascii="Times New Roman" w:hAnsi="Times New Roman" w:cs="Times New Roman"/>
          <w:sz w:val="24"/>
          <w:szCs w:val="24"/>
        </w:rPr>
        <w:t>ho movitých a nemovitých věcí a případně jeho příjmů, pokud jimi disponuje. V</w:t>
      </w:r>
      <w:r w:rsidR="00DD51C2" w:rsidRPr="00B76497">
        <w:rPr>
          <w:rFonts w:ascii="Times New Roman" w:hAnsi="Times New Roman" w:cs="Times New Roman"/>
          <w:sz w:val="24"/>
          <w:szCs w:val="24"/>
        </w:rPr>
        <w:t> současné době se stává stále častěji, že dítě,</w:t>
      </w:r>
      <w:r w:rsidR="008D57BE" w:rsidRPr="00B76497">
        <w:rPr>
          <w:rFonts w:ascii="Times New Roman" w:hAnsi="Times New Roman" w:cs="Times New Roman"/>
          <w:sz w:val="24"/>
          <w:szCs w:val="24"/>
        </w:rPr>
        <w:t xml:space="preserve"> zletilé</w:t>
      </w:r>
      <w:r w:rsidR="00DD51C2" w:rsidRPr="00B76497">
        <w:rPr>
          <w:rFonts w:ascii="Times New Roman" w:hAnsi="Times New Roman" w:cs="Times New Roman"/>
          <w:sz w:val="24"/>
          <w:szCs w:val="24"/>
        </w:rPr>
        <w:t xml:space="preserve"> i n</w:t>
      </w:r>
      <w:r w:rsidR="008D57BE" w:rsidRPr="00B76497">
        <w:rPr>
          <w:rFonts w:ascii="Times New Roman" w:hAnsi="Times New Roman" w:cs="Times New Roman"/>
          <w:sz w:val="24"/>
          <w:szCs w:val="24"/>
        </w:rPr>
        <w:t xml:space="preserve">ezletilé, vlastní movitý či nemovitý </w:t>
      </w:r>
      <w:r w:rsidR="008D57BE" w:rsidRPr="00B76497">
        <w:rPr>
          <w:rFonts w:ascii="Times New Roman" w:hAnsi="Times New Roman" w:cs="Times New Roman"/>
          <w:sz w:val="24"/>
          <w:szCs w:val="24"/>
        </w:rPr>
        <w:lastRenderedPageBreak/>
        <w:t>majetek</w:t>
      </w:r>
      <w:r w:rsidR="00DD51C2" w:rsidRPr="00B76497">
        <w:rPr>
          <w:rFonts w:ascii="Times New Roman" w:hAnsi="Times New Roman" w:cs="Times New Roman"/>
          <w:sz w:val="24"/>
          <w:szCs w:val="24"/>
        </w:rPr>
        <w:t xml:space="preserve">. Tento majetek může nabýt různými způsoby, </w:t>
      </w:r>
      <w:r w:rsidR="00A82C45" w:rsidRPr="00B76497">
        <w:rPr>
          <w:rFonts w:ascii="Times New Roman" w:hAnsi="Times New Roman" w:cs="Times New Roman"/>
          <w:sz w:val="24"/>
          <w:szCs w:val="24"/>
        </w:rPr>
        <w:t>ne zřídkakdy</w:t>
      </w:r>
      <w:r w:rsidR="00DD51C2" w:rsidRPr="00B76497">
        <w:rPr>
          <w:rFonts w:ascii="Times New Roman" w:hAnsi="Times New Roman" w:cs="Times New Roman"/>
          <w:sz w:val="24"/>
          <w:szCs w:val="24"/>
        </w:rPr>
        <w:t xml:space="preserve"> se tak stává na</w:t>
      </w:r>
      <w:r w:rsidR="00A82C45" w:rsidRPr="00B76497">
        <w:rPr>
          <w:rFonts w:ascii="Times New Roman" w:hAnsi="Times New Roman" w:cs="Times New Roman"/>
          <w:sz w:val="24"/>
          <w:szCs w:val="24"/>
        </w:rPr>
        <w:t xml:space="preserve"> základě dědictví, darování, </w:t>
      </w:r>
      <w:r w:rsidR="0075506A" w:rsidRPr="00B76497">
        <w:rPr>
          <w:rFonts w:ascii="Times New Roman" w:hAnsi="Times New Roman" w:cs="Times New Roman"/>
          <w:sz w:val="24"/>
          <w:szCs w:val="24"/>
        </w:rPr>
        <w:t xml:space="preserve">výhry, </w:t>
      </w:r>
      <w:r w:rsidR="00DD51C2" w:rsidRPr="00B76497">
        <w:rPr>
          <w:rFonts w:ascii="Times New Roman" w:hAnsi="Times New Roman" w:cs="Times New Roman"/>
          <w:sz w:val="24"/>
          <w:szCs w:val="24"/>
        </w:rPr>
        <w:t>vlastní předchozí výdělečné činnosti</w:t>
      </w:r>
      <w:r w:rsidR="00A82C45" w:rsidRPr="00B76497">
        <w:rPr>
          <w:rFonts w:ascii="Times New Roman" w:hAnsi="Times New Roman" w:cs="Times New Roman"/>
          <w:sz w:val="24"/>
          <w:szCs w:val="24"/>
        </w:rPr>
        <w:t xml:space="preserve"> či z restitučních nároků</w:t>
      </w:r>
      <w:r w:rsidR="008D57BE" w:rsidRPr="00B76497">
        <w:rPr>
          <w:rFonts w:ascii="Times New Roman" w:hAnsi="Times New Roman" w:cs="Times New Roman"/>
          <w:sz w:val="24"/>
          <w:szCs w:val="24"/>
        </w:rPr>
        <w:t xml:space="preserve">. </w:t>
      </w:r>
      <w:r w:rsidR="00A82C45" w:rsidRPr="00B76497">
        <w:rPr>
          <w:rFonts w:ascii="Times New Roman" w:hAnsi="Times New Roman" w:cs="Times New Roman"/>
          <w:sz w:val="24"/>
          <w:szCs w:val="24"/>
        </w:rPr>
        <w:t>Tento majetek navíc může generovat určitý výnos, typicky ve form</w:t>
      </w:r>
      <w:r w:rsidR="008D57BE" w:rsidRPr="00B76497">
        <w:rPr>
          <w:rFonts w:ascii="Times New Roman" w:hAnsi="Times New Roman" w:cs="Times New Roman"/>
          <w:sz w:val="24"/>
          <w:szCs w:val="24"/>
        </w:rPr>
        <w:t>ě nájmu, příjmů z licence, úroků a výnosů</w:t>
      </w:r>
      <w:r w:rsidR="00A82C45" w:rsidRPr="00B76497">
        <w:rPr>
          <w:rFonts w:ascii="Times New Roman" w:hAnsi="Times New Roman" w:cs="Times New Roman"/>
          <w:sz w:val="24"/>
          <w:szCs w:val="24"/>
        </w:rPr>
        <w:t xml:space="preserve"> z cenných papírů,</w:t>
      </w:r>
      <w:r w:rsidR="008D57BE" w:rsidRPr="00B76497">
        <w:rPr>
          <w:rFonts w:ascii="Times New Roman" w:hAnsi="Times New Roman" w:cs="Times New Roman"/>
          <w:sz w:val="24"/>
          <w:szCs w:val="24"/>
        </w:rPr>
        <w:t xml:space="preserve"> dále mezi příjmy oprávněného mohou spadat</w:t>
      </w:r>
      <w:r w:rsidR="00A82C45" w:rsidRPr="00B76497">
        <w:rPr>
          <w:rFonts w:ascii="Times New Roman" w:hAnsi="Times New Roman" w:cs="Times New Roman"/>
          <w:sz w:val="24"/>
          <w:szCs w:val="24"/>
        </w:rPr>
        <w:t xml:space="preserve"> různé druhy stipendií, kapesné, </w:t>
      </w:r>
      <w:r w:rsidR="000B0816" w:rsidRPr="00B76497">
        <w:rPr>
          <w:rFonts w:ascii="Times New Roman" w:hAnsi="Times New Roman" w:cs="Times New Roman"/>
          <w:sz w:val="24"/>
          <w:szCs w:val="24"/>
        </w:rPr>
        <w:t>dávky sociálního zabezpečení, sirotčí či invalidní důchod atp.</w:t>
      </w:r>
      <w:r w:rsidR="008D57BE" w:rsidRPr="00B76497">
        <w:rPr>
          <w:rFonts w:ascii="Times New Roman" w:hAnsi="Times New Roman" w:cs="Times New Roman"/>
          <w:sz w:val="24"/>
          <w:szCs w:val="24"/>
        </w:rPr>
        <w:t xml:space="preserve"> </w:t>
      </w:r>
      <w:r w:rsidR="00A82C45" w:rsidRPr="00B76497">
        <w:rPr>
          <w:rFonts w:ascii="Times New Roman" w:hAnsi="Times New Roman" w:cs="Times New Roman"/>
          <w:sz w:val="24"/>
          <w:szCs w:val="24"/>
        </w:rPr>
        <w:t>„I přes skutečnosti, že jde o velké majetkové hodnoty, zůstává základ vyživovací povinnosti k nim nezměněn.“</w:t>
      </w:r>
      <w:r w:rsidR="00A82C45" w:rsidRPr="00B76497">
        <w:rPr>
          <w:rStyle w:val="Znakapoznpodarou"/>
          <w:rFonts w:ascii="Times New Roman" w:hAnsi="Times New Roman" w:cs="Times New Roman"/>
          <w:sz w:val="24"/>
          <w:szCs w:val="24"/>
        </w:rPr>
        <w:footnoteReference w:id="49"/>
      </w:r>
    </w:p>
    <w:p w:rsidR="00FD6EBB" w:rsidRPr="00B76497" w:rsidRDefault="00A82C45"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Základním východiskem tak je, že existence pozitivních majetkových poměrů nemá vliv na určování výše výživného. Totéž platí i pro otázku příjmů dítěte, a to v případě, že jde o příjem nahodilý, jednorázový, např. v období vánoc, letních prázdnin</w:t>
      </w:r>
      <w:r w:rsidR="003B5201" w:rsidRPr="00B76497">
        <w:rPr>
          <w:rFonts w:ascii="Times New Roman" w:hAnsi="Times New Roman" w:cs="Times New Roman"/>
          <w:sz w:val="24"/>
          <w:szCs w:val="24"/>
        </w:rPr>
        <w:t>, jednorázové výhry, zisky z prodeje majetku</w:t>
      </w:r>
      <w:r w:rsidRPr="00B76497">
        <w:rPr>
          <w:rFonts w:ascii="Times New Roman" w:hAnsi="Times New Roman" w:cs="Times New Roman"/>
          <w:sz w:val="24"/>
          <w:szCs w:val="24"/>
        </w:rPr>
        <w:t xml:space="preserve"> atp.</w:t>
      </w:r>
      <w:r w:rsidR="006C1DB2" w:rsidRPr="00B76497">
        <w:rPr>
          <w:rFonts w:ascii="Times New Roman" w:hAnsi="Times New Roman" w:cs="Times New Roman"/>
          <w:sz w:val="24"/>
          <w:szCs w:val="24"/>
        </w:rPr>
        <w:t xml:space="preserve"> Takový příjem je jen </w:t>
      </w:r>
      <w:r w:rsidR="003B5201" w:rsidRPr="00B76497">
        <w:rPr>
          <w:rFonts w:ascii="Times New Roman" w:hAnsi="Times New Roman" w:cs="Times New Roman"/>
          <w:sz w:val="24"/>
          <w:szCs w:val="24"/>
        </w:rPr>
        <w:t>stěží</w:t>
      </w:r>
      <w:r w:rsidR="006C1DB2" w:rsidRPr="00B76497">
        <w:rPr>
          <w:rFonts w:ascii="Times New Roman" w:hAnsi="Times New Roman" w:cs="Times New Roman"/>
          <w:sz w:val="24"/>
          <w:szCs w:val="24"/>
        </w:rPr>
        <w:t xml:space="preserve"> </w:t>
      </w:r>
      <w:r w:rsidR="00C35C1D" w:rsidRPr="00B76497">
        <w:rPr>
          <w:rFonts w:ascii="Times New Roman" w:hAnsi="Times New Roman" w:cs="Times New Roman"/>
          <w:sz w:val="24"/>
          <w:szCs w:val="24"/>
        </w:rPr>
        <w:t>způsobilý výrazněji ovlivnit poměry a úroveň dítěte</w:t>
      </w:r>
      <w:r w:rsidR="003F5BA2" w:rsidRPr="00B76497">
        <w:rPr>
          <w:rFonts w:ascii="Times New Roman" w:hAnsi="Times New Roman" w:cs="Times New Roman"/>
          <w:sz w:val="24"/>
          <w:szCs w:val="24"/>
        </w:rPr>
        <w:t xml:space="preserve"> a také je často pouze účelově určený.</w:t>
      </w:r>
      <w:r w:rsidR="003F5BA2" w:rsidRPr="00B76497">
        <w:rPr>
          <w:rStyle w:val="Znakapoznpodarou"/>
          <w:rFonts w:ascii="Times New Roman" w:hAnsi="Times New Roman" w:cs="Times New Roman"/>
          <w:sz w:val="24"/>
          <w:szCs w:val="24"/>
        </w:rPr>
        <w:footnoteReference w:id="50"/>
      </w:r>
      <w:r w:rsidR="008D57BE" w:rsidRPr="00B76497">
        <w:rPr>
          <w:rFonts w:ascii="Times New Roman" w:hAnsi="Times New Roman" w:cs="Times New Roman"/>
          <w:sz w:val="24"/>
          <w:szCs w:val="24"/>
        </w:rPr>
        <w:t xml:space="preserve"> Nevyvolává </w:t>
      </w:r>
      <w:r w:rsidR="00834B09" w:rsidRPr="00B76497">
        <w:rPr>
          <w:rFonts w:ascii="Times New Roman" w:hAnsi="Times New Roman" w:cs="Times New Roman"/>
          <w:sz w:val="24"/>
          <w:szCs w:val="24"/>
        </w:rPr>
        <w:t xml:space="preserve">tak </w:t>
      </w:r>
      <w:r w:rsidR="008D57BE" w:rsidRPr="00B76497">
        <w:rPr>
          <w:rFonts w:ascii="Times New Roman" w:hAnsi="Times New Roman" w:cs="Times New Roman"/>
          <w:sz w:val="24"/>
          <w:szCs w:val="24"/>
        </w:rPr>
        <w:t>ani dočasný zánik vyživovací povinnosti.</w:t>
      </w:r>
      <w:r w:rsidR="00834B09" w:rsidRPr="00B76497">
        <w:rPr>
          <w:rFonts w:ascii="Times New Roman" w:hAnsi="Times New Roman" w:cs="Times New Roman"/>
          <w:sz w:val="24"/>
          <w:szCs w:val="24"/>
        </w:rPr>
        <w:t xml:space="preserve"> </w:t>
      </w:r>
      <w:r w:rsidR="00C35C1D" w:rsidRPr="00B76497">
        <w:rPr>
          <w:rFonts w:ascii="Times New Roman" w:hAnsi="Times New Roman" w:cs="Times New Roman"/>
          <w:sz w:val="24"/>
          <w:szCs w:val="24"/>
        </w:rPr>
        <w:t xml:space="preserve">V případě, že jde o účelově určené příjmy, např. plynoucí v rámci učebního poměru, lze k nim přihlížet částečně, je totiž třeba hodnotit </w:t>
      </w:r>
      <w:r w:rsidR="00FD6EBB" w:rsidRPr="00B76497">
        <w:rPr>
          <w:rFonts w:ascii="Times New Roman" w:hAnsi="Times New Roman" w:cs="Times New Roman"/>
          <w:sz w:val="24"/>
          <w:szCs w:val="24"/>
        </w:rPr>
        <w:t xml:space="preserve">je v </w:t>
      </w:r>
      <w:r w:rsidR="00C35C1D" w:rsidRPr="00B76497">
        <w:rPr>
          <w:rFonts w:ascii="Times New Roman" w:hAnsi="Times New Roman" w:cs="Times New Roman"/>
          <w:sz w:val="24"/>
          <w:szCs w:val="24"/>
        </w:rPr>
        <w:t>souvislosti.</w:t>
      </w:r>
      <w:r w:rsidRPr="00B76497">
        <w:rPr>
          <w:rStyle w:val="Znakapoznpodarou"/>
          <w:rFonts w:ascii="Times New Roman" w:hAnsi="Times New Roman" w:cs="Times New Roman"/>
          <w:sz w:val="24"/>
          <w:szCs w:val="24"/>
        </w:rPr>
        <w:footnoteReference w:id="51"/>
      </w:r>
      <w:r w:rsidRPr="00B76497">
        <w:rPr>
          <w:rFonts w:ascii="Times New Roman" w:hAnsi="Times New Roman" w:cs="Times New Roman"/>
          <w:sz w:val="24"/>
          <w:szCs w:val="24"/>
        </w:rPr>
        <w:t xml:space="preserve"> </w:t>
      </w:r>
      <w:r w:rsidR="00FD6EBB" w:rsidRPr="00B76497">
        <w:rPr>
          <w:rFonts w:ascii="Times New Roman" w:hAnsi="Times New Roman" w:cs="Times New Roman"/>
          <w:sz w:val="24"/>
          <w:szCs w:val="24"/>
        </w:rPr>
        <w:t>Dodávám, že i za této situace mají rodiče povinnost spravovat majetek v souladu s péčí řádného hospodáře.</w:t>
      </w:r>
      <w:r w:rsidR="00FD6EBB" w:rsidRPr="00B76497">
        <w:rPr>
          <w:rStyle w:val="Znakapoznpodarou"/>
          <w:rFonts w:ascii="Times New Roman" w:hAnsi="Times New Roman" w:cs="Times New Roman"/>
          <w:sz w:val="24"/>
          <w:szCs w:val="24"/>
        </w:rPr>
        <w:footnoteReference w:id="52"/>
      </w:r>
      <w:r w:rsidR="000A29AD" w:rsidRPr="00B76497">
        <w:rPr>
          <w:rFonts w:ascii="Times New Roman" w:hAnsi="Times New Roman" w:cs="Times New Roman"/>
          <w:sz w:val="24"/>
          <w:szCs w:val="24"/>
        </w:rPr>
        <w:t xml:space="preserve"> Zmiňuji-li účelovost příjmů, je vhodné zmínit účelově určený majetek. </w:t>
      </w:r>
      <w:r w:rsidR="00B76497" w:rsidRPr="00B76497">
        <w:rPr>
          <w:rFonts w:ascii="Times New Roman" w:hAnsi="Times New Roman" w:cs="Times New Roman"/>
          <w:sz w:val="24"/>
          <w:szCs w:val="24"/>
        </w:rPr>
        <w:t>Ne zřídkakdy</w:t>
      </w:r>
      <w:r w:rsidR="000A29AD" w:rsidRPr="00B76497">
        <w:rPr>
          <w:rFonts w:ascii="Times New Roman" w:hAnsi="Times New Roman" w:cs="Times New Roman"/>
          <w:sz w:val="24"/>
          <w:szCs w:val="24"/>
        </w:rPr>
        <w:t xml:space="preserve"> se totiž stává, že dítě disponuje např. stavebním spořením. Vzhledem k účelovosti stavebního spoření je však dle mého názoru třeba k tomuto majetku nepřihlížet, neboť užití stavebního spoření je zákonem vymezeno na určité účely. Stejný závěr by měl dle mého názoru platit i o ostatním účelově určeném majetku, ledaže by generovaly výnos, jež není účelově určen.</w:t>
      </w:r>
    </w:p>
    <w:p w:rsidR="004E72E1" w:rsidRPr="00B76497" w:rsidRDefault="00A82C45"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Opačná situace nastává v případě, kdy jde o příjem trvalý, pravidelný či opakovaný. Tento příjem musí být v rozsahu vyživovací povinnosti zohledněn, avšak</w:t>
      </w:r>
      <w:r w:rsidR="00FD6EBB" w:rsidRPr="00B76497">
        <w:rPr>
          <w:rFonts w:ascii="Times New Roman" w:hAnsi="Times New Roman" w:cs="Times New Roman"/>
          <w:sz w:val="24"/>
          <w:szCs w:val="24"/>
        </w:rPr>
        <w:t xml:space="preserve"> ani v tomto případě</w:t>
      </w:r>
      <w:r w:rsidRPr="00B76497">
        <w:rPr>
          <w:rFonts w:ascii="Times New Roman" w:hAnsi="Times New Roman" w:cs="Times New Roman"/>
          <w:sz w:val="24"/>
          <w:szCs w:val="24"/>
        </w:rPr>
        <w:t xml:space="preserve"> neznamená automaticky zánik vyživovací povinnosti rodiče.</w:t>
      </w:r>
      <w:r w:rsidRPr="00B76497">
        <w:rPr>
          <w:rStyle w:val="Znakapoznpodarou"/>
          <w:rFonts w:ascii="Times New Roman" w:hAnsi="Times New Roman" w:cs="Times New Roman"/>
          <w:sz w:val="24"/>
          <w:szCs w:val="24"/>
        </w:rPr>
        <w:footnoteReference w:id="53"/>
      </w:r>
      <w:r w:rsidR="0075506A" w:rsidRPr="00B76497">
        <w:rPr>
          <w:rFonts w:ascii="Times New Roman" w:hAnsi="Times New Roman" w:cs="Times New Roman"/>
          <w:sz w:val="24"/>
          <w:szCs w:val="24"/>
        </w:rPr>
        <w:t xml:space="preserve"> </w:t>
      </w:r>
      <w:r w:rsidR="00FD6EBB" w:rsidRPr="00B76497">
        <w:rPr>
          <w:rFonts w:ascii="Times New Roman" w:hAnsi="Times New Roman" w:cs="Times New Roman"/>
          <w:sz w:val="24"/>
          <w:szCs w:val="24"/>
        </w:rPr>
        <w:t xml:space="preserve">Tento pravidelný příjem musí být k použití pro účely výživy dítěte způsobilý. </w:t>
      </w:r>
      <w:r w:rsidR="006C1DB2" w:rsidRPr="00B76497">
        <w:rPr>
          <w:rFonts w:ascii="Times New Roman" w:hAnsi="Times New Roman" w:cs="Times New Roman"/>
          <w:sz w:val="24"/>
          <w:szCs w:val="24"/>
        </w:rPr>
        <w:t xml:space="preserve">Někteří </w:t>
      </w:r>
      <w:r w:rsidR="00FD6EBB" w:rsidRPr="00B76497">
        <w:rPr>
          <w:rFonts w:ascii="Times New Roman" w:hAnsi="Times New Roman" w:cs="Times New Roman"/>
          <w:sz w:val="24"/>
          <w:szCs w:val="24"/>
        </w:rPr>
        <w:t>autoři</w:t>
      </w:r>
      <w:r w:rsidR="006C1DB2" w:rsidRPr="00B76497">
        <w:rPr>
          <w:rFonts w:ascii="Times New Roman" w:hAnsi="Times New Roman" w:cs="Times New Roman"/>
          <w:sz w:val="24"/>
          <w:szCs w:val="24"/>
        </w:rPr>
        <w:t xml:space="preserve"> </w:t>
      </w:r>
      <w:r w:rsidR="00FD6EBB" w:rsidRPr="00B76497">
        <w:rPr>
          <w:rFonts w:ascii="Times New Roman" w:hAnsi="Times New Roman" w:cs="Times New Roman"/>
          <w:sz w:val="24"/>
          <w:szCs w:val="24"/>
        </w:rPr>
        <w:t>zastávají</w:t>
      </w:r>
      <w:r w:rsidR="0075506A" w:rsidRPr="00B76497">
        <w:rPr>
          <w:rFonts w:ascii="Times New Roman" w:hAnsi="Times New Roman" w:cs="Times New Roman"/>
          <w:sz w:val="24"/>
          <w:szCs w:val="24"/>
        </w:rPr>
        <w:t xml:space="preserve"> názor, že v rozsahu pravidelných příjmů dítěte zaniká rodičům vyživovací povinnost automaticky.</w:t>
      </w:r>
      <w:r w:rsidR="0075506A" w:rsidRPr="00B76497">
        <w:rPr>
          <w:rStyle w:val="Znakapoznpodarou"/>
          <w:rFonts w:ascii="Times New Roman" w:hAnsi="Times New Roman" w:cs="Times New Roman"/>
          <w:sz w:val="24"/>
          <w:szCs w:val="24"/>
        </w:rPr>
        <w:footnoteReference w:id="54"/>
      </w:r>
      <w:r w:rsidR="0075506A" w:rsidRPr="00B76497">
        <w:rPr>
          <w:rFonts w:ascii="Times New Roman" w:hAnsi="Times New Roman" w:cs="Times New Roman"/>
          <w:sz w:val="24"/>
          <w:szCs w:val="24"/>
        </w:rPr>
        <w:t xml:space="preserve"> </w:t>
      </w:r>
      <w:r w:rsidR="006C1DB2" w:rsidRPr="00B76497">
        <w:rPr>
          <w:rFonts w:ascii="Times New Roman" w:hAnsi="Times New Roman" w:cs="Times New Roman"/>
          <w:sz w:val="24"/>
          <w:szCs w:val="24"/>
        </w:rPr>
        <w:t>Podle mého názoru by neměla vyživovací povinnost au</w:t>
      </w:r>
      <w:r w:rsidR="000A29AD" w:rsidRPr="00B76497">
        <w:rPr>
          <w:rFonts w:ascii="Times New Roman" w:hAnsi="Times New Roman" w:cs="Times New Roman"/>
          <w:sz w:val="24"/>
          <w:szCs w:val="24"/>
        </w:rPr>
        <w:t>tomaticky zanikat, ale mě</w:t>
      </w:r>
      <w:r w:rsidR="006C1DB2" w:rsidRPr="00B76497">
        <w:rPr>
          <w:rFonts w:ascii="Times New Roman" w:hAnsi="Times New Roman" w:cs="Times New Roman"/>
          <w:sz w:val="24"/>
          <w:szCs w:val="24"/>
        </w:rPr>
        <w:t>la by se promítnout v rozsahu vyživovací povinnosti, neboť je třeba stále přihlížet k hledisku stejné životní úrovně</w:t>
      </w:r>
      <w:r w:rsidR="00FD6EBB" w:rsidRPr="00B76497">
        <w:rPr>
          <w:rFonts w:ascii="Times New Roman" w:hAnsi="Times New Roman" w:cs="Times New Roman"/>
          <w:sz w:val="24"/>
          <w:szCs w:val="24"/>
        </w:rPr>
        <w:t xml:space="preserve"> a jak již bylo </w:t>
      </w:r>
      <w:r w:rsidR="006C1DB2" w:rsidRPr="00B76497">
        <w:rPr>
          <w:rFonts w:ascii="Times New Roman" w:hAnsi="Times New Roman" w:cs="Times New Roman"/>
          <w:sz w:val="24"/>
          <w:szCs w:val="24"/>
        </w:rPr>
        <w:t xml:space="preserve">uvedeno, v případě, že odůvodněné potřeby </w:t>
      </w:r>
      <w:r w:rsidR="00FD6EBB" w:rsidRPr="00B76497">
        <w:rPr>
          <w:rFonts w:ascii="Times New Roman" w:hAnsi="Times New Roman" w:cs="Times New Roman"/>
          <w:sz w:val="24"/>
          <w:szCs w:val="24"/>
        </w:rPr>
        <w:t>jsou ovlivňovány</w:t>
      </w:r>
      <w:r w:rsidR="006C1DB2" w:rsidRPr="00B76497">
        <w:rPr>
          <w:rFonts w:ascii="Times New Roman" w:hAnsi="Times New Roman" w:cs="Times New Roman"/>
          <w:sz w:val="24"/>
          <w:szCs w:val="24"/>
        </w:rPr>
        <w:t xml:space="preserve"> schopnost</w:t>
      </w:r>
      <w:r w:rsidR="00FD6EBB" w:rsidRPr="00B76497">
        <w:rPr>
          <w:rFonts w:ascii="Times New Roman" w:hAnsi="Times New Roman" w:cs="Times New Roman"/>
          <w:sz w:val="24"/>
          <w:szCs w:val="24"/>
        </w:rPr>
        <w:t>m</w:t>
      </w:r>
      <w:r w:rsidR="006C1DB2" w:rsidRPr="00B76497">
        <w:rPr>
          <w:rFonts w:ascii="Times New Roman" w:hAnsi="Times New Roman" w:cs="Times New Roman"/>
          <w:sz w:val="24"/>
          <w:szCs w:val="24"/>
        </w:rPr>
        <w:t>i a možnost</w:t>
      </w:r>
      <w:r w:rsidR="00FD6EBB" w:rsidRPr="00B76497">
        <w:rPr>
          <w:rFonts w:ascii="Times New Roman" w:hAnsi="Times New Roman" w:cs="Times New Roman"/>
          <w:sz w:val="24"/>
          <w:szCs w:val="24"/>
        </w:rPr>
        <w:t>m</w:t>
      </w:r>
      <w:r w:rsidR="006C1DB2" w:rsidRPr="00B76497">
        <w:rPr>
          <w:rFonts w:ascii="Times New Roman" w:hAnsi="Times New Roman" w:cs="Times New Roman"/>
          <w:sz w:val="24"/>
          <w:szCs w:val="24"/>
        </w:rPr>
        <w:t xml:space="preserve">i povinného rodiče, </w:t>
      </w:r>
      <w:r w:rsidR="00FD6EBB" w:rsidRPr="00B76497">
        <w:rPr>
          <w:rFonts w:ascii="Times New Roman" w:hAnsi="Times New Roman" w:cs="Times New Roman"/>
          <w:sz w:val="24"/>
          <w:szCs w:val="24"/>
        </w:rPr>
        <w:t>měla by být</w:t>
      </w:r>
      <w:r w:rsidR="006C1DB2" w:rsidRPr="00B76497">
        <w:rPr>
          <w:rFonts w:ascii="Times New Roman" w:hAnsi="Times New Roman" w:cs="Times New Roman"/>
          <w:sz w:val="24"/>
          <w:szCs w:val="24"/>
        </w:rPr>
        <w:t xml:space="preserve"> </w:t>
      </w:r>
      <w:r w:rsidR="00FD6EBB" w:rsidRPr="00B76497">
        <w:rPr>
          <w:rFonts w:ascii="Times New Roman" w:hAnsi="Times New Roman" w:cs="Times New Roman"/>
          <w:sz w:val="24"/>
          <w:szCs w:val="24"/>
        </w:rPr>
        <w:t xml:space="preserve">existence </w:t>
      </w:r>
      <w:r w:rsidR="006C1DB2" w:rsidRPr="00B76497">
        <w:rPr>
          <w:rFonts w:ascii="Times New Roman" w:hAnsi="Times New Roman" w:cs="Times New Roman"/>
          <w:sz w:val="24"/>
          <w:szCs w:val="24"/>
        </w:rPr>
        <w:t xml:space="preserve">pravidelných příjmů </w:t>
      </w:r>
      <w:r w:rsidR="00FD6EBB" w:rsidRPr="00B76497">
        <w:rPr>
          <w:rFonts w:ascii="Times New Roman" w:hAnsi="Times New Roman" w:cs="Times New Roman"/>
          <w:sz w:val="24"/>
          <w:szCs w:val="24"/>
        </w:rPr>
        <w:t>dítěte být spíše v jeho prospěch, nikoliv naopak</w:t>
      </w:r>
      <w:r w:rsidR="006C1DB2" w:rsidRPr="00B76497">
        <w:rPr>
          <w:rFonts w:ascii="Times New Roman" w:hAnsi="Times New Roman" w:cs="Times New Roman"/>
          <w:sz w:val="24"/>
          <w:szCs w:val="24"/>
        </w:rPr>
        <w:t>. Domnívám se</w:t>
      </w:r>
      <w:r w:rsidR="00FD6EBB" w:rsidRPr="00B76497">
        <w:rPr>
          <w:rFonts w:ascii="Times New Roman" w:hAnsi="Times New Roman" w:cs="Times New Roman"/>
          <w:sz w:val="24"/>
          <w:szCs w:val="24"/>
        </w:rPr>
        <w:t xml:space="preserve"> tedy</w:t>
      </w:r>
      <w:r w:rsidR="006C1DB2" w:rsidRPr="00B76497">
        <w:rPr>
          <w:rFonts w:ascii="Times New Roman" w:hAnsi="Times New Roman" w:cs="Times New Roman"/>
          <w:sz w:val="24"/>
          <w:szCs w:val="24"/>
        </w:rPr>
        <w:t xml:space="preserve">, že existence opakujících se příjmů by neměla </w:t>
      </w:r>
      <w:r w:rsidR="006C1DB2" w:rsidRPr="00B76497">
        <w:rPr>
          <w:rFonts w:ascii="Times New Roman" w:hAnsi="Times New Roman" w:cs="Times New Roman"/>
          <w:sz w:val="24"/>
          <w:szCs w:val="24"/>
        </w:rPr>
        <w:lastRenderedPageBreak/>
        <w:t>automaticky jít k tíži dítěte.</w:t>
      </w:r>
      <w:r w:rsidR="00FD6EBB" w:rsidRPr="00B76497">
        <w:rPr>
          <w:rFonts w:ascii="Times New Roman" w:hAnsi="Times New Roman" w:cs="Times New Roman"/>
          <w:sz w:val="24"/>
          <w:szCs w:val="24"/>
        </w:rPr>
        <w:t xml:space="preserve"> Vzhledem k tomu, že vztah rodiče a dítěte</w:t>
      </w:r>
      <w:r w:rsidR="000A29AD" w:rsidRPr="00B76497">
        <w:rPr>
          <w:rFonts w:ascii="Times New Roman" w:hAnsi="Times New Roman" w:cs="Times New Roman"/>
          <w:sz w:val="24"/>
          <w:szCs w:val="24"/>
        </w:rPr>
        <w:t xml:space="preserve"> mnohdy</w:t>
      </w:r>
      <w:r w:rsidR="00FD6EBB" w:rsidRPr="00B76497">
        <w:rPr>
          <w:rFonts w:ascii="Times New Roman" w:hAnsi="Times New Roman" w:cs="Times New Roman"/>
          <w:sz w:val="24"/>
          <w:szCs w:val="24"/>
        </w:rPr>
        <w:t xml:space="preserve"> začíná a </w:t>
      </w:r>
      <w:r w:rsidR="000A29AD" w:rsidRPr="00B76497">
        <w:rPr>
          <w:rFonts w:ascii="Times New Roman" w:hAnsi="Times New Roman" w:cs="Times New Roman"/>
          <w:sz w:val="24"/>
          <w:szCs w:val="24"/>
        </w:rPr>
        <w:t>zároveň končí právě zasláním</w:t>
      </w:r>
      <w:r w:rsidR="00FD6EBB" w:rsidRPr="00B76497">
        <w:rPr>
          <w:rFonts w:ascii="Times New Roman" w:hAnsi="Times New Roman" w:cs="Times New Roman"/>
          <w:sz w:val="24"/>
          <w:szCs w:val="24"/>
        </w:rPr>
        <w:t xml:space="preserve"> výživného</w:t>
      </w:r>
      <w:r w:rsidR="00CB7F31" w:rsidRPr="00B76497">
        <w:rPr>
          <w:rFonts w:ascii="Times New Roman" w:hAnsi="Times New Roman" w:cs="Times New Roman"/>
          <w:sz w:val="24"/>
          <w:szCs w:val="24"/>
        </w:rPr>
        <w:t xml:space="preserve">, fakticky by tak </w:t>
      </w:r>
      <w:r w:rsidR="000A29AD" w:rsidRPr="00B76497">
        <w:rPr>
          <w:rFonts w:ascii="Times New Roman" w:hAnsi="Times New Roman" w:cs="Times New Roman"/>
          <w:sz w:val="24"/>
          <w:szCs w:val="24"/>
        </w:rPr>
        <w:t xml:space="preserve">navíc snadno </w:t>
      </w:r>
      <w:r w:rsidR="00CB7F31" w:rsidRPr="00B76497">
        <w:rPr>
          <w:rFonts w:ascii="Times New Roman" w:hAnsi="Times New Roman" w:cs="Times New Roman"/>
          <w:sz w:val="24"/>
          <w:szCs w:val="24"/>
        </w:rPr>
        <w:t>došlo ke komple</w:t>
      </w:r>
      <w:r w:rsidR="000A29AD" w:rsidRPr="00B76497">
        <w:rPr>
          <w:rFonts w:ascii="Times New Roman" w:hAnsi="Times New Roman" w:cs="Times New Roman"/>
          <w:sz w:val="24"/>
          <w:szCs w:val="24"/>
        </w:rPr>
        <w:t>tnímu odtržení dítěte od rodiče a de facto také k zániku posledního kontaktu rodiče s dítětem.</w:t>
      </w:r>
    </w:p>
    <w:p w:rsidR="006C1DB2" w:rsidRPr="00B76497" w:rsidRDefault="00C35C1D"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Oprávněné dítě může být příjemcem určitých druhů stipendií, zpravidla ubytov</w:t>
      </w:r>
      <w:r w:rsidR="00CB7F31" w:rsidRPr="00B76497">
        <w:rPr>
          <w:rFonts w:ascii="Times New Roman" w:hAnsi="Times New Roman" w:cs="Times New Roman"/>
          <w:sz w:val="24"/>
          <w:szCs w:val="24"/>
        </w:rPr>
        <w:t>acího</w:t>
      </w:r>
      <w:r w:rsidRPr="00B76497">
        <w:rPr>
          <w:rFonts w:ascii="Times New Roman" w:hAnsi="Times New Roman" w:cs="Times New Roman"/>
          <w:sz w:val="24"/>
          <w:szCs w:val="24"/>
        </w:rPr>
        <w:t xml:space="preserve"> či prospěchového. Odborná nauka dovodila, že k těmto příjmům </w:t>
      </w:r>
      <w:r w:rsidR="00CB7F31" w:rsidRPr="00B76497">
        <w:rPr>
          <w:rFonts w:ascii="Times New Roman" w:hAnsi="Times New Roman" w:cs="Times New Roman"/>
          <w:sz w:val="24"/>
          <w:szCs w:val="24"/>
        </w:rPr>
        <w:t xml:space="preserve">obecně </w:t>
      </w:r>
      <w:r w:rsidRPr="00B76497">
        <w:rPr>
          <w:rFonts w:ascii="Times New Roman" w:hAnsi="Times New Roman" w:cs="Times New Roman"/>
          <w:sz w:val="24"/>
          <w:szCs w:val="24"/>
        </w:rPr>
        <w:t>je třeba přihlížet jako k jiným příjmům. Zvláštní situace však nastává v případě, že jde o stipendium prospěchové. V takovém případě je třeba k němu přihlížet v menší míře, neboť by mohlo dojít k</w:t>
      </w:r>
      <w:r w:rsidR="00CB7F31" w:rsidRPr="00B76497">
        <w:rPr>
          <w:rFonts w:ascii="Times New Roman" w:hAnsi="Times New Roman" w:cs="Times New Roman"/>
          <w:sz w:val="24"/>
          <w:szCs w:val="24"/>
        </w:rPr>
        <w:t>e</w:t>
      </w:r>
      <w:r w:rsidRPr="00B76497">
        <w:rPr>
          <w:rFonts w:ascii="Times New Roman" w:hAnsi="Times New Roman" w:cs="Times New Roman"/>
          <w:sz w:val="24"/>
          <w:szCs w:val="24"/>
        </w:rPr>
        <w:t> ztrátě motivace k dosahování nejlepších možných studijních výsledků</w:t>
      </w:r>
      <w:r w:rsidR="003B5201" w:rsidRPr="00B76497">
        <w:rPr>
          <w:rFonts w:ascii="Times New Roman" w:hAnsi="Times New Roman" w:cs="Times New Roman"/>
          <w:sz w:val="24"/>
          <w:szCs w:val="24"/>
        </w:rPr>
        <w:t>, tedy by mohlo ve výsledku vést k tíži dítěte.</w:t>
      </w:r>
      <w:r w:rsidRPr="00B76497">
        <w:rPr>
          <w:rStyle w:val="Znakapoznpodarou"/>
          <w:rFonts w:ascii="Times New Roman" w:hAnsi="Times New Roman" w:cs="Times New Roman"/>
          <w:sz w:val="24"/>
          <w:szCs w:val="24"/>
        </w:rPr>
        <w:footnoteReference w:id="55"/>
      </w:r>
      <w:r w:rsidR="00942B70" w:rsidRPr="00B76497">
        <w:rPr>
          <w:rFonts w:ascii="Times New Roman" w:hAnsi="Times New Roman" w:cs="Times New Roman"/>
          <w:sz w:val="24"/>
          <w:szCs w:val="24"/>
        </w:rPr>
        <w:t xml:space="preserve"> Někteří autoři uvádí názor, že by prospěchové stipendium vůbec být do výpočtu výživného nemělo být promítnuto, neboť jde o příjem nepravidelný, závislý na studijních výsledcích.</w:t>
      </w:r>
      <w:r w:rsidR="00942B70" w:rsidRPr="00B76497">
        <w:rPr>
          <w:rStyle w:val="Znakapoznpodarou"/>
          <w:rFonts w:ascii="Times New Roman" w:hAnsi="Times New Roman" w:cs="Times New Roman"/>
          <w:sz w:val="24"/>
          <w:szCs w:val="24"/>
        </w:rPr>
        <w:footnoteReference w:id="56"/>
      </w:r>
      <w:r w:rsidR="003F5BA2" w:rsidRPr="00B76497">
        <w:rPr>
          <w:rFonts w:ascii="Times New Roman" w:hAnsi="Times New Roman" w:cs="Times New Roman"/>
          <w:sz w:val="24"/>
          <w:szCs w:val="24"/>
        </w:rPr>
        <w:t xml:space="preserve"> Já sá</w:t>
      </w:r>
      <w:r w:rsidR="00CB7F31" w:rsidRPr="00B76497">
        <w:rPr>
          <w:rFonts w:ascii="Times New Roman" w:hAnsi="Times New Roman" w:cs="Times New Roman"/>
          <w:sz w:val="24"/>
          <w:szCs w:val="24"/>
        </w:rPr>
        <w:t>m se s tímto názorem ztotožňuji, zejména díky možným demotiv</w:t>
      </w:r>
      <w:r w:rsidR="000A29AD" w:rsidRPr="00B76497">
        <w:rPr>
          <w:rFonts w:ascii="Times New Roman" w:hAnsi="Times New Roman" w:cs="Times New Roman"/>
          <w:sz w:val="24"/>
          <w:szCs w:val="24"/>
        </w:rPr>
        <w:t>ujícím důsledkům situace opačné, zároveň také pro možnou krátkodobost stipendia, kdy k rozhodnutí o výživném většinou dochází na dobu delší, než je interval poskytnutí prospěchového stipend</w:t>
      </w:r>
      <w:r w:rsidR="00666216" w:rsidRPr="00B76497">
        <w:rPr>
          <w:rFonts w:ascii="Times New Roman" w:hAnsi="Times New Roman" w:cs="Times New Roman"/>
          <w:sz w:val="24"/>
          <w:szCs w:val="24"/>
        </w:rPr>
        <w:t>i</w:t>
      </w:r>
      <w:r w:rsidR="000A29AD" w:rsidRPr="00B76497">
        <w:rPr>
          <w:rFonts w:ascii="Times New Roman" w:hAnsi="Times New Roman" w:cs="Times New Roman"/>
          <w:sz w:val="24"/>
          <w:szCs w:val="24"/>
        </w:rPr>
        <w:t>a.</w:t>
      </w:r>
      <w:r w:rsidR="00706992" w:rsidRPr="00B76497">
        <w:rPr>
          <w:rFonts w:ascii="Times New Roman" w:hAnsi="Times New Roman" w:cs="Times New Roman"/>
          <w:sz w:val="24"/>
          <w:szCs w:val="24"/>
        </w:rPr>
        <w:t xml:space="preserve"> </w:t>
      </w:r>
      <w:r w:rsidR="000B0816" w:rsidRPr="00B76497">
        <w:rPr>
          <w:rFonts w:ascii="Times New Roman" w:hAnsi="Times New Roman" w:cs="Times New Roman"/>
          <w:sz w:val="24"/>
          <w:szCs w:val="24"/>
        </w:rPr>
        <w:t>Při stanovování rozsahu je také třeba přihlížet k tomu, do jaké míry jsou potřeby uspokojovány z přídavků na děti poskytov</w:t>
      </w:r>
      <w:r w:rsidR="00CB7F31" w:rsidRPr="00B76497">
        <w:rPr>
          <w:rFonts w:ascii="Times New Roman" w:hAnsi="Times New Roman" w:cs="Times New Roman"/>
          <w:sz w:val="24"/>
          <w:szCs w:val="24"/>
        </w:rPr>
        <w:t>aných na základě státní podpory</w:t>
      </w:r>
      <w:r w:rsidR="000B0816" w:rsidRPr="00B76497">
        <w:rPr>
          <w:rStyle w:val="Znakapoznpodarou"/>
          <w:rFonts w:ascii="Times New Roman" w:hAnsi="Times New Roman" w:cs="Times New Roman"/>
          <w:sz w:val="24"/>
          <w:szCs w:val="24"/>
        </w:rPr>
        <w:footnoteReference w:id="57"/>
      </w:r>
      <w:r w:rsidR="00CB7F31" w:rsidRPr="00B76497">
        <w:rPr>
          <w:rFonts w:ascii="Times New Roman" w:hAnsi="Times New Roman" w:cs="Times New Roman"/>
          <w:sz w:val="24"/>
          <w:szCs w:val="24"/>
        </w:rPr>
        <w:t xml:space="preserve">, </w:t>
      </w:r>
      <w:r w:rsidR="000B0816" w:rsidRPr="00B76497">
        <w:rPr>
          <w:rFonts w:ascii="Times New Roman" w:hAnsi="Times New Roman" w:cs="Times New Roman"/>
          <w:sz w:val="24"/>
          <w:szCs w:val="24"/>
        </w:rPr>
        <w:t xml:space="preserve">nelze však tyto přídavky </w:t>
      </w:r>
      <w:r w:rsidR="00CB7F31" w:rsidRPr="00B76497">
        <w:rPr>
          <w:rFonts w:ascii="Times New Roman" w:hAnsi="Times New Roman" w:cs="Times New Roman"/>
          <w:sz w:val="24"/>
          <w:szCs w:val="24"/>
        </w:rPr>
        <w:t>automaticky započítávat mezi příjmy pro účely</w:t>
      </w:r>
      <w:r w:rsidR="000B0816" w:rsidRPr="00B76497">
        <w:rPr>
          <w:rFonts w:ascii="Times New Roman" w:hAnsi="Times New Roman" w:cs="Times New Roman"/>
          <w:sz w:val="24"/>
          <w:szCs w:val="24"/>
        </w:rPr>
        <w:t xml:space="preserve"> určení výživného.</w:t>
      </w:r>
      <w:r w:rsidR="000B0816" w:rsidRPr="00B76497">
        <w:rPr>
          <w:rStyle w:val="Znakapoznpodarou"/>
          <w:rFonts w:ascii="Times New Roman" w:hAnsi="Times New Roman" w:cs="Times New Roman"/>
          <w:sz w:val="24"/>
          <w:szCs w:val="24"/>
        </w:rPr>
        <w:footnoteReference w:id="58"/>
      </w:r>
    </w:p>
    <w:p w:rsidR="00BB2735" w:rsidRPr="00B76497" w:rsidRDefault="003F5BA2" w:rsidP="00BB2735">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V přímé souvislosti s kritériem ma</w:t>
      </w:r>
      <w:r w:rsidR="00CB7F31" w:rsidRPr="00B76497">
        <w:rPr>
          <w:rFonts w:ascii="Times New Roman" w:hAnsi="Times New Roman" w:cs="Times New Roman"/>
          <w:sz w:val="24"/>
          <w:szCs w:val="24"/>
        </w:rPr>
        <w:t>jetkových poměrů oprávněného musím</w:t>
      </w:r>
      <w:r w:rsidRPr="00B76497">
        <w:rPr>
          <w:rFonts w:ascii="Times New Roman" w:hAnsi="Times New Roman" w:cs="Times New Roman"/>
          <w:sz w:val="24"/>
          <w:szCs w:val="24"/>
        </w:rPr>
        <w:t xml:space="preserve"> zmínit ustanovení § 912 OZ, které stanoví, že „Nezletilé dítě, které není plně svéprávné, má právo na výživné, i když má vlastní majetek, ale zisk z majetku spolu s příjmem z výdělečné činnosti nestačí k jeho výživě.“</w:t>
      </w:r>
      <w:r w:rsidR="009F4589" w:rsidRPr="00B76497">
        <w:rPr>
          <w:rFonts w:ascii="Times New Roman" w:hAnsi="Times New Roman" w:cs="Times New Roman"/>
          <w:sz w:val="24"/>
          <w:szCs w:val="24"/>
        </w:rPr>
        <w:t xml:space="preserve"> Podle některých autorů však toto ustanovení nebude v praxi příliš využíváno.</w:t>
      </w:r>
      <w:r w:rsidR="009F4589" w:rsidRPr="00B76497">
        <w:rPr>
          <w:rStyle w:val="Znakapoznpodarou"/>
          <w:rFonts w:ascii="Times New Roman" w:hAnsi="Times New Roman" w:cs="Times New Roman"/>
          <w:sz w:val="24"/>
          <w:szCs w:val="24"/>
        </w:rPr>
        <w:footnoteReference w:id="59"/>
      </w:r>
      <w:r w:rsidR="00CB7F31" w:rsidRPr="00B76497">
        <w:rPr>
          <w:rFonts w:ascii="Times New Roman" w:hAnsi="Times New Roman" w:cs="Times New Roman"/>
          <w:sz w:val="24"/>
          <w:szCs w:val="24"/>
        </w:rPr>
        <w:t xml:space="preserve"> Nicméně zcela určitě je snahou </w:t>
      </w:r>
      <w:r w:rsidRPr="00B76497">
        <w:rPr>
          <w:rFonts w:ascii="Times New Roman" w:hAnsi="Times New Roman" w:cs="Times New Roman"/>
          <w:sz w:val="24"/>
          <w:szCs w:val="24"/>
        </w:rPr>
        <w:t>o jisté usměrnění rozhodovacích excesů, ke kterým při</w:t>
      </w:r>
      <w:r w:rsidR="00CB7F31" w:rsidRPr="00B76497">
        <w:rPr>
          <w:rFonts w:ascii="Times New Roman" w:hAnsi="Times New Roman" w:cs="Times New Roman"/>
          <w:sz w:val="24"/>
          <w:szCs w:val="24"/>
        </w:rPr>
        <w:t xml:space="preserve"> soudním rozhodování může dojít</w:t>
      </w:r>
      <w:r w:rsidRPr="00B76497">
        <w:rPr>
          <w:rStyle w:val="Znakapoznpodarou"/>
          <w:rFonts w:ascii="Times New Roman" w:hAnsi="Times New Roman" w:cs="Times New Roman"/>
          <w:sz w:val="24"/>
          <w:szCs w:val="24"/>
        </w:rPr>
        <w:footnoteReference w:id="60"/>
      </w:r>
      <w:r w:rsidR="00CB7F31" w:rsidRPr="00B76497">
        <w:rPr>
          <w:rFonts w:ascii="Times New Roman" w:hAnsi="Times New Roman" w:cs="Times New Roman"/>
          <w:sz w:val="24"/>
          <w:szCs w:val="24"/>
        </w:rPr>
        <w:t>, neboť v</w:t>
      </w:r>
      <w:r w:rsidR="002740D3" w:rsidRPr="00B76497">
        <w:rPr>
          <w:rFonts w:ascii="Times New Roman" w:hAnsi="Times New Roman" w:cs="Times New Roman"/>
          <w:sz w:val="24"/>
          <w:szCs w:val="24"/>
        </w:rPr>
        <w:t> minulosti se odborná literatura nemohla shodnout, zda majetkové poměry mohou vést k zániku vyživovací povinnosti</w:t>
      </w:r>
      <w:r w:rsidR="002740D3" w:rsidRPr="00B76497">
        <w:rPr>
          <w:rStyle w:val="Znakapoznpodarou"/>
          <w:rFonts w:ascii="Times New Roman" w:hAnsi="Times New Roman" w:cs="Times New Roman"/>
          <w:sz w:val="24"/>
          <w:szCs w:val="24"/>
        </w:rPr>
        <w:footnoteReference w:id="61"/>
      </w:r>
      <w:r w:rsidR="002740D3" w:rsidRPr="00B76497">
        <w:rPr>
          <w:rFonts w:ascii="Times New Roman" w:hAnsi="Times New Roman" w:cs="Times New Roman"/>
          <w:sz w:val="24"/>
          <w:szCs w:val="24"/>
        </w:rPr>
        <w:t xml:space="preserve"> či k zániku vést nemohou.</w:t>
      </w:r>
      <w:r w:rsidR="002740D3" w:rsidRPr="00B76497">
        <w:rPr>
          <w:rStyle w:val="Znakapoznpodarou"/>
          <w:rFonts w:ascii="Times New Roman" w:hAnsi="Times New Roman" w:cs="Times New Roman"/>
          <w:sz w:val="24"/>
          <w:szCs w:val="24"/>
        </w:rPr>
        <w:footnoteReference w:id="62"/>
      </w:r>
    </w:p>
    <w:p w:rsidR="00AB1CDC" w:rsidRPr="00B76497" w:rsidRDefault="00AB1CDC" w:rsidP="00525721">
      <w:pPr>
        <w:pStyle w:val="Nadpis2"/>
        <w:spacing w:before="0" w:line="360" w:lineRule="auto"/>
        <w:contextualSpacing/>
        <w:rPr>
          <w:rFonts w:cs="Times New Roman"/>
        </w:rPr>
      </w:pPr>
      <w:bookmarkStart w:id="6" w:name="_Toc460495951"/>
      <w:r w:rsidRPr="00B76497">
        <w:rPr>
          <w:rFonts w:cs="Times New Roman"/>
        </w:rPr>
        <w:lastRenderedPageBreak/>
        <w:t>K</w:t>
      </w:r>
      <w:r w:rsidR="00444F4A" w:rsidRPr="00B76497">
        <w:rPr>
          <w:rFonts w:cs="Times New Roman"/>
        </w:rPr>
        <w:t> </w:t>
      </w:r>
      <w:r w:rsidRPr="00B76497">
        <w:rPr>
          <w:rFonts w:cs="Times New Roman"/>
        </w:rPr>
        <w:t>možnostem</w:t>
      </w:r>
      <w:r w:rsidR="00444F4A" w:rsidRPr="00B76497">
        <w:rPr>
          <w:rFonts w:cs="Times New Roman"/>
        </w:rPr>
        <w:t xml:space="preserve"> a schopnostem</w:t>
      </w:r>
      <w:r w:rsidRPr="00B76497">
        <w:rPr>
          <w:rFonts w:cs="Times New Roman"/>
        </w:rPr>
        <w:t xml:space="preserve"> povinného</w:t>
      </w:r>
      <w:bookmarkEnd w:id="6"/>
    </w:p>
    <w:p w:rsidR="00444F4A" w:rsidRPr="00B76497" w:rsidRDefault="002C265A"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H</w:t>
      </w:r>
      <w:r w:rsidR="00181749" w:rsidRPr="00B76497">
        <w:rPr>
          <w:rFonts w:ascii="Times New Roman" w:hAnsi="Times New Roman" w:cs="Times New Roman"/>
          <w:sz w:val="24"/>
          <w:szCs w:val="24"/>
        </w:rPr>
        <w:t>ledisky rozhodný</w:t>
      </w:r>
      <w:r w:rsidRPr="00B76497">
        <w:rPr>
          <w:rFonts w:ascii="Times New Roman" w:hAnsi="Times New Roman" w:cs="Times New Roman"/>
          <w:sz w:val="24"/>
          <w:szCs w:val="24"/>
        </w:rPr>
        <w:t>mi pro stanovení výše výživného na straně povinného</w:t>
      </w:r>
      <w:r w:rsidR="00181749" w:rsidRPr="00B76497">
        <w:rPr>
          <w:rFonts w:ascii="Times New Roman" w:hAnsi="Times New Roman" w:cs="Times New Roman"/>
          <w:sz w:val="24"/>
          <w:szCs w:val="24"/>
        </w:rPr>
        <w:t xml:space="preserve"> jsou možnosti a schopnosti povin</w:t>
      </w:r>
      <w:r w:rsidR="00551778" w:rsidRPr="00B76497">
        <w:rPr>
          <w:rFonts w:ascii="Times New Roman" w:hAnsi="Times New Roman" w:cs="Times New Roman"/>
          <w:sz w:val="24"/>
          <w:szCs w:val="24"/>
        </w:rPr>
        <w:t xml:space="preserve">ného. V prvé řadě považuji </w:t>
      </w:r>
      <w:r w:rsidR="00181749" w:rsidRPr="00B76497">
        <w:rPr>
          <w:rFonts w:ascii="Times New Roman" w:hAnsi="Times New Roman" w:cs="Times New Roman"/>
          <w:sz w:val="24"/>
          <w:szCs w:val="24"/>
        </w:rPr>
        <w:t>za vhodné</w:t>
      </w:r>
      <w:r w:rsidR="00742560" w:rsidRPr="00B76497">
        <w:rPr>
          <w:rFonts w:ascii="Times New Roman" w:hAnsi="Times New Roman" w:cs="Times New Roman"/>
          <w:sz w:val="24"/>
          <w:szCs w:val="24"/>
        </w:rPr>
        <w:t xml:space="preserve"> tyto dva pojmy mezi sebou</w:t>
      </w:r>
      <w:r w:rsidR="00181749" w:rsidRPr="00B76497">
        <w:rPr>
          <w:rFonts w:ascii="Times New Roman" w:hAnsi="Times New Roman" w:cs="Times New Roman"/>
          <w:sz w:val="24"/>
          <w:szCs w:val="24"/>
        </w:rPr>
        <w:t xml:space="preserve"> o</w:t>
      </w:r>
      <w:r w:rsidR="00742560" w:rsidRPr="00B76497">
        <w:rPr>
          <w:rFonts w:ascii="Times New Roman" w:hAnsi="Times New Roman" w:cs="Times New Roman"/>
          <w:sz w:val="24"/>
          <w:szCs w:val="24"/>
        </w:rPr>
        <w:t>ddělit</w:t>
      </w:r>
      <w:r w:rsidR="00181749" w:rsidRPr="00B76497">
        <w:rPr>
          <w:rFonts w:ascii="Times New Roman" w:hAnsi="Times New Roman" w:cs="Times New Roman"/>
          <w:sz w:val="24"/>
          <w:szCs w:val="24"/>
        </w:rPr>
        <w:t>. Základním r</w:t>
      </w:r>
      <w:r w:rsidR="00444F4A" w:rsidRPr="00B76497">
        <w:rPr>
          <w:rFonts w:ascii="Times New Roman" w:hAnsi="Times New Roman" w:cs="Times New Roman"/>
          <w:sz w:val="24"/>
          <w:szCs w:val="24"/>
        </w:rPr>
        <w:t>oz</w:t>
      </w:r>
      <w:r w:rsidR="00742560" w:rsidRPr="00B76497">
        <w:rPr>
          <w:rFonts w:ascii="Times New Roman" w:hAnsi="Times New Roman" w:cs="Times New Roman"/>
          <w:sz w:val="24"/>
          <w:szCs w:val="24"/>
        </w:rPr>
        <w:t>dílem, který rozlišuje kategorie</w:t>
      </w:r>
      <w:r w:rsidR="00444F4A" w:rsidRPr="00B76497">
        <w:rPr>
          <w:rFonts w:ascii="Times New Roman" w:hAnsi="Times New Roman" w:cs="Times New Roman"/>
          <w:sz w:val="24"/>
          <w:szCs w:val="24"/>
        </w:rPr>
        <w:t xml:space="preserve"> s</w:t>
      </w:r>
      <w:r w:rsidR="00742560" w:rsidRPr="00B76497">
        <w:rPr>
          <w:rFonts w:ascii="Times New Roman" w:hAnsi="Times New Roman" w:cs="Times New Roman"/>
          <w:sz w:val="24"/>
          <w:szCs w:val="24"/>
        </w:rPr>
        <w:t xml:space="preserve">chopností </w:t>
      </w:r>
      <w:r w:rsidRPr="00B76497">
        <w:rPr>
          <w:rFonts w:ascii="Times New Roman" w:hAnsi="Times New Roman" w:cs="Times New Roman"/>
          <w:sz w:val="24"/>
          <w:szCs w:val="24"/>
        </w:rPr>
        <w:t xml:space="preserve">a </w:t>
      </w:r>
      <w:r w:rsidR="00181749" w:rsidRPr="00B76497">
        <w:rPr>
          <w:rFonts w:ascii="Times New Roman" w:hAnsi="Times New Roman" w:cs="Times New Roman"/>
          <w:sz w:val="24"/>
          <w:szCs w:val="24"/>
        </w:rPr>
        <w:t xml:space="preserve">možností, je </w:t>
      </w:r>
      <w:r w:rsidR="00444F4A" w:rsidRPr="00B76497">
        <w:rPr>
          <w:rFonts w:ascii="Times New Roman" w:hAnsi="Times New Roman" w:cs="Times New Roman"/>
          <w:sz w:val="24"/>
          <w:szCs w:val="24"/>
        </w:rPr>
        <w:t>subjektivní a objektivní</w:t>
      </w:r>
      <w:r w:rsidR="00742560" w:rsidRPr="00B76497">
        <w:rPr>
          <w:rFonts w:ascii="Times New Roman" w:hAnsi="Times New Roman" w:cs="Times New Roman"/>
          <w:sz w:val="24"/>
          <w:szCs w:val="24"/>
        </w:rPr>
        <w:t xml:space="preserve"> charakter</w:t>
      </w:r>
      <w:r w:rsidR="00181749" w:rsidRPr="00B76497">
        <w:rPr>
          <w:rFonts w:ascii="Times New Roman" w:hAnsi="Times New Roman" w:cs="Times New Roman"/>
          <w:sz w:val="24"/>
          <w:szCs w:val="24"/>
        </w:rPr>
        <w:t xml:space="preserve"> daného hlediska</w:t>
      </w:r>
      <w:r w:rsidR="00444F4A" w:rsidRPr="00B76497">
        <w:rPr>
          <w:rFonts w:ascii="Times New Roman" w:hAnsi="Times New Roman" w:cs="Times New Roman"/>
          <w:sz w:val="24"/>
          <w:szCs w:val="24"/>
        </w:rPr>
        <w:t xml:space="preserve">. </w:t>
      </w:r>
      <w:r w:rsidR="00E51C6E" w:rsidRPr="00B76497">
        <w:rPr>
          <w:rFonts w:ascii="Times New Roman" w:hAnsi="Times New Roman" w:cs="Times New Roman"/>
          <w:sz w:val="24"/>
          <w:szCs w:val="24"/>
        </w:rPr>
        <w:t>Možnosti povinného jsou v r</w:t>
      </w:r>
      <w:r w:rsidR="001817B9" w:rsidRPr="00B76497">
        <w:rPr>
          <w:rFonts w:ascii="Times New Roman" w:hAnsi="Times New Roman" w:cs="Times New Roman"/>
          <w:sz w:val="24"/>
          <w:szCs w:val="24"/>
        </w:rPr>
        <w:t>ozhodovací praxi dlouhodobě</w:t>
      </w:r>
      <w:r w:rsidR="00E51C6E" w:rsidRPr="00B76497">
        <w:rPr>
          <w:rFonts w:ascii="Times New Roman" w:hAnsi="Times New Roman" w:cs="Times New Roman"/>
          <w:sz w:val="24"/>
          <w:szCs w:val="24"/>
        </w:rPr>
        <w:t xml:space="preserve"> cháp</w:t>
      </w:r>
      <w:r w:rsidR="00444F4A" w:rsidRPr="00B76497">
        <w:rPr>
          <w:rFonts w:ascii="Times New Roman" w:hAnsi="Times New Roman" w:cs="Times New Roman"/>
          <w:sz w:val="24"/>
          <w:szCs w:val="24"/>
        </w:rPr>
        <w:t>ány jako kategorie objektivní, sc</w:t>
      </w:r>
      <w:r w:rsidR="00742560" w:rsidRPr="00B76497">
        <w:rPr>
          <w:rFonts w:ascii="Times New Roman" w:hAnsi="Times New Roman" w:cs="Times New Roman"/>
          <w:sz w:val="24"/>
          <w:szCs w:val="24"/>
        </w:rPr>
        <w:t>hopnosti jako subjektivní</w:t>
      </w:r>
      <w:r w:rsidR="00444F4A" w:rsidRPr="00B76497">
        <w:rPr>
          <w:rFonts w:ascii="Times New Roman" w:hAnsi="Times New Roman" w:cs="Times New Roman"/>
          <w:sz w:val="24"/>
          <w:szCs w:val="24"/>
        </w:rPr>
        <w:t xml:space="preserve">. </w:t>
      </w:r>
      <w:r w:rsidR="00742560" w:rsidRPr="00B76497">
        <w:rPr>
          <w:rFonts w:ascii="Times New Roman" w:hAnsi="Times New Roman" w:cs="Times New Roman"/>
          <w:sz w:val="24"/>
          <w:szCs w:val="24"/>
        </w:rPr>
        <w:t xml:space="preserve">Rozdíl </w:t>
      </w:r>
      <w:r w:rsidR="00FB041E" w:rsidRPr="00B76497">
        <w:rPr>
          <w:rFonts w:ascii="Times New Roman" w:hAnsi="Times New Roman" w:cs="Times New Roman"/>
          <w:sz w:val="24"/>
          <w:szCs w:val="24"/>
        </w:rPr>
        <w:t xml:space="preserve">tkví v tom, že kategorie schopností závisí na daném jedinci, na jeho subjektivních předpokladech, zatímco možnosti </w:t>
      </w:r>
      <w:r w:rsidR="00181749" w:rsidRPr="00B76497">
        <w:rPr>
          <w:rFonts w:ascii="Times New Roman" w:hAnsi="Times New Roman" w:cs="Times New Roman"/>
          <w:sz w:val="24"/>
          <w:szCs w:val="24"/>
        </w:rPr>
        <w:t xml:space="preserve">převážně </w:t>
      </w:r>
      <w:r w:rsidR="00FB041E" w:rsidRPr="00B76497">
        <w:rPr>
          <w:rFonts w:ascii="Times New Roman" w:hAnsi="Times New Roman" w:cs="Times New Roman"/>
          <w:sz w:val="24"/>
          <w:szCs w:val="24"/>
        </w:rPr>
        <w:t>na skutečnostech okolních, které se posuzují obecně u osob vykazujících</w:t>
      </w:r>
      <w:r w:rsidR="00181749" w:rsidRPr="00B76497">
        <w:rPr>
          <w:rFonts w:ascii="Times New Roman" w:hAnsi="Times New Roman" w:cs="Times New Roman"/>
          <w:sz w:val="24"/>
          <w:szCs w:val="24"/>
        </w:rPr>
        <w:t xml:space="preserve"> stejné okolnosti</w:t>
      </w:r>
      <w:r w:rsidR="00FB041E" w:rsidRPr="00B76497">
        <w:rPr>
          <w:rFonts w:ascii="Times New Roman" w:hAnsi="Times New Roman" w:cs="Times New Roman"/>
          <w:sz w:val="24"/>
          <w:szCs w:val="24"/>
        </w:rPr>
        <w:t xml:space="preserve"> jako posuzovaná osoba.</w:t>
      </w:r>
      <w:r w:rsidR="00742560" w:rsidRPr="00B76497">
        <w:rPr>
          <w:rFonts w:ascii="Times New Roman" w:hAnsi="Times New Roman" w:cs="Times New Roman"/>
          <w:sz w:val="24"/>
          <w:szCs w:val="24"/>
        </w:rPr>
        <w:t xml:space="preserve"> K</w:t>
      </w:r>
      <w:r w:rsidR="00181749" w:rsidRPr="00B76497">
        <w:rPr>
          <w:rFonts w:ascii="Times New Roman" w:hAnsi="Times New Roman" w:cs="Times New Roman"/>
          <w:sz w:val="24"/>
          <w:szCs w:val="24"/>
        </w:rPr>
        <w:t>ritérium možností a schopností povin</w:t>
      </w:r>
      <w:r w:rsidR="00742560" w:rsidRPr="00B76497">
        <w:rPr>
          <w:rFonts w:ascii="Times New Roman" w:hAnsi="Times New Roman" w:cs="Times New Roman"/>
          <w:sz w:val="24"/>
          <w:szCs w:val="24"/>
        </w:rPr>
        <w:t>ného vychází z aktuální situace, naopak u odůvodněných potřeb je stěžejním stavem stav budoucí.</w:t>
      </w:r>
      <w:r w:rsidR="00181749" w:rsidRPr="00B76497">
        <w:rPr>
          <w:rStyle w:val="Znakapoznpodarou"/>
          <w:rFonts w:ascii="Times New Roman" w:hAnsi="Times New Roman" w:cs="Times New Roman"/>
          <w:sz w:val="24"/>
          <w:szCs w:val="24"/>
        </w:rPr>
        <w:footnoteReference w:id="63"/>
      </w:r>
      <w:r w:rsidR="00931497" w:rsidRPr="00B76497">
        <w:rPr>
          <w:rFonts w:ascii="Times New Roman" w:hAnsi="Times New Roman" w:cs="Times New Roman"/>
          <w:sz w:val="24"/>
          <w:szCs w:val="24"/>
        </w:rPr>
        <w:t xml:space="preserve"> </w:t>
      </w:r>
      <w:r w:rsidR="00444F4A" w:rsidRPr="00B76497">
        <w:rPr>
          <w:rFonts w:ascii="Times New Roman" w:hAnsi="Times New Roman" w:cs="Times New Roman"/>
          <w:sz w:val="24"/>
          <w:szCs w:val="24"/>
        </w:rPr>
        <w:t>Subje</w:t>
      </w:r>
      <w:r w:rsidR="001817B9" w:rsidRPr="00B76497">
        <w:rPr>
          <w:rFonts w:ascii="Times New Roman" w:hAnsi="Times New Roman" w:cs="Times New Roman"/>
          <w:sz w:val="24"/>
          <w:szCs w:val="24"/>
        </w:rPr>
        <w:t>ktivním faktorem tak je</w:t>
      </w:r>
      <w:r w:rsidR="00444F4A" w:rsidRPr="00B76497">
        <w:rPr>
          <w:rFonts w:ascii="Times New Roman" w:hAnsi="Times New Roman" w:cs="Times New Roman"/>
          <w:sz w:val="24"/>
          <w:szCs w:val="24"/>
        </w:rPr>
        <w:t xml:space="preserve"> </w:t>
      </w:r>
      <w:r w:rsidR="00181749" w:rsidRPr="00B76497">
        <w:rPr>
          <w:rFonts w:ascii="Times New Roman" w:hAnsi="Times New Roman" w:cs="Times New Roman"/>
          <w:sz w:val="24"/>
          <w:szCs w:val="24"/>
        </w:rPr>
        <w:t xml:space="preserve">typicky </w:t>
      </w:r>
      <w:r w:rsidR="00444F4A" w:rsidRPr="00B76497">
        <w:rPr>
          <w:rFonts w:ascii="Times New Roman" w:hAnsi="Times New Roman" w:cs="Times New Roman"/>
          <w:sz w:val="24"/>
          <w:szCs w:val="24"/>
        </w:rPr>
        <w:t>věk, zdravotní stav povi</w:t>
      </w:r>
      <w:r w:rsidR="003D7825" w:rsidRPr="00B76497">
        <w:rPr>
          <w:rFonts w:ascii="Times New Roman" w:hAnsi="Times New Roman" w:cs="Times New Roman"/>
          <w:sz w:val="24"/>
          <w:szCs w:val="24"/>
        </w:rPr>
        <w:t xml:space="preserve">nného, jeho vzdělání, vlohy, </w:t>
      </w:r>
      <w:r w:rsidR="00444F4A" w:rsidRPr="00B76497">
        <w:rPr>
          <w:rFonts w:ascii="Times New Roman" w:hAnsi="Times New Roman" w:cs="Times New Roman"/>
          <w:sz w:val="24"/>
          <w:szCs w:val="24"/>
        </w:rPr>
        <w:t>vlastnosti</w:t>
      </w:r>
      <w:r w:rsidR="003D7825" w:rsidRPr="00B76497">
        <w:rPr>
          <w:rFonts w:ascii="Times New Roman" w:hAnsi="Times New Roman" w:cs="Times New Roman"/>
          <w:sz w:val="24"/>
          <w:szCs w:val="24"/>
        </w:rPr>
        <w:t xml:space="preserve">, pracovní zkušenosti, </w:t>
      </w:r>
      <w:r w:rsidR="00FB041E" w:rsidRPr="00B76497">
        <w:rPr>
          <w:rFonts w:ascii="Times New Roman" w:hAnsi="Times New Roman" w:cs="Times New Roman"/>
          <w:sz w:val="24"/>
          <w:szCs w:val="24"/>
        </w:rPr>
        <w:t>adaptabilnost, flexib</w:t>
      </w:r>
      <w:r w:rsidR="00181749" w:rsidRPr="00B76497">
        <w:rPr>
          <w:rFonts w:ascii="Times New Roman" w:hAnsi="Times New Roman" w:cs="Times New Roman"/>
          <w:sz w:val="24"/>
          <w:szCs w:val="24"/>
        </w:rPr>
        <w:t xml:space="preserve">ilita, koníčky či rodinný stav. </w:t>
      </w:r>
      <w:r w:rsidR="005845C5" w:rsidRPr="00B76497">
        <w:rPr>
          <w:rFonts w:ascii="Times New Roman" w:hAnsi="Times New Roman" w:cs="Times New Roman"/>
          <w:sz w:val="24"/>
          <w:szCs w:val="24"/>
        </w:rPr>
        <w:t>Typickými faktory objektivní</w:t>
      </w:r>
      <w:r w:rsidR="00181749" w:rsidRPr="00B76497">
        <w:rPr>
          <w:rFonts w:ascii="Times New Roman" w:hAnsi="Times New Roman" w:cs="Times New Roman"/>
          <w:sz w:val="24"/>
          <w:szCs w:val="24"/>
        </w:rPr>
        <w:t>mi</w:t>
      </w:r>
      <w:r w:rsidR="005845C5" w:rsidRPr="00B76497">
        <w:rPr>
          <w:rFonts w:ascii="Times New Roman" w:hAnsi="Times New Roman" w:cs="Times New Roman"/>
          <w:sz w:val="24"/>
          <w:szCs w:val="24"/>
        </w:rPr>
        <w:t xml:space="preserve"> </w:t>
      </w:r>
      <w:r w:rsidR="00444F4A" w:rsidRPr="00B76497">
        <w:rPr>
          <w:rFonts w:ascii="Times New Roman" w:hAnsi="Times New Roman" w:cs="Times New Roman"/>
          <w:sz w:val="24"/>
          <w:szCs w:val="24"/>
        </w:rPr>
        <w:t>pak může být aktuální ekonomická situace místa, kde povinný žije (např. ekonomická situace státu</w:t>
      </w:r>
      <w:r w:rsidR="00DF07D4" w:rsidRPr="00B76497">
        <w:rPr>
          <w:rStyle w:val="Znakapoznpodarou"/>
          <w:rFonts w:ascii="Times New Roman" w:hAnsi="Times New Roman" w:cs="Times New Roman"/>
          <w:sz w:val="24"/>
          <w:szCs w:val="24"/>
        </w:rPr>
        <w:footnoteReference w:id="64"/>
      </w:r>
      <w:r w:rsidR="00444F4A" w:rsidRPr="00B76497">
        <w:rPr>
          <w:rFonts w:ascii="Times New Roman" w:hAnsi="Times New Roman" w:cs="Times New Roman"/>
          <w:sz w:val="24"/>
          <w:szCs w:val="24"/>
        </w:rPr>
        <w:t>, míra nezaměstnanosti v re</w:t>
      </w:r>
      <w:r w:rsidR="005845C5" w:rsidRPr="00B76497">
        <w:rPr>
          <w:rFonts w:ascii="Times New Roman" w:hAnsi="Times New Roman" w:cs="Times New Roman"/>
          <w:sz w:val="24"/>
          <w:szCs w:val="24"/>
        </w:rPr>
        <w:t>gionu,</w:t>
      </w:r>
      <w:r w:rsidR="00FB041E" w:rsidRPr="00B76497">
        <w:rPr>
          <w:rFonts w:ascii="Times New Roman" w:hAnsi="Times New Roman" w:cs="Times New Roman"/>
          <w:sz w:val="24"/>
          <w:szCs w:val="24"/>
        </w:rPr>
        <w:t xml:space="preserve"> výše mezd v lokalitě, náklady na život v lokalitě</w:t>
      </w:r>
      <w:r w:rsidR="005845C5" w:rsidRPr="00B76497">
        <w:rPr>
          <w:rFonts w:ascii="Times New Roman" w:hAnsi="Times New Roman" w:cs="Times New Roman"/>
          <w:sz w:val="24"/>
          <w:szCs w:val="24"/>
        </w:rPr>
        <w:t>),</w:t>
      </w:r>
      <w:r w:rsidR="005845C5" w:rsidRPr="00B76497">
        <w:rPr>
          <w:rStyle w:val="Znakapoznpodarou"/>
          <w:rFonts w:ascii="Times New Roman" w:hAnsi="Times New Roman" w:cs="Times New Roman"/>
          <w:sz w:val="24"/>
          <w:szCs w:val="24"/>
        </w:rPr>
        <w:t xml:space="preserve"> </w:t>
      </w:r>
      <w:r w:rsidR="005845C5" w:rsidRPr="00B76497">
        <w:rPr>
          <w:rFonts w:ascii="Times New Roman" w:hAnsi="Times New Roman" w:cs="Times New Roman"/>
          <w:sz w:val="24"/>
          <w:szCs w:val="24"/>
        </w:rPr>
        <w:t>či dopravní spojení z místa bydliště do lokace případného zaměstnání.</w:t>
      </w:r>
      <w:r w:rsidR="005845C5" w:rsidRPr="00B76497">
        <w:rPr>
          <w:rStyle w:val="Znakapoznpodarou"/>
          <w:rFonts w:ascii="Times New Roman" w:hAnsi="Times New Roman" w:cs="Times New Roman"/>
          <w:sz w:val="24"/>
          <w:szCs w:val="24"/>
        </w:rPr>
        <w:footnoteReference w:id="65"/>
      </w:r>
    </w:p>
    <w:p w:rsidR="00444F4A" w:rsidRPr="00B76497" w:rsidRDefault="00666216"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Ačkoliv se k</w:t>
      </w:r>
      <w:r w:rsidR="00444F4A" w:rsidRPr="00B76497">
        <w:rPr>
          <w:rFonts w:ascii="Times New Roman" w:hAnsi="Times New Roman" w:cs="Times New Roman"/>
          <w:sz w:val="24"/>
          <w:szCs w:val="24"/>
        </w:rPr>
        <w:t xml:space="preserve"> hledisku schopností</w:t>
      </w:r>
      <w:r w:rsidR="003D7825" w:rsidRPr="00B76497">
        <w:rPr>
          <w:rFonts w:ascii="Times New Roman" w:hAnsi="Times New Roman" w:cs="Times New Roman"/>
          <w:sz w:val="24"/>
          <w:szCs w:val="24"/>
        </w:rPr>
        <w:t xml:space="preserve"> a možností povinného</w:t>
      </w:r>
      <w:r w:rsidR="00444F4A" w:rsidRPr="00B76497">
        <w:rPr>
          <w:rFonts w:ascii="Times New Roman" w:hAnsi="Times New Roman" w:cs="Times New Roman"/>
          <w:sz w:val="24"/>
          <w:szCs w:val="24"/>
        </w:rPr>
        <w:t xml:space="preserve"> přihlíží, primárně soudy při určování rozsahu vycházejí z výše mzdy, platu, či jiného příjmu povinného rod</w:t>
      </w:r>
      <w:r w:rsidR="00907978" w:rsidRPr="00B76497">
        <w:rPr>
          <w:rFonts w:ascii="Times New Roman" w:hAnsi="Times New Roman" w:cs="Times New Roman"/>
          <w:sz w:val="24"/>
          <w:szCs w:val="24"/>
        </w:rPr>
        <w:t xml:space="preserve">iče. </w:t>
      </w:r>
      <w:r w:rsidR="00181749" w:rsidRPr="00B76497">
        <w:rPr>
          <w:rFonts w:ascii="Times New Roman" w:hAnsi="Times New Roman" w:cs="Times New Roman"/>
          <w:sz w:val="24"/>
          <w:szCs w:val="24"/>
        </w:rPr>
        <w:t>Skutečnost, že rodič oprávněnému poskytuje pravidelně vyživovací povinnost také jiným způsobem, např. prostřednictvím platby pojištění, spoření, hrazením koníčků atd., lze promítnout do rozsahu vyživovací povinnosti.</w:t>
      </w:r>
      <w:r w:rsidR="00181749" w:rsidRPr="00B76497">
        <w:rPr>
          <w:rStyle w:val="Znakapoznpodarou"/>
          <w:rFonts w:ascii="Times New Roman" w:hAnsi="Times New Roman" w:cs="Times New Roman"/>
          <w:sz w:val="24"/>
          <w:szCs w:val="24"/>
        </w:rPr>
        <w:footnoteReference w:id="66"/>
      </w:r>
      <w:r w:rsidR="00181749" w:rsidRPr="00B76497">
        <w:rPr>
          <w:rFonts w:ascii="Times New Roman" w:hAnsi="Times New Roman" w:cs="Times New Roman"/>
          <w:sz w:val="24"/>
          <w:szCs w:val="24"/>
        </w:rPr>
        <w:t xml:space="preserve"> Je však třeba, aby šlo o plnění pravidelná, neboť v případě, že jde o plnění jednorázová, jako jsou dary, kapesné, úhrady jednorázových potřeb, nelze k nim přihlížet.</w:t>
      </w:r>
      <w:r w:rsidR="00181749" w:rsidRPr="00B76497">
        <w:rPr>
          <w:rStyle w:val="Znakapoznpodarou"/>
          <w:rFonts w:ascii="Times New Roman" w:hAnsi="Times New Roman" w:cs="Times New Roman"/>
          <w:sz w:val="24"/>
          <w:szCs w:val="24"/>
        </w:rPr>
        <w:footnoteReference w:id="67"/>
      </w:r>
      <w:r w:rsidRPr="00B76497">
        <w:rPr>
          <w:rFonts w:ascii="Times New Roman" w:hAnsi="Times New Roman" w:cs="Times New Roman"/>
          <w:sz w:val="24"/>
          <w:szCs w:val="24"/>
        </w:rPr>
        <w:t xml:space="preserve"> </w:t>
      </w:r>
    </w:p>
    <w:p w:rsidR="00444F4A" w:rsidRPr="00B76497" w:rsidRDefault="003D7825"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Nejobvyklejším základem pro prvotní určování rozsahu vyživovací povinnosti je mzda, plat či jiná pracovní odměna. K této odměně se přihlíží zpětně za určité uplynulé období, které obvy</w:t>
      </w:r>
      <w:r w:rsidR="00BA21AE" w:rsidRPr="00B76497">
        <w:rPr>
          <w:rFonts w:ascii="Times New Roman" w:hAnsi="Times New Roman" w:cs="Times New Roman"/>
          <w:sz w:val="24"/>
          <w:szCs w:val="24"/>
        </w:rPr>
        <w:t>kle činí šest až dvanáct měsíců, a to tak, že se přihlíží k průměrnému měsíčnímu příjmu.</w:t>
      </w:r>
      <w:r w:rsidR="004D66E7" w:rsidRPr="00B76497">
        <w:rPr>
          <w:rFonts w:ascii="Times New Roman" w:hAnsi="Times New Roman" w:cs="Times New Roman"/>
          <w:sz w:val="24"/>
          <w:szCs w:val="24"/>
        </w:rPr>
        <w:t xml:space="preserve"> V praxi dochází ke zjišťování výše výplaty tak, že soud zasílá povinnému rodiči tabulku, kterou </w:t>
      </w:r>
      <w:r w:rsidR="00F261EE" w:rsidRPr="00B76497">
        <w:rPr>
          <w:rFonts w:ascii="Times New Roman" w:hAnsi="Times New Roman" w:cs="Times New Roman"/>
          <w:sz w:val="24"/>
          <w:szCs w:val="24"/>
        </w:rPr>
        <w:t xml:space="preserve">povinný </w:t>
      </w:r>
      <w:r w:rsidR="004D66E7" w:rsidRPr="00B76497">
        <w:rPr>
          <w:rFonts w:ascii="Times New Roman" w:hAnsi="Times New Roman" w:cs="Times New Roman"/>
          <w:sz w:val="24"/>
          <w:szCs w:val="24"/>
        </w:rPr>
        <w:t>předkládá zaměstnavateli. Zaměstnavatel v této tabulce vyplňuje výši vyplacené pracovní odměny</w:t>
      </w:r>
      <w:r w:rsidR="00EC0EC0" w:rsidRPr="00B76497">
        <w:rPr>
          <w:rFonts w:ascii="Times New Roman" w:hAnsi="Times New Roman" w:cs="Times New Roman"/>
          <w:sz w:val="24"/>
          <w:szCs w:val="24"/>
        </w:rPr>
        <w:t xml:space="preserve">. Zde zaměstnavatel informuje soud o veškerých vyplacených částkách, tedy </w:t>
      </w:r>
      <w:r w:rsidR="00EC0EC0" w:rsidRPr="00B76497">
        <w:rPr>
          <w:rFonts w:ascii="Times New Roman" w:hAnsi="Times New Roman" w:cs="Times New Roman"/>
          <w:sz w:val="24"/>
          <w:szCs w:val="24"/>
        </w:rPr>
        <w:lastRenderedPageBreak/>
        <w:t>nejen o mzdě či p</w:t>
      </w:r>
      <w:r w:rsidR="00757273" w:rsidRPr="00B76497">
        <w:rPr>
          <w:rFonts w:ascii="Times New Roman" w:hAnsi="Times New Roman" w:cs="Times New Roman"/>
          <w:sz w:val="24"/>
          <w:szCs w:val="24"/>
        </w:rPr>
        <w:t>latu, ale i o vyplacených odměná</w:t>
      </w:r>
      <w:r w:rsidR="00EC0EC0" w:rsidRPr="00B76497">
        <w:rPr>
          <w:rFonts w:ascii="Times New Roman" w:hAnsi="Times New Roman" w:cs="Times New Roman"/>
          <w:sz w:val="24"/>
          <w:szCs w:val="24"/>
        </w:rPr>
        <w:t>ch, prémiích apod.</w:t>
      </w:r>
      <w:r w:rsidR="00EC0EC0" w:rsidRPr="00B76497">
        <w:rPr>
          <w:rStyle w:val="Znakapoznpodarou"/>
          <w:rFonts w:ascii="Times New Roman" w:hAnsi="Times New Roman" w:cs="Times New Roman"/>
          <w:sz w:val="24"/>
          <w:szCs w:val="24"/>
        </w:rPr>
        <w:footnoteReference w:id="68"/>
      </w:r>
      <w:r w:rsidR="00EC0EC0" w:rsidRPr="00B76497">
        <w:rPr>
          <w:rFonts w:ascii="Times New Roman" w:hAnsi="Times New Roman" w:cs="Times New Roman"/>
          <w:sz w:val="24"/>
          <w:szCs w:val="24"/>
        </w:rPr>
        <w:t xml:space="preserve"> </w:t>
      </w:r>
      <w:r w:rsidR="004D66E7" w:rsidRPr="00B76497">
        <w:rPr>
          <w:rFonts w:ascii="Times New Roman" w:hAnsi="Times New Roman" w:cs="Times New Roman"/>
          <w:sz w:val="24"/>
          <w:szCs w:val="24"/>
        </w:rPr>
        <w:t>Tato tabulka je pak povinným předložena soudu a je důkazním prostředkem. Nicméně, vzhledem k tomu, že je</w:t>
      </w:r>
      <w:r w:rsidR="00666216" w:rsidRPr="00B76497">
        <w:rPr>
          <w:rFonts w:ascii="Times New Roman" w:hAnsi="Times New Roman" w:cs="Times New Roman"/>
          <w:sz w:val="24"/>
          <w:szCs w:val="24"/>
        </w:rPr>
        <w:t xml:space="preserve"> možné, aby byla zkreslena, neměla by být</w:t>
      </w:r>
      <w:r w:rsidR="004D66E7" w:rsidRPr="00B76497">
        <w:rPr>
          <w:rFonts w:ascii="Times New Roman" w:hAnsi="Times New Roman" w:cs="Times New Roman"/>
          <w:sz w:val="24"/>
          <w:szCs w:val="24"/>
        </w:rPr>
        <w:t xml:space="preserve"> důkazním prostředkem jediným, přichází tak v úvahu dokazování prostřednictvím jiných skutečností. </w:t>
      </w:r>
      <w:r w:rsidR="00EC0EC0" w:rsidRPr="00B76497">
        <w:rPr>
          <w:rFonts w:ascii="Times New Roman" w:hAnsi="Times New Roman" w:cs="Times New Roman"/>
          <w:sz w:val="24"/>
          <w:szCs w:val="24"/>
        </w:rPr>
        <w:t>V případě, že povinný pobírá invalidní či starobní důchod, nebo je v pracovní neschopnosti, stěžejní pro rozhodování je rozhodnutí o přiznání důchodu nebo podpory v nezaměstnanosti</w:t>
      </w:r>
      <w:r w:rsidR="00EC0EC0" w:rsidRPr="00B76497">
        <w:rPr>
          <w:rStyle w:val="Znakapoznpodarou"/>
          <w:rFonts w:ascii="Times New Roman" w:hAnsi="Times New Roman" w:cs="Times New Roman"/>
          <w:sz w:val="24"/>
          <w:szCs w:val="24"/>
        </w:rPr>
        <w:footnoteReference w:id="69"/>
      </w:r>
      <w:r w:rsidR="00EC0EC0" w:rsidRPr="00B76497">
        <w:rPr>
          <w:rFonts w:ascii="Times New Roman" w:hAnsi="Times New Roman" w:cs="Times New Roman"/>
          <w:sz w:val="24"/>
          <w:szCs w:val="24"/>
        </w:rPr>
        <w:t>.</w:t>
      </w:r>
    </w:p>
    <w:p w:rsidR="00ED3238" w:rsidRPr="00B76497" w:rsidRDefault="00EC0EC0"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Do</w:t>
      </w:r>
      <w:r w:rsidR="00ED3238" w:rsidRPr="00B76497">
        <w:rPr>
          <w:rFonts w:ascii="Times New Roman" w:hAnsi="Times New Roman" w:cs="Times New Roman"/>
          <w:sz w:val="24"/>
          <w:szCs w:val="24"/>
        </w:rPr>
        <w:t xml:space="preserve"> příjmu se započítávají i další plnění vyplácené nad rámec základní pracovní odměny, plynoucí z pracovního poměru, jako jsou například stravenky, příplatky, osobní ohodnocení a další obvyklé příjmy.</w:t>
      </w:r>
      <w:r w:rsidR="00ED3238" w:rsidRPr="00B76497">
        <w:rPr>
          <w:rStyle w:val="Znakapoznpodarou"/>
          <w:rFonts w:ascii="Times New Roman" w:hAnsi="Times New Roman" w:cs="Times New Roman"/>
          <w:sz w:val="24"/>
          <w:szCs w:val="24"/>
        </w:rPr>
        <w:footnoteReference w:id="70"/>
      </w:r>
      <w:r w:rsidR="00BA21AE" w:rsidRPr="00B76497">
        <w:rPr>
          <w:rFonts w:ascii="Times New Roman" w:hAnsi="Times New Roman" w:cs="Times New Roman"/>
          <w:sz w:val="24"/>
          <w:szCs w:val="24"/>
        </w:rPr>
        <w:t xml:space="preserve"> </w:t>
      </w:r>
      <w:r w:rsidR="00E14BB7" w:rsidRPr="00B76497">
        <w:rPr>
          <w:rFonts w:ascii="Times New Roman" w:hAnsi="Times New Roman" w:cs="Times New Roman"/>
          <w:sz w:val="24"/>
          <w:szCs w:val="24"/>
        </w:rPr>
        <w:t>Stejně tak lze usuzovat v situaci, kdy rodiči sice přísluší cestovní náhrada, nicméně tato náhrada není celá spotřebována. Ve zbytku pak jde o příjem rodiče.</w:t>
      </w:r>
      <w:r w:rsidR="00E14BB7" w:rsidRPr="00B76497">
        <w:rPr>
          <w:rStyle w:val="Znakapoznpodarou"/>
          <w:rFonts w:ascii="Times New Roman" w:hAnsi="Times New Roman" w:cs="Times New Roman"/>
          <w:sz w:val="24"/>
          <w:szCs w:val="24"/>
        </w:rPr>
        <w:footnoteReference w:id="71"/>
      </w:r>
      <w:r w:rsidR="00E14BB7" w:rsidRPr="00B76497">
        <w:rPr>
          <w:rFonts w:ascii="Times New Roman" w:hAnsi="Times New Roman" w:cs="Times New Roman"/>
          <w:sz w:val="24"/>
          <w:szCs w:val="24"/>
        </w:rPr>
        <w:t xml:space="preserve"> Při určování výše výživného je třeba do dosahovaných příjmů zahrnout i odměny plynoucí z vykonaných přesčasů.</w:t>
      </w:r>
      <w:r w:rsidR="00E14BB7" w:rsidRPr="00B76497">
        <w:rPr>
          <w:rStyle w:val="Znakapoznpodarou"/>
          <w:rFonts w:ascii="Times New Roman" w:hAnsi="Times New Roman" w:cs="Times New Roman"/>
          <w:sz w:val="24"/>
          <w:szCs w:val="24"/>
        </w:rPr>
        <w:footnoteReference w:id="72"/>
      </w:r>
      <w:r w:rsidR="00E14BB7" w:rsidRPr="00B76497">
        <w:rPr>
          <w:rFonts w:ascii="Times New Roman" w:hAnsi="Times New Roman" w:cs="Times New Roman"/>
          <w:sz w:val="24"/>
          <w:szCs w:val="24"/>
        </w:rPr>
        <w:t xml:space="preserve"> </w:t>
      </w:r>
      <w:r w:rsidR="00F261EE" w:rsidRPr="00B76497">
        <w:rPr>
          <w:rFonts w:ascii="Times New Roman" w:hAnsi="Times New Roman" w:cs="Times New Roman"/>
          <w:sz w:val="24"/>
          <w:szCs w:val="24"/>
        </w:rPr>
        <w:t>Obecně nelze povinného nutit, aby vynakládal co největší úsilí tak, aby dosahoval co nejlepší</w:t>
      </w:r>
      <w:r w:rsidR="00E14BB7" w:rsidRPr="00B76497">
        <w:rPr>
          <w:rFonts w:ascii="Times New Roman" w:hAnsi="Times New Roman" w:cs="Times New Roman"/>
          <w:sz w:val="24"/>
          <w:szCs w:val="24"/>
        </w:rPr>
        <w:t>ch příjmů – např. práce přesčas</w:t>
      </w:r>
      <w:r w:rsidR="00F261EE" w:rsidRPr="00B76497">
        <w:rPr>
          <w:rFonts w:ascii="Times New Roman" w:hAnsi="Times New Roman" w:cs="Times New Roman"/>
          <w:sz w:val="24"/>
          <w:szCs w:val="24"/>
        </w:rPr>
        <w:t>, ve svátky atd. Nicméně podle některých autorů</w:t>
      </w:r>
      <w:r w:rsidR="00F261EE" w:rsidRPr="00B76497">
        <w:rPr>
          <w:rStyle w:val="Znakapoznpodarou"/>
          <w:rFonts w:ascii="Times New Roman" w:hAnsi="Times New Roman" w:cs="Times New Roman"/>
          <w:sz w:val="24"/>
          <w:szCs w:val="24"/>
        </w:rPr>
        <w:footnoteReference w:id="73"/>
      </w:r>
      <w:r w:rsidR="00F261EE" w:rsidRPr="00B76497">
        <w:rPr>
          <w:rFonts w:ascii="Times New Roman" w:hAnsi="Times New Roman" w:cs="Times New Roman"/>
          <w:sz w:val="24"/>
          <w:szCs w:val="24"/>
        </w:rPr>
        <w:t xml:space="preserve"> je toto možné za situace, kdy jsou odůvodněné potřeby dítěte tak vysoké, že je lze hradit pouze za podmínky tohoto zvýšeného vypětí rodiče, a zároveň, po</w:t>
      </w:r>
      <w:r w:rsidR="00E14BB7" w:rsidRPr="00B76497">
        <w:rPr>
          <w:rFonts w:ascii="Times New Roman" w:hAnsi="Times New Roman" w:cs="Times New Roman"/>
          <w:sz w:val="24"/>
          <w:szCs w:val="24"/>
        </w:rPr>
        <w:t>kud to možnosti rodiče dovolují. Dle judikatury je třeba u přesčasových hodin přihlédnout k tomu, že zvýšené vypětí v práci se může promítnout i do zvýšených nákladů povinného.</w:t>
      </w:r>
      <w:r w:rsidR="00E14BB7" w:rsidRPr="00B76497">
        <w:rPr>
          <w:rStyle w:val="Znakapoznpodarou"/>
          <w:rFonts w:ascii="Times New Roman" w:hAnsi="Times New Roman" w:cs="Times New Roman"/>
          <w:sz w:val="24"/>
          <w:szCs w:val="24"/>
        </w:rPr>
        <w:footnoteReference w:id="74"/>
      </w:r>
      <w:r w:rsidR="00E14BB7" w:rsidRPr="00B76497">
        <w:rPr>
          <w:rFonts w:ascii="Times New Roman" w:hAnsi="Times New Roman" w:cs="Times New Roman"/>
          <w:sz w:val="24"/>
          <w:szCs w:val="24"/>
        </w:rPr>
        <w:t xml:space="preserve"> </w:t>
      </w:r>
      <w:r w:rsidR="00666216" w:rsidRPr="00B76497">
        <w:rPr>
          <w:rFonts w:ascii="Times New Roman" w:hAnsi="Times New Roman" w:cs="Times New Roman"/>
          <w:sz w:val="24"/>
          <w:szCs w:val="24"/>
        </w:rPr>
        <w:t>Můj postoj je takový, že příjmy plynoucí z přesčasů, práce ve svátek, o víkendech atp. je třeba zahrnout do příjmů, byť v menší míře. Tato míra by měla být odvislá od charakteru práce – náročnější práce navíc by měla být zohledněna méně, nicméně i tak stále zohledněna.</w:t>
      </w:r>
    </w:p>
    <w:p w:rsidR="00444F4A" w:rsidRPr="00B76497" w:rsidRDefault="00D40553"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 xml:space="preserve">V minulosti se také soudy zabývaly přímo otázkou spropitného. Soudy při rozhodování této otázky dospěly k závěru, že jde o příjem povinného rodiče jako každý jiný. </w:t>
      </w:r>
      <w:r w:rsidR="00E14BB7" w:rsidRPr="00B76497">
        <w:rPr>
          <w:rFonts w:ascii="Times New Roman" w:hAnsi="Times New Roman" w:cs="Times New Roman"/>
          <w:sz w:val="24"/>
          <w:szCs w:val="24"/>
        </w:rPr>
        <w:t>N</w:t>
      </w:r>
      <w:r w:rsidRPr="00B76497">
        <w:rPr>
          <w:rFonts w:ascii="Times New Roman" w:hAnsi="Times New Roman" w:cs="Times New Roman"/>
          <w:sz w:val="24"/>
          <w:szCs w:val="24"/>
        </w:rPr>
        <w:t xml:space="preserve">elze </w:t>
      </w:r>
      <w:r w:rsidR="00E14BB7" w:rsidRPr="00B76497">
        <w:rPr>
          <w:rFonts w:ascii="Times New Roman" w:hAnsi="Times New Roman" w:cs="Times New Roman"/>
          <w:sz w:val="24"/>
          <w:szCs w:val="24"/>
        </w:rPr>
        <w:t>však dle rozhodovací praxe</w:t>
      </w:r>
      <w:r w:rsidRPr="00B76497">
        <w:rPr>
          <w:rFonts w:ascii="Times New Roman" w:hAnsi="Times New Roman" w:cs="Times New Roman"/>
          <w:sz w:val="24"/>
          <w:szCs w:val="24"/>
        </w:rPr>
        <w:t xml:space="preserve"> automaticky vycházet z toho, že povinný v roli patři</w:t>
      </w:r>
      <w:r w:rsidR="00E14BB7" w:rsidRPr="00B76497">
        <w:rPr>
          <w:rFonts w:ascii="Times New Roman" w:hAnsi="Times New Roman" w:cs="Times New Roman"/>
          <w:sz w:val="24"/>
          <w:szCs w:val="24"/>
        </w:rPr>
        <w:t xml:space="preserve">čného zaměstnance, typicky </w:t>
      </w:r>
      <w:r w:rsidRPr="00B76497">
        <w:rPr>
          <w:rFonts w:ascii="Times New Roman" w:hAnsi="Times New Roman" w:cs="Times New Roman"/>
          <w:sz w:val="24"/>
          <w:szCs w:val="24"/>
        </w:rPr>
        <w:t>číšníka, spropitné dostává. Taková domněnka není na místě. Lze však k tomuto zdroji příjmu přihlížet v případě, kdy je prokázáno, že povinný spropitné skutečně dostává.</w:t>
      </w:r>
      <w:r w:rsidRPr="00B76497">
        <w:rPr>
          <w:rStyle w:val="Znakapoznpodarou"/>
          <w:rFonts w:ascii="Times New Roman" w:hAnsi="Times New Roman" w:cs="Times New Roman"/>
          <w:sz w:val="24"/>
          <w:szCs w:val="24"/>
        </w:rPr>
        <w:footnoteReference w:id="75"/>
      </w:r>
      <w:r w:rsidR="00666216" w:rsidRPr="00B76497">
        <w:rPr>
          <w:rFonts w:ascii="Times New Roman" w:hAnsi="Times New Roman" w:cs="Times New Roman"/>
          <w:sz w:val="24"/>
          <w:szCs w:val="24"/>
        </w:rPr>
        <w:t xml:space="preserve"> </w:t>
      </w:r>
      <w:r w:rsidR="001139A1" w:rsidRPr="00B76497">
        <w:rPr>
          <w:rFonts w:ascii="Times New Roman" w:hAnsi="Times New Roman" w:cs="Times New Roman"/>
          <w:sz w:val="24"/>
          <w:szCs w:val="24"/>
        </w:rPr>
        <w:t xml:space="preserve">Domnívám se, že takové prokazování je velice problematické, proto není zcela zcestné </w:t>
      </w:r>
      <w:r w:rsidR="001139A1" w:rsidRPr="00B76497">
        <w:rPr>
          <w:rFonts w:ascii="Times New Roman" w:hAnsi="Times New Roman" w:cs="Times New Roman"/>
          <w:sz w:val="24"/>
          <w:szCs w:val="24"/>
        </w:rPr>
        <w:lastRenderedPageBreak/>
        <w:t>u</w:t>
      </w:r>
      <w:r w:rsidR="00B76497" w:rsidRPr="00B76497">
        <w:rPr>
          <w:rFonts w:ascii="Times New Roman" w:hAnsi="Times New Roman" w:cs="Times New Roman"/>
          <w:sz w:val="24"/>
          <w:szCs w:val="24"/>
        </w:rPr>
        <w:t>važovat o přihlédnutí k takovému</w:t>
      </w:r>
      <w:r w:rsidR="001139A1" w:rsidRPr="00B76497">
        <w:rPr>
          <w:rFonts w:ascii="Times New Roman" w:hAnsi="Times New Roman" w:cs="Times New Roman"/>
          <w:sz w:val="24"/>
          <w:szCs w:val="24"/>
        </w:rPr>
        <w:t xml:space="preserve"> příjmu, byť s ohledem na ochranu zájmů povinného ve značně omezené míře. Jsem toho názoru, že takový postup může být jistým kompromisem. </w:t>
      </w:r>
      <w:r w:rsidR="00ED3238" w:rsidRPr="00B76497">
        <w:rPr>
          <w:rFonts w:ascii="Times New Roman" w:hAnsi="Times New Roman" w:cs="Times New Roman"/>
          <w:sz w:val="24"/>
          <w:szCs w:val="24"/>
        </w:rPr>
        <w:t>V případě, že povinnému plynou příjmy z další, vedlejší činnosti konané mimo hlavní pracovní poměr, jako například z dohody o provedení práce, vykonávané brigádně, je třeba i tyto příjmy zahrnout do příjmů povinného. Nicméně kromě jejich výše je třeba vzít v úvahu také jejich četnost, pravidelnost, délku trvání.</w:t>
      </w:r>
      <w:r w:rsidR="00C27FE4" w:rsidRPr="00B76497">
        <w:rPr>
          <w:rStyle w:val="Znakapoznpodarou"/>
          <w:rFonts w:ascii="Times New Roman" w:hAnsi="Times New Roman" w:cs="Times New Roman"/>
          <w:sz w:val="24"/>
          <w:szCs w:val="24"/>
        </w:rPr>
        <w:footnoteReference w:id="76"/>
      </w:r>
      <w:r w:rsidR="00757273" w:rsidRPr="00B76497">
        <w:rPr>
          <w:rFonts w:ascii="Times New Roman" w:hAnsi="Times New Roman" w:cs="Times New Roman"/>
          <w:sz w:val="24"/>
          <w:szCs w:val="24"/>
        </w:rPr>
        <w:t xml:space="preserve"> Kromě toho je třeba zahrnout i příjmy z nájmu, přírůstků, užitků, z výher a sázek, dividendy z akcií apod.</w:t>
      </w:r>
      <w:r w:rsidR="00757273" w:rsidRPr="00B76497">
        <w:rPr>
          <w:rStyle w:val="Znakapoznpodarou"/>
          <w:rFonts w:ascii="Times New Roman" w:hAnsi="Times New Roman" w:cs="Times New Roman"/>
          <w:sz w:val="24"/>
          <w:szCs w:val="24"/>
        </w:rPr>
        <w:footnoteReference w:id="77"/>
      </w:r>
      <w:r w:rsidR="00C11C96" w:rsidRPr="00B76497">
        <w:rPr>
          <w:rFonts w:ascii="Times New Roman" w:hAnsi="Times New Roman" w:cs="Times New Roman"/>
          <w:sz w:val="24"/>
          <w:szCs w:val="24"/>
        </w:rPr>
        <w:t xml:space="preserve"> </w:t>
      </w:r>
      <w:r w:rsidR="00C27FE4" w:rsidRPr="00B76497">
        <w:rPr>
          <w:rFonts w:ascii="Times New Roman" w:hAnsi="Times New Roman" w:cs="Times New Roman"/>
          <w:sz w:val="24"/>
          <w:szCs w:val="24"/>
        </w:rPr>
        <w:t>Pokud jde o příjem rodiče plynoucí z veřejné podpory rodiče, je třeba za příjem rodiče považovat příspěvek na péči, neboť jeho účelem je také zčásti úhrada nákladů pečující osoby. Dle Krajského soudu v Hradci Králové tak lze přihlížet k tomuto příjmu do výše poloviny tohoto příspěvku.</w:t>
      </w:r>
      <w:r w:rsidR="00C27FE4" w:rsidRPr="00B76497">
        <w:rPr>
          <w:rStyle w:val="Znakapoznpodarou"/>
          <w:rFonts w:ascii="Times New Roman" w:hAnsi="Times New Roman" w:cs="Times New Roman"/>
          <w:sz w:val="24"/>
          <w:szCs w:val="24"/>
        </w:rPr>
        <w:footnoteReference w:id="78"/>
      </w:r>
    </w:p>
    <w:p w:rsidR="00E14BB7" w:rsidRPr="00B76497" w:rsidRDefault="00E14BB7"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Soud při posuzování rozhodujících skutečností vychází ze skutečné situace rodiče a bere v potaz výhody, které má k dispozici. Pokud se mu dostává výhod např. v možnosti nákupu levnějších potravin od zaměstnavatele, dodavatele, bezplatné bydlení, možnost užívání služebního automobilu, mobilního telefonu, připojení k internetu atp. případně jsou mu požitky k dispozici jiným způsobem, je třeba je zohlednit.</w:t>
      </w:r>
      <w:r w:rsidRPr="00B76497">
        <w:rPr>
          <w:rStyle w:val="Znakapoznpodarou"/>
          <w:rFonts w:ascii="Times New Roman" w:hAnsi="Times New Roman" w:cs="Times New Roman"/>
          <w:sz w:val="24"/>
          <w:szCs w:val="24"/>
        </w:rPr>
        <w:footnoteReference w:id="79"/>
      </w:r>
      <w:r w:rsidRPr="00B76497">
        <w:rPr>
          <w:rFonts w:ascii="Times New Roman" w:hAnsi="Times New Roman" w:cs="Times New Roman"/>
          <w:sz w:val="24"/>
          <w:szCs w:val="24"/>
        </w:rPr>
        <w:t xml:space="preserve"> Zároveň s tím je třeba zohlednit náklady, které by v souvislosti s tím mohly vznikat – pokud tedy má rodič k dispozici </w:t>
      </w:r>
      <w:r w:rsidR="00C11C96" w:rsidRPr="00B76497">
        <w:rPr>
          <w:rFonts w:ascii="Times New Roman" w:hAnsi="Times New Roman" w:cs="Times New Roman"/>
          <w:sz w:val="24"/>
          <w:szCs w:val="24"/>
        </w:rPr>
        <w:t>statky, jež jsou výsledkem jeho činnosti,</w:t>
      </w:r>
      <w:r w:rsidRPr="00B76497">
        <w:rPr>
          <w:rFonts w:ascii="Times New Roman" w:hAnsi="Times New Roman" w:cs="Times New Roman"/>
          <w:sz w:val="24"/>
          <w:szCs w:val="24"/>
        </w:rPr>
        <w:t xml:space="preserve"> je třeba, aby soud vzal v potaz náklady účelně vy</w:t>
      </w:r>
      <w:r w:rsidR="00C11C96" w:rsidRPr="00B76497">
        <w:rPr>
          <w:rFonts w:ascii="Times New Roman" w:hAnsi="Times New Roman" w:cs="Times New Roman"/>
          <w:sz w:val="24"/>
          <w:szCs w:val="24"/>
        </w:rPr>
        <w:t>naložené k dosažení této výhody - náklady dopravy, postřiky apod.</w:t>
      </w:r>
      <w:r w:rsidRPr="00B76497">
        <w:rPr>
          <w:rStyle w:val="Znakapoznpodarou"/>
          <w:rFonts w:ascii="Times New Roman" w:hAnsi="Times New Roman" w:cs="Times New Roman"/>
          <w:sz w:val="24"/>
          <w:szCs w:val="24"/>
        </w:rPr>
        <w:footnoteReference w:id="80"/>
      </w:r>
      <w:r w:rsidRPr="00B76497">
        <w:rPr>
          <w:rFonts w:ascii="Times New Roman" w:hAnsi="Times New Roman" w:cs="Times New Roman"/>
          <w:sz w:val="24"/>
          <w:szCs w:val="24"/>
        </w:rPr>
        <w:t xml:space="preserve"> </w:t>
      </w:r>
    </w:p>
    <w:p w:rsidR="00C27FE4" w:rsidRPr="00B76497" w:rsidRDefault="00E21731"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 xml:space="preserve">Skutečností, která se může promítnout do rozsahu vyživovací povinnosti, je existence další </w:t>
      </w:r>
      <w:r w:rsidR="007C21EB" w:rsidRPr="00B76497">
        <w:rPr>
          <w:rFonts w:ascii="Times New Roman" w:hAnsi="Times New Roman" w:cs="Times New Roman"/>
          <w:sz w:val="24"/>
          <w:szCs w:val="24"/>
        </w:rPr>
        <w:t>vyživovací povinnosti</w:t>
      </w:r>
      <w:r w:rsidR="007E5EA0" w:rsidRPr="00B76497">
        <w:rPr>
          <w:rFonts w:ascii="Times New Roman" w:hAnsi="Times New Roman" w:cs="Times New Roman"/>
          <w:sz w:val="24"/>
          <w:szCs w:val="24"/>
        </w:rPr>
        <w:t xml:space="preserve"> jakéhokoliv druhu. Může tak jít o vyživovací povinnost k dalšímu </w:t>
      </w:r>
      <w:r w:rsidR="00BE5E37" w:rsidRPr="00B76497">
        <w:rPr>
          <w:rFonts w:ascii="Times New Roman" w:hAnsi="Times New Roman" w:cs="Times New Roman"/>
          <w:sz w:val="24"/>
          <w:szCs w:val="24"/>
        </w:rPr>
        <w:t>dítěti</w:t>
      </w:r>
      <w:r w:rsidR="007E5EA0" w:rsidRPr="00B76497">
        <w:rPr>
          <w:rFonts w:ascii="Times New Roman" w:hAnsi="Times New Roman" w:cs="Times New Roman"/>
          <w:sz w:val="24"/>
          <w:szCs w:val="24"/>
        </w:rPr>
        <w:t xml:space="preserve">, manželovi či bývalému manželovi, partnerovi, rodiči, či jinému příbuznému. </w:t>
      </w:r>
      <w:r w:rsidR="00BE5E37" w:rsidRPr="00B76497">
        <w:rPr>
          <w:rFonts w:ascii="Times New Roman" w:hAnsi="Times New Roman" w:cs="Times New Roman"/>
          <w:sz w:val="24"/>
          <w:szCs w:val="24"/>
        </w:rPr>
        <w:t>V případě, že žije v manželství či partnerství, je jeho životní úroveň též ovlivněna jeho manželem či partnerem. Je tak třeba zkoumat i příjmy, které svědčí jeho manželovi či partnerovi.</w:t>
      </w:r>
      <w:r w:rsidR="00BE5E37" w:rsidRPr="00B76497">
        <w:rPr>
          <w:rStyle w:val="Znakapoznpodarou"/>
          <w:rFonts w:ascii="Times New Roman" w:hAnsi="Times New Roman" w:cs="Times New Roman"/>
          <w:sz w:val="24"/>
          <w:szCs w:val="24"/>
        </w:rPr>
        <w:footnoteReference w:id="81"/>
      </w:r>
      <w:r w:rsidR="00BE5E37" w:rsidRPr="00B76497">
        <w:rPr>
          <w:rFonts w:ascii="Times New Roman" w:hAnsi="Times New Roman" w:cs="Times New Roman"/>
          <w:sz w:val="24"/>
          <w:szCs w:val="24"/>
        </w:rPr>
        <w:t xml:space="preserve"> V případě, že jde o dobrovolně poskytované</w:t>
      </w:r>
      <w:r w:rsidR="007E5EA0" w:rsidRPr="00B76497">
        <w:rPr>
          <w:rFonts w:ascii="Times New Roman" w:hAnsi="Times New Roman" w:cs="Times New Roman"/>
          <w:sz w:val="24"/>
          <w:szCs w:val="24"/>
        </w:rPr>
        <w:t xml:space="preserve"> výživné, je třeba jeho existenci řádně zdův</w:t>
      </w:r>
      <w:r w:rsidR="007C21EB" w:rsidRPr="00B76497">
        <w:rPr>
          <w:rFonts w:ascii="Times New Roman" w:hAnsi="Times New Roman" w:cs="Times New Roman"/>
          <w:sz w:val="24"/>
          <w:szCs w:val="24"/>
        </w:rPr>
        <w:t>odnit. Podle Krajského soudu v Ústí nad L</w:t>
      </w:r>
      <w:r w:rsidR="007E5EA0" w:rsidRPr="00B76497">
        <w:rPr>
          <w:rFonts w:ascii="Times New Roman" w:hAnsi="Times New Roman" w:cs="Times New Roman"/>
          <w:sz w:val="24"/>
          <w:szCs w:val="24"/>
        </w:rPr>
        <w:t>abem je nutné, aby byly rozhodnutí o stanovení</w:t>
      </w:r>
      <w:r w:rsidR="00B76497" w:rsidRPr="00B76497">
        <w:rPr>
          <w:rFonts w:ascii="Times New Roman" w:hAnsi="Times New Roman" w:cs="Times New Roman"/>
          <w:sz w:val="24"/>
          <w:szCs w:val="24"/>
        </w:rPr>
        <w:t xml:space="preserve"> dalších vyživovacích povinností</w:t>
      </w:r>
      <w:r w:rsidR="007E5EA0" w:rsidRPr="00B76497">
        <w:rPr>
          <w:rFonts w:ascii="Times New Roman" w:hAnsi="Times New Roman" w:cs="Times New Roman"/>
          <w:sz w:val="24"/>
          <w:szCs w:val="24"/>
        </w:rPr>
        <w:t xml:space="preserve"> soudu předloženy. V případě, že k tomuto nedojde, je pak na soudu, aby sám posoudil skrze provedené dokazování rozsah ostatních vyživovacích povinností.</w:t>
      </w:r>
      <w:r w:rsidR="007E5EA0" w:rsidRPr="00B76497">
        <w:rPr>
          <w:rStyle w:val="Znakapoznpodarou"/>
          <w:rFonts w:ascii="Times New Roman" w:hAnsi="Times New Roman" w:cs="Times New Roman"/>
          <w:sz w:val="24"/>
          <w:szCs w:val="24"/>
        </w:rPr>
        <w:footnoteReference w:id="82"/>
      </w:r>
      <w:r w:rsidR="00197F6F" w:rsidRPr="00B76497">
        <w:rPr>
          <w:rFonts w:ascii="Times New Roman" w:hAnsi="Times New Roman" w:cs="Times New Roman"/>
          <w:sz w:val="24"/>
          <w:szCs w:val="24"/>
        </w:rPr>
        <w:t xml:space="preserve"> Ačkoliv soud zkoumá i výdaje, jež zatěžují finanční situaci povinného (kromě jiné vyživovací </w:t>
      </w:r>
      <w:r w:rsidR="00197F6F" w:rsidRPr="00B76497">
        <w:rPr>
          <w:rFonts w:ascii="Times New Roman" w:hAnsi="Times New Roman" w:cs="Times New Roman"/>
          <w:sz w:val="24"/>
          <w:szCs w:val="24"/>
        </w:rPr>
        <w:lastRenderedPageBreak/>
        <w:t xml:space="preserve">povinnosti to může být i např. poskytovaná náhrada škody), tyto okolnosti nemohou mít v žádném případě za následek </w:t>
      </w:r>
      <w:r w:rsidR="00BE5E37" w:rsidRPr="00B76497">
        <w:rPr>
          <w:rFonts w:ascii="Times New Roman" w:hAnsi="Times New Roman" w:cs="Times New Roman"/>
          <w:sz w:val="24"/>
          <w:szCs w:val="24"/>
        </w:rPr>
        <w:t xml:space="preserve">zánik </w:t>
      </w:r>
      <w:r w:rsidR="00197F6F" w:rsidRPr="00B76497">
        <w:rPr>
          <w:rFonts w:ascii="Times New Roman" w:hAnsi="Times New Roman" w:cs="Times New Roman"/>
          <w:sz w:val="24"/>
          <w:szCs w:val="24"/>
        </w:rPr>
        <w:t>vyživovací povinnosti, neboť toto plnění je přednostní pohledávkou.</w:t>
      </w:r>
      <w:r w:rsidR="00197F6F" w:rsidRPr="00B76497">
        <w:rPr>
          <w:rStyle w:val="Znakapoznpodarou"/>
          <w:rFonts w:ascii="Times New Roman" w:hAnsi="Times New Roman" w:cs="Times New Roman"/>
          <w:sz w:val="24"/>
          <w:szCs w:val="24"/>
        </w:rPr>
        <w:footnoteReference w:id="83"/>
      </w:r>
    </w:p>
    <w:p w:rsidR="00136947" w:rsidRPr="00B76497" w:rsidRDefault="00BE5E37"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Naše rodinné práv</w:t>
      </w:r>
      <w:r w:rsidR="00B76497" w:rsidRPr="00B76497">
        <w:rPr>
          <w:rFonts w:ascii="Times New Roman" w:hAnsi="Times New Roman" w:cs="Times New Roman"/>
          <w:sz w:val="24"/>
          <w:szCs w:val="24"/>
        </w:rPr>
        <w:t>o</w:t>
      </w:r>
      <w:r w:rsidR="003D7825" w:rsidRPr="00B76497">
        <w:rPr>
          <w:rFonts w:ascii="Times New Roman" w:hAnsi="Times New Roman" w:cs="Times New Roman"/>
          <w:sz w:val="24"/>
          <w:szCs w:val="24"/>
        </w:rPr>
        <w:t xml:space="preserve"> stojí na </w:t>
      </w:r>
      <w:r w:rsidRPr="00B76497">
        <w:rPr>
          <w:rFonts w:ascii="Times New Roman" w:hAnsi="Times New Roman" w:cs="Times New Roman"/>
          <w:sz w:val="24"/>
          <w:szCs w:val="24"/>
        </w:rPr>
        <w:t xml:space="preserve">tzv. </w:t>
      </w:r>
      <w:r w:rsidR="003D7825" w:rsidRPr="00B76497">
        <w:rPr>
          <w:rFonts w:ascii="Times New Roman" w:hAnsi="Times New Roman" w:cs="Times New Roman"/>
          <w:sz w:val="24"/>
          <w:szCs w:val="24"/>
        </w:rPr>
        <w:t>potencionalitě příjmů, nikoli</w:t>
      </w:r>
      <w:r w:rsidR="003527DD" w:rsidRPr="00B76497">
        <w:rPr>
          <w:rFonts w:ascii="Times New Roman" w:hAnsi="Times New Roman" w:cs="Times New Roman"/>
          <w:sz w:val="24"/>
          <w:szCs w:val="24"/>
        </w:rPr>
        <w:t>v na</w:t>
      </w:r>
      <w:r w:rsidR="001139A1" w:rsidRPr="00B76497">
        <w:rPr>
          <w:rFonts w:ascii="Times New Roman" w:hAnsi="Times New Roman" w:cs="Times New Roman"/>
          <w:sz w:val="24"/>
          <w:szCs w:val="24"/>
        </w:rPr>
        <w:t xml:space="preserve"> tzv.</w:t>
      </w:r>
      <w:r w:rsidR="003527DD" w:rsidRPr="00B76497">
        <w:rPr>
          <w:rFonts w:ascii="Times New Roman" w:hAnsi="Times New Roman" w:cs="Times New Roman"/>
          <w:sz w:val="24"/>
          <w:szCs w:val="24"/>
        </w:rPr>
        <w:t xml:space="preserve"> fakticitě, rozhodující by</w:t>
      </w:r>
      <w:r w:rsidR="003D7825" w:rsidRPr="00B76497">
        <w:rPr>
          <w:rFonts w:ascii="Times New Roman" w:hAnsi="Times New Roman" w:cs="Times New Roman"/>
          <w:sz w:val="24"/>
          <w:szCs w:val="24"/>
        </w:rPr>
        <w:t xml:space="preserve"> proto </w:t>
      </w:r>
      <w:r w:rsidR="003527DD" w:rsidRPr="00B76497">
        <w:rPr>
          <w:rFonts w:ascii="Times New Roman" w:hAnsi="Times New Roman" w:cs="Times New Roman"/>
          <w:sz w:val="24"/>
          <w:szCs w:val="24"/>
        </w:rPr>
        <w:t xml:space="preserve">měly být </w:t>
      </w:r>
      <w:r w:rsidR="003D7825" w:rsidRPr="00B76497">
        <w:rPr>
          <w:rFonts w:ascii="Times New Roman" w:hAnsi="Times New Roman" w:cs="Times New Roman"/>
          <w:sz w:val="24"/>
          <w:szCs w:val="24"/>
        </w:rPr>
        <w:t>opravdové příjmové možnosti</w:t>
      </w:r>
      <w:r w:rsidR="003527DD" w:rsidRPr="00B76497">
        <w:rPr>
          <w:rFonts w:ascii="Times New Roman" w:hAnsi="Times New Roman" w:cs="Times New Roman"/>
          <w:sz w:val="24"/>
          <w:szCs w:val="24"/>
        </w:rPr>
        <w:t>, nikoliv jen reálný příjem</w:t>
      </w:r>
      <w:r w:rsidRPr="00B76497">
        <w:rPr>
          <w:rFonts w:ascii="Times New Roman" w:hAnsi="Times New Roman" w:cs="Times New Roman"/>
          <w:sz w:val="24"/>
          <w:szCs w:val="24"/>
        </w:rPr>
        <w:t>. Není možné</w:t>
      </w:r>
      <w:r w:rsidR="003D7825" w:rsidRPr="00B76497">
        <w:rPr>
          <w:rFonts w:ascii="Times New Roman" w:hAnsi="Times New Roman" w:cs="Times New Roman"/>
          <w:sz w:val="24"/>
          <w:szCs w:val="24"/>
        </w:rPr>
        <w:t xml:space="preserve"> určit rozsah vyživovací povinnosti bez přihlédnutí k možnostem a schopnostem povinného.</w:t>
      </w:r>
      <w:r w:rsidR="001864C0" w:rsidRPr="00B76497">
        <w:rPr>
          <w:rFonts w:ascii="Times New Roman" w:hAnsi="Times New Roman" w:cs="Times New Roman"/>
          <w:sz w:val="24"/>
          <w:szCs w:val="24"/>
        </w:rPr>
        <w:t xml:space="preserve"> Pokud povinný splňuje podmínky pro to, aby získal lépe ohodnocené pracovního místo, a v rozporu se svými subjektivními a objektivními předpoklady tak nečiní, je možné stanovit vyživovací povinnost na základě tohoto pracovního místa.</w:t>
      </w:r>
      <w:r w:rsidR="0008049D" w:rsidRPr="00B76497">
        <w:rPr>
          <w:rFonts w:ascii="Times New Roman" w:hAnsi="Times New Roman" w:cs="Times New Roman"/>
          <w:sz w:val="24"/>
          <w:szCs w:val="24"/>
        </w:rPr>
        <w:t xml:space="preserve"> </w:t>
      </w:r>
      <w:r w:rsidR="00136947" w:rsidRPr="00B76497">
        <w:rPr>
          <w:rFonts w:ascii="Times New Roman" w:hAnsi="Times New Roman" w:cs="Times New Roman"/>
          <w:sz w:val="24"/>
          <w:szCs w:val="24"/>
        </w:rPr>
        <w:t>Dle dlouholeté judikatury je tak nutné při určování výše zohlednit věk, zdravotní stav a vzdělání povinného</w:t>
      </w:r>
      <w:r w:rsidR="00136947" w:rsidRPr="00B76497">
        <w:rPr>
          <w:rStyle w:val="Znakapoznpodarou"/>
          <w:rFonts w:ascii="Times New Roman" w:hAnsi="Times New Roman" w:cs="Times New Roman"/>
          <w:sz w:val="24"/>
          <w:szCs w:val="24"/>
        </w:rPr>
        <w:footnoteReference w:id="84"/>
      </w:r>
      <w:r w:rsidR="00136947" w:rsidRPr="00B76497">
        <w:rPr>
          <w:rFonts w:ascii="Times New Roman" w:hAnsi="Times New Roman" w:cs="Times New Roman"/>
          <w:sz w:val="24"/>
          <w:szCs w:val="24"/>
        </w:rPr>
        <w:t>, stejně jako manuální zručnost, pracovní návyky a pracovní zkušenosti,</w:t>
      </w:r>
      <w:r w:rsidR="00136947" w:rsidRPr="00B76497">
        <w:rPr>
          <w:rStyle w:val="Znakapoznpodarou"/>
          <w:rFonts w:ascii="Times New Roman" w:hAnsi="Times New Roman" w:cs="Times New Roman"/>
          <w:sz w:val="24"/>
          <w:szCs w:val="24"/>
        </w:rPr>
        <w:footnoteReference w:id="85"/>
      </w:r>
      <w:r w:rsidR="00136947" w:rsidRPr="00B76497">
        <w:rPr>
          <w:rFonts w:ascii="Times New Roman" w:hAnsi="Times New Roman" w:cs="Times New Roman"/>
          <w:sz w:val="24"/>
          <w:szCs w:val="24"/>
        </w:rPr>
        <w:t xml:space="preserve"> jeho flexibilitu, adaptabilnost, ochotu dojíždět za prací, (případně ochotu se za prací stěhovat), ochotu vykonávat méně placenou či nekvalifikovanou práci, podstoupit rekvalifikaci, sociální zralost povinného rodiče, nepříznivou situace na trhu práce, vysokou nezaměstnanost v regionu apod.</w:t>
      </w:r>
      <w:r w:rsidR="00136947" w:rsidRPr="00B76497">
        <w:rPr>
          <w:rStyle w:val="Znakapoznpodarou"/>
          <w:rFonts w:ascii="Times New Roman" w:hAnsi="Times New Roman" w:cs="Times New Roman"/>
          <w:sz w:val="24"/>
          <w:szCs w:val="24"/>
        </w:rPr>
        <w:footnoteReference w:id="86"/>
      </w:r>
    </w:p>
    <w:p w:rsidR="00F261EE" w:rsidRPr="00B76497" w:rsidRDefault="005A7F52"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V případě zjištění soudu, že povinný změnil zaměstnání záměrně s cílem domoci se nižšího výživného, stanoví výživné podle původního zaměstnání.</w:t>
      </w:r>
      <w:r w:rsidRPr="00B76497">
        <w:rPr>
          <w:rStyle w:val="Znakapoznpodarou"/>
          <w:rFonts w:ascii="Times New Roman" w:hAnsi="Times New Roman" w:cs="Times New Roman"/>
          <w:sz w:val="24"/>
          <w:szCs w:val="24"/>
        </w:rPr>
        <w:footnoteReference w:id="87"/>
      </w:r>
      <w:r w:rsidR="00BE5E37" w:rsidRPr="00B76497">
        <w:rPr>
          <w:rFonts w:ascii="Times New Roman" w:hAnsi="Times New Roman" w:cs="Times New Roman"/>
          <w:sz w:val="24"/>
          <w:szCs w:val="24"/>
        </w:rPr>
        <w:t xml:space="preserve"> Soud by </w:t>
      </w:r>
      <w:r w:rsidR="0008049D" w:rsidRPr="00B76497">
        <w:rPr>
          <w:rFonts w:ascii="Times New Roman" w:hAnsi="Times New Roman" w:cs="Times New Roman"/>
          <w:sz w:val="24"/>
          <w:szCs w:val="24"/>
        </w:rPr>
        <w:t>měl u rodiče, jež pobírá minimální mzdu, požadovat po příslušném úřadu práce zprávu o průměrném příjmu pracovníka obdobné kvalifikace a věku. Následně by měl při určování vycházet z těchto údajů.</w:t>
      </w:r>
      <w:r w:rsidR="0008049D" w:rsidRPr="00B76497">
        <w:rPr>
          <w:rStyle w:val="Znakapoznpodarou"/>
          <w:rFonts w:ascii="Times New Roman" w:hAnsi="Times New Roman" w:cs="Times New Roman"/>
          <w:sz w:val="24"/>
          <w:szCs w:val="24"/>
        </w:rPr>
        <w:footnoteReference w:id="88"/>
      </w:r>
      <w:r w:rsidR="00F261EE" w:rsidRPr="00B76497">
        <w:rPr>
          <w:rFonts w:ascii="Times New Roman" w:hAnsi="Times New Roman" w:cs="Times New Roman"/>
          <w:sz w:val="24"/>
          <w:szCs w:val="24"/>
        </w:rPr>
        <w:t xml:space="preserve"> Dle soudní judikatury nemá na posouzení schopností a možností vliv skutečnosti, že povinný má záznam v rejstříku trestů, ledaže by prokázal, že ho tato skutečnost ovlivňuje při snaze o zaměstnání.</w:t>
      </w:r>
      <w:r w:rsidR="00F261EE" w:rsidRPr="00B76497">
        <w:rPr>
          <w:rStyle w:val="Znakapoznpodarou"/>
          <w:rFonts w:ascii="Times New Roman" w:hAnsi="Times New Roman" w:cs="Times New Roman"/>
          <w:sz w:val="24"/>
          <w:szCs w:val="24"/>
        </w:rPr>
        <w:footnoteReference w:id="89"/>
      </w:r>
      <w:r w:rsidRPr="00B76497">
        <w:rPr>
          <w:rFonts w:ascii="Times New Roman" w:hAnsi="Times New Roman" w:cs="Times New Roman"/>
          <w:sz w:val="24"/>
          <w:szCs w:val="24"/>
        </w:rPr>
        <w:t xml:space="preserve"> K tíži dítěte by neměla jít ani situace, kdy </w:t>
      </w:r>
      <w:r w:rsidR="00A1367D" w:rsidRPr="00B76497">
        <w:rPr>
          <w:rFonts w:ascii="Times New Roman" w:hAnsi="Times New Roman" w:cs="Times New Roman"/>
          <w:sz w:val="24"/>
          <w:szCs w:val="24"/>
        </w:rPr>
        <w:t>se povinný vzdá lépe ohodnoceného zaměstnání jen z důvodu „dobročinnosti“ a „lidumilnosti“.</w:t>
      </w:r>
      <w:r w:rsidR="00A1367D" w:rsidRPr="00B76497">
        <w:rPr>
          <w:rStyle w:val="Znakapoznpodarou"/>
          <w:rFonts w:ascii="Times New Roman" w:hAnsi="Times New Roman" w:cs="Times New Roman"/>
          <w:sz w:val="24"/>
          <w:szCs w:val="24"/>
        </w:rPr>
        <w:footnoteReference w:id="90"/>
      </w:r>
    </w:p>
    <w:p w:rsidR="00E21731" w:rsidRPr="00B76497" w:rsidRDefault="001864C0"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 xml:space="preserve"> Nic</w:t>
      </w:r>
      <w:r w:rsidR="00A1367D" w:rsidRPr="00B76497">
        <w:rPr>
          <w:rFonts w:ascii="Times New Roman" w:hAnsi="Times New Roman" w:cs="Times New Roman"/>
          <w:sz w:val="24"/>
          <w:szCs w:val="24"/>
        </w:rPr>
        <w:t xml:space="preserve">méně je třeba zjišťovat, zda </w:t>
      </w:r>
      <w:r w:rsidRPr="00B76497">
        <w:rPr>
          <w:rFonts w:ascii="Times New Roman" w:hAnsi="Times New Roman" w:cs="Times New Roman"/>
          <w:sz w:val="24"/>
          <w:szCs w:val="24"/>
        </w:rPr>
        <w:t>povinnému skutečně nebrání žádná subjekt</w:t>
      </w:r>
      <w:r w:rsidR="00BE5E37" w:rsidRPr="00B76497">
        <w:rPr>
          <w:rFonts w:ascii="Times New Roman" w:hAnsi="Times New Roman" w:cs="Times New Roman"/>
          <w:sz w:val="24"/>
          <w:szCs w:val="24"/>
        </w:rPr>
        <w:t xml:space="preserve">ivní ani objektivní překážka, a </w:t>
      </w:r>
      <w:r w:rsidRPr="00B76497">
        <w:rPr>
          <w:rFonts w:ascii="Times New Roman" w:hAnsi="Times New Roman" w:cs="Times New Roman"/>
          <w:sz w:val="24"/>
          <w:szCs w:val="24"/>
        </w:rPr>
        <w:t xml:space="preserve">je nutné posoudit další okolnosti. Takovou okolností by zřejmě mohla být i situace, kdy by požadavek na výkon jiného zaměstnání byl spojen s obtížemi nepřiměřenými nebo v případě, kdy by byl v rozporu s dobrými mravy. </w:t>
      </w:r>
      <w:r w:rsidR="00BE5E37" w:rsidRPr="00B76497">
        <w:rPr>
          <w:rFonts w:ascii="Times New Roman" w:hAnsi="Times New Roman" w:cs="Times New Roman"/>
          <w:sz w:val="24"/>
          <w:szCs w:val="24"/>
        </w:rPr>
        <w:t>Takovou</w:t>
      </w:r>
      <w:r w:rsidRPr="00B76497">
        <w:rPr>
          <w:rFonts w:ascii="Times New Roman" w:hAnsi="Times New Roman" w:cs="Times New Roman"/>
          <w:sz w:val="24"/>
          <w:szCs w:val="24"/>
        </w:rPr>
        <w:t xml:space="preserve"> by mohla být situace, kdy je osoba povinna péče o další osobu a proto vykonává zaměstnání hůře </w:t>
      </w:r>
      <w:r w:rsidRPr="00B76497">
        <w:rPr>
          <w:rFonts w:ascii="Times New Roman" w:hAnsi="Times New Roman" w:cs="Times New Roman"/>
          <w:sz w:val="24"/>
          <w:szCs w:val="24"/>
        </w:rPr>
        <w:lastRenderedPageBreak/>
        <w:t>ohodnocené, n</w:t>
      </w:r>
      <w:r w:rsidR="00BE5E37" w:rsidRPr="00B76497">
        <w:rPr>
          <w:rFonts w:ascii="Times New Roman" w:hAnsi="Times New Roman" w:cs="Times New Roman"/>
          <w:sz w:val="24"/>
          <w:szCs w:val="24"/>
        </w:rPr>
        <w:t>apř. pro sníženou pracovní dobu.</w:t>
      </w:r>
      <w:r w:rsidR="00E21731" w:rsidRPr="00B76497">
        <w:rPr>
          <w:rStyle w:val="Znakapoznpodarou"/>
          <w:rFonts w:ascii="Times New Roman" w:hAnsi="Times New Roman" w:cs="Times New Roman"/>
          <w:sz w:val="24"/>
          <w:szCs w:val="24"/>
        </w:rPr>
        <w:footnoteReference w:id="91"/>
      </w:r>
      <w:r w:rsidR="003527DD" w:rsidRPr="00B76497">
        <w:rPr>
          <w:rFonts w:ascii="Times New Roman" w:hAnsi="Times New Roman" w:cs="Times New Roman"/>
          <w:sz w:val="24"/>
          <w:szCs w:val="24"/>
        </w:rPr>
        <w:t xml:space="preserve"> Pro posouzení nabídky pracovních míst v oboru, ve kterém je povinný schopen vykonávat činnost a je řádně kvalifikován, může využít nabídky pracovních míst zprostředkované Úřadem práce ČR v lokalitě povinného, </w:t>
      </w:r>
      <w:r w:rsidR="0071314A" w:rsidRPr="00B76497">
        <w:rPr>
          <w:rFonts w:ascii="Times New Roman" w:hAnsi="Times New Roman" w:cs="Times New Roman"/>
          <w:sz w:val="24"/>
          <w:szCs w:val="24"/>
        </w:rPr>
        <w:t xml:space="preserve">dle důvodové zprávy k OZ také </w:t>
      </w:r>
      <w:r w:rsidR="003527DD" w:rsidRPr="00B76497">
        <w:rPr>
          <w:rFonts w:ascii="Times New Roman" w:hAnsi="Times New Roman" w:cs="Times New Roman"/>
          <w:sz w:val="24"/>
          <w:szCs w:val="24"/>
        </w:rPr>
        <w:t>může využít údajů Českého statistického úřadu a Ministerstva práce a sociálních věcí, které sledují prů</w:t>
      </w:r>
      <w:r w:rsidR="00E23082" w:rsidRPr="00B76497">
        <w:rPr>
          <w:rFonts w:ascii="Times New Roman" w:hAnsi="Times New Roman" w:cs="Times New Roman"/>
          <w:sz w:val="24"/>
          <w:szCs w:val="24"/>
        </w:rPr>
        <w:t>měrný příjem pro dané regiony, jednotlivá povolání, věkové zařazení a další okolnosti na straně povinného.</w:t>
      </w:r>
      <w:r w:rsidR="00E23082" w:rsidRPr="00B76497">
        <w:rPr>
          <w:rStyle w:val="Znakapoznpodarou"/>
          <w:rFonts w:ascii="Times New Roman" w:hAnsi="Times New Roman" w:cs="Times New Roman"/>
          <w:sz w:val="24"/>
          <w:szCs w:val="24"/>
        </w:rPr>
        <w:footnoteReference w:id="92"/>
      </w:r>
      <w:r w:rsidR="00F261EE" w:rsidRPr="00B76497">
        <w:rPr>
          <w:rFonts w:ascii="Times New Roman" w:hAnsi="Times New Roman" w:cs="Times New Roman"/>
          <w:sz w:val="24"/>
          <w:szCs w:val="24"/>
        </w:rPr>
        <w:t xml:space="preserve"> </w:t>
      </w:r>
      <w:r w:rsidR="00250093" w:rsidRPr="00B76497">
        <w:rPr>
          <w:rFonts w:ascii="Times New Roman" w:hAnsi="Times New Roman" w:cs="Times New Roman"/>
          <w:sz w:val="24"/>
          <w:szCs w:val="24"/>
        </w:rPr>
        <w:t>Nicméně nelze automaticky hodnotit bez</w:t>
      </w:r>
      <w:r w:rsidR="00F261EE" w:rsidRPr="00B76497">
        <w:rPr>
          <w:rFonts w:ascii="Times New Roman" w:hAnsi="Times New Roman" w:cs="Times New Roman"/>
          <w:sz w:val="24"/>
          <w:szCs w:val="24"/>
        </w:rPr>
        <w:t xml:space="preserve"> komplexní</w:t>
      </w:r>
      <w:r w:rsidR="00250093" w:rsidRPr="00B76497">
        <w:rPr>
          <w:rFonts w:ascii="Times New Roman" w:hAnsi="Times New Roman" w:cs="Times New Roman"/>
          <w:sz w:val="24"/>
          <w:szCs w:val="24"/>
        </w:rPr>
        <w:t>ho</w:t>
      </w:r>
      <w:r w:rsidR="00F261EE" w:rsidRPr="00B76497">
        <w:rPr>
          <w:rFonts w:ascii="Times New Roman" w:hAnsi="Times New Roman" w:cs="Times New Roman"/>
          <w:sz w:val="24"/>
          <w:szCs w:val="24"/>
        </w:rPr>
        <w:t xml:space="preserve"> posouzení s přihlédnutím ke všem okolnostem případu, neboť nelze zjednodušeně vyvozovat závěr, že v případě </w:t>
      </w:r>
      <w:r w:rsidR="00075D9D" w:rsidRPr="00B76497">
        <w:rPr>
          <w:rFonts w:ascii="Times New Roman" w:hAnsi="Times New Roman" w:cs="Times New Roman"/>
          <w:sz w:val="24"/>
          <w:szCs w:val="24"/>
        </w:rPr>
        <w:t>dostatečné</w:t>
      </w:r>
      <w:r w:rsidR="00F261EE" w:rsidRPr="00B76497">
        <w:rPr>
          <w:rFonts w:ascii="Times New Roman" w:hAnsi="Times New Roman" w:cs="Times New Roman"/>
          <w:sz w:val="24"/>
          <w:szCs w:val="24"/>
        </w:rPr>
        <w:t xml:space="preserve"> nabídky pracovních příležitostí je zřejmé, že vlastním přičiněním tuto práci nevykonává – je totiž nutné také reálně zhodnotit pravděpodobnost přijetí do pracovního poměru.</w:t>
      </w:r>
      <w:r w:rsidR="00F261EE" w:rsidRPr="00B76497">
        <w:rPr>
          <w:rStyle w:val="Znakapoznpodarou"/>
          <w:rFonts w:ascii="Times New Roman" w:hAnsi="Times New Roman" w:cs="Times New Roman"/>
          <w:sz w:val="24"/>
          <w:szCs w:val="24"/>
        </w:rPr>
        <w:footnoteReference w:id="93"/>
      </w:r>
    </w:p>
    <w:p w:rsidR="00075D9D" w:rsidRPr="00B76497" w:rsidRDefault="00075D9D"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V případě, že to odůvodněné potřeby oprávněného nutně vyžadují, je možné přihlédnout i k potencionální výdělku, kterého by mohl povinný dosáhnout úsilím konaným vedle pobíraného důchodu. Potencionalitu příjmů rodiče je možné aplikovat i tehdy, kdy povinný pobírá invalidní důchod. Ten je možné přiznat v několik</w:t>
      </w:r>
      <w:r w:rsidR="007C21EB" w:rsidRPr="00B76497">
        <w:rPr>
          <w:rFonts w:ascii="Times New Roman" w:hAnsi="Times New Roman" w:cs="Times New Roman"/>
          <w:sz w:val="24"/>
          <w:szCs w:val="24"/>
        </w:rPr>
        <w:t>a stupních, přičemž v I. a II. s</w:t>
      </w:r>
      <w:r w:rsidRPr="00B76497">
        <w:rPr>
          <w:rFonts w:ascii="Times New Roman" w:hAnsi="Times New Roman" w:cs="Times New Roman"/>
          <w:sz w:val="24"/>
          <w:szCs w:val="24"/>
        </w:rPr>
        <w:t>tupni je umožněno rodiči, aby vedle invalidní důchodu vykonával další výdělečnou činnost, ač ve snížené míře. Za této situace, vyžadují-li to oprávněně odůvodněné potřeby, je možné a</w:t>
      </w:r>
      <w:r w:rsidR="00724048" w:rsidRPr="00B76497">
        <w:rPr>
          <w:rFonts w:ascii="Times New Roman" w:hAnsi="Times New Roman" w:cs="Times New Roman"/>
          <w:sz w:val="24"/>
          <w:szCs w:val="24"/>
        </w:rPr>
        <w:t>plikovat potencionalitu příjmů.</w:t>
      </w:r>
      <w:r w:rsidR="00250093" w:rsidRPr="00B76497">
        <w:rPr>
          <w:rStyle w:val="Znakapoznpodarou"/>
          <w:rFonts w:ascii="Times New Roman" w:hAnsi="Times New Roman" w:cs="Times New Roman"/>
          <w:sz w:val="24"/>
          <w:szCs w:val="24"/>
        </w:rPr>
        <w:t xml:space="preserve"> </w:t>
      </w:r>
      <w:r w:rsidR="00250093" w:rsidRPr="00B76497">
        <w:rPr>
          <w:rStyle w:val="Znakapoznpodarou"/>
          <w:rFonts w:ascii="Times New Roman" w:hAnsi="Times New Roman" w:cs="Times New Roman"/>
          <w:sz w:val="24"/>
          <w:szCs w:val="24"/>
        </w:rPr>
        <w:footnoteReference w:id="94"/>
      </w:r>
    </w:p>
    <w:p w:rsidR="00D40553" w:rsidRPr="00B76497" w:rsidRDefault="00D40553"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Soudní judikatura se také v minulosti byla nucena zabývat situací, kdy povinná osoba sama spočinula pod hranicí existenčního minima. V takovém případě je nutno posoudit všechny skutkové okolnosti,</w:t>
      </w:r>
      <w:r w:rsidR="00250093" w:rsidRPr="00B76497">
        <w:rPr>
          <w:rFonts w:ascii="Times New Roman" w:hAnsi="Times New Roman" w:cs="Times New Roman"/>
          <w:sz w:val="24"/>
          <w:szCs w:val="24"/>
        </w:rPr>
        <w:t xml:space="preserve"> neboť</w:t>
      </w:r>
      <w:r w:rsidRPr="00B76497">
        <w:rPr>
          <w:rFonts w:ascii="Times New Roman" w:hAnsi="Times New Roman" w:cs="Times New Roman"/>
          <w:sz w:val="24"/>
          <w:szCs w:val="24"/>
        </w:rPr>
        <w:t xml:space="preserve"> tato situace také může vést k úplnému</w:t>
      </w:r>
      <w:r w:rsidR="00250093" w:rsidRPr="00B76497">
        <w:rPr>
          <w:rFonts w:ascii="Times New Roman" w:hAnsi="Times New Roman" w:cs="Times New Roman"/>
          <w:sz w:val="24"/>
          <w:szCs w:val="24"/>
        </w:rPr>
        <w:t xml:space="preserve"> zrušení vyživovací povinnosti.</w:t>
      </w:r>
      <w:r w:rsidR="00250093" w:rsidRPr="00B76497">
        <w:rPr>
          <w:rStyle w:val="Znakapoznpodarou"/>
          <w:rFonts w:ascii="Times New Roman" w:hAnsi="Times New Roman" w:cs="Times New Roman"/>
          <w:sz w:val="24"/>
          <w:szCs w:val="24"/>
        </w:rPr>
        <w:footnoteReference w:id="95"/>
      </w:r>
      <w:r w:rsidR="00136947" w:rsidRPr="00B76497">
        <w:rPr>
          <w:rFonts w:ascii="Times New Roman" w:hAnsi="Times New Roman" w:cs="Times New Roman"/>
          <w:sz w:val="24"/>
          <w:szCs w:val="24"/>
        </w:rPr>
        <w:t xml:space="preserve"> </w:t>
      </w:r>
      <w:r w:rsidR="001864C0" w:rsidRPr="00B76497">
        <w:rPr>
          <w:rFonts w:ascii="Times New Roman" w:hAnsi="Times New Roman" w:cs="Times New Roman"/>
          <w:sz w:val="24"/>
          <w:szCs w:val="24"/>
        </w:rPr>
        <w:t>Pokud soud dospěje k závěru, že povinný rodič i přes využití veškerých možností a schopností nedosahuje dostatečného příjmu, aby mu mohl</w:t>
      </w:r>
      <w:r w:rsidR="00136947" w:rsidRPr="00B76497">
        <w:rPr>
          <w:rFonts w:ascii="Times New Roman" w:hAnsi="Times New Roman" w:cs="Times New Roman"/>
          <w:sz w:val="24"/>
          <w:szCs w:val="24"/>
        </w:rPr>
        <w:t>o být výživné stanoveno,</w:t>
      </w:r>
      <w:r w:rsidR="001864C0" w:rsidRPr="00B76497">
        <w:rPr>
          <w:rFonts w:ascii="Times New Roman" w:hAnsi="Times New Roman" w:cs="Times New Roman"/>
          <w:sz w:val="24"/>
          <w:szCs w:val="24"/>
        </w:rPr>
        <w:t xml:space="preserve"> rodiči </w:t>
      </w:r>
      <w:r w:rsidR="00136947" w:rsidRPr="00B76497">
        <w:rPr>
          <w:rFonts w:ascii="Times New Roman" w:hAnsi="Times New Roman" w:cs="Times New Roman"/>
          <w:sz w:val="24"/>
          <w:szCs w:val="24"/>
        </w:rPr>
        <w:t>výživné nestanoví</w:t>
      </w:r>
      <w:r w:rsidR="001864C0" w:rsidRPr="00B76497">
        <w:rPr>
          <w:rFonts w:ascii="Times New Roman" w:hAnsi="Times New Roman" w:cs="Times New Roman"/>
          <w:sz w:val="24"/>
          <w:szCs w:val="24"/>
        </w:rPr>
        <w:t>.</w:t>
      </w:r>
    </w:p>
    <w:p w:rsidR="00D40553" w:rsidRPr="00B76497" w:rsidRDefault="00250093"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 xml:space="preserve"> P</w:t>
      </w:r>
      <w:r w:rsidR="006B011F" w:rsidRPr="00B76497">
        <w:rPr>
          <w:rFonts w:ascii="Times New Roman" w:hAnsi="Times New Roman" w:cs="Times New Roman"/>
          <w:sz w:val="24"/>
          <w:szCs w:val="24"/>
        </w:rPr>
        <w:t>ro posouzení</w:t>
      </w:r>
      <w:r w:rsidRPr="00B76497">
        <w:rPr>
          <w:rFonts w:ascii="Times New Roman" w:hAnsi="Times New Roman" w:cs="Times New Roman"/>
          <w:sz w:val="24"/>
          <w:szCs w:val="24"/>
        </w:rPr>
        <w:t xml:space="preserve"> pracovní neschopnosti je důležité, zda</w:t>
      </w:r>
      <w:r w:rsidR="006B011F" w:rsidRPr="00B76497">
        <w:rPr>
          <w:rFonts w:ascii="Times New Roman" w:hAnsi="Times New Roman" w:cs="Times New Roman"/>
          <w:sz w:val="24"/>
          <w:szCs w:val="24"/>
        </w:rPr>
        <w:t xml:space="preserve"> jde o neschopnost krátkodobou, a případně též ojedinělou. Ta by se do výše pracovní neschopnosti promítnout neměla. Naopak v případě, že jde o neschopnost dlouhodobou či krátkodobou ale častěji se opakující, kupř. kvůli dlouhodobě zhoršenému zdravotnímu stavu a zvýšené náchylnosti k onemocněním, je třeba </w:t>
      </w:r>
      <w:r w:rsidR="006B011F" w:rsidRPr="00B76497">
        <w:rPr>
          <w:rFonts w:ascii="Times New Roman" w:hAnsi="Times New Roman" w:cs="Times New Roman"/>
          <w:sz w:val="24"/>
          <w:szCs w:val="24"/>
        </w:rPr>
        <w:lastRenderedPageBreak/>
        <w:t xml:space="preserve">tuto skutečnost </w:t>
      </w:r>
      <w:r w:rsidR="00DF07D4" w:rsidRPr="00B76497">
        <w:rPr>
          <w:rFonts w:ascii="Times New Roman" w:hAnsi="Times New Roman" w:cs="Times New Roman"/>
          <w:sz w:val="24"/>
          <w:szCs w:val="24"/>
        </w:rPr>
        <w:t>zohlednit, zejména pro náhradu mzdy a pro zvýšené výdaje</w:t>
      </w:r>
      <w:r w:rsidRPr="00B76497">
        <w:rPr>
          <w:rFonts w:ascii="Times New Roman" w:hAnsi="Times New Roman" w:cs="Times New Roman"/>
          <w:sz w:val="24"/>
          <w:szCs w:val="24"/>
        </w:rPr>
        <w:t>.</w:t>
      </w:r>
      <w:r w:rsidR="006B011F" w:rsidRPr="00B76497">
        <w:rPr>
          <w:rStyle w:val="Znakapoznpodarou"/>
          <w:rFonts w:ascii="Times New Roman" w:hAnsi="Times New Roman" w:cs="Times New Roman"/>
          <w:sz w:val="24"/>
          <w:szCs w:val="24"/>
        </w:rPr>
        <w:footnoteReference w:id="96"/>
      </w:r>
      <w:r w:rsidR="00DF07D4" w:rsidRPr="00B76497">
        <w:rPr>
          <w:rFonts w:ascii="Times New Roman" w:hAnsi="Times New Roman" w:cs="Times New Roman"/>
          <w:sz w:val="24"/>
          <w:szCs w:val="24"/>
        </w:rPr>
        <w:t xml:space="preserve"> </w:t>
      </w:r>
      <w:r w:rsidRPr="00B76497">
        <w:rPr>
          <w:rFonts w:ascii="Times New Roman" w:hAnsi="Times New Roman" w:cs="Times New Roman"/>
          <w:sz w:val="24"/>
          <w:szCs w:val="24"/>
        </w:rPr>
        <w:t>Nezaměstnanost povinného patří mezi specifické případy určování výše výživného, proto j</w:t>
      </w:r>
      <w:r w:rsidR="00CF0A59" w:rsidRPr="00B76497">
        <w:rPr>
          <w:rFonts w:ascii="Times New Roman" w:hAnsi="Times New Roman" w:cs="Times New Roman"/>
          <w:sz w:val="24"/>
          <w:szCs w:val="24"/>
        </w:rPr>
        <w:t>e více zpracována v kapitole 6.2</w:t>
      </w:r>
      <w:r w:rsidRPr="00B76497">
        <w:rPr>
          <w:rFonts w:ascii="Times New Roman" w:hAnsi="Times New Roman" w:cs="Times New Roman"/>
          <w:sz w:val="24"/>
          <w:szCs w:val="24"/>
        </w:rPr>
        <w:t xml:space="preserve"> této práce. </w:t>
      </w:r>
      <w:r w:rsidR="00DF07D4" w:rsidRPr="00B76497">
        <w:rPr>
          <w:rFonts w:ascii="Times New Roman" w:hAnsi="Times New Roman" w:cs="Times New Roman"/>
          <w:sz w:val="24"/>
          <w:szCs w:val="24"/>
        </w:rPr>
        <w:t>Může také nastat situace, kdy rodiči z nějakého důvodu (například plnění z pojistné smlouvy), ač v pracovní neschopnosti, svědčí příjem ve stejné výši, jako by v pracovní neschopnosti nebyl. V takovém případě lze dle mého názor</w:t>
      </w:r>
      <w:r w:rsidRPr="00B76497">
        <w:rPr>
          <w:rFonts w:ascii="Times New Roman" w:hAnsi="Times New Roman" w:cs="Times New Roman"/>
          <w:sz w:val="24"/>
          <w:szCs w:val="24"/>
        </w:rPr>
        <w:t>u</w:t>
      </w:r>
      <w:r w:rsidR="00DF07D4" w:rsidRPr="00B76497">
        <w:rPr>
          <w:rFonts w:ascii="Times New Roman" w:hAnsi="Times New Roman" w:cs="Times New Roman"/>
          <w:sz w:val="24"/>
          <w:szCs w:val="24"/>
        </w:rPr>
        <w:t xml:space="preserve"> přihlížet pouze k možným zvýšeným výdajům (strava, léky), naopak je nutné také zohlednit fakt, že v některých oblastech se jeho výdaje zmenší (typicky náklady na dopravu</w:t>
      </w:r>
      <w:r w:rsidRPr="00B76497">
        <w:rPr>
          <w:rFonts w:ascii="Times New Roman" w:hAnsi="Times New Roman" w:cs="Times New Roman"/>
          <w:sz w:val="24"/>
          <w:szCs w:val="24"/>
        </w:rPr>
        <w:t xml:space="preserve"> do zaměstnání</w:t>
      </w:r>
      <w:r w:rsidR="00DF07D4" w:rsidRPr="00B76497">
        <w:rPr>
          <w:rFonts w:ascii="Times New Roman" w:hAnsi="Times New Roman" w:cs="Times New Roman"/>
          <w:sz w:val="24"/>
          <w:szCs w:val="24"/>
        </w:rPr>
        <w:t>)</w:t>
      </w:r>
      <w:r w:rsidRPr="00B76497">
        <w:rPr>
          <w:rFonts w:ascii="Times New Roman" w:hAnsi="Times New Roman" w:cs="Times New Roman"/>
          <w:sz w:val="24"/>
          <w:szCs w:val="24"/>
        </w:rPr>
        <w:t>.</w:t>
      </w:r>
    </w:p>
    <w:p w:rsidR="00A1367D" w:rsidRPr="00B76497" w:rsidRDefault="00075D9D"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 913 odst. 2 OZ zakotvuje pravidlo, které ukládá soudu povinnost zkoumat, zda se rodič bez důležitého důvodu nevzdal výhodnějšího zaměstnání či výdělečné činnosti.</w:t>
      </w:r>
      <w:r w:rsidR="009E0ABD" w:rsidRPr="00B76497">
        <w:rPr>
          <w:rFonts w:ascii="Times New Roman" w:hAnsi="Times New Roman" w:cs="Times New Roman"/>
          <w:sz w:val="24"/>
          <w:szCs w:val="24"/>
        </w:rPr>
        <w:t xml:space="preserve"> Jde </w:t>
      </w:r>
      <w:r w:rsidR="005F6854">
        <w:rPr>
          <w:rFonts w:ascii="Times New Roman" w:hAnsi="Times New Roman" w:cs="Times New Roman"/>
          <w:sz w:val="24"/>
          <w:szCs w:val="24"/>
        </w:rPr>
        <w:t xml:space="preserve">o </w:t>
      </w:r>
      <w:r w:rsidR="00E86176" w:rsidRPr="00B76497">
        <w:rPr>
          <w:rFonts w:ascii="Times New Roman" w:hAnsi="Times New Roman" w:cs="Times New Roman"/>
          <w:sz w:val="24"/>
          <w:szCs w:val="24"/>
        </w:rPr>
        <w:t>hledisko</w:t>
      </w:r>
      <w:r w:rsidR="00724048" w:rsidRPr="00B76497">
        <w:rPr>
          <w:rFonts w:ascii="Times New Roman" w:hAnsi="Times New Roman" w:cs="Times New Roman"/>
          <w:sz w:val="24"/>
          <w:szCs w:val="24"/>
        </w:rPr>
        <w:t>, kdy se v</w:t>
      </w:r>
      <w:r w:rsidR="00E86176" w:rsidRPr="00B76497">
        <w:rPr>
          <w:rFonts w:ascii="Times New Roman" w:hAnsi="Times New Roman" w:cs="Times New Roman"/>
          <w:sz w:val="24"/>
          <w:szCs w:val="24"/>
        </w:rPr>
        <w:t>yžaduje</w:t>
      </w:r>
      <w:r w:rsidRPr="00B76497">
        <w:rPr>
          <w:rFonts w:ascii="Times New Roman" w:hAnsi="Times New Roman" w:cs="Times New Roman"/>
          <w:sz w:val="24"/>
          <w:szCs w:val="24"/>
        </w:rPr>
        <w:t xml:space="preserve"> ucelené posouzení situace, zda povinný, který se vzdal výhody (tou může být například platové ohodnocení, rozsah poskytovaných benefitů, rozsah poskytované dovolené, nebo např. změna pracovního poměru z na dobu neurčitou na dobu určitou), měl k této změně spravedlivý</w:t>
      </w:r>
      <w:r w:rsidR="009E0ABD" w:rsidRPr="00B76497">
        <w:rPr>
          <w:rFonts w:ascii="Times New Roman" w:hAnsi="Times New Roman" w:cs="Times New Roman"/>
          <w:sz w:val="24"/>
          <w:szCs w:val="24"/>
        </w:rPr>
        <w:t xml:space="preserve"> důvod. Pokud jsou zde určité důvodné </w:t>
      </w:r>
      <w:r w:rsidRPr="00B76497">
        <w:rPr>
          <w:rFonts w:ascii="Times New Roman" w:hAnsi="Times New Roman" w:cs="Times New Roman"/>
          <w:sz w:val="24"/>
          <w:szCs w:val="24"/>
        </w:rPr>
        <w:t>okolnosti</w:t>
      </w:r>
      <w:r w:rsidR="00FD62D2" w:rsidRPr="00B76497">
        <w:rPr>
          <w:rFonts w:ascii="Times New Roman" w:hAnsi="Times New Roman" w:cs="Times New Roman"/>
          <w:sz w:val="24"/>
          <w:szCs w:val="24"/>
        </w:rPr>
        <w:t>,</w:t>
      </w:r>
      <w:r w:rsidR="009E0ABD" w:rsidRPr="00B76497">
        <w:rPr>
          <w:rFonts w:ascii="Times New Roman" w:hAnsi="Times New Roman" w:cs="Times New Roman"/>
          <w:sz w:val="24"/>
          <w:szCs w:val="24"/>
        </w:rPr>
        <w:t xml:space="preserve"> </w:t>
      </w:r>
      <w:r w:rsidRPr="00B76497">
        <w:rPr>
          <w:rFonts w:ascii="Times New Roman" w:hAnsi="Times New Roman" w:cs="Times New Roman"/>
          <w:sz w:val="24"/>
          <w:szCs w:val="24"/>
        </w:rPr>
        <w:t>je spravedlivý důvod dán. Těmito okolnostmi může být mj. zhoršená ekonomická situace</w:t>
      </w:r>
      <w:r w:rsidR="005F6854">
        <w:rPr>
          <w:rFonts w:ascii="Times New Roman" w:hAnsi="Times New Roman" w:cs="Times New Roman"/>
          <w:sz w:val="24"/>
          <w:szCs w:val="24"/>
        </w:rPr>
        <w:t xml:space="preserve"> v</w:t>
      </w:r>
      <w:r w:rsidRPr="00B76497">
        <w:rPr>
          <w:rFonts w:ascii="Times New Roman" w:hAnsi="Times New Roman" w:cs="Times New Roman"/>
          <w:sz w:val="24"/>
          <w:szCs w:val="24"/>
        </w:rPr>
        <w:t xml:space="preserve"> regionu a s ní spojený nárůst nezaměstnanosti v důsledku propouštění, organizační změny zaměstnavatele, změna požadavku kvalifikace v důsledku zpřísnění legislativy, daňová ztráta podnikatele</w:t>
      </w:r>
      <w:r w:rsidRPr="00B76497">
        <w:rPr>
          <w:rStyle w:val="Znakapoznpodarou"/>
          <w:rFonts w:ascii="Times New Roman" w:hAnsi="Times New Roman" w:cs="Times New Roman"/>
          <w:sz w:val="24"/>
          <w:szCs w:val="24"/>
        </w:rPr>
        <w:footnoteReference w:id="97"/>
      </w:r>
      <w:r w:rsidRPr="00B76497">
        <w:rPr>
          <w:rFonts w:ascii="Times New Roman" w:hAnsi="Times New Roman" w:cs="Times New Roman"/>
          <w:sz w:val="24"/>
          <w:szCs w:val="24"/>
        </w:rPr>
        <w:t>.</w:t>
      </w:r>
      <w:r w:rsidR="00FD62D2" w:rsidRPr="00B76497">
        <w:rPr>
          <w:rFonts w:ascii="Times New Roman" w:hAnsi="Times New Roman" w:cs="Times New Roman"/>
          <w:sz w:val="24"/>
          <w:szCs w:val="24"/>
        </w:rPr>
        <w:t xml:space="preserve"> Osobně se domnívám, že je možné najít i spravedlivý důvod subjektivního charakteru.</w:t>
      </w:r>
      <w:r w:rsidRPr="00B76497">
        <w:rPr>
          <w:rFonts w:ascii="Times New Roman" w:hAnsi="Times New Roman" w:cs="Times New Roman"/>
          <w:sz w:val="24"/>
          <w:szCs w:val="24"/>
        </w:rPr>
        <w:t xml:space="preserve"> V případě, že soud nedojde </w:t>
      </w:r>
      <w:r w:rsidR="005F6854">
        <w:rPr>
          <w:rFonts w:ascii="Times New Roman" w:hAnsi="Times New Roman" w:cs="Times New Roman"/>
          <w:sz w:val="24"/>
          <w:szCs w:val="24"/>
        </w:rPr>
        <w:t xml:space="preserve">ke </w:t>
      </w:r>
      <w:r w:rsidRPr="00B76497">
        <w:rPr>
          <w:rFonts w:ascii="Times New Roman" w:hAnsi="Times New Roman" w:cs="Times New Roman"/>
          <w:sz w:val="24"/>
          <w:szCs w:val="24"/>
        </w:rPr>
        <w:t>zjištění, že by zde byla změna důvodná, je na místě posouzení na základě dříve dosahovaných příjmů.</w:t>
      </w:r>
      <w:r w:rsidR="00FD62D2" w:rsidRPr="00B76497">
        <w:rPr>
          <w:rFonts w:ascii="Times New Roman" w:hAnsi="Times New Roman" w:cs="Times New Roman"/>
          <w:sz w:val="24"/>
          <w:szCs w:val="24"/>
        </w:rPr>
        <w:t xml:space="preserve"> </w:t>
      </w:r>
      <w:r w:rsidR="00A1367D" w:rsidRPr="00B76497">
        <w:rPr>
          <w:rFonts w:ascii="Times New Roman" w:hAnsi="Times New Roman" w:cs="Times New Roman"/>
          <w:sz w:val="24"/>
          <w:szCs w:val="24"/>
        </w:rPr>
        <w:t>V případě, kdy se povinný vzdá dědictví ve prospěch cizí osoby, může soud vycházet z poměrů, jako by k odmítnutí dědictví nedošlo.</w:t>
      </w:r>
      <w:r w:rsidR="00A1367D" w:rsidRPr="00B76497">
        <w:rPr>
          <w:rStyle w:val="Znakapoznpodarou"/>
          <w:rFonts w:ascii="Times New Roman" w:hAnsi="Times New Roman" w:cs="Times New Roman"/>
          <w:sz w:val="24"/>
          <w:szCs w:val="24"/>
        </w:rPr>
        <w:footnoteReference w:id="98"/>
      </w:r>
      <w:r w:rsidR="00A1367D" w:rsidRPr="00B76497">
        <w:rPr>
          <w:rFonts w:ascii="Times New Roman" w:hAnsi="Times New Roman" w:cs="Times New Roman"/>
          <w:sz w:val="24"/>
          <w:szCs w:val="24"/>
        </w:rPr>
        <w:t xml:space="preserve"> Nicméně se </w:t>
      </w:r>
      <w:r w:rsidR="00FD62D2" w:rsidRPr="00B76497">
        <w:rPr>
          <w:rFonts w:ascii="Times New Roman" w:hAnsi="Times New Roman" w:cs="Times New Roman"/>
          <w:sz w:val="24"/>
          <w:szCs w:val="24"/>
        </w:rPr>
        <w:t xml:space="preserve">opětovně </w:t>
      </w:r>
      <w:r w:rsidR="00A1367D" w:rsidRPr="00B76497">
        <w:rPr>
          <w:rFonts w:ascii="Times New Roman" w:hAnsi="Times New Roman" w:cs="Times New Roman"/>
          <w:sz w:val="24"/>
          <w:szCs w:val="24"/>
        </w:rPr>
        <w:t xml:space="preserve">domnívám, že by zde měl uceleně zvážit veškeré okolnosti </w:t>
      </w:r>
      <w:r w:rsidR="007C21EB" w:rsidRPr="00B76497">
        <w:rPr>
          <w:rFonts w:ascii="Times New Roman" w:hAnsi="Times New Roman" w:cs="Times New Roman"/>
          <w:sz w:val="24"/>
          <w:szCs w:val="24"/>
        </w:rPr>
        <w:t>případu.</w:t>
      </w:r>
    </w:p>
    <w:p w:rsidR="00E51C6E" w:rsidRDefault="00075D9D"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V minulosti se již soudní judikatura zabývala otázkou, ve kterých případech jde o změnu legitimní a ve kterých ne. Tak např. situace, kdy se povinný rozhodne čerpat rodičovskou dovolenou, případně pečovat osobně o zdravotně postiženou osobu, mu nelze přičíst k tíži.</w:t>
      </w:r>
      <w:r w:rsidRPr="00B76497">
        <w:rPr>
          <w:rStyle w:val="Znakapoznpodarou"/>
          <w:rFonts w:ascii="Times New Roman" w:hAnsi="Times New Roman" w:cs="Times New Roman"/>
          <w:sz w:val="24"/>
          <w:szCs w:val="24"/>
        </w:rPr>
        <w:footnoteReference w:id="99"/>
      </w:r>
      <w:r w:rsidR="00D72860" w:rsidRPr="00B76497">
        <w:rPr>
          <w:rFonts w:ascii="Times New Roman" w:hAnsi="Times New Roman" w:cs="Times New Roman"/>
          <w:sz w:val="24"/>
          <w:szCs w:val="24"/>
        </w:rPr>
        <w:t xml:space="preserve"> Situace, kdy povinný ukončí pracovní poměr a započne činnost podnikatelskou, mu naopak přičíst k tíži lze</w:t>
      </w:r>
      <w:r w:rsidR="007B0A7C" w:rsidRPr="00B76497">
        <w:rPr>
          <w:rFonts w:ascii="Times New Roman" w:hAnsi="Times New Roman" w:cs="Times New Roman"/>
          <w:sz w:val="24"/>
          <w:szCs w:val="24"/>
        </w:rPr>
        <w:t>,</w:t>
      </w:r>
      <w:r w:rsidR="00D72860" w:rsidRPr="00B76497">
        <w:rPr>
          <w:rFonts w:ascii="Times New Roman" w:hAnsi="Times New Roman" w:cs="Times New Roman"/>
          <w:sz w:val="24"/>
          <w:szCs w:val="24"/>
        </w:rPr>
        <w:t xml:space="preserve"> pokud nejde o stav krátkodobý, související s rozvojem podnikatelské činnosti.</w:t>
      </w:r>
      <w:r w:rsidR="00D72860" w:rsidRPr="00B76497">
        <w:rPr>
          <w:rStyle w:val="Znakapoznpodarou"/>
          <w:rFonts w:ascii="Times New Roman" w:hAnsi="Times New Roman" w:cs="Times New Roman"/>
          <w:sz w:val="24"/>
          <w:szCs w:val="24"/>
        </w:rPr>
        <w:footnoteReference w:id="100"/>
      </w:r>
      <w:r w:rsidR="007B0A7C" w:rsidRPr="00B76497">
        <w:rPr>
          <w:rFonts w:ascii="Times New Roman" w:hAnsi="Times New Roman" w:cs="Times New Roman"/>
          <w:sz w:val="24"/>
          <w:szCs w:val="24"/>
        </w:rPr>
        <w:t xml:space="preserve"> </w:t>
      </w:r>
      <w:r w:rsidR="00D72860" w:rsidRPr="00B76497">
        <w:rPr>
          <w:rFonts w:ascii="Times New Roman" w:hAnsi="Times New Roman" w:cs="Times New Roman"/>
          <w:sz w:val="24"/>
          <w:szCs w:val="24"/>
        </w:rPr>
        <w:t xml:space="preserve">Zmíněné ustanovení také stanoví povinnost soudu zkoumat, zda povinný nepodstupuje nepřiměřená majetková rizika, kterými lze obecně rozumět stav nebezpečí či </w:t>
      </w:r>
      <w:r w:rsidR="00D72860" w:rsidRPr="00B76497">
        <w:rPr>
          <w:rFonts w:ascii="Times New Roman" w:hAnsi="Times New Roman" w:cs="Times New Roman"/>
          <w:sz w:val="24"/>
          <w:szCs w:val="24"/>
        </w:rPr>
        <w:lastRenderedPageBreak/>
        <w:t>vysoké pravděpodobnosti ztráty</w:t>
      </w:r>
      <w:r w:rsidR="007B0A7C" w:rsidRPr="00B76497">
        <w:rPr>
          <w:rFonts w:ascii="Times New Roman" w:hAnsi="Times New Roman" w:cs="Times New Roman"/>
          <w:sz w:val="24"/>
          <w:szCs w:val="24"/>
        </w:rPr>
        <w:t xml:space="preserve"> či nezdaru</w:t>
      </w:r>
      <w:r w:rsidR="00D72860" w:rsidRPr="00B76497">
        <w:rPr>
          <w:rFonts w:ascii="Times New Roman" w:hAnsi="Times New Roman" w:cs="Times New Roman"/>
          <w:sz w:val="24"/>
          <w:szCs w:val="24"/>
        </w:rPr>
        <w:t>, jako podstupování pak lze chápat činnost, ohrožující dosažení zisku či uchování hodnot svědčících povinnému.</w:t>
      </w:r>
      <w:r w:rsidR="00D72860" w:rsidRPr="00B76497">
        <w:rPr>
          <w:rStyle w:val="Znakapoznpodarou"/>
          <w:rFonts w:ascii="Times New Roman" w:hAnsi="Times New Roman" w:cs="Times New Roman"/>
          <w:sz w:val="24"/>
          <w:szCs w:val="24"/>
        </w:rPr>
        <w:footnoteReference w:id="101"/>
      </w:r>
    </w:p>
    <w:p w:rsidR="00BB2735" w:rsidRPr="00B76497" w:rsidRDefault="00BB2735" w:rsidP="00525721">
      <w:pPr>
        <w:spacing w:after="0" w:line="360" w:lineRule="auto"/>
        <w:ind w:firstLine="567"/>
        <w:contextualSpacing/>
        <w:jc w:val="both"/>
        <w:rPr>
          <w:rFonts w:ascii="Times New Roman" w:hAnsi="Times New Roman" w:cs="Times New Roman"/>
          <w:sz w:val="24"/>
          <w:szCs w:val="24"/>
        </w:rPr>
      </w:pPr>
    </w:p>
    <w:p w:rsidR="00E51C6E" w:rsidRPr="00B76497" w:rsidRDefault="00E21731" w:rsidP="00525721">
      <w:pPr>
        <w:pStyle w:val="Nadpis2"/>
        <w:spacing w:before="0" w:line="360" w:lineRule="auto"/>
        <w:contextualSpacing/>
        <w:rPr>
          <w:rFonts w:cs="Times New Roman"/>
        </w:rPr>
      </w:pPr>
      <w:bookmarkStart w:id="7" w:name="_Toc460495952"/>
      <w:r w:rsidRPr="00B76497">
        <w:rPr>
          <w:rFonts w:cs="Times New Roman"/>
        </w:rPr>
        <w:t>Majetkové poměry povinnéh</w:t>
      </w:r>
      <w:r w:rsidR="00E51C6E" w:rsidRPr="00B76497">
        <w:rPr>
          <w:rFonts w:cs="Times New Roman"/>
        </w:rPr>
        <w:t>o</w:t>
      </w:r>
      <w:bookmarkEnd w:id="7"/>
    </w:p>
    <w:p w:rsidR="002140FB" w:rsidRPr="00B76497" w:rsidRDefault="003E4CA7"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 xml:space="preserve">Posledním hlediskem, na které ustanovení § 913 odst. 1 OZ pamatuje, je kritérium majetkových poměrů povinného. </w:t>
      </w:r>
      <w:r w:rsidR="00E51C6E" w:rsidRPr="00B76497">
        <w:rPr>
          <w:rFonts w:ascii="Times New Roman" w:hAnsi="Times New Roman" w:cs="Times New Roman"/>
          <w:sz w:val="24"/>
          <w:szCs w:val="24"/>
        </w:rPr>
        <w:t xml:space="preserve">Tato kategorie byla do českého právního řádu </w:t>
      </w:r>
      <w:r w:rsidR="00937906" w:rsidRPr="00B76497">
        <w:rPr>
          <w:rFonts w:ascii="Times New Roman" w:hAnsi="Times New Roman" w:cs="Times New Roman"/>
          <w:sz w:val="24"/>
          <w:szCs w:val="24"/>
        </w:rPr>
        <w:t>v</w:t>
      </w:r>
      <w:r w:rsidR="00E51C6E" w:rsidRPr="00B76497">
        <w:rPr>
          <w:rFonts w:ascii="Times New Roman" w:hAnsi="Times New Roman" w:cs="Times New Roman"/>
          <w:sz w:val="24"/>
          <w:szCs w:val="24"/>
        </w:rPr>
        <w:t>tělena takzvanou velkou novelou zákona o ro</w:t>
      </w:r>
      <w:r w:rsidRPr="00B76497">
        <w:rPr>
          <w:rFonts w:ascii="Times New Roman" w:hAnsi="Times New Roman" w:cs="Times New Roman"/>
          <w:sz w:val="24"/>
          <w:szCs w:val="24"/>
        </w:rPr>
        <w:t>dině</w:t>
      </w:r>
      <w:r w:rsidRPr="00B76497">
        <w:rPr>
          <w:rStyle w:val="Znakapoznpodarou"/>
          <w:rFonts w:ascii="Times New Roman" w:hAnsi="Times New Roman" w:cs="Times New Roman"/>
          <w:sz w:val="24"/>
          <w:szCs w:val="24"/>
        </w:rPr>
        <w:footnoteReference w:id="102"/>
      </w:r>
      <w:r w:rsidR="00F51595" w:rsidRPr="00B76497">
        <w:rPr>
          <w:rFonts w:ascii="Times New Roman" w:hAnsi="Times New Roman" w:cs="Times New Roman"/>
          <w:sz w:val="24"/>
          <w:szCs w:val="24"/>
        </w:rPr>
        <w:t xml:space="preserve"> a byla následně </w:t>
      </w:r>
      <w:r w:rsidRPr="00B76497">
        <w:rPr>
          <w:rFonts w:ascii="Times New Roman" w:hAnsi="Times New Roman" w:cs="Times New Roman"/>
          <w:sz w:val="24"/>
          <w:szCs w:val="24"/>
        </w:rPr>
        <w:t xml:space="preserve">přejata </w:t>
      </w:r>
      <w:r w:rsidR="00F51595" w:rsidRPr="00B76497">
        <w:rPr>
          <w:rFonts w:ascii="Times New Roman" w:hAnsi="Times New Roman" w:cs="Times New Roman"/>
          <w:sz w:val="24"/>
          <w:szCs w:val="24"/>
        </w:rPr>
        <w:t xml:space="preserve">i </w:t>
      </w:r>
      <w:r w:rsidRPr="00B76497">
        <w:rPr>
          <w:rFonts w:ascii="Times New Roman" w:hAnsi="Times New Roman" w:cs="Times New Roman"/>
          <w:sz w:val="24"/>
          <w:szCs w:val="24"/>
        </w:rPr>
        <w:t>do nově připravovaného kodexu. Podle tohoto ustanovení je uloženo soudu, aby při určování výše výživného hodnotil i majetkové poměry osoby povinné,</w:t>
      </w:r>
      <w:r w:rsidR="00F51595" w:rsidRPr="00B76497">
        <w:rPr>
          <w:rFonts w:ascii="Times New Roman" w:hAnsi="Times New Roman" w:cs="Times New Roman"/>
          <w:sz w:val="24"/>
          <w:szCs w:val="24"/>
        </w:rPr>
        <w:t xml:space="preserve"> soud</w:t>
      </w:r>
      <w:r w:rsidRPr="00B76497">
        <w:rPr>
          <w:rFonts w:ascii="Times New Roman" w:hAnsi="Times New Roman" w:cs="Times New Roman"/>
          <w:sz w:val="24"/>
          <w:szCs w:val="24"/>
        </w:rPr>
        <w:t xml:space="preserve"> má tak </w:t>
      </w:r>
      <w:r w:rsidR="00022700" w:rsidRPr="00B76497">
        <w:rPr>
          <w:rFonts w:ascii="Times New Roman" w:hAnsi="Times New Roman" w:cs="Times New Roman"/>
          <w:sz w:val="24"/>
          <w:szCs w:val="24"/>
        </w:rPr>
        <w:t>kromě příjmové stránky zkoumat i aktuální stav jeho jmění. S tímto pojmem i úzce souvisí pojem stejná životní úroveň (</w:t>
      </w:r>
      <w:r w:rsidR="00CF0A59" w:rsidRPr="00B76497">
        <w:rPr>
          <w:rFonts w:ascii="Times New Roman" w:hAnsi="Times New Roman" w:cs="Times New Roman"/>
          <w:sz w:val="24"/>
          <w:szCs w:val="24"/>
        </w:rPr>
        <w:t>viz kapitola 5</w:t>
      </w:r>
      <w:r w:rsidR="00022700" w:rsidRPr="00B76497">
        <w:rPr>
          <w:rFonts w:ascii="Times New Roman" w:hAnsi="Times New Roman" w:cs="Times New Roman"/>
          <w:sz w:val="24"/>
          <w:szCs w:val="24"/>
        </w:rPr>
        <w:t xml:space="preserve"> této práce), neboť ta je často přímo odvislá od majetkových poměrů a je možné ji na základě jich zjišťovat.</w:t>
      </w:r>
      <w:r w:rsidR="007D32FA" w:rsidRPr="00B76497">
        <w:rPr>
          <w:rFonts w:ascii="Times New Roman" w:hAnsi="Times New Roman" w:cs="Times New Roman"/>
          <w:sz w:val="24"/>
          <w:szCs w:val="24"/>
        </w:rPr>
        <w:t xml:space="preserve"> </w:t>
      </w:r>
      <w:r w:rsidR="00022700" w:rsidRPr="00B76497">
        <w:rPr>
          <w:rFonts w:ascii="Times New Roman" w:hAnsi="Times New Roman" w:cs="Times New Roman"/>
          <w:sz w:val="24"/>
          <w:szCs w:val="24"/>
        </w:rPr>
        <w:t xml:space="preserve">Ačkoliv zavedením tohoto kritéria došlo k podstatnému zlepšení pozice oprávněných, je vzhledem k charakteru hlediska zřejmé, že v případě zkoumání majetkových </w:t>
      </w:r>
      <w:r w:rsidR="00F51595" w:rsidRPr="00B76497">
        <w:rPr>
          <w:rFonts w:ascii="Times New Roman" w:hAnsi="Times New Roman" w:cs="Times New Roman"/>
          <w:sz w:val="24"/>
          <w:szCs w:val="24"/>
        </w:rPr>
        <w:t>poměrů jde povinnost prokazovat</w:t>
      </w:r>
      <w:r w:rsidR="00022700" w:rsidRPr="00B76497">
        <w:rPr>
          <w:rFonts w:ascii="Times New Roman" w:hAnsi="Times New Roman" w:cs="Times New Roman"/>
          <w:sz w:val="24"/>
          <w:szCs w:val="24"/>
        </w:rPr>
        <w:t xml:space="preserve"> především k tíž</w:t>
      </w:r>
      <w:r w:rsidR="00937906" w:rsidRPr="00B76497">
        <w:rPr>
          <w:rFonts w:ascii="Times New Roman" w:hAnsi="Times New Roman" w:cs="Times New Roman"/>
          <w:sz w:val="24"/>
          <w:szCs w:val="24"/>
        </w:rPr>
        <w:t>i oprávněného a soudu (u zletilých dětí je toto znásobeno charakterem sporného řízení a</w:t>
      </w:r>
      <w:r w:rsidR="00777104" w:rsidRPr="00B76497">
        <w:rPr>
          <w:rFonts w:ascii="Times New Roman" w:hAnsi="Times New Roman" w:cs="Times New Roman"/>
          <w:sz w:val="24"/>
          <w:szCs w:val="24"/>
        </w:rPr>
        <w:t xml:space="preserve"> tedy</w:t>
      </w:r>
      <w:r w:rsidR="00937906" w:rsidRPr="00B76497">
        <w:rPr>
          <w:rFonts w:ascii="Times New Roman" w:hAnsi="Times New Roman" w:cs="Times New Roman"/>
          <w:sz w:val="24"/>
          <w:szCs w:val="24"/>
        </w:rPr>
        <w:t xml:space="preserve"> potlačením aplikace zásady vyšetřovací), kdy je obvyklé, že se řada povinných rodičů snaží své majetkové poměry zastřít, ať už přímo s cílem ovlivnit výslednou výši výživného či </w:t>
      </w:r>
      <w:r w:rsidR="007D32FA" w:rsidRPr="00B76497">
        <w:rPr>
          <w:rFonts w:ascii="Times New Roman" w:hAnsi="Times New Roman" w:cs="Times New Roman"/>
          <w:sz w:val="24"/>
          <w:szCs w:val="24"/>
        </w:rPr>
        <w:t>ovlivnit jiné nároky (uplatňované v exekučním řízení apod.).</w:t>
      </w:r>
    </w:p>
    <w:p w:rsidR="002140FB" w:rsidRPr="00B76497" w:rsidRDefault="002140FB"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Hledisk</w:t>
      </w:r>
      <w:r w:rsidR="00BA3D5E" w:rsidRPr="00B76497">
        <w:rPr>
          <w:rFonts w:ascii="Times New Roman" w:hAnsi="Times New Roman" w:cs="Times New Roman"/>
          <w:sz w:val="24"/>
          <w:szCs w:val="24"/>
        </w:rPr>
        <w:t>o majetkových poměrů vystupuje v popředí také</w:t>
      </w:r>
      <w:r w:rsidRPr="00B76497">
        <w:rPr>
          <w:rFonts w:ascii="Times New Roman" w:hAnsi="Times New Roman" w:cs="Times New Roman"/>
          <w:sz w:val="24"/>
          <w:szCs w:val="24"/>
        </w:rPr>
        <w:t xml:space="preserve"> v případech, kdy je povinný nezaměstnaný, případně dosahuje obzvlášť nízkých příjmů, ačkoliv tomu jeh</w:t>
      </w:r>
      <w:r w:rsidR="00BA3D5E" w:rsidRPr="00B76497">
        <w:rPr>
          <w:rFonts w:ascii="Times New Roman" w:hAnsi="Times New Roman" w:cs="Times New Roman"/>
          <w:sz w:val="24"/>
          <w:szCs w:val="24"/>
        </w:rPr>
        <w:t>o majetkové poměry neodpovídají, a je tak důvodné se domnívat, že faktická finanční situace je zkreslená.</w:t>
      </w:r>
      <w:r w:rsidRPr="00B76497">
        <w:rPr>
          <w:rFonts w:ascii="Times New Roman" w:hAnsi="Times New Roman" w:cs="Times New Roman"/>
          <w:sz w:val="24"/>
          <w:szCs w:val="24"/>
        </w:rPr>
        <w:t xml:space="preserve"> Důvodů, proč příjmy povinného </w:t>
      </w:r>
      <w:r w:rsidR="00BA3D5E" w:rsidRPr="00B76497">
        <w:rPr>
          <w:rFonts w:ascii="Times New Roman" w:hAnsi="Times New Roman" w:cs="Times New Roman"/>
          <w:sz w:val="24"/>
          <w:szCs w:val="24"/>
        </w:rPr>
        <w:t>nemusí odpovídat</w:t>
      </w:r>
      <w:r w:rsidRPr="00B76497">
        <w:rPr>
          <w:rFonts w:ascii="Times New Roman" w:hAnsi="Times New Roman" w:cs="Times New Roman"/>
          <w:sz w:val="24"/>
          <w:szCs w:val="24"/>
        </w:rPr>
        <w:t xml:space="preserve"> jeho majetkovým poměrům, může být mnoho, typicky to bude v důsledku jeho předchozí značné výdělečné činnosti, majetek pocházející z dědictví, případně</w:t>
      </w:r>
      <w:r w:rsidR="00BA3D5E" w:rsidRPr="00B76497">
        <w:rPr>
          <w:rFonts w:ascii="Times New Roman" w:hAnsi="Times New Roman" w:cs="Times New Roman"/>
          <w:sz w:val="24"/>
          <w:szCs w:val="24"/>
        </w:rPr>
        <w:t xml:space="preserve">, jak již bylo zmíněno, </w:t>
      </w:r>
      <w:r w:rsidR="00F51595" w:rsidRPr="00B76497">
        <w:rPr>
          <w:rFonts w:ascii="Times New Roman" w:hAnsi="Times New Roman" w:cs="Times New Roman"/>
          <w:sz w:val="24"/>
          <w:szCs w:val="24"/>
        </w:rPr>
        <w:t xml:space="preserve">může být </w:t>
      </w:r>
      <w:r w:rsidRPr="00B76497">
        <w:rPr>
          <w:rFonts w:ascii="Times New Roman" w:hAnsi="Times New Roman" w:cs="Times New Roman"/>
          <w:sz w:val="24"/>
          <w:szCs w:val="24"/>
        </w:rPr>
        <w:t>s</w:t>
      </w:r>
      <w:r w:rsidR="00BA3D5E" w:rsidRPr="00B76497">
        <w:rPr>
          <w:rFonts w:ascii="Times New Roman" w:hAnsi="Times New Roman" w:cs="Times New Roman"/>
          <w:sz w:val="24"/>
          <w:szCs w:val="24"/>
        </w:rPr>
        <w:t xml:space="preserve">oučasný </w:t>
      </w:r>
      <w:r w:rsidR="00F51595" w:rsidRPr="00B76497">
        <w:rPr>
          <w:rFonts w:ascii="Times New Roman" w:hAnsi="Times New Roman" w:cs="Times New Roman"/>
          <w:sz w:val="24"/>
          <w:szCs w:val="24"/>
        </w:rPr>
        <w:t>příjem značně zkreslený. Často</w:t>
      </w:r>
      <w:r w:rsidR="00BA3D5E" w:rsidRPr="00B76497">
        <w:rPr>
          <w:rFonts w:ascii="Times New Roman" w:hAnsi="Times New Roman" w:cs="Times New Roman"/>
          <w:sz w:val="24"/>
          <w:szCs w:val="24"/>
        </w:rPr>
        <w:t xml:space="preserve"> jde o</w:t>
      </w:r>
      <w:r w:rsidRPr="00B76497">
        <w:rPr>
          <w:rFonts w:ascii="Times New Roman" w:hAnsi="Times New Roman" w:cs="Times New Roman"/>
          <w:sz w:val="24"/>
          <w:szCs w:val="24"/>
        </w:rPr>
        <w:t xml:space="preserve"> osob</w:t>
      </w:r>
      <w:r w:rsidR="00BA3D5E" w:rsidRPr="00B76497">
        <w:rPr>
          <w:rFonts w:ascii="Times New Roman" w:hAnsi="Times New Roman" w:cs="Times New Roman"/>
          <w:sz w:val="24"/>
          <w:szCs w:val="24"/>
        </w:rPr>
        <w:t>y</w:t>
      </w:r>
      <w:r w:rsidRPr="00B76497">
        <w:rPr>
          <w:rFonts w:ascii="Times New Roman" w:hAnsi="Times New Roman" w:cs="Times New Roman"/>
          <w:sz w:val="24"/>
          <w:szCs w:val="24"/>
        </w:rPr>
        <w:t>, které mají příjem z jiné, než závislé činnosti,</w:t>
      </w:r>
      <w:r w:rsidR="00BA3D5E" w:rsidRPr="00B76497">
        <w:rPr>
          <w:rFonts w:ascii="Times New Roman" w:hAnsi="Times New Roman" w:cs="Times New Roman"/>
          <w:sz w:val="24"/>
          <w:szCs w:val="24"/>
        </w:rPr>
        <w:t xml:space="preserve"> jež tak činí prostřednictvím zkreslených</w:t>
      </w:r>
      <w:r w:rsidRPr="00B76497">
        <w:rPr>
          <w:rFonts w:ascii="Times New Roman" w:hAnsi="Times New Roman" w:cs="Times New Roman"/>
          <w:sz w:val="24"/>
          <w:szCs w:val="24"/>
        </w:rPr>
        <w:t xml:space="preserve"> dokladů, daňových přiznání atp.</w:t>
      </w:r>
      <w:r w:rsidR="00BA3D5E" w:rsidRPr="00B76497">
        <w:rPr>
          <w:rFonts w:ascii="Times New Roman" w:hAnsi="Times New Roman" w:cs="Times New Roman"/>
          <w:sz w:val="24"/>
          <w:szCs w:val="24"/>
        </w:rPr>
        <w:t xml:space="preserve">, a to </w:t>
      </w:r>
      <w:r w:rsidR="00F51595" w:rsidRPr="00B76497">
        <w:rPr>
          <w:rFonts w:ascii="Times New Roman" w:hAnsi="Times New Roman" w:cs="Times New Roman"/>
          <w:sz w:val="24"/>
          <w:szCs w:val="24"/>
        </w:rPr>
        <w:t xml:space="preserve">zejména </w:t>
      </w:r>
      <w:r w:rsidR="00BA3D5E" w:rsidRPr="00B76497">
        <w:rPr>
          <w:rFonts w:ascii="Times New Roman" w:hAnsi="Times New Roman" w:cs="Times New Roman"/>
          <w:sz w:val="24"/>
          <w:szCs w:val="24"/>
        </w:rPr>
        <w:t>za účely daňovými.</w:t>
      </w:r>
      <w:r w:rsidR="0090388A" w:rsidRPr="00B76497">
        <w:rPr>
          <w:rFonts w:ascii="Times New Roman" w:hAnsi="Times New Roman" w:cs="Times New Roman"/>
          <w:sz w:val="24"/>
          <w:szCs w:val="24"/>
        </w:rPr>
        <w:t xml:space="preserve"> Tato situace může mít také příčinu v po</w:t>
      </w:r>
      <w:r w:rsidR="00F51595" w:rsidRPr="00B76497">
        <w:rPr>
          <w:rFonts w:ascii="Times New Roman" w:hAnsi="Times New Roman" w:cs="Times New Roman"/>
          <w:sz w:val="24"/>
          <w:szCs w:val="24"/>
        </w:rPr>
        <w:t>dpoře partnera povinného. H</w:t>
      </w:r>
      <w:r w:rsidR="0090388A" w:rsidRPr="00B76497">
        <w:rPr>
          <w:rFonts w:ascii="Times New Roman" w:hAnsi="Times New Roman" w:cs="Times New Roman"/>
          <w:sz w:val="24"/>
          <w:szCs w:val="24"/>
        </w:rPr>
        <w:t>ledisko</w:t>
      </w:r>
      <w:r w:rsidR="00F51595" w:rsidRPr="00B76497">
        <w:rPr>
          <w:rFonts w:ascii="Times New Roman" w:hAnsi="Times New Roman" w:cs="Times New Roman"/>
          <w:sz w:val="24"/>
          <w:szCs w:val="24"/>
        </w:rPr>
        <w:t xml:space="preserve"> majetkových poměrů</w:t>
      </w:r>
      <w:r w:rsidR="0090388A" w:rsidRPr="00B76497">
        <w:rPr>
          <w:rFonts w:ascii="Times New Roman" w:hAnsi="Times New Roman" w:cs="Times New Roman"/>
          <w:sz w:val="24"/>
          <w:szCs w:val="24"/>
        </w:rPr>
        <w:t xml:space="preserve"> tak může napomáhat k lepšímu zjišťování životní situace povinného, neboť samotná hlediska možností a schopností povinného k tomuto </w:t>
      </w:r>
      <w:r w:rsidR="00F51595" w:rsidRPr="00B76497">
        <w:rPr>
          <w:rFonts w:ascii="Times New Roman" w:hAnsi="Times New Roman" w:cs="Times New Roman"/>
          <w:sz w:val="24"/>
          <w:szCs w:val="24"/>
        </w:rPr>
        <w:t>nemusí postačovat. M</w:t>
      </w:r>
      <w:r w:rsidR="008B48E0" w:rsidRPr="00B76497">
        <w:rPr>
          <w:rFonts w:ascii="Times New Roman" w:hAnsi="Times New Roman" w:cs="Times New Roman"/>
          <w:sz w:val="24"/>
          <w:szCs w:val="24"/>
        </w:rPr>
        <w:t xml:space="preserve">ohly by totiž nastat absurdní situace, kdy sice povinný </w:t>
      </w:r>
      <w:r w:rsidR="00BA3D5E" w:rsidRPr="00B76497">
        <w:rPr>
          <w:rFonts w:ascii="Times New Roman" w:hAnsi="Times New Roman" w:cs="Times New Roman"/>
          <w:sz w:val="24"/>
          <w:szCs w:val="24"/>
        </w:rPr>
        <w:t xml:space="preserve">formálně „na oko“ </w:t>
      </w:r>
      <w:r w:rsidR="008B48E0" w:rsidRPr="00B76497">
        <w:rPr>
          <w:rFonts w:ascii="Times New Roman" w:hAnsi="Times New Roman" w:cs="Times New Roman"/>
          <w:sz w:val="24"/>
          <w:szCs w:val="24"/>
        </w:rPr>
        <w:t xml:space="preserve">nedisponuje příjmem žádným, případně </w:t>
      </w:r>
      <w:r w:rsidR="008B48E0" w:rsidRPr="00B76497">
        <w:rPr>
          <w:rFonts w:ascii="Times New Roman" w:hAnsi="Times New Roman" w:cs="Times New Roman"/>
          <w:sz w:val="24"/>
          <w:szCs w:val="24"/>
        </w:rPr>
        <w:lastRenderedPageBreak/>
        <w:t>minimálním, ačkoliv vlastní luxusní automobil, vilu a členství v golfovém klubu.</w:t>
      </w:r>
      <w:r w:rsidR="00BA3D5E" w:rsidRPr="00B76497">
        <w:rPr>
          <w:rFonts w:ascii="Times New Roman" w:hAnsi="Times New Roman" w:cs="Times New Roman"/>
          <w:sz w:val="24"/>
          <w:szCs w:val="24"/>
        </w:rPr>
        <w:t xml:space="preserve"> Ještě před</w:t>
      </w:r>
      <w:r w:rsidR="0001550C" w:rsidRPr="00B76497">
        <w:rPr>
          <w:rFonts w:ascii="Times New Roman" w:hAnsi="Times New Roman" w:cs="Times New Roman"/>
          <w:sz w:val="24"/>
          <w:szCs w:val="24"/>
        </w:rPr>
        <w:t xml:space="preserve"> přijetím Velké novely</w:t>
      </w:r>
      <w:r w:rsidR="00BA3D5E" w:rsidRPr="00B76497">
        <w:rPr>
          <w:rFonts w:ascii="Times New Roman" w:hAnsi="Times New Roman" w:cs="Times New Roman"/>
          <w:sz w:val="24"/>
          <w:szCs w:val="24"/>
        </w:rPr>
        <w:t xml:space="preserve"> zákona o rodin</w:t>
      </w:r>
      <w:r w:rsidR="0001550C" w:rsidRPr="00B76497">
        <w:rPr>
          <w:rFonts w:ascii="Times New Roman" w:hAnsi="Times New Roman" w:cs="Times New Roman"/>
          <w:sz w:val="24"/>
          <w:szCs w:val="24"/>
        </w:rPr>
        <w:t xml:space="preserve">ě činilo </w:t>
      </w:r>
      <w:r w:rsidR="00F51595" w:rsidRPr="00B76497">
        <w:rPr>
          <w:rFonts w:ascii="Times New Roman" w:hAnsi="Times New Roman" w:cs="Times New Roman"/>
          <w:sz w:val="24"/>
          <w:szCs w:val="24"/>
        </w:rPr>
        <w:t xml:space="preserve">v některých případech </w:t>
      </w:r>
      <w:r w:rsidR="0001550C" w:rsidRPr="00B76497">
        <w:rPr>
          <w:rFonts w:ascii="Times New Roman" w:hAnsi="Times New Roman" w:cs="Times New Roman"/>
          <w:sz w:val="24"/>
          <w:szCs w:val="24"/>
        </w:rPr>
        <w:t>zji</w:t>
      </w:r>
      <w:r w:rsidR="00F51595" w:rsidRPr="00B76497">
        <w:rPr>
          <w:rFonts w:ascii="Times New Roman" w:hAnsi="Times New Roman" w:cs="Times New Roman"/>
          <w:sz w:val="24"/>
          <w:szCs w:val="24"/>
        </w:rPr>
        <w:t>šťování skutečných poměrů rodičů</w:t>
      </w:r>
      <w:r w:rsidR="0001550C" w:rsidRPr="00B76497">
        <w:rPr>
          <w:rFonts w:ascii="Times New Roman" w:hAnsi="Times New Roman" w:cs="Times New Roman"/>
          <w:sz w:val="24"/>
          <w:szCs w:val="24"/>
        </w:rPr>
        <w:t xml:space="preserve"> potíže, proto tehdejší soudní praxe začala k majetkovým poměrům rodiče přihlížet v rámci širšího výkladu ustanovení § 85 zákona o rodině.</w:t>
      </w:r>
      <w:r w:rsidR="0001550C" w:rsidRPr="00B76497">
        <w:rPr>
          <w:rStyle w:val="Znakapoznpodarou"/>
          <w:rFonts w:ascii="Times New Roman" w:hAnsi="Times New Roman" w:cs="Times New Roman"/>
          <w:sz w:val="24"/>
          <w:szCs w:val="24"/>
        </w:rPr>
        <w:footnoteReference w:id="103"/>
      </w:r>
    </w:p>
    <w:p w:rsidR="004A5340" w:rsidRPr="00B76497" w:rsidRDefault="004A5340"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 xml:space="preserve">Soudní judikatura v současné době </w:t>
      </w:r>
      <w:r w:rsidR="00F51595" w:rsidRPr="00B76497">
        <w:rPr>
          <w:rFonts w:ascii="Times New Roman" w:hAnsi="Times New Roman" w:cs="Times New Roman"/>
          <w:sz w:val="24"/>
          <w:szCs w:val="24"/>
        </w:rPr>
        <w:t xml:space="preserve">klade </w:t>
      </w:r>
      <w:r w:rsidRPr="00B76497">
        <w:rPr>
          <w:rFonts w:ascii="Times New Roman" w:hAnsi="Times New Roman" w:cs="Times New Roman"/>
          <w:sz w:val="24"/>
          <w:szCs w:val="24"/>
        </w:rPr>
        <w:t>na důležitost tohoto hlediska</w:t>
      </w:r>
      <w:r w:rsidR="00F51595" w:rsidRPr="00B76497">
        <w:rPr>
          <w:rFonts w:ascii="Times New Roman" w:hAnsi="Times New Roman" w:cs="Times New Roman"/>
          <w:sz w:val="24"/>
          <w:szCs w:val="24"/>
        </w:rPr>
        <w:t xml:space="preserve"> důraz</w:t>
      </w:r>
      <w:r w:rsidRPr="00B76497">
        <w:rPr>
          <w:rFonts w:ascii="Times New Roman" w:hAnsi="Times New Roman" w:cs="Times New Roman"/>
          <w:sz w:val="24"/>
          <w:szCs w:val="24"/>
        </w:rPr>
        <w:t>, proto není podle ní možné, aby došlo k určení rozsahu výživného, aniž by soud komplexně hodnotil životní úroveň rodiče zjišťováním majetkových poměrů, pouze za pomocí jeho příjmů.</w:t>
      </w:r>
      <w:r w:rsidRPr="00B76497">
        <w:rPr>
          <w:rStyle w:val="Znakapoznpodarou"/>
          <w:rFonts w:ascii="Times New Roman" w:hAnsi="Times New Roman" w:cs="Times New Roman"/>
          <w:sz w:val="24"/>
          <w:szCs w:val="24"/>
        </w:rPr>
        <w:footnoteReference w:id="104"/>
      </w:r>
      <w:r w:rsidRPr="00B76497">
        <w:rPr>
          <w:rFonts w:ascii="Times New Roman" w:hAnsi="Times New Roman" w:cs="Times New Roman"/>
          <w:sz w:val="24"/>
          <w:szCs w:val="24"/>
        </w:rPr>
        <w:t xml:space="preserve"> Bylo tak stanoveno, že soudy by měly přihlížet vyjma příjmů i k celkové hodnotě movitého a nemovitého majetku, způsobu života a životní úrovni povinného.</w:t>
      </w:r>
      <w:r w:rsidRPr="00B76497">
        <w:rPr>
          <w:rStyle w:val="Znakapoznpodarou"/>
          <w:rFonts w:ascii="Times New Roman" w:hAnsi="Times New Roman" w:cs="Times New Roman"/>
          <w:sz w:val="24"/>
          <w:szCs w:val="24"/>
        </w:rPr>
        <w:footnoteReference w:id="105"/>
      </w:r>
      <w:r w:rsidRPr="00B76497">
        <w:rPr>
          <w:rFonts w:ascii="Times New Roman" w:hAnsi="Times New Roman" w:cs="Times New Roman"/>
          <w:sz w:val="24"/>
          <w:szCs w:val="24"/>
        </w:rPr>
        <w:t xml:space="preserve"> </w:t>
      </w:r>
    </w:p>
    <w:p w:rsidR="001F50D9" w:rsidRPr="00B76497" w:rsidRDefault="004A5340"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Pokud jde o samotný pojem majetkových poměrů, těmi lze rozumět</w:t>
      </w:r>
      <w:r w:rsidR="0090388A" w:rsidRPr="00B76497">
        <w:rPr>
          <w:rFonts w:ascii="Times New Roman" w:hAnsi="Times New Roman" w:cs="Times New Roman"/>
          <w:sz w:val="24"/>
          <w:szCs w:val="24"/>
        </w:rPr>
        <w:t xml:space="preserve"> souhrn movitého i nemovitého majetku</w:t>
      </w:r>
      <w:r w:rsidR="00F51595" w:rsidRPr="00B76497">
        <w:rPr>
          <w:rFonts w:ascii="Times New Roman" w:hAnsi="Times New Roman" w:cs="Times New Roman"/>
          <w:sz w:val="24"/>
          <w:szCs w:val="24"/>
        </w:rPr>
        <w:t xml:space="preserve"> povinného, případně zvýhodnění, jimiž disponuje</w:t>
      </w:r>
      <w:r w:rsidR="0090388A" w:rsidRPr="00B76497">
        <w:rPr>
          <w:rFonts w:ascii="Times New Roman" w:hAnsi="Times New Roman" w:cs="Times New Roman"/>
          <w:sz w:val="24"/>
          <w:szCs w:val="24"/>
        </w:rPr>
        <w:t>. Zpravidla jde o rodinný dům, byt, chatu, automobily a motocykly, vybavení domácnosti,</w:t>
      </w:r>
      <w:r w:rsidR="004A4936" w:rsidRPr="00B76497">
        <w:rPr>
          <w:rFonts w:ascii="Times New Roman" w:hAnsi="Times New Roman" w:cs="Times New Roman"/>
          <w:sz w:val="24"/>
          <w:szCs w:val="24"/>
        </w:rPr>
        <w:t xml:space="preserve"> domácí zvířata, starožitnosti,</w:t>
      </w:r>
      <w:r w:rsidR="0090388A" w:rsidRPr="00B76497">
        <w:rPr>
          <w:rFonts w:ascii="Times New Roman" w:hAnsi="Times New Roman" w:cs="Times New Roman"/>
          <w:sz w:val="24"/>
          <w:szCs w:val="24"/>
        </w:rPr>
        <w:t xml:space="preserve"> šperky, sportovní výbavu</w:t>
      </w:r>
      <w:r w:rsidR="00F51595" w:rsidRPr="00B76497">
        <w:rPr>
          <w:rFonts w:ascii="Times New Roman" w:hAnsi="Times New Roman" w:cs="Times New Roman"/>
          <w:sz w:val="24"/>
          <w:szCs w:val="24"/>
        </w:rPr>
        <w:t>, hudební nástroje</w:t>
      </w:r>
      <w:r w:rsidR="0090388A" w:rsidRPr="00B76497">
        <w:rPr>
          <w:rFonts w:ascii="Times New Roman" w:hAnsi="Times New Roman" w:cs="Times New Roman"/>
          <w:sz w:val="24"/>
          <w:szCs w:val="24"/>
        </w:rPr>
        <w:t xml:space="preserve"> a další prostředky využívání volného času,</w:t>
      </w:r>
      <w:r w:rsidR="004A4936" w:rsidRPr="00B76497">
        <w:rPr>
          <w:rFonts w:ascii="Times New Roman" w:hAnsi="Times New Roman" w:cs="Times New Roman"/>
          <w:sz w:val="24"/>
          <w:szCs w:val="24"/>
        </w:rPr>
        <w:t xml:space="preserve"> umělecké sbírky, cenné kovy,</w:t>
      </w:r>
      <w:r w:rsidR="0090388A" w:rsidRPr="00B76497">
        <w:rPr>
          <w:rFonts w:ascii="Times New Roman" w:hAnsi="Times New Roman" w:cs="Times New Roman"/>
          <w:sz w:val="24"/>
          <w:szCs w:val="24"/>
        </w:rPr>
        <w:t xml:space="preserve"> podíly v obchodních </w:t>
      </w:r>
      <w:r w:rsidRPr="00B76497">
        <w:rPr>
          <w:rFonts w:ascii="Times New Roman" w:hAnsi="Times New Roman" w:cs="Times New Roman"/>
          <w:sz w:val="24"/>
          <w:szCs w:val="24"/>
        </w:rPr>
        <w:t>společnostech, cenné papíry, ale i pohledávky vůči třetím osobám.</w:t>
      </w:r>
      <w:r w:rsidRPr="00B76497">
        <w:rPr>
          <w:rStyle w:val="Znakapoznpodarou"/>
          <w:rFonts w:ascii="Times New Roman" w:hAnsi="Times New Roman" w:cs="Times New Roman"/>
          <w:sz w:val="24"/>
          <w:szCs w:val="24"/>
        </w:rPr>
        <w:footnoteReference w:id="106"/>
      </w:r>
      <w:r w:rsidR="001F50D9" w:rsidRPr="00B76497">
        <w:rPr>
          <w:rFonts w:ascii="Times New Roman" w:hAnsi="Times New Roman" w:cs="Times New Roman"/>
          <w:sz w:val="24"/>
          <w:szCs w:val="24"/>
        </w:rPr>
        <w:t xml:space="preserve"> </w:t>
      </w:r>
      <w:r w:rsidR="0082596E" w:rsidRPr="00B76497">
        <w:rPr>
          <w:rFonts w:ascii="Times New Roman" w:hAnsi="Times New Roman" w:cs="Times New Roman"/>
          <w:sz w:val="24"/>
          <w:szCs w:val="24"/>
        </w:rPr>
        <w:t>Je tak nerozhodné, zda jde o majetek hmotný či nehmotný.</w:t>
      </w:r>
      <w:r w:rsidR="00F51595" w:rsidRPr="00B76497">
        <w:rPr>
          <w:rFonts w:ascii="Times New Roman" w:hAnsi="Times New Roman" w:cs="Times New Roman"/>
          <w:sz w:val="24"/>
          <w:szCs w:val="24"/>
        </w:rPr>
        <w:t xml:space="preserve"> </w:t>
      </w:r>
      <w:r w:rsidR="001F50D9" w:rsidRPr="00B76497">
        <w:rPr>
          <w:rFonts w:ascii="Times New Roman" w:hAnsi="Times New Roman" w:cs="Times New Roman"/>
          <w:sz w:val="24"/>
          <w:szCs w:val="24"/>
        </w:rPr>
        <w:t xml:space="preserve">Do majetkových poměrů je třeba zahrnout i majetek nabytý jednorázově, z dědictví, sázek </w:t>
      </w:r>
      <w:r w:rsidR="005B7B59" w:rsidRPr="00B76497">
        <w:rPr>
          <w:rFonts w:ascii="Times New Roman" w:hAnsi="Times New Roman" w:cs="Times New Roman"/>
          <w:sz w:val="24"/>
          <w:szCs w:val="24"/>
        </w:rPr>
        <w:t>či her, daru či restitucí.</w:t>
      </w:r>
      <w:r w:rsidR="005B7B59" w:rsidRPr="00B76497">
        <w:rPr>
          <w:rStyle w:val="Znakapoznpodarou"/>
          <w:rFonts w:ascii="Times New Roman" w:hAnsi="Times New Roman" w:cs="Times New Roman"/>
          <w:sz w:val="24"/>
          <w:szCs w:val="24"/>
        </w:rPr>
        <w:footnoteReference w:id="107"/>
      </w:r>
      <w:r w:rsidR="00F51595" w:rsidRPr="00B76497">
        <w:rPr>
          <w:rFonts w:ascii="Times New Roman" w:hAnsi="Times New Roman" w:cs="Times New Roman"/>
          <w:sz w:val="24"/>
          <w:szCs w:val="24"/>
        </w:rPr>
        <w:t xml:space="preserve"> </w:t>
      </w:r>
      <w:r w:rsidR="001F50D9" w:rsidRPr="00B76497">
        <w:rPr>
          <w:rFonts w:ascii="Times New Roman" w:hAnsi="Times New Roman" w:cs="Times New Roman"/>
          <w:sz w:val="24"/>
          <w:szCs w:val="24"/>
        </w:rPr>
        <w:t>Do této kategorie můžeme zahrnout výhody, které z vlastnictví vyplývají – např. ponížen</w:t>
      </w:r>
      <w:r w:rsidR="00F71B1B" w:rsidRPr="00B76497">
        <w:rPr>
          <w:rFonts w:ascii="Times New Roman" w:hAnsi="Times New Roman" w:cs="Times New Roman"/>
          <w:sz w:val="24"/>
          <w:szCs w:val="24"/>
        </w:rPr>
        <w:t>é nebo žádné náklady na bydlení, stejně tak možnost využívat služební vůz a jiné zam</w:t>
      </w:r>
      <w:r w:rsidR="00F51595" w:rsidRPr="00B76497">
        <w:rPr>
          <w:rFonts w:ascii="Times New Roman" w:hAnsi="Times New Roman" w:cs="Times New Roman"/>
          <w:sz w:val="24"/>
          <w:szCs w:val="24"/>
        </w:rPr>
        <w:t>ěstnanecké výhody, obecně tedy ty</w:t>
      </w:r>
      <w:r w:rsidR="00F71B1B" w:rsidRPr="00B76497">
        <w:rPr>
          <w:rFonts w:ascii="Times New Roman" w:hAnsi="Times New Roman" w:cs="Times New Roman"/>
          <w:sz w:val="24"/>
          <w:szCs w:val="24"/>
        </w:rPr>
        <w:t xml:space="preserve"> </w:t>
      </w:r>
      <w:r w:rsidR="005B7B59" w:rsidRPr="00B76497">
        <w:rPr>
          <w:rFonts w:ascii="Times New Roman" w:hAnsi="Times New Roman" w:cs="Times New Roman"/>
          <w:sz w:val="24"/>
          <w:szCs w:val="24"/>
        </w:rPr>
        <w:t>výhody, díky kterým se majetek povinného neponížil, ačkoliv by za</w:t>
      </w:r>
      <w:r w:rsidR="00F51595" w:rsidRPr="00B76497">
        <w:rPr>
          <w:rFonts w:ascii="Times New Roman" w:hAnsi="Times New Roman" w:cs="Times New Roman"/>
          <w:sz w:val="24"/>
          <w:szCs w:val="24"/>
        </w:rPr>
        <w:t xml:space="preserve"> standardní</w:t>
      </w:r>
      <w:r w:rsidR="005B7B59" w:rsidRPr="00B76497">
        <w:rPr>
          <w:rFonts w:ascii="Times New Roman" w:hAnsi="Times New Roman" w:cs="Times New Roman"/>
          <w:sz w:val="24"/>
          <w:szCs w:val="24"/>
        </w:rPr>
        <w:t xml:space="preserve"> situace tomu tak bylo.</w:t>
      </w:r>
      <w:r w:rsidR="00F71B1B" w:rsidRPr="00B76497">
        <w:rPr>
          <w:rStyle w:val="Znakapoznpodarou"/>
          <w:rFonts w:ascii="Times New Roman" w:hAnsi="Times New Roman" w:cs="Times New Roman"/>
          <w:sz w:val="24"/>
          <w:szCs w:val="24"/>
        </w:rPr>
        <w:footnoteReference w:id="108"/>
      </w:r>
    </w:p>
    <w:p w:rsidR="0090388A" w:rsidRPr="00B76497" w:rsidRDefault="001F50D9"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Mezi majetek, ke kterému nelze přihlížet, patří získaný majetek účelově vá</w:t>
      </w:r>
      <w:r w:rsidR="00F51595" w:rsidRPr="00B76497">
        <w:rPr>
          <w:rFonts w:ascii="Times New Roman" w:hAnsi="Times New Roman" w:cs="Times New Roman"/>
          <w:sz w:val="24"/>
          <w:szCs w:val="24"/>
        </w:rPr>
        <w:t xml:space="preserve">zaný, např. náhrada majetkové, </w:t>
      </w:r>
      <w:r w:rsidRPr="00B76497">
        <w:rPr>
          <w:rFonts w:ascii="Times New Roman" w:hAnsi="Times New Roman" w:cs="Times New Roman"/>
          <w:sz w:val="24"/>
          <w:szCs w:val="24"/>
        </w:rPr>
        <w:t>nemajetkové újmy, plnění z pojistných událost</w:t>
      </w:r>
      <w:r w:rsidR="00F51595" w:rsidRPr="00B76497">
        <w:rPr>
          <w:rFonts w:ascii="Times New Roman" w:hAnsi="Times New Roman" w:cs="Times New Roman"/>
          <w:sz w:val="24"/>
          <w:szCs w:val="24"/>
        </w:rPr>
        <w:t xml:space="preserve">í, </w:t>
      </w:r>
      <w:r w:rsidRPr="00B76497">
        <w:rPr>
          <w:rFonts w:ascii="Times New Roman" w:hAnsi="Times New Roman" w:cs="Times New Roman"/>
          <w:sz w:val="24"/>
          <w:szCs w:val="24"/>
        </w:rPr>
        <w:t>účelové dávky státní sociální podpory</w:t>
      </w:r>
      <w:r w:rsidR="00F51595" w:rsidRPr="00B76497">
        <w:rPr>
          <w:rFonts w:ascii="Times New Roman" w:hAnsi="Times New Roman" w:cs="Times New Roman"/>
          <w:sz w:val="24"/>
          <w:szCs w:val="24"/>
        </w:rPr>
        <w:t xml:space="preserve"> nebo např. zemědělské dotace.</w:t>
      </w:r>
      <w:r w:rsidR="00F51595" w:rsidRPr="00B76497">
        <w:rPr>
          <w:rStyle w:val="Znakapoznpodarou"/>
          <w:rFonts w:ascii="Times New Roman" w:hAnsi="Times New Roman" w:cs="Times New Roman"/>
          <w:sz w:val="24"/>
          <w:szCs w:val="24"/>
        </w:rPr>
        <w:footnoteReference w:id="109"/>
      </w:r>
      <w:r w:rsidRPr="00B76497">
        <w:rPr>
          <w:rFonts w:ascii="Times New Roman" w:hAnsi="Times New Roman" w:cs="Times New Roman"/>
          <w:sz w:val="24"/>
          <w:szCs w:val="24"/>
        </w:rPr>
        <w:t xml:space="preserve"> </w:t>
      </w:r>
      <w:r w:rsidR="00CA29F3" w:rsidRPr="00B76497">
        <w:rPr>
          <w:rFonts w:ascii="Times New Roman" w:hAnsi="Times New Roman" w:cs="Times New Roman"/>
          <w:sz w:val="24"/>
          <w:szCs w:val="24"/>
        </w:rPr>
        <w:t xml:space="preserve">S tímto názorem se zcela neztotožňuji, je dle mého důležité, jakým způsobem je tento majetek využíván. Nezřídka se stává, že např. </w:t>
      </w:r>
      <w:r w:rsidR="00CA29F3" w:rsidRPr="00B76497">
        <w:rPr>
          <w:rFonts w:ascii="Times New Roman" w:hAnsi="Times New Roman" w:cs="Times New Roman"/>
          <w:sz w:val="24"/>
          <w:szCs w:val="24"/>
        </w:rPr>
        <w:lastRenderedPageBreak/>
        <w:t xml:space="preserve">zemědělské dotace nejsou využity v souladu s jejich účelovým určením. S takovým majetkem by tak mělo být operováno jako s majetkem obvyklým, neboť domnělá, leč nefaktická účelovost by automaticky neměla jít k tíži dítěte. </w:t>
      </w:r>
      <w:r w:rsidRPr="00B76497">
        <w:rPr>
          <w:rFonts w:ascii="Times New Roman" w:hAnsi="Times New Roman" w:cs="Times New Roman"/>
          <w:sz w:val="24"/>
          <w:szCs w:val="24"/>
        </w:rPr>
        <w:t>Dále také není možné zahrnout vypořádací podíl z vypořádávaného společného jmění manželů, neboť nejde o příjem, ale pouze ekvivalent majetku, který již povinný nabyl.</w:t>
      </w:r>
      <w:r w:rsidRPr="00B76497">
        <w:rPr>
          <w:rStyle w:val="Znakapoznpodarou"/>
          <w:rFonts w:ascii="Times New Roman" w:hAnsi="Times New Roman" w:cs="Times New Roman"/>
          <w:sz w:val="24"/>
          <w:szCs w:val="24"/>
        </w:rPr>
        <w:footnoteReference w:id="110"/>
      </w:r>
      <w:r w:rsidR="00F51595" w:rsidRPr="00B76497">
        <w:rPr>
          <w:rFonts w:ascii="Times New Roman" w:hAnsi="Times New Roman" w:cs="Times New Roman"/>
          <w:sz w:val="24"/>
          <w:szCs w:val="24"/>
        </w:rPr>
        <w:t xml:space="preserve"> </w:t>
      </w:r>
      <w:r w:rsidRPr="00B76497">
        <w:rPr>
          <w:rFonts w:ascii="Times New Roman" w:hAnsi="Times New Roman" w:cs="Times New Roman"/>
          <w:sz w:val="24"/>
          <w:szCs w:val="24"/>
        </w:rPr>
        <w:t>Do majetkových poměrů nelze zohlednit splátky úvěrů, leasingu či hypoték, ačkoliv jde o řádný pravidelný výdaj, a to proto, že potřeba financí pro své potřeby a zájmy nemohla jít k tíži oprávněného.</w:t>
      </w:r>
      <w:r w:rsidRPr="00B76497">
        <w:rPr>
          <w:rStyle w:val="Znakapoznpodarou"/>
          <w:rFonts w:ascii="Times New Roman" w:hAnsi="Times New Roman" w:cs="Times New Roman"/>
          <w:sz w:val="24"/>
          <w:szCs w:val="24"/>
        </w:rPr>
        <w:footnoteReference w:id="111"/>
      </w:r>
      <w:r w:rsidR="0082596E" w:rsidRPr="00B76497">
        <w:rPr>
          <w:rFonts w:ascii="Times New Roman" w:hAnsi="Times New Roman" w:cs="Times New Roman"/>
          <w:sz w:val="24"/>
          <w:szCs w:val="24"/>
        </w:rPr>
        <w:t xml:space="preserve"> </w:t>
      </w:r>
      <w:r w:rsidR="002152ED" w:rsidRPr="00B76497">
        <w:rPr>
          <w:rFonts w:ascii="Times New Roman" w:hAnsi="Times New Roman" w:cs="Times New Roman"/>
          <w:sz w:val="24"/>
          <w:szCs w:val="24"/>
        </w:rPr>
        <w:t xml:space="preserve"> </w:t>
      </w:r>
      <w:r w:rsidR="004A4936" w:rsidRPr="00B76497">
        <w:rPr>
          <w:rFonts w:ascii="Times New Roman" w:hAnsi="Times New Roman" w:cs="Times New Roman"/>
          <w:sz w:val="24"/>
          <w:szCs w:val="24"/>
        </w:rPr>
        <w:t xml:space="preserve">Tyto věci mohou následně generovat výnos, jako nájem z bytu, pozemků, výnosy z dluhopisů apod., k nimž je samozřejmě také nutno přihlížet. </w:t>
      </w:r>
      <w:r w:rsidRPr="00B76497">
        <w:rPr>
          <w:rFonts w:ascii="Times New Roman" w:hAnsi="Times New Roman" w:cs="Times New Roman"/>
          <w:sz w:val="24"/>
          <w:szCs w:val="24"/>
        </w:rPr>
        <w:t xml:space="preserve">Podle </w:t>
      </w:r>
      <w:r w:rsidR="00CA29F3" w:rsidRPr="00B76497">
        <w:rPr>
          <w:rFonts w:ascii="Times New Roman" w:hAnsi="Times New Roman" w:cs="Times New Roman"/>
          <w:sz w:val="24"/>
          <w:szCs w:val="24"/>
        </w:rPr>
        <w:t>Ú</w:t>
      </w:r>
      <w:r w:rsidRPr="00B76497">
        <w:rPr>
          <w:rFonts w:ascii="Times New Roman" w:hAnsi="Times New Roman" w:cs="Times New Roman"/>
          <w:sz w:val="24"/>
          <w:szCs w:val="24"/>
        </w:rPr>
        <w:t>stavního soudu je navíc třeba i zohlednit výnos, který by byl dosažen při řádném využití majetku, i zde se tak uplatní potencionalita.</w:t>
      </w:r>
      <w:r w:rsidRPr="00B76497">
        <w:rPr>
          <w:rStyle w:val="Znakapoznpodarou"/>
          <w:rFonts w:ascii="Times New Roman" w:hAnsi="Times New Roman" w:cs="Times New Roman"/>
          <w:sz w:val="24"/>
          <w:szCs w:val="24"/>
        </w:rPr>
        <w:footnoteReference w:id="112"/>
      </w:r>
      <w:r w:rsidRPr="00B76497">
        <w:rPr>
          <w:rFonts w:ascii="Times New Roman" w:hAnsi="Times New Roman" w:cs="Times New Roman"/>
          <w:sz w:val="24"/>
          <w:szCs w:val="24"/>
        </w:rPr>
        <w:t xml:space="preserve"> </w:t>
      </w:r>
    </w:p>
    <w:p w:rsidR="00B07F30" w:rsidRPr="00B76497" w:rsidRDefault="0090388A"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 xml:space="preserve">Pokud </w:t>
      </w:r>
      <w:r w:rsidR="002152ED" w:rsidRPr="00B76497">
        <w:rPr>
          <w:rFonts w:ascii="Times New Roman" w:hAnsi="Times New Roman" w:cs="Times New Roman"/>
          <w:sz w:val="24"/>
          <w:szCs w:val="24"/>
        </w:rPr>
        <w:t xml:space="preserve">výše </w:t>
      </w:r>
      <w:r w:rsidRPr="00B76497">
        <w:rPr>
          <w:rFonts w:ascii="Times New Roman" w:hAnsi="Times New Roman" w:cs="Times New Roman"/>
          <w:sz w:val="24"/>
          <w:szCs w:val="24"/>
        </w:rPr>
        <w:t>zmiňuji sportovní výbavu, je vhodné vzhledem k jeho majetkovým poměrům a zároveň životní úrovni zohlednit způsob, jakým tráví svůj volný čas, neboť zájmy, které jsou velice nákladné, mohou poukazovat na zakrývané majetkové poměry a vysokou životní úroveň.</w:t>
      </w:r>
      <w:r w:rsidR="008B48E0" w:rsidRPr="00B76497">
        <w:rPr>
          <w:rFonts w:ascii="Times New Roman" w:hAnsi="Times New Roman" w:cs="Times New Roman"/>
          <w:sz w:val="24"/>
          <w:szCs w:val="24"/>
        </w:rPr>
        <w:t xml:space="preserve"> </w:t>
      </w:r>
      <w:r w:rsidR="002152ED" w:rsidRPr="00B76497">
        <w:rPr>
          <w:rFonts w:ascii="Times New Roman" w:hAnsi="Times New Roman" w:cs="Times New Roman"/>
          <w:sz w:val="24"/>
          <w:szCs w:val="24"/>
        </w:rPr>
        <w:t xml:space="preserve"> </w:t>
      </w:r>
      <w:r w:rsidR="004A5340" w:rsidRPr="00B76497">
        <w:rPr>
          <w:rFonts w:ascii="Times New Roman" w:hAnsi="Times New Roman" w:cs="Times New Roman"/>
          <w:sz w:val="24"/>
          <w:szCs w:val="24"/>
        </w:rPr>
        <w:t xml:space="preserve">V </w:t>
      </w:r>
      <w:r w:rsidR="00B07F30" w:rsidRPr="00B76497">
        <w:rPr>
          <w:rFonts w:ascii="Times New Roman" w:hAnsi="Times New Roman" w:cs="Times New Roman"/>
          <w:sz w:val="24"/>
          <w:szCs w:val="24"/>
        </w:rPr>
        <w:t>případě, že soud dospěje k zjištění, že povinný sice nedosahuje příjmů, avšak vlastní rozsáhlý majetek, výživné zpravidla určí, předpokládaje,</w:t>
      </w:r>
      <w:r w:rsidR="002152ED" w:rsidRPr="00B76497">
        <w:rPr>
          <w:rFonts w:ascii="Times New Roman" w:hAnsi="Times New Roman" w:cs="Times New Roman"/>
          <w:sz w:val="24"/>
          <w:szCs w:val="24"/>
        </w:rPr>
        <w:t xml:space="preserve"> že tento majetek bude zpeněžen.</w:t>
      </w:r>
      <w:r w:rsidR="002152ED" w:rsidRPr="00B76497">
        <w:rPr>
          <w:rStyle w:val="Znakapoznpodarou"/>
          <w:rFonts w:ascii="Times New Roman" w:hAnsi="Times New Roman" w:cs="Times New Roman"/>
          <w:sz w:val="24"/>
          <w:szCs w:val="24"/>
        </w:rPr>
        <w:footnoteReference w:id="113"/>
      </w:r>
      <w:r w:rsidR="002152ED" w:rsidRPr="00B76497">
        <w:rPr>
          <w:rFonts w:ascii="Times New Roman" w:hAnsi="Times New Roman" w:cs="Times New Roman"/>
          <w:sz w:val="24"/>
          <w:szCs w:val="24"/>
        </w:rPr>
        <w:t xml:space="preserve"> Jsem toho názoru, že toto pravidlo je korigováno mnoha okolnostmi – např. korektivem dobrých mravů. Není tak kupříkladu spravedlivě možné po povinném žádat, aby zpeněžil nemovitost, jež dostal darem od svých rodičů, kdy jim svědčí služebnost dožití v této nemovitosti, taková situace by </w:t>
      </w:r>
      <w:r w:rsidR="00777104" w:rsidRPr="00B76497">
        <w:rPr>
          <w:rFonts w:ascii="Times New Roman" w:hAnsi="Times New Roman" w:cs="Times New Roman"/>
          <w:sz w:val="24"/>
          <w:szCs w:val="24"/>
        </w:rPr>
        <w:t xml:space="preserve">totiž </w:t>
      </w:r>
      <w:r w:rsidR="002152ED" w:rsidRPr="00B76497">
        <w:rPr>
          <w:rFonts w:ascii="Times New Roman" w:hAnsi="Times New Roman" w:cs="Times New Roman"/>
          <w:sz w:val="24"/>
          <w:szCs w:val="24"/>
        </w:rPr>
        <w:t>mohla býti v rozporu s dobrými mravy.</w:t>
      </w:r>
    </w:p>
    <w:p w:rsidR="003E4CA7" w:rsidRPr="00B76497" w:rsidRDefault="00B07F30"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K tomu, aby mohl soud posoudit, zda jde o majetek rozsáhlý, může využít odborníka kvalifikovaného pro vypracování znaleckého posudku v oboru ekonomika, jelikož hodnotu majetku soud posuzuje zejména podle odhadnuté tržní ceny.</w:t>
      </w:r>
      <w:r w:rsidR="004A4936" w:rsidRPr="00B76497">
        <w:rPr>
          <w:rFonts w:ascii="Times New Roman" w:hAnsi="Times New Roman" w:cs="Times New Roman"/>
          <w:sz w:val="24"/>
          <w:szCs w:val="24"/>
        </w:rPr>
        <w:t xml:space="preserve"> Dle Mgr. Chalupy by měl</w:t>
      </w:r>
      <w:r w:rsidR="004A5340" w:rsidRPr="00B76497">
        <w:rPr>
          <w:rFonts w:ascii="Times New Roman" w:hAnsi="Times New Roman" w:cs="Times New Roman"/>
          <w:sz w:val="24"/>
          <w:szCs w:val="24"/>
        </w:rPr>
        <w:t xml:space="preserve"> však</w:t>
      </w:r>
      <w:r w:rsidR="004A4936" w:rsidRPr="00B76497">
        <w:rPr>
          <w:rFonts w:ascii="Times New Roman" w:hAnsi="Times New Roman" w:cs="Times New Roman"/>
          <w:sz w:val="24"/>
          <w:szCs w:val="24"/>
        </w:rPr>
        <w:t xml:space="preserve"> soud posoudit, zda je vypracování posudku opravdu nutné, vzhledem k jeho nákladnosti s porov</w:t>
      </w:r>
      <w:r w:rsidR="004A5340" w:rsidRPr="00B76497">
        <w:rPr>
          <w:rFonts w:ascii="Times New Roman" w:hAnsi="Times New Roman" w:cs="Times New Roman"/>
          <w:sz w:val="24"/>
          <w:szCs w:val="24"/>
        </w:rPr>
        <w:t>náním s užitnou hodnotou. J</w:t>
      </w:r>
      <w:r w:rsidR="004A4936" w:rsidRPr="00B76497">
        <w:rPr>
          <w:rFonts w:ascii="Times New Roman" w:hAnsi="Times New Roman" w:cs="Times New Roman"/>
          <w:sz w:val="24"/>
          <w:szCs w:val="24"/>
        </w:rPr>
        <w:t xml:space="preserve">e přesvědčený, že </w:t>
      </w:r>
      <w:r w:rsidR="004A5340" w:rsidRPr="00B76497">
        <w:rPr>
          <w:rFonts w:ascii="Times New Roman" w:hAnsi="Times New Roman" w:cs="Times New Roman"/>
          <w:sz w:val="24"/>
          <w:szCs w:val="24"/>
        </w:rPr>
        <w:t xml:space="preserve">například </w:t>
      </w:r>
      <w:r w:rsidR="004A4936" w:rsidRPr="00B76497">
        <w:rPr>
          <w:rFonts w:ascii="Times New Roman" w:hAnsi="Times New Roman" w:cs="Times New Roman"/>
          <w:sz w:val="24"/>
          <w:szCs w:val="24"/>
        </w:rPr>
        <w:t>pro ocenění obchodního podílu by měl postačovat provedený audit spole</w:t>
      </w:r>
      <w:r w:rsidR="004A5340" w:rsidRPr="00B76497">
        <w:rPr>
          <w:rFonts w:ascii="Times New Roman" w:hAnsi="Times New Roman" w:cs="Times New Roman"/>
          <w:sz w:val="24"/>
          <w:szCs w:val="24"/>
        </w:rPr>
        <w:t>čnosti z předcházejícího roku, o</w:t>
      </w:r>
      <w:r w:rsidR="004A4936" w:rsidRPr="00B76497">
        <w:rPr>
          <w:rFonts w:ascii="Times New Roman" w:hAnsi="Times New Roman" w:cs="Times New Roman"/>
          <w:sz w:val="24"/>
          <w:szCs w:val="24"/>
        </w:rPr>
        <w:t xml:space="preserve">cenění podniku má </w:t>
      </w:r>
      <w:r w:rsidR="004A5340" w:rsidRPr="00B76497">
        <w:rPr>
          <w:rFonts w:ascii="Times New Roman" w:hAnsi="Times New Roman" w:cs="Times New Roman"/>
          <w:sz w:val="24"/>
          <w:szCs w:val="24"/>
        </w:rPr>
        <w:t>navíc j</w:t>
      </w:r>
      <w:r w:rsidR="004A4936" w:rsidRPr="00B76497">
        <w:rPr>
          <w:rFonts w:ascii="Times New Roman" w:hAnsi="Times New Roman" w:cs="Times New Roman"/>
          <w:sz w:val="24"/>
          <w:szCs w:val="24"/>
        </w:rPr>
        <w:t>en malou vypovídací hodnotu, neboť výsledek v daném případě může být subjektivně velice ovlivněn.</w:t>
      </w:r>
      <w:r w:rsidR="004A4936" w:rsidRPr="00B76497">
        <w:rPr>
          <w:rStyle w:val="Znakapoznpodarou"/>
          <w:rFonts w:ascii="Times New Roman" w:hAnsi="Times New Roman" w:cs="Times New Roman"/>
          <w:sz w:val="24"/>
          <w:szCs w:val="24"/>
        </w:rPr>
        <w:footnoteReference w:id="114"/>
      </w:r>
      <w:r w:rsidR="004A4936" w:rsidRPr="00B76497">
        <w:rPr>
          <w:rFonts w:ascii="Times New Roman" w:hAnsi="Times New Roman" w:cs="Times New Roman"/>
          <w:sz w:val="24"/>
          <w:szCs w:val="24"/>
        </w:rPr>
        <w:t xml:space="preserve"> </w:t>
      </w:r>
    </w:p>
    <w:p w:rsidR="00ED5843" w:rsidRPr="00B76497" w:rsidRDefault="00ED5843" w:rsidP="00DA7C09">
      <w:pPr>
        <w:spacing w:line="360" w:lineRule="auto"/>
        <w:jc w:val="both"/>
        <w:rPr>
          <w:rFonts w:ascii="Times New Roman" w:hAnsi="Times New Roman" w:cs="Times New Roman"/>
          <w:sz w:val="24"/>
          <w:szCs w:val="24"/>
        </w:rPr>
      </w:pPr>
    </w:p>
    <w:p w:rsidR="00437ABF" w:rsidRPr="00B76497" w:rsidRDefault="00ED5843" w:rsidP="00525721">
      <w:pPr>
        <w:pStyle w:val="Nadpis2"/>
        <w:spacing w:before="0" w:line="360" w:lineRule="auto"/>
        <w:contextualSpacing/>
        <w:rPr>
          <w:rFonts w:cs="Times New Roman"/>
        </w:rPr>
      </w:pPr>
      <w:bookmarkStart w:id="8" w:name="_Toc460495953"/>
      <w:r w:rsidRPr="00B76497">
        <w:rPr>
          <w:rFonts w:cs="Times New Roman"/>
        </w:rPr>
        <w:lastRenderedPageBreak/>
        <w:t>Osobní péče o dítě a péče o rodinnou domácnost</w:t>
      </w:r>
      <w:bookmarkEnd w:id="8"/>
    </w:p>
    <w:p w:rsidR="008717CA" w:rsidRPr="00B76497" w:rsidRDefault="00ED5843"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Posledním hlediskem obsaženým v ustanovení § 913 OZ, je hledisko péče o oprávněnou osobu, zakotvené v odstavci 2 tohoto stanovení. Dle tohoto ustanovení je třeba „přihlédnout k tomu, že povinný o oprávněného osobně pečuje“,</w:t>
      </w:r>
      <w:r w:rsidR="00E348D5" w:rsidRPr="00B76497">
        <w:rPr>
          <w:rFonts w:ascii="Times New Roman" w:hAnsi="Times New Roman" w:cs="Times New Roman"/>
          <w:sz w:val="24"/>
          <w:szCs w:val="24"/>
        </w:rPr>
        <w:t xml:space="preserve"> a</w:t>
      </w:r>
      <w:r w:rsidRPr="00B76497">
        <w:rPr>
          <w:rFonts w:ascii="Times New Roman" w:hAnsi="Times New Roman" w:cs="Times New Roman"/>
          <w:sz w:val="24"/>
          <w:szCs w:val="24"/>
        </w:rPr>
        <w:t xml:space="preserve"> dále je třeba přihlédnout „k míře, v jaké tak činí</w:t>
      </w:r>
      <w:r w:rsidR="00E479AD" w:rsidRPr="00B76497">
        <w:rPr>
          <w:rFonts w:ascii="Times New Roman" w:hAnsi="Times New Roman" w:cs="Times New Roman"/>
          <w:sz w:val="24"/>
          <w:szCs w:val="24"/>
        </w:rPr>
        <w:t>“. „Osobní péčí je třeba rozumět péči o dítě osobou z vyživovacího vztahu povinnou, nikoli péči jiné osoby, které bylo dítě tímto rodičem svěřeno (např. placená chůva, placené hlídání dětí, placená mateřská škola atd.)“</w:t>
      </w:r>
      <w:r w:rsidR="00E479AD" w:rsidRPr="00B76497">
        <w:rPr>
          <w:rStyle w:val="Znakapoznpodarou"/>
          <w:rFonts w:ascii="Times New Roman" w:hAnsi="Times New Roman" w:cs="Times New Roman"/>
          <w:sz w:val="24"/>
          <w:szCs w:val="24"/>
        </w:rPr>
        <w:footnoteReference w:id="115"/>
      </w:r>
      <w:r w:rsidR="00E479AD" w:rsidRPr="00B76497">
        <w:rPr>
          <w:rFonts w:ascii="Times New Roman" w:hAnsi="Times New Roman" w:cs="Times New Roman"/>
          <w:i/>
          <w:sz w:val="24"/>
          <w:szCs w:val="24"/>
        </w:rPr>
        <w:t xml:space="preserve"> </w:t>
      </w:r>
      <w:r w:rsidRPr="00B76497">
        <w:rPr>
          <w:rFonts w:ascii="Times New Roman" w:hAnsi="Times New Roman" w:cs="Times New Roman"/>
          <w:sz w:val="24"/>
          <w:szCs w:val="24"/>
        </w:rPr>
        <w:t xml:space="preserve">Osobní péčí o dítě lze rozumět takové úkony, které jsou činěny </w:t>
      </w:r>
      <w:r w:rsidR="00E479AD" w:rsidRPr="00B76497">
        <w:rPr>
          <w:rFonts w:ascii="Times New Roman" w:hAnsi="Times New Roman" w:cs="Times New Roman"/>
          <w:sz w:val="24"/>
          <w:szCs w:val="24"/>
        </w:rPr>
        <w:t>rodičem ve prospěch dítěte</w:t>
      </w:r>
      <w:r w:rsidRPr="00B76497">
        <w:rPr>
          <w:rFonts w:ascii="Times New Roman" w:hAnsi="Times New Roman" w:cs="Times New Roman"/>
          <w:sz w:val="24"/>
          <w:szCs w:val="24"/>
        </w:rPr>
        <w:t xml:space="preserve"> k zajištění </w:t>
      </w:r>
      <w:r w:rsidR="008717CA" w:rsidRPr="00B76497">
        <w:rPr>
          <w:rFonts w:ascii="Times New Roman" w:hAnsi="Times New Roman" w:cs="Times New Roman"/>
          <w:sz w:val="24"/>
          <w:szCs w:val="24"/>
        </w:rPr>
        <w:t>jeho potřeb. Obecně platí, že rozsah potřeby osobní péče s přibývajícím věkem klesá, nicméně tato skutečnost je ovlivněna mnoha individuálními faktory, typicky osobními vlastnosti, zdravotním stavem, zájmy dítěte.</w:t>
      </w:r>
      <w:r w:rsidR="008717CA" w:rsidRPr="00B76497">
        <w:rPr>
          <w:rStyle w:val="Znakapoznpodarou"/>
          <w:rFonts w:ascii="Times New Roman" w:hAnsi="Times New Roman" w:cs="Times New Roman"/>
          <w:sz w:val="24"/>
          <w:szCs w:val="24"/>
        </w:rPr>
        <w:footnoteReference w:id="116"/>
      </w:r>
      <w:r w:rsidR="00E479AD" w:rsidRPr="00B76497">
        <w:rPr>
          <w:rFonts w:ascii="Times New Roman" w:hAnsi="Times New Roman" w:cs="Times New Roman"/>
          <w:sz w:val="24"/>
          <w:szCs w:val="24"/>
        </w:rPr>
        <w:t xml:space="preserve"> </w:t>
      </w:r>
      <w:r w:rsidR="008717CA" w:rsidRPr="00B76497">
        <w:rPr>
          <w:rFonts w:ascii="Times New Roman" w:hAnsi="Times New Roman" w:cs="Times New Roman"/>
          <w:sz w:val="24"/>
          <w:szCs w:val="24"/>
        </w:rPr>
        <w:t>U dětí útlého věku je ze strany jednoho rodiče, převážně matky, vykonávána vyživovací povinnost skrze osobní péči o dítě</w:t>
      </w:r>
      <w:r w:rsidR="007D0D9E" w:rsidRPr="00B76497">
        <w:rPr>
          <w:rFonts w:ascii="Times New Roman" w:hAnsi="Times New Roman" w:cs="Times New Roman"/>
          <w:sz w:val="24"/>
          <w:szCs w:val="24"/>
        </w:rPr>
        <w:t>, jde tak o jednu z možných forem plnění vyživovací povinnosti</w:t>
      </w:r>
      <w:r w:rsidR="007D0D9E" w:rsidRPr="00B76497">
        <w:rPr>
          <w:rStyle w:val="Znakapoznpodarou"/>
          <w:rFonts w:ascii="Times New Roman" w:hAnsi="Times New Roman" w:cs="Times New Roman"/>
          <w:sz w:val="24"/>
          <w:szCs w:val="24"/>
        </w:rPr>
        <w:footnoteReference w:id="117"/>
      </w:r>
      <w:r w:rsidR="008717CA" w:rsidRPr="00B76497">
        <w:rPr>
          <w:rFonts w:ascii="Times New Roman" w:hAnsi="Times New Roman" w:cs="Times New Roman"/>
          <w:sz w:val="24"/>
          <w:szCs w:val="24"/>
        </w:rPr>
        <w:t xml:space="preserve">. Jak již bylo řečeno, potřeba osobní péče s věkem </w:t>
      </w:r>
      <w:r w:rsidR="00A5447C" w:rsidRPr="00B76497">
        <w:rPr>
          <w:rFonts w:ascii="Times New Roman" w:hAnsi="Times New Roman" w:cs="Times New Roman"/>
          <w:sz w:val="24"/>
          <w:szCs w:val="24"/>
        </w:rPr>
        <w:t>klesá, a proto</w:t>
      </w:r>
      <w:r w:rsidR="008717CA" w:rsidRPr="00B76497">
        <w:rPr>
          <w:rFonts w:ascii="Times New Roman" w:hAnsi="Times New Roman" w:cs="Times New Roman"/>
          <w:sz w:val="24"/>
          <w:szCs w:val="24"/>
        </w:rPr>
        <w:t xml:space="preserve"> pečující rodič bude plnit svoji vyživovací povinnost </w:t>
      </w:r>
      <w:r w:rsidR="00E479AD" w:rsidRPr="00B76497">
        <w:rPr>
          <w:rFonts w:ascii="Times New Roman" w:hAnsi="Times New Roman" w:cs="Times New Roman"/>
          <w:sz w:val="24"/>
          <w:szCs w:val="24"/>
        </w:rPr>
        <w:t xml:space="preserve">zpravidla </w:t>
      </w:r>
      <w:r w:rsidR="00E461C3" w:rsidRPr="00B76497">
        <w:rPr>
          <w:rFonts w:ascii="Times New Roman" w:hAnsi="Times New Roman" w:cs="Times New Roman"/>
          <w:sz w:val="24"/>
          <w:szCs w:val="24"/>
        </w:rPr>
        <w:t>poměrně osobní péčí</w:t>
      </w:r>
      <w:r w:rsidR="008717CA" w:rsidRPr="00B76497">
        <w:rPr>
          <w:rFonts w:ascii="Times New Roman" w:hAnsi="Times New Roman" w:cs="Times New Roman"/>
          <w:sz w:val="24"/>
          <w:szCs w:val="24"/>
        </w:rPr>
        <w:t xml:space="preserve"> a peněžním plněním, přičemž s postupem času se poměr bude měnit k větší části peněžitého plnění.</w:t>
      </w:r>
      <w:r w:rsidR="00E479AD" w:rsidRPr="00B76497">
        <w:rPr>
          <w:rStyle w:val="Znakapoznpodarou"/>
          <w:rFonts w:ascii="Times New Roman" w:hAnsi="Times New Roman" w:cs="Times New Roman"/>
          <w:sz w:val="24"/>
          <w:szCs w:val="24"/>
        </w:rPr>
        <w:t xml:space="preserve"> </w:t>
      </w:r>
      <w:r w:rsidR="00E479AD" w:rsidRPr="00B76497">
        <w:rPr>
          <w:rStyle w:val="Znakapoznpodarou"/>
          <w:rFonts w:ascii="Times New Roman" w:hAnsi="Times New Roman" w:cs="Times New Roman"/>
          <w:sz w:val="24"/>
          <w:szCs w:val="24"/>
        </w:rPr>
        <w:footnoteReference w:id="118"/>
      </w:r>
    </w:p>
    <w:p w:rsidR="00E90A3F" w:rsidRPr="00B76497" w:rsidRDefault="008717CA"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Stejně jako se mění s přibývajícím věkem rozsah osobní péče, mění s</w:t>
      </w:r>
      <w:r w:rsidR="006E3BF1" w:rsidRPr="00B76497">
        <w:rPr>
          <w:rFonts w:ascii="Times New Roman" w:hAnsi="Times New Roman" w:cs="Times New Roman"/>
          <w:sz w:val="24"/>
          <w:szCs w:val="24"/>
        </w:rPr>
        <w:t>e i její obsah. Důvod je zřejmý -</w:t>
      </w:r>
      <w:r w:rsidRPr="00B76497">
        <w:rPr>
          <w:rFonts w:ascii="Times New Roman" w:hAnsi="Times New Roman" w:cs="Times New Roman"/>
          <w:sz w:val="24"/>
          <w:szCs w:val="24"/>
        </w:rPr>
        <w:t xml:space="preserve"> zatímco děti krátce po narození vyžadují péči ohledně uspokojování veškerých základních potřeb</w:t>
      </w:r>
      <w:r w:rsidR="006E3BF1" w:rsidRPr="00B76497">
        <w:rPr>
          <w:rFonts w:ascii="Times New Roman" w:hAnsi="Times New Roman" w:cs="Times New Roman"/>
          <w:sz w:val="24"/>
          <w:szCs w:val="24"/>
        </w:rPr>
        <w:t xml:space="preserve"> (u dětí útlého věku to bude zejména výživa, oblékání, </w:t>
      </w:r>
      <w:r w:rsidR="00E348D5" w:rsidRPr="00B76497">
        <w:rPr>
          <w:rFonts w:ascii="Times New Roman" w:hAnsi="Times New Roman" w:cs="Times New Roman"/>
          <w:sz w:val="24"/>
          <w:szCs w:val="24"/>
        </w:rPr>
        <w:t>hygiena</w:t>
      </w:r>
      <w:r w:rsidR="006E3BF1" w:rsidRPr="00B76497">
        <w:rPr>
          <w:rFonts w:ascii="Times New Roman" w:hAnsi="Times New Roman" w:cs="Times New Roman"/>
          <w:sz w:val="24"/>
          <w:szCs w:val="24"/>
        </w:rPr>
        <w:t>),</w:t>
      </w:r>
      <w:r w:rsidR="00A5447C" w:rsidRPr="00B76497">
        <w:rPr>
          <w:rFonts w:ascii="Times New Roman" w:hAnsi="Times New Roman" w:cs="Times New Roman"/>
          <w:sz w:val="24"/>
          <w:szCs w:val="24"/>
        </w:rPr>
        <w:t xml:space="preserve"> tyto potřeby v</w:t>
      </w:r>
      <w:r w:rsidR="006E3BF1" w:rsidRPr="00B76497">
        <w:rPr>
          <w:rFonts w:ascii="Times New Roman" w:hAnsi="Times New Roman" w:cs="Times New Roman"/>
          <w:sz w:val="24"/>
          <w:szCs w:val="24"/>
        </w:rPr>
        <w:t> průběhu věku postupně odpadají, příp. jsou nahrazovány potřebami jinými.</w:t>
      </w:r>
      <w:r w:rsidR="00A5447C" w:rsidRPr="00B76497">
        <w:rPr>
          <w:rFonts w:ascii="Times New Roman" w:hAnsi="Times New Roman" w:cs="Times New Roman"/>
          <w:sz w:val="24"/>
          <w:szCs w:val="24"/>
        </w:rPr>
        <w:t xml:space="preserve"> </w:t>
      </w:r>
      <w:r w:rsidR="006E3BF1" w:rsidRPr="00B76497">
        <w:rPr>
          <w:rFonts w:ascii="Times New Roman" w:hAnsi="Times New Roman" w:cs="Times New Roman"/>
          <w:sz w:val="24"/>
          <w:szCs w:val="24"/>
        </w:rPr>
        <w:t>N</w:t>
      </w:r>
      <w:r w:rsidR="00E90A3F" w:rsidRPr="00B76497">
        <w:rPr>
          <w:rFonts w:ascii="Times New Roman" w:hAnsi="Times New Roman" w:cs="Times New Roman"/>
          <w:sz w:val="24"/>
          <w:szCs w:val="24"/>
        </w:rPr>
        <w:t xml:space="preserve">ěkteré důvody pro výkon osobní péče teprve mohou nastat, zpravidla může jít o výchovné problémy spojené s dospíváním </w:t>
      </w:r>
      <w:r w:rsidR="00795E88" w:rsidRPr="00B76497">
        <w:rPr>
          <w:rFonts w:ascii="Times New Roman" w:hAnsi="Times New Roman" w:cs="Times New Roman"/>
          <w:sz w:val="24"/>
          <w:szCs w:val="24"/>
        </w:rPr>
        <w:t>dítěte,</w:t>
      </w:r>
      <w:r w:rsidR="006E3BF1" w:rsidRPr="00B76497">
        <w:rPr>
          <w:rFonts w:ascii="Times New Roman" w:hAnsi="Times New Roman" w:cs="Times New Roman"/>
          <w:sz w:val="24"/>
          <w:szCs w:val="24"/>
        </w:rPr>
        <w:t xml:space="preserve"> kontrola trávení jejich času</w:t>
      </w:r>
      <w:r w:rsidR="00795E88" w:rsidRPr="00B76497">
        <w:rPr>
          <w:rFonts w:ascii="Times New Roman" w:hAnsi="Times New Roman" w:cs="Times New Roman"/>
          <w:sz w:val="24"/>
          <w:szCs w:val="24"/>
        </w:rPr>
        <w:t xml:space="preserve"> nebo případně zvýšené nároky spojené se školní přípravou.</w:t>
      </w:r>
      <w:r w:rsidR="00E90A3F" w:rsidRPr="00B76497">
        <w:rPr>
          <w:rFonts w:ascii="Times New Roman" w:hAnsi="Times New Roman" w:cs="Times New Roman"/>
          <w:sz w:val="24"/>
          <w:szCs w:val="24"/>
        </w:rPr>
        <w:t xml:space="preserve"> Za osobní péči tak lze považovat nejen uspokojování základních potřeb, ale i činnosti spojené s výchovou, dohledem nad dítětem, rozvoj zájmů apod.</w:t>
      </w:r>
      <w:r w:rsidR="00D43C5E" w:rsidRPr="00B76497">
        <w:rPr>
          <w:rStyle w:val="Znakapoznpodarou"/>
          <w:rFonts w:ascii="Times New Roman" w:hAnsi="Times New Roman" w:cs="Times New Roman"/>
          <w:sz w:val="24"/>
          <w:szCs w:val="24"/>
        </w:rPr>
        <w:footnoteReference w:id="119"/>
      </w:r>
      <w:r w:rsidR="00795E88" w:rsidRPr="00B76497">
        <w:rPr>
          <w:rFonts w:ascii="Times New Roman" w:hAnsi="Times New Roman" w:cs="Times New Roman"/>
          <w:sz w:val="24"/>
          <w:szCs w:val="24"/>
        </w:rPr>
        <w:t xml:space="preserve"> Za osobní péči nelze považovat příležitostné setkání dítěte s rodičem, i když bude trvat několik dní (např. z důvodu nepřítomnosti druhého rodiče).</w:t>
      </w:r>
      <w:r w:rsidR="00795E88" w:rsidRPr="00B76497">
        <w:rPr>
          <w:rStyle w:val="Znakapoznpodarou"/>
          <w:rFonts w:ascii="Times New Roman" w:hAnsi="Times New Roman" w:cs="Times New Roman"/>
          <w:sz w:val="24"/>
          <w:szCs w:val="24"/>
        </w:rPr>
        <w:footnoteReference w:id="120"/>
      </w:r>
    </w:p>
    <w:p w:rsidR="00795E88" w:rsidRPr="00B76497" w:rsidRDefault="00A5447C"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 xml:space="preserve">Změna obvykle nastává v případě, kdy dítě začne navštěvovat školské zařízení a rodič tak deleguje částečně svou péči na jinou osobu, zároveň se většinou navrací do práce. Nicméně to </w:t>
      </w:r>
      <w:r w:rsidRPr="00B76497">
        <w:rPr>
          <w:rFonts w:ascii="Times New Roman" w:hAnsi="Times New Roman" w:cs="Times New Roman"/>
          <w:sz w:val="24"/>
          <w:szCs w:val="24"/>
        </w:rPr>
        <w:lastRenderedPageBreak/>
        <w:t>samozřejmě neznamená, že by jeho péče zcela odpadala, ve zbytkovém čase samozřejmě jeho zvýšená potřeba péče trvá. Tato potřeba klesá zejména s tím, jak se dítě učí samostatnosti, jde o velice individuální záležitost odvislou od mnoha faktorů.</w:t>
      </w:r>
      <w:r w:rsidR="00E90A3F" w:rsidRPr="00B76497">
        <w:rPr>
          <w:rFonts w:ascii="Times New Roman" w:hAnsi="Times New Roman" w:cs="Times New Roman"/>
          <w:sz w:val="24"/>
          <w:szCs w:val="24"/>
        </w:rPr>
        <w:t xml:space="preserve"> V případě, že je dítě dlouhodobě nemocné či to jeho zdravotní stav neumožňuje, je možné, aby ze strany rodiče byla plněna vyživovací povinnost osobní péčí mnohem delší dobu, někdy i po celý život.</w:t>
      </w:r>
      <w:r w:rsidR="00D43C5E" w:rsidRPr="00B76497">
        <w:rPr>
          <w:rStyle w:val="Znakapoznpodarou"/>
          <w:rFonts w:ascii="Times New Roman" w:hAnsi="Times New Roman" w:cs="Times New Roman"/>
          <w:sz w:val="24"/>
          <w:szCs w:val="24"/>
        </w:rPr>
        <w:footnoteReference w:id="121"/>
      </w:r>
      <w:r w:rsidR="00B33EA7" w:rsidRPr="00B76497">
        <w:rPr>
          <w:rFonts w:ascii="Times New Roman" w:hAnsi="Times New Roman" w:cs="Times New Roman"/>
          <w:sz w:val="24"/>
          <w:szCs w:val="24"/>
        </w:rPr>
        <w:t xml:space="preserve"> </w:t>
      </w:r>
      <w:r w:rsidR="00795E88" w:rsidRPr="00B76497">
        <w:rPr>
          <w:rFonts w:ascii="Times New Roman" w:hAnsi="Times New Roman" w:cs="Times New Roman"/>
          <w:sz w:val="24"/>
          <w:szCs w:val="24"/>
        </w:rPr>
        <w:t>V případě, že se rodiči naskytne vhodná pracovní příležitost, je oprávněné delegování osobní péče na třetí osobu či subjekt, např. školské zařízení, ačkoliv se s tím zvýšené náklady mohou projevit i ve vyživovací povinnosti nepečující osoby, neboť v souladu s tím, co bylo uvedeno výše, je zřejmé, že rodiči by měla svědčit alespoň částečná vyživovací povinnost plněná finančně.</w:t>
      </w:r>
      <w:r w:rsidR="00795E88" w:rsidRPr="00B76497">
        <w:rPr>
          <w:rStyle w:val="Znakapoznpodarou"/>
          <w:rFonts w:ascii="Times New Roman" w:hAnsi="Times New Roman" w:cs="Times New Roman"/>
          <w:sz w:val="24"/>
          <w:szCs w:val="24"/>
        </w:rPr>
        <w:footnoteReference w:id="122"/>
      </w:r>
      <w:r w:rsidR="00795E88" w:rsidRPr="00B76497">
        <w:rPr>
          <w:rFonts w:ascii="Times New Roman" w:hAnsi="Times New Roman" w:cs="Times New Roman"/>
          <w:sz w:val="24"/>
          <w:szCs w:val="24"/>
        </w:rPr>
        <w:t xml:space="preserve"> Podle </w:t>
      </w:r>
      <w:r w:rsidR="00B33EA7" w:rsidRPr="00B76497">
        <w:rPr>
          <w:rFonts w:ascii="Times New Roman" w:hAnsi="Times New Roman" w:cs="Times New Roman"/>
          <w:sz w:val="24"/>
          <w:szCs w:val="24"/>
        </w:rPr>
        <w:t>nedávné judikatury</w:t>
      </w:r>
      <w:r w:rsidR="00795E88" w:rsidRPr="00B76497">
        <w:rPr>
          <w:rFonts w:ascii="Times New Roman" w:hAnsi="Times New Roman" w:cs="Times New Roman"/>
          <w:sz w:val="24"/>
          <w:szCs w:val="24"/>
        </w:rPr>
        <w:t xml:space="preserve"> nel</w:t>
      </w:r>
      <w:r w:rsidR="0048343C" w:rsidRPr="00B76497">
        <w:rPr>
          <w:rFonts w:ascii="Times New Roman" w:hAnsi="Times New Roman" w:cs="Times New Roman"/>
          <w:sz w:val="24"/>
          <w:szCs w:val="24"/>
        </w:rPr>
        <w:t>ze na povinném rodiči vyžadovat</w:t>
      </w:r>
      <w:r w:rsidR="00795E88" w:rsidRPr="00B76497">
        <w:rPr>
          <w:rFonts w:ascii="Times New Roman" w:hAnsi="Times New Roman" w:cs="Times New Roman"/>
          <w:sz w:val="24"/>
          <w:szCs w:val="24"/>
        </w:rPr>
        <w:t>, aby zanechal výkonu osobní péče a nechal se zaměstnat.</w:t>
      </w:r>
      <w:r w:rsidR="00795E88" w:rsidRPr="00B76497">
        <w:rPr>
          <w:rStyle w:val="Znakapoznpodarou"/>
          <w:rFonts w:ascii="Times New Roman" w:hAnsi="Times New Roman" w:cs="Times New Roman"/>
          <w:sz w:val="24"/>
          <w:szCs w:val="24"/>
        </w:rPr>
        <w:footnoteReference w:id="123"/>
      </w:r>
    </w:p>
    <w:p w:rsidR="00795E88" w:rsidRPr="00B76497" w:rsidRDefault="00795E88"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Zvláštním případem je pak situace, kdy je oprávněný osobou zdravotně postiženou. Podle některých autorů pak je možné do stanovované vyživovací povinnosti nepečující povinné osobě zahrnout i některé náklady, které v důsledku s neustálou osobní péčí o dítě vznikají, neboť tato péče se může v některých ohledech (např. zdravotní stav) na rodiči nepříznivě projevit, v takovém případě pak půjde kupř. o náklady zdravotní rehabilitace, masáže apod.</w:t>
      </w:r>
      <w:r w:rsidRPr="00B76497">
        <w:rPr>
          <w:rStyle w:val="Znakapoznpodarou"/>
          <w:rFonts w:ascii="Times New Roman" w:hAnsi="Times New Roman" w:cs="Times New Roman"/>
          <w:sz w:val="24"/>
          <w:szCs w:val="24"/>
        </w:rPr>
        <w:footnoteReference w:id="124"/>
      </w:r>
      <w:r w:rsidR="00DC6B6A" w:rsidRPr="00B76497">
        <w:rPr>
          <w:rFonts w:ascii="Times New Roman" w:hAnsi="Times New Roman" w:cs="Times New Roman"/>
          <w:sz w:val="24"/>
          <w:szCs w:val="24"/>
        </w:rPr>
        <w:t xml:space="preserve"> I tento přístup považuji za velice praktický, neboť může vést ke zjednodušení situace, pečující rodič se tak nemusí domáhat příspěvku na tyto náklady skrze další řízení.</w:t>
      </w:r>
    </w:p>
    <w:p w:rsidR="00AD6311" w:rsidRPr="00B76497" w:rsidRDefault="00A5447C"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 xml:space="preserve">Osobní péče o dítě nepřichází v úvahu v případech, kdy není svěřeno ani jednomu z rodičů, ale je buď v péči třetího subjektu (ústavní či ochranná péče), </w:t>
      </w:r>
      <w:r w:rsidR="00CA3FDB" w:rsidRPr="00B76497">
        <w:rPr>
          <w:rFonts w:ascii="Times New Roman" w:hAnsi="Times New Roman" w:cs="Times New Roman"/>
          <w:sz w:val="24"/>
          <w:szCs w:val="24"/>
        </w:rPr>
        <w:t>nebo je za účelem přípravy na budoucí povolání ubytováno mimo domov. V případě zletilých dětí lze vzít také hledisko osobní péče v úvahu, nicméně nemělo by k tomuto hledisku přihlížet obvykle.</w:t>
      </w:r>
      <w:r w:rsidR="00CA3FDB" w:rsidRPr="00B76497">
        <w:rPr>
          <w:rStyle w:val="Znakapoznpodarou"/>
          <w:rFonts w:ascii="Times New Roman" w:hAnsi="Times New Roman" w:cs="Times New Roman"/>
          <w:sz w:val="24"/>
          <w:szCs w:val="24"/>
        </w:rPr>
        <w:footnoteReference w:id="125"/>
      </w:r>
      <w:r w:rsidR="00B93286" w:rsidRPr="00B76497">
        <w:rPr>
          <w:rFonts w:ascii="Times New Roman" w:hAnsi="Times New Roman" w:cs="Times New Roman"/>
          <w:sz w:val="24"/>
          <w:szCs w:val="24"/>
        </w:rPr>
        <w:t xml:space="preserve"> Dle Mgr. Schinnenburgové a Mgr. Cidliny je osobní péče o dítě starší 18 let </w:t>
      </w:r>
      <w:r w:rsidR="00E461C3" w:rsidRPr="00B76497">
        <w:rPr>
          <w:rFonts w:ascii="Times New Roman" w:hAnsi="Times New Roman" w:cs="Times New Roman"/>
          <w:sz w:val="24"/>
          <w:szCs w:val="24"/>
        </w:rPr>
        <w:t xml:space="preserve">obvykle </w:t>
      </w:r>
      <w:r w:rsidR="00B93286" w:rsidRPr="00B76497">
        <w:rPr>
          <w:rFonts w:ascii="Times New Roman" w:hAnsi="Times New Roman" w:cs="Times New Roman"/>
          <w:sz w:val="24"/>
          <w:szCs w:val="24"/>
        </w:rPr>
        <w:t>plněním vyživovací povinnosti v míře 5%.</w:t>
      </w:r>
      <w:r w:rsidR="00B93286" w:rsidRPr="00B76497">
        <w:rPr>
          <w:rStyle w:val="Znakapoznpodarou"/>
          <w:rFonts w:ascii="Times New Roman" w:hAnsi="Times New Roman" w:cs="Times New Roman"/>
          <w:sz w:val="24"/>
          <w:szCs w:val="24"/>
        </w:rPr>
        <w:footnoteReference w:id="126"/>
      </w:r>
      <w:r w:rsidR="00DC6B6A" w:rsidRPr="00B76497">
        <w:rPr>
          <w:rFonts w:ascii="Times New Roman" w:hAnsi="Times New Roman" w:cs="Times New Roman"/>
          <w:sz w:val="24"/>
          <w:szCs w:val="24"/>
        </w:rPr>
        <w:t xml:space="preserve"> Toto potvrzují mé zkušenosti, kdy žádný ze soudců nebral příliš v úvahu fakt, že jeden z rodičů příležitostně (o víkendu apod.) pečuje o zletilé dítě.</w:t>
      </w:r>
    </w:p>
    <w:p w:rsidR="00437ABF" w:rsidRPr="00B76497" w:rsidRDefault="00ED5843"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V ustanovení § 913 odst. 2 OZ in fine je také stanovena povinnost soudu přihlédnout i ke skutečnosti, že povinný též pečuje o rodinnou domácnost.</w:t>
      </w:r>
      <w:r w:rsidR="00795E88" w:rsidRPr="00B76497">
        <w:rPr>
          <w:rFonts w:ascii="Times New Roman" w:hAnsi="Times New Roman" w:cs="Times New Roman"/>
          <w:sz w:val="24"/>
          <w:szCs w:val="24"/>
        </w:rPr>
        <w:t xml:space="preserve"> </w:t>
      </w:r>
      <w:r w:rsidR="00F47FE3" w:rsidRPr="00B76497">
        <w:rPr>
          <w:rFonts w:ascii="Times New Roman" w:hAnsi="Times New Roman" w:cs="Times New Roman"/>
          <w:sz w:val="24"/>
          <w:szCs w:val="24"/>
        </w:rPr>
        <w:t xml:space="preserve">Podle </w:t>
      </w:r>
      <w:r w:rsidR="00D43C5E" w:rsidRPr="00B76497">
        <w:rPr>
          <w:rFonts w:ascii="Times New Roman" w:hAnsi="Times New Roman" w:cs="Times New Roman"/>
          <w:sz w:val="24"/>
          <w:szCs w:val="24"/>
        </w:rPr>
        <w:t>některých autorů</w:t>
      </w:r>
      <w:r w:rsidR="00F47FE3" w:rsidRPr="00B76497">
        <w:rPr>
          <w:rFonts w:ascii="Times New Roman" w:hAnsi="Times New Roman" w:cs="Times New Roman"/>
          <w:sz w:val="24"/>
          <w:szCs w:val="24"/>
        </w:rPr>
        <w:t xml:space="preserve"> však aplikace </w:t>
      </w:r>
      <w:r w:rsidR="00F47FE3" w:rsidRPr="00B76497">
        <w:rPr>
          <w:rFonts w:ascii="Times New Roman" w:hAnsi="Times New Roman" w:cs="Times New Roman"/>
          <w:sz w:val="24"/>
          <w:szCs w:val="24"/>
        </w:rPr>
        <w:lastRenderedPageBreak/>
        <w:t>tohoto ustanovení přichází v </w:t>
      </w:r>
      <w:r w:rsidR="00D43C5E" w:rsidRPr="00B76497">
        <w:rPr>
          <w:rFonts w:ascii="Times New Roman" w:hAnsi="Times New Roman" w:cs="Times New Roman"/>
          <w:sz w:val="24"/>
          <w:szCs w:val="24"/>
        </w:rPr>
        <w:t>úvahu pouze,</w:t>
      </w:r>
      <w:r w:rsidR="00F47FE3" w:rsidRPr="00B76497">
        <w:rPr>
          <w:rFonts w:ascii="Times New Roman" w:hAnsi="Times New Roman" w:cs="Times New Roman"/>
          <w:sz w:val="24"/>
          <w:szCs w:val="24"/>
        </w:rPr>
        <w:t xml:space="preserve"> pokud soud rozhoduje v</w:t>
      </w:r>
      <w:r w:rsidR="00D43C5E" w:rsidRPr="00B76497">
        <w:rPr>
          <w:rFonts w:ascii="Times New Roman" w:hAnsi="Times New Roman" w:cs="Times New Roman"/>
          <w:sz w:val="24"/>
          <w:szCs w:val="24"/>
        </w:rPr>
        <w:t> případě,</w:t>
      </w:r>
      <w:r w:rsidR="00F47FE3" w:rsidRPr="00B76497">
        <w:rPr>
          <w:rFonts w:ascii="Times New Roman" w:hAnsi="Times New Roman" w:cs="Times New Roman"/>
          <w:sz w:val="24"/>
          <w:szCs w:val="24"/>
        </w:rPr>
        <w:t xml:space="preserve"> kdy spolu rodiče stále žijí.</w:t>
      </w:r>
      <w:r w:rsidR="00F47FE3" w:rsidRPr="00B76497">
        <w:rPr>
          <w:rStyle w:val="Znakapoznpodarou"/>
          <w:rFonts w:ascii="Times New Roman" w:hAnsi="Times New Roman" w:cs="Times New Roman"/>
          <w:sz w:val="24"/>
          <w:szCs w:val="24"/>
        </w:rPr>
        <w:footnoteReference w:id="127"/>
      </w:r>
      <w:r w:rsidR="00F47FE3" w:rsidRPr="00B76497">
        <w:rPr>
          <w:rFonts w:ascii="Times New Roman" w:hAnsi="Times New Roman" w:cs="Times New Roman"/>
          <w:sz w:val="24"/>
          <w:szCs w:val="24"/>
        </w:rPr>
        <w:t xml:space="preserve"> Podle některých autorů</w:t>
      </w:r>
      <w:r w:rsidR="00E461C3" w:rsidRPr="00B76497">
        <w:rPr>
          <w:rFonts w:ascii="Times New Roman" w:hAnsi="Times New Roman" w:cs="Times New Roman"/>
          <w:sz w:val="24"/>
          <w:szCs w:val="24"/>
        </w:rPr>
        <w:t xml:space="preserve"> naopak</w:t>
      </w:r>
      <w:r w:rsidR="00F47FE3" w:rsidRPr="00B76497">
        <w:rPr>
          <w:rFonts w:ascii="Times New Roman" w:hAnsi="Times New Roman" w:cs="Times New Roman"/>
          <w:sz w:val="24"/>
          <w:szCs w:val="24"/>
        </w:rPr>
        <w:t xml:space="preserve"> není rozhodné, zda rodinnou domácnost tvoří manželé, druh a družka či jeden dospělý a jedno dítě,</w:t>
      </w:r>
      <w:r w:rsidR="00F47FE3" w:rsidRPr="00B76497">
        <w:rPr>
          <w:rStyle w:val="Znakapoznpodarou"/>
          <w:rFonts w:ascii="Times New Roman" w:hAnsi="Times New Roman" w:cs="Times New Roman"/>
          <w:sz w:val="24"/>
          <w:szCs w:val="24"/>
        </w:rPr>
        <w:footnoteReference w:id="128"/>
      </w:r>
      <w:r w:rsidR="00D43C5E" w:rsidRPr="00B76497">
        <w:rPr>
          <w:rFonts w:ascii="Times New Roman" w:hAnsi="Times New Roman" w:cs="Times New Roman"/>
          <w:sz w:val="24"/>
          <w:szCs w:val="24"/>
        </w:rPr>
        <w:t xml:space="preserve"> takovéto tvrzení by však mohlo být </w:t>
      </w:r>
      <w:r w:rsidR="00F47FE3" w:rsidRPr="00B76497">
        <w:rPr>
          <w:rFonts w:ascii="Times New Roman" w:hAnsi="Times New Roman" w:cs="Times New Roman"/>
          <w:sz w:val="24"/>
          <w:szCs w:val="24"/>
        </w:rPr>
        <w:t xml:space="preserve">v rozporu s tvrzením </w:t>
      </w:r>
      <w:r w:rsidR="00D43C5E" w:rsidRPr="00B76497">
        <w:rPr>
          <w:rFonts w:ascii="Times New Roman" w:hAnsi="Times New Roman" w:cs="Times New Roman"/>
          <w:sz w:val="24"/>
          <w:szCs w:val="24"/>
        </w:rPr>
        <w:t>předchozím</w:t>
      </w:r>
      <w:r w:rsidR="00F47FE3" w:rsidRPr="00B76497">
        <w:rPr>
          <w:rFonts w:ascii="Times New Roman" w:hAnsi="Times New Roman" w:cs="Times New Roman"/>
          <w:sz w:val="24"/>
          <w:szCs w:val="24"/>
        </w:rPr>
        <w:t>. Podle důvodové zprávy je smyslem tohoto pravidla existence přiměřeného korektivu, proto se domnívám, že jde o kritérium pouze doplňkové a v praxi nebude příliš využívané (viz znění „přihlédne se popřípadě i k péči o rodinnou domácnost“).</w:t>
      </w:r>
    </w:p>
    <w:p w:rsidR="00437ABF" w:rsidRPr="00B76497" w:rsidRDefault="00437ABF" w:rsidP="00DA7C09">
      <w:pPr>
        <w:spacing w:line="360" w:lineRule="auto"/>
        <w:jc w:val="both"/>
        <w:rPr>
          <w:rFonts w:ascii="Times New Roman" w:hAnsi="Times New Roman" w:cs="Times New Roman"/>
          <w:b/>
          <w:sz w:val="24"/>
          <w:szCs w:val="24"/>
          <w:u w:val="single"/>
        </w:rPr>
      </w:pPr>
      <w:r w:rsidRPr="00B76497">
        <w:rPr>
          <w:rFonts w:ascii="Times New Roman" w:hAnsi="Times New Roman" w:cs="Times New Roman"/>
          <w:b/>
          <w:sz w:val="24"/>
          <w:szCs w:val="24"/>
          <w:u w:val="single"/>
        </w:rPr>
        <w:br w:type="page"/>
      </w:r>
    </w:p>
    <w:p w:rsidR="00CF0A59" w:rsidRPr="00B76497" w:rsidRDefault="00CF0A59" w:rsidP="00525721">
      <w:pPr>
        <w:pStyle w:val="Nadpis1"/>
        <w:spacing w:before="0" w:line="360" w:lineRule="auto"/>
        <w:contextualSpacing/>
        <w:rPr>
          <w:rFonts w:cs="Times New Roman"/>
        </w:rPr>
      </w:pPr>
      <w:bookmarkStart w:id="9" w:name="_Toc460495954"/>
      <w:r w:rsidRPr="00B76497">
        <w:rPr>
          <w:rFonts w:cs="Times New Roman"/>
        </w:rPr>
        <w:lastRenderedPageBreak/>
        <w:t>Stejná životní úroveň</w:t>
      </w:r>
      <w:bookmarkEnd w:id="9"/>
    </w:p>
    <w:p w:rsidR="00CF0A59" w:rsidRPr="00B76497" w:rsidRDefault="00CF0A59"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 xml:space="preserve">Kritériem, které je do jisté míry zásadní, je kritérium shodné životní úrovně dítěte s rodiči. Toto hledisko je obsaženo </w:t>
      </w:r>
      <w:r w:rsidR="00DC6B6A" w:rsidRPr="00B76497">
        <w:rPr>
          <w:rFonts w:ascii="Times New Roman" w:hAnsi="Times New Roman" w:cs="Times New Roman"/>
          <w:sz w:val="24"/>
          <w:szCs w:val="24"/>
        </w:rPr>
        <w:t xml:space="preserve">v ustanovení § 915 OZ, kdy </w:t>
      </w:r>
      <w:r w:rsidRPr="00B76497">
        <w:rPr>
          <w:rFonts w:ascii="Times New Roman" w:hAnsi="Times New Roman" w:cs="Times New Roman"/>
          <w:sz w:val="24"/>
          <w:szCs w:val="24"/>
        </w:rPr>
        <w:t>normuje, že „životní úroveň dítěte má být zásadně shodná s životní úrovní rodičů“. Hlediskem zásadním jest pro druhou větu tohoto ustanovení, jež stanoví: „toto hledisko předchází hledisku odůvodněných potřeb oprávněného.“ Stejně jako kritérium majetkových poměrů bylo toto pravidlo začleněno do rodinněprávní úpravy tzv. Velkou novelou zákona o rodině</w:t>
      </w:r>
      <w:r w:rsidRPr="00B76497">
        <w:rPr>
          <w:rStyle w:val="Znakapoznpodarou"/>
          <w:rFonts w:ascii="Times New Roman" w:hAnsi="Times New Roman" w:cs="Times New Roman"/>
          <w:sz w:val="24"/>
          <w:szCs w:val="24"/>
        </w:rPr>
        <w:footnoteReference w:id="129"/>
      </w:r>
      <w:r w:rsidRPr="00B76497">
        <w:rPr>
          <w:rFonts w:ascii="Times New Roman" w:hAnsi="Times New Roman" w:cs="Times New Roman"/>
          <w:sz w:val="24"/>
          <w:szCs w:val="24"/>
        </w:rPr>
        <w:t xml:space="preserve"> a do nového civilního kodexu přejato též. Na rozdíl od novelizované úpravy v zákoně o rodině však bylo nově přijato zmíněné pravidlo primárnosti před odůvodněnými potřebami. Po zavedení tohoto institutu odborná literatura</w:t>
      </w:r>
      <w:r w:rsidRPr="00B76497">
        <w:rPr>
          <w:rStyle w:val="Znakapoznpodarou"/>
          <w:rFonts w:ascii="Times New Roman" w:hAnsi="Times New Roman" w:cs="Times New Roman"/>
          <w:sz w:val="24"/>
          <w:szCs w:val="24"/>
        </w:rPr>
        <w:footnoteReference w:id="130"/>
      </w:r>
      <w:r w:rsidRPr="00B76497">
        <w:rPr>
          <w:rFonts w:ascii="Times New Roman" w:hAnsi="Times New Roman" w:cs="Times New Roman"/>
          <w:sz w:val="24"/>
          <w:szCs w:val="24"/>
        </w:rPr>
        <w:t xml:space="preserve"> dovodila, že je třeba životní úrovně rodičů posuzovat zvlášť, neboť ty mají často úroveň od sebe odlišnou a dítě je oprávněné participovat na životní úrovni obou rodičů. V případě, že má oprávněný sourozence, je také možné, aby se jejich životní úroveň lišila. Není možné, aby se rozdílná životního úroveň jednoho promítla do výše vyživovací povinnosti druhého.</w:t>
      </w:r>
      <w:r w:rsidRPr="00B76497">
        <w:rPr>
          <w:rStyle w:val="Znakapoznpodarou"/>
          <w:rFonts w:ascii="Times New Roman" w:hAnsi="Times New Roman" w:cs="Times New Roman"/>
          <w:sz w:val="24"/>
          <w:szCs w:val="24"/>
        </w:rPr>
        <w:footnoteReference w:id="131"/>
      </w:r>
    </w:p>
    <w:p w:rsidR="008919E8" w:rsidRPr="00B76497" w:rsidRDefault="00CF0A59"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Ze znění ustanovení lze dovodit dva závěry. Již ze znění ustanovení vyplývá, že v případě, kdy to životní úroveň rodiče umožňuje, je důvodné stanovení výživného v rozsahu, který již neodpovídá odůvodněným potřebám dítěte, v rozsahu větším.</w:t>
      </w:r>
      <w:r w:rsidRPr="00B76497">
        <w:rPr>
          <w:rStyle w:val="Znakapoznpodarou"/>
          <w:rFonts w:ascii="Times New Roman" w:hAnsi="Times New Roman" w:cs="Times New Roman"/>
          <w:sz w:val="24"/>
          <w:szCs w:val="24"/>
        </w:rPr>
        <w:footnoteReference w:id="132"/>
      </w:r>
      <w:r w:rsidRPr="00B76497">
        <w:rPr>
          <w:rFonts w:ascii="Times New Roman" w:hAnsi="Times New Roman" w:cs="Times New Roman"/>
          <w:sz w:val="24"/>
          <w:szCs w:val="24"/>
        </w:rPr>
        <w:t xml:space="preserve"> Dle rozsudku Obvodního soudu pro Prahu 5 je u rodiče s vysoce nadprůměrnými příjmy adekvátní žádat vysoce nadprůměrné výživné. Nicméně takto určené výživné může být užito pouze k účelům vyživovací povinnosti, tedy pro výživu oprávněné osoby, a v případě, že není využito celé, má být užito k tvorbě úspor. </w:t>
      </w:r>
      <w:r w:rsidRPr="00B76497">
        <w:rPr>
          <w:rStyle w:val="Znakapoznpodarou"/>
          <w:rFonts w:ascii="Times New Roman" w:hAnsi="Times New Roman" w:cs="Times New Roman"/>
          <w:sz w:val="24"/>
          <w:szCs w:val="24"/>
        </w:rPr>
        <w:footnoteReference w:id="133"/>
      </w:r>
      <w:r w:rsidRPr="00B76497">
        <w:rPr>
          <w:rFonts w:ascii="Times New Roman" w:hAnsi="Times New Roman" w:cs="Times New Roman"/>
          <w:sz w:val="24"/>
          <w:szCs w:val="24"/>
        </w:rPr>
        <w:t xml:space="preserve"> </w:t>
      </w:r>
      <w:r w:rsidR="00DC6B6A" w:rsidRPr="00B76497">
        <w:rPr>
          <w:rFonts w:ascii="Times New Roman" w:hAnsi="Times New Roman" w:cs="Times New Roman"/>
          <w:sz w:val="24"/>
          <w:szCs w:val="24"/>
        </w:rPr>
        <w:t xml:space="preserve">Domnívám se, že by se uvedené nemělo uplatnit </w:t>
      </w:r>
      <w:r w:rsidR="008919E8" w:rsidRPr="00B76497">
        <w:rPr>
          <w:rFonts w:ascii="Times New Roman" w:hAnsi="Times New Roman" w:cs="Times New Roman"/>
          <w:sz w:val="24"/>
          <w:szCs w:val="24"/>
        </w:rPr>
        <w:t>bezvýhradně. Je totiž třeba zvážit i negativní stránku vysoké výše výživného – u dětí tak mohou vznikat škodlivé návyky, nemusí si díky této dispozici osvojit zdravý přístup k finančním hodnotám. V souladu s mojí domněnku je i nedávný nález Ústavního soudu, ve kterém soud vyslovil názor</w:t>
      </w:r>
      <w:r w:rsidR="00BA63EF" w:rsidRPr="00B76497">
        <w:rPr>
          <w:rFonts w:ascii="Times New Roman" w:hAnsi="Times New Roman" w:cs="Times New Roman"/>
          <w:sz w:val="24"/>
          <w:szCs w:val="24"/>
        </w:rPr>
        <w:t>, podle kterého musí mít výše výživného určité</w:t>
      </w:r>
      <w:r w:rsidR="008919E8" w:rsidRPr="00B76497">
        <w:rPr>
          <w:rFonts w:ascii="Times New Roman" w:hAnsi="Times New Roman" w:cs="Times New Roman"/>
          <w:sz w:val="24"/>
          <w:szCs w:val="24"/>
        </w:rPr>
        <w:t xml:space="preserve"> hranice. V dotyčném případě tak zrušil rozhodnutí, které ukládalo povinnému rodiči povinnost platit výživné ve výši 100.000 Kč měsíčně.</w:t>
      </w:r>
      <w:r w:rsidR="008919E8" w:rsidRPr="00B76497">
        <w:rPr>
          <w:rStyle w:val="Znakapoznpodarou"/>
          <w:rFonts w:ascii="Times New Roman" w:hAnsi="Times New Roman" w:cs="Times New Roman"/>
          <w:sz w:val="24"/>
          <w:szCs w:val="24"/>
        </w:rPr>
        <w:footnoteReference w:id="134"/>
      </w:r>
      <w:r w:rsidR="008919E8" w:rsidRPr="00B76497">
        <w:rPr>
          <w:rFonts w:ascii="Times New Roman" w:hAnsi="Times New Roman" w:cs="Times New Roman"/>
          <w:sz w:val="24"/>
          <w:szCs w:val="24"/>
        </w:rPr>
        <w:t xml:space="preserve"> Domnívám se však, že i v těchto případech je nutné zvážit veškeré okolnosti – velmi vysoké výživné (navíc v souladu s požadavkem shodné životní úrovně) automaticky nemusí vést </w:t>
      </w:r>
      <w:r w:rsidR="008919E8" w:rsidRPr="00B76497">
        <w:rPr>
          <w:rFonts w:ascii="Times New Roman" w:hAnsi="Times New Roman" w:cs="Times New Roman"/>
          <w:sz w:val="24"/>
          <w:szCs w:val="24"/>
        </w:rPr>
        <w:lastRenderedPageBreak/>
        <w:t xml:space="preserve">k negativním </w:t>
      </w:r>
      <w:r w:rsidR="00BA63EF" w:rsidRPr="00B76497">
        <w:rPr>
          <w:rFonts w:ascii="Times New Roman" w:hAnsi="Times New Roman" w:cs="Times New Roman"/>
          <w:sz w:val="24"/>
          <w:szCs w:val="24"/>
        </w:rPr>
        <w:t>důsledkům, naopak v případě zdravých návyků může být velice prospěšné – tyto zdroje mohou např. napomoci rozvoji vlastní výdělečné činnosti.</w:t>
      </w:r>
    </w:p>
    <w:p w:rsidR="00CF0A59" w:rsidRPr="00B76497" w:rsidRDefault="00CF0A59"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Naopak, v případě nízké životní úrovně bude adekvátní vyživovací povinnost takto nízká, i když by výživné nepostačovalo byť jen k hrazení základních odůvodněných potřeb. V případě, že by nastala hrozba rodiče spadajícího zaplacením výživného pod hranici životního minima</w:t>
      </w:r>
      <w:r w:rsidRPr="00B76497">
        <w:rPr>
          <w:rStyle w:val="Znakapoznpodarou"/>
          <w:rFonts w:ascii="Times New Roman" w:hAnsi="Times New Roman" w:cs="Times New Roman"/>
          <w:sz w:val="24"/>
          <w:szCs w:val="24"/>
        </w:rPr>
        <w:footnoteReference w:id="135"/>
      </w:r>
      <w:r w:rsidRPr="00B76497">
        <w:rPr>
          <w:rFonts w:ascii="Times New Roman" w:hAnsi="Times New Roman" w:cs="Times New Roman"/>
          <w:sz w:val="24"/>
          <w:szCs w:val="24"/>
        </w:rPr>
        <w:t>, jde o důvod k zrušení či nestanovení výživného.</w:t>
      </w:r>
      <w:r w:rsidRPr="00B76497">
        <w:rPr>
          <w:rStyle w:val="Znakapoznpodarou"/>
          <w:rFonts w:ascii="Times New Roman" w:hAnsi="Times New Roman" w:cs="Times New Roman"/>
          <w:sz w:val="24"/>
          <w:szCs w:val="24"/>
        </w:rPr>
        <w:footnoteReference w:id="136"/>
      </w:r>
      <w:r w:rsidR="00E461C3" w:rsidRPr="00B76497">
        <w:rPr>
          <w:rFonts w:ascii="Times New Roman" w:hAnsi="Times New Roman" w:cs="Times New Roman"/>
          <w:sz w:val="24"/>
          <w:szCs w:val="24"/>
        </w:rPr>
        <w:t xml:space="preserve"> </w:t>
      </w:r>
      <w:r w:rsidRPr="00B76497">
        <w:rPr>
          <w:rFonts w:ascii="Times New Roman" w:hAnsi="Times New Roman" w:cs="Times New Roman"/>
          <w:sz w:val="24"/>
          <w:szCs w:val="24"/>
        </w:rPr>
        <w:t>Podle JUDr. Svobody přechází vyživovací povinnost v případě, že rodič není schopen zabezpečit základní hmotné a vývojové potřeby dítěte, na prarodiče.</w:t>
      </w:r>
      <w:r w:rsidRPr="00B76497">
        <w:rPr>
          <w:rStyle w:val="Znakapoznpodarou"/>
          <w:rFonts w:ascii="Times New Roman" w:hAnsi="Times New Roman" w:cs="Times New Roman"/>
          <w:sz w:val="24"/>
          <w:szCs w:val="24"/>
        </w:rPr>
        <w:footnoteReference w:id="137"/>
      </w:r>
    </w:p>
    <w:p w:rsidR="00CF0A59" w:rsidRPr="00B76497" w:rsidRDefault="00CF0A59"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Může nastat situace, kdy je životní úroveň rodičů diametrálně odlišná. Pokud povinný pečující o dítě má vysokou životní úroveň a osoba nepečující nízkou, je třeba stanovit nepečující osobě vyživovací povinnost v rozsahu odpovídajícímu životní úrovni této osoby. V případě situace opačné, tedy že osoba pečující má pouze nízkou životní úroveň a nepečující osobě svědčí vysoká životní úroveň, soud stanoví výživné podle této životní úrovně, nicméně je třeba přihlédnout ke skutečnosti, že výživné svědčí oprávněnému, a nikoliv druhému vyživujícímu rodiči.</w:t>
      </w:r>
      <w:r w:rsidRPr="00B76497">
        <w:rPr>
          <w:rStyle w:val="Znakapoznpodarou"/>
          <w:rFonts w:ascii="Times New Roman" w:hAnsi="Times New Roman" w:cs="Times New Roman"/>
          <w:sz w:val="24"/>
          <w:szCs w:val="24"/>
        </w:rPr>
        <w:footnoteReference w:id="138"/>
      </w:r>
      <w:r w:rsidRPr="00B76497">
        <w:rPr>
          <w:rFonts w:ascii="Times New Roman" w:hAnsi="Times New Roman" w:cs="Times New Roman"/>
          <w:sz w:val="24"/>
          <w:szCs w:val="24"/>
        </w:rPr>
        <w:t xml:space="preserve"> Neměla by být přípustná situace, kdy se rodič s vyšší životní úrovní podílí na hrazení životních nákladů rodiče s životní úrovní nižší.</w:t>
      </w:r>
      <w:r w:rsidRPr="00B76497">
        <w:rPr>
          <w:rStyle w:val="Znakapoznpodarou"/>
          <w:rFonts w:ascii="Times New Roman" w:hAnsi="Times New Roman" w:cs="Times New Roman"/>
          <w:sz w:val="24"/>
          <w:szCs w:val="24"/>
        </w:rPr>
        <w:footnoteReference w:id="139"/>
      </w:r>
      <w:r w:rsidRPr="00B76497">
        <w:rPr>
          <w:rFonts w:ascii="Times New Roman" w:hAnsi="Times New Roman" w:cs="Times New Roman"/>
          <w:sz w:val="24"/>
          <w:szCs w:val="24"/>
        </w:rPr>
        <w:t xml:space="preserve"> </w:t>
      </w:r>
      <w:r w:rsidR="00BA63EF" w:rsidRPr="00B76497">
        <w:rPr>
          <w:rFonts w:ascii="Times New Roman" w:hAnsi="Times New Roman" w:cs="Times New Roman"/>
          <w:sz w:val="24"/>
          <w:szCs w:val="24"/>
        </w:rPr>
        <w:t xml:space="preserve">Domnívám se však, že v převážné většině případů tomu tak je. </w:t>
      </w:r>
      <w:r w:rsidRPr="00B76497">
        <w:rPr>
          <w:rFonts w:ascii="Times New Roman" w:hAnsi="Times New Roman" w:cs="Times New Roman"/>
          <w:sz w:val="24"/>
          <w:szCs w:val="24"/>
        </w:rPr>
        <w:t>Diametrálně odl</w:t>
      </w:r>
      <w:r w:rsidR="00BA63EF" w:rsidRPr="00B76497">
        <w:rPr>
          <w:rFonts w:ascii="Times New Roman" w:hAnsi="Times New Roman" w:cs="Times New Roman"/>
          <w:sz w:val="24"/>
          <w:szCs w:val="24"/>
        </w:rPr>
        <w:t xml:space="preserve">išná životní úroveň rodičů </w:t>
      </w:r>
      <w:r w:rsidRPr="00B76497">
        <w:rPr>
          <w:rFonts w:ascii="Times New Roman" w:hAnsi="Times New Roman" w:cs="Times New Roman"/>
          <w:sz w:val="24"/>
          <w:szCs w:val="24"/>
        </w:rPr>
        <w:t>dle některých autorů nepůsobí tak, že by jedna vyživovací povinnost automaticky rušila druhou (pokud zde nejsou jiné podmínky zániku vyživovací povinnosti, např. objektivní nemožnost vyživovat i sám sebe), avšak dle některé odborné literatury tato skutečnost přichází v úvahu, kupříkladu u sociálně potřebného (nikoliv rodiče s průměrnými příjmy, byť v porovnání s rodičem s velmi vysokou životní úrovní) rodiče.</w:t>
      </w:r>
      <w:r w:rsidRPr="00B76497">
        <w:rPr>
          <w:rStyle w:val="Znakapoznpodarou"/>
          <w:rFonts w:ascii="Times New Roman" w:hAnsi="Times New Roman" w:cs="Times New Roman"/>
          <w:sz w:val="24"/>
          <w:szCs w:val="24"/>
        </w:rPr>
        <w:footnoteReference w:id="140"/>
      </w:r>
      <w:r w:rsidR="00BA63EF" w:rsidRPr="00B76497">
        <w:rPr>
          <w:rFonts w:ascii="Times New Roman" w:hAnsi="Times New Roman" w:cs="Times New Roman"/>
          <w:sz w:val="24"/>
          <w:szCs w:val="24"/>
        </w:rPr>
        <w:t xml:space="preserve"> Osobně se klaním k neexistenci automatického zániku vyživovací povinnosti, skutečnosti na vůli dítěte nezávislé by pokud možno neměly jít k tíži dítěte.</w:t>
      </w:r>
    </w:p>
    <w:p w:rsidR="00CF0A59" w:rsidRDefault="00CF0A59" w:rsidP="00525721">
      <w:pPr>
        <w:spacing w:after="0" w:line="360" w:lineRule="auto"/>
        <w:ind w:firstLine="567"/>
        <w:contextualSpacing/>
        <w:jc w:val="both"/>
        <w:rPr>
          <w:rFonts w:ascii="Times New Roman" w:hAnsi="Times New Roman" w:cs="Times New Roman"/>
          <w:sz w:val="24"/>
          <w:szCs w:val="24"/>
        </w:rPr>
      </w:pPr>
      <w:r w:rsidRPr="00B76497">
        <w:rPr>
          <w:rFonts w:ascii="Times New Roman" w:hAnsi="Times New Roman" w:cs="Times New Roman"/>
          <w:sz w:val="24"/>
          <w:szCs w:val="24"/>
        </w:rPr>
        <w:t>V případě posuzování životní úrovně rodiče je, kromě jiných skutečností (např. majetkové poměry rodiče a skutečnosti z toho vyplývající – nákladnost zájmů atd.), třeba vzít v úvahu i příjem a životní úroveň partnera povinného, neboť je důvodné se domnívat, že stejnou</w:t>
      </w:r>
      <w:r w:rsidRPr="008112B5">
        <w:rPr>
          <w:rFonts w:ascii="Times New Roman" w:hAnsi="Times New Roman" w:cs="Times New Roman"/>
          <w:sz w:val="24"/>
          <w:szCs w:val="24"/>
        </w:rPr>
        <w:t xml:space="preserve"> </w:t>
      </w:r>
      <w:r w:rsidRPr="008112B5">
        <w:rPr>
          <w:rFonts w:ascii="Times New Roman" w:hAnsi="Times New Roman" w:cs="Times New Roman"/>
          <w:sz w:val="24"/>
          <w:szCs w:val="24"/>
        </w:rPr>
        <w:lastRenderedPageBreak/>
        <w:t>životní úroveň sdílejí společně.</w:t>
      </w:r>
      <w:r w:rsidRPr="008112B5">
        <w:rPr>
          <w:rStyle w:val="Znakapoznpodarou"/>
          <w:rFonts w:ascii="Times New Roman" w:hAnsi="Times New Roman" w:cs="Times New Roman"/>
          <w:sz w:val="24"/>
          <w:szCs w:val="24"/>
        </w:rPr>
        <w:footnoteReference w:id="141"/>
      </w:r>
      <w:r w:rsidRPr="008112B5">
        <w:rPr>
          <w:rFonts w:ascii="Times New Roman" w:hAnsi="Times New Roman" w:cs="Times New Roman"/>
          <w:sz w:val="24"/>
          <w:szCs w:val="24"/>
        </w:rPr>
        <w:t xml:space="preserve"> </w:t>
      </w:r>
      <w:r w:rsidRPr="00DA7C09">
        <w:rPr>
          <w:rFonts w:ascii="Times New Roman" w:hAnsi="Times New Roman" w:cs="Times New Roman"/>
          <w:sz w:val="24"/>
          <w:szCs w:val="24"/>
        </w:rPr>
        <w:t>V případě, že dítě je v péči rodiče, jehož partner</w:t>
      </w:r>
      <w:r w:rsidR="00BA63EF">
        <w:rPr>
          <w:rFonts w:ascii="Times New Roman" w:hAnsi="Times New Roman" w:cs="Times New Roman"/>
          <w:sz w:val="24"/>
          <w:szCs w:val="24"/>
        </w:rPr>
        <w:t>ovy</w:t>
      </w:r>
      <w:r w:rsidRPr="00DA7C09">
        <w:rPr>
          <w:rFonts w:ascii="Times New Roman" w:hAnsi="Times New Roman" w:cs="Times New Roman"/>
          <w:sz w:val="24"/>
          <w:szCs w:val="24"/>
        </w:rPr>
        <w:t xml:space="preserve"> majetkové poměry to dovolují, je zřejmé, že se </w:t>
      </w:r>
      <w:r>
        <w:rPr>
          <w:rFonts w:ascii="Times New Roman" w:hAnsi="Times New Roman" w:cs="Times New Roman"/>
          <w:sz w:val="24"/>
          <w:szCs w:val="24"/>
        </w:rPr>
        <w:t>i tato skutečnost projeví na životní úrovni domácnosti, i</w:t>
      </w:r>
      <w:r w:rsidRPr="00DA7C09">
        <w:rPr>
          <w:rFonts w:ascii="Times New Roman" w:hAnsi="Times New Roman" w:cs="Times New Roman"/>
          <w:sz w:val="24"/>
          <w:szCs w:val="24"/>
        </w:rPr>
        <w:t xml:space="preserve"> když partnerovi povinného</w:t>
      </w:r>
      <w:r>
        <w:rPr>
          <w:rFonts w:ascii="Times New Roman" w:hAnsi="Times New Roman" w:cs="Times New Roman"/>
          <w:sz w:val="24"/>
          <w:szCs w:val="24"/>
        </w:rPr>
        <w:t xml:space="preserve"> nesvědčí povinnost k výživě. P</w:t>
      </w:r>
      <w:r w:rsidRPr="00DA7C09">
        <w:rPr>
          <w:rFonts w:ascii="Times New Roman" w:hAnsi="Times New Roman" w:cs="Times New Roman"/>
          <w:sz w:val="24"/>
          <w:szCs w:val="24"/>
        </w:rPr>
        <w:t>okud žije v jedné domácnost</w:t>
      </w:r>
      <w:r>
        <w:rPr>
          <w:rFonts w:ascii="Times New Roman" w:hAnsi="Times New Roman" w:cs="Times New Roman"/>
          <w:sz w:val="24"/>
          <w:szCs w:val="24"/>
        </w:rPr>
        <w:t>i</w:t>
      </w:r>
      <w:r w:rsidRPr="00DA7C09">
        <w:rPr>
          <w:rFonts w:ascii="Times New Roman" w:hAnsi="Times New Roman" w:cs="Times New Roman"/>
          <w:sz w:val="24"/>
          <w:szCs w:val="24"/>
        </w:rPr>
        <w:t xml:space="preserve"> a podílí se na uspokojování jejích potřeb, musí se jeho majetkové poměry projevit v životní úrovni rodiče i dítěte.</w:t>
      </w:r>
      <w:r w:rsidRPr="00DA7C09">
        <w:rPr>
          <w:rStyle w:val="Znakapoznpodarou"/>
          <w:rFonts w:ascii="Times New Roman" w:hAnsi="Times New Roman" w:cs="Times New Roman"/>
          <w:sz w:val="24"/>
          <w:szCs w:val="24"/>
        </w:rPr>
        <w:footnoteReference w:id="142"/>
      </w:r>
      <w:r w:rsidRPr="00DA7C09">
        <w:rPr>
          <w:rFonts w:ascii="Times New Roman" w:hAnsi="Times New Roman" w:cs="Times New Roman"/>
          <w:sz w:val="24"/>
          <w:szCs w:val="24"/>
        </w:rPr>
        <w:t xml:space="preserve"> Dle Ústavního soudu je tak životní úroveň založena na fakticitě a nikoliv jen na</w:t>
      </w:r>
      <w:r>
        <w:rPr>
          <w:rFonts w:ascii="Times New Roman" w:hAnsi="Times New Roman" w:cs="Times New Roman"/>
          <w:sz w:val="24"/>
          <w:szCs w:val="24"/>
        </w:rPr>
        <w:t xml:space="preserve"> právní stránce. Není </w:t>
      </w:r>
      <w:r w:rsidRPr="00DA7C09">
        <w:rPr>
          <w:rFonts w:ascii="Times New Roman" w:hAnsi="Times New Roman" w:cs="Times New Roman"/>
          <w:sz w:val="24"/>
          <w:szCs w:val="24"/>
        </w:rPr>
        <w:t>rozhodující, že člen domácnost</w:t>
      </w:r>
      <w:r>
        <w:rPr>
          <w:rFonts w:ascii="Times New Roman" w:hAnsi="Times New Roman" w:cs="Times New Roman"/>
          <w:sz w:val="24"/>
          <w:szCs w:val="24"/>
        </w:rPr>
        <w:t>i</w:t>
      </w:r>
      <w:r w:rsidRPr="00DA7C09">
        <w:rPr>
          <w:rFonts w:ascii="Times New Roman" w:hAnsi="Times New Roman" w:cs="Times New Roman"/>
          <w:sz w:val="24"/>
          <w:szCs w:val="24"/>
        </w:rPr>
        <w:t xml:space="preserve"> vyživovací povinnost nemá, když se jeho příjem či majetek v životní úrovni </w:t>
      </w:r>
      <w:r>
        <w:rPr>
          <w:rFonts w:ascii="Times New Roman" w:hAnsi="Times New Roman" w:cs="Times New Roman"/>
          <w:sz w:val="24"/>
          <w:szCs w:val="24"/>
        </w:rPr>
        <w:t xml:space="preserve">domácnosti fakticky </w:t>
      </w:r>
      <w:r w:rsidRPr="00DA7C09">
        <w:rPr>
          <w:rFonts w:ascii="Times New Roman" w:hAnsi="Times New Roman" w:cs="Times New Roman"/>
          <w:sz w:val="24"/>
          <w:szCs w:val="24"/>
        </w:rPr>
        <w:t>projeví. Podle Ústavního soudu tak neexistuje žádný rozumný důvod pro to, aby k těmto příjmům a majetkovým poměrům nebylo přihlíženo.</w:t>
      </w:r>
      <w:r>
        <w:rPr>
          <w:rFonts w:ascii="Times New Roman" w:hAnsi="Times New Roman" w:cs="Times New Roman"/>
          <w:sz w:val="24"/>
          <w:szCs w:val="24"/>
        </w:rPr>
        <w:t xml:space="preserve"> JUDr. Kovářová ve své publikaci uvádí, že soudy se při své činnosti často uchylují k zjišťování finanční situace druhů a družek rodičů, byť k jejich nelibosti.</w:t>
      </w:r>
      <w:r>
        <w:rPr>
          <w:rStyle w:val="Znakapoznpodarou"/>
          <w:rFonts w:ascii="Times New Roman" w:hAnsi="Times New Roman" w:cs="Times New Roman"/>
          <w:sz w:val="24"/>
          <w:szCs w:val="24"/>
        </w:rPr>
        <w:footnoteReference w:id="143"/>
      </w:r>
    </w:p>
    <w:p w:rsidR="00CF0A59" w:rsidRDefault="00CF0A59" w:rsidP="00525721">
      <w:pPr>
        <w:spacing w:after="0" w:line="360" w:lineRule="auto"/>
        <w:ind w:firstLine="567"/>
        <w:contextualSpacing/>
        <w:jc w:val="both"/>
        <w:rPr>
          <w:rFonts w:ascii="Times New Roman" w:hAnsi="Times New Roman" w:cs="Times New Roman"/>
          <w:sz w:val="24"/>
          <w:szCs w:val="24"/>
        </w:rPr>
      </w:pPr>
      <w:r w:rsidRPr="008112B5">
        <w:rPr>
          <w:rFonts w:ascii="Times New Roman" w:hAnsi="Times New Roman" w:cs="Times New Roman"/>
          <w:sz w:val="24"/>
          <w:szCs w:val="24"/>
        </w:rPr>
        <w:t>Majetkovými skutečnosti, které se v životní úrovni</w:t>
      </w:r>
      <w:r>
        <w:rPr>
          <w:rFonts w:ascii="Times New Roman" w:hAnsi="Times New Roman" w:cs="Times New Roman"/>
          <w:sz w:val="24"/>
          <w:szCs w:val="24"/>
        </w:rPr>
        <w:t xml:space="preserve"> zcela jistě</w:t>
      </w:r>
      <w:r w:rsidRPr="008112B5">
        <w:rPr>
          <w:rFonts w:ascii="Times New Roman" w:hAnsi="Times New Roman" w:cs="Times New Roman"/>
          <w:sz w:val="24"/>
          <w:szCs w:val="24"/>
        </w:rPr>
        <w:t xml:space="preserve"> odrazí</w:t>
      </w:r>
      <w:r>
        <w:rPr>
          <w:rFonts w:ascii="Times New Roman" w:hAnsi="Times New Roman" w:cs="Times New Roman"/>
          <w:sz w:val="24"/>
          <w:szCs w:val="24"/>
        </w:rPr>
        <w:t xml:space="preserve"> a které zároveň o ní vypoví, budou</w:t>
      </w:r>
      <w:r w:rsidRPr="008112B5">
        <w:rPr>
          <w:rFonts w:ascii="Times New Roman" w:hAnsi="Times New Roman" w:cs="Times New Roman"/>
          <w:sz w:val="24"/>
          <w:szCs w:val="24"/>
        </w:rPr>
        <w:t xml:space="preserve"> např. šacení osoby, úroveň stravování a bydlení, ale i zájmy povinného a jejich finanční náročnost. </w:t>
      </w:r>
      <w:r>
        <w:rPr>
          <w:rFonts w:ascii="Times New Roman" w:hAnsi="Times New Roman" w:cs="Times New Roman"/>
          <w:sz w:val="24"/>
          <w:szCs w:val="24"/>
        </w:rPr>
        <w:t>Na základě výše uvedeného jsem toho názoru, že do životní úrovně nelze promítat</w:t>
      </w:r>
      <w:r w:rsidRPr="008112B5">
        <w:rPr>
          <w:rFonts w:ascii="Times New Roman" w:hAnsi="Times New Roman" w:cs="Times New Roman"/>
          <w:sz w:val="24"/>
          <w:szCs w:val="24"/>
        </w:rPr>
        <w:t xml:space="preserve"> jen skutečnosti, které jsou ve vlastnictví povinného, ale celkově ty veškeré, jež mu svědčí –</w:t>
      </w:r>
      <w:r>
        <w:rPr>
          <w:rFonts w:ascii="Times New Roman" w:hAnsi="Times New Roman" w:cs="Times New Roman"/>
          <w:sz w:val="24"/>
          <w:szCs w:val="24"/>
        </w:rPr>
        <w:t xml:space="preserve"> vyjma životní úrovně jeho druha například také </w:t>
      </w:r>
      <w:r w:rsidRPr="008112B5">
        <w:rPr>
          <w:rFonts w:ascii="Times New Roman" w:hAnsi="Times New Roman" w:cs="Times New Roman"/>
          <w:sz w:val="24"/>
          <w:szCs w:val="24"/>
        </w:rPr>
        <w:t>právo užívat služební</w:t>
      </w:r>
      <w:r>
        <w:rPr>
          <w:rFonts w:ascii="Times New Roman" w:hAnsi="Times New Roman" w:cs="Times New Roman"/>
          <w:sz w:val="24"/>
          <w:szCs w:val="24"/>
        </w:rPr>
        <w:t xml:space="preserve"> automobil, mobilní telefon či jiné poskytované výhody ze strany třetích osob</w:t>
      </w:r>
      <w:r w:rsidRPr="00DA7C09">
        <w:rPr>
          <w:rFonts w:ascii="Times New Roman" w:hAnsi="Times New Roman" w:cs="Times New Roman"/>
          <w:sz w:val="24"/>
          <w:szCs w:val="24"/>
        </w:rPr>
        <w:t xml:space="preserve">. </w:t>
      </w:r>
    </w:p>
    <w:p w:rsidR="00BB2735" w:rsidRDefault="00CF0A59" w:rsidP="00BB2735">
      <w:pPr>
        <w:spacing w:after="0" w:line="360" w:lineRule="auto"/>
        <w:ind w:firstLine="567"/>
        <w:contextualSpacing/>
        <w:jc w:val="both"/>
        <w:rPr>
          <w:rFonts w:ascii="Times New Roman" w:hAnsi="Times New Roman" w:cs="Times New Roman"/>
          <w:sz w:val="24"/>
          <w:szCs w:val="24"/>
        </w:rPr>
      </w:pPr>
      <w:r w:rsidRPr="00DA7C09">
        <w:rPr>
          <w:rFonts w:ascii="Times New Roman" w:hAnsi="Times New Roman" w:cs="Times New Roman"/>
          <w:sz w:val="24"/>
          <w:szCs w:val="24"/>
        </w:rPr>
        <w:t xml:space="preserve">Kritérium životní úrovně je tak </w:t>
      </w:r>
      <w:r>
        <w:rPr>
          <w:rFonts w:ascii="Times New Roman" w:hAnsi="Times New Roman" w:cs="Times New Roman"/>
          <w:sz w:val="24"/>
          <w:szCs w:val="24"/>
        </w:rPr>
        <w:t xml:space="preserve">zjevně </w:t>
      </w:r>
      <w:r w:rsidRPr="00DA7C09">
        <w:rPr>
          <w:rFonts w:ascii="Times New Roman" w:hAnsi="Times New Roman" w:cs="Times New Roman"/>
          <w:sz w:val="24"/>
          <w:szCs w:val="24"/>
        </w:rPr>
        <w:t>úzce spjato s kritériem majetkových poměrů povinného.</w:t>
      </w:r>
      <w:r>
        <w:rPr>
          <w:rFonts w:ascii="Times New Roman" w:hAnsi="Times New Roman" w:cs="Times New Roman"/>
          <w:sz w:val="24"/>
          <w:szCs w:val="24"/>
        </w:rPr>
        <w:t xml:space="preserve"> </w:t>
      </w:r>
      <w:r w:rsidRPr="00DA7C09">
        <w:rPr>
          <w:rFonts w:ascii="Times New Roman" w:hAnsi="Times New Roman" w:cs="Times New Roman"/>
          <w:sz w:val="24"/>
          <w:szCs w:val="24"/>
        </w:rPr>
        <w:t xml:space="preserve">Primárně by </w:t>
      </w:r>
      <w:r>
        <w:rPr>
          <w:rFonts w:ascii="Times New Roman" w:hAnsi="Times New Roman" w:cs="Times New Roman"/>
          <w:sz w:val="24"/>
          <w:szCs w:val="24"/>
        </w:rPr>
        <w:t xml:space="preserve">tak </w:t>
      </w:r>
      <w:r w:rsidRPr="00DA7C09">
        <w:rPr>
          <w:rFonts w:ascii="Times New Roman" w:hAnsi="Times New Roman" w:cs="Times New Roman"/>
          <w:sz w:val="24"/>
          <w:szCs w:val="24"/>
        </w:rPr>
        <w:t xml:space="preserve">měl vycházet soud při zjišťování životní úrovně rodiče z dosahovaných příjmů, z majetkových poměrů a ze způsobu života, jaký rodič vede. Pokud by nebyl povinný pro nízké příjmy schopen plnit vyživovací povinnost, je třeba vhodný majetek prodat a </w:t>
      </w:r>
      <w:r w:rsidR="00BA63EF">
        <w:rPr>
          <w:rFonts w:ascii="Times New Roman" w:hAnsi="Times New Roman" w:cs="Times New Roman"/>
          <w:sz w:val="24"/>
          <w:szCs w:val="24"/>
        </w:rPr>
        <w:t>získaný ekvivalent</w:t>
      </w:r>
      <w:r w:rsidRPr="00DA7C09">
        <w:rPr>
          <w:rFonts w:ascii="Times New Roman" w:hAnsi="Times New Roman" w:cs="Times New Roman"/>
          <w:sz w:val="24"/>
          <w:szCs w:val="24"/>
        </w:rPr>
        <w:t xml:space="preserve"> užít pro hrazení výživného.</w:t>
      </w:r>
      <w:r w:rsidRPr="00DA7C09">
        <w:rPr>
          <w:rStyle w:val="Znakapoznpodarou"/>
          <w:rFonts w:ascii="Times New Roman" w:hAnsi="Times New Roman" w:cs="Times New Roman"/>
          <w:sz w:val="24"/>
          <w:szCs w:val="24"/>
        </w:rPr>
        <w:footnoteReference w:id="144"/>
      </w:r>
      <w:r>
        <w:rPr>
          <w:rFonts w:ascii="Times New Roman" w:hAnsi="Times New Roman" w:cs="Times New Roman"/>
          <w:sz w:val="24"/>
          <w:szCs w:val="24"/>
        </w:rPr>
        <w:t xml:space="preserve"> V případě, že si rodič </w:t>
      </w:r>
      <w:r w:rsidRPr="00DA7C09">
        <w:rPr>
          <w:rFonts w:ascii="Times New Roman" w:hAnsi="Times New Roman" w:cs="Times New Roman"/>
          <w:sz w:val="24"/>
          <w:szCs w:val="24"/>
        </w:rPr>
        <w:t xml:space="preserve">zvyšuje svou životní úroveň koupí novějšího </w:t>
      </w:r>
      <w:r>
        <w:rPr>
          <w:rFonts w:ascii="Times New Roman" w:hAnsi="Times New Roman" w:cs="Times New Roman"/>
          <w:sz w:val="24"/>
          <w:szCs w:val="24"/>
        </w:rPr>
        <w:t>(</w:t>
      </w:r>
      <w:r w:rsidRPr="00DA7C09">
        <w:rPr>
          <w:rFonts w:ascii="Times New Roman" w:hAnsi="Times New Roman" w:cs="Times New Roman"/>
          <w:sz w:val="24"/>
          <w:szCs w:val="24"/>
        </w:rPr>
        <w:t>lepší</w:t>
      </w:r>
      <w:r>
        <w:rPr>
          <w:rFonts w:ascii="Times New Roman" w:hAnsi="Times New Roman" w:cs="Times New Roman"/>
          <w:sz w:val="24"/>
          <w:szCs w:val="24"/>
        </w:rPr>
        <w:t>ho)</w:t>
      </w:r>
      <w:r w:rsidRPr="00DA7C09">
        <w:rPr>
          <w:rFonts w:ascii="Times New Roman" w:hAnsi="Times New Roman" w:cs="Times New Roman"/>
          <w:sz w:val="24"/>
          <w:szCs w:val="24"/>
        </w:rPr>
        <w:t xml:space="preserve"> majetku, jako je telefon, osobní automobil</w:t>
      </w:r>
      <w:r>
        <w:rPr>
          <w:rFonts w:ascii="Times New Roman" w:hAnsi="Times New Roman" w:cs="Times New Roman"/>
          <w:sz w:val="24"/>
          <w:szCs w:val="24"/>
        </w:rPr>
        <w:t>, šperky</w:t>
      </w:r>
      <w:r w:rsidRPr="00DA7C09">
        <w:rPr>
          <w:rFonts w:ascii="Times New Roman" w:hAnsi="Times New Roman" w:cs="Times New Roman"/>
          <w:sz w:val="24"/>
          <w:szCs w:val="24"/>
        </w:rPr>
        <w:t xml:space="preserve"> apod., </w:t>
      </w:r>
      <w:r>
        <w:rPr>
          <w:rFonts w:ascii="Times New Roman" w:hAnsi="Times New Roman" w:cs="Times New Roman"/>
          <w:sz w:val="24"/>
          <w:szCs w:val="24"/>
        </w:rPr>
        <w:t xml:space="preserve">má zcela jistě dítě právo </w:t>
      </w:r>
      <w:r w:rsidRPr="00DA7C09">
        <w:rPr>
          <w:rFonts w:ascii="Times New Roman" w:hAnsi="Times New Roman" w:cs="Times New Roman"/>
          <w:sz w:val="24"/>
          <w:szCs w:val="24"/>
        </w:rPr>
        <w:t>se na této úrovni podílet. Rodiči svědčí primárně povinnost zajistit oprávn</w:t>
      </w:r>
      <w:r>
        <w:rPr>
          <w:rFonts w:ascii="Times New Roman" w:hAnsi="Times New Roman" w:cs="Times New Roman"/>
          <w:sz w:val="24"/>
          <w:szCs w:val="24"/>
        </w:rPr>
        <w:t>ěnému výživu a teprve poté by měl</w:t>
      </w:r>
      <w:r w:rsidRPr="00DA7C09">
        <w:rPr>
          <w:rFonts w:ascii="Times New Roman" w:hAnsi="Times New Roman" w:cs="Times New Roman"/>
          <w:sz w:val="24"/>
          <w:szCs w:val="24"/>
        </w:rPr>
        <w:t xml:space="preserve"> z</w:t>
      </w:r>
      <w:r>
        <w:rPr>
          <w:rFonts w:ascii="Times New Roman" w:hAnsi="Times New Roman" w:cs="Times New Roman"/>
          <w:sz w:val="24"/>
          <w:szCs w:val="24"/>
        </w:rPr>
        <w:t>vyšovat svou životní úroveň (a v ideálním případně současně zároveň i životní úroveň dítěte). Vzhledem k již uvedenému jsem toho názoru, že by se mělo uvedené uplatnit i v případě, kdy půjde o investici do podnikatelské činnosti, byť by zde byla situace ztížena poměřováním účelnosti a skutečné potřebnosti vynaložených nákladů v oné výši.</w:t>
      </w:r>
    </w:p>
    <w:p w:rsidR="00CF0A59" w:rsidRPr="00BB2735" w:rsidRDefault="00CF0A59" w:rsidP="00BB2735">
      <w:pPr>
        <w:spacing w:after="0" w:line="360" w:lineRule="auto"/>
        <w:contextualSpacing/>
        <w:jc w:val="both"/>
        <w:rPr>
          <w:rFonts w:ascii="Times New Roman" w:hAnsi="Times New Roman" w:cs="Times New Roman"/>
          <w:sz w:val="24"/>
          <w:szCs w:val="24"/>
        </w:rPr>
      </w:pPr>
      <w:r>
        <w:br w:type="page"/>
      </w:r>
    </w:p>
    <w:p w:rsidR="002E7D6B" w:rsidRPr="00DA7C09" w:rsidRDefault="00CF0A59" w:rsidP="00525721">
      <w:pPr>
        <w:pStyle w:val="Nadpis1"/>
        <w:spacing w:before="0" w:line="360" w:lineRule="auto"/>
        <w:contextualSpacing/>
      </w:pPr>
      <w:bookmarkStart w:id="10" w:name="_Toc460495955"/>
      <w:r>
        <w:lastRenderedPageBreak/>
        <w:t>Specifické situace určování výživného</w:t>
      </w:r>
      <w:bookmarkEnd w:id="10"/>
    </w:p>
    <w:p w:rsidR="00437ABF" w:rsidRDefault="00437ABF" w:rsidP="00525721">
      <w:pPr>
        <w:spacing w:after="0" w:line="360" w:lineRule="auto"/>
        <w:ind w:firstLine="567"/>
        <w:contextualSpacing/>
        <w:jc w:val="both"/>
        <w:rPr>
          <w:rFonts w:ascii="Times New Roman" w:hAnsi="Times New Roman" w:cs="Times New Roman"/>
          <w:sz w:val="24"/>
          <w:szCs w:val="24"/>
        </w:rPr>
      </w:pPr>
      <w:r w:rsidRPr="00DA7C09">
        <w:rPr>
          <w:rFonts w:ascii="Times New Roman" w:hAnsi="Times New Roman" w:cs="Times New Roman"/>
          <w:sz w:val="24"/>
          <w:szCs w:val="24"/>
        </w:rPr>
        <w:t>V dosavadní praxi docházelo také k situa</w:t>
      </w:r>
      <w:r w:rsidR="00E461C3">
        <w:rPr>
          <w:rFonts w:ascii="Times New Roman" w:hAnsi="Times New Roman" w:cs="Times New Roman"/>
          <w:sz w:val="24"/>
          <w:szCs w:val="24"/>
        </w:rPr>
        <w:t>cím, kdy nastala situace odlišná,</w:t>
      </w:r>
      <w:r w:rsidRPr="00DA7C09">
        <w:rPr>
          <w:rFonts w:ascii="Times New Roman" w:hAnsi="Times New Roman" w:cs="Times New Roman"/>
          <w:sz w:val="24"/>
          <w:szCs w:val="24"/>
        </w:rPr>
        <w:t xml:space="preserve"> a proto nemohlo být postupováno tak, jak bylo uvedeno výše. Soudní judikatura se k těmto odlišným situacím</w:t>
      </w:r>
      <w:r w:rsidR="00BA63EF">
        <w:rPr>
          <w:rFonts w:ascii="Times New Roman" w:hAnsi="Times New Roman" w:cs="Times New Roman"/>
          <w:sz w:val="24"/>
          <w:szCs w:val="24"/>
        </w:rPr>
        <w:t xml:space="preserve"> již mnohokrát</w:t>
      </w:r>
      <w:r w:rsidRPr="00DA7C09">
        <w:rPr>
          <w:rFonts w:ascii="Times New Roman" w:hAnsi="Times New Roman" w:cs="Times New Roman"/>
          <w:sz w:val="24"/>
          <w:szCs w:val="24"/>
        </w:rPr>
        <w:t xml:space="preserve"> vyjádřila.</w:t>
      </w:r>
    </w:p>
    <w:p w:rsidR="00525721" w:rsidRPr="00DA7C09" w:rsidRDefault="00525721" w:rsidP="00525721">
      <w:pPr>
        <w:spacing w:after="0" w:line="360" w:lineRule="auto"/>
        <w:contextualSpacing/>
        <w:jc w:val="both"/>
        <w:rPr>
          <w:rFonts w:ascii="Times New Roman" w:hAnsi="Times New Roman" w:cs="Times New Roman"/>
          <w:sz w:val="24"/>
          <w:szCs w:val="24"/>
        </w:rPr>
      </w:pPr>
    </w:p>
    <w:p w:rsidR="00D84D38" w:rsidRPr="00DA7C09" w:rsidRDefault="00A66350" w:rsidP="00525721">
      <w:pPr>
        <w:pStyle w:val="Nadpis2"/>
        <w:spacing w:before="0" w:line="360" w:lineRule="auto"/>
        <w:contextualSpacing/>
      </w:pPr>
      <w:bookmarkStart w:id="11" w:name="_Toc460495956"/>
      <w:r>
        <w:t>K povinnému</w:t>
      </w:r>
      <w:r w:rsidR="00D84D38" w:rsidRPr="00DA7C09">
        <w:t xml:space="preserve"> podnikateli</w:t>
      </w:r>
      <w:bookmarkEnd w:id="11"/>
    </w:p>
    <w:p w:rsidR="00B66E0B" w:rsidRPr="00DA7C09" w:rsidRDefault="00D84D38" w:rsidP="00525721">
      <w:pPr>
        <w:spacing w:after="0" w:line="360" w:lineRule="auto"/>
        <w:ind w:firstLine="567"/>
        <w:contextualSpacing/>
        <w:jc w:val="both"/>
        <w:rPr>
          <w:rFonts w:ascii="Times New Roman" w:hAnsi="Times New Roman" w:cs="Times New Roman"/>
          <w:sz w:val="24"/>
          <w:szCs w:val="24"/>
        </w:rPr>
      </w:pPr>
      <w:r w:rsidRPr="00DA7C09">
        <w:rPr>
          <w:rFonts w:ascii="Times New Roman" w:hAnsi="Times New Roman" w:cs="Times New Roman"/>
          <w:sz w:val="24"/>
          <w:szCs w:val="24"/>
        </w:rPr>
        <w:t>Ačkoliv je stanovení výše výživné</w:t>
      </w:r>
      <w:r w:rsidR="00E461C3">
        <w:rPr>
          <w:rFonts w:ascii="Times New Roman" w:hAnsi="Times New Roman" w:cs="Times New Roman"/>
          <w:sz w:val="24"/>
          <w:szCs w:val="24"/>
        </w:rPr>
        <w:t>ho</w:t>
      </w:r>
      <w:r w:rsidRPr="00DA7C09">
        <w:rPr>
          <w:rFonts w:ascii="Times New Roman" w:hAnsi="Times New Roman" w:cs="Times New Roman"/>
          <w:sz w:val="24"/>
          <w:szCs w:val="24"/>
        </w:rPr>
        <w:t xml:space="preserve"> obecně nesnadné, ještě obtížnější situace, co se týče prokazování poměrů povinného, nastává v případě, že je povinný v pozici podnikající osoby. </w:t>
      </w:r>
      <w:r w:rsidR="00F3110D">
        <w:rPr>
          <w:rFonts w:ascii="Times New Roman" w:hAnsi="Times New Roman" w:cs="Times New Roman"/>
          <w:sz w:val="24"/>
          <w:szCs w:val="24"/>
        </w:rPr>
        <w:t>Stává se</w:t>
      </w:r>
      <w:r w:rsidR="00B66E0B" w:rsidRPr="00DA7C09">
        <w:rPr>
          <w:rFonts w:ascii="Times New Roman" w:hAnsi="Times New Roman" w:cs="Times New Roman"/>
          <w:sz w:val="24"/>
          <w:szCs w:val="24"/>
        </w:rPr>
        <w:t xml:space="preserve"> poměrně často, že podnikatelé js</w:t>
      </w:r>
      <w:r w:rsidR="00136947">
        <w:rPr>
          <w:rFonts w:ascii="Times New Roman" w:hAnsi="Times New Roman" w:cs="Times New Roman"/>
          <w:sz w:val="24"/>
          <w:szCs w:val="24"/>
        </w:rPr>
        <w:t>ou dle svých daňových tvrzení v</w:t>
      </w:r>
      <w:r w:rsidR="005F6854">
        <w:rPr>
          <w:rFonts w:ascii="Times New Roman" w:hAnsi="Times New Roman" w:cs="Times New Roman"/>
          <w:sz w:val="24"/>
          <w:szCs w:val="24"/>
        </w:rPr>
        <w:t xml:space="preserve">e ztrátě či se pohybují s výší </w:t>
      </w:r>
      <w:r w:rsidR="00B66E0B" w:rsidRPr="00DA7C09">
        <w:rPr>
          <w:rFonts w:ascii="Times New Roman" w:hAnsi="Times New Roman" w:cs="Times New Roman"/>
          <w:sz w:val="24"/>
          <w:szCs w:val="24"/>
        </w:rPr>
        <w:t>měsíčního příjmu těsně nad hranicí minimální mzdy. V takovém případě by pak mohlo docházet k případům, kdy dojde nikoliv ke stanovení výše vyživovací povinnosti, ale naopak by došlo k je</w:t>
      </w:r>
      <w:r w:rsidR="00C53F88">
        <w:rPr>
          <w:rFonts w:ascii="Times New Roman" w:hAnsi="Times New Roman" w:cs="Times New Roman"/>
          <w:sz w:val="24"/>
          <w:szCs w:val="24"/>
        </w:rPr>
        <w:t>jímu zrušení.</w:t>
      </w:r>
      <w:r w:rsidR="00136947">
        <w:rPr>
          <w:rStyle w:val="Znakapoznpodarou"/>
          <w:rFonts w:ascii="Times New Roman" w:hAnsi="Times New Roman" w:cs="Times New Roman"/>
          <w:sz w:val="24"/>
          <w:szCs w:val="24"/>
        </w:rPr>
        <w:footnoteReference w:id="145"/>
      </w:r>
    </w:p>
    <w:p w:rsidR="00C53F88" w:rsidRDefault="00B66E0B" w:rsidP="00525721">
      <w:pPr>
        <w:spacing w:after="0" w:line="360" w:lineRule="auto"/>
        <w:ind w:firstLine="567"/>
        <w:contextualSpacing/>
        <w:jc w:val="both"/>
        <w:rPr>
          <w:rFonts w:ascii="Times New Roman" w:hAnsi="Times New Roman" w:cs="Times New Roman"/>
          <w:sz w:val="24"/>
          <w:szCs w:val="24"/>
        </w:rPr>
      </w:pPr>
      <w:r w:rsidRPr="00DA7C09">
        <w:rPr>
          <w:rFonts w:ascii="Times New Roman" w:hAnsi="Times New Roman" w:cs="Times New Roman"/>
          <w:sz w:val="24"/>
          <w:szCs w:val="24"/>
        </w:rPr>
        <w:t>Rozhodovací praxe soudu však, zejména v důsledku nárůstu soukromých podnikatelů v době po roce 1989 a zároveň v důsledků nárůstu počtu rozvedených rodičů a tak nabytí institutu vyživovací povinnosti na významu</w:t>
      </w:r>
      <w:r w:rsidR="00136947">
        <w:rPr>
          <w:rFonts w:ascii="Times New Roman" w:hAnsi="Times New Roman" w:cs="Times New Roman"/>
          <w:sz w:val="24"/>
          <w:szCs w:val="24"/>
        </w:rPr>
        <w:t>, dospěla v průběhu let k</w:t>
      </w:r>
      <w:r w:rsidRPr="00DA7C09">
        <w:rPr>
          <w:rFonts w:ascii="Times New Roman" w:hAnsi="Times New Roman" w:cs="Times New Roman"/>
          <w:sz w:val="24"/>
          <w:szCs w:val="24"/>
        </w:rPr>
        <w:t xml:space="preserve"> zásadnímu vývoji. Oprávněný, ač i tak v nesnadné pozici</w:t>
      </w:r>
      <w:r w:rsidR="009406C3" w:rsidRPr="00DA7C09">
        <w:rPr>
          <w:rFonts w:ascii="Times New Roman" w:hAnsi="Times New Roman" w:cs="Times New Roman"/>
          <w:sz w:val="24"/>
          <w:szCs w:val="24"/>
        </w:rPr>
        <w:t xml:space="preserve"> (zejména pokud nejde o nesporné řízení)</w:t>
      </w:r>
      <w:r w:rsidRPr="00DA7C09">
        <w:rPr>
          <w:rFonts w:ascii="Times New Roman" w:hAnsi="Times New Roman" w:cs="Times New Roman"/>
          <w:sz w:val="24"/>
          <w:szCs w:val="24"/>
        </w:rPr>
        <w:t xml:space="preserve">, </w:t>
      </w:r>
      <w:r w:rsidR="005D31BC" w:rsidRPr="00DA7C09">
        <w:rPr>
          <w:rFonts w:ascii="Times New Roman" w:hAnsi="Times New Roman" w:cs="Times New Roman"/>
          <w:sz w:val="24"/>
          <w:szCs w:val="24"/>
        </w:rPr>
        <w:t>má díky tomuto vývoji pozici usnadněnou. Soudní praxe dospěla k závěru, že není až tak zásadní dosahovaný příjem dle daň</w:t>
      </w:r>
      <w:r w:rsidR="00176C8C" w:rsidRPr="00DA7C09">
        <w:rPr>
          <w:rFonts w:ascii="Times New Roman" w:hAnsi="Times New Roman" w:cs="Times New Roman"/>
          <w:sz w:val="24"/>
          <w:szCs w:val="24"/>
        </w:rPr>
        <w:t>ových tvrzení podnikatele, naopak</w:t>
      </w:r>
      <w:r w:rsidR="005D31BC" w:rsidRPr="00DA7C09">
        <w:rPr>
          <w:rFonts w:ascii="Times New Roman" w:hAnsi="Times New Roman" w:cs="Times New Roman"/>
          <w:sz w:val="24"/>
          <w:szCs w:val="24"/>
        </w:rPr>
        <w:t xml:space="preserve"> klade důraz na prokazování majetkových poměrů podnikající osoby a vytváří požadavek na zkoumání charakteru výdajové stránky. </w:t>
      </w:r>
      <w:r w:rsidR="00176C8C" w:rsidRPr="00DA7C09">
        <w:rPr>
          <w:rFonts w:ascii="Times New Roman" w:hAnsi="Times New Roman" w:cs="Times New Roman"/>
          <w:sz w:val="24"/>
          <w:szCs w:val="24"/>
        </w:rPr>
        <w:t>Důležitým je v této otázce rozhodnutí</w:t>
      </w:r>
      <w:r w:rsidR="00E461C3">
        <w:rPr>
          <w:rFonts w:ascii="Times New Roman" w:hAnsi="Times New Roman" w:cs="Times New Roman"/>
          <w:sz w:val="24"/>
          <w:szCs w:val="24"/>
        </w:rPr>
        <w:t xml:space="preserve"> Krajského soudu v Ostravě 10 Co</w:t>
      </w:r>
      <w:r w:rsidR="00176C8C" w:rsidRPr="00DA7C09">
        <w:rPr>
          <w:rFonts w:ascii="Times New Roman" w:hAnsi="Times New Roman" w:cs="Times New Roman"/>
          <w:sz w:val="24"/>
          <w:szCs w:val="24"/>
        </w:rPr>
        <w:t xml:space="preserve"> 361/19995, podle kterého „jestliže je zjištěno, že příjmy rodiče, který je podnikatelem, po odečtení výdajů na jejich dosažení, zajištění a </w:t>
      </w:r>
      <w:r w:rsidR="00C53F88" w:rsidRPr="00DA7C09">
        <w:rPr>
          <w:rFonts w:ascii="Times New Roman" w:hAnsi="Times New Roman" w:cs="Times New Roman"/>
          <w:sz w:val="24"/>
          <w:szCs w:val="24"/>
        </w:rPr>
        <w:t>udržení</w:t>
      </w:r>
      <w:r w:rsidR="00176C8C" w:rsidRPr="00DA7C09">
        <w:rPr>
          <w:rFonts w:ascii="Times New Roman" w:hAnsi="Times New Roman" w:cs="Times New Roman"/>
          <w:sz w:val="24"/>
          <w:szCs w:val="24"/>
        </w:rPr>
        <w:t xml:space="preserve"> jsou mimořádně nízké či dokonce vznikla </w:t>
      </w:r>
      <w:r w:rsidR="00C53F88" w:rsidRPr="00DA7C09">
        <w:rPr>
          <w:rFonts w:ascii="Times New Roman" w:hAnsi="Times New Roman" w:cs="Times New Roman"/>
          <w:sz w:val="24"/>
          <w:szCs w:val="24"/>
        </w:rPr>
        <w:t>daňová</w:t>
      </w:r>
      <w:r w:rsidR="00176C8C" w:rsidRPr="00DA7C09">
        <w:rPr>
          <w:rFonts w:ascii="Times New Roman" w:hAnsi="Times New Roman" w:cs="Times New Roman"/>
          <w:sz w:val="24"/>
          <w:szCs w:val="24"/>
        </w:rPr>
        <w:t xml:space="preserve"> </w:t>
      </w:r>
      <w:r w:rsidR="00C53F88" w:rsidRPr="00DA7C09">
        <w:rPr>
          <w:rFonts w:ascii="Times New Roman" w:hAnsi="Times New Roman" w:cs="Times New Roman"/>
          <w:sz w:val="24"/>
          <w:szCs w:val="24"/>
        </w:rPr>
        <w:t>ztráta</w:t>
      </w:r>
      <w:r w:rsidR="00176C8C" w:rsidRPr="00DA7C09">
        <w:rPr>
          <w:rFonts w:ascii="Times New Roman" w:hAnsi="Times New Roman" w:cs="Times New Roman"/>
          <w:sz w:val="24"/>
          <w:szCs w:val="24"/>
        </w:rPr>
        <w:t>, je třeba provést další dokazování ke zjištění schopností a možností tohoto povinné</w:t>
      </w:r>
      <w:r w:rsidR="00C53F88">
        <w:rPr>
          <w:rFonts w:ascii="Times New Roman" w:hAnsi="Times New Roman" w:cs="Times New Roman"/>
          <w:sz w:val="24"/>
          <w:szCs w:val="24"/>
        </w:rPr>
        <w:t xml:space="preserve">ho rodiče ve smyslu ustanovení </w:t>
      </w:r>
      <w:r w:rsidR="00176C8C" w:rsidRPr="00DA7C09">
        <w:rPr>
          <w:rFonts w:ascii="Times New Roman" w:hAnsi="Times New Roman" w:cs="Times New Roman"/>
          <w:sz w:val="24"/>
          <w:szCs w:val="24"/>
        </w:rPr>
        <w:t xml:space="preserve">§ 85 odst. 2 a §96 odst. 1 zákona o rodině. Zejména je nutno zabývat se tím, jaký charakter mají jednotlivé výdaje na dosažení, zajištění a udržení příjmů uplatněné rodičem v daňovém přiznání a zda k některým z nich při zkoumání možností takového rodiče k plnění jeho vyživovací povinnosti k dítěti nelze </w:t>
      </w:r>
      <w:r w:rsidR="00C53F88" w:rsidRPr="00DA7C09">
        <w:rPr>
          <w:rFonts w:ascii="Times New Roman" w:hAnsi="Times New Roman" w:cs="Times New Roman"/>
          <w:sz w:val="24"/>
          <w:szCs w:val="24"/>
        </w:rPr>
        <w:t>přihlédnout</w:t>
      </w:r>
      <w:r w:rsidR="00176C8C" w:rsidRPr="00DA7C09">
        <w:rPr>
          <w:rFonts w:ascii="Times New Roman" w:hAnsi="Times New Roman" w:cs="Times New Roman"/>
          <w:sz w:val="24"/>
          <w:szCs w:val="24"/>
        </w:rPr>
        <w:t xml:space="preserve"> stejně jako k jeho ostatním příjmům po odečtení zbylých výdajů na jejich dosažení, zajištění a udržení.“ </w:t>
      </w:r>
    </w:p>
    <w:p w:rsidR="00C53F88" w:rsidRDefault="005D31BC" w:rsidP="00525721">
      <w:pPr>
        <w:spacing w:after="0" w:line="360" w:lineRule="auto"/>
        <w:ind w:firstLine="567"/>
        <w:contextualSpacing/>
        <w:jc w:val="both"/>
        <w:rPr>
          <w:rFonts w:ascii="Times New Roman" w:hAnsi="Times New Roman" w:cs="Times New Roman"/>
          <w:sz w:val="24"/>
          <w:szCs w:val="24"/>
        </w:rPr>
      </w:pPr>
      <w:r w:rsidRPr="00DA7C09">
        <w:rPr>
          <w:rFonts w:ascii="Times New Roman" w:hAnsi="Times New Roman" w:cs="Times New Roman"/>
          <w:sz w:val="24"/>
          <w:szCs w:val="24"/>
        </w:rPr>
        <w:t>Dle rozhodnutí Kraj</w:t>
      </w:r>
      <w:r w:rsidR="00BA63EF">
        <w:rPr>
          <w:rFonts w:ascii="Times New Roman" w:hAnsi="Times New Roman" w:cs="Times New Roman"/>
          <w:sz w:val="24"/>
          <w:szCs w:val="24"/>
        </w:rPr>
        <w:t>ského soudu v Ústí nad Labem</w:t>
      </w:r>
      <w:r w:rsidRPr="00DA7C09">
        <w:rPr>
          <w:rFonts w:ascii="Times New Roman" w:hAnsi="Times New Roman" w:cs="Times New Roman"/>
          <w:sz w:val="24"/>
          <w:szCs w:val="24"/>
        </w:rPr>
        <w:t xml:space="preserve"> „pro určení výživného pro dítě není u povinného rodiče, který je podnikatelem, rozhodující, zda rozdíl mezi jeho příjmy a výdaji je kladný či záporný, nýbrž s ohledem na (ne)zbytnost výdajových položek je třeba rozlišit, zda jde o výdaje, bez nichž by nebylo možno dosáhnout zajištění výkonu podnikatelské činnosti, </w:t>
      </w:r>
      <w:r w:rsidRPr="00DA7C09">
        <w:rPr>
          <w:rFonts w:ascii="Times New Roman" w:hAnsi="Times New Roman" w:cs="Times New Roman"/>
          <w:sz w:val="24"/>
          <w:szCs w:val="24"/>
        </w:rPr>
        <w:lastRenderedPageBreak/>
        <w:t>anebo zda jde již o výdaje, které co do svého druhu či rozsahu směřují spíše k rozšiřování podnikatelské činnosti za účelem dosažení vyššího zisku.“</w:t>
      </w:r>
      <w:r w:rsidRPr="00DA7C09">
        <w:rPr>
          <w:rStyle w:val="Znakapoznpodarou"/>
          <w:rFonts w:ascii="Times New Roman" w:hAnsi="Times New Roman" w:cs="Times New Roman"/>
          <w:sz w:val="24"/>
          <w:szCs w:val="24"/>
        </w:rPr>
        <w:footnoteReference w:id="146"/>
      </w:r>
      <w:r w:rsidRPr="00DA7C09">
        <w:rPr>
          <w:rFonts w:ascii="Times New Roman" w:hAnsi="Times New Roman" w:cs="Times New Roman"/>
          <w:sz w:val="24"/>
          <w:szCs w:val="24"/>
        </w:rPr>
        <w:t xml:space="preserve"> </w:t>
      </w:r>
      <w:r w:rsidR="00F44A0B" w:rsidRPr="00F44A0B">
        <w:rPr>
          <w:rFonts w:ascii="Times New Roman" w:hAnsi="Times New Roman" w:cs="Times New Roman"/>
          <w:sz w:val="24"/>
          <w:szCs w:val="24"/>
        </w:rPr>
        <w:t>JUDr. Kotrady ve svém článku uvádí, že „z daňových přiznání bývá často pro soud mnohem důležitější než samotný údaj o výši příjmů, výdajů a daňovém základu údaj o výši zásob, pohledávek, závazků, ale také o uplatněných odpočitatelných položkách od daně (penzijní připojištění, splátky úroků u hypoték, životní pojištění apod.). Z nich lze vyčíst nejrůznější produkty, na které rodič provádí platby.“</w:t>
      </w:r>
      <w:r w:rsidR="00F44A0B" w:rsidRPr="00F44A0B">
        <w:rPr>
          <w:rStyle w:val="Znakapoznpodarou"/>
          <w:rFonts w:ascii="Times New Roman" w:hAnsi="Times New Roman" w:cs="Times New Roman"/>
          <w:sz w:val="24"/>
          <w:szCs w:val="24"/>
        </w:rPr>
        <w:footnoteReference w:id="147"/>
      </w:r>
    </w:p>
    <w:p w:rsidR="00B66E0B" w:rsidRPr="00F44A0B" w:rsidRDefault="005D31BC" w:rsidP="00525721">
      <w:pPr>
        <w:spacing w:after="0" w:line="360" w:lineRule="auto"/>
        <w:ind w:firstLine="567"/>
        <w:contextualSpacing/>
        <w:jc w:val="both"/>
        <w:rPr>
          <w:rFonts w:ascii="Times New Roman" w:hAnsi="Times New Roman" w:cs="Times New Roman"/>
          <w:sz w:val="24"/>
          <w:szCs w:val="24"/>
        </w:rPr>
      </w:pPr>
      <w:r w:rsidRPr="00DA7C09">
        <w:rPr>
          <w:rFonts w:ascii="Times New Roman" w:hAnsi="Times New Roman" w:cs="Times New Roman"/>
          <w:sz w:val="24"/>
          <w:szCs w:val="24"/>
        </w:rPr>
        <w:t>Dle mého názoru tak půjde kupř. o snižování základu daně výdaji, kdy je nakupován kupř. materiál pro výrobu</w:t>
      </w:r>
      <w:r w:rsidR="00C53F88">
        <w:rPr>
          <w:rFonts w:ascii="Times New Roman" w:hAnsi="Times New Roman" w:cs="Times New Roman"/>
          <w:sz w:val="24"/>
          <w:szCs w:val="24"/>
        </w:rPr>
        <w:t xml:space="preserve"> v</w:t>
      </w:r>
      <w:r w:rsidR="00F3110D">
        <w:rPr>
          <w:rFonts w:ascii="Times New Roman" w:hAnsi="Times New Roman" w:cs="Times New Roman"/>
          <w:sz w:val="24"/>
          <w:szCs w:val="24"/>
        </w:rPr>
        <w:t>e zcela nepřiměřeném</w:t>
      </w:r>
      <w:r w:rsidR="00C53F88">
        <w:rPr>
          <w:rFonts w:ascii="Times New Roman" w:hAnsi="Times New Roman" w:cs="Times New Roman"/>
          <w:sz w:val="24"/>
          <w:szCs w:val="24"/>
        </w:rPr>
        <w:t xml:space="preserve"> množství</w:t>
      </w:r>
      <w:r w:rsidRPr="00DA7C09">
        <w:rPr>
          <w:rFonts w:ascii="Times New Roman" w:hAnsi="Times New Roman" w:cs="Times New Roman"/>
          <w:sz w:val="24"/>
          <w:szCs w:val="24"/>
        </w:rPr>
        <w:t>, nadbytečné a duplicitní nástroje</w:t>
      </w:r>
      <w:r w:rsidR="009406C3" w:rsidRPr="00DA7C09">
        <w:rPr>
          <w:rFonts w:ascii="Times New Roman" w:hAnsi="Times New Roman" w:cs="Times New Roman"/>
          <w:sz w:val="24"/>
          <w:szCs w:val="24"/>
        </w:rPr>
        <w:t xml:space="preserve"> (vrtačky,</w:t>
      </w:r>
      <w:r w:rsidR="00C53F88">
        <w:rPr>
          <w:rFonts w:ascii="Times New Roman" w:hAnsi="Times New Roman" w:cs="Times New Roman"/>
          <w:sz w:val="24"/>
          <w:szCs w:val="24"/>
        </w:rPr>
        <w:t xml:space="preserve"> dražší automobily), z mého okolí znám případy, kdy podnikatelé zahrnují do svých výdajů věci osobní potřeby či předměty s podnikáním zce</w:t>
      </w:r>
      <w:r w:rsidR="00361A8B">
        <w:rPr>
          <w:rFonts w:ascii="Times New Roman" w:hAnsi="Times New Roman" w:cs="Times New Roman"/>
          <w:sz w:val="24"/>
          <w:szCs w:val="24"/>
        </w:rPr>
        <w:t>la nesouvisející (nákup jízdních kol</w:t>
      </w:r>
      <w:r w:rsidR="00F3110D">
        <w:rPr>
          <w:rFonts w:ascii="Times New Roman" w:hAnsi="Times New Roman" w:cs="Times New Roman"/>
          <w:sz w:val="24"/>
          <w:szCs w:val="24"/>
        </w:rPr>
        <w:t>, motocyklů</w:t>
      </w:r>
      <w:r w:rsidR="00C53F88">
        <w:rPr>
          <w:rFonts w:ascii="Times New Roman" w:hAnsi="Times New Roman" w:cs="Times New Roman"/>
          <w:sz w:val="24"/>
          <w:szCs w:val="24"/>
        </w:rPr>
        <w:t xml:space="preserve">, vybavení domácnosti, prezentované jako </w:t>
      </w:r>
      <w:r w:rsidR="00361A8B">
        <w:rPr>
          <w:rFonts w:ascii="Times New Roman" w:hAnsi="Times New Roman" w:cs="Times New Roman"/>
          <w:sz w:val="24"/>
          <w:szCs w:val="24"/>
        </w:rPr>
        <w:t>vybavení</w:t>
      </w:r>
      <w:r w:rsidR="00F3110D">
        <w:rPr>
          <w:rFonts w:ascii="Times New Roman" w:hAnsi="Times New Roman" w:cs="Times New Roman"/>
          <w:sz w:val="24"/>
          <w:szCs w:val="24"/>
        </w:rPr>
        <w:t xml:space="preserve"> technického</w:t>
      </w:r>
      <w:r w:rsidR="00361A8B">
        <w:rPr>
          <w:rFonts w:ascii="Times New Roman" w:hAnsi="Times New Roman" w:cs="Times New Roman"/>
          <w:sz w:val="24"/>
          <w:szCs w:val="24"/>
        </w:rPr>
        <w:t xml:space="preserve"> zázemí podnikání, ačkoliv podnikatel fakticky žádné technické zázemí, provozovnu, nemá).</w:t>
      </w:r>
      <w:r w:rsidR="009406C3" w:rsidRPr="00DA7C09">
        <w:rPr>
          <w:rFonts w:ascii="Times New Roman" w:hAnsi="Times New Roman" w:cs="Times New Roman"/>
          <w:sz w:val="24"/>
          <w:szCs w:val="24"/>
        </w:rPr>
        <w:t xml:space="preserve"> </w:t>
      </w:r>
      <w:r w:rsidR="009A49DA" w:rsidRPr="00DA7C09">
        <w:rPr>
          <w:rFonts w:ascii="Times New Roman" w:hAnsi="Times New Roman" w:cs="Times New Roman"/>
          <w:sz w:val="24"/>
          <w:szCs w:val="24"/>
        </w:rPr>
        <w:t>Stejně tak je tř</w:t>
      </w:r>
      <w:r w:rsidR="00361A8B">
        <w:rPr>
          <w:rFonts w:ascii="Times New Roman" w:hAnsi="Times New Roman" w:cs="Times New Roman"/>
          <w:sz w:val="24"/>
          <w:szCs w:val="24"/>
        </w:rPr>
        <w:t>eba porovnávat</w:t>
      </w:r>
      <w:r w:rsidR="009A49DA" w:rsidRPr="00DA7C09">
        <w:rPr>
          <w:rFonts w:ascii="Times New Roman" w:hAnsi="Times New Roman" w:cs="Times New Roman"/>
          <w:sz w:val="24"/>
          <w:szCs w:val="24"/>
        </w:rPr>
        <w:t xml:space="preserve"> v úvahu nákladnost pořízení těchto nástrojů,</w:t>
      </w:r>
      <w:r w:rsidR="004D6D8A">
        <w:rPr>
          <w:rFonts w:ascii="Times New Roman" w:hAnsi="Times New Roman" w:cs="Times New Roman"/>
          <w:sz w:val="24"/>
          <w:szCs w:val="24"/>
        </w:rPr>
        <w:t xml:space="preserve"> a</w:t>
      </w:r>
      <w:r w:rsidR="009A49DA" w:rsidRPr="00DA7C09">
        <w:rPr>
          <w:rFonts w:ascii="Times New Roman" w:hAnsi="Times New Roman" w:cs="Times New Roman"/>
          <w:sz w:val="24"/>
          <w:szCs w:val="24"/>
        </w:rPr>
        <w:t xml:space="preserve"> tedy</w:t>
      </w:r>
      <w:r w:rsidR="00361A8B">
        <w:rPr>
          <w:rFonts w:ascii="Times New Roman" w:hAnsi="Times New Roman" w:cs="Times New Roman"/>
          <w:sz w:val="24"/>
          <w:szCs w:val="24"/>
        </w:rPr>
        <w:t xml:space="preserve"> přinesenou efektivnost – zda</w:t>
      </w:r>
      <w:r w:rsidR="009A49DA" w:rsidRPr="00DA7C09">
        <w:rPr>
          <w:rFonts w:ascii="Times New Roman" w:hAnsi="Times New Roman" w:cs="Times New Roman"/>
          <w:sz w:val="24"/>
          <w:szCs w:val="24"/>
        </w:rPr>
        <w:t xml:space="preserve"> si nepořizuje luxusnější majetek, který není výlučně třeba k dosažení zisku a s</w:t>
      </w:r>
      <w:r w:rsidR="00361A8B">
        <w:rPr>
          <w:rFonts w:ascii="Times New Roman" w:hAnsi="Times New Roman" w:cs="Times New Roman"/>
          <w:sz w:val="24"/>
          <w:szCs w:val="24"/>
        </w:rPr>
        <w:t xml:space="preserve"> </w:t>
      </w:r>
      <w:r w:rsidR="009A49DA" w:rsidRPr="00DA7C09">
        <w:rPr>
          <w:rFonts w:ascii="Times New Roman" w:hAnsi="Times New Roman" w:cs="Times New Roman"/>
          <w:sz w:val="24"/>
          <w:szCs w:val="24"/>
        </w:rPr>
        <w:t xml:space="preserve">tím souvisí také majetkové </w:t>
      </w:r>
      <w:r w:rsidR="009A49DA" w:rsidRPr="00F44A0B">
        <w:rPr>
          <w:rFonts w:ascii="Times New Roman" w:hAnsi="Times New Roman" w:cs="Times New Roman"/>
          <w:sz w:val="24"/>
          <w:szCs w:val="24"/>
        </w:rPr>
        <w:t>poměry a životní úroveň povinného.</w:t>
      </w:r>
      <w:r w:rsidR="00361A8B" w:rsidRPr="00F44A0B">
        <w:rPr>
          <w:rStyle w:val="Znakapoznpodarou"/>
          <w:rFonts w:ascii="Times New Roman" w:hAnsi="Times New Roman" w:cs="Times New Roman"/>
          <w:sz w:val="24"/>
          <w:szCs w:val="24"/>
        </w:rPr>
        <w:footnoteReference w:id="148"/>
      </w:r>
      <w:r w:rsidR="00A954EE" w:rsidRPr="00F44A0B">
        <w:rPr>
          <w:rFonts w:ascii="Times New Roman" w:hAnsi="Times New Roman" w:cs="Times New Roman"/>
          <w:sz w:val="24"/>
          <w:szCs w:val="24"/>
        </w:rPr>
        <w:t xml:space="preserve"> Odborná literatura</w:t>
      </w:r>
      <w:r w:rsidR="00A954EE" w:rsidRPr="00F44A0B">
        <w:rPr>
          <w:rStyle w:val="Znakapoznpodarou"/>
          <w:rFonts w:ascii="Times New Roman" w:hAnsi="Times New Roman" w:cs="Times New Roman"/>
          <w:sz w:val="24"/>
          <w:szCs w:val="24"/>
        </w:rPr>
        <w:footnoteReference w:id="149"/>
      </w:r>
      <w:r w:rsidR="00A954EE" w:rsidRPr="00F44A0B">
        <w:rPr>
          <w:rFonts w:ascii="Times New Roman" w:hAnsi="Times New Roman" w:cs="Times New Roman"/>
          <w:sz w:val="24"/>
          <w:szCs w:val="24"/>
        </w:rPr>
        <w:t xml:space="preserve"> dále např. uvádí počet zaměstnanců a výši jejich platů. </w:t>
      </w:r>
    </w:p>
    <w:p w:rsidR="0009038E" w:rsidRDefault="009406C3" w:rsidP="00525721">
      <w:pPr>
        <w:spacing w:after="0" w:line="360" w:lineRule="auto"/>
        <w:ind w:firstLine="567"/>
        <w:contextualSpacing/>
        <w:jc w:val="both"/>
        <w:rPr>
          <w:rFonts w:ascii="Times New Roman" w:hAnsi="Times New Roman" w:cs="Times New Roman"/>
          <w:sz w:val="24"/>
          <w:szCs w:val="24"/>
        </w:rPr>
      </w:pPr>
      <w:r w:rsidRPr="00F44A0B">
        <w:rPr>
          <w:rFonts w:ascii="Times New Roman" w:hAnsi="Times New Roman" w:cs="Times New Roman"/>
          <w:sz w:val="24"/>
          <w:szCs w:val="24"/>
        </w:rPr>
        <w:t>Pokud jde o doložení příjmů rodiče,</w:t>
      </w:r>
      <w:r w:rsidR="009A49DA" w:rsidRPr="00F44A0B">
        <w:rPr>
          <w:rFonts w:ascii="Times New Roman" w:hAnsi="Times New Roman" w:cs="Times New Roman"/>
          <w:sz w:val="24"/>
          <w:szCs w:val="24"/>
        </w:rPr>
        <w:t xml:space="preserve"> </w:t>
      </w:r>
      <w:r w:rsidR="00176C8C" w:rsidRPr="00F44A0B">
        <w:rPr>
          <w:rFonts w:ascii="Times New Roman" w:hAnsi="Times New Roman" w:cs="Times New Roman"/>
          <w:sz w:val="24"/>
          <w:szCs w:val="24"/>
        </w:rPr>
        <w:t>vychází</w:t>
      </w:r>
      <w:r w:rsidR="009A49DA" w:rsidRPr="00F44A0B">
        <w:rPr>
          <w:rFonts w:ascii="Times New Roman" w:hAnsi="Times New Roman" w:cs="Times New Roman"/>
          <w:sz w:val="24"/>
          <w:szCs w:val="24"/>
        </w:rPr>
        <w:t xml:space="preserve"> soud</w:t>
      </w:r>
      <w:r w:rsidR="009A49DA" w:rsidRPr="00DA7C09">
        <w:rPr>
          <w:rFonts w:ascii="Times New Roman" w:hAnsi="Times New Roman" w:cs="Times New Roman"/>
          <w:sz w:val="24"/>
          <w:szCs w:val="24"/>
        </w:rPr>
        <w:t xml:space="preserve"> při posouzení otázky příjmů</w:t>
      </w:r>
      <w:r w:rsidR="00361A8B">
        <w:rPr>
          <w:rFonts w:ascii="Times New Roman" w:hAnsi="Times New Roman" w:cs="Times New Roman"/>
          <w:sz w:val="24"/>
          <w:szCs w:val="24"/>
        </w:rPr>
        <w:t xml:space="preserve"> primárně</w:t>
      </w:r>
      <w:r w:rsidR="009A49DA" w:rsidRPr="00DA7C09">
        <w:rPr>
          <w:rFonts w:ascii="Times New Roman" w:hAnsi="Times New Roman" w:cs="Times New Roman"/>
          <w:sz w:val="24"/>
          <w:szCs w:val="24"/>
        </w:rPr>
        <w:t xml:space="preserve"> ze stavu přiznaných příjmů dle podaného daňového přiznání. </w:t>
      </w:r>
      <w:r w:rsidR="00176C8C" w:rsidRPr="00DA7C09">
        <w:rPr>
          <w:rFonts w:ascii="Times New Roman" w:hAnsi="Times New Roman" w:cs="Times New Roman"/>
          <w:sz w:val="24"/>
          <w:szCs w:val="24"/>
        </w:rPr>
        <w:t xml:space="preserve">Zároveň </w:t>
      </w:r>
      <w:r w:rsidRPr="00DA7C09">
        <w:rPr>
          <w:rFonts w:ascii="Times New Roman" w:hAnsi="Times New Roman" w:cs="Times New Roman"/>
          <w:sz w:val="24"/>
          <w:szCs w:val="24"/>
        </w:rPr>
        <w:t>je zákonem prolomena zásada mlčenlivosti finančních úřadů, kdy</w:t>
      </w:r>
      <w:r w:rsidR="00361A8B">
        <w:rPr>
          <w:rFonts w:ascii="Times New Roman" w:hAnsi="Times New Roman" w:cs="Times New Roman"/>
          <w:sz w:val="24"/>
          <w:szCs w:val="24"/>
        </w:rPr>
        <w:t xml:space="preserve"> je daňovým řádem</w:t>
      </w:r>
      <w:r w:rsidR="00361A8B">
        <w:rPr>
          <w:rStyle w:val="Znakapoznpodarou"/>
          <w:rFonts w:ascii="Times New Roman" w:hAnsi="Times New Roman" w:cs="Times New Roman"/>
          <w:sz w:val="24"/>
          <w:szCs w:val="24"/>
        </w:rPr>
        <w:footnoteReference w:id="150"/>
      </w:r>
      <w:r w:rsidRPr="00DA7C09">
        <w:rPr>
          <w:rFonts w:ascii="Times New Roman" w:hAnsi="Times New Roman" w:cs="Times New Roman"/>
          <w:sz w:val="24"/>
          <w:szCs w:val="24"/>
        </w:rPr>
        <w:t xml:space="preserve"> stanoveno, že poskytnutí informace získané při správě daní správcem daně není porušením povinnosti mlčenlivosti, jde-li o údaje potřebné pro účely rozhodnutí o výživném. </w:t>
      </w:r>
      <w:r w:rsidR="0009038E">
        <w:rPr>
          <w:rFonts w:ascii="Times New Roman" w:hAnsi="Times New Roman" w:cs="Times New Roman"/>
          <w:sz w:val="24"/>
          <w:szCs w:val="24"/>
        </w:rPr>
        <w:t>Pro zhodnocení výdajové stránky činnosti podnikatele si soudy obvykle vyžádají vyjma daňových přiznání i peněžní deník, knihu jízd, či přehled odpisů,</w:t>
      </w:r>
      <w:r w:rsidR="0009038E">
        <w:rPr>
          <w:rStyle w:val="Znakapoznpodarou"/>
          <w:rFonts w:ascii="Times New Roman" w:hAnsi="Times New Roman" w:cs="Times New Roman"/>
          <w:sz w:val="24"/>
          <w:szCs w:val="24"/>
        </w:rPr>
        <w:footnoteReference w:id="151"/>
      </w:r>
      <w:r w:rsidR="0009038E">
        <w:rPr>
          <w:rFonts w:ascii="Times New Roman" w:hAnsi="Times New Roman" w:cs="Times New Roman"/>
          <w:sz w:val="24"/>
          <w:szCs w:val="24"/>
        </w:rPr>
        <w:t xml:space="preserve"> nebo také například daňové přiznání společnosti, pokud je povinný jejím společníkem.</w:t>
      </w:r>
      <w:r w:rsidR="0009038E">
        <w:rPr>
          <w:rStyle w:val="Znakapoznpodarou"/>
          <w:rFonts w:ascii="Times New Roman" w:hAnsi="Times New Roman" w:cs="Times New Roman"/>
          <w:sz w:val="24"/>
          <w:szCs w:val="24"/>
        </w:rPr>
        <w:footnoteReference w:id="152"/>
      </w:r>
      <w:r w:rsidR="004D6D8A">
        <w:rPr>
          <w:rFonts w:ascii="Times New Roman" w:hAnsi="Times New Roman" w:cs="Times New Roman"/>
          <w:sz w:val="24"/>
          <w:szCs w:val="24"/>
        </w:rPr>
        <w:t xml:space="preserve"> </w:t>
      </w:r>
      <w:r w:rsidR="0009038E" w:rsidRPr="00DA7C09">
        <w:rPr>
          <w:rFonts w:ascii="Times New Roman" w:hAnsi="Times New Roman" w:cs="Times New Roman"/>
          <w:sz w:val="24"/>
          <w:szCs w:val="24"/>
        </w:rPr>
        <w:t>Zároveň však samy soudy české republiky ve svých rozhodnutí</w:t>
      </w:r>
      <w:r w:rsidR="0009038E">
        <w:rPr>
          <w:rFonts w:ascii="Times New Roman" w:hAnsi="Times New Roman" w:cs="Times New Roman"/>
          <w:sz w:val="24"/>
          <w:szCs w:val="24"/>
        </w:rPr>
        <w:t>ch</w:t>
      </w:r>
      <w:r w:rsidR="0009038E" w:rsidRPr="00DA7C09">
        <w:rPr>
          <w:rFonts w:ascii="Times New Roman" w:hAnsi="Times New Roman" w:cs="Times New Roman"/>
          <w:sz w:val="24"/>
          <w:szCs w:val="24"/>
        </w:rPr>
        <w:t xml:space="preserve"> počítají </w:t>
      </w:r>
      <w:r w:rsidR="0009038E" w:rsidRPr="00DA7C09">
        <w:rPr>
          <w:rFonts w:ascii="Times New Roman" w:hAnsi="Times New Roman" w:cs="Times New Roman"/>
          <w:sz w:val="24"/>
          <w:szCs w:val="24"/>
        </w:rPr>
        <w:lastRenderedPageBreak/>
        <w:t>s tím, že informace takto poskytnuté není vhodné příliš přeceňovat, a to zejména z důvodu neschopnosti podnikatelů vést řád</w:t>
      </w:r>
      <w:r w:rsidR="00A66350">
        <w:rPr>
          <w:rFonts w:ascii="Times New Roman" w:hAnsi="Times New Roman" w:cs="Times New Roman"/>
          <w:sz w:val="24"/>
          <w:szCs w:val="24"/>
        </w:rPr>
        <w:t>ně</w:t>
      </w:r>
      <w:r w:rsidR="0009038E" w:rsidRPr="00DA7C09">
        <w:rPr>
          <w:rFonts w:ascii="Times New Roman" w:hAnsi="Times New Roman" w:cs="Times New Roman"/>
          <w:sz w:val="24"/>
          <w:szCs w:val="24"/>
        </w:rPr>
        <w:t xml:space="preserve"> své účetnictví, kvalitně zpracovávat svá daňová přiznání a také kvůli snaze často tato přiznání zkreslovat nedoloženými zamlčenými příjmy či umělým navyšováním</w:t>
      </w:r>
      <w:r w:rsidR="0009038E">
        <w:rPr>
          <w:rFonts w:ascii="Times New Roman" w:hAnsi="Times New Roman" w:cs="Times New Roman"/>
          <w:sz w:val="24"/>
          <w:szCs w:val="24"/>
        </w:rPr>
        <w:t xml:space="preserve"> nákladů týkající se podnikání.</w:t>
      </w:r>
      <w:r w:rsidR="00F44A0B">
        <w:rPr>
          <w:rStyle w:val="Znakapoznpodarou"/>
          <w:rFonts w:ascii="Times New Roman" w:hAnsi="Times New Roman" w:cs="Times New Roman"/>
          <w:sz w:val="24"/>
          <w:szCs w:val="24"/>
        </w:rPr>
        <w:footnoteReference w:id="153"/>
      </w:r>
    </w:p>
    <w:p w:rsidR="00A831F9" w:rsidRDefault="00361A8B" w:rsidP="00525721">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V této souvislosti</w:t>
      </w:r>
      <w:r w:rsidR="009008F5">
        <w:rPr>
          <w:rFonts w:ascii="Times New Roman" w:hAnsi="Times New Roman" w:cs="Times New Roman"/>
          <w:sz w:val="24"/>
          <w:szCs w:val="24"/>
        </w:rPr>
        <w:t xml:space="preserve"> považuji za</w:t>
      </w:r>
      <w:r w:rsidR="009406C3" w:rsidRPr="00DA7C09">
        <w:rPr>
          <w:rFonts w:ascii="Times New Roman" w:hAnsi="Times New Roman" w:cs="Times New Roman"/>
          <w:sz w:val="24"/>
          <w:szCs w:val="24"/>
        </w:rPr>
        <w:t xml:space="preserve"> vhodné zmínit ustanovení § 916 občanského zákoníku</w:t>
      </w:r>
      <w:r w:rsidR="00506AFC" w:rsidRPr="00DA7C09">
        <w:rPr>
          <w:rFonts w:ascii="Times New Roman" w:hAnsi="Times New Roman" w:cs="Times New Roman"/>
          <w:sz w:val="24"/>
          <w:szCs w:val="24"/>
        </w:rPr>
        <w:t>. Toto ustanovení obsahově navazuje na § 85a odst. 1 zákona o rodině. Stanoví, že v případě, kdy povinný rodič řádně nedoloží své příjmy a majetkové poměry a neumožní soudu zjistit další skutečnosti potřebné k</w:t>
      </w:r>
      <w:r w:rsidR="006A51DE" w:rsidRPr="00DA7C09">
        <w:rPr>
          <w:rFonts w:ascii="Times New Roman" w:hAnsi="Times New Roman" w:cs="Times New Roman"/>
          <w:sz w:val="24"/>
          <w:szCs w:val="24"/>
        </w:rPr>
        <w:t> rozhodnutí zpřístupněním údajů chráněných podle jiného právního předpisu, uplatní se fikce průměrného měsíčního příjmu ve výši pětadvacetinásobku částky životního minima jednotlivce</w:t>
      </w:r>
      <w:r w:rsidR="004D6D8A">
        <w:rPr>
          <w:rFonts w:ascii="Times New Roman" w:hAnsi="Times New Roman" w:cs="Times New Roman"/>
          <w:sz w:val="24"/>
          <w:szCs w:val="24"/>
        </w:rPr>
        <w:t>.</w:t>
      </w:r>
      <w:r w:rsidR="009008F5">
        <w:rPr>
          <w:rStyle w:val="Znakapoznpodarou"/>
          <w:rFonts w:ascii="Times New Roman" w:hAnsi="Times New Roman" w:cs="Times New Roman"/>
          <w:sz w:val="24"/>
          <w:szCs w:val="24"/>
        </w:rPr>
        <w:footnoteReference w:id="154"/>
      </w:r>
      <w:r w:rsidR="004D6D8A">
        <w:rPr>
          <w:rFonts w:ascii="Times New Roman" w:hAnsi="Times New Roman" w:cs="Times New Roman"/>
          <w:sz w:val="24"/>
          <w:szCs w:val="24"/>
        </w:rPr>
        <w:t xml:space="preserve">  </w:t>
      </w:r>
      <w:r w:rsidR="00A831F9" w:rsidRPr="00DA7C09">
        <w:rPr>
          <w:rFonts w:ascii="Times New Roman" w:hAnsi="Times New Roman" w:cs="Times New Roman"/>
          <w:sz w:val="24"/>
          <w:szCs w:val="24"/>
        </w:rPr>
        <w:t>Toto ustanovení dostálo rekodifikací změny, přičemž došlo ke zpřísnění sankce. Původní zákon o rodině počítal s dvanáctiapůln</w:t>
      </w:r>
      <w:r w:rsidR="00F44A0B">
        <w:rPr>
          <w:rFonts w:ascii="Times New Roman" w:hAnsi="Times New Roman" w:cs="Times New Roman"/>
          <w:sz w:val="24"/>
          <w:szCs w:val="24"/>
        </w:rPr>
        <w:t>ásobkem životního minima. U</w:t>
      </w:r>
      <w:r w:rsidR="00A831F9" w:rsidRPr="00DA7C09">
        <w:rPr>
          <w:rFonts w:ascii="Times New Roman" w:hAnsi="Times New Roman" w:cs="Times New Roman"/>
          <w:sz w:val="24"/>
          <w:szCs w:val="24"/>
        </w:rPr>
        <w:t>stanovení bylo zakotveno až tzv. Velkou novelou zákona o rodině z roku 1998, předtím nezbylo rozhodujícímu soudu nic jiného, než sankcionovat povinného rodiče ukládáním pokut podle § 53 odst. 1 občanského soudního řádu. V těchto situacích však byla takováto sankce zcela v rozporu se zájmy dítěte a jen se dále negativně odrážela na plnění vyživovací povinnosti.</w:t>
      </w:r>
      <w:r w:rsidR="004D6D8A" w:rsidRPr="004D6D8A">
        <w:rPr>
          <w:rStyle w:val="Znakapoznpodarou"/>
          <w:rFonts w:ascii="Times New Roman" w:hAnsi="Times New Roman" w:cs="Times New Roman"/>
          <w:sz w:val="24"/>
          <w:szCs w:val="24"/>
        </w:rPr>
        <w:t xml:space="preserve"> </w:t>
      </w:r>
      <w:r w:rsidR="004D6D8A" w:rsidRPr="00DA7C09">
        <w:rPr>
          <w:rStyle w:val="Znakapoznpodarou"/>
          <w:rFonts w:ascii="Times New Roman" w:hAnsi="Times New Roman" w:cs="Times New Roman"/>
          <w:sz w:val="24"/>
          <w:szCs w:val="24"/>
        </w:rPr>
        <w:footnoteReference w:id="155"/>
      </w:r>
    </w:p>
    <w:p w:rsidR="00A831F9" w:rsidRDefault="006A51DE" w:rsidP="00525721">
      <w:pPr>
        <w:spacing w:after="0" w:line="360" w:lineRule="auto"/>
        <w:ind w:firstLine="567"/>
        <w:contextualSpacing/>
        <w:jc w:val="both"/>
        <w:rPr>
          <w:rFonts w:ascii="Times New Roman" w:hAnsi="Times New Roman" w:cs="Times New Roman"/>
          <w:sz w:val="24"/>
          <w:szCs w:val="24"/>
        </w:rPr>
      </w:pPr>
      <w:r w:rsidRPr="00DA7C09">
        <w:rPr>
          <w:rFonts w:ascii="Times New Roman" w:hAnsi="Times New Roman" w:cs="Times New Roman"/>
          <w:sz w:val="24"/>
          <w:szCs w:val="24"/>
        </w:rPr>
        <w:t>V minulosti judikatura stanovila, že v případě, kdy se uplatňuje tato fikce, není možné, aby soud závěr o příjmech povinného utvářel na zák</w:t>
      </w:r>
      <w:r w:rsidR="00A831F9">
        <w:rPr>
          <w:rFonts w:ascii="Times New Roman" w:hAnsi="Times New Roman" w:cs="Times New Roman"/>
          <w:sz w:val="24"/>
          <w:szCs w:val="24"/>
        </w:rPr>
        <w:t>ladě jiného skutkového zjištění,</w:t>
      </w:r>
      <w:r w:rsidRPr="00DA7C09">
        <w:rPr>
          <w:rStyle w:val="Znakapoznpodarou"/>
          <w:rFonts w:ascii="Times New Roman" w:hAnsi="Times New Roman" w:cs="Times New Roman"/>
          <w:sz w:val="24"/>
          <w:szCs w:val="24"/>
        </w:rPr>
        <w:footnoteReference w:id="156"/>
      </w:r>
      <w:r w:rsidR="00A831F9">
        <w:rPr>
          <w:rFonts w:ascii="Times New Roman" w:hAnsi="Times New Roman" w:cs="Times New Roman"/>
          <w:sz w:val="24"/>
          <w:szCs w:val="24"/>
        </w:rPr>
        <w:t xml:space="preserve"> podle JUDr. Svobody je však možné navrhnout důkazní prostředky, které by soud přesvědčily, že užití § 916 </w:t>
      </w:r>
      <w:r w:rsidR="00F44A0B">
        <w:rPr>
          <w:rFonts w:ascii="Times New Roman" w:hAnsi="Times New Roman" w:cs="Times New Roman"/>
          <w:sz w:val="24"/>
          <w:szCs w:val="24"/>
        </w:rPr>
        <w:t xml:space="preserve">OZ </w:t>
      </w:r>
      <w:r w:rsidR="00A831F9">
        <w:rPr>
          <w:rFonts w:ascii="Times New Roman" w:hAnsi="Times New Roman" w:cs="Times New Roman"/>
          <w:sz w:val="24"/>
          <w:szCs w:val="24"/>
        </w:rPr>
        <w:t>již není na místě, kdykoliv za řízení, a to včetně řízení odvolacího.</w:t>
      </w:r>
      <w:r w:rsidR="00A831F9">
        <w:rPr>
          <w:rStyle w:val="Znakapoznpodarou"/>
          <w:rFonts w:ascii="Times New Roman" w:hAnsi="Times New Roman" w:cs="Times New Roman"/>
          <w:sz w:val="24"/>
          <w:szCs w:val="24"/>
        </w:rPr>
        <w:footnoteReference w:id="157"/>
      </w:r>
      <w:r w:rsidR="004D6D8A">
        <w:rPr>
          <w:rFonts w:ascii="Times New Roman" w:hAnsi="Times New Roman" w:cs="Times New Roman"/>
          <w:sz w:val="24"/>
          <w:szCs w:val="24"/>
        </w:rPr>
        <w:t xml:space="preserve"> </w:t>
      </w:r>
      <w:r w:rsidRPr="00DA7C09">
        <w:rPr>
          <w:rFonts w:ascii="Times New Roman" w:hAnsi="Times New Roman" w:cs="Times New Roman"/>
          <w:sz w:val="24"/>
          <w:szCs w:val="24"/>
        </w:rPr>
        <w:t>V minulosti se také judikatura vyjádřila k situaci, kdy rodič sice splnil svou povinnost týkající se doložení příjmů, avšak soud má doložený příjem za nevěrohodný. V tom případě je dle rozhodnutí Městského soudu v Praze třeba hodnotit jeho možnosti s přihlédnutím k jeho zjevně nevyužívaným možnostem.</w:t>
      </w:r>
      <w:r w:rsidRPr="00DA7C09">
        <w:rPr>
          <w:rStyle w:val="Znakapoznpodarou"/>
          <w:rFonts w:ascii="Times New Roman" w:hAnsi="Times New Roman" w:cs="Times New Roman"/>
          <w:sz w:val="24"/>
          <w:szCs w:val="24"/>
        </w:rPr>
        <w:footnoteReference w:id="158"/>
      </w:r>
      <w:r w:rsidR="00B549B8" w:rsidRPr="00DA7C09">
        <w:rPr>
          <w:rFonts w:ascii="Times New Roman" w:hAnsi="Times New Roman" w:cs="Times New Roman"/>
          <w:sz w:val="24"/>
          <w:szCs w:val="24"/>
        </w:rPr>
        <w:t xml:space="preserve"> </w:t>
      </w:r>
      <w:r w:rsidR="00A831F9">
        <w:rPr>
          <w:rFonts w:ascii="Times New Roman" w:hAnsi="Times New Roman" w:cs="Times New Roman"/>
          <w:sz w:val="24"/>
          <w:szCs w:val="24"/>
        </w:rPr>
        <w:t xml:space="preserve">Důvody pro pochyby o věrohodnosti mohou být různé – může </w:t>
      </w:r>
      <w:r w:rsidR="00A831F9" w:rsidRPr="00F44A0B">
        <w:rPr>
          <w:rFonts w:ascii="Times New Roman" w:hAnsi="Times New Roman" w:cs="Times New Roman"/>
          <w:sz w:val="24"/>
          <w:szCs w:val="24"/>
        </w:rPr>
        <w:t xml:space="preserve">jít o poskytnutí pouze části vyžadovaných podkladů s odkazem na nedostupnost zbytku (typicky nemoc účetní), či prokázané vlastnictví věcí, na něž podle svých předchozích příjmů </w:t>
      </w:r>
      <w:r w:rsidR="00A831F9" w:rsidRPr="00F44A0B">
        <w:rPr>
          <w:rFonts w:ascii="Times New Roman" w:hAnsi="Times New Roman" w:cs="Times New Roman"/>
          <w:sz w:val="24"/>
          <w:szCs w:val="24"/>
        </w:rPr>
        <w:lastRenderedPageBreak/>
        <w:t>zcela určitě nedosahoval.</w:t>
      </w:r>
      <w:r w:rsidR="00A831F9" w:rsidRPr="00F44A0B">
        <w:rPr>
          <w:rStyle w:val="Znakapoznpodarou"/>
          <w:rFonts w:ascii="Times New Roman" w:hAnsi="Times New Roman" w:cs="Times New Roman"/>
          <w:sz w:val="24"/>
          <w:szCs w:val="24"/>
        </w:rPr>
        <w:footnoteReference w:id="159"/>
      </w:r>
      <w:r w:rsidR="00F44A0B" w:rsidRPr="00F44A0B">
        <w:rPr>
          <w:rFonts w:ascii="Times New Roman" w:hAnsi="Times New Roman" w:cs="Times New Roman"/>
          <w:sz w:val="24"/>
          <w:szCs w:val="24"/>
        </w:rPr>
        <w:t xml:space="preserve"> </w:t>
      </w:r>
      <w:r w:rsidR="004D6D8A">
        <w:rPr>
          <w:rFonts w:ascii="Times New Roman" w:hAnsi="Times New Roman" w:cs="Times New Roman"/>
          <w:sz w:val="24"/>
          <w:szCs w:val="24"/>
        </w:rPr>
        <w:t>„</w:t>
      </w:r>
      <w:r w:rsidR="00F44A0B" w:rsidRPr="00F44A0B">
        <w:rPr>
          <w:rFonts w:ascii="Times New Roman" w:hAnsi="Times New Roman" w:cs="Times New Roman"/>
          <w:sz w:val="24"/>
          <w:szCs w:val="24"/>
        </w:rPr>
        <w:t>Důvodem pro nastolení výdělkové fikce by mohla být i skutečnost, že rodič uplatňuje svoje náklady na podnikání zákonným paušálem, což samo o sobě vzbuzuje pochybnosti o tom, zda jsou jeho skutečné náklady skutečně takto vysoké“.</w:t>
      </w:r>
      <w:r w:rsidR="00F44A0B" w:rsidRPr="00F44A0B">
        <w:rPr>
          <w:rStyle w:val="Znakapoznpodarou"/>
          <w:rFonts w:ascii="Times New Roman" w:hAnsi="Times New Roman" w:cs="Times New Roman"/>
          <w:sz w:val="24"/>
          <w:szCs w:val="24"/>
        </w:rPr>
        <w:footnoteReference w:id="160"/>
      </w:r>
      <w:r w:rsidR="00CF2F76">
        <w:rPr>
          <w:rFonts w:ascii="Times New Roman" w:hAnsi="Times New Roman" w:cs="Times New Roman"/>
          <w:sz w:val="24"/>
          <w:szCs w:val="24"/>
        </w:rPr>
        <w:t xml:space="preserve"> S tímto názorem JUDr. Svobody ze zcela ztotožňuji.</w:t>
      </w:r>
    </w:p>
    <w:p w:rsidR="004D6D8A" w:rsidRDefault="009A49DA" w:rsidP="00525721">
      <w:pPr>
        <w:spacing w:after="0" w:line="360" w:lineRule="auto"/>
        <w:ind w:firstLine="567"/>
        <w:contextualSpacing/>
        <w:jc w:val="both"/>
        <w:rPr>
          <w:rFonts w:ascii="Times New Roman" w:hAnsi="Times New Roman" w:cs="Times New Roman"/>
          <w:sz w:val="24"/>
          <w:szCs w:val="24"/>
        </w:rPr>
      </w:pPr>
      <w:r w:rsidRPr="00DA7C09">
        <w:rPr>
          <w:rFonts w:ascii="Times New Roman" w:hAnsi="Times New Roman" w:cs="Times New Roman"/>
          <w:sz w:val="24"/>
          <w:szCs w:val="24"/>
        </w:rPr>
        <w:t>Mimo výše uvedené se opět uplatňují ostatní základní hlediska na straně povinného uvedená v § 913, zejména pak možnost</w:t>
      </w:r>
      <w:r w:rsidR="0009038E">
        <w:rPr>
          <w:rFonts w:ascii="Times New Roman" w:hAnsi="Times New Roman" w:cs="Times New Roman"/>
          <w:sz w:val="24"/>
          <w:szCs w:val="24"/>
        </w:rPr>
        <w:t>i</w:t>
      </w:r>
      <w:r w:rsidRPr="00DA7C09">
        <w:rPr>
          <w:rFonts w:ascii="Times New Roman" w:hAnsi="Times New Roman" w:cs="Times New Roman"/>
          <w:sz w:val="24"/>
          <w:szCs w:val="24"/>
        </w:rPr>
        <w:t xml:space="preserve"> a majetkové poměry oprávněného. Je třeba hodnotit také trávení volného času, koníčky apod</w:t>
      </w:r>
      <w:r w:rsidR="0009038E">
        <w:rPr>
          <w:rFonts w:ascii="Times New Roman" w:hAnsi="Times New Roman" w:cs="Times New Roman"/>
          <w:sz w:val="24"/>
          <w:szCs w:val="24"/>
        </w:rPr>
        <w:t>.</w:t>
      </w:r>
      <w:r w:rsidRPr="00DA7C09">
        <w:rPr>
          <w:rFonts w:ascii="Times New Roman" w:hAnsi="Times New Roman" w:cs="Times New Roman"/>
          <w:sz w:val="24"/>
          <w:szCs w:val="24"/>
        </w:rPr>
        <w:t xml:space="preserve"> – to vše totiž může ukazovat, jaké jsou majetkové poměry a jaká je životní úroveň povinného. Pokud jde totiž o nákladné koníčky, lze z nich usuzovat vysokou životní úroveň povinného, a to bez ohledu na vysoké v</w:t>
      </w:r>
      <w:r w:rsidR="00C53F88">
        <w:rPr>
          <w:rFonts w:ascii="Times New Roman" w:hAnsi="Times New Roman" w:cs="Times New Roman"/>
          <w:sz w:val="24"/>
          <w:szCs w:val="24"/>
        </w:rPr>
        <w:t>ýdaje a nízký základ daně.</w:t>
      </w:r>
    </w:p>
    <w:p w:rsidR="004D6D8A" w:rsidRDefault="004D6D8A" w:rsidP="004D6D8A">
      <w:pPr>
        <w:spacing w:line="360" w:lineRule="auto"/>
        <w:jc w:val="both"/>
        <w:rPr>
          <w:rFonts w:ascii="Times New Roman" w:hAnsi="Times New Roman" w:cs="Times New Roman"/>
          <w:b/>
          <w:sz w:val="24"/>
          <w:szCs w:val="24"/>
          <w:u w:val="single"/>
        </w:rPr>
      </w:pPr>
    </w:p>
    <w:p w:rsidR="002E7D6B" w:rsidRPr="004D6D8A" w:rsidRDefault="002E7D6B" w:rsidP="00525721">
      <w:pPr>
        <w:pStyle w:val="Nadpis2"/>
        <w:spacing w:before="0" w:line="360" w:lineRule="auto"/>
        <w:contextualSpacing/>
        <w:rPr>
          <w:rFonts w:cs="Times New Roman"/>
          <w:sz w:val="24"/>
          <w:szCs w:val="24"/>
        </w:rPr>
      </w:pPr>
      <w:bookmarkStart w:id="13" w:name="_Toc460495957"/>
      <w:r w:rsidRPr="00DA7C09">
        <w:t>Nezaměstnaný povinný</w:t>
      </w:r>
      <w:bookmarkEnd w:id="13"/>
    </w:p>
    <w:p w:rsidR="002E7D6B" w:rsidRPr="00DA7C09" w:rsidRDefault="001F2A54" w:rsidP="00525721">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Nezřídka</w:t>
      </w:r>
      <w:r w:rsidR="007E3F6F">
        <w:rPr>
          <w:rFonts w:ascii="Times New Roman" w:hAnsi="Times New Roman" w:cs="Times New Roman"/>
          <w:sz w:val="24"/>
          <w:szCs w:val="24"/>
        </w:rPr>
        <w:t xml:space="preserve"> se stává</w:t>
      </w:r>
      <w:r w:rsidR="002E7D6B" w:rsidRPr="00DA7C09">
        <w:rPr>
          <w:rFonts w:ascii="Times New Roman" w:hAnsi="Times New Roman" w:cs="Times New Roman"/>
          <w:sz w:val="24"/>
          <w:szCs w:val="24"/>
        </w:rPr>
        <w:t>, že povinná osoba nedisponuje pravidelným příjmem plynoucím z pracovního či obdobného poměru, či z jiné než závislé práce. V tu chvíli vystupují do popředí zejména kritér</w:t>
      </w:r>
      <w:r w:rsidR="007E3F6F">
        <w:rPr>
          <w:rFonts w:ascii="Times New Roman" w:hAnsi="Times New Roman" w:cs="Times New Roman"/>
          <w:sz w:val="24"/>
          <w:szCs w:val="24"/>
        </w:rPr>
        <w:t>ia majetkových poměrů</w:t>
      </w:r>
      <w:r w:rsidR="00A80559">
        <w:rPr>
          <w:rFonts w:ascii="Times New Roman" w:hAnsi="Times New Roman" w:cs="Times New Roman"/>
          <w:sz w:val="24"/>
          <w:szCs w:val="24"/>
        </w:rPr>
        <w:t xml:space="preserve"> a možností povinného. </w:t>
      </w:r>
      <w:r w:rsidR="002E7D6B" w:rsidRPr="00DA7C09">
        <w:rPr>
          <w:rFonts w:ascii="Times New Roman" w:hAnsi="Times New Roman" w:cs="Times New Roman"/>
          <w:sz w:val="24"/>
          <w:szCs w:val="24"/>
        </w:rPr>
        <w:t xml:space="preserve">V případě, že povinný přijde o zaměstnání z objektivních důvodů, jakými jsou např. zdravotní důvody, </w:t>
      </w:r>
      <w:r w:rsidR="00B93E67" w:rsidRPr="00DA7C09">
        <w:rPr>
          <w:rFonts w:ascii="Times New Roman" w:hAnsi="Times New Roman" w:cs="Times New Roman"/>
          <w:sz w:val="24"/>
          <w:szCs w:val="24"/>
        </w:rPr>
        <w:t xml:space="preserve">nedostatek klasifikace, změna bydliště povinného </w:t>
      </w:r>
      <w:r w:rsidR="002E7D6B" w:rsidRPr="00DA7C09">
        <w:rPr>
          <w:rFonts w:ascii="Times New Roman" w:hAnsi="Times New Roman" w:cs="Times New Roman"/>
          <w:sz w:val="24"/>
          <w:szCs w:val="24"/>
        </w:rPr>
        <w:t>či nedostatek míst v jeho lokalitě,</w:t>
      </w:r>
      <w:r w:rsidR="00B93E67" w:rsidRPr="00DA7C09">
        <w:rPr>
          <w:rStyle w:val="Znakapoznpodarou"/>
          <w:rFonts w:ascii="Times New Roman" w:hAnsi="Times New Roman" w:cs="Times New Roman"/>
          <w:sz w:val="24"/>
          <w:szCs w:val="24"/>
        </w:rPr>
        <w:footnoteReference w:id="161"/>
      </w:r>
      <w:r w:rsidR="002E7D6B" w:rsidRPr="00DA7C09">
        <w:rPr>
          <w:rFonts w:ascii="Times New Roman" w:hAnsi="Times New Roman" w:cs="Times New Roman"/>
          <w:sz w:val="24"/>
          <w:szCs w:val="24"/>
        </w:rPr>
        <w:t xml:space="preserve"> povinnému by neměla být stanovena vyživovací povinnost. Nicméně, dle rozhodnutí Krajského soudu v Ústí nad Labem je třeba brát v potaz, jestli povinný o příjem usiluje a snaží se ho obstarat. Pak nemůže být zcela nedůvodným požadavek na obstarání si příslušné kvalifikované práce s určitými překážkami, jakými jsou například delší doba dojíždění pro zaměstnání v jiném regionu atp.</w:t>
      </w:r>
      <w:r w:rsidR="002E7D6B" w:rsidRPr="00DA7C09">
        <w:rPr>
          <w:rStyle w:val="Znakapoznpodarou"/>
          <w:rFonts w:ascii="Times New Roman" w:hAnsi="Times New Roman" w:cs="Times New Roman"/>
          <w:sz w:val="24"/>
          <w:szCs w:val="24"/>
        </w:rPr>
        <w:footnoteReference w:id="162"/>
      </w:r>
      <w:r w:rsidR="00A80559">
        <w:rPr>
          <w:rFonts w:ascii="Times New Roman" w:hAnsi="Times New Roman" w:cs="Times New Roman"/>
          <w:sz w:val="24"/>
          <w:szCs w:val="24"/>
        </w:rPr>
        <w:t xml:space="preserve"> </w:t>
      </w:r>
    </w:p>
    <w:p w:rsidR="002E7D6B" w:rsidRDefault="002E7D6B" w:rsidP="00525721">
      <w:pPr>
        <w:spacing w:after="0" w:line="360" w:lineRule="auto"/>
        <w:ind w:firstLine="567"/>
        <w:contextualSpacing/>
        <w:jc w:val="both"/>
        <w:rPr>
          <w:rFonts w:ascii="Times New Roman" w:hAnsi="Times New Roman" w:cs="Times New Roman"/>
          <w:sz w:val="24"/>
          <w:szCs w:val="24"/>
        </w:rPr>
      </w:pPr>
      <w:r w:rsidRPr="00DA7C09">
        <w:rPr>
          <w:rFonts w:ascii="Times New Roman" w:hAnsi="Times New Roman" w:cs="Times New Roman"/>
          <w:sz w:val="24"/>
          <w:szCs w:val="24"/>
        </w:rPr>
        <w:t>Na druhé straně od výše uvedené situace, kdy vyživovací povinnost nemusí být stanovena z objektivních důvodů, tedy na základě hlediska možností povinného, stojí případ, kdy povinný ze svého zaměstnání odchází zcela dobrovolně, bez zajištění jiného. V takovém případě nelze přistoupit ke změně rozsahu vyživovací povinnosti, neboť by takové jednání bylo nepřiměřeně na</w:t>
      </w:r>
      <w:r w:rsidR="00A80559">
        <w:rPr>
          <w:rFonts w:ascii="Times New Roman" w:hAnsi="Times New Roman" w:cs="Times New Roman"/>
          <w:sz w:val="24"/>
          <w:szCs w:val="24"/>
        </w:rPr>
        <w:t xml:space="preserve"> škodu oprávněnému dítěti. Na ty</w:t>
      </w:r>
      <w:r w:rsidRPr="00DA7C09">
        <w:rPr>
          <w:rFonts w:ascii="Times New Roman" w:hAnsi="Times New Roman" w:cs="Times New Roman"/>
          <w:sz w:val="24"/>
          <w:szCs w:val="24"/>
        </w:rPr>
        <w:t>to situace pamatuje přímo OZ v ustanovení § 913 odst. 2, kdy stanoví</w:t>
      </w:r>
      <w:r w:rsidR="00D732E7" w:rsidRPr="00DA7C09">
        <w:rPr>
          <w:rFonts w:ascii="Times New Roman" w:hAnsi="Times New Roman" w:cs="Times New Roman"/>
          <w:sz w:val="24"/>
          <w:szCs w:val="24"/>
        </w:rPr>
        <w:t>,</w:t>
      </w:r>
      <w:r w:rsidRPr="00DA7C09">
        <w:rPr>
          <w:rFonts w:ascii="Times New Roman" w:hAnsi="Times New Roman" w:cs="Times New Roman"/>
          <w:sz w:val="24"/>
          <w:szCs w:val="24"/>
        </w:rPr>
        <w:t xml:space="preserve"> že je „nutné zkoumat, zda se rodič bez důležitého důvodu nevzdal výhodnějšího zaměstnání či výdělečné činnosti.“ Z toho vyplývá, že je třeba náležitě zkoumat nejen stav, kdy </w:t>
      </w:r>
      <w:r w:rsidRPr="00DA7C09">
        <w:rPr>
          <w:rFonts w:ascii="Times New Roman" w:hAnsi="Times New Roman" w:cs="Times New Roman"/>
          <w:sz w:val="24"/>
          <w:szCs w:val="24"/>
        </w:rPr>
        <w:lastRenderedPageBreak/>
        <w:t>se rodič vzdá zaměstnání jako celku, ale i stav, kdy dojde sice k změně zaměstnání, ale životní situace (alespoň oficiální) se na oko zh</w:t>
      </w:r>
      <w:r w:rsidR="00A80559">
        <w:rPr>
          <w:rFonts w:ascii="Times New Roman" w:hAnsi="Times New Roman" w:cs="Times New Roman"/>
          <w:sz w:val="24"/>
          <w:szCs w:val="24"/>
        </w:rPr>
        <w:t>orší spolu s poníženým příjmem. Domnívám se, že stejný závěr je na místě uplatnit</w:t>
      </w:r>
      <w:r w:rsidRPr="00DA7C09">
        <w:rPr>
          <w:rFonts w:ascii="Times New Roman" w:hAnsi="Times New Roman" w:cs="Times New Roman"/>
          <w:sz w:val="24"/>
          <w:szCs w:val="24"/>
        </w:rPr>
        <w:t xml:space="preserve"> v případě, kdy povinný r</w:t>
      </w:r>
      <w:r w:rsidR="00A80559">
        <w:rPr>
          <w:rFonts w:ascii="Times New Roman" w:hAnsi="Times New Roman" w:cs="Times New Roman"/>
          <w:sz w:val="24"/>
          <w:szCs w:val="24"/>
        </w:rPr>
        <w:t>odič záměrně zaměstnání nehledá či se jinak svému zaměstnání vyhýbá a zmařuje jej.</w:t>
      </w:r>
    </w:p>
    <w:p w:rsidR="00A80559" w:rsidRPr="00DA7C09" w:rsidRDefault="00A80559" w:rsidP="00525721">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Soud by tedy měl v prvé řadě po zjištění nezaměstnanosti rodiče objasnit důvod skončení předchozího pracovního poměru (příp. ukončení podnikatelské činnosti aj.), řádně zjistit možnosti a schopnosti povinného a v případě evidence uchazeče na příslušném úřadu práce zjistit jeho prozatímní příjmy. Pokud nedospěje k</w:t>
      </w:r>
      <w:r w:rsidR="005205B6">
        <w:rPr>
          <w:rFonts w:ascii="Times New Roman" w:hAnsi="Times New Roman" w:cs="Times New Roman"/>
          <w:sz w:val="24"/>
          <w:szCs w:val="24"/>
        </w:rPr>
        <w:t> </w:t>
      </w:r>
      <w:r>
        <w:rPr>
          <w:rFonts w:ascii="Times New Roman" w:hAnsi="Times New Roman" w:cs="Times New Roman"/>
          <w:sz w:val="24"/>
          <w:szCs w:val="24"/>
        </w:rPr>
        <w:t>závěru</w:t>
      </w:r>
      <w:r w:rsidR="005205B6">
        <w:rPr>
          <w:rFonts w:ascii="Times New Roman" w:hAnsi="Times New Roman" w:cs="Times New Roman"/>
          <w:sz w:val="24"/>
          <w:szCs w:val="24"/>
        </w:rPr>
        <w:t>, že nezaměstnanost je důsledkem předchozího nezodpovědného jednání povinného, bude vycházet (pokud zde nejsou příjmy vedlejší či značné majetkové poměry) z příjmů dosahovaných skrze podporu v nezaměstnanosti. V opačném případě bude vycházet z volných pracovních míst, jež příslušný úřad práce nabízí a jež jsou pro povinného dosažitelné, a to i přes určité (avšak překonatelné) překážky.</w:t>
      </w:r>
      <w:r w:rsidR="005205B6">
        <w:rPr>
          <w:rStyle w:val="Znakapoznpodarou"/>
          <w:rFonts w:ascii="Times New Roman" w:hAnsi="Times New Roman" w:cs="Times New Roman"/>
          <w:sz w:val="24"/>
          <w:szCs w:val="24"/>
        </w:rPr>
        <w:footnoteReference w:id="163"/>
      </w:r>
      <w:r w:rsidR="005205B6">
        <w:rPr>
          <w:rFonts w:ascii="Times New Roman" w:hAnsi="Times New Roman" w:cs="Times New Roman"/>
          <w:sz w:val="24"/>
          <w:szCs w:val="24"/>
        </w:rPr>
        <w:t xml:space="preserve"> V případě, že by se povinný dostal po zaplacení stanoveného výživného</w:t>
      </w:r>
      <w:r w:rsidR="00CF2F76">
        <w:rPr>
          <w:rFonts w:ascii="Times New Roman" w:hAnsi="Times New Roman" w:cs="Times New Roman"/>
          <w:sz w:val="24"/>
          <w:szCs w:val="24"/>
        </w:rPr>
        <w:t xml:space="preserve"> pod hranici životního minima</w:t>
      </w:r>
      <w:r w:rsidR="005205B6">
        <w:rPr>
          <w:rFonts w:ascii="Times New Roman" w:hAnsi="Times New Roman" w:cs="Times New Roman"/>
          <w:sz w:val="24"/>
          <w:szCs w:val="24"/>
        </w:rPr>
        <w:t>, měl by soud zvážit, zda tato okolnost není důvodem pro snížení výživného či úplné zrušení vyživovací povinnost</w:t>
      </w:r>
      <w:r w:rsidR="00CF2F76">
        <w:rPr>
          <w:rFonts w:ascii="Times New Roman" w:hAnsi="Times New Roman" w:cs="Times New Roman"/>
          <w:sz w:val="24"/>
          <w:szCs w:val="24"/>
        </w:rPr>
        <w:t>i</w:t>
      </w:r>
      <w:r w:rsidR="005205B6">
        <w:rPr>
          <w:rFonts w:ascii="Times New Roman" w:hAnsi="Times New Roman" w:cs="Times New Roman"/>
          <w:sz w:val="24"/>
          <w:szCs w:val="24"/>
        </w:rPr>
        <w:t>.</w:t>
      </w:r>
      <w:r w:rsidR="005205B6">
        <w:rPr>
          <w:rStyle w:val="Znakapoznpodarou"/>
          <w:rFonts w:ascii="Times New Roman" w:hAnsi="Times New Roman" w:cs="Times New Roman"/>
          <w:sz w:val="24"/>
          <w:szCs w:val="24"/>
        </w:rPr>
        <w:footnoteReference w:id="164"/>
      </w:r>
    </w:p>
    <w:p w:rsidR="00CF744C" w:rsidRPr="00DA7C09" w:rsidRDefault="002E7D6B" w:rsidP="00525721">
      <w:pPr>
        <w:spacing w:after="0" w:line="360" w:lineRule="auto"/>
        <w:ind w:firstLine="567"/>
        <w:contextualSpacing/>
        <w:jc w:val="both"/>
        <w:rPr>
          <w:rFonts w:ascii="Times New Roman" w:hAnsi="Times New Roman" w:cs="Times New Roman"/>
          <w:sz w:val="24"/>
          <w:szCs w:val="24"/>
        </w:rPr>
      </w:pPr>
      <w:r w:rsidRPr="00DA7C09">
        <w:rPr>
          <w:rFonts w:ascii="Times New Roman" w:hAnsi="Times New Roman" w:cs="Times New Roman"/>
          <w:sz w:val="24"/>
          <w:szCs w:val="24"/>
        </w:rPr>
        <w:t>Není neobvyklou situací, že povinná osoba je oficiálně osobou nezaměstnanou, ačkoliv fakticky určitým příjmem disponuje. V takovém případě, jak již bylo zmíněno, vystupují do popředí kritéria možností a majetkových poměrů povinného. Je tak</w:t>
      </w:r>
      <w:r w:rsidR="00E348D5">
        <w:rPr>
          <w:rFonts w:ascii="Times New Roman" w:hAnsi="Times New Roman" w:cs="Times New Roman"/>
          <w:sz w:val="24"/>
          <w:szCs w:val="24"/>
        </w:rPr>
        <w:t xml:space="preserve"> třeba náležitě zkoumat, zda </w:t>
      </w:r>
      <w:r w:rsidRPr="00DA7C09">
        <w:rPr>
          <w:rFonts w:ascii="Times New Roman" w:hAnsi="Times New Roman" w:cs="Times New Roman"/>
          <w:sz w:val="24"/>
          <w:szCs w:val="24"/>
        </w:rPr>
        <w:t>neexistuje příjem zastíraný, nebo majetkové poměry neumožňují stanovení vyživovací povinno</w:t>
      </w:r>
      <w:r w:rsidR="004D6D8A">
        <w:rPr>
          <w:rFonts w:ascii="Times New Roman" w:hAnsi="Times New Roman" w:cs="Times New Roman"/>
          <w:sz w:val="24"/>
          <w:szCs w:val="24"/>
        </w:rPr>
        <w:t>sti. Je vhodné zjišťovat, zda</w:t>
      </w:r>
      <w:r w:rsidRPr="00DA7C09">
        <w:rPr>
          <w:rFonts w:ascii="Times New Roman" w:hAnsi="Times New Roman" w:cs="Times New Roman"/>
          <w:sz w:val="24"/>
          <w:szCs w:val="24"/>
        </w:rPr>
        <w:t xml:space="preserve"> se, i přes nezaměstnanost povinného, stav jeho majetku nezvětšuje, ačkoliv by se mělo jeho jmění snižovat.</w:t>
      </w:r>
    </w:p>
    <w:p w:rsidR="00ED5843" w:rsidRPr="00DA7C09" w:rsidRDefault="00ED5843" w:rsidP="00DA7C09">
      <w:pPr>
        <w:spacing w:line="360" w:lineRule="auto"/>
        <w:jc w:val="both"/>
        <w:rPr>
          <w:rFonts w:ascii="Times New Roman" w:hAnsi="Times New Roman" w:cs="Times New Roman"/>
          <w:sz w:val="24"/>
          <w:szCs w:val="24"/>
        </w:rPr>
      </w:pPr>
    </w:p>
    <w:p w:rsidR="00C02A0E" w:rsidRDefault="00C02A0E" w:rsidP="00525721">
      <w:pPr>
        <w:pStyle w:val="Nadpis2"/>
        <w:spacing w:before="0" w:line="360" w:lineRule="auto"/>
        <w:contextualSpacing/>
      </w:pPr>
      <w:bookmarkStart w:id="14" w:name="_Toc460495958"/>
      <w:r>
        <w:t>Studující rodič</w:t>
      </w:r>
      <w:bookmarkEnd w:id="14"/>
    </w:p>
    <w:p w:rsidR="00AC2B16" w:rsidRPr="00C02A0E" w:rsidRDefault="00C02A0E" w:rsidP="00525721">
      <w:pPr>
        <w:spacing w:after="0" w:line="360" w:lineRule="auto"/>
        <w:ind w:firstLine="567"/>
        <w:contextualSpacing/>
        <w:jc w:val="both"/>
        <w:rPr>
          <w:rFonts w:ascii="Times New Roman" w:hAnsi="Times New Roman" w:cs="Times New Roman"/>
          <w:sz w:val="24"/>
          <w:szCs w:val="24"/>
          <w:u w:val="single"/>
        </w:rPr>
      </w:pPr>
      <w:r>
        <w:rPr>
          <w:rFonts w:ascii="Times New Roman" w:hAnsi="Times New Roman" w:cs="Times New Roman"/>
          <w:sz w:val="24"/>
          <w:szCs w:val="24"/>
        </w:rPr>
        <w:t>Ačkoliv p</w:t>
      </w:r>
      <w:r w:rsidR="00586E68" w:rsidRPr="00DA7C09">
        <w:rPr>
          <w:rFonts w:ascii="Times New Roman" w:hAnsi="Times New Roman" w:cs="Times New Roman"/>
          <w:sz w:val="24"/>
          <w:szCs w:val="24"/>
        </w:rPr>
        <w:t xml:space="preserve">ovinným zpravidla bývá osoba, ke které </w:t>
      </w:r>
      <w:r>
        <w:rPr>
          <w:rFonts w:ascii="Times New Roman" w:hAnsi="Times New Roman" w:cs="Times New Roman"/>
          <w:sz w:val="24"/>
          <w:szCs w:val="24"/>
        </w:rPr>
        <w:t xml:space="preserve">již </w:t>
      </w:r>
      <w:r w:rsidR="00586E68" w:rsidRPr="00DA7C09">
        <w:rPr>
          <w:rFonts w:ascii="Times New Roman" w:hAnsi="Times New Roman" w:cs="Times New Roman"/>
          <w:sz w:val="24"/>
          <w:szCs w:val="24"/>
        </w:rPr>
        <w:t>její rod</w:t>
      </w:r>
      <w:r w:rsidR="00516161" w:rsidRPr="00DA7C09">
        <w:rPr>
          <w:rFonts w:ascii="Times New Roman" w:hAnsi="Times New Roman" w:cs="Times New Roman"/>
          <w:sz w:val="24"/>
          <w:szCs w:val="24"/>
        </w:rPr>
        <w:t>iče vyž</w:t>
      </w:r>
      <w:r>
        <w:rPr>
          <w:rFonts w:ascii="Times New Roman" w:hAnsi="Times New Roman" w:cs="Times New Roman"/>
          <w:sz w:val="24"/>
          <w:szCs w:val="24"/>
        </w:rPr>
        <w:t xml:space="preserve">ivovací povinnost nemají, situace, kdy </w:t>
      </w:r>
      <w:r w:rsidR="00516161" w:rsidRPr="00DA7C09">
        <w:rPr>
          <w:rFonts w:ascii="Times New Roman" w:hAnsi="Times New Roman" w:cs="Times New Roman"/>
          <w:sz w:val="24"/>
          <w:szCs w:val="24"/>
        </w:rPr>
        <w:t>se oprávněný z vyživovací povinnosti stane rodičem, je možná. Zákon na tuto si</w:t>
      </w:r>
      <w:r>
        <w:rPr>
          <w:rFonts w:ascii="Times New Roman" w:hAnsi="Times New Roman" w:cs="Times New Roman"/>
          <w:sz w:val="24"/>
          <w:szCs w:val="24"/>
        </w:rPr>
        <w:t xml:space="preserve">tuaci nijak nepamatuje, proto </w:t>
      </w:r>
      <w:r w:rsidR="00516161" w:rsidRPr="00DA7C09">
        <w:rPr>
          <w:rFonts w:ascii="Times New Roman" w:hAnsi="Times New Roman" w:cs="Times New Roman"/>
          <w:sz w:val="24"/>
          <w:szCs w:val="24"/>
        </w:rPr>
        <w:t xml:space="preserve">otázka </w:t>
      </w:r>
      <w:r>
        <w:rPr>
          <w:rFonts w:ascii="Times New Roman" w:hAnsi="Times New Roman" w:cs="Times New Roman"/>
          <w:sz w:val="24"/>
          <w:szCs w:val="24"/>
        </w:rPr>
        <w:t>musela být</w:t>
      </w:r>
      <w:r w:rsidR="00516161" w:rsidRPr="00DA7C09">
        <w:rPr>
          <w:rFonts w:ascii="Times New Roman" w:hAnsi="Times New Roman" w:cs="Times New Roman"/>
          <w:sz w:val="24"/>
          <w:szCs w:val="24"/>
        </w:rPr>
        <w:t xml:space="preserve"> </w:t>
      </w:r>
      <w:r>
        <w:rPr>
          <w:rFonts w:ascii="Times New Roman" w:hAnsi="Times New Roman" w:cs="Times New Roman"/>
          <w:sz w:val="24"/>
          <w:szCs w:val="24"/>
        </w:rPr>
        <w:t>vy</w:t>
      </w:r>
      <w:r w:rsidR="0054097C">
        <w:rPr>
          <w:rFonts w:ascii="Times New Roman" w:hAnsi="Times New Roman" w:cs="Times New Roman"/>
          <w:sz w:val="24"/>
          <w:szCs w:val="24"/>
        </w:rPr>
        <w:t>řešena aplikační praxí.</w:t>
      </w:r>
      <w:r w:rsidR="007E3F6F">
        <w:rPr>
          <w:rFonts w:ascii="Times New Roman" w:hAnsi="Times New Roman" w:cs="Times New Roman"/>
          <w:sz w:val="24"/>
          <w:szCs w:val="24"/>
        </w:rPr>
        <w:t xml:space="preserve"> </w:t>
      </w:r>
      <w:r w:rsidR="00516161" w:rsidRPr="00DA7C09">
        <w:rPr>
          <w:rFonts w:ascii="Times New Roman" w:hAnsi="Times New Roman" w:cs="Times New Roman"/>
          <w:sz w:val="24"/>
          <w:szCs w:val="24"/>
        </w:rPr>
        <w:t>V </w:t>
      </w:r>
      <w:r w:rsidR="0054097C">
        <w:rPr>
          <w:rFonts w:ascii="Times New Roman" w:hAnsi="Times New Roman" w:cs="Times New Roman"/>
          <w:sz w:val="24"/>
          <w:szCs w:val="24"/>
        </w:rPr>
        <w:t>případě, že povinný, který se soustavně připravuje</w:t>
      </w:r>
      <w:r w:rsidR="00516161" w:rsidRPr="00DA7C09">
        <w:rPr>
          <w:rFonts w:ascii="Times New Roman" w:hAnsi="Times New Roman" w:cs="Times New Roman"/>
          <w:sz w:val="24"/>
          <w:szCs w:val="24"/>
        </w:rPr>
        <w:t xml:space="preserve"> na budoucí povolání, nedisponuje pravi</w:t>
      </w:r>
      <w:r w:rsidR="0054097C">
        <w:rPr>
          <w:rFonts w:ascii="Times New Roman" w:hAnsi="Times New Roman" w:cs="Times New Roman"/>
          <w:sz w:val="24"/>
          <w:szCs w:val="24"/>
        </w:rPr>
        <w:t xml:space="preserve">delnými příjmy, není možné, </w:t>
      </w:r>
      <w:r w:rsidR="00516161" w:rsidRPr="00DA7C09">
        <w:rPr>
          <w:rFonts w:ascii="Times New Roman" w:hAnsi="Times New Roman" w:cs="Times New Roman"/>
          <w:sz w:val="24"/>
          <w:szCs w:val="24"/>
        </w:rPr>
        <w:t>aby mu byla vyživovací povinnost stanovena.</w:t>
      </w:r>
      <w:r w:rsidR="00516161" w:rsidRPr="00DA7C09">
        <w:rPr>
          <w:rStyle w:val="Znakapoznpodarou"/>
          <w:rFonts w:ascii="Times New Roman" w:hAnsi="Times New Roman" w:cs="Times New Roman"/>
          <w:sz w:val="24"/>
          <w:szCs w:val="24"/>
        </w:rPr>
        <w:footnoteReference w:id="165"/>
      </w:r>
      <w:r w:rsidR="0054097C">
        <w:rPr>
          <w:rFonts w:ascii="Times New Roman" w:hAnsi="Times New Roman" w:cs="Times New Roman"/>
          <w:sz w:val="24"/>
          <w:szCs w:val="24"/>
        </w:rPr>
        <w:t xml:space="preserve"> Soudní praxe tak při posuzování této otázky vychází z existence objektivní nemožnosti povinného své vyživovací povinnosti dostát. V případě, že tomu tak je, nelze vyživovací povinnost stanovit. Poté přichází v úvahu </w:t>
      </w:r>
      <w:r w:rsidR="0054097C">
        <w:rPr>
          <w:rFonts w:ascii="Times New Roman" w:hAnsi="Times New Roman" w:cs="Times New Roman"/>
          <w:sz w:val="24"/>
          <w:szCs w:val="24"/>
        </w:rPr>
        <w:lastRenderedPageBreak/>
        <w:t>přechod vyživovací povinnosti na další osoby, typicky prarodiče.</w:t>
      </w:r>
      <w:r w:rsidR="004D6D8A">
        <w:rPr>
          <w:rFonts w:ascii="Times New Roman" w:hAnsi="Times New Roman" w:cs="Times New Roman"/>
          <w:sz w:val="24"/>
          <w:szCs w:val="24"/>
        </w:rPr>
        <w:t xml:space="preserve"> P</w:t>
      </w:r>
      <w:r w:rsidR="0054097C">
        <w:rPr>
          <w:rFonts w:ascii="Times New Roman" w:hAnsi="Times New Roman" w:cs="Times New Roman"/>
          <w:sz w:val="24"/>
          <w:szCs w:val="24"/>
        </w:rPr>
        <w:t>okud</w:t>
      </w:r>
      <w:r w:rsidR="00516161" w:rsidRPr="00DA7C09">
        <w:rPr>
          <w:rFonts w:ascii="Times New Roman" w:hAnsi="Times New Roman" w:cs="Times New Roman"/>
          <w:sz w:val="24"/>
          <w:szCs w:val="24"/>
        </w:rPr>
        <w:t xml:space="preserve"> rodič sám disponuje příjmu z výživného v takové výši, která přesa</w:t>
      </w:r>
      <w:r w:rsidR="0054097C">
        <w:rPr>
          <w:rFonts w:ascii="Times New Roman" w:hAnsi="Times New Roman" w:cs="Times New Roman"/>
          <w:sz w:val="24"/>
          <w:szCs w:val="24"/>
        </w:rPr>
        <w:t>huje jeho oprávněné potřeby, měl by soud uložit povinnost</w:t>
      </w:r>
      <w:r w:rsidR="00516161" w:rsidRPr="00DA7C09">
        <w:rPr>
          <w:rFonts w:ascii="Times New Roman" w:hAnsi="Times New Roman" w:cs="Times New Roman"/>
          <w:sz w:val="24"/>
          <w:szCs w:val="24"/>
        </w:rPr>
        <w:t xml:space="preserve"> hradit z tohoto výživného i oprávněné potřeby svého dítěte. </w:t>
      </w:r>
      <w:r w:rsidR="0054097C">
        <w:rPr>
          <w:rFonts w:ascii="Times New Roman" w:hAnsi="Times New Roman" w:cs="Times New Roman"/>
          <w:sz w:val="24"/>
          <w:szCs w:val="24"/>
        </w:rPr>
        <w:t>Životní úroveň je třeba posuzovat komplexně, nehledě na způsob získání prostředků, včetně prostředků účelově určených.</w:t>
      </w:r>
      <w:r w:rsidR="0054097C" w:rsidRPr="0054097C">
        <w:rPr>
          <w:rStyle w:val="Znakapoznpodarou"/>
          <w:rFonts w:ascii="Times New Roman" w:hAnsi="Times New Roman" w:cs="Times New Roman"/>
          <w:sz w:val="24"/>
          <w:szCs w:val="24"/>
        </w:rPr>
        <w:t xml:space="preserve"> </w:t>
      </w:r>
      <w:r w:rsidR="0054097C">
        <w:rPr>
          <w:rStyle w:val="Znakapoznpodarou"/>
          <w:rFonts w:ascii="Times New Roman" w:hAnsi="Times New Roman" w:cs="Times New Roman"/>
          <w:sz w:val="24"/>
          <w:szCs w:val="24"/>
        </w:rPr>
        <w:footnoteReference w:id="166"/>
      </w:r>
      <w:r w:rsidR="004D6D8A">
        <w:rPr>
          <w:rFonts w:ascii="Times New Roman" w:hAnsi="Times New Roman" w:cs="Times New Roman"/>
          <w:sz w:val="24"/>
          <w:szCs w:val="24"/>
        </w:rPr>
        <w:t xml:space="preserve"> T</w:t>
      </w:r>
      <w:r w:rsidR="00516161" w:rsidRPr="00DA7C09">
        <w:rPr>
          <w:rFonts w:ascii="Times New Roman" w:hAnsi="Times New Roman" w:cs="Times New Roman"/>
          <w:sz w:val="24"/>
          <w:szCs w:val="24"/>
        </w:rPr>
        <w:t xml:space="preserve">ento závěr minimálně </w:t>
      </w:r>
      <w:r w:rsidR="00516161" w:rsidRPr="00077DE3">
        <w:rPr>
          <w:rFonts w:ascii="Times New Roman" w:hAnsi="Times New Roman" w:cs="Times New Roman"/>
          <w:sz w:val="24"/>
          <w:szCs w:val="24"/>
        </w:rPr>
        <w:t>vyplývá z požadavku stejné životní úrovně, jak dokládá rozhodnutí ústavního soudu z roku 2013.</w:t>
      </w:r>
      <w:r w:rsidR="00516161" w:rsidRPr="00077DE3">
        <w:rPr>
          <w:rStyle w:val="Znakapoznpodarou"/>
          <w:rFonts w:ascii="Times New Roman" w:hAnsi="Times New Roman" w:cs="Times New Roman"/>
          <w:sz w:val="24"/>
          <w:szCs w:val="24"/>
        </w:rPr>
        <w:footnoteReference w:id="167"/>
      </w:r>
      <w:r w:rsidR="0054097C" w:rsidRPr="00077DE3">
        <w:rPr>
          <w:rFonts w:ascii="Times New Roman" w:hAnsi="Times New Roman" w:cs="Times New Roman"/>
          <w:sz w:val="24"/>
          <w:szCs w:val="24"/>
        </w:rPr>
        <w:t xml:space="preserve"> </w:t>
      </w:r>
      <w:r w:rsidR="00D55A0B" w:rsidRPr="00077DE3">
        <w:rPr>
          <w:rFonts w:ascii="Times New Roman" w:hAnsi="Times New Roman" w:cs="Times New Roman"/>
          <w:sz w:val="24"/>
          <w:szCs w:val="24"/>
        </w:rPr>
        <w:t xml:space="preserve">Dle </w:t>
      </w:r>
      <w:r w:rsidR="00BB2735">
        <w:rPr>
          <w:rFonts w:ascii="Times New Roman" w:hAnsi="Times New Roman" w:cs="Times New Roman"/>
          <w:sz w:val="24"/>
          <w:szCs w:val="24"/>
        </w:rPr>
        <w:t>JUDr. Svobody je v případě</w:t>
      </w:r>
      <w:r w:rsidR="00D55A0B" w:rsidRPr="00077DE3">
        <w:rPr>
          <w:rFonts w:ascii="Times New Roman" w:hAnsi="Times New Roman" w:cs="Times New Roman"/>
          <w:sz w:val="24"/>
          <w:szCs w:val="24"/>
        </w:rPr>
        <w:t>, kdy povinný odmítá sdělit výši příjmu z výživného, na místě aplikovat zákonnou příjmu ve výši 48násobku dle § 916 OZ.</w:t>
      </w:r>
      <w:r w:rsidR="00D55A0B" w:rsidRPr="00077DE3">
        <w:rPr>
          <w:rStyle w:val="Znakapoznpodarou"/>
          <w:rFonts w:ascii="Times New Roman" w:hAnsi="Times New Roman" w:cs="Times New Roman"/>
          <w:sz w:val="24"/>
          <w:szCs w:val="24"/>
        </w:rPr>
        <w:footnoteReference w:id="168"/>
      </w:r>
    </w:p>
    <w:p w:rsidR="00AC2B16" w:rsidRPr="00DA7C09" w:rsidRDefault="00AC2B16" w:rsidP="00DA7C09">
      <w:pPr>
        <w:spacing w:line="360" w:lineRule="auto"/>
        <w:jc w:val="both"/>
        <w:rPr>
          <w:rFonts w:ascii="Times New Roman" w:hAnsi="Times New Roman" w:cs="Times New Roman"/>
          <w:sz w:val="24"/>
          <w:szCs w:val="24"/>
        </w:rPr>
      </w:pPr>
    </w:p>
    <w:p w:rsidR="008C3D9A" w:rsidRPr="00DA7C09" w:rsidRDefault="00AC2B16" w:rsidP="00525721">
      <w:pPr>
        <w:pStyle w:val="Nadpis2"/>
        <w:spacing w:before="0" w:line="360" w:lineRule="auto"/>
        <w:contextualSpacing/>
      </w:pPr>
      <w:bookmarkStart w:id="15" w:name="_Toc460495959"/>
      <w:r w:rsidRPr="00DA7C09">
        <w:t>Povinný ve vazbě či výkonu trestu odnětí svobody</w:t>
      </w:r>
      <w:bookmarkEnd w:id="15"/>
    </w:p>
    <w:p w:rsidR="00E668C3" w:rsidRPr="00DF1C5F" w:rsidRDefault="008C3D9A" w:rsidP="00525721">
      <w:pPr>
        <w:spacing w:after="0" w:line="360" w:lineRule="auto"/>
        <w:ind w:firstLine="567"/>
        <w:contextualSpacing/>
        <w:jc w:val="both"/>
        <w:rPr>
          <w:rFonts w:ascii="Times New Roman" w:hAnsi="Times New Roman" w:cs="Times New Roman"/>
          <w:sz w:val="24"/>
          <w:szCs w:val="24"/>
        </w:rPr>
      </w:pPr>
      <w:r w:rsidRPr="00DA7C09">
        <w:rPr>
          <w:rFonts w:ascii="Times New Roman" w:hAnsi="Times New Roman" w:cs="Times New Roman"/>
          <w:sz w:val="24"/>
          <w:szCs w:val="24"/>
        </w:rPr>
        <w:t>Odlišnou situací je též situace, kdy se povinný rodič nachází ve vazbě</w:t>
      </w:r>
      <w:r w:rsidR="00893471">
        <w:rPr>
          <w:rFonts w:ascii="Times New Roman" w:hAnsi="Times New Roman" w:cs="Times New Roman"/>
          <w:sz w:val="24"/>
          <w:szCs w:val="24"/>
        </w:rPr>
        <w:t xml:space="preserve"> </w:t>
      </w:r>
      <w:r w:rsidRPr="00DA7C09">
        <w:rPr>
          <w:rFonts w:ascii="Times New Roman" w:hAnsi="Times New Roman" w:cs="Times New Roman"/>
          <w:sz w:val="24"/>
          <w:szCs w:val="24"/>
        </w:rPr>
        <w:t>či</w:t>
      </w:r>
      <w:r w:rsidR="00893471">
        <w:rPr>
          <w:rFonts w:ascii="Times New Roman" w:hAnsi="Times New Roman" w:cs="Times New Roman"/>
          <w:sz w:val="24"/>
          <w:szCs w:val="24"/>
        </w:rPr>
        <w:t xml:space="preserve"> výkonu trestu odnětí svobody. </w:t>
      </w:r>
      <w:r w:rsidR="00BA1661" w:rsidRPr="00DA7C09">
        <w:rPr>
          <w:rFonts w:ascii="Times New Roman" w:hAnsi="Times New Roman" w:cs="Times New Roman"/>
          <w:sz w:val="24"/>
          <w:szCs w:val="24"/>
        </w:rPr>
        <w:t>Předně je třeba říci, že dle ustálené judikatury nelze fakt, že se povinný nachází ve vazbě či výkonu tr</w:t>
      </w:r>
      <w:r w:rsidR="00A66350">
        <w:rPr>
          <w:rFonts w:ascii="Times New Roman" w:hAnsi="Times New Roman" w:cs="Times New Roman"/>
          <w:sz w:val="24"/>
          <w:szCs w:val="24"/>
        </w:rPr>
        <w:t xml:space="preserve">estu pro úmyslné jednání, </w:t>
      </w:r>
      <w:r w:rsidR="00BA1661" w:rsidRPr="00DA7C09">
        <w:rPr>
          <w:rFonts w:ascii="Times New Roman" w:hAnsi="Times New Roman" w:cs="Times New Roman"/>
          <w:sz w:val="24"/>
          <w:szCs w:val="24"/>
        </w:rPr>
        <w:t>přičítat k tíži dítěte.</w:t>
      </w:r>
      <w:r w:rsidR="00BA1661" w:rsidRPr="00DA7C09">
        <w:rPr>
          <w:rStyle w:val="Znakapoznpodarou"/>
          <w:rFonts w:ascii="Times New Roman" w:hAnsi="Times New Roman" w:cs="Times New Roman"/>
          <w:sz w:val="24"/>
          <w:szCs w:val="24"/>
        </w:rPr>
        <w:footnoteReference w:id="169"/>
      </w:r>
      <w:r w:rsidR="00893471">
        <w:rPr>
          <w:rFonts w:ascii="Times New Roman" w:hAnsi="Times New Roman" w:cs="Times New Roman"/>
          <w:sz w:val="24"/>
          <w:szCs w:val="24"/>
        </w:rPr>
        <w:t xml:space="preserve"> V takovém případě </w:t>
      </w:r>
      <w:r w:rsidRPr="00DA7C09">
        <w:rPr>
          <w:rFonts w:ascii="Times New Roman" w:hAnsi="Times New Roman" w:cs="Times New Roman"/>
          <w:sz w:val="24"/>
          <w:szCs w:val="24"/>
        </w:rPr>
        <w:t xml:space="preserve">může disponovat </w:t>
      </w:r>
      <w:r w:rsidR="00893471">
        <w:rPr>
          <w:rFonts w:ascii="Times New Roman" w:hAnsi="Times New Roman" w:cs="Times New Roman"/>
          <w:sz w:val="24"/>
          <w:szCs w:val="24"/>
        </w:rPr>
        <w:t xml:space="preserve">(vyjma příjmů a výnosů jiných) </w:t>
      </w:r>
      <w:r w:rsidRPr="00DA7C09">
        <w:rPr>
          <w:rFonts w:ascii="Times New Roman" w:hAnsi="Times New Roman" w:cs="Times New Roman"/>
          <w:sz w:val="24"/>
          <w:szCs w:val="24"/>
        </w:rPr>
        <w:t>příjmem z tzv. pracovní odměny, pokud ve výkonu trestu odnětí svobody pracuje.</w:t>
      </w:r>
      <w:r w:rsidRPr="00DA7C09">
        <w:rPr>
          <w:rStyle w:val="Znakapoznpodarou"/>
          <w:rFonts w:ascii="Times New Roman" w:hAnsi="Times New Roman" w:cs="Times New Roman"/>
          <w:sz w:val="24"/>
          <w:szCs w:val="24"/>
        </w:rPr>
        <w:footnoteReference w:id="170"/>
      </w:r>
      <w:r w:rsidR="00CF2F76">
        <w:rPr>
          <w:rFonts w:ascii="Times New Roman" w:hAnsi="Times New Roman" w:cs="Times New Roman"/>
          <w:sz w:val="24"/>
          <w:szCs w:val="24"/>
        </w:rPr>
        <w:t xml:space="preserve"> Na základě </w:t>
      </w:r>
      <w:r w:rsidRPr="00DA7C09">
        <w:rPr>
          <w:rFonts w:ascii="Times New Roman" w:hAnsi="Times New Roman" w:cs="Times New Roman"/>
          <w:sz w:val="24"/>
          <w:szCs w:val="24"/>
        </w:rPr>
        <w:t xml:space="preserve">vyhlášky </w:t>
      </w:r>
      <w:r w:rsidR="00CF2F76">
        <w:rPr>
          <w:rFonts w:ascii="Times New Roman" w:hAnsi="Times New Roman" w:cs="Times New Roman"/>
          <w:sz w:val="24"/>
          <w:szCs w:val="24"/>
        </w:rPr>
        <w:t xml:space="preserve">Ministerstva spravedlnosti </w:t>
      </w:r>
      <w:r w:rsidRPr="00DA7C09">
        <w:rPr>
          <w:rFonts w:ascii="Times New Roman" w:hAnsi="Times New Roman" w:cs="Times New Roman"/>
          <w:sz w:val="24"/>
          <w:szCs w:val="24"/>
        </w:rPr>
        <w:t>je pak srážena k úhradě výživného pro nezaopatřené děti určená výše výživného</w:t>
      </w:r>
      <w:r w:rsidR="003E6D40" w:rsidRPr="00DA7C09">
        <w:rPr>
          <w:rStyle w:val="Znakapoznpodarou"/>
          <w:rFonts w:ascii="Times New Roman" w:hAnsi="Times New Roman" w:cs="Times New Roman"/>
          <w:sz w:val="24"/>
          <w:szCs w:val="24"/>
        </w:rPr>
        <w:footnoteReference w:id="171"/>
      </w:r>
      <w:r w:rsidRPr="00DA7C09">
        <w:rPr>
          <w:rFonts w:ascii="Times New Roman" w:hAnsi="Times New Roman" w:cs="Times New Roman"/>
          <w:sz w:val="24"/>
          <w:szCs w:val="24"/>
        </w:rPr>
        <w:t>, přičemž tyto srážky mají spolu s několika dalšími přední místo.</w:t>
      </w:r>
      <w:r w:rsidR="00B1355E">
        <w:rPr>
          <w:rFonts w:ascii="Times New Roman" w:hAnsi="Times New Roman" w:cs="Times New Roman"/>
          <w:sz w:val="24"/>
          <w:szCs w:val="24"/>
        </w:rPr>
        <w:t xml:space="preserve"> Současná praxe také vymezila dva způsoby přístupu k posuzování situace povinného. V případě, že byl povinný omezen na svobodě z důvodu spáchání trestného činu zanedbání povinné výživy</w:t>
      </w:r>
      <w:r w:rsidR="00B1355E">
        <w:rPr>
          <w:rStyle w:val="Znakapoznpodarou"/>
          <w:rFonts w:ascii="Times New Roman" w:hAnsi="Times New Roman" w:cs="Times New Roman"/>
          <w:sz w:val="24"/>
          <w:szCs w:val="24"/>
        </w:rPr>
        <w:footnoteReference w:id="172"/>
      </w:r>
      <w:r w:rsidR="00B1355E">
        <w:rPr>
          <w:rFonts w:ascii="Times New Roman" w:hAnsi="Times New Roman" w:cs="Times New Roman"/>
          <w:sz w:val="24"/>
          <w:szCs w:val="24"/>
        </w:rPr>
        <w:t>, vychází soud primárně z poměrů z období před uvalením vazby či výkonu trestu odnětí svobody. Pokud nedošlo k jiné změně poměrů, mělo by být zachováno výživné v původní výši.</w:t>
      </w:r>
      <w:r w:rsidR="00B1355E">
        <w:rPr>
          <w:rStyle w:val="Znakapoznpodarou"/>
          <w:rFonts w:ascii="Times New Roman" w:hAnsi="Times New Roman" w:cs="Times New Roman"/>
          <w:sz w:val="24"/>
          <w:szCs w:val="24"/>
        </w:rPr>
        <w:footnoteReference w:id="173"/>
      </w:r>
      <w:r w:rsidR="00E668C3">
        <w:rPr>
          <w:rFonts w:ascii="Times New Roman" w:hAnsi="Times New Roman" w:cs="Times New Roman"/>
          <w:sz w:val="24"/>
          <w:szCs w:val="24"/>
        </w:rPr>
        <w:t xml:space="preserve"> Stejný přístup byl v minulosti také použit Krajským soudem v Ústí nad Labem v případě povinného, jež byl odsouzen pro spáchání trestného činu týrání svěřené osoby, kdy obětí bylo právě vyživované dítě.</w:t>
      </w:r>
      <w:r w:rsidR="00E668C3">
        <w:rPr>
          <w:rStyle w:val="Znakapoznpodarou"/>
          <w:rFonts w:ascii="Times New Roman" w:hAnsi="Times New Roman" w:cs="Times New Roman"/>
          <w:sz w:val="24"/>
          <w:szCs w:val="24"/>
        </w:rPr>
        <w:footnoteReference w:id="174"/>
      </w:r>
      <w:r w:rsidR="00E668C3">
        <w:rPr>
          <w:rFonts w:ascii="Times New Roman" w:hAnsi="Times New Roman" w:cs="Times New Roman"/>
          <w:sz w:val="24"/>
          <w:szCs w:val="24"/>
        </w:rPr>
        <w:t xml:space="preserve"> Naproti tomu v případě, že byl povinný omezen na osobní svobodě z důvodu spáchání trestného činu odlišného</w:t>
      </w:r>
      <w:r w:rsidR="00BB2BE3">
        <w:rPr>
          <w:rFonts w:ascii="Times New Roman" w:hAnsi="Times New Roman" w:cs="Times New Roman"/>
          <w:sz w:val="24"/>
          <w:szCs w:val="24"/>
        </w:rPr>
        <w:t xml:space="preserve"> (především pak v případě neúmyslného trestného činu), měl by </w:t>
      </w:r>
      <w:r w:rsidR="00E668C3">
        <w:rPr>
          <w:rFonts w:ascii="Times New Roman" w:hAnsi="Times New Roman" w:cs="Times New Roman"/>
          <w:sz w:val="24"/>
          <w:szCs w:val="24"/>
        </w:rPr>
        <w:t xml:space="preserve">soud brát v potaz i </w:t>
      </w:r>
      <w:r w:rsidR="00E668C3">
        <w:rPr>
          <w:rFonts w:ascii="Times New Roman" w:hAnsi="Times New Roman" w:cs="Times New Roman"/>
          <w:sz w:val="24"/>
          <w:szCs w:val="24"/>
        </w:rPr>
        <w:lastRenderedPageBreak/>
        <w:t>tuto změnu poměrů povinného, zejména pak s přihlédnutím k situaci v zařízení.</w:t>
      </w:r>
      <w:r w:rsidR="00E668C3">
        <w:rPr>
          <w:rStyle w:val="Znakapoznpodarou"/>
          <w:rFonts w:ascii="Times New Roman" w:hAnsi="Times New Roman" w:cs="Times New Roman"/>
          <w:sz w:val="24"/>
          <w:szCs w:val="24"/>
        </w:rPr>
        <w:footnoteReference w:id="175"/>
      </w:r>
      <w:r w:rsidR="004D6D8A">
        <w:rPr>
          <w:rFonts w:ascii="Times New Roman" w:hAnsi="Times New Roman" w:cs="Times New Roman"/>
          <w:sz w:val="24"/>
          <w:szCs w:val="24"/>
        </w:rPr>
        <w:t xml:space="preserve"> </w:t>
      </w:r>
      <w:r w:rsidR="00FD4A82">
        <w:rPr>
          <w:rFonts w:ascii="Times New Roman" w:hAnsi="Times New Roman" w:cs="Times New Roman"/>
          <w:sz w:val="24"/>
          <w:szCs w:val="24"/>
        </w:rPr>
        <w:t xml:space="preserve">Soudní praxe při formování tohoto přístupu vycházela zejména z premisy, podle které nemůže jít úmyslné jednání povinného k tíži oprávněného, natožpak jednání směřující vůči oprávněnému. Opačný závěr by totiž mohl vést až k extrémní situace, kdy by se mohl povinný </w:t>
      </w:r>
      <w:r w:rsidR="00C02A0E">
        <w:rPr>
          <w:rFonts w:ascii="Times New Roman" w:hAnsi="Times New Roman" w:cs="Times New Roman"/>
          <w:sz w:val="24"/>
          <w:szCs w:val="24"/>
        </w:rPr>
        <w:t>z vyživovací povinnosti takovýmto činem na určitou dobu vymanit.</w:t>
      </w:r>
      <w:r w:rsidR="00C02A0E">
        <w:rPr>
          <w:rStyle w:val="Znakapoznpodarou"/>
          <w:rFonts w:ascii="Times New Roman" w:hAnsi="Times New Roman" w:cs="Times New Roman"/>
          <w:sz w:val="24"/>
          <w:szCs w:val="24"/>
        </w:rPr>
        <w:footnoteReference w:id="176"/>
      </w:r>
      <w:r w:rsidR="00C02A0E">
        <w:rPr>
          <w:rFonts w:ascii="Times New Roman" w:hAnsi="Times New Roman" w:cs="Times New Roman"/>
          <w:sz w:val="24"/>
          <w:szCs w:val="24"/>
        </w:rPr>
        <w:t xml:space="preserve"> V případě, že rodiči bylo po dobu odnětí svobody hrazení výživného „odpuštěno“, není možné žádat v pozdější dobu pro tuto dobu stanovení </w:t>
      </w:r>
      <w:r w:rsidR="00C02A0E" w:rsidRPr="00DF1C5F">
        <w:rPr>
          <w:rFonts w:ascii="Times New Roman" w:hAnsi="Times New Roman" w:cs="Times New Roman"/>
          <w:sz w:val="24"/>
          <w:szCs w:val="24"/>
        </w:rPr>
        <w:t>výživného zpětně.</w:t>
      </w:r>
      <w:r w:rsidR="00C02A0E" w:rsidRPr="00DF1C5F">
        <w:rPr>
          <w:rStyle w:val="Znakapoznpodarou"/>
          <w:rFonts w:ascii="Times New Roman" w:hAnsi="Times New Roman" w:cs="Times New Roman"/>
          <w:sz w:val="24"/>
          <w:szCs w:val="24"/>
        </w:rPr>
        <w:footnoteReference w:id="177"/>
      </w:r>
    </w:p>
    <w:p w:rsidR="0048343C" w:rsidRPr="00DF1C5F" w:rsidRDefault="0048343C" w:rsidP="00CF0A59">
      <w:pPr>
        <w:rPr>
          <w:rFonts w:ascii="Times New Roman" w:hAnsi="Times New Roman" w:cs="Times New Roman"/>
          <w:sz w:val="24"/>
          <w:szCs w:val="24"/>
          <w:u w:val="single"/>
        </w:rPr>
      </w:pPr>
    </w:p>
    <w:p w:rsidR="00BB2735" w:rsidRDefault="00BB2735">
      <w:pPr>
        <w:rPr>
          <w:rFonts w:ascii="Times New Roman" w:eastAsiaTheme="majorEastAsia" w:hAnsi="Times New Roman" w:cs="Times New Roman"/>
          <w:sz w:val="32"/>
          <w:szCs w:val="32"/>
        </w:rPr>
      </w:pPr>
      <w:r>
        <w:rPr>
          <w:rFonts w:cs="Times New Roman"/>
        </w:rPr>
        <w:br w:type="page"/>
      </w:r>
    </w:p>
    <w:p w:rsidR="008B3E33" w:rsidRPr="00DF1C5F" w:rsidRDefault="0048343C" w:rsidP="00525721">
      <w:pPr>
        <w:pStyle w:val="Nadpis1"/>
        <w:spacing w:before="0" w:line="360" w:lineRule="auto"/>
        <w:contextualSpacing/>
        <w:rPr>
          <w:rFonts w:cs="Times New Roman"/>
        </w:rPr>
      </w:pPr>
      <w:bookmarkStart w:id="16" w:name="_Toc460495960"/>
      <w:r w:rsidRPr="00DF1C5F">
        <w:rPr>
          <w:rFonts w:cs="Times New Roman"/>
        </w:rPr>
        <w:lastRenderedPageBreak/>
        <w:t>Snaha o objektivizaci výživného</w:t>
      </w:r>
      <w:bookmarkEnd w:id="16"/>
    </w:p>
    <w:p w:rsidR="0048343C" w:rsidRPr="00DF1C5F" w:rsidRDefault="0048343C" w:rsidP="00525721">
      <w:pPr>
        <w:spacing w:after="0" w:line="360" w:lineRule="auto"/>
        <w:ind w:firstLine="567"/>
        <w:contextualSpacing/>
        <w:jc w:val="both"/>
        <w:rPr>
          <w:rFonts w:ascii="Times New Roman" w:hAnsi="Times New Roman" w:cs="Times New Roman"/>
          <w:sz w:val="24"/>
          <w:szCs w:val="24"/>
        </w:rPr>
      </w:pPr>
      <w:r w:rsidRPr="00DF1C5F">
        <w:rPr>
          <w:rFonts w:ascii="Times New Roman" w:hAnsi="Times New Roman" w:cs="Times New Roman"/>
          <w:sz w:val="24"/>
          <w:szCs w:val="24"/>
        </w:rPr>
        <w:t>V některých právních řádech dochází k určování výše vyživovací povinnosti na základě</w:t>
      </w:r>
      <w:r w:rsidR="00BD131D" w:rsidRPr="00DF1C5F">
        <w:rPr>
          <w:rFonts w:ascii="Times New Roman" w:hAnsi="Times New Roman" w:cs="Times New Roman"/>
          <w:sz w:val="24"/>
          <w:szCs w:val="24"/>
        </w:rPr>
        <w:t xml:space="preserve"> předem daných pravidel, např. pomocí tzv. pomocných tabulek. J</w:t>
      </w:r>
      <w:r w:rsidRPr="00DF1C5F">
        <w:rPr>
          <w:rFonts w:ascii="Times New Roman" w:hAnsi="Times New Roman" w:cs="Times New Roman"/>
          <w:sz w:val="24"/>
          <w:szCs w:val="24"/>
        </w:rPr>
        <w:t xml:space="preserve">de </w:t>
      </w:r>
      <w:r w:rsidR="00BD131D" w:rsidRPr="00DF1C5F">
        <w:rPr>
          <w:rFonts w:ascii="Times New Roman" w:hAnsi="Times New Roman" w:cs="Times New Roman"/>
          <w:sz w:val="24"/>
          <w:szCs w:val="24"/>
        </w:rPr>
        <w:t>tak</w:t>
      </w:r>
      <w:r w:rsidR="0051234D" w:rsidRPr="00DF1C5F">
        <w:rPr>
          <w:rFonts w:ascii="Times New Roman" w:hAnsi="Times New Roman" w:cs="Times New Roman"/>
          <w:sz w:val="24"/>
          <w:szCs w:val="24"/>
        </w:rPr>
        <w:t xml:space="preserve"> o objektivní</w:t>
      </w:r>
      <w:r w:rsidR="00CF78F8" w:rsidRPr="00DF1C5F">
        <w:rPr>
          <w:rFonts w:ascii="Times New Roman" w:hAnsi="Times New Roman" w:cs="Times New Roman"/>
          <w:sz w:val="24"/>
          <w:szCs w:val="24"/>
        </w:rPr>
        <w:t xml:space="preserve"> určování výše výživného, </w:t>
      </w:r>
      <w:r w:rsidR="0051234D" w:rsidRPr="00DF1C5F">
        <w:rPr>
          <w:rFonts w:ascii="Times New Roman" w:hAnsi="Times New Roman" w:cs="Times New Roman"/>
          <w:sz w:val="24"/>
          <w:szCs w:val="24"/>
        </w:rPr>
        <w:t>k jeho určová</w:t>
      </w:r>
      <w:r w:rsidR="00BD131D" w:rsidRPr="00DF1C5F">
        <w:rPr>
          <w:rFonts w:ascii="Times New Roman" w:hAnsi="Times New Roman" w:cs="Times New Roman"/>
          <w:sz w:val="24"/>
          <w:szCs w:val="24"/>
        </w:rPr>
        <w:t xml:space="preserve">ní dochází většinou na základě </w:t>
      </w:r>
      <w:r w:rsidR="0051234D" w:rsidRPr="00DF1C5F">
        <w:rPr>
          <w:rFonts w:ascii="Times New Roman" w:hAnsi="Times New Roman" w:cs="Times New Roman"/>
          <w:sz w:val="24"/>
          <w:szCs w:val="24"/>
        </w:rPr>
        <w:t xml:space="preserve">předem </w:t>
      </w:r>
      <w:r w:rsidR="00BD131D" w:rsidRPr="00DF1C5F">
        <w:rPr>
          <w:rFonts w:ascii="Times New Roman" w:hAnsi="Times New Roman" w:cs="Times New Roman"/>
          <w:sz w:val="24"/>
          <w:szCs w:val="24"/>
        </w:rPr>
        <w:t>stanovených skutečností a údajů, výsledná výš</w:t>
      </w:r>
      <w:r w:rsidR="00CF78F8" w:rsidRPr="00DF1C5F">
        <w:rPr>
          <w:rFonts w:ascii="Times New Roman" w:hAnsi="Times New Roman" w:cs="Times New Roman"/>
          <w:sz w:val="24"/>
          <w:szCs w:val="24"/>
        </w:rPr>
        <w:t xml:space="preserve">e určeného výživného by proto měla být </w:t>
      </w:r>
      <w:r w:rsidR="00BD131D" w:rsidRPr="00DF1C5F">
        <w:rPr>
          <w:rFonts w:ascii="Times New Roman" w:hAnsi="Times New Roman" w:cs="Times New Roman"/>
          <w:sz w:val="24"/>
          <w:szCs w:val="24"/>
        </w:rPr>
        <w:t>ve stejných případech stejná.</w:t>
      </w:r>
      <w:r w:rsidR="0051234D" w:rsidRPr="00DF1C5F">
        <w:rPr>
          <w:rFonts w:ascii="Times New Roman" w:hAnsi="Times New Roman" w:cs="Times New Roman"/>
          <w:sz w:val="24"/>
          <w:szCs w:val="24"/>
        </w:rPr>
        <w:t xml:space="preserve"> </w:t>
      </w:r>
      <w:r w:rsidR="00CF78F8" w:rsidRPr="00DF1C5F">
        <w:rPr>
          <w:rFonts w:ascii="Times New Roman" w:hAnsi="Times New Roman" w:cs="Times New Roman"/>
          <w:sz w:val="24"/>
          <w:szCs w:val="24"/>
        </w:rPr>
        <w:t>V minulosti bylo v české právní praxi využíváno několik způsobů, jak objektivně stanovit výši výživného, ačkoliv tyto metody nebyly vždy přijaty bez výhrad.</w:t>
      </w:r>
      <w:r w:rsidR="0051234D" w:rsidRPr="00DF1C5F">
        <w:rPr>
          <w:rStyle w:val="Znakapoznpodarou"/>
          <w:rFonts w:ascii="Times New Roman" w:hAnsi="Times New Roman" w:cs="Times New Roman"/>
          <w:sz w:val="24"/>
          <w:szCs w:val="24"/>
        </w:rPr>
        <w:footnoteReference w:id="178"/>
      </w:r>
    </w:p>
    <w:p w:rsidR="0051234D" w:rsidRPr="00DF1C5F" w:rsidRDefault="0051234D" w:rsidP="00525721">
      <w:pPr>
        <w:spacing w:after="0" w:line="360" w:lineRule="auto"/>
        <w:ind w:firstLine="567"/>
        <w:contextualSpacing/>
        <w:jc w:val="both"/>
        <w:rPr>
          <w:rFonts w:ascii="Times New Roman" w:hAnsi="Times New Roman" w:cs="Times New Roman"/>
          <w:sz w:val="24"/>
          <w:szCs w:val="24"/>
        </w:rPr>
      </w:pPr>
      <w:r w:rsidRPr="00DF1C5F">
        <w:rPr>
          <w:rFonts w:ascii="Times New Roman" w:hAnsi="Times New Roman" w:cs="Times New Roman"/>
          <w:sz w:val="24"/>
          <w:szCs w:val="24"/>
        </w:rPr>
        <w:t>V minulosti bylo také</w:t>
      </w:r>
      <w:r w:rsidR="00A01F4E" w:rsidRPr="00DF1C5F">
        <w:rPr>
          <w:rFonts w:ascii="Times New Roman" w:hAnsi="Times New Roman" w:cs="Times New Roman"/>
          <w:sz w:val="24"/>
          <w:szCs w:val="24"/>
        </w:rPr>
        <w:t xml:space="preserve"> využíváno tzv. Gerlichovo pravidlo, které bylo v roce 1934 formulováno doc. Karlem Gerlichem. V podstatě šlo o rozdělení příjmu povinného rodiče na tři díly, z nich dvě třetiny sloužily k úhradě běžných nákladů a potřeb a poslední třetina k </w:t>
      </w:r>
      <w:r w:rsidR="00C03BF0" w:rsidRPr="00DF1C5F">
        <w:rPr>
          <w:rFonts w:ascii="Times New Roman" w:hAnsi="Times New Roman" w:cs="Times New Roman"/>
          <w:sz w:val="24"/>
          <w:szCs w:val="24"/>
        </w:rPr>
        <w:t>plnění vyživovacích povinností, ev. v případě, že povinnému rodiči svědčí povinnost poskytovat výživné 2 dětem, náleží každému dítěti jedna pětina příjmu rodiče, zbylé tři pětiny pak jsou zbylým příjmem dotyčného rodiče. Toto pravidlo vš</w:t>
      </w:r>
      <w:r w:rsidR="00352B11">
        <w:rPr>
          <w:rFonts w:ascii="Times New Roman" w:hAnsi="Times New Roman" w:cs="Times New Roman"/>
          <w:sz w:val="24"/>
          <w:szCs w:val="24"/>
        </w:rPr>
        <w:t>ak nebylo pravidlem hmotněprávně</w:t>
      </w:r>
      <w:r w:rsidR="00C03BF0" w:rsidRPr="00DF1C5F">
        <w:rPr>
          <w:rFonts w:ascii="Times New Roman" w:hAnsi="Times New Roman" w:cs="Times New Roman"/>
          <w:sz w:val="24"/>
          <w:szCs w:val="24"/>
        </w:rPr>
        <w:t xml:space="preserve"> zakotveným, nýbrž vycházelo z tehdejší soudní praxe. Naproti tomu kupř. tehdejší sovětské právo obsahovalo matematická pravidla pro stanovení výše vyživovací povinnosti, kdy k určení výše došlo po rozdělení příjmu povinného rodiče, velikost podílu pak závisela na počtu poskytovaných výživných. V případě, že dotyčnému svědčila povinnost hradit výživné jednomu dítěti, příslušelo mu tehdy výživné ve výši jedné čtvrtiny, pokud dvěma dětem, pak ve výši jedné třetiny a v případě poskytování výživného třem a více dětem byl povinen rodič poskytovat výživné dohromady ve výši jedné poloviny svého příjmu.</w:t>
      </w:r>
      <w:r w:rsidR="00C03BF0" w:rsidRPr="00DF1C5F">
        <w:rPr>
          <w:rStyle w:val="Znakapoznpodarou"/>
          <w:rFonts w:ascii="Times New Roman" w:hAnsi="Times New Roman" w:cs="Times New Roman"/>
          <w:sz w:val="24"/>
          <w:szCs w:val="24"/>
        </w:rPr>
        <w:footnoteReference w:id="179"/>
      </w:r>
    </w:p>
    <w:p w:rsidR="00A01F4E" w:rsidRPr="00DF1C5F" w:rsidRDefault="00A01F4E" w:rsidP="00525721">
      <w:pPr>
        <w:spacing w:after="0" w:line="360" w:lineRule="auto"/>
        <w:ind w:firstLine="567"/>
        <w:contextualSpacing/>
        <w:jc w:val="both"/>
        <w:rPr>
          <w:rFonts w:ascii="Times New Roman" w:hAnsi="Times New Roman" w:cs="Times New Roman"/>
          <w:sz w:val="24"/>
          <w:szCs w:val="24"/>
        </w:rPr>
      </w:pPr>
      <w:r w:rsidRPr="00DF1C5F">
        <w:rPr>
          <w:rFonts w:ascii="Times New Roman" w:hAnsi="Times New Roman" w:cs="Times New Roman"/>
          <w:sz w:val="24"/>
          <w:szCs w:val="24"/>
        </w:rPr>
        <w:t>V roce 2010 byl Ministerstvem spravedlnosti</w:t>
      </w:r>
      <w:r w:rsidR="00B77511" w:rsidRPr="00DF1C5F">
        <w:rPr>
          <w:rFonts w:ascii="Times New Roman" w:hAnsi="Times New Roman" w:cs="Times New Roman"/>
          <w:sz w:val="24"/>
          <w:szCs w:val="24"/>
        </w:rPr>
        <w:t xml:space="preserve"> a dalšími odborníky</w:t>
      </w:r>
      <w:r w:rsidR="00B77511" w:rsidRPr="00DF1C5F">
        <w:rPr>
          <w:rStyle w:val="Znakapoznpodarou"/>
          <w:rFonts w:ascii="Times New Roman" w:hAnsi="Times New Roman" w:cs="Times New Roman"/>
          <w:sz w:val="24"/>
          <w:szCs w:val="24"/>
        </w:rPr>
        <w:footnoteReference w:id="180"/>
      </w:r>
      <w:r w:rsidRPr="00DF1C5F">
        <w:rPr>
          <w:rFonts w:ascii="Times New Roman" w:hAnsi="Times New Roman" w:cs="Times New Roman"/>
          <w:sz w:val="24"/>
          <w:szCs w:val="24"/>
        </w:rPr>
        <w:t xml:space="preserve"> </w:t>
      </w:r>
      <w:r w:rsidR="00C16A27" w:rsidRPr="00DF1C5F">
        <w:rPr>
          <w:rFonts w:ascii="Times New Roman" w:hAnsi="Times New Roman" w:cs="Times New Roman"/>
          <w:sz w:val="24"/>
          <w:szCs w:val="24"/>
        </w:rPr>
        <w:t xml:space="preserve">v rámci Projektu optimalizace výživného </w:t>
      </w:r>
      <w:r w:rsidRPr="00DF1C5F">
        <w:rPr>
          <w:rFonts w:ascii="Times New Roman" w:hAnsi="Times New Roman" w:cs="Times New Roman"/>
          <w:sz w:val="24"/>
          <w:szCs w:val="24"/>
        </w:rPr>
        <w:t>vypracován a představen návrh na sjednocení výše výživné</w:t>
      </w:r>
      <w:r w:rsidR="00A0733A" w:rsidRPr="00DF1C5F">
        <w:rPr>
          <w:rFonts w:ascii="Times New Roman" w:hAnsi="Times New Roman" w:cs="Times New Roman"/>
          <w:sz w:val="24"/>
          <w:szCs w:val="24"/>
        </w:rPr>
        <w:t>ho</w:t>
      </w:r>
      <w:r w:rsidR="00A25E6D" w:rsidRPr="00DF1C5F">
        <w:rPr>
          <w:rFonts w:ascii="Times New Roman" w:hAnsi="Times New Roman" w:cs="Times New Roman"/>
          <w:sz w:val="24"/>
          <w:szCs w:val="24"/>
        </w:rPr>
        <w:t>.</w:t>
      </w:r>
      <w:r w:rsidR="00C16A27" w:rsidRPr="00DF1C5F">
        <w:rPr>
          <w:rStyle w:val="Znakapoznpodarou"/>
          <w:rFonts w:ascii="Times New Roman" w:hAnsi="Times New Roman" w:cs="Times New Roman"/>
          <w:sz w:val="24"/>
          <w:szCs w:val="24"/>
        </w:rPr>
        <w:footnoteReference w:id="181"/>
      </w:r>
      <w:r w:rsidR="00A0733A" w:rsidRPr="00DF1C5F">
        <w:rPr>
          <w:rFonts w:ascii="Times New Roman" w:hAnsi="Times New Roman" w:cs="Times New Roman"/>
          <w:sz w:val="24"/>
          <w:szCs w:val="24"/>
        </w:rPr>
        <w:t xml:space="preserve"> </w:t>
      </w:r>
      <w:r w:rsidR="00A25E6D" w:rsidRPr="00DF1C5F">
        <w:rPr>
          <w:rFonts w:ascii="Times New Roman" w:hAnsi="Times New Roman" w:cs="Times New Roman"/>
          <w:sz w:val="24"/>
          <w:szCs w:val="24"/>
        </w:rPr>
        <w:t>Tento návrh byl zveřejněn v rámci doprovodného textu nazvaného „Doporučená výchozí rozmezí pro stanovení výše výživného za účelem sjednocení rozhodovací praxe soudů v otázkách výživného na nezaopatřené děti“. Samotným nástrojem k určení výše výživného je</w:t>
      </w:r>
      <w:r w:rsidR="00C16A27" w:rsidRPr="00DF1C5F">
        <w:rPr>
          <w:rFonts w:ascii="Times New Roman" w:hAnsi="Times New Roman" w:cs="Times New Roman"/>
          <w:sz w:val="24"/>
          <w:szCs w:val="24"/>
        </w:rPr>
        <w:t xml:space="preserve"> doporučující </w:t>
      </w:r>
      <w:r w:rsidR="00A25E6D" w:rsidRPr="00DF1C5F">
        <w:rPr>
          <w:rFonts w:ascii="Times New Roman" w:hAnsi="Times New Roman" w:cs="Times New Roman"/>
          <w:sz w:val="24"/>
          <w:szCs w:val="24"/>
        </w:rPr>
        <w:t>tabulka</w:t>
      </w:r>
      <w:r w:rsidR="00C16A27" w:rsidRPr="00DF1C5F">
        <w:rPr>
          <w:rFonts w:ascii="Times New Roman" w:hAnsi="Times New Roman" w:cs="Times New Roman"/>
          <w:sz w:val="24"/>
          <w:szCs w:val="24"/>
        </w:rPr>
        <w:t>, která určuje poměrně výši vyživovací povinnosti vz</w:t>
      </w:r>
      <w:r w:rsidR="00A25E6D" w:rsidRPr="00DF1C5F">
        <w:rPr>
          <w:rFonts w:ascii="Times New Roman" w:hAnsi="Times New Roman" w:cs="Times New Roman"/>
          <w:sz w:val="24"/>
          <w:szCs w:val="24"/>
        </w:rPr>
        <w:t>hledem k</w:t>
      </w:r>
      <w:r w:rsidR="009F64CD" w:rsidRPr="00DF1C5F">
        <w:rPr>
          <w:rFonts w:ascii="Times New Roman" w:hAnsi="Times New Roman" w:cs="Times New Roman"/>
          <w:sz w:val="24"/>
          <w:szCs w:val="24"/>
        </w:rPr>
        <w:t xml:space="preserve"> čistým </w:t>
      </w:r>
      <w:r w:rsidR="00A25E6D" w:rsidRPr="00DF1C5F">
        <w:rPr>
          <w:rFonts w:ascii="Times New Roman" w:hAnsi="Times New Roman" w:cs="Times New Roman"/>
          <w:sz w:val="24"/>
          <w:szCs w:val="24"/>
        </w:rPr>
        <w:t xml:space="preserve">příjmům povinného </w:t>
      </w:r>
      <w:r w:rsidR="00A25E6D" w:rsidRPr="00DF1C5F">
        <w:rPr>
          <w:rFonts w:ascii="Times New Roman" w:hAnsi="Times New Roman" w:cs="Times New Roman"/>
          <w:sz w:val="24"/>
          <w:szCs w:val="24"/>
        </w:rPr>
        <w:lastRenderedPageBreak/>
        <w:t>v</w:t>
      </w:r>
      <w:r w:rsidR="00C16A27" w:rsidRPr="00DF1C5F">
        <w:rPr>
          <w:rFonts w:ascii="Times New Roman" w:hAnsi="Times New Roman" w:cs="Times New Roman"/>
          <w:sz w:val="24"/>
          <w:szCs w:val="24"/>
        </w:rPr>
        <w:t xml:space="preserve"> závislosti </w:t>
      </w:r>
      <w:r w:rsidR="00A25E6D" w:rsidRPr="00DF1C5F">
        <w:rPr>
          <w:rFonts w:ascii="Times New Roman" w:hAnsi="Times New Roman" w:cs="Times New Roman"/>
          <w:sz w:val="24"/>
          <w:szCs w:val="24"/>
        </w:rPr>
        <w:t>na věku dítěte, a to ve znění viz níže.</w:t>
      </w:r>
      <w:r w:rsidR="00C16A27" w:rsidRPr="00DF1C5F">
        <w:rPr>
          <w:rFonts w:ascii="Times New Roman" w:hAnsi="Times New Roman" w:cs="Times New Roman"/>
          <w:sz w:val="24"/>
          <w:szCs w:val="24"/>
        </w:rPr>
        <w:t xml:space="preserve"> Výsledný podíl není závazný a má pouze doporučující charakter.</w:t>
      </w:r>
      <w:r w:rsidR="00C16A27" w:rsidRPr="00DF1C5F">
        <w:rPr>
          <w:rStyle w:val="Znakapoznpodarou"/>
          <w:rFonts w:ascii="Times New Roman" w:hAnsi="Times New Roman" w:cs="Times New Roman"/>
          <w:sz w:val="24"/>
          <w:szCs w:val="24"/>
        </w:rPr>
        <w:footnoteReference w:id="182"/>
      </w:r>
    </w:p>
    <w:tbl>
      <w:tblPr>
        <w:tblStyle w:val="Mkatabulky"/>
        <w:tblW w:w="0" w:type="auto"/>
        <w:tblLook w:val="04A0" w:firstRow="1" w:lastRow="0" w:firstColumn="1" w:lastColumn="0" w:noHBand="0" w:noVBand="1"/>
      </w:tblPr>
      <w:tblGrid>
        <w:gridCol w:w="2830"/>
        <w:gridCol w:w="2977"/>
        <w:gridCol w:w="2651"/>
      </w:tblGrid>
      <w:tr w:rsidR="00702937" w:rsidRPr="00DF1C5F" w:rsidTr="00A25E6D">
        <w:trPr>
          <w:trHeight w:val="566"/>
        </w:trPr>
        <w:tc>
          <w:tcPr>
            <w:tcW w:w="2830" w:type="dxa"/>
          </w:tcPr>
          <w:p w:rsidR="00702937" w:rsidRPr="00DF1C5F" w:rsidRDefault="00A25E6D" w:rsidP="00525721">
            <w:pPr>
              <w:spacing w:line="360" w:lineRule="auto"/>
              <w:ind w:firstLine="567"/>
              <w:contextualSpacing/>
              <w:jc w:val="both"/>
              <w:rPr>
                <w:rFonts w:ascii="Times New Roman" w:hAnsi="Times New Roman" w:cs="Times New Roman"/>
                <w:sz w:val="24"/>
                <w:szCs w:val="24"/>
              </w:rPr>
            </w:pPr>
            <w:r w:rsidRPr="00DF1C5F">
              <w:rPr>
                <w:rFonts w:ascii="Times New Roman" w:hAnsi="Times New Roman" w:cs="Times New Roman"/>
                <w:sz w:val="24"/>
                <w:szCs w:val="24"/>
              </w:rPr>
              <w:t>Kategorie</w:t>
            </w:r>
          </w:p>
        </w:tc>
        <w:tc>
          <w:tcPr>
            <w:tcW w:w="2977" w:type="dxa"/>
          </w:tcPr>
          <w:p w:rsidR="00702937" w:rsidRPr="00DF1C5F" w:rsidRDefault="00702937" w:rsidP="00525721">
            <w:pPr>
              <w:spacing w:line="360" w:lineRule="auto"/>
              <w:ind w:firstLine="567"/>
              <w:contextualSpacing/>
              <w:jc w:val="both"/>
              <w:rPr>
                <w:rFonts w:ascii="Times New Roman" w:hAnsi="Times New Roman" w:cs="Times New Roman"/>
                <w:sz w:val="24"/>
                <w:szCs w:val="24"/>
              </w:rPr>
            </w:pPr>
            <w:r w:rsidRPr="00DF1C5F">
              <w:rPr>
                <w:rFonts w:ascii="Times New Roman" w:hAnsi="Times New Roman" w:cs="Times New Roman"/>
                <w:sz w:val="24"/>
                <w:szCs w:val="24"/>
              </w:rPr>
              <w:t>Věk dítěte</w:t>
            </w:r>
          </w:p>
        </w:tc>
        <w:tc>
          <w:tcPr>
            <w:tcW w:w="2651" w:type="dxa"/>
          </w:tcPr>
          <w:p w:rsidR="00702937" w:rsidRPr="00DF1C5F" w:rsidRDefault="00702937" w:rsidP="00525721">
            <w:pPr>
              <w:spacing w:line="360" w:lineRule="auto"/>
              <w:ind w:firstLine="567"/>
              <w:contextualSpacing/>
              <w:jc w:val="both"/>
              <w:rPr>
                <w:rFonts w:ascii="Times New Roman" w:hAnsi="Times New Roman" w:cs="Times New Roman"/>
                <w:sz w:val="24"/>
                <w:szCs w:val="24"/>
              </w:rPr>
            </w:pPr>
            <w:r w:rsidRPr="00DF1C5F">
              <w:rPr>
                <w:rFonts w:ascii="Times New Roman" w:hAnsi="Times New Roman" w:cs="Times New Roman"/>
                <w:sz w:val="24"/>
                <w:szCs w:val="24"/>
              </w:rPr>
              <w:t>Procentuální rozmezí</w:t>
            </w:r>
          </w:p>
        </w:tc>
      </w:tr>
      <w:tr w:rsidR="00702937" w:rsidRPr="00DF1C5F" w:rsidTr="00702937">
        <w:trPr>
          <w:trHeight w:val="760"/>
        </w:trPr>
        <w:tc>
          <w:tcPr>
            <w:tcW w:w="2830" w:type="dxa"/>
          </w:tcPr>
          <w:p w:rsidR="00702937" w:rsidRPr="00DF1C5F" w:rsidRDefault="00702937" w:rsidP="00525721">
            <w:pPr>
              <w:spacing w:line="360" w:lineRule="auto"/>
              <w:ind w:firstLine="567"/>
              <w:contextualSpacing/>
              <w:jc w:val="both"/>
              <w:rPr>
                <w:rFonts w:ascii="Times New Roman" w:hAnsi="Times New Roman" w:cs="Times New Roman"/>
                <w:sz w:val="24"/>
                <w:szCs w:val="24"/>
              </w:rPr>
            </w:pPr>
            <w:r w:rsidRPr="00DF1C5F">
              <w:rPr>
                <w:rFonts w:ascii="Times New Roman" w:hAnsi="Times New Roman" w:cs="Times New Roman"/>
                <w:sz w:val="24"/>
                <w:szCs w:val="24"/>
              </w:rPr>
              <w:t>1.</w:t>
            </w:r>
          </w:p>
        </w:tc>
        <w:tc>
          <w:tcPr>
            <w:tcW w:w="2977" w:type="dxa"/>
          </w:tcPr>
          <w:p w:rsidR="00702937" w:rsidRPr="00DF1C5F" w:rsidRDefault="00702937" w:rsidP="00525721">
            <w:pPr>
              <w:spacing w:line="360" w:lineRule="auto"/>
              <w:ind w:firstLine="567"/>
              <w:contextualSpacing/>
              <w:jc w:val="both"/>
              <w:rPr>
                <w:rFonts w:ascii="Times New Roman" w:hAnsi="Times New Roman" w:cs="Times New Roman"/>
                <w:sz w:val="24"/>
                <w:szCs w:val="24"/>
              </w:rPr>
            </w:pPr>
            <w:r w:rsidRPr="00DF1C5F">
              <w:rPr>
                <w:rFonts w:ascii="Times New Roman" w:hAnsi="Times New Roman" w:cs="Times New Roman"/>
                <w:sz w:val="24"/>
                <w:szCs w:val="24"/>
              </w:rPr>
              <w:t>0-5 let</w:t>
            </w:r>
          </w:p>
        </w:tc>
        <w:tc>
          <w:tcPr>
            <w:tcW w:w="2651" w:type="dxa"/>
          </w:tcPr>
          <w:p w:rsidR="00702937" w:rsidRPr="00DF1C5F" w:rsidRDefault="00702937" w:rsidP="00525721">
            <w:pPr>
              <w:spacing w:line="360" w:lineRule="auto"/>
              <w:ind w:firstLine="567"/>
              <w:contextualSpacing/>
              <w:jc w:val="both"/>
              <w:rPr>
                <w:rFonts w:ascii="Times New Roman" w:hAnsi="Times New Roman" w:cs="Times New Roman"/>
                <w:sz w:val="24"/>
                <w:szCs w:val="24"/>
              </w:rPr>
            </w:pPr>
            <w:r w:rsidRPr="00DF1C5F">
              <w:rPr>
                <w:rFonts w:ascii="Times New Roman" w:hAnsi="Times New Roman" w:cs="Times New Roman"/>
                <w:sz w:val="24"/>
                <w:szCs w:val="24"/>
              </w:rPr>
              <w:t>11-15 %</w:t>
            </w:r>
          </w:p>
        </w:tc>
      </w:tr>
      <w:tr w:rsidR="00702937" w:rsidRPr="00DF1C5F" w:rsidTr="00702937">
        <w:trPr>
          <w:trHeight w:val="760"/>
        </w:trPr>
        <w:tc>
          <w:tcPr>
            <w:tcW w:w="2830" w:type="dxa"/>
          </w:tcPr>
          <w:p w:rsidR="00702937" w:rsidRPr="00DF1C5F" w:rsidRDefault="00702937" w:rsidP="00525721">
            <w:pPr>
              <w:spacing w:line="360" w:lineRule="auto"/>
              <w:ind w:firstLine="567"/>
              <w:contextualSpacing/>
              <w:jc w:val="both"/>
              <w:rPr>
                <w:rFonts w:ascii="Times New Roman" w:hAnsi="Times New Roman" w:cs="Times New Roman"/>
                <w:sz w:val="24"/>
                <w:szCs w:val="24"/>
              </w:rPr>
            </w:pPr>
            <w:r w:rsidRPr="00DF1C5F">
              <w:rPr>
                <w:rFonts w:ascii="Times New Roman" w:hAnsi="Times New Roman" w:cs="Times New Roman"/>
                <w:sz w:val="24"/>
                <w:szCs w:val="24"/>
              </w:rPr>
              <w:t>2.</w:t>
            </w:r>
          </w:p>
        </w:tc>
        <w:tc>
          <w:tcPr>
            <w:tcW w:w="2977" w:type="dxa"/>
          </w:tcPr>
          <w:p w:rsidR="00702937" w:rsidRPr="00DF1C5F" w:rsidRDefault="00702937" w:rsidP="00525721">
            <w:pPr>
              <w:spacing w:line="360" w:lineRule="auto"/>
              <w:ind w:firstLine="567"/>
              <w:contextualSpacing/>
              <w:jc w:val="both"/>
              <w:rPr>
                <w:rFonts w:ascii="Times New Roman" w:hAnsi="Times New Roman" w:cs="Times New Roman"/>
                <w:sz w:val="24"/>
                <w:szCs w:val="24"/>
              </w:rPr>
            </w:pPr>
            <w:r w:rsidRPr="00DF1C5F">
              <w:rPr>
                <w:rFonts w:ascii="Times New Roman" w:hAnsi="Times New Roman" w:cs="Times New Roman"/>
                <w:sz w:val="24"/>
                <w:szCs w:val="24"/>
              </w:rPr>
              <w:t>6-9 let</w:t>
            </w:r>
          </w:p>
        </w:tc>
        <w:tc>
          <w:tcPr>
            <w:tcW w:w="2651" w:type="dxa"/>
          </w:tcPr>
          <w:p w:rsidR="00702937" w:rsidRPr="00DF1C5F" w:rsidRDefault="00702937" w:rsidP="00525721">
            <w:pPr>
              <w:spacing w:line="360" w:lineRule="auto"/>
              <w:ind w:firstLine="567"/>
              <w:contextualSpacing/>
              <w:jc w:val="both"/>
              <w:rPr>
                <w:rFonts w:ascii="Times New Roman" w:hAnsi="Times New Roman" w:cs="Times New Roman"/>
                <w:sz w:val="24"/>
                <w:szCs w:val="24"/>
              </w:rPr>
            </w:pPr>
            <w:r w:rsidRPr="00DF1C5F">
              <w:rPr>
                <w:rFonts w:ascii="Times New Roman" w:hAnsi="Times New Roman" w:cs="Times New Roman"/>
                <w:sz w:val="24"/>
                <w:szCs w:val="24"/>
              </w:rPr>
              <w:t>13-17 %</w:t>
            </w:r>
          </w:p>
        </w:tc>
      </w:tr>
      <w:tr w:rsidR="00702937" w:rsidRPr="00DF1C5F" w:rsidTr="00702937">
        <w:trPr>
          <w:trHeight w:val="760"/>
        </w:trPr>
        <w:tc>
          <w:tcPr>
            <w:tcW w:w="2830" w:type="dxa"/>
          </w:tcPr>
          <w:p w:rsidR="00702937" w:rsidRPr="00DF1C5F" w:rsidRDefault="00702937" w:rsidP="00525721">
            <w:pPr>
              <w:spacing w:line="360" w:lineRule="auto"/>
              <w:ind w:firstLine="567"/>
              <w:contextualSpacing/>
              <w:jc w:val="both"/>
              <w:rPr>
                <w:rFonts w:ascii="Times New Roman" w:hAnsi="Times New Roman" w:cs="Times New Roman"/>
                <w:sz w:val="24"/>
                <w:szCs w:val="24"/>
              </w:rPr>
            </w:pPr>
            <w:r w:rsidRPr="00DF1C5F">
              <w:rPr>
                <w:rFonts w:ascii="Times New Roman" w:hAnsi="Times New Roman" w:cs="Times New Roman"/>
                <w:sz w:val="24"/>
                <w:szCs w:val="24"/>
              </w:rPr>
              <w:t>3.</w:t>
            </w:r>
          </w:p>
        </w:tc>
        <w:tc>
          <w:tcPr>
            <w:tcW w:w="2977" w:type="dxa"/>
          </w:tcPr>
          <w:p w:rsidR="00702937" w:rsidRPr="00DF1C5F" w:rsidRDefault="00702937" w:rsidP="00525721">
            <w:pPr>
              <w:spacing w:line="360" w:lineRule="auto"/>
              <w:ind w:firstLine="567"/>
              <w:contextualSpacing/>
              <w:jc w:val="both"/>
              <w:rPr>
                <w:rFonts w:ascii="Times New Roman" w:hAnsi="Times New Roman" w:cs="Times New Roman"/>
                <w:sz w:val="24"/>
                <w:szCs w:val="24"/>
              </w:rPr>
            </w:pPr>
            <w:r w:rsidRPr="00DF1C5F">
              <w:rPr>
                <w:rFonts w:ascii="Times New Roman" w:hAnsi="Times New Roman" w:cs="Times New Roman"/>
                <w:sz w:val="24"/>
                <w:szCs w:val="24"/>
              </w:rPr>
              <w:t>10-14 let</w:t>
            </w:r>
          </w:p>
        </w:tc>
        <w:tc>
          <w:tcPr>
            <w:tcW w:w="2651" w:type="dxa"/>
          </w:tcPr>
          <w:p w:rsidR="00702937" w:rsidRPr="00DF1C5F" w:rsidRDefault="00702937" w:rsidP="00525721">
            <w:pPr>
              <w:spacing w:line="360" w:lineRule="auto"/>
              <w:ind w:firstLine="567"/>
              <w:contextualSpacing/>
              <w:jc w:val="both"/>
              <w:rPr>
                <w:rFonts w:ascii="Times New Roman" w:hAnsi="Times New Roman" w:cs="Times New Roman"/>
                <w:sz w:val="24"/>
                <w:szCs w:val="24"/>
              </w:rPr>
            </w:pPr>
            <w:r w:rsidRPr="00DF1C5F">
              <w:rPr>
                <w:rFonts w:ascii="Times New Roman" w:hAnsi="Times New Roman" w:cs="Times New Roman"/>
                <w:sz w:val="24"/>
                <w:szCs w:val="24"/>
              </w:rPr>
              <w:t>15-19 %</w:t>
            </w:r>
          </w:p>
        </w:tc>
      </w:tr>
      <w:tr w:rsidR="00702937" w:rsidRPr="00DF1C5F" w:rsidTr="00702937">
        <w:trPr>
          <w:trHeight w:val="760"/>
        </w:trPr>
        <w:tc>
          <w:tcPr>
            <w:tcW w:w="2830" w:type="dxa"/>
          </w:tcPr>
          <w:p w:rsidR="00702937" w:rsidRPr="00DF1C5F" w:rsidRDefault="00702937" w:rsidP="00525721">
            <w:pPr>
              <w:spacing w:line="360" w:lineRule="auto"/>
              <w:ind w:firstLine="567"/>
              <w:contextualSpacing/>
              <w:jc w:val="both"/>
              <w:rPr>
                <w:rFonts w:ascii="Times New Roman" w:hAnsi="Times New Roman" w:cs="Times New Roman"/>
                <w:sz w:val="24"/>
                <w:szCs w:val="24"/>
              </w:rPr>
            </w:pPr>
            <w:r w:rsidRPr="00DF1C5F">
              <w:rPr>
                <w:rFonts w:ascii="Times New Roman" w:hAnsi="Times New Roman" w:cs="Times New Roman"/>
                <w:sz w:val="24"/>
                <w:szCs w:val="24"/>
              </w:rPr>
              <w:t>4.</w:t>
            </w:r>
          </w:p>
        </w:tc>
        <w:tc>
          <w:tcPr>
            <w:tcW w:w="2977" w:type="dxa"/>
          </w:tcPr>
          <w:p w:rsidR="00702937" w:rsidRPr="00DF1C5F" w:rsidRDefault="00702937" w:rsidP="00525721">
            <w:pPr>
              <w:spacing w:line="360" w:lineRule="auto"/>
              <w:ind w:firstLine="567"/>
              <w:contextualSpacing/>
              <w:jc w:val="both"/>
              <w:rPr>
                <w:rFonts w:ascii="Times New Roman" w:hAnsi="Times New Roman" w:cs="Times New Roman"/>
                <w:sz w:val="24"/>
                <w:szCs w:val="24"/>
              </w:rPr>
            </w:pPr>
            <w:r w:rsidRPr="00DF1C5F">
              <w:rPr>
                <w:rFonts w:ascii="Times New Roman" w:hAnsi="Times New Roman" w:cs="Times New Roman"/>
                <w:sz w:val="24"/>
                <w:szCs w:val="24"/>
              </w:rPr>
              <w:t>15-17 let</w:t>
            </w:r>
          </w:p>
        </w:tc>
        <w:tc>
          <w:tcPr>
            <w:tcW w:w="2651" w:type="dxa"/>
          </w:tcPr>
          <w:p w:rsidR="00702937" w:rsidRPr="00DF1C5F" w:rsidRDefault="00702937" w:rsidP="00525721">
            <w:pPr>
              <w:spacing w:line="360" w:lineRule="auto"/>
              <w:ind w:firstLine="567"/>
              <w:contextualSpacing/>
              <w:jc w:val="both"/>
              <w:rPr>
                <w:rFonts w:ascii="Times New Roman" w:hAnsi="Times New Roman" w:cs="Times New Roman"/>
                <w:sz w:val="24"/>
                <w:szCs w:val="24"/>
              </w:rPr>
            </w:pPr>
            <w:r w:rsidRPr="00DF1C5F">
              <w:rPr>
                <w:rFonts w:ascii="Times New Roman" w:hAnsi="Times New Roman" w:cs="Times New Roman"/>
                <w:sz w:val="24"/>
                <w:szCs w:val="24"/>
              </w:rPr>
              <w:t>16-22 %</w:t>
            </w:r>
          </w:p>
        </w:tc>
      </w:tr>
      <w:tr w:rsidR="00702937" w:rsidRPr="00DF1C5F" w:rsidTr="00A25E6D">
        <w:trPr>
          <w:trHeight w:val="535"/>
        </w:trPr>
        <w:tc>
          <w:tcPr>
            <w:tcW w:w="2830" w:type="dxa"/>
          </w:tcPr>
          <w:p w:rsidR="00702937" w:rsidRPr="00DF1C5F" w:rsidRDefault="00702937" w:rsidP="00525721">
            <w:pPr>
              <w:spacing w:line="360" w:lineRule="auto"/>
              <w:ind w:firstLine="567"/>
              <w:contextualSpacing/>
              <w:jc w:val="both"/>
              <w:rPr>
                <w:rFonts w:ascii="Times New Roman" w:hAnsi="Times New Roman" w:cs="Times New Roman"/>
                <w:sz w:val="24"/>
                <w:szCs w:val="24"/>
              </w:rPr>
            </w:pPr>
            <w:r w:rsidRPr="00DF1C5F">
              <w:rPr>
                <w:rFonts w:ascii="Times New Roman" w:hAnsi="Times New Roman" w:cs="Times New Roman"/>
                <w:sz w:val="24"/>
                <w:szCs w:val="24"/>
              </w:rPr>
              <w:t>5.</w:t>
            </w:r>
          </w:p>
        </w:tc>
        <w:tc>
          <w:tcPr>
            <w:tcW w:w="2977" w:type="dxa"/>
          </w:tcPr>
          <w:p w:rsidR="00702937" w:rsidRPr="00DF1C5F" w:rsidRDefault="00702937" w:rsidP="00525721">
            <w:pPr>
              <w:spacing w:line="360" w:lineRule="auto"/>
              <w:ind w:firstLine="567"/>
              <w:contextualSpacing/>
              <w:jc w:val="both"/>
              <w:rPr>
                <w:rFonts w:ascii="Times New Roman" w:hAnsi="Times New Roman" w:cs="Times New Roman"/>
                <w:sz w:val="24"/>
                <w:szCs w:val="24"/>
              </w:rPr>
            </w:pPr>
            <w:r w:rsidRPr="00DF1C5F">
              <w:rPr>
                <w:rFonts w:ascii="Times New Roman" w:hAnsi="Times New Roman" w:cs="Times New Roman"/>
                <w:sz w:val="24"/>
                <w:szCs w:val="24"/>
              </w:rPr>
              <w:t>18 let a více</w:t>
            </w:r>
          </w:p>
        </w:tc>
        <w:tc>
          <w:tcPr>
            <w:tcW w:w="2651" w:type="dxa"/>
          </w:tcPr>
          <w:p w:rsidR="00702937" w:rsidRPr="00DF1C5F" w:rsidRDefault="00702937" w:rsidP="00525721">
            <w:pPr>
              <w:spacing w:line="360" w:lineRule="auto"/>
              <w:ind w:firstLine="567"/>
              <w:contextualSpacing/>
              <w:jc w:val="both"/>
              <w:rPr>
                <w:rFonts w:ascii="Times New Roman" w:hAnsi="Times New Roman" w:cs="Times New Roman"/>
                <w:sz w:val="24"/>
                <w:szCs w:val="24"/>
              </w:rPr>
            </w:pPr>
            <w:r w:rsidRPr="00DF1C5F">
              <w:rPr>
                <w:rFonts w:ascii="Times New Roman" w:hAnsi="Times New Roman" w:cs="Times New Roman"/>
                <w:sz w:val="24"/>
                <w:szCs w:val="24"/>
              </w:rPr>
              <w:t>19-25 %</w:t>
            </w:r>
          </w:p>
        </w:tc>
      </w:tr>
    </w:tbl>
    <w:p w:rsidR="00A0733A" w:rsidRPr="00DF1C5F" w:rsidRDefault="00A0733A" w:rsidP="00525721">
      <w:pPr>
        <w:spacing w:after="0" w:line="360" w:lineRule="auto"/>
        <w:ind w:firstLine="567"/>
        <w:contextualSpacing/>
        <w:jc w:val="both"/>
        <w:rPr>
          <w:rFonts w:ascii="Times New Roman" w:hAnsi="Times New Roman" w:cs="Times New Roman"/>
          <w:sz w:val="24"/>
          <w:szCs w:val="24"/>
        </w:rPr>
      </w:pPr>
    </w:p>
    <w:p w:rsidR="00A25D89" w:rsidRPr="00DF1C5F" w:rsidRDefault="000C6E2A" w:rsidP="00525721">
      <w:pPr>
        <w:spacing w:after="0" w:line="360" w:lineRule="auto"/>
        <w:ind w:firstLine="567"/>
        <w:contextualSpacing/>
        <w:jc w:val="both"/>
        <w:rPr>
          <w:rFonts w:ascii="Times New Roman" w:hAnsi="Times New Roman" w:cs="Times New Roman"/>
          <w:sz w:val="24"/>
          <w:szCs w:val="24"/>
        </w:rPr>
      </w:pPr>
      <w:r w:rsidRPr="00DF1C5F">
        <w:rPr>
          <w:rFonts w:ascii="Times New Roman" w:hAnsi="Times New Roman" w:cs="Times New Roman"/>
          <w:sz w:val="24"/>
          <w:szCs w:val="24"/>
        </w:rPr>
        <w:t>Vzhledem k tomu, že tato tabulka je pouze doporučujícího</w:t>
      </w:r>
      <w:r w:rsidR="009F64CD" w:rsidRPr="00DF1C5F">
        <w:rPr>
          <w:rFonts w:ascii="Times New Roman" w:hAnsi="Times New Roman" w:cs="Times New Roman"/>
          <w:sz w:val="24"/>
          <w:szCs w:val="24"/>
        </w:rPr>
        <w:t xml:space="preserve"> charakteru, není jí soud vázán. J</w:t>
      </w:r>
      <w:r w:rsidRPr="00DF1C5F">
        <w:rPr>
          <w:rFonts w:ascii="Times New Roman" w:hAnsi="Times New Roman" w:cs="Times New Roman"/>
          <w:sz w:val="24"/>
          <w:szCs w:val="24"/>
        </w:rPr>
        <w:t xml:space="preserve">e však možné, aby soudu poskytla prvotní představu o výši výživného, kterou je pak možné soudem doupravit dle individuálního komplexního posouzení relevantních skutečností. </w:t>
      </w:r>
      <w:r w:rsidR="004D6D8A" w:rsidRPr="00DF1C5F">
        <w:rPr>
          <w:rFonts w:ascii="Times New Roman" w:hAnsi="Times New Roman" w:cs="Times New Roman"/>
          <w:sz w:val="24"/>
          <w:szCs w:val="24"/>
        </w:rPr>
        <w:t xml:space="preserve"> </w:t>
      </w:r>
      <w:r w:rsidRPr="00DF1C5F">
        <w:rPr>
          <w:rFonts w:ascii="Times New Roman" w:hAnsi="Times New Roman" w:cs="Times New Roman"/>
          <w:sz w:val="24"/>
          <w:szCs w:val="24"/>
        </w:rPr>
        <w:t xml:space="preserve">Jak je vidět, tabulka </w:t>
      </w:r>
      <w:r w:rsidR="00A25D89" w:rsidRPr="00DF1C5F">
        <w:rPr>
          <w:rFonts w:ascii="Times New Roman" w:hAnsi="Times New Roman" w:cs="Times New Roman"/>
          <w:sz w:val="24"/>
          <w:szCs w:val="24"/>
        </w:rPr>
        <w:t xml:space="preserve">přímo </w:t>
      </w:r>
      <w:r w:rsidRPr="00DF1C5F">
        <w:rPr>
          <w:rFonts w:ascii="Times New Roman" w:hAnsi="Times New Roman" w:cs="Times New Roman"/>
          <w:sz w:val="24"/>
          <w:szCs w:val="24"/>
        </w:rPr>
        <w:t>nepamatuje na další skutečnosti, jako je existence dalších vyživovacích povinností</w:t>
      </w:r>
      <w:r w:rsidR="00B278F3" w:rsidRPr="00DF1C5F">
        <w:rPr>
          <w:rFonts w:ascii="Times New Roman" w:hAnsi="Times New Roman" w:cs="Times New Roman"/>
          <w:sz w:val="24"/>
          <w:szCs w:val="24"/>
        </w:rPr>
        <w:t>. I proto je</w:t>
      </w:r>
      <w:r w:rsidR="009F64CD" w:rsidRPr="00DF1C5F">
        <w:rPr>
          <w:rFonts w:ascii="Times New Roman" w:hAnsi="Times New Roman" w:cs="Times New Roman"/>
          <w:sz w:val="24"/>
          <w:szCs w:val="24"/>
        </w:rPr>
        <w:t xml:space="preserve"> na první pohled </w:t>
      </w:r>
      <w:r w:rsidRPr="00DF1C5F">
        <w:rPr>
          <w:rFonts w:ascii="Times New Roman" w:hAnsi="Times New Roman" w:cs="Times New Roman"/>
          <w:sz w:val="24"/>
          <w:szCs w:val="24"/>
        </w:rPr>
        <w:t xml:space="preserve">zřejmé, že tabulka má od počátku býti pouze vodítkem pro standardní situace, přičemž primárním hlediskem zůstává nadále hledisko stejné životní úrovně a ostatní hlediska obsažena v ustanovení § 913 OZ. </w:t>
      </w:r>
      <w:r w:rsidR="00B278F3" w:rsidRPr="00DF1C5F">
        <w:rPr>
          <w:rFonts w:ascii="Times New Roman" w:hAnsi="Times New Roman" w:cs="Times New Roman"/>
          <w:sz w:val="24"/>
          <w:szCs w:val="24"/>
        </w:rPr>
        <w:t>Již zmíněný doprovodný text</w:t>
      </w:r>
      <w:r w:rsidR="00A25D89" w:rsidRPr="00DF1C5F">
        <w:rPr>
          <w:rFonts w:ascii="Times New Roman" w:hAnsi="Times New Roman" w:cs="Times New Roman"/>
          <w:sz w:val="24"/>
          <w:szCs w:val="24"/>
        </w:rPr>
        <w:t xml:space="preserve"> uvádí, že tabulka je navržena pro běžné případy, mezi něž patří situace, kdy povinný rodič má nanejvýše tři vyživovací povinnosti, neboť dle statistik jde o majoritní skupinu případů. Tabulka by tak dle tohoto textu měla svým rozpětí</w:t>
      </w:r>
      <w:r w:rsidR="00B3670C" w:rsidRPr="00DF1C5F">
        <w:rPr>
          <w:rFonts w:ascii="Times New Roman" w:hAnsi="Times New Roman" w:cs="Times New Roman"/>
          <w:sz w:val="24"/>
          <w:szCs w:val="24"/>
        </w:rPr>
        <w:t>m</w:t>
      </w:r>
      <w:r w:rsidR="00A25D89" w:rsidRPr="00DF1C5F">
        <w:rPr>
          <w:rFonts w:ascii="Times New Roman" w:hAnsi="Times New Roman" w:cs="Times New Roman"/>
          <w:sz w:val="24"/>
          <w:szCs w:val="24"/>
        </w:rPr>
        <w:t xml:space="preserve"> reflektovat i možnou existenci dalších vyživovací povinností. V případě plurality vyživovacích povinností pak by měl soud určit výživné při spodní hranici vymezeného rozpětí.</w:t>
      </w:r>
      <w:r w:rsidR="00B278F3" w:rsidRPr="00DF1C5F">
        <w:rPr>
          <w:rStyle w:val="Znakapoznpodarou"/>
          <w:rFonts w:ascii="Times New Roman" w:hAnsi="Times New Roman" w:cs="Times New Roman"/>
          <w:sz w:val="24"/>
          <w:szCs w:val="24"/>
        </w:rPr>
        <w:footnoteReference w:id="183"/>
      </w:r>
      <w:r w:rsidR="00A25D89" w:rsidRPr="00DF1C5F">
        <w:rPr>
          <w:rFonts w:ascii="Times New Roman" w:hAnsi="Times New Roman" w:cs="Times New Roman"/>
          <w:sz w:val="24"/>
          <w:szCs w:val="24"/>
        </w:rPr>
        <w:t xml:space="preserve"> </w:t>
      </w:r>
      <w:r w:rsidR="00B278F3" w:rsidRPr="00DF1C5F">
        <w:rPr>
          <w:rFonts w:ascii="Times New Roman" w:hAnsi="Times New Roman" w:cs="Times New Roman"/>
          <w:sz w:val="24"/>
          <w:szCs w:val="24"/>
        </w:rPr>
        <w:t xml:space="preserve">Naopak podle JUDr. Kovářové by se v případě existence 2 vyživovacích povinností nemělo výživné posuzovat pro každé dítě samostatně, ale mělo by se vycházet z procentuální rozpětí stanoveného pro starší dítě, přičemž součet výživného by měl odpovídat horní hranici tohoto rozpětí. V případě, že dochází k aplikace tabulek v případech, kdy je rodič povinen ze 3 a více povinností, dochází </w:t>
      </w:r>
      <w:r w:rsidR="00B278F3" w:rsidRPr="00DF1C5F">
        <w:rPr>
          <w:rFonts w:ascii="Times New Roman" w:hAnsi="Times New Roman" w:cs="Times New Roman"/>
          <w:sz w:val="24"/>
          <w:szCs w:val="24"/>
        </w:rPr>
        <w:lastRenderedPageBreak/>
        <w:t>k překročení doporučeného rozpětí, a to obvykle do maximální výše 30 až 35% čistého příjmu.</w:t>
      </w:r>
      <w:r w:rsidR="00B278F3" w:rsidRPr="00DF1C5F">
        <w:rPr>
          <w:rStyle w:val="Znakapoznpodarou"/>
          <w:rFonts w:ascii="Times New Roman" w:hAnsi="Times New Roman" w:cs="Times New Roman"/>
          <w:sz w:val="24"/>
          <w:szCs w:val="24"/>
        </w:rPr>
        <w:footnoteReference w:id="184"/>
      </w:r>
    </w:p>
    <w:p w:rsidR="00A516C1" w:rsidRPr="00DF1C5F" w:rsidRDefault="00B278F3" w:rsidP="00525721">
      <w:pPr>
        <w:spacing w:after="0" w:line="360" w:lineRule="auto"/>
        <w:ind w:firstLine="567"/>
        <w:contextualSpacing/>
        <w:jc w:val="both"/>
        <w:rPr>
          <w:rFonts w:ascii="Times New Roman" w:hAnsi="Times New Roman" w:cs="Times New Roman"/>
          <w:sz w:val="24"/>
          <w:szCs w:val="24"/>
        </w:rPr>
      </w:pPr>
      <w:r w:rsidRPr="00DF1C5F">
        <w:rPr>
          <w:rFonts w:ascii="Times New Roman" w:hAnsi="Times New Roman" w:cs="Times New Roman"/>
          <w:sz w:val="24"/>
          <w:szCs w:val="24"/>
        </w:rPr>
        <w:t>Ač nejde o tabulku</w:t>
      </w:r>
      <w:r w:rsidR="000C6E2A" w:rsidRPr="00DF1C5F">
        <w:rPr>
          <w:rFonts w:ascii="Times New Roman" w:hAnsi="Times New Roman" w:cs="Times New Roman"/>
          <w:sz w:val="24"/>
          <w:szCs w:val="24"/>
        </w:rPr>
        <w:t xml:space="preserve"> závaznou, </w:t>
      </w:r>
      <w:r w:rsidRPr="00DF1C5F">
        <w:rPr>
          <w:rFonts w:ascii="Times New Roman" w:hAnsi="Times New Roman" w:cs="Times New Roman"/>
          <w:sz w:val="24"/>
          <w:szCs w:val="24"/>
        </w:rPr>
        <w:t>může skrze její aplikaci</w:t>
      </w:r>
      <w:r w:rsidR="000C6E2A" w:rsidRPr="00DF1C5F">
        <w:rPr>
          <w:rFonts w:ascii="Times New Roman" w:hAnsi="Times New Roman" w:cs="Times New Roman"/>
          <w:sz w:val="24"/>
          <w:szCs w:val="24"/>
        </w:rPr>
        <w:t xml:space="preserve"> </w:t>
      </w:r>
      <w:r w:rsidRPr="00DF1C5F">
        <w:rPr>
          <w:rFonts w:ascii="Times New Roman" w:hAnsi="Times New Roman" w:cs="Times New Roman"/>
          <w:sz w:val="24"/>
          <w:szCs w:val="24"/>
        </w:rPr>
        <w:t xml:space="preserve">podle mého názoru docházet </w:t>
      </w:r>
      <w:r w:rsidR="000C6E2A" w:rsidRPr="00DF1C5F">
        <w:rPr>
          <w:rFonts w:ascii="Times New Roman" w:hAnsi="Times New Roman" w:cs="Times New Roman"/>
          <w:sz w:val="24"/>
          <w:szCs w:val="24"/>
        </w:rPr>
        <w:t>k naplňování principu právní jistoty, neboť je čas</w:t>
      </w:r>
      <w:r w:rsidRPr="00DF1C5F">
        <w:rPr>
          <w:rFonts w:ascii="Times New Roman" w:hAnsi="Times New Roman" w:cs="Times New Roman"/>
          <w:sz w:val="24"/>
          <w:szCs w:val="24"/>
        </w:rPr>
        <w:t>to pro oprávněného i povinného,</w:t>
      </w:r>
      <w:r w:rsidR="000C6E2A" w:rsidRPr="00DF1C5F">
        <w:rPr>
          <w:rFonts w:ascii="Times New Roman" w:hAnsi="Times New Roman" w:cs="Times New Roman"/>
          <w:sz w:val="24"/>
          <w:szCs w:val="24"/>
        </w:rPr>
        <w:t xml:space="preserve"> možné předpokládat orientačně stanovenou výši. Je i možné, že díky ní nedojde k soudnímu sporu</w:t>
      </w:r>
      <w:r w:rsidR="006A0402" w:rsidRPr="00DF1C5F">
        <w:rPr>
          <w:rFonts w:ascii="Times New Roman" w:hAnsi="Times New Roman" w:cs="Times New Roman"/>
          <w:sz w:val="24"/>
          <w:szCs w:val="24"/>
        </w:rPr>
        <w:t>, neboť</w:t>
      </w:r>
      <w:r w:rsidR="000A470C" w:rsidRPr="00DF1C5F">
        <w:rPr>
          <w:rFonts w:ascii="Times New Roman" w:hAnsi="Times New Roman" w:cs="Times New Roman"/>
          <w:sz w:val="24"/>
          <w:szCs w:val="24"/>
        </w:rPr>
        <w:t xml:space="preserve"> strany mohou </w:t>
      </w:r>
      <w:r w:rsidR="006A0402" w:rsidRPr="00DF1C5F">
        <w:rPr>
          <w:rFonts w:ascii="Times New Roman" w:hAnsi="Times New Roman" w:cs="Times New Roman"/>
          <w:sz w:val="24"/>
          <w:szCs w:val="24"/>
        </w:rPr>
        <w:t>dle jejich situace</w:t>
      </w:r>
      <w:r w:rsidR="000C6E2A" w:rsidRPr="00DF1C5F">
        <w:rPr>
          <w:rFonts w:ascii="Times New Roman" w:hAnsi="Times New Roman" w:cs="Times New Roman"/>
          <w:sz w:val="24"/>
          <w:szCs w:val="24"/>
        </w:rPr>
        <w:t xml:space="preserve"> </w:t>
      </w:r>
      <w:r w:rsidR="006A0402" w:rsidRPr="00DF1C5F">
        <w:rPr>
          <w:rFonts w:ascii="Times New Roman" w:hAnsi="Times New Roman" w:cs="Times New Roman"/>
          <w:sz w:val="24"/>
          <w:szCs w:val="24"/>
        </w:rPr>
        <w:t>očekávat, jak bude orientačně rozhodnuto.</w:t>
      </w:r>
      <w:r w:rsidRPr="00DF1C5F">
        <w:rPr>
          <w:rFonts w:ascii="Times New Roman" w:hAnsi="Times New Roman" w:cs="Times New Roman"/>
          <w:sz w:val="24"/>
          <w:szCs w:val="24"/>
        </w:rPr>
        <w:t xml:space="preserve"> To však platí jen za zcela běžné situace. Vzhledem k tomu, že tabulka nepočítá s dalšími </w:t>
      </w:r>
      <w:r w:rsidR="00FE1790" w:rsidRPr="00DF1C5F">
        <w:rPr>
          <w:rFonts w:ascii="Times New Roman" w:hAnsi="Times New Roman" w:cs="Times New Roman"/>
          <w:sz w:val="24"/>
          <w:szCs w:val="24"/>
        </w:rPr>
        <w:t>hledisky, jako je např. hodnota vlastněného majetku, bude dle mého názoru v odlišných situacích, jako je např. u dítěte se speciálními požadavky na zdravotní péči či v případě rodiče – podnikatele, kdy se často u určování výše vyživovací povinnosti operuje spíše s majetkovými poměry a účelností nákladů vynaložených na podnikání nežli s doloženým příjmem, využitelná jen velmi zřídka. Za těchto situací by naopak aplikace této objektivizace mohla být zcela kontraproduktivní. Sama JUDr. Kovářová uvádí, že tato pomocná tabulka „snížila množství odvolání a naopak zvýšila procento rodičů, kteří jsou schopni se již na počátku soudního řízení na výživném dohodnout“.</w:t>
      </w:r>
      <w:r w:rsidR="00FE1790" w:rsidRPr="00DF1C5F">
        <w:rPr>
          <w:rStyle w:val="Znakapoznpodarou"/>
          <w:rFonts w:ascii="Times New Roman" w:hAnsi="Times New Roman" w:cs="Times New Roman"/>
          <w:sz w:val="24"/>
          <w:szCs w:val="24"/>
        </w:rPr>
        <w:footnoteReference w:id="185"/>
      </w:r>
      <w:r w:rsidR="00A516C1" w:rsidRPr="00DF1C5F">
        <w:rPr>
          <w:rFonts w:ascii="Times New Roman" w:hAnsi="Times New Roman" w:cs="Times New Roman"/>
          <w:color w:val="FF0000"/>
          <w:sz w:val="24"/>
          <w:szCs w:val="24"/>
        </w:rPr>
        <w:br w:type="page"/>
      </w:r>
    </w:p>
    <w:p w:rsidR="0007492D" w:rsidRPr="00DF1C5F" w:rsidRDefault="00A516C1" w:rsidP="00525721">
      <w:pPr>
        <w:pStyle w:val="Nadpis1"/>
        <w:spacing w:before="0" w:line="360" w:lineRule="auto"/>
        <w:contextualSpacing/>
        <w:rPr>
          <w:rFonts w:cs="Times New Roman"/>
        </w:rPr>
      </w:pPr>
      <w:bookmarkStart w:id="17" w:name="_Toc460495961"/>
      <w:r w:rsidRPr="00DF1C5F">
        <w:rPr>
          <w:rFonts w:cs="Times New Roman"/>
        </w:rPr>
        <w:lastRenderedPageBreak/>
        <w:t>Závěr</w:t>
      </w:r>
      <w:bookmarkEnd w:id="17"/>
    </w:p>
    <w:p w:rsidR="00337A0C" w:rsidRPr="00DF1C5F" w:rsidRDefault="00587EFC" w:rsidP="00525721">
      <w:pPr>
        <w:spacing w:after="0" w:line="360" w:lineRule="auto"/>
        <w:ind w:firstLine="567"/>
        <w:contextualSpacing/>
        <w:jc w:val="both"/>
        <w:rPr>
          <w:rFonts w:ascii="Times New Roman" w:hAnsi="Times New Roman" w:cs="Times New Roman"/>
          <w:sz w:val="24"/>
          <w:szCs w:val="24"/>
        </w:rPr>
      </w:pPr>
      <w:r w:rsidRPr="00DF1C5F">
        <w:rPr>
          <w:rFonts w:ascii="Times New Roman" w:hAnsi="Times New Roman" w:cs="Times New Roman"/>
          <w:sz w:val="24"/>
          <w:szCs w:val="24"/>
        </w:rPr>
        <w:t xml:space="preserve">Tato práce byla věnována </w:t>
      </w:r>
      <w:r w:rsidR="002B1D0C" w:rsidRPr="00DF1C5F">
        <w:rPr>
          <w:rFonts w:ascii="Times New Roman" w:hAnsi="Times New Roman" w:cs="Times New Roman"/>
          <w:sz w:val="24"/>
          <w:szCs w:val="24"/>
        </w:rPr>
        <w:t>okolnostem, jež jsou stěžejní pro stanovení výše v</w:t>
      </w:r>
      <w:r w:rsidR="00352B11">
        <w:rPr>
          <w:rFonts w:ascii="Times New Roman" w:hAnsi="Times New Roman" w:cs="Times New Roman"/>
          <w:sz w:val="24"/>
          <w:szCs w:val="24"/>
        </w:rPr>
        <w:t>ýživného. V textu byly rozebrány</w:t>
      </w:r>
      <w:r w:rsidR="002B1D0C" w:rsidRPr="00DF1C5F">
        <w:rPr>
          <w:rFonts w:ascii="Times New Roman" w:hAnsi="Times New Roman" w:cs="Times New Roman"/>
          <w:sz w:val="24"/>
          <w:szCs w:val="24"/>
        </w:rPr>
        <w:t xml:space="preserve"> nejdůležitější </w:t>
      </w:r>
      <w:r w:rsidR="00A31367" w:rsidRPr="00DF1C5F">
        <w:rPr>
          <w:rFonts w:ascii="Times New Roman" w:hAnsi="Times New Roman" w:cs="Times New Roman"/>
          <w:sz w:val="24"/>
          <w:szCs w:val="24"/>
        </w:rPr>
        <w:t>okolnosti (hlediska)</w:t>
      </w:r>
      <w:r w:rsidR="002B1D0C" w:rsidRPr="00DF1C5F">
        <w:rPr>
          <w:rFonts w:ascii="Times New Roman" w:hAnsi="Times New Roman" w:cs="Times New Roman"/>
          <w:sz w:val="24"/>
          <w:szCs w:val="24"/>
        </w:rPr>
        <w:t xml:space="preserve"> jež by měl so</w:t>
      </w:r>
      <w:r w:rsidR="00A31367" w:rsidRPr="00DF1C5F">
        <w:rPr>
          <w:rFonts w:ascii="Times New Roman" w:hAnsi="Times New Roman" w:cs="Times New Roman"/>
          <w:sz w:val="24"/>
          <w:szCs w:val="24"/>
        </w:rPr>
        <w:t>ud zkoumat při svém rozhodování, současně jde o odpověď na hlavní výzkumnou otázku. Stěžejními hledisky, na základě kterých soud určuje výši výživného, j</w:t>
      </w:r>
      <w:r w:rsidR="00A04DFE" w:rsidRPr="00DF1C5F">
        <w:rPr>
          <w:rFonts w:ascii="Times New Roman" w:hAnsi="Times New Roman" w:cs="Times New Roman"/>
          <w:sz w:val="24"/>
          <w:szCs w:val="24"/>
        </w:rPr>
        <w:t>sou</w:t>
      </w:r>
      <w:r w:rsidR="00352B11">
        <w:rPr>
          <w:rFonts w:ascii="Times New Roman" w:hAnsi="Times New Roman" w:cs="Times New Roman"/>
          <w:sz w:val="24"/>
          <w:szCs w:val="24"/>
        </w:rPr>
        <w:t xml:space="preserve"> </w:t>
      </w:r>
      <w:r w:rsidR="00A04DFE" w:rsidRPr="00DF1C5F">
        <w:rPr>
          <w:rFonts w:ascii="Times New Roman" w:hAnsi="Times New Roman" w:cs="Times New Roman"/>
          <w:sz w:val="24"/>
          <w:szCs w:val="24"/>
        </w:rPr>
        <w:t>kritéria na straně oprávněného, jimiž jsou odůvodněné potřeby a majetkové poměry dítěte, kritéria na straně povinného, jimiž jsou možnosti, schopnosti a majetkové poměry povinného, kritérium osobní pé</w:t>
      </w:r>
      <w:r w:rsidR="00352B11">
        <w:rPr>
          <w:rFonts w:ascii="Times New Roman" w:hAnsi="Times New Roman" w:cs="Times New Roman"/>
          <w:sz w:val="24"/>
          <w:szCs w:val="24"/>
        </w:rPr>
        <w:t>če o dítě a společnou domácnost, a kritérium shodné životní úrovně.</w:t>
      </w:r>
      <w:r w:rsidR="00A04DFE" w:rsidRPr="00DF1C5F">
        <w:rPr>
          <w:rFonts w:ascii="Times New Roman" w:hAnsi="Times New Roman" w:cs="Times New Roman"/>
          <w:sz w:val="24"/>
          <w:szCs w:val="24"/>
        </w:rPr>
        <w:t xml:space="preserve"> </w:t>
      </w:r>
      <w:r w:rsidR="00337A0C" w:rsidRPr="00DF1C5F">
        <w:rPr>
          <w:rFonts w:ascii="Times New Roman" w:hAnsi="Times New Roman" w:cs="Times New Roman"/>
          <w:sz w:val="24"/>
          <w:szCs w:val="24"/>
        </w:rPr>
        <w:t>V návaznosti na další otázku</w:t>
      </w:r>
      <w:r w:rsidR="00A04DFE" w:rsidRPr="00DF1C5F">
        <w:rPr>
          <w:rFonts w:ascii="Times New Roman" w:hAnsi="Times New Roman" w:cs="Times New Roman"/>
          <w:sz w:val="24"/>
          <w:szCs w:val="24"/>
        </w:rPr>
        <w:t xml:space="preserve"> </w:t>
      </w:r>
      <w:r w:rsidR="00A31367" w:rsidRPr="00DF1C5F">
        <w:rPr>
          <w:rFonts w:ascii="Times New Roman" w:hAnsi="Times New Roman" w:cs="Times New Roman"/>
          <w:sz w:val="24"/>
          <w:szCs w:val="24"/>
        </w:rPr>
        <w:t>byly v textu stručně analyzovány</w:t>
      </w:r>
      <w:r w:rsidR="00A04DFE" w:rsidRPr="00DF1C5F">
        <w:rPr>
          <w:rFonts w:ascii="Times New Roman" w:hAnsi="Times New Roman" w:cs="Times New Roman"/>
          <w:sz w:val="24"/>
          <w:szCs w:val="24"/>
        </w:rPr>
        <w:t xml:space="preserve"> nejběžnější situace, na něž přímo zákon nepomýšlí, a mohou</w:t>
      </w:r>
      <w:r w:rsidR="00A31367" w:rsidRPr="00DF1C5F">
        <w:rPr>
          <w:rFonts w:ascii="Times New Roman" w:hAnsi="Times New Roman" w:cs="Times New Roman"/>
          <w:sz w:val="24"/>
          <w:szCs w:val="24"/>
        </w:rPr>
        <w:t xml:space="preserve"> (a často působí)</w:t>
      </w:r>
      <w:r w:rsidR="00A04DFE" w:rsidRPr="00DF1C5F">
        <w:rPr>
          <w:rFonts w:ascii="Times New Roman" w:hAnsi="Times New Roman" w:cs="Times New Roman"/>
          <w:sz w:val="24"/>
          <w:szCs w:val="24"/>
        </w:rPr>
        <w:t xml:space="preserve"> při rozhodování soudu působit potíže</w:t>
      </w:r>
      <w:r w:rsidR="00337A0C" w:rsidRPr="00DF1C5F">
        <w:rPr>
          <w:rFonts w:ascii="Times New Roman" w:hAnsi="Times New Roman" w:cs="Times New Roman"/>
          <w:sz w:val="24"/>
          <w:szCs w:val="24"/>
        </w:rPr>
        <w:t>, konkrétně povinný v pozici podnikatele, osoby nezaměstnané, osoby taktéž oprávněné z vyživovací povinnosti a osoby ve výkonu trestu odnětí svobody.</w:t>
      </w:r>
      <w:r w:rsidR="00A31367" w:rsidRPr="00DF1C5F">
        <w:rPr>
          <w:rFonts w:ascii="Times New Roman" w:hAnsi="Times New Roman" w:cs="Times New Roman"/>
          <w:sz w:val="24"/>
          <w:szCs w:val="24"/>
        </w:rPr>
        <w:t xml:space="preserve"> Rozhodovací praxe se s nimi </w:t>
      </w:r>
      <w:r w:rsidR="00352B11">
        <w:rPr>
          <w:rFonts w:ascii="Times New Roman" w:hAnsi="Times New Roman" w:cs="Times New Roman"/>
          <w:sz w:val="24"/>
          <w:szCs w:val="24"/>
        </w:rPr>
        <w:t>povětšinou</w:t>
      </w:r>
      <w:r w:rsidR="00A31367" w:rsidRPr="00DF1C5F">
        <w:rPr>
          <w:rFonts w:ascii="Times New Roman" w:hAnsi="Times New Roman" w:cs="Times New Roman"/>
          <w:sz w:val="24"/>
          <w:szCs w:val="24"/>
        </w:rPr>
        <w:t xml:space="preserve"> již dokáže vypořádat.</w:t>
      </w:r>
      <w:r w:rsidR="00A04DFE" w:rsidRPr="00DF1C5F">
        <w:rPr>
          <w:rFonts w:ascii="Times New Roman" w:hAnsi="Times New Roman" w:cs="Times New Roman"/>
          <w:sz w:val="24"/>
          <w:szCs w:val="24"/>
        </w:rPr>
        <w:t xml:space="preserve"> </w:t>
      </w:r>
      <w:r w:rsidR="00337A0C" w:rsidRPr="00DF1C5F">
        <w:rPr>
          <w:rFonts w:ascii="Times New Roman" w:hAnsi="Times New Roman" w:cs="Times New Roman"/>
          <w:sz w:val="24"/>
          <w:szCs w:val="24"/>
        </w:rPr>
        <w:t xml:space="preserve">Právní úprava tak komplexní není, nicméně soudní praxe si našla cesty, jak tyto situace řešit.  Pokud jde o změny v právní </w:t>
      </w:r>
      <w:r w:rsidR="00B3670C" w:rsidRPr="00DF1C5F">
        <w:rPr>
          <w:rFonts w:ascii="Times New Roman" w:hAnsi="Times New Roman" w:cs="Times New Roman"/>
          <w:sz w:val="24"/>
          <w:szCs w:val="24"/>
        </w:rPr>
        <w:t>úpravě</w:t>
      </w:r>
      <w:r w:rsidR="00337A0C" w:rsidRPr="00DF1C5F">
        <w:rPr>
          <w:rFonts w:ascii="Times New Roman" w:hAnsi="Times New Roman" w:cs="Times New Roman"/>
          <w:sz w:val="24"/>
          <w:szCs w:val="24"/>
        </w:rPr>
        <w:t>, vlivem rekodifikace oblast výživného dostála spíše kosmetických změn a změn, které byly třeba v důsledku změněné ekonomické situace v České republice. Nejde tak o změny nijak stěžejní, nicméně i přesto jde o určitý posun vpřed.</w:t>
      </w:r>
    </w:p>
    <w:p w:rsidR="00337A0C" w:rsidRPr="00DF1C5F" w:rsidRDefault="00A04DFE" w:rsidP="00525721">
      <w:pPr>
        <w:spacing w:after="0" w:line="360" w:lineRule="auto"/>
        <w:ind w:firstLine="567"/>
        <w:contextualSpacing/>
        <w:jc w:val="both"/>
        <w:rPr>
          <w:rFonts w:ascii="Times New Roman" w:hAnsi="Times New Roman" w:cs="Times New Roman"/>
          <w:sz w:val="24"/>
          <w:szCs w:val="24"/>
        </w:rPr>
      </w:pPr>
      <w:r w:rsidRPr="00DF1C5F">
        <w:rPr>
          <w:rFonts w:ascii="Times New Roman" w:hAnsi="Times New Roman" w:cs="Times New Roman"/>
          <w:sz w:val="24"/>
          <w:szCs w:val="24"/>
        </w:rPr>
        <w:t xml:space="preserve">V úvodu této práce byly nastoleny výzkumné otázky, na něž </w:t>
      </w:r>
      <w:r w:rsidR="00337A0C" w:rsidRPr="00DF1C5F">
        <w:rPr>
          <w:rFonts w:ascii="Times New Roman" w:hAnsi="Times New Roman" w:cs="Times New Roman"/>
          <w:sz w:val="24"/>
          <w:szCs w:val="24"/>
        </w:rPr>
        <w:t>bylo</w:t>
      </w:r>
      <w:r w:rsidRPr="00DF1C5F">
        <w:rPr>
          <w:rFonts w:ascii="Times New Roman" w:hAnsi="Times New Roman" w:cs="Times New Roman"/>
          <w:sz w:val="24"/>
          <w:szCs w:val="24"/>
        </w:rPr>
        <w:t xml:space="preserve"> </w:t>
      </w:r>
      <w:r w:rsidR="00B3670C" w:rsidRPr="00DF1C5F">
        <w:rPr>
          <w:rFonts w:ascii="Times New Roman" w:hAnsi="Times New Roman" w:cs="Times New Roman"/>
          <w:sz w:val="24"/>
          <w:szCs w:val="24"/>
        </w:rPr>
        <w:t xml:space="preserve">částečně </w:t>
      </w:r>
      <w:r w:rsidRPr="00DF1C5F">
        <w:rPr>
          <w:rFonts w:ascii="Times New Roman" w:hAnsi="Times New Roman" w:cs="Times New Roman"/>
          <w:sz w:val="24"/>
          <w:szCs w:val="24"/>
        </w:rPr>
        <w:t>zodpovězeno</w:t>
      </w:r>
      <w:r w:rsidR="00337A0C" w:rsidRPr="00DF1C5F">
        <w:rPr>
          <w:rFonts w:ascii="Times New Roman" w:hAnsi="Times New Roman" w:cs="Times New Roman"/>
          <w:sz w:val="24"/>
          <w:szCs w:val="24"/>
        </w:rPr>
        <w:t xml:space="preserve"> již v rámci textu práce. Otázkou, jež dosud nebyla zodpovězena, je otázka dostatečnosti současné právní úpravy. </w:t>
      </w:r>
      <w:r w:rsidRPr="00DF1C5F">
        <w:rPr>
          <w:rFonts w:ascii="Times New Roman" w:hAnsi="Times New Roman" w:cs="Times New Roman"/>
          <w:sz w:val="24"/>
          <w:szCs w:val="24"/>
        </w:rPr>
        <w:t>Můj názor je takový, že právní úprava je v současné době</w:t>
      </w:r>
      <w:r w:rsidR="00337A0C" w:rsidRPr="00DF1C5F">
        <w:rPr>
          <w:rFonts w:ascii="Times New Roman" w:hAnsi="Times New Roman" w:cs="Times New Roman"/>
          <w:sz w:val="24"/>
          <w:szCs w:val="24"/>
        </w:rPr>
        <w:t xml:space="preserve"> spíše dostačující, </w:t>
      </w:r>
      <w:r w:rsidRPr="00DF1C5F">
        <w:rPr>
          <w:rFonts w:ascii="Times New Roman" w:hAnsi="Times New Roman" w:cs="Times New Roman"/>
          <w:sz w:val="24"/>
          <w:szCs w:val="24"/>
        </w:rPr>
        <w:t>má</w:t>
      </w:r>
      <w:r w:rsidR="00352B11">
        <w:rPr>
          <w:rFonts w:ascii="Times New Roman" w:hAnsi="Times New Roman" w:cs="Times New Roman"/>
          <w:sz w:val="24"/>
          <w:szCs w:val="24"/>
        </w:rPr>
        <w:t xml:space="preserve"> však</w:t>
      </w:r>
      <w:r w:rsidRPr="00DF1C5F">
        <w:rPr>
          <w:rFonts w:ascii="Times New Roman" w:hAnsi="Times New Roman" w:cs="Times New Roman"/>
          <w:sz w:val="24"/>
          <w:szCs w:val="24"/>
        </w:rPr>
        <w:t xml:space="preserve"> své neduhy a je zde </w:t>
      </w:r>
      <w:r w:rsidR="00352B11">
        <w:rPr>
          <w:rFonts w:ascii="Times New Roman" w:hAnsi="Times New Roman" w:cs="Times New Roman"/>
          <w:sz w:val="24"/>
          <w:szCs w:val="24"/>
        </w:rPr>
        <w:t>stále prostor</w:t>
      </w:r>
      <w:r w:rsidR="00337A0C" w:rsidRPr="00DF1C5F">
        <w:rPr>
          <w:rFonts w:ascii="Times New Roman" w:hAnsi="Times New Roman" w:cs="Times New Roman"/>
          <w:sz w:val="24"/>
          <w:szCs w:val="24"/>
        </w:rPr>
        <w:t xml:space="preserve"> k</w:t>
      </w:r>
      <w:r w:rsidR="000F73CE">
        <w:rPr>
          <w:rFonts w:ascii="Times New Roman" w:hAnsi="Times New Roman" w:cs="Times New Roman"/>
          <w:sz w:val="24"/>
          <w:szCs w:val="24"/>
        </w:rPr>
        <w:t>e</w:t>
      </w:r>
      <w:r w:rsidR="00337A0C" w:rsidRPr="00DF1C5F">
        <w:rPr>
          <w:rFonts w:ascii="Times New Roman" w:hAnsi="Times New Roman" w:cs="Times New Roman"/>
          <w:sz w:val="24"/>
          <w:szCs w:val="24"/>
        </w:rPr>
        <w:t xml:space="preserve"> zlepšení. </w:t>
      </w:r>
      <w:r w:rsidR="002B1D0C" w:rsidRPr="00DF1C5F">
        <w:rPr>
          <w:rFonts w:ascii="Times New Roman" w:hAnsi="Times New Roman" w:cs="Times New Roman"/>
          <w:sz w:val="24"/>
          <w:szCs w:val="24"/>
        </w:rPr>
        <w:t xml:space="preserve">Při zpracování této materie jsem narazil na (pro mě překvapivě) nemalé množství rozporů a nesouladných názorů odborné veřejnosti. Domnívám se, že tento stav pramení z nedokonalosti právní úpravy, která, ač zákonodárcem postupně modifikována k lepšímu, stále </w:t>
      </w:r>
      <w:r w:rsidR="00337A0C" w:rsidRPr="00DF1C5F">
        <w:rPr>
          <w:rFonts w:ascii="Times New Roman" w:hAnsi="Times New Roman" w:cs="Times New Roman"/>
          <w:sz w:val="24"/>
          <w:szCs w:val="24"/>
        </w:rPr>
        <w:t>nepokrývá veškeré časté případy, se kterými se soudci setkávají.</w:t>
      </w:r>
      <w:r w:rsidR="002B1D0C" w:rsidRPr="00DF1C5F">
        <w:rPr>
          <w:rFonts w:ascii="Times New Roman" w:hAnsi="Times New Roman" w:cs="Times New Roman"/>
          <w:sz w:val="24"/>
          <w:szCs w:val="24"/>
        </w:rPr>
        <w:t xml:space="preserve"> V rámci rekodifikace si</w:t>
      </w:r>
      <w:r w:rsidR="00337A0C" w:rsidRPr="00DF1C5F">
        <w:rPr>
          <w:rFonts w:ascii="Times New Roman" w:hAnsi="Times New Roman" w:cs="Times New Roman"/>
          <w:sz w:val="24"/>
          <w:szCs w:val="24"/>
        </w:rPr>
        <w:t>ce došlo k určitému posunu</w:t>
      </w:r>
      <w:r w:rsidR="002B1D0C" w:rsidRPr="00DF1C5F">
        <w:rPr>
          <w:rFonts w:ascii="Times New Roman" w:hAnsi="Times New Roman" w:cs="Times New Roman"/>
          <w:sz w:val="24"/>
          <w:szCs w:val="24"/>
        </w:rPr>
        <w:t xml:space="preserve">, nicméně jde o posun drobný, v řadě případů vyvolávající další otazníky. </w:t>
      </w:r>
    </w:p>
    <w:p w:rsidR="007E0005" w:rsidRPr="00DF1C5F" w:rsidRDefault="002B1D0C" w:rsidP="00525721">
      <w:pPr>
        <w:spacing w:after="0" w:line="360" w:lineRule="auto"/>
        <w:ind w:firstLine="567"/>
        <w:contextualSpacing/>
        <w:jc w:val="both"/>
        <w:rPr>
          <w:rFonts w:ascii="Times New Roman" w:hAnsi="Times New Roman" w:cs="Times New Roman"/>
          <w:sz w:val="24"/>
          <w:szCs w:val="24"/>
        </w:rPr>
      </w:pPr>
      <w:r w:rsidRPr="00DF1C5F">
        <w:rPr>
          <w:rFonts w:ascii="Times New Roman" w:hAnsi="Times New Roman" w:cs="Times New Roman"/>
          <w:sz w:val="24"/>
          <w:szCs w:val="24"/>
        </w:rPr>
        <w:t>Tento stav ani neulehčuje skutečnost, že v rámci ve věcech vyživovacích v českém právním systému chybí jakýkoliv sjednocující prvek. Jakýmsi k</w:t>
      </w:r>
      <w:r w:rsidR="00337A0C" w:rsidRPr="00DF1C5F">
        <w:rPr>
          <w:rFonts w:ascii="Times New Roman" w:hAnsi="Times New Roman" w:cs="Times New Roman"/>
          <w:sz w:val="24"/>
          <w:szCs w:val="24"/>
        </w:rPr>
        <w:t>vazisjednocujícím subjektem je Ú</w:t>
      </w:r>
      <w:r w:rsidRPr="00DF1C5F">
        <w:rPr>
          <w:rFonts w:ascii="Times New Roman" w:hAnsi="Times New Roman" w:cs="Times New Roman"/>
          <w:sz w:val="24"/>
          <w:szCs w:val="24"/>
        </w:rPr>
        <w:t>stavní soud, který prostřednictvím své judikatury vyjadřuje své názory poměrně často, nicméně t</w:t>
      </w:r>
      <w:r w:rsidR="00B3670C" w:rsidRPr="00DF1C5F">
        <w:rPr>
          <w:rFonts w:ascii="Times New Roman" w:hAnsi="Times New Roman" w:cs="Times New Roman"/>
          <w:sz w:val="24"/>
          <w:szCs w:val="24"/>
        </w:rPr>
        <w:t>ento stav není žádoucí a i sám Ú</w:t>
      </w:r>
      <w:r w:rsidRPr="00DF1C5F">
        <w:rPr>
          <w:rFonts w:ascii="Times New Roman" w:hAnsi="Times New Roman" w:cs="Times New Roman"/>
          <w:sz w:val="24"/>
          <w:szCs w:val="24"/>
        </w:rPr>
        <w:t>stavní soud jej ve své judikatuře kritizuje. Praxe ve věci</w:t>
      </w:r>
      <w:r w:rsidR="00C95160" w:rsidRPr="00DF1C5F">
        <w:rPr>
          <w:rFonts w:ascii="Times New Roman" w:hAnsi="Times New Roman" w:cs="Times New Roman"/>
          <w:sz w:val="24"/>
          <w:szCs w:val="24"/>
        </w:rPr>
        <w:t xml:space="preserve"> výživného je tak odsouzena k d</w:t>
      </w:r>
      <w:r w:rsidR="00337A0C" w:rsidRPr="00DF1C5F">
        <w:rPr>
          <w:rFonts w:ascii="Times New Roman" w:hAnsi="Times New Roman" w:cs="Times New Roman"/>
          <w:sz w:val="24"/>
          <w:szCs w:val="24"/>
        </w:rPr>
        <w:t>otváření práva prostřednictvím k</w:t>
      </w:r>
      <w:r w:rsidR="00C95160" w:rsidRPr="00DF1C5F">
        <w:rPr>
          <w:rFonts w:ascii="Times New Roman" w:hAnsi="Times New Roman" w:cs="Times New Roman"/>
          <w:sz w:val="24"/>
          <w:szCs w:val="24"/>
        </w:rPr>
        <w:t>rajských soudů, které však často rozhodují ve skutkově obdobných případech zcela odlišně.</w:t>
      </w:r>
      <w:r w:rsidR="007E0005" w:rsidRPr="00DF1C5F">
        <w:rPr>
          <w:rFonts w:ascii="Times New Roman" w:hAnsi="Times New Roman" w:cs="Times New Roman"/>
          <w:sz w:val="24"/>
          <w:szCs w:val="24"/>
        </w:rPr>
        <w:t xml:space="preserve"> V extrémním případě by taková situace mohla vyústit v regionální výklady práva, t</w:t>
      </w:r>
      <w:r w:rsidR="00C95160" w:rsidRPr="00DF1C5F">
        <w:rPr>
          <w:rFonts w:ascii="Times New Roman" w:hAnsi="Times New Roman" w:cs="Times New Roman"/>
          <w:sz w:val="24"/>
          <w:szCs w:val="24"/>
        </w:rPr>
        <w:t xml:space="preserve">akový stav je dle mého názoru do budoucna neudržitelný a je třeba </w:t>
      </w:r>
      <w:r w:rsidR="00B3670C" w:rsidRPr="00DF1C5F">
        <w:rPr>
          <w:rFonts w:ascii="Times New Roman" w:hAnsi="Times New Roman" w:cs="Times New Roman"/>
          <w:sz w:val="24"/>
          <w:szCs w:val="24"/>
        </w:rPr>
        <w:t xml:space="preserve">jeho </w:t>
      </w:r>
      <w:r w:rsidR="00C95160" w:rsidRPr="00DF1C5F">
        <w:rPr>
          <w:rFonts w:ascii="Times New Roman" w:hAnsi="Times New Roman" w:cs="Times New Roman"/>
          <w:sz w:val="24"/>
          <w:szCs w:val="24"/>
        </w:rPr>
        <w:t>změny.</w:t>
      </w:r>
      <w:r w:rsidR="007E0005" w:rsidRPr="00DF1C5F">
        <w:rPr>
          <w:rFonts w:ascii="Times New Roman" w:hAnsi="Times New Roman" w:cs="Times New Roman"/>
          <w:sz w:val="24"/>
          <w:szCs w:val="24"/>
        </w:rPr>
        <w:t xml:space="preserve"> Navrhovaných změn může být několik, já osobně </w:t>
      </w:r>
      <w:r w:rsidR="007E0005" w:rsidRPr="00DF1C5F">
        <w:rPr>
          <w:rFonts w:ascii="Times New Roman" w:hAnsi="Times New Roman" w:cs="Times New Roman"/>
          <w:sz w:val="24"/>
          <w:szCs w:val="24"/>
        </w:rPr>
        <w:lastRenderedPageBreak/>
        <w:t>bych jako největší p</w:t>
      </w:r>
      <w:r w:rsidR="00C95160" w:rsidRPr="00DF1C5F">
        <w:rPr>
          <w:rFonts w:ascii="Times New Roman" w:hAnsi="Times New Roman" w:cs="Times New Roman"/>
          <w:sz w:val="24"/>
          <w:szCs w:val="24"/>
        </w:rPr>
        <w:t xml:space="preserve">ozitivní </w:t>
      </w:r>
      <w:r w:rsidR="007E0005" w:rsidRPr="00DF1C5F">
        <w:rPr>
          <w:rFonts w:ascii="Times New Roman" w:hAnsi="Times New Roman" w:cs="Times New Roman"/>
          <w:sz w:val="24"/>
          <w:szCs w:val="24"/>
        </w:rPr>
        <w:t xml:space="preserve">změnu viděl </w:t>
      </w:r>
      <w:r w:rsidR="00C95160" w:rsidRPr="00DF1C5F">
        <w:rPr>
          <w:rFonts w:ascii="Times New Roman" w:hAnsi="Times New Roman" w:cs="Times New Roman"/>
          <w:sz w:val="24"/>
          <w:szCs w:val="24"/>
        </w:rPr>
        <w:t xml:space="preserve">zpřístupnění dovolacího řízení ve věci vyživovací povinnosti. </w:t>
      </w:r>
    </w:p>
    <w:p w:rsidR="00C95160" w:rsidRPr="00DF1C5F" w:rsidRDefault="00C95160" w:rsidP="00525721">
      <w:pPr>
        <w:spacing w:after="0" w:line="360" w:lineRule="auto"/>
        <w:ind w:firstLine="567"/>
        <w:contextualSpacing/>
        <w:jc w:val="both"/>
        <w:rPr>
          <w:rFonts w:ascii="Times New Roman" w:hAnsi="Times New Roman" w:cs="Times New Roman"/>
          <w:sz w:val="24"/>
          <w:szCs w:val="24"/>
        </w:rPr>
      </w:pPr>
      <w:r w:rsidRPr="00DF1C5F">
        <w:rPr>
          <w:rFonts w:ascii="Times New Roman" w:hAnsi="Times New Roman" w:cs="Times New Roman"/>
          <w:sz w:val="24"/>
          <w:szCs w:val="24"/>
        </w:rPr>
        <w:t>V problematice výživného lze nalézt velké množství rozličných názorů a soudních rozhodnutí, jež si odporují, jejich komplexní zpracování však v rámci diplomové práce není možné, stejně ja</w:t>
      </w:r>
      <w:r w:rsidR="007E0005" w:rsidRPr="00DF1C5F">
        <w:rPr>
          <w:rFonts w:ascii="Times New Roman" w:hAnsi="Times New Roman" w:cs="Times New Roman"/>
          <w:sz w:val="24"/>
          <w:szCs w:val="24"/>
        </w:rPr>
        <w:t>ko podrobné</w:t>
      </w:r>
      <w:r w:rsidRPr="00DF1C5F">
        <w:rPr>
          <w:rFonts w:ascii="Times New Roman" w:hAnsi="Times New Roman" w:cs="Times New Roman"/>
          <w:sz w:val="24"/>
          <w:szCs w:val="24"/>
        </w:rPr>
        <w:t xml:space="preserve"> uchopení celé materie hmotněprávních kritérií. Ve své práci jsem se proto snažil zpracovat především nejzákladnější pr</w:t>
      </w:r>
      <w:r w:rsidR="007E0005" w:rsidRPr="00DF1C5F">
        <w:rPr>
          <w:rFonts w:ascii="Times New Roman" w:hAnsi="Times New Roman" w:cs="Times New Roman"/>
          <w:sz w:val="24"/>
          <w:szCs w:val="24"/>
        </w:rPr>
        <w:t>oblematiku a nejčastější otázky, jež vyvstávají.</w:t>
      </w:r>
      <w:r w:rsidRPr="00DF1C5F">
        <w:rPr>
          <w:rFonts w:ascii="Times New Roman" w:hAnsi="Times New Roman" w:cs="Times New Roman"/>
          <w:sz w:val="24"/>
          <w:szCs w:val="24"/>
        </w:rPr>
        <w:t xml:space="preserve"> Z předchozího textu je zřejmé, že s nejběžnějšími a méně běžnými situacemi si soudní praxe již poradila. V tom ostatně spatřuji velký přínos nového občanského zákoníku, kdy tento umožňuje pokračování v dosavadní praxi. </w:t>
      </w:r>
      <w:r w:rsidR="00C40F8F" w:rsidRPr="00DF1C5F">
        <w:rPr>
          <w:rFonts w:ascii="Times New Roman" w:hAnsi="Times New Roman" w:cs="Times New Roman"/>
          <w:sz w:val="24"/>
          <w:szCs w:val="24"/>
        </w:rPr>
        <w:t>Problém však nastává v případě nových, nestandardních, situacích – potíž je zejména v tom, že odpověď zákonodárce přichází většinou s mnohaletým zpožděním, což za situace, kdy se aplikační praxe může vyvíjet v rámci jednoho soudního systému na více místech odlišně, je jevem zcela nežádoucím. Ačkoliv snahy zákonodárce o zlepšení právní úpravy lze ocenit, z dosavadního vývoje je patrné, že jde často pouze o uzákoněné závěry, k nimž musela dospět aplikační praxe. Značný význam pak tyto modifikace</w:t>
      </w:r>
      <w:r w:rsidR="007E0005" w:rsidRPr="00DF1C5F">
        <w:rPr>
          <w:rFonts w:ascii="Times New Roman" w:hAnsi="Times New Roman" w:cs="Times New Roman"/>
          <w:sz w:val="24"/>
          <w:szCs w:val="24"/>
        </w:rPr>
        <w:t xml:space="preserve"> zákona</w:t>
      </w:r>
      <w:r w:rsidR="00C40F8F" w:rsidRPr="00DF1C5F">
        <w:rPr>
          <w:rFonts w:ascii="Times New Roman" w:hAnsi="Times New Roman" w:cs="Times New Roman"/>
          <w:sz w:val="24"/>
          <w:szCs w:val="24"/>
        </w:rPr>
        <w:t xml:space="preserve"> mají především v případě, kdy je praxe soudů v rozporu, či se odborná veřejnost není schopna shodnout na jednotném řešení, což samozřejmě vyvolává ap</w:t>
      </w:r>
      <w:r w:rsidR="00C46141" w:rsidRPr="00DF1C5F">
        <w:rPr>
          <w:rFonts w:ascii="Times New Roman" w:hAnsi="Times New Roman" w:cs="Times New Roman"/>
          <w:sz w:val="24"/>
          <w:szCs w:val="24"/>
        </w:rPr>
        <w:t>likační potíže. Ačkoliv v dohledné době nelze očekávat, že dojde ke změně pravidel v oblasti výživného, z dosavadního vývoje lze i tak usoudit, že k dalšímu zpřesnění a rozšíření právní úpravy dojde.</w:t>
      </w:r>
    </w:p>
    <w:p w:rsidR="00C95160" w:rsidRPr="00DF1C5F" w:rsidRDefault="00C95160" w:rsidP="00525721">
      <w:pPr>
        <w:spacing w:after="0" w:line="360" w:lineRule="auto"/>
        <w:ind w:firstLine="567"/>
        <w:contextualSpacing/>
        <w:jc w:val="both"/>
        <w:rPr>
          <w:rFonts w:ascii="Times New Roman" w:hAnsi="Times New Roman" w:cs="Times New Roman"/>
          <w:sz w:val="24"/>
          <w:szCs w:val="24"/>
        </w:rPr>
      </w:pPr>
      <w:r w:rsidRPr="00DF1C5F">
        <w:rPr>
          <w:rFonts w:ascii="Times New Roman" w:hAnsi="Times New Roman" w:cs="Times New Roman"/>
          <w:sz w:val="24"/>
          <w:szCs w:val="24"/>
        </w:rPr>
        <w:t xml:space="preserve">V minulosti byla určitá snaha o </w:t>
      </w:r>
      <w:r w:rsidR="00C40F8F" w:rsidRPr="00DF1C5F">
        <w:rPr>
          <w:rFonts w:ascii="Times New Roman" w:hAnsi="Times New Roman" w:cs="Times New Roman"/>
          <w:sz w:val="24"/>
          <w:szCs w:val="24"/>
        </w:rPr>
        <w:t>objektivizaci, a ačkoliv</w:t>
      </w:r>
      <w:r w:rsidRPr="00DF1C5F">
        <w:rPr>
          <w:rFonts w:ascii="Times New Roman" w:hAnsi="Times New Roman" w:cs="Times New Roman"/>
          <w:sz w:val="24"/>
          <w:szCs w:val="24"/>
        </w:rPr>
        <w:t xml:space="preserve"> jsem spíše zastáncem individualizace</w:t>
      </w:r>
      <w:r w:rsidR="00B3670C" w:rsidRPr="00DF1C5F">
        <w:rPr>
          <w:rFonts w:ascii="Times New Roman" w:hAnsi="Times New Roman" w:cs="Times New Roman"/>
          <w:sz w:val="24"/>
          <w:szCs w:val="24"/>
        </w:rPr>
        <w:t xml:space="preserve"> výživného</w:t>
      </w:r>
      <w:r w:rsidRPr="00DF1C5F">
        <w:rPr>
          <w:rFonts w:ascii="Times New Roman" w:hAnsi="Times New Roman" w:cs="Times New Roman"/>
          <w:sz w:val="24"/>
          <w:szCs w:val="24"/>
        </w:rPr>
        <w:t>, domnívám se, že i tato</w:t>
      </w:r>
      <w:r w:rsidR="007E0005" w:rsidRPr="00DF1C5F">
        <w:rPr>
          <w:rFonts w:ascii="Times New Roman" w:hAnsi="Times New Roman" w:cs="Times New Roman"/>
          <w:sz w:val="24"/>
          <w:szCs w:val="24"/>
        </w:rPr>
        <w:t xml:space="preserve"> snaha je určitým posunem vpřed. Z</w:t>
      </w:r>
      <w:r w:rsidRPr="00DF1C5F">
        <w:rPr>
          <w:rFonts w:ascii="Times New Roman" w:hAnsi="Times New Roman" w:cs="Times New Roman"/>
          <w:sz w:val="24"/>
          <w:szCs w:val="24"/>
        </w:rPr>
        <w:t xml:space="preserve">vlášť za situace, kdy Nejvyšší soud odmítl (dle mého názoru nesprávně) poskytnout </w:t>
      </w:r>
      <w:r w:rsidR="00B3670C" w:rsidRPr="00DF1C5F">
        <w:rPr>
          <w:rFonts w:ascii="Times New Roman" w:hAnsi="Times New Roman" w:cs="Times New Roman"/>
          <w:sz w:val="24"/>
          <w:szCs w:val="24"/>
        </w:rPr>
        <w:t xml:space="preserve">jakoukoliv </w:t>
      </w:r>
      <w:r w:rsidRPr="00DF1C5F">
        <w:rPr>
          <w:rFonts w:ascii="Times New Roman" w:hAnsi="Times New Roman" w:cs="Times New Roman"/>
          <w:sz w:val="24"/>
          <w:szCs w:val="24"/>
        </w:rPr>
        <w:t>metodiku pro určování výše výživného, jež by</w:t>
      </w:r>
      <w:r w:rsidR="007E0005" w:rsidRPr="00DF1C5F">
        <w:rPr>
          <w:rFonts w:ascii="Times New Roman" w:hAnsi="Times New Roman" w:cs="Times New Roman"/>
          <w:sz w:val="24"/>
          <w:szCs w:val="24"/>
        </w:rPr>
        <w:t xml:space="preserve"> mohla vést k posílení právní jistoty</w:t>
      </w:r>
      <w:r w:rsidRPr="00DF1C5F">
        <w:rPr>
          <w:rFonts w:ascii="Times New Roman" w:hAnsi="Times New Roman" w:cs="Times New Roman"/>
          <w:sz w:val="24"/>
          <w:szCs w:val="24"/>
        </w:rPr>
        <w:t>. Z</w:t>
      </w:r>
      <w:r w:rsidR="007E0005" w:rsidRPr="00DF1C5F">
        <w:rPr>
          <w:rFonts w:ascii="Times New Roman" w:hAnsi="Times New Roman" w:cs="Times New Roman"/>
          <w:sz w:val="24"/>
          <w:szCs w:val="24"/>
        </w:rPr>
        <w:t>a situace, kdy Nejvyšší soud</w:t>
      </w:r>
      <w:r w:rsidRPr="00DF1C5F">
        <w:rPr>
          <w:rFonts w:ascii="Times New Roman" w:hAnsi="Times New Roman" w:cs="Times New Roman"/>
          <w:sz w:val="24"/>
          <w:szCs w:val="24"/>
        </w:rPr>
        <w:t xml:space="preserve"> nemá problém vydat metodiku k</w:t>
      </w:r>
      <w:r w:rsidR="007E0005" w:rsidRPr="00DF1C5F">
        <w:rPr>
          <w:rFonts w:ascii="Times New Roman" w:hAnsi="Times New Roman" w:cs="Times New Roman"/>
          <w:sz w:val="24"/>
          <w:szCs w:val="24"/>
        </w:rPr>
        <w:t> náhradě nemajetkové újmy na zdraví</w:t>
      </w:r>
      <w:r w:rsidRPr="00DF1C5F">
        <w:rPr>
          <w:rFonts w:ascii="Times New Roman" w:hAnsi="Times New Roman" w:cs="Times New Roman"/>
          <w:sz w:val="24"/>
          <w:szCs w:val="24"/>
        </w:rPr>
        <w:t xml:space="preserve">, domnívám se, vzhledem k důležitosti a četnosti sporů o výživné, že vydání </w:t>
      </w:r>
      <w:r w:rsidR="007E0005" w:rsidRPr="00DF1C5F">
        <w:rPr>
          <w:rFonts w:ascii="Times New Roman" w:hAnsi="Times New Roman" w:cs="Times New Roman"/>
          <w:sz w:val="24"/>
          <w:szCs w:val="24"/>
        </w:rPr>
        <w:t>alespoň rámcového doporučení výsledných částek je zcela namístě.</w:t>
      </w:r>
      <w:r w:rsidR="00C40F8F" w:rsidRPr="00DF1C5F">
        <w:rPr>
          <w:rFonts w:ascii="Times New Roman" w:hAnsi="Times New Roman" w:cs="Times New Roman"/>
          <w:sz w:val="24"/>
          <w:szCs w:val="24"/>
        </w:rPr>
        <w:t xml:space="preserve"> Bohužel jak jsem uvedl již v úvodu této práce, sám jsem se mohl přesvědčit, že tabulky používají ve standardních případech pouze někteří soudci, zatímco jiní je zcela záměrně přehlížejí. Nevzniká tak rozdíl v rozhodovací praxi jen mezi soudy samotnými, ale i mezi soudci jednotlivých soudů. V tomto ohledu Ministerské tabulky zcela určitě situaci neulehčily, nicméně ze strany Ministerstva spravedlno</w:t>
      </w:r>
      <w:r w:rsidR="007E0005" w:rsidRPr="00DF1C5F">
        <w:rPr>
          <w:rFonts w:ascii="Times New Roman" w:hAnsi="Times New Roman" w:cs="Times New Roman"/>
          <w:sz w:val="24"/>
          <w:szCs w:val="24"/>
        </w:rPr>
        <w:t>sti jde alespoň o snahu chvályhodnou</w:t>
      </w:r>
      <w:r w:rsidR="00C40F8F" w:rsidRPr="00DF1C5F">
        <w:rPr>
          <w:rFonts w:ascii="Times New Roman" w:hAnsi="Times New Roman" w:cs="Times New Roman"/>
          <w:sz w:val="24"/>
          <w:szCs w:val="24"/>
        </w:rPr>
        <w:t>.</w:t>
      </w:r>
    </w:p>
    <w:p w:rsidR="00C46141" w:rsidRPr="00DF1C5F" w:rsidRDefault="00C46141" w:rsidP="00525721">
      <w:pPr>
        <w:spacing w:after="0" w:line="360" w:lineRule="auto"/>
        <w:ind w:firstLine="567"/>
        <w:contextualSpacing/>
        <w:jc w:val="both"/>
        <w:rPr>
          <w:rFonts w:ascii="Times New Roman" w:hAnsi="Times New Roman" w:cs="Times New Roman"/>
          <w:sz w:val="24"/>
          <w:szCs w:val="24"/>
        </w:rPr>
      </w:pPr>
      <w:r w:rsidRPr="00DF1C5F">
        <w:rPr>
          <w:rFonts w:ascii="Times New Roman" w:hAnsi="Times New Roman" w:cs="Times New Roman"/>
          <w:sz w:val="24"/>
          <w:szCs w:val="24"/>
        </w:rPr>
        <w:t xml:space="preserve">Ve svém dosavadním studiu jsem narazil na problematiku výživného pro dítě pouze povrchně, nedomníval jsem se, že by zde mohlo být příliš mnoho problematických situací. Při výběru tématu jsem původně zamýšlel psát diplomovou práci na téma mnohem širší, při jeho </w:t>
      </w:r>
      <w:r w:rsidRPr="00DF1C5F">
        <w:rPr>
          <w:rFonts w:ascii="Times New Roman" w:hAnsi="Times New Roman" w:cs="Times New Roman"/>
          <w:sz w:val="24"/>
          <w:szCs w:val="24"/>
        </w:rPr>
        <w:lastRenderedPageBreak/>
        <w:t>zpracování jsem však musel toto téma zúžit na pouhý zlomek původního návrhu. I přes toto zúžení jsem však dospěl k zjištění, že není bohužel v rozsahových možnostech diplomové práce zahrnout problematiku tak komplexně, jak bych si přál, ani není možné poukázat na velké množství rozporů praxe a odborné veřejnosti. I přes tyto neduhy však jde o téma nesmírně zajímavé, ačkoliv bývá velkou částí odborné veřejnosti (ostatně jako celé odvětví rodinného práva) neprávem pomíjeno.</w:t>
      </w:r>
      <w:r w:rsidR="007E0005" w:rsidRPr="00DF1C5F">
        <w:rPr>
          <w:rFonts w:ascii="Times New Roman" w:hAnsi="Times New Roman" w:cs="Times New Roman"/>
          <w:sz w:val="24"/>
          <w:szCs w:val="24"/>
        </w:rPr>
        <w:t xml:space="preserve"> Lze jen doufat, že práce zákonodárce budou nadále postupovat správným směrem, tedy k odstranění neduhů současného systému, a nikoliv k vytváření dalších problematických situací.</w:t>
      </w:r>
    </w:p>
    <w:p w:rsidR="00DF1C5F" w:rsidRPr="00DF1C5F" w:rsidRDefault="00DF1C5F">
      <w:pPr>
        <w:rPr>
          <w:rFonts w:ascii="Times New Roman" w:hAnsi="Times New Roman" w:cs="Times New Roman"/>
          <w:sz w:val="24"/>
          <w:szCs w:val="24"/>
        </w:rPr>
      </w:pPr>
    </w:p>
    <w:p w:rsidR="00424B00" w:rsidRDefault="00424B00">
      <w:pPr>
        <w:rPr>
          <w:rFonts w:ascii="Times New Roman" w:eastAsiaTheme="majorEastAsia" w:hAnsi="Times New Roman" w:cs="Times New Roman"/>
          <w:sz w:val="32"/>
          <w:szCs w:val="32"/>
        </w:rPr>
      </w:pPr>
      <w:r>
        <w:rPr>
          <w:rFonts w:cs="Times New Roman"/>
        </w:rPr>
        <w:br w:type="page"/>
      </w:r>
    </w:p>
    <w:p w:rsidR="002B1D0C" w:rsidRPr="00BB2735" w:rsidRDefault="00DF1C5F" w:rsidP="00F439D8">
      <w:pPr>
        <w:pStyle w:val="Nadpis1"/>
        <w:spacing w:before="0" w:line="360" w:lineRule="auto"/>
        <w:contextualSpacing/>
        <w:rPr>
          <w:rFonts w:cs="Times New Roman"/>
        </w:rPr>
      </w:pPr>
      <w:bookmarkStart w:id="18" w:name="_Toc460495962"/>
      <w:r w:rsidRPr="00BB2735">
        <w:rPr>
          <w:rFonts w:cs="Times New Roman"/>
        </w:rPr>
        <w:lastRenderedPageBreak/>
        <w:t>Seznam použitých zdrojů</w:t>
      </w:r>
      <w:bookmarkEnd w:id="18"/>
    </w:p>
    <w:p w:rsidR="005C202D" w:rsidRPr="00BB2735" w:rsidRDefault="00DF1C5F" w:rsidP="00F439D8">
      <w:pPr>
        <w:pStyle w:val="Nadpis2"/>
        <w:spacing w:before="0" w:line="360" w:lineRule="auto"/>
        <w:contextualSpacing/>
        <w:rPr>
          <w:rFonts w:cs="Times New Roman"/>
        </w:rPr>
      </w:pPr>
      <w:bookmarkStart w:id="19" w:name="_Toc460495963"/>
      <w:r w:rsidRPr="00BB2735">
        <w:rPr>
          <w:rFonts w:cs="Times New Roman"/>
        </w:rPr>
        <w:t>Monografie</w:t>
      </w:r>
      <w:r w:rsidR="00FE30EC" w:rsidRPr="00BB2735">
        <w:rPr>
          <w:rFonts w:cs="Times New Roman"/>
        </w:rPr>
        <w:t xml:space="preserve"> a komentáře</w:t>
      </w:r>
      <w:bookmarkEnd w:id="19"/>
    </w:p>
    <w:p w:rsidR="005C202D" w:rsidRPr="00BB2735" w:rsidRDefault="001F3680" w:rsidP="00E74785">
      <w:pPr>
        <w:spacing w:after="0"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 xml:space="preserve">DVOŘÁKOVÁ ZÁVODSKÁ, Jana a kol. </w:t>
      </w:r>
      <w:r w:rsidRPr="00BB2735">
        <w:rPr>
          <w:rFonts w:ascii="Times New Roman" w:hAnsi="Times New Roman" w:cs="Times New Roman"/>
          <w:i/>
          <w:sz w:val="24"/>
          <w:szCs w:val="24"/>
        </w:rPr>
        <w:t>Manželství a rozvody</w:t>
      </w:r>
      <w:r w:rsidRPr="00BB2735">
        <w:rPr>
          <w:rFonts w:ascii="Times New Roman" w:hAnsi="Times New Roman" w:cs="Times New Roman"/>
          <w:sz w:val="24"/>
          <w:szCs w:val="24"/>
        </w:rPr>
        <w:t>. 1 vydání. Praha: Linde nakl</w:t>
      </w:r>
      <w:r w:rsidR="00E74785">
        <w:rPr>
          <w:rFonts w:ascii="Times New Roman" w:hAnsi="Times New Roman" w:cs="Times New Roman"/>
          <w:sz w:val="24"/>
          <w:szCs w:val="24"/>
        </w:rPr>
        <w:t>adatelství s.r.o., 2002. 104 s.</w:t>
      </w:r>
    </w:p>
    <w:p w:rsidR="005C202D" w:rsidRPr="00BB2735" w:rsidRDefault="001F3680" w:rsidP="00E74785">
      <w:pPr>
        <w:spacing w:after="0"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 xml:space="preserve">CHODĚRA, Oldřich. </w:t>
      </w:r>
      <w:r w:rsidRPr="00BB2735">
        <w:rPr>
          <w:rFonts w:ascii="Times New Roman" w:hAnsi="Times New Roman" w:cs="Times New Roman"/>
          <w:i/>
          <w:sz w:val="24"/>
          <w:szCs w:val="24"/>
        </w:rPr>
        <w:t>Partnerství, manželství a paragrafy</w:t>
      </w:r>
      <w:r w:rsidRPr="00BB2735">
        <w:rPr>
          <w:rFonts w:ascii="Times New Roman" w:hAnsi="Times New Roman" w:cs="Times New Roman"/>
          <w:sz w:val="24"/>
          <w:szCs w:val="24"/>
        </w:rPr>
        <w:t xml:space="preserve">. 1. vydání. Praha: GRADA Publishing, spol. s.r.o., </w:t>
      </w:r>
      <w:r w:rsidR="005C202D" w:rsidRPr="00BB2735">
        <w:rPr>
          <w:rFonts w:ascii="Times New Roman" w:hAnsi="Times New Roman" w:cs="Times New Roman"/>
          <w:sz w:val="24"/>
          <w:szCs w:val="24"/>
        </w:rPr>
        <w:t>2002. 108 s.</w:t>
      </w:r>
    </w:p>
    <w:p w:rsidR="005C202D" w:rsidRPr="00BB2735" w:rsidRDefault="001F3680" w:rsidP="00E74785">
      <w:pPr>
        <w:pStyle w:val="Textpoznpodarou"/>
        <w:spacing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 xml:space="preserve">ŠVESTKA, Jiří a kol. </w:t>
      </w:r>
      <w:r w:rsidRPr="00BB2735">
        <w:rPr>
          <w:rFonts w:ascii="Times New Roman" w:hAnsi="Times New Roman" w:cs="Times New Roman"/>
          <w:i/>
          <w:sz w:val="24"/>
          <w:szCs w:val="24"/>
        </w:rPr>
        <w:t>Občans</w:t>
      </w:r>
      <w:r w:rsidR="00FE30EC" w:rsidRPr="00BB2735">
        <w:rPr>
          <w:rFonts w:ascii="Times New Roman" w:hAnsi="Times New Roman" w:cs="Times New Roman"/>
          <w:i/>
          <w:sz w:val="24"/>
          <w:szCs w:val="24"/>
        </w:rPr>
        <w:t>ký zákoník: komentář. Svazek II</w:t>
      </w:r>
      <w:r w:rsidRPr="00BB2735">
        <w:rPr>
          <w:rFonts w:ascii="Times New Roman" w:hAnsi="Times New Roman" w:cs="Times New Roman"/>
          <w:i/>
          <w:sz w:val="24"/>
          <w:szCs w:val="24"/>
        </w:rPr>
        <w:t xml:space="preserve"> (§ 655 až 975). </w:t>
      </w:r>
      <w:r w:rsidRPr="00BB2735">
        <w:rPr>
          <w:rFonts w:ascii="Times New Roman" w:hAnsi="Times New Roman" w:cs="Times New Roman"/>
          <w:sz w:val="24"/>
          <w:szCs w:val="24"/>
        </w:rPr>
        <w:t>1. vydání. Praha: Wolters Kluwer</w:t>
      </w:r>
      <w:r w:rsidR="005C202D" w:rsidRPr="00BB2735">
        <w:rPr>
          <w:rFonts w:ascii="Times New Roman" w:hAnsi="Times New Roman" w:cs="Times New Roman"/>
          <w:sz w:val="24"/>
          <w:szCs w:val="24"/>
        </w:rPr>
        <w:t xml:space="preserve"> ČR, 2014. 752 s.</w:t>
      </w:r>
    </w:p>
    <w:p w:rsidR="005C202D" w:rsidRPr="00BB2735" w:rsidRDefault="001F3680" w:rsidP="00E74785">
      <w:pPr>
        <w:pStyle w:val="Textpoznpodarou"/>
        <w:spacing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 xml:space="preserve">HOLUB, Milan a kol. </w:t>
      </w:r>
      <w:r w:rsidRPr="00BB2735">
        <w:rPr>
          <w:rFonts w:ascii="Times New Roman" w:hAnsi="Times New Roman" w:cs="Times New Roman"/>
          <w:i/>
          <w:sz w:val="24"/>
          <w:szCs w:val="24"/>
        </w:rPr>
        <w:t>Zákon o rodině a předpisy souvisící</w:t>
      </w:r>
      <w:r w:rsidRPr="00BB2735">
        <w:rPr>
          <w:rFonts w:ascii="Times New Roman" w:hAnsi="Times New Roman" w:cs="Times New Roman"/>
          <w:sz w:val="24"/>
          <w:szCs w:val="24"/>
        </w:rPr>
        <w:t>. 4. vydání. P</w:t>
      </w:r>
      <w:r w:rsidR="00FE30EC" w:rsidRPr="00BB2735">
        <w:rPr>
          <w:rFonts w:ascii="Times New Roman" w:hAnsi="Times New Roman" w:cs="Times New Roman"/>
          <w:sz w:val="24"/>
          <w:szCs w:val="24"/>
        </w:rPr>
        <w:t xml:space="preserve">raha: Linde Praha, 2000. </w:t>
      </w:r>
      <w:r w:rsidR="005C202D" w:rsidRPr="00BB2735">
        <w:rPr>
          <w:rFonts w:ascii="Times New Roman" w:hAnsi="Times New Roman" w:cs="Times New Roman"/>
          <w:sz w:val="24"/>
          <w:szCs w:val="24"/>
        </w:rPr>
        <w:t>717</w:t>
      </w:r>
      <w:r w:rsidR="00FE30EC" w:rsidRPr="00BB2735">
        <w:rPr>
          <w:rFonts w:ascii="Times New Roman" w:hAnsi="Times New Roman" w:cs="Times New Roman"/>
          <w:sz w:val="24"/>
          <w:szCs w:val="24"/>
        </w:rPr>
        <w:t xml:space="preserve"> s</w:t>
      </w:r>
      <w:r w:rsidR="005C202D" w:rsidRPr="00BB2735">
        <w:rPr>
          <w:rFonts w:ascii="Times New Roman" w:hAnsi="Times New Roman" w:cs="Times New Roman"/>
          <w:sz w:val="24"/>
          <w:szCs w:val="24"/>
        </w:rPr>
        <w:t>.</w:t>
      </w:r>
    </w:p>
    <w:p w:rsidR="005C202D" w:rsidRPr="00BB2735" w:rsidRDefault="001F3680" w:rsidP="00E74785">
      <w:pPr>
        <w:pStyle w:val="Textpoznpodarou"/>
        <w:spacing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 xml:space="preserve">HRUŠÁKOVÁ, Milana a kol. </w:t>
      </w:r>
      <w:r w:rsidRPr="00BB2735">
        <w:rPr>
          <w:rFonts w:ascii="Times New Roman" w:hAnsi="Times New Roman" w:cs="Times New Roman"/>
          <w:i/>
          <w:sz w:val="24"/>
          <w:szCs w:val="24"/>
        </w:rPr>
        <w:t>Rodinné právo</w:t>
      </w:r>
      <w:r w:rsidRPr="00BB2735">
        <w:rPr>
          <w:rFonts w:ascii="Times New Roman" w:hAnsi="Times New Roman" w:cs="Times New Roman"/>
          <w:sz w:val="24"/>
          <w:szCs w:val="24"/>
        </w:rPr>
        <w:t>. 1. vyd</w:t>
      </w:r>
      <w:r w:rsidR="005C202D" w:rsidRPr="00BB2735">
        <w:rPr>
          <w:rFonts w:ascii="Times New Roman" w:hAnsi="Times New Roman" w:cs="Times New Roman"/>
          <w:sz w:val="24"/>
          <w:szCs w:val="24"/>
        </w:rPr>
        <w:t>ání, Praha: C. H. Beck, 2015</w:t>
      </w:r>
      <w:r w:rsidRPr="00BB2735">
        <w:rPr>
          <w:rFonts w:ascii="Times New Roman" w:hAnsi="Times New Roman" w:cs="Times New Roman"/>
          <w:sz w:val="24"/>
          <w:szCs w:val="24"/>
        </w:rPr>
        <w:t>.</w:t>
      </w:r>
      <w:r w:rsidR="005C202D" w:rsidRPr="00BB2735">
        <w:rPr>
          <w:rFonts w:ascii="Times New Roman" w:hAnsi="Times New Roman" w:cs="Times New Roman"/>
          <w:sz w:val="24"/>
          <w:szCs w:val="24"/>
        </w:rPr>
        <w:t xml:space="preserve"> 368 s.</w:t>
      </w:r>
    </w:p>
    <w:p w:rsidR="005C202D" w:rsidRPr="00BB2735" w:rsidRDefault="001F3680" w:rsidP="00E74785">
      <w:pPr>
        <w:spacing w:after="0"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 xml:space="preserve">HRUŠÁKOVÁ, Milana, KRÁLÍČKOVÁ, Zdeňka. </w:t>
      </w:r>
      <w:r w:rsidRPr="00BB2735">
        <w:rPr>
          <w:rFonts w:ascii="Times New Roman" w:hAnsi="Times New Roman" w:cs="Times New Roman"/>
          <w:i/>
          <w:sz w:val="24"/>
          <w:szCs w:val="24"/>
        </w:rPr>
        <w:t>České rodinné právo</w:t>
      </w:r>
      <w:r w:rsidRPr="00BB2735">
        <w:rPr>
          <w:rFonts w:ascii="Times New Roman" w:hAnsi="Times New Roman" w:cs="Times New Roman"/>
          <w:sz w:val="24"/>
          <w:szCs w:val="24"/>
        </w:rPr>
        <w:t xml:space="preserve">. </w:t>
      </w:r>
      <w:r w:rsidR="005C202D" w:rsidRPr="00BB2735">
        <w:rPr>
          <w:rFonts w:ascii="Times New Roman" w:hAnsi="Times New Roman" w:cs="Times New Roman"/>
          <w:sz w:val="24"/>
          <w:szCs w:val="24"/>
        </w:rPr>
        <w:t xml:space="preserve">3. vydání. </w:t>
      </w:r>
      <w:r w:rsidRPr="00BB2735">
        <w:rPr>
          <w:rFonts w:ascii="Times New Roman" w:hAnsi="Times New Roman" w:cs="Times New Roman"/>
          <w:sz w:val="24"/>
          <w:szCs w:val="24"/>
        </w:rPr>
        <w:t xml:space="preserve">Brno: </w:t>
      </w:r>
      <w:r w:rsidR="005C202D" w:rsidRPr="00BB2735">
        <w:rPr>
          <w:rFonts w:ascii="Times New Roman" w:hAnsi="Times New Roman" w:cs="Times New Roman"/>
          <w:sz w:val="24"/>
          <w:szCs w:val="24"/>
        </w:rPr>
        <w:t>Masarykova univerzita, 2006. 398 s.</w:t>
      </w:r>
    </w:p>
    <w:p w:rsidR="005C202D" w:rsidRPr="00BB2735" w:rsidRDefault="001F3680" w:rsidP="00E74785">
      <w:pPr>
        <w:pStyle w:val="Textpoznpodarou"/>
        <w:spacing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 xml:space="preserve">HRUŠÁKOVÁ, Milana. </w:t>
      </w:r>
      <w:r w:rsidRPr="00BB2735">
        <w:rPr>
          <w:rFonts w:ascii="Times New Roman" w:hAnsi="Times New Roman" w:cs="Times New Roman"/>
          <w:i/>
          <w:sz w:val="24"/>
          <w:szCs w:val="24"/>
        </w:rPr>
        <w:t>Rodinné právo v aplikační praxi</w:t>
      </w:r>
      <w:r w:rsidRPr="00BB2735">
        <w:rPr>
          <w:rFonts w:ascii="Times New Roman" w:hAnsi="Times New Roman" w:cs="Times New Roman"/>
          <w:sz w:val="24"/>
          <w:szCs w:val="24"/>
        </w:rPr>
        <w:t xml:space="preserve">. </w:t>
      </w:r>
      <w:r w:rsidR="005C202D" w:rsidRPr="00BB2735">
        <w:rPr>
          <w:rFonts w:ascii="Times New Roman" w:hAnsi="Times New Roman" w:cs="Times New Roman"/>
          <w:sz w:val="24"/>
          <w:szCs w:val="24"/>
        </w:rPr>
        <w:t xml:space="preserve">1. vydání. </w:t>
      </w:r>
      <w:r w:rsidRPr="00BB2735">
        <w:rPr>
          <w:rFonts w:ascii="Times New Roman" w:hAnsi="Times New Roman" w:cs="Times New Roman"/>
          <w:sz w:val="24"/>
          <w:szCs w:val="24"/>
        </w:rPr>
        <w:t>Pr</w:t>
      </w:r>
      <w:r w:rsidR="0089098E" w:rsidRPr="00BB2735">
        <w:rPr>
          <w:rFonts w:ascii="Times New Roman" w:hAnsi="Times New Roman" w:cs="Times New Roman"/>
          <w:sz w:val="24"/>
          <w:szCs w:val="24"/>
        </w:rPr>
        <w:t>aha: C.H. Beck,</w:t>
      </w:r>
      <w:r w:rsidR="005C202D" w:rsidRPr="00BB2735">
        <w:rPr>
          <w:rFonts w:ascii="Times New Roman" w:hAnsi="Times New Roman" w:cs="Times New Roman"/>
          <w:sz w:val="24"/>
          <w:szCs w:val="24"/>
        </w:rPr>
        <w:t xml:space="preserve"> 2000. 41 s.</w:t>
      </w:r>
    </w:p>
    <w:p w:rsidR="005C202D" w:rsidRPr="00BB2735" w:rsidRDefault="001F3680" w:rsidP="00E74785">
      <w:pPr>
        <w:pStyle w:val="Textpoznpodarou"/>
        <w:spacing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 xml:space="preserve">HRUŠÁKOVÁ, Milana. </w:t>
      </w:r>
      <w:r w:rsidRPr="00BB2735">
        <w:rPr>
          <w:rFonts w:ascii="Times New Roman" w:hAnsi="Times New Roman" w:cs="Times New Roman"/>
          <w:i/>
          <w:sz w:val="24"/>
          <w:szCs w:val="24"/>
        </w:rPr>
        <w:t>Rozvod a paragrafy</w:t>
      </w:r>
      <w:r w:rsidRPr="00BB2735">
        <w:rPr>
          <w:rFonts w:ascii="Times New Roman" w:hAnsi="Times New Roman" w:cs="Times New Roman"/>
          <w:sz w:val="24"/>
          <w:szCs w:val="24"/>
        </w:rPr>
        <w:t>. 1. vydání. Pr</w:t>
      </w:r>
      <w:r w:rsidR="005C202D" w:rsidRPr="00BB2735">
        <w:rPr>
          <w:rFonts w:ascii="Times New Roman" w:hAnsi="Times New Roman" w:cs="Times New Roman"/>
          <w:sz w:val="24"/>
          <w:szCs w:val="24"/>
        </w:rPr>
        <w:t>ah</w:t>
      </w:r>
      <w:r w:rsidR="00E74785">
        <w:rPr>
          <w:rFonts w:ascii="Times New Roman" w:hAnsi="Times New Roman" w:cs="Times New Roman"/>
          <w:sz w:val="24"/>
          <w:szCs w:val="24"/>
        </w:rPr>
        <w:t>a: Computer Press, 2001. 103 s.</w:t>
      </w:r>
    </w:p>
    <w:p w:rsidR="005C202D" w:rsidRPr="00BB2735" w:rsidRDefault="001F3680" w:rsidP="00E74785">
      <w:pPr>
        <w:pStyle w:val="Textpoznpodarou"/>
        <w:spacing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 xml:space="preserve">HRUŠÁKOVÁ, Milana a kol. </w:t>
      </w:r>
      <w:r w:rsidRPr="00BB2735">
        <w:rPr>
          <w:rFonts w:ascii="Times New Roman" w:hAnsi="Times New Roman" w:cs="Times New Roman"/>
          <w:i/>
          <w:sz w:val="24"/>
          <w:szCs w:val="24"/>
        </w:rPr>
        <w:t>Rodinné právo</w:t>
      </w:r>
      <w:r w:rsidRPr="00BB2735">
        <w:rPr>
          <w:rFonts w:ascii="Times New Roman" w:hAnsi="Times New Roman" w:cs="Times New Roman"/>
          <w:sz w:val="24"/>
          <w:szCs w:val="24"/>
        </w:rPr>
        <w:t xml:space="preserve">. 2. vydání. Slavkov u Brna: Protisk, 1995. </w:t>
      </w:r>
      <w:r w:rsidR="005C202D" w:rsidRPr="00BB2735">
        <w:rPr>
          <w:rFonts w:ascii="Times New Roman" w:hAnsi="Times New Roman" w:cs="Times New Roman"/>
          <w:sz w:val="24"/>
          <w:szCs w:val="24"/>
        </w:rPr>
        <w:t>159 s.</w:t>
      </w:r>
    </w:p>
    <w:p w:rsidR="00086721" w:rsidRPr="00BB2735" w:rsidRDefault="005C202D" w:rsidP="00E74785">
      <w:pPr>
        <w:pStyle w:val="Textpoznpodarou"/>
        <w:spacing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HRUŠÁKOVÁ</w:t>
      </w:r>
      <w:r w:rsidR="001F3680" w:rsidRPr="00BB2735">
        <w:rPr>
          <w:rFonts w:ascii="Times New Roman" w:hAnsi="Times New Roman" w:cs="Times New Roman"/>
          <w:sz w:val="24"/>
          <w:szCs w:val="24"/>
        </w:rPr>
        <w:t xml:space="preserve">, Milana a kol. </w:t>
      </w:r>
      <w:r w:rsidR="001F3680" w:rsidRPr="00BB2735">
        <w:rPr>
          <w:rFonts w:ascii="Times New Roman" w:hAnsi="Times New Roman" w:cs="Times New Roman"/>
          <w:i/>
          <w:sz w:val="24"/>
          <w:szCs w:val="24"/>
        </w:rPr>
        <w:t>Zákon o rodině. Zákon o registrovaném partnerství: Komentář</w:t>
      </w:r>
      <w:r w:rsidR="001F3680" w:rsidRPr="00BB2735">
        <w:rPr>
          <w:rFonts w:ascii="Times New Roman" w:hAnsi="Times New Roman" w:cs="Times New Roman"/>
          <w:sz w:val="24"/>
          <w:szCs w:val="24"/>
        </w:rPr>
        <w:t>. 4. P</w:t>
      </w:r>
      <w:r w:rsidRPr="00BB2735">
        <w:rPr>
          <w:rFonts w:ascii="Times New Roman" w:hAnsi="Times New Roman" w:cs="Times New Roman"/>
          <w:sz w:val="24"/>
          <w:szCs w:val="24"/>
        </w:rPr>
        <w:t>raha: C. H. Beck, 2009. 586 s.</w:t>
      </w:r>
    </w:p>
    <w:p w:rsidR="005C202D" w:rsidRPr="00BB2735" w:rsidRDefault="00086721" w:rsidP="00E74785">
      <w:pPr>
        <w:pStyle w:val="Textpoznpodarou"/>
        <w:spacing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 xml:space="preserve">HRUŠÁKOVÁ, Milana a kol. </w:t>
      </w:r>
      <w:r w:rsidRPr="00BB2735">
        <w:rPr>
          <w:rFonts w:ascii="Times New Roman" w:hAnsi="Times New Roman" w:cs="Times New Roman"/>
          <w:i/>
          <w:sz w:val="24"/>
          <w:szCs w:val="24"/>
        </w:rPr>
        <w:t xml:space="preserve">Občanský zákoník II. Rodinné právo (§ 655-975). Komentář. </w:t>
      </w:r>
      <w:r w:rsidRPr="00BB2735">
        <w:rPr>
          <w:rFonts w:ascii="Times New Roman" w:hAnsi="Times New Roman" w:cs="Times New Roman"/>
          <w:sz w:val="24"/>
          <w:szCs w:val="24"/>
        </w:rPr>
        <w:t>1. vydání. P</w:t>
      </w:r>
      <w:r w:rsidR="00E74785">
        <w:rPr>
          <w:rFonts w:ascii="Times New Roman" w:hAnsi="Times New Roman" w:cs="Times New Roman"/>
          <w:sz w:val="24"/>
          <w:szCs w:val="24"/>
        </w:rPr>
        <w:t>raha: C. H. Beck, 2014. 1392 s.</w:t>
      </w:r>
    </w:p>
    <w:p w:rsidR="00086721" w:rsidRPr="00BB2735" w:rsidRDefault="00E74785" w:rsidP="00E74785">
      <w:pPr>
        <w:pStyle w:val="Textpoznpodarou"/>
        <w:spacing w:line="360" w:lineRule="auto"/>
        <w:ind w:firstLine="567"/>
        <w:contextualSpacing/>
        <w:jc w:val="both"/>
        <w:rPr>
          <w:rFonts w:ascii="Times New Roman" w:hAnsi="Times New Roman" w:cs="Times New Roman"/>
          <w:sz w:val="24"/>
          <w:szCs w:val="24"/>
          <w:lang w:eastAsia="cs-CZ"/>
        </w:rPr>
      </w:pPr>
      <w:r>
        <w:rPr>
          <w:rFonts w:ascii="Times New Roman" w:hAnsi="Times New Roman" w:cs="Times New Roman"/>
          <w:sz w:val="24"/>
          <w:szCs w:val="24"/>
        </w:rPr>
        <w:t>KNA</w:t>
      </w:r>
      <w:r w:rsidR="001F3680" w:rsidRPr="00BB2735">
        <w:rPr>
          <w:rFonts w:ascii="Times New Roman" w:hAnsi="Times New Roman" w:cs="Times New Roman"/>
          <w:sz w:val="24"/>
          <w:szCs w:val="24"/>
        </w:rPr>
        <w:t>PPOVÁ, Marta a kol</w:t>
      </w:r>
      <w:r w:rsidR="001F3680" w:rsidRPr="00BB2735">
        <w:rPr>
          <w:rFonts w:ascii="Times New Roman" w:hAnsi="Times New Roman" w:cs="Times New Roman"/>
          <w:i/>
          <w:sz w:val="24"/>
          <w:szCs w:val="24"/>
        </w:rPr>
        <w:t>. Občanské právo hmotné 3</w:t>
      </w:r>
      <w:r w:rsidR="001F3680" w:rsidRPr="00BB2735">
        <w:rPr>
          <w:rFonts w:ascii="Times New Roman" w:hAnsi="Times New Roman" w:cs="Times New Roman"/>
          <w:sz w:val="24"/>
          <w:szCs w:val="24"/>
        </w:rPr>
        <w:t>. 4. aktualizované a doplněné vydání. Prah</w:t>
      </w:r>
      <w:r w:rsidR="0089098E" w:rsidRPr="00BB2735">
        <w:rPr>
          <w:rFonts w:ascii="Times New Roman" w:hAnsi="Times New Roman" w:cs="Times New Roman"/>
          <w:sz w:val="24"/>
          <w:szCs w:val="24"/>
        </w:rPr>
        <w:t xml:space="preserve">a: Wolters Kluwer, 2007. </w:t>
      </w:r>
      <w:r w:rsidR="00086721" w:rsidRPr="00BB2735">
        <w:rPr>
          <w:rFonts w:ascii="Times New Roman" w:hAnsi="Times New Roman" w:cs="Times New Roman"/>
          <w:sz w:val="24"/>
          <w:szCs w:val="24"/>
          <w:lang w:eastAsia="cs-CZ"/>
        </w:rPr>
        <w:t>344 s.</w:t>
      </w:r>
    </w:p>
    <w:p w:rsidR="00086721" w:rsidRPr="00BB2735" w:rsidRDefault="001F3680" w:rsidP="00E74785">
      <w:pPr>
        <w:spacing w:after="0"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lang w:eastAsia="cs-CZ"/>
        </w:rPr>
        <w:t xml:space="preserve">KOVÁŘOVÁ, Daniela. </w:t>
      </w:r>
      <w:r w:rsidRPr="00BB2735">
        <w:rPr>
          <w:rFonts w:ascii="Times New Roman" w:hAnsi="Times New Roman" w:cs="Times New Roman"/>
          <w:i/>
          <w:sz w:val="24"/>
          <w:szCs w:val="24"/>
          <w:lang w:eastAsia="cs-CZ"/>
        </w:rPr>
        <w:t>Vyživovací povinnost po rekodifikaci.</w:t>
      </w:r>
      <w:r w:rsidR="00086721" w:rsidRPr="00BB2735">
        <w:rPr>
          <w:rFonts w:ascii="Times New Roman" w:hAnsi="Times New Roman" w:cs="Times New Roman"/>
          <w:sz w:val="24"/>
          <w:szCs w:val="24"/>
          <w:lang w:eastAsia="cs-CZ"/>
        </w:rPr>
        <w:t xml:space="preserve"> 1. vydání. Praha: Leges, 2014. 168 s.</w:t>
      </w:r>
    </w:p>
    <w:p w:rsidR="00086721" w:rsidRPr="00BB2735" w:rsidRDefault="001F3680" w:rsidP="00E74785">
      <w:pPr>
        <w:spacing w:after="0"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 xml:space="preserve">MAYEROVÁ, Zuzana, ŠŤOVÍČEK, Jan. </w:t>
      </w:r>
      <w:r w:rsidRPr="00BB2735">
        <w:rPr>
          <w:rFonts w:ascii="Times New Roman" w:hAnsi="Times New Roman" w:cs="Times New Roman"/>
          <w:i/>
          <w:sz w:val="24"/>
          <w:szCs w:val="24"/>
        </w:rPr>
        <w:t>Zákon o rodině s komentářem</w:t>
      </w:r>
      <w:r w:rsidRPr="00BB2735">
        <w:rPr>
          <w:rFonts w:ascii="Times New Roman" w:hAnsi="Times New Roman" w:cs="Times New Roman"/>
          <w:sz w:val="24"/>
          <w:szCs w:val="24"/>
        </w:rPr>
        <w:t xml:space="preserve">. 1. vydání. Praha: Codex Bohemia, s.r.o., 1998. </w:t>
      </w:r>
      <w:r w:rsidR="00086721" w:rsidRPr="00BB2735">
        <w:rPr>
          <w:rFonts w:ascii="Times New Roman" w:hAnsi="Times New Roman" w:cs="Times New Roman"/>
          <w:sz w:val="24"/>
          <w:szCs w:val="24"/>
        </w:rPr>
        <w:t>245 s.</w:t>
      </w:r>
    </w:p>
    <w:p w:rsidR="00086721" w:rsidRPr="00BB2735" w:rsidRDefault="001F3680" w:rsidP="00E74785">
      <w:pPr>
        <w:spacing w:after="0" w:line="360" w:lineRule="auto"/>
        <w:ind w:firstLine="567"/>
        <w:contextualSpacing/>
        <w:jc w:val="both"/>
        <w:rPr>
          <w:rFonts w:ascii="Times New Roman" w:hAnsi="Times New Roman" w:cs="Times New Roman"/>
          <w:sz w:val="24"/>
          <w:szCs w:val="24"/>
          <w:lang w:eastAsia="cs-CZ"/>
        </w:rPr>
      </w:pPr>
      <w:r w:rsidRPr="00BB2735">
        <w:rPr>
          <w:rFonts w:ascii="Times New Roman" w:hAnsi="Times New Roman" w:cs="Times New Roman"/>
          <w:sz w:val="24"/>
          <w:szCs w:val="24"/>
          <w:lang w:eastAsia="cs-CZ"/>
        </w:rPr>
        <w:t xml:space="preserve">NOVÁ, Hana, TĚŽKÁ, Olga. </w:t>
      </w:r>
      <w:r w:rsidRPr="00BB2735">
        <w:rPr>
          <w:rFonts w:ascii="Times New Roman" w:hAnsi="Times New Roman" w:cs="Times New Roman"/>
          <w:i/>
          <w:sz w:val="24"/>
          <w:szCs w:val="24"/>
          <w:lang w:eastAsia="cs-CZ"/>
        </w:rPr>
        <w:t>Vyživovací povinnost: praktická příručka s judikaturou a vzory</w:t>
      </w:r>
      <w:r w:rsidRPr="00BB2735">
        <w:rPr>
          <w:rFonts w:ascii="Times New Roman" w:hAnsi="Times New Roman" w:cs="Times New Roman"/>
          <w:sz w:val="24"/>
          <w:szCs w:val="24"/>
          <w:lang w:eastAsia="cs-CZ"/>
        </w:rPr>
        <w:t xml:space="preserve">. 1. vydání. Praha: </w:t>
      </w:r>
      <w:r w:rsidR="00086721" w:rsidRPr="00BB2735">
        <w:rPr>
          <w:rFonts w:ascii="Times New Roman" w:hAnsi="Times New Roman" w:cs="Times New Roman"/>
          <w:sz w:val="24"/>
          <w:szCs w:val="24"/>
          <w:lang w:eastAsia="cs-CZ"/>
        </w:rPr>
        <w:t>Linde Praha, 1995. 226 s.</w:t>
      </w:r>
    </w:p>
    <w:p w:rsidR="00EC4D3F" w:rsidRPr="00BB2735" w:rsidRDefault="00EC4D3F" w:rsidP="00E74785">
      <w:pPr>
        <w:spacing w:after="0"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 xml:space="preserve">NOVÁ, Hana, VALEHRACH, Martin. </w:t>
      </w:r>
      <w:r w:rsidRPr="00BB2735">
        <w:rPr>
          <w:rFonts w:ascii="Times New Roman" w:hAnsi="Times New Roman" w:cs="Times New Roman"/>
          <w:i/>
          <w:sz w:val="24"/>
          <w:szCs w:val="24"/>
        </w:rPr>
        <w:t>Rodinné vztahy v soudní praxi</w:t>
      </w:r>
      <w:r w:rsidRPr="00BB2735">
        <w:rPr>
          <w:rFonts w:ascii="Times New Roman" w:hAnsi="Times New Roman" w:cs="Times New Roman"/>
          <w:sz w:val="24"/>
          <w:szCs w:val="24"/>
        </w:rPr>
        <w:t>. P</w:t>
      </w:r>
      <w:r w:rsidR="00E74785">
        <w:rPr>
          <w:rFonts w:ascii="Times New Roman" w:hAnsi="Times New Roman" w:cs="Times New Roman"/>
          <w:sz w:val="24"/>
          <w:szCs w:val="24"/>
        </w:rPr>
        <w:t>raha: Prospektrum, 1995. 277 s.</w:t>
      </w:r>
    </w:p>
    <w:p w:rsidR="00086721" w:rsidRPr="00BB2735" w:rsidRDefault="001F3680" w:rsidP="00E74785">
      <w:pPr>
        <w:pStyle w:val="Textpoznpodarou"/>
        <w:spacing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lastRenderedPageBreak/>
        <w:t xml:space="preserve">PLECITÝ, Vladimír a kol. </w:t>
      </w:r>
      <w:r w:rsidRPr="00BB2735">
        <w:rPr>
          <w:rFonts w:ascii="Times New Roman" w:hAnsi="Times New Roman" w:cs="Times New Roman"/>
          <w:i/>
          <w:sz w:val="24"/>
          <w:szCs w:val="24"/>
        </w:rPr>
        <w:t>Základy rodinného práva</w:t>
      </w:r>
      <w:r w:rsidRPr="00BB2735">
        <w:rPr>
          <w:rFonts w:ascii="Times New Roman" w:hAnsi="Times New Roman" w:cs="Times New Roman"/>
          <w:sz w:val="24"/>
          <w:szCs w:val="24"/>
        </w:rPr>
        <w:t>.</w:t>
      </w:r>
      <w:r w:rsidR="00086721" w:rsidRPr="00BB2735">
        <w:rPr>
          <w:rFonts w:ascii="Times New Roman" w:hAnsi="Times New Roman" w:cs="Times New Roman"/>
          <w:sz w:val="24"/>
          <w:szCs w:val="24"/>
        </w:rPr>
        <w:t xml:space="preserve"> 1. vydání.</w:t>
      </w:r>
      <w:r w:rsidRPr="00BB2735">
        <w:rPr>
          <w:rFonts w:ascii="Times New Roman" w:hAnsi="Times New Roman" w:cs="Times New Roman"/>
          <w:sz w:val="24"/>
          <w:szCs w:val="24"/>
        </w:rPr>
        <w:t xml:space="preserve"> </w:t>
      </w:r>
      <w:r w:rsidR="00086721" w:rsidRPr="00BB2735">
        <w:rPr>
          <w:rFonts w:ascii="Times New Roman" w:hAnsi="Times New Roman" w:cs="Times New Roman"/>
          <w:sz w:val="24"/>
          <w:szCs w:val="24"/>
        </w:rPr>
        <w:t>Plzeň: Aleš Čeněk, 2009. 144 s.</w:t>
      </w:r>
    </w:p>
    <w:p w:rsidR="00086721" w:rsidRPr="00BB2735" w:rsidRDefault="001F3680" w:rsidP="00E74785">
      <w:pPr>
        <w:pStyle w:val="Textpoznpodarou"/>
        <w:spacing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 xml:space="preserve">RADVANOVÁ, Senta, ZUKLÍNOVÁ, Michaela. </w:t>
      </w:r>
      <w:r w:rsidRPr="00BB2735">
        <w:rPr>
          <w:rFonts w:ascii="Times New Roman" w:hAnsi="Times New Roman" w:cs="Times New Roman"/>
          <w:i/>
          <w:sz w:val="24"/>
          <w:szCs w:val="24"/>
        </w:rPr>
        <w:t>Kurs občanského práva: instituty rodinného práva</w:t>
      </w:r>
      <w:r w:rsidRPr="00BB2735">
        <w:rPr>
          <w:rFonts w:ascii="Times New Roman" w:hAnsi="Times New Roman" w:cs="Times New Roman"/>
          <w:sz w:val="24"/>
          <w:szCs w:val="24"/>
        </w:rPr>
        <w:t>, 1. vydání. P</w:t>
      </w:r>
      <w:r w:rsidR="00FE30EC" w:rsidRPr="00BB2735">
        <w:rPr>
          <w:rFonts w:ascii="Times New Roman" w:hAnsi="Times New Roman" w:cs="Times New Roman"/>
          <w:sz w:val="24"/>
          <w:szCs w:val="24"/>
        </w:rPr>
        <w:t>raha: C. H. Beck, 1999.</w:t>
      </w:r>
      <w:r w:rsidR="00086721" w:rsidRPr="00BB2735">
        <w:rPr>
          <w:rFonts w:ascii="Times New Roman" w:hAnsi="Times New Roman" w:cs="Times New Roman"/>
          <w:sz w:val="24"/>
          <w:szCs w:val="24"/>
        </w:rPr>
        <w:t xml:space="preserve"> 227 s.</w:t>
      </w:r>
    </w:p>
    <w:p w:rsidR="00086721" w:rsidRPr="00BB2735" w:rsidRDefault="001F3680" w:rsidP="00E74785">
      <w:pPr>
        <w:pStyle w:val="Textpoznpodarou"/>
        <w:spacing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 xml:space="preserve">SALAČ, Jaroslav. </w:t>
      </w:r>
      <w:r w:rsidRPr="00BB2735">
        <w:rPr>
          <w:rFonts w:ascii="Times New Roman" w:hAnsi="Times New Roman" w:cs="Times New Roman"/>
          <w:i/>
          <w:sz w:val="24"/>
          <w:szCs w:val="24"/>
        </w:rPr>
        <w:t xml:space="preserve">Rozpor s dobrými mravy a jeho následky v civilní právu. </w:t>
      </w:r>
      <w:r w:rsidR="00086721" w:rsidRPr="00BB2735">
        <w:rPr>
          <w:rFonts w:ascii="Times New Roman" w:hAnsi="Times New Roman" w:cs="Times New Roman"/>
          <w:sz w:val="24"/>
          <w:szCs w:val="24"/>
        </w:rPr>
        <w:t>2. vydání.</w:t>
      </w:r>
      <w:r w:rsidR="00086721" w:rsidRPr="00BB2735">
        <w:rPr>
          <w:rFonts w:ascii="Times New Roman" w:hAnsi="Times New Roman" w:cs="Times New Roman"/>
          <w:i/>
          <w:sz w:val="24"/>
          <w:szCs w:val="24"/>
        </w:rPr>
        <w:t xml:space="preserve"> </w:t>
      </w:r>
      <w:r w:rsidRPr="00BB2735">
        <w:rPr>
          <w:rFonts w:ascii="Times New Roman" w:hAnsi="Times New Roman" w:cs="Times New Roman"/>
          <w:sz w:val="24"/>
          <w:szCs w:val="24"/>
        </w:rPr>
        <w:t>Praha: C. H. Beck</w:t>
      </w:r>
      <w:r w:rsidR="00086721" w:rsidRPr="00BB2735">
        <w:rPr>
          <w:rFonts w:ascii="Times New Roman" w:hAnsi="Times New Roman" w:cs="Times New Roman"/>
          <w:sz w:val="24"/>
          <w:szCs w:val="24"/>
        </w:rPr>
        <w:t>, 2004. 256 s.</w:t>
      </w:r>
    </w:p>
    <w:p w:rsidR="00086721" w:rsidRPr="00BB2735" w:rsidRDefault="001F3680" w:rsidP="00E74785">
      <w:pPr>
        <w:pStyle w:val="Textpoznpodarou"/>
        <w:spacing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 xml:space="preserve">ŠÍNOVÁ, Renata a kol. </w:t>
      </w:r>
      <w:r w:rsidRPr="00BB2735">
        <w:rPr>
          <w:rFonts w:ascii="Times New Roman" w:hAnsi="Times New Roman" w:cs="Times New Roman"/>
          <w:i/>
          <w:sz w:val="24"/>
          <w:szCs w:val="24"/>
        </w:rPr>
        <w:t>Aktuální problémy rodinněprávní regulace: rodičovství, výchova a výživa nezletilého</w:t>
      </w:r>
      <w:r w:rsidRPr="00BB2735">
        <w:rPr>
          <w:rFonts w:ascii="Times New Roman" w:hAnsi="Times New Roman" w:cs="Times New Roman"/>
          <w:sz w:val="24"/>
          <w:szCs w:val="24"/>
        </w:rPr>
        <w:t xml:space="preserve">. </w:t>
      </w:r>
      <w:r w:rsidR="00086721" w:rsidRPr="00BB2735">
        <w:rPr>
          <w:rFonts w:ascii="Times New Roman" w:hAnsi="Times New Roman" w:cs="Times New Roman"/>
          <w:sz w:val="24"/>
          <w:szCs w:val="24"/>
        </w:rPr>
        <w:t xml:space="preserve">1. vydání. </w:t>
      </w:r>
      <w:r w:rsidRPr="00BB2735">
        <w:rPr>
          <w:rFonts w:ascii="Times New Roman" w:hAnsi="Times New Roman" w:cs="Times New Roman"/>
          <w:sz w:val="24"/>
          <w:szCs w:val="24"/>
        </w:rPr>
        <w:t>Praha: Leges, 2013</w:t>
      </w:r>
      <w:r w:rsidR="00086721" w:rsidRPr="00BB2735">
        <w:rPr>
          <w:rFonts w:ascii="Times New Roman" w:hAnsi="Times New Roman" w:cs="Times New Roman"/>
          <w:sz w:val="24"/>
          <w:szCs w:val="24"/>
        </w:rPr>
        <w:t>. 304 s.</w:t>
      </w:r>
    </w:p>
    <w:p w:rsidR="00FE30EC" w:rsidRPr="00BB2735" w:rsidRDefault="001F3680" w:rsidP="00E74785">
      <w:pPr>
        <w:pStyle w:val="Textpoznpodarou"/>
        <w:spacing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 xml:space="preserve">SOVOVÁ, Olga. </w:t>
      </w:r>
      <w:r w:rsidRPr="00BB2735">
        <w:rPr>
          <w:rFonts w:ascii="Times New Roman" w:hAnsi="Times New Roman" w:cs="Times New Roman"/>
          <w:i/>
          <w:sz w:val="24"/>
          <w:szCs w:val="24"/>
        </w:rPr>
        <w:t>Rodina v novém soukromém právu: interdisciplinární právní pohled</w:t>
      </w:r>
      <w:r w:rsidRPr="00BB2735">
        <w:rPr>
          <w:rFonts w:ascii="Times New Roman" w:hAnsi="Times New Roman" w:cs="Times New Roman"/>
          <w:sz w:val="24"/>
          <w:szCs w:val="24"/>
        </w:rPr>
        <w:t xml:space="preserve">. 1. vydání. Hradec </w:t>
      </w:r>
      <w:r w:rsidR="00FE30EC" w:rsidRPr="00BB2735">
        <w:rPr>
          <w:rFonts w:ascii="Times New Roman" w:hAnsi="Times New Roman" w:cs="Times New Roman"/>
          <w:sz w:val="24"/>
          <w:szCs w:val="24"/>
        </w:rPr>
        <w:t>králové: Gaudeamus, 2015. 107 s.</w:t>
      </w:r>
    </w:p>
    <w:p w:rsidR="00FE30EC" w:rsidRPr="00BB2735" w:rsidRDefault="00FE30EC" w:rsidP="00E74785">
      <w:pPr>
        <w:pStyle w:val="Textpoznpodarou"/>
        <w:spacing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ŠVESTKA, Jiří</w:t>
      </w:r>
      <w:r w:rsidR="001F3680" w:rsidRPr="00BB2735">
        <w:rPr>
          <w:rFonts w:ascii="Times New Roman" w:hAnsi="Times New Roman" w:cs="Times New Roman"/>
          <w:sz w:val="24"/>
          <w:szCs w:val="24"/>
        </w:rPr>
        <w:t xml:space="preserve"> a kol. </w:t>
      </w:r>
      <w:r w:rsidR="001F3680" w:rsidRPr="00BB2735">
        <w:rPr>
          <w:rFonts w:ascii="Times New Roman" w:hAnsi="Times New Roman" w:cs="Times New Roman"/>
          <w:i/>
          <w:sz w:val="24"/>
          <w:szCs w:val="24"/>
        </w:rPr>
        <w:t>Občanský zákoník I</w:t>
      </w:r>
      <w:r w:rsidR="001F3680" w:rsidRPr="00BB2735">
        <w:rPr>
          <w:rFonts w:ascii="Times New Roman" w:hAnsi="Times New Roman" w:cs="Times New Roman"/>
          <w:sz w:val="24"/>
          <w:szCs w:val="24"/>
        </w:rPr>
        <w:t xml:space="preserve">. 2. </w:t>
      </w:r>
      <w:r w:rsidRPr="00BB2735">
        <w:rPr>
          <w:rFonts w:ascii="Times New Roman" w:hAnsi="Times New Roman" w:cs="Times New Roman"/>
          <w:sz w:val="24"/>
          <w:szCs w:val="24"/>
        </w:rPr>
        <w:t>vydání. Praha: C. H. Beck, 2009. 2321 s.</w:t>
      </w:r>
    </w:p>
    <w:p w:rsidR="00FE30EC" w:rsidRPr="00BB2735" w:rsidRDefault="001F3680" w:rsidP="00E74785">
      <w:pPr>
        <w:pStyle w:val="Textpoznpodarou"/>
        <w:spacing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 xml:space="preserve">SVOBODA, Karel. </w:t>
      </w:r>
      <w:r w:rsidRPr="00BB2735">
        <w:rPr>
          <w:rFonts w:ascii="Times New Roman" w:hAnsi="Times New Roman" w:cs="Times New Roman"/>
          <w:i/>
          <w:sz w:val="24"/>
          <w:szCs w:val="24"/>
        </w:rPr>
        <w:t>Rodičovství, osvojení a výživné dětí po rekodifikaci soukromého práva</w:t>
      </w:r>
      <w:r w:rsidRPr="00BB2735">
        <w:rPr>
          <w:rFonts w:ascii="Times New Roman" w:hAnsi="Times New Roman" w:cs="Times New Roman"/>
          <w:sz w:val="24"/>
          <w:szCs w:val="24"/>
        </w:rPr>
        <w:t xml:space="preserve">. </w:t>
      </w:r>
      <w:r w:rsidR="00FE30EC" w:rsidRPr="00BB2735">
        <w:rPr>
          <w:rFonts w:ascii="Times New Roman" w:hAnsi="Times New Roman" w:cs="Times New Roman"/>
          <w:sz w:val="24"/>
          <w:szCs w:val="24"/>
        </w:rPr>
        <w:t xml:space="preserve">1. vydání. </w:t>
      </w:r>
      <w:r w:rsidRPr="00BB2735">
        <w:rPr>
          <w:rFonts w:ascii="Times New Roman" w:hAnsi="Times New Roman" w:cs="Times New Roman"/>
          <w:sz w:val="24"/>
          <w:szCs w:val="24"/>
        </w:rPr>
        <w:t>Praha:</w:t>
      </w:r>
      <w:r w:rsidR="00FE30EC" w:rsidRPr="00BB2735">
        <w:rPr>
          <w:rFonts w:ascii="Times New Roman" w:hAnsi="Times New Roman" w:cs="Times New Roman"/>
          <w:sz w:val="24"/>
          <w:szCs w:val="24"/>
        </w:rPr>
        <w:t xml:space="preserve"> Wolters Kluwer, a.s., 2014. 244 s.</w:t>
      </w:r>
    </w:p>
    <w:p w:rsidR="00DF1C5F" w:rsidRPr="00BB2735" w:rsidRDefault="001F3680" w:rsidP="00E74785">
      <w:pPr>
        <w:pStyle w:val="Textpoznpodarou"/>
        <w:spacing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 xml:space="preserve">VESELÁ, Renata a kol. </w:t>
      </w:r>
      <w:r w:rsidRPr="00BB2735">
        <w:rPr>
          <w:rFonts w:ascii="Times New Roman" w:hAnsi="Times New Roman" w:cs="Times New Roman"/>
          <w:i/>
          <w:sz w:val="24"/>
          <w:szCs w:val="24"/>
        </w:rPr>
        <w:t>Rodina a rodinné právo: historie, současnost a perspektivy</w:t>
      </w:r>
      <w:r w:rsidRPr="00BB2735">
        <w:rPr>
          <w:rFonts w:ascii="Times New Roman" w:hAnsi="Times New Roman" w:cs="Times New Roman"/>
          <w:sz w:val="24"/>
          <w:szCs w:val="24"/>
        </w:rPr>
        <w:t>. 2. vydání. Praha:</w:t>
      </w:r>
      <w:r w:rsidR="00FE30EC" w:rsidRPr="00BB2735">
        <w:rPr>
          <w:rFonts w:ascii="Times New Roman" w:hAnsi="Times New Roman" w:cs="Times New Roman"/>
          <w:sz w:val="24"/>
          <w:szCs w:val="24"/>
        </w:rPr>
        <w:t xml:space="preserve"> Eurolex Bohemia, 2005. 283 s.</w:t>
      </w:r>
    </w:p>
    <w:p w:rsidR="00DF1C5F" w:rsidRPr="00BB2735" w:rsidRDefault="00DF1C5F" w:rsidP="00F439D8">
      <w:pPr>
        <w:spacing w:after="0" w:line="360" w:lineRule="auto"/>
        <w:contextualSpacing/>
        <w:jc w:val="both"/>
        <w:rPr>
          <w:rFonts w:ascii="Times New Roman" w:hAnsi="Times New Roman" w:cs="Times New Roman"/>
        </w:rPr>
      </w:pPr>
    </w:p>
    <w:p w:rsidR="009B2A89" w:rsidRPr="00BB2735" w:rsidRDefault="009B2A89" w:rsidP="00F439D8">
      <w:pPr>
        <w:spacing w:after="0" w:line="360" w:lineRule="auto"/>
        <w:contextualSpacing/>
        <w:jc w:val="both"/>
        <w:rPr>
          <w:rFonts w:ascii="Times New Roman" w:hAnsi="Times New Roman" w:cs="Times New Roman"/>
        </w:rPr>
      </w:pPr>
    </w:p>
    <w:p w:rsidR="008F389F" w:rsidRPr="00BB2735" w:rsidRDefault="00DF1C5F" w:rsidP="00F439D8">
      <w:pPr>
        <w:pStyle w:val="Nadpis2"/>
        <w:spacing w:before="0" w:line="360" w:lineRule="auto"/>
        <w:contextualSpacing/>
        <w:rPr>
          <w:rFonts w:cs="Times New Roman"/>
        </w:rPr>
      </w:pPr>
      <w:bookmarkStart w:id="20" w:name="_Toc460495964"/>
      <w:r w:rsidRPr="00BB2735">
        <w:rPr>
          <w:rFonts w:cs="Times New Roman"/>
        </w:rPr>
        <w:t>Odborné články</w:t>
      </w:r>
      <w:bookmarkEnd w:id="20"/>
    </w:p>
    <w:p w:rsidR="003800CE" w:rsidRPr="00BB2735" w:rsidRDefault="003800CE" w:rsidP="00E74785">
      <w:pPr>
        <w:spacing w:after="0"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 xml:space="preserve">HRUŠÁKOVÁ, Milana. O rozsahu výživného pro nezletilé dítě. </w:t>
      </w:r>
      <w:r w:rsidRPr="00BB2735">
        <w:rPr>
          <w:rFonts w:ascii="Times New Roman" w:hAnsi="Times New Roman" w:cs="Times New Roman"/>
          <w:i/>
          <w:sz w:val="24"/>
          <w:szCs w:val="24"/>
        </w:rPr>
        <w:t>Bulletin advokacie</w:t>
      </w:r>
      <w:r w:rsidRPr="00BB2735">
        <w:rPr>
          <w:rFonts w:ascii="Times New Roman" w:hAnsi="Times New Roman" w:cs="Times New Roman"/>
          <w:sz w:val="24"/>
          <w:szCs w:val="24"/>
        </w:rPr>
        <w:t>, 2004, roč. 2004, č. 6, s. 70. Dostupné také na &lt;</w:t>
      </w:r>
      <w:r w:rsidRPr="000F73CE">
        <w:rPr>
          <w:rFonts w:ascii="Times New Roman" w:hAnsi="Times New Roman" w:cs="Times New Roman"/>
          <w:sz w:val="24"/>
          <w:szCs w:val="24"/>
          <w:u w:val="single"/>
        </w:rPr>
        <w:t>http://www.cak.cz/assets/files/170/BA_04_06.pdf</w:t>
      </w:r>
      <w:r w:rsidR="00E74785">
        <w:rPr>
          <w:rFonts w:ascii="Times New Roman" w:hAnsi="Times New Roman" w:cs="Times New Roman"/>
          <w:sz w:val="24"/>
          <w:szCs w:val="24"/>
        </w:rPr>
        <w:t xml:space="preserve">&gt;. </w:t>
      </w:r>
    </w:p>
    <w:p w:rsidR="008F389F" w:rsidRPr="00BB2735" w:rsidRDefault="001F3680" w:rsidP="00E74785">
      <w:pPr>
        <w:spacing w:after="0"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 xml:space="preserve">LUŽNÁ, Romana. Vyživovací povinnost k nezletilému dítěti rodiče ve </w:t>
      </w:r>
      <w:r w:rsidR="008F389F" w:rsidRPr="00BB2735">
        <w:rPr>
          <w:rFonts w:ascii="Times New Roman" w:hAnsi="Times New Roman" w:cs="Times New Roman"/>
          <w:sz w:val="24"/>
          <w:szCs w:val="24"/>
        </w:rPr>
        <w:t xml:space="preserve">výkonu trestu odnětí svobody – </w:t>
      </w:r>
      <w:r w:rsidRPr="00BB2735">
        <w:rPr>
          <w:rFonts w:ascii="Times New Roman" w:hAnsi="Times New Roman" w:cs="Times New Roman"/>
          <w:sz w:val="24"/>
          <w:szCs w:val="24"/>
        </w:rPr>
        <w:t xml:space="preserve">vybraná judikatura. </w:t>
      </w:r>
      <w:r w:rsidRPr="00BB2735">
        <w:rPr>
          <w:rFonts w:ascii="Times New Roman" w:hAnsi="Times New Roman" w:cs="Times New Roman"/>
          <w:i/>
          <w:sz w:val="24"/>
          <w:szCs w:val="24"/>
        </w:rPr>
        <w:t>Právo a rodina</w:t>
      </w:r>
      <w:r w:rsidR="00EC4D3F" w:rsidRPr="00BB2735">
        <w:rPr>
          <w:rFonts w:ascii="Times New Roman" w:hAnsi="Times New Roman" w:cs="Times New Roman"/>
          <w:sz w:val="24"/>
          <w:szCs w:val="24"/>
        </w:rPr>
        <w:t>,</w:t>
      </w:r>
      <w:r w:rsidR="004E593F" w:rsidRPr="00BB2735">
        <w:rPr>
          <w:rFonts w:ascii="Times New Roman" w:hAnsi="Times New Roman" w:cs="Times New Roman"/>
          <w:sz w:val="24"/>
          <w:szCs w:val="24"/>
        </w:rPr>
        <w:t xml:space="preserve"> 2008, roč. 10, č. 11, s. 12</w:t>
      </w:r>
      <w:r w:rsidR="00E74785">
        <w:rPr>
          <w:rFonts w:ascii="Times New Roman" w:hAnsi="Times New Roman" w:cs="Times New Roman"/>
          <w:sz w:val="24"/>
          <w:szCs w:val="24"/>
        </w:rPr>
        <w:t>-15.</w:t>
      </w:r>
    </w:p>
    <w:p w:rsidR="008F389F" w:rsidRPr="00BB2735" w:rsidRDefault="008F389F" w:rsidP="00E74785">
      <w:pPr>
        <w:spacing w:after="0"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 xml:space="preserve">LUŽNÁ, Romana. Potencionalita příjmů osoby povinné výživou (2.). </w:t>
      </w:r>
      <w:r w:rsidRPr="00BB2735">
        <w:rPr>
          <w:rFonts w:ascii="Times New Roman" w:hAnsi="Times New Roman" w:cs="Times New Roman"/>
          <w:i/>
          <w:sz w:val="24"/>
          <w:szCs w:val="24"/>
        </w:rPr>
        <w:t>Právo a rodina</w:t>
      </w:r>
      <w:r w:rsidRPr="00BB2735">
        <w:rPr>
          <w:rFonts w:ascii="Times New Roman" w:hAnsi="Times New Roman" w:cs="Times New Roman"/>
          <w:sz w:val="24"/>
          <w:szCs w:val="24"/>
        </w:rPr>
        <w:t xml:space="preserve">, </w:t>
      </w:r>
      <w:r w:rsidR="00E74785">
        <w:rPr>
          <w:rFonts w:ascii="Times New Roman" w:hAnsi="Times New Roman" w:cs="Times New Roman"/>
          <w:sz w:val="24"/>
          <w:szCs w:val="24"/>
        </w:rPr>
        <w:t>2013, roč. 15, č. 11, s. 10-12.</w:t>
      </w:r>
    </w:p>
    <w:p w:rsidR="004E593F" w:rsidRPr="00BB2735" w:rsidRDefault="001F3680" w:rsidP="00E74785">
      <w:pPr>
        <w:spacing w:after="0"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 xml:space="preserve">KORNEL, Martin. Kam kráčíš vyživovací povinnost rodičů k nezletilým dětem? </w:t>
      </w:r>
      <w:r w:rsidRPr="00BB2735">
        <w:rPr>
          <w:rFonts w:ascii="Times New Roman" w:hAnsi="Times New Roman" w:cs="Times New Roman"/>
          <w:i/>
          <w:sz w:val="24"/>
          <w:szCs w:val="24"/>
        </w:rPr>
        <w:t>Právní rozhledy</w:t>
      </w:r>
      <w:r w:rsidR="00EC4D3F" w:rsidRPr="00BB2735">
        <w:rPr>
          <w:rFonts w:ascii="Times New Roman" w:hAnsi="Times New Roman" w:cs="Times New Roman"/>
          <w:sz w:val="24"/>
          <w:szCs w:val="24"/>
        </w:rPr>
        <w:t>, 2011, roč. 19, č. 3, s. 82 – 87.</w:t>
      </w:r>
    </w:p>
    <w:p w:rsidR="004E593F" w:rsidRPr="00BB2735" w:rsidRDefault="008F389F" w:rsidP="00E74785">
      <w:pPr>
        <w:spacing w:after="0"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 xml:space="preserve">KRÁLÍČKOVÁ, Zdeňka, TELEC, Ivo. Výživné v novém občanském zákoníku. </w:t>
      </w:r>
      <w:r w:rsidRPr="00BB2735">
        <w:rPr>
          <w:rFonts w:ascii="Times New Roman" w:hAnsi="Times New Roman" w:cs="Times New Roman"/>
          <w:i/>
          <w:sz w:val="24"/>
          <w:szCs w:val="24"/>
        </w:rPr>
        <w:t>Bulletin advokacie,</w:t>
      </w:r>
      <w:r w:rsidR="00EC4D3F" w:rsidRPr="00BB2735">
        <w:rPr>
          <w:rFonts w:ascii="Times New Roman" w:hAnsi="Times New Roman" w:cs="Times New Roman"/>
          <w:sz w:val="24"/>
          <w:szCs w:val="24"/>
        </w:rPr>
        <w:t xml:space="preserve"> 2014, roč. 2014, č. 3, s. 23 – 31.</w:t>
      </w:r>
    </w:p>
    <w:p w:rsidR="004E593F" w:rsidRPr="00BB2735" w:rsidRDefault="008F389F" w:rsidP="00E74785">
      <w:pPr>
        <w:spacing w:after="0"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 xml:space="preserve">NOVÁ, Hana. Výživné u soukromých podnikatelů. </w:t>
      </w:r>
      <w:r w:rsidRPr="00BB2735">
        <w:rPr>
          <w:rFonts w:ascii="Times New Roman" w:hAnsi="Times New Roman" w:cs="Times New Roman"/>
          <w:i/>
          <w:sz w:val="24"/>
          <w:szCs w:val="24"/>
        </w:rPr>
        <w:t>Právní rádce</w:t>
      </w:r>
      <w:r w:rsidRPr="00BB2735">
        <w:rPr>
          <w:rFonts w:ascii="Times New Roman" w:hAnsi="Times New Roman" w:cs="Times New Roman"/>
          <w:sz w:val="24"/>
          <w:szCs w:val="24"/>
        </w:rPr>
        <w:t>,</w:t>
      </w:r>
      <w:r w:rsidR="00E74785">
        <w:rPr>
          <w:rFonts w:ascii="Times New Roman" w:hAnsi="Times New Roman" w:cs="Times New Roman"/>
          <w:sz w:val="24"/>
          <w:szCs w:val="24"/>
        </w:rPr>
        <w:t xml:space="preserve"> 1994, roč. 2, č. 10, s. 15-16.</w:t>
      </w:r>
    </w:p>
    <w:p w:rsidR="008F389F" w:rsidRPr="00BB2735" w:rsidRDefault="008F389F" w:rsidP="00E74785">
      <w:pPr>
        <w:spacing w:after="0"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lang w:eastAsia="cs-CZ"/>
        </w:rPr>
        <w:t xml:space="preserve">NOVÁ, Hana. Vyživovací povinnost obávaná i opomíjená. </w:t>
      </w:r>
      <w:r w:rsidRPr="00BB2735">
        <w:rPr>
          <w:rFonts w:ascii="Times New Roman" w:hAnsi="Times New Roman" w:cs="Times New Roman"/>
          <w:i/>
          <w:sz w:val="24"/>
          <w:szCs w:val="24"/>
          <w:lang w:eastAsia="cs-CZ"/>
        </w:rPr>
        <w:t>Bulletin Advokacie</w:t>
      </w:r>
      <w:r w:rsidRPr="00BB2735">
        <w:rPr>
          <w:rFonts w:ascii="Times New Roman" w:hAnsi="Times New Roman" w:cs="Times New Roman"/>
          <w:sz w:val="24"/>
          <w:szCs w:val="24"/>
          <w:lang w:eastAsia="cs-CZ"/>
        </w:rPr>
        <w:t>, 2008, roč. 2008, č. 1-2, s</w:t>
      </w:r>
      <w:r w:rsidR="00EC4D3F" w:rsidRPr="00BB2735">
        <w:rPr>
          <w:rFonts w:ascii="Times New Roman" w:hAnsi="Times New Roman" w:cs="Times New Roman"/>
          <w:sz w:val="24"/>
          <w:szCs w:val="24"/>
        </w:rPr>
        <w:t>. 31 – 41.</w:t>
      </w:r>
    </w:p>
    <w:p w:rsidR="008F389F" w:rsidRPr="00BB2735" w:rsidRDefault="008F389F" w:rsidP="00E74785">
      <w:pPr>
        <w:spacing w:after="0"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lastRenderedPageBreak/>
        <w:t xml:space="preserve">RAŠOVSKÝ, David. Dobré mravy jako kritérium přiznání výživného. </w:t>
      </w:r>
      <w:r w:rsidRPr="00BB2735">
        <w:rPr>
          <w:rFonts w:ascii="Times New Roman" w:hAnsi="Times New Roman" w:cs="Times New Roman"/>
          <w:i/>
          <w:sz w:val="24"/>
          <w:szCs w:val="24"/>
        </w:rPr>
        <w:t>Právní forum</w:t>
      </w:r>
      <w:r w:rsidR="00EC4D3F" w:rsidRPr="00BB2735">
        <w:rPr>
          <w:rFonts w:ascii="Times New Roman" w:hAnsi="Times New Roman" w:cs="Times New Roman"/>
          <w:sz w:val="24"/>
          <w:szCs w:val="24"/>
        </w:rPr>
        <w:t>, 2012, roč. 9, č. 9, s. 421 - 427</w:t>
      </w:r>
      <w:r w:rsidR="00E74785">
        <w:rPr>
          <w:rFonts w:ascii="Times New Roman" w:hAnsi="Times New Roman" w:cs="Times New Roman"/>
          <w:sz w:val="24"/>
          <w:szCs w:val="24"/>
        </w:rPr>
        <w:t>.</w:t>
      </w:r>
    </w:p>
    <w:p w:rsidR="004E593F" w:rsidRPr="00BB2735" w:rsidRDefault="0089098E" w:rsidP="00E74785">
      <w:pPr>
        <w:spacing w:after="0"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S</w:t>
      </w:r>
      <w:r w:rsidR="001F3680" w:rsidRPr="00BB2735">
        <w:rPr>
          <w:rFonts w:ascii="Times New Roman" w:hAnsi="Times New Roman" w:cs="Times New Roman"/>
          <w:sz w:val="24"/>
          <w:szCs w:val="24"/>
        </w:rPr>
        <w:t xml:space="preserve">CHINNENBURGOVÁ, Petra, CIDLINA, Václav. K určování výše výživného. </w:t>
      </w:r>
      <w:r w:rsidR="001F3680" w:rsidRPr="00BB2735">
        <w:rPr>
          <w:rFonts w:ascii="Times New Roman" w:hAnsi="Times New Roman" w:cs="Times New Roman"/>
          <w:i/>
          <w:sz w:val="24"/>
          <w:szCs w:val="24"/>
        </w:rPr>
        <w:t>Právní rozhledy</w:t>
      </w:r>
      <w:r w:rsidR="00EC4D3F" w:rsidRPr="00BB2735">
        <w:rPr>
          <w:rFonts w:ascii="Times New Roman" w:hAnsi="Times New Roman" w:cs="Times New Roman"/>
          <w:sz w:val="24"/>
          <w:szCs w:val="24"/>
        </w:rPr>
        <w:t>, 2013, roč. 21, č. 7, s. 251 – 253.</w:t>
      </w:r>
    </w:p>
    <w:p w:rsidR="003800CE" w:rsidRPr="00E74785" w:rsidRDefault="001F3680" w:rsidP="00E74785">
      <w:pPr>
        <w:spacing w:after="0"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 xml:space="preserve">VARVAŘOVSKÝ, Pavel. K problematice určování výživného. </w:t>
      </w:r>
      <w:r w:rsidRPr="00BB2735">
        <w:rPr>
          <w:rFonts w:ascii="Times New Roman" w:hAnsi="Times New Roman" w:cs="Times New Roman"/>
          <w:i/>
          <w:sz w:val="24"/>
          <w:szCs w:val="24"/>
        </w:rPr>
        <w:t>Právní forum</w:t>
      </w:r>
      <w:r w:rsidRPr="00BB2735">
        <w:rPr>
          <w:rFonts w:ascii="Times New Roman" w:hAnsi="Times New Roman" w:cs="Times New Roman"/>
          <w:sz w:val="24"/>
          <w:szCs w:val="24"/>
        </w:rPr>
        <w:t>, 2008, roč. 2008, č. 9, s. 402</w:t>
      </w:r>
      <w:r w:rsidR="00EC4D3F" w:rsidRPr="00BB2735">
        <w:rPr>
          <w:rFonts w:ascii="Times New Roman" w:hAnsi="Times New Roman" w:cs="Times New Roman"/>
          <w:sz w:val="24"/>
          <w:szCs w:val="24"/>
        </w:rPr>
        <w:t xml:space="preserve"> – 403.</w:t>
      </w:r>
    </w:p>
    <w:p w:rsidR="008F389F" w:rsidRPr="00BB2735" w:rsidRDefault="008F389F" w:rsidP="00E74785">
      <w:pPr>
        <w:spacing w:after="0"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 xml:space="preserve">CHALUPA, Luboš. </w:t>
      </w:r>
      <w:r w:rsidRPr="00BB2735">
        <w:rPr>
          <w:rFonts w:ascii="Times New Roman" w:hAnsi="Times New Roman" w:cs="Times New Roman"/>
          <w:i/>
          <w:sz w:val="24"/>
          <w:szCs w:val="24"/>
        </w:rPr>
        <w:t>Výživné a ustanovení znalce</w:t>
      </w:r>
      <w:r w:rsidRPr="00BB2735">
        <w:rPr>
          <w:rFonts w:ascii="Times New Roman" w:hAnsi="Times New Roman" w:cs="Times New Roman"/>
          <w:sz w:val="24"/>
          <w:szCs w:val="24"/>
        </w:rPr>
        <w:t xml:space="preserve">. </w:t>
      </w:r>
      <w:r w:rsidR="003800CE" w:rsidRPr="00BB2735">
        <w:rPr>
          <w:rFonts w:ascii="Times New Roman" w:hAnsi="Times New Roman" w:cs="Times New Roman"/>
          <w:sz w:val="24"/>
          <w:szCs w:val="24"/>
        </w:rPr>
        <w:t>[online]. www.akchalupa.cz. Dostupné na &lt;</w:t>
      </w:r>
      <w:r w:rsidR="003800CE" w:rsidRPr="000F73CE">
        <w:rPr>
          <w:rFonts w:ascii="Times New Roman" w:hAnsi="Times New Roman" w:cs="Times New Roman"/>
          <w:sz w:val="24"/>
          <w:szCs w:val="24"/>
          <w:u w:val="single"/>
        </w:rPr>
        <w:t>http://www.akchalupa.cz/http:/www.akchalupa.cz/vyzivne-a-ustanoveni-znalce</w:t>
      </w:r>
      <w:r w:rsidR="003800CE" w:rsidRPr="00BB2735">
        <w:rPr>
          <w:rFonts w:ascii="Times New Roman" w:hAnsi="Times New Roman" w:cs="Times New Roman"/>
          <w:sz w:val="24"/>
          <w:szCs w:val="24"/>
        </w:rPr>
        <w:t>&gt;.</w:t>
      </w:r>
    </w:p>
    <w:p w:rsidR="0089098E" w:rsidRPr="00BB2735" w:rsidRDefault="008F389F" w:rsidP="00E74785">
      <w:pPr>
        <w:pStyle w:val="Textpoznpodarou"/>
        <w:spacing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 xml:space="preserve">SVOBODA, Karel. </w:t>
      </w:r>
      <w:r w:rsidRPr="00BB2735">
        <w:rPr>
          <w:rFonts w:ascii="Times New Roman" w:hAnsi="Times New Roman" w:cs="Times New Roman"/>
          <w:i/>
          <w:sz w:val="24"/>
          <w:szCs w:val="24"/>
        </w:rPr>
        <w:t>NOZ v praxi: Výživné dítěte při nedoloženém příjmu rodiče</w:t>
      </w:r>
      <w:r w:rsidRPr="00BB2735">
        <w:rPr>
          <w:rFonts w:ascii="Times New Roman" w:hAnsi="Times New Roman" w:cs="Times New Roman"/>
          <w:sz w:val="24"/>
          <w:szCs w:val="24"/>
        </w:rPr>
        <w:t xml:space="preserve">. [online]. </w:t>
      </w:r>
      <w:hyperlink r:id="rId8" w:history="1">
        <w:r w:rsidRPr="00BB2735">
          <w:rPr>
            <w:rStyle w:val="Hypertextovodkaz"/>
            <w:rFonts w:ascii="Times New Roman" w:hAnsi="Times New Roman" w:cs="Times New Roman"/>
            <w:color w:val="auto"/>
            <w:sz w:val="24"/>
            <w:szCs w:val="24"/>
            <w:u w:val="none"/>
          </w:rPr>
          <w:t>www.bulletin-advokacie.cz</w:t>
        </w:r>
      </w:hyperlink>
      <w:r w:rsidRPr="00BB2735">
        <w:rPr>
          <w:rFonts w:ascii="Times New Roman" w:hAnsi="Times New Roman" w:cs="Times New Roman"/>
          <w:sz w:val="24"/>
          <w:szCs w:val="24"/>
        </w:rPr>
        <w:t xml:space="preserve"> 9. 6. 2014. Dostupné na &lt;</w:t>
      </w:r>
      <w:r w:rsidRPr="000F73CE">
        <w:rPr>
          <w:rFonts w:ascii="Times New Roman" w:hAnsi="Times New Roman" w:cs="Times New Roman"/>
          <w:sz w:val="24"/>
          <w:szCs w:val="24"/>
          <w:u w:val="single"/>
        </w:rPr>
        <w:t>www.bulletin-advokacie.cz/noz-v-praxi-vyzivne-ditete-</w:t>
      </w:r>
      <w:r w:rsidR="00E74785" w:rsidRPr="000F73CE">
        <w:rPr>
          <w:rFonts w:ascii="Times New Roman" w:hAnsi="Times New Roman" w:cs="Times New Roman"/>
          <w:sz w:val="24"/>
          <w:szCs w:val="24"/>
          <w:u w:val="single"/>
        </w:rPr>
        <w:t>pri-nedolozenem-prijmu-rodice</w:t>
      </w:r>
      <w:r w:rsidR="00E74785">
        <w:rPr>
          <w:rFonts w:ascii="Times New Roman" w:hAnsi="Times New Roman" w:cs="Times New Roman"/>
          <w:sz w:val="24"/>
          <w:szCs w:val="24"/>
        </w:rPr>
        <w:t>&gt;.</w:t>
      </w:r>
    </w:p>
    <w:p w:rsidR="0089098E" w:rsidRPr="00BB2735" w:rsidRDefault="008F389F" w:rsidP="00E74785">
      <w:pPr>
        <w:pStyle w:val="Textpoznpodarou"/>
        <w:spacing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 xml:space="preserve">MAŠEK, Daniel. </w:t>
      </w:r>
      <w:r w:rsidRPr="00BB2735">
        <w:rPr>
          <w:rFonts w:ascii="Times New Roman" w:hAnsi="Times New Roman" w:cs="Times New Roman"/>
          <w:i/>
          <w:sz w:val="24"/>
          <w:szCs w:val="24"/>
        </w:rPr>
        <w:t>Výživné pro nezletilé děti placené jejich otci – podnikateli</w:t>
      </w:r>
      <w:r w:rsidRPr="00BB2735">
        <w:rPr>
          <w:rFonts w:ascii="Times New Roman" w:hAnsi="Times New Roman" w:cs="Times New Roman"/>
          <w:sz w:val="24"/>
          <w:szCs w:val="24"/>
        </w:rPr>
        <w:t xml:space="preserve">. [online]. </w:t>
      </w:r>
      <w:hyperlink r:id="rId9" w:history="1">
        <w:r w:rsidRPr="00BB2735">
          <w:rPr>
            <w:rStyle w:val="Hypertextovodkaz"/>
            <w:rFonts w:ascii="Times New Roman" w:hAnsi="Times New Roman" w:cs="Times New Roman"/>
            <w:color w:val="auto"/>
            <w:sz w:val="24"/>
            <w:szCs w:val="24"/>
            <w:u w:val="none"/>
          </w:rPr>
          <w:t>www.e-advokacie.cz</w:t>
        </w:r>
      </w:hyperlink>
      <w:r w:rsidRPr="00BB2735">
        <w:rPr>
          <w:rFonts w:ascii="Times New Roman" w:hAnsi="Times New Roman" w:cs="Times New Roman"/>
          <w:sz w:val="24"/>
          <w:szCs w:val="24"/>
        </w:rPr>
        <w:t xml:space="preserve"> 9. 3. 2005. Dostupné na &lt;</w:t>
      </w:r>
      <w:r w:rsidRPr="000F73CE">
        <w:rPr>
          <w:rFonts w:ascii="Times New Roman" w:hAnsi="Times New Roman" w:cs="Times New Roman"/>
          <w:sz w:val="24"/>
          <w:szCs w:val="24"/>
          <w:u w:val="single"/>
        </w:rPr>
        <w:t>http://www.e-advokacie.cz/cs/clanky/vyzivne-pro-nezletile-deti-pl</w:t>
      </w:r>
      <w:r w:rsidR="00E74785" w:rsidRPr="000F73CE">
        <w:rPr>
          <w:rFonts w:ascii="Times New Roman" w:hAnsi="Times New Roman" w:cs="Times New Roman"/>
          <w:sz w:val="24"/>
          <w:szCs w:val="24"/>
          <w:u w:val="single"/>
        </w:rPr>
        <w:t>acene-jejich-otci-podnikateli</w:t>
      </w:r>
      <w:r w:rsidR="00E74785">
        <w:rPr>
          <w:rFonts w:ascii="Times New Roman" w:hAnsi="Times New Roman" w:cs="Times New Roman"/>
          <w:sz w:val="24"/>
          <w:szCs w:val="24"/>
        </w:rPr>
        <w:t>&gt;.</w:t>
      </w:r>
    </w:p>
    <w:p w:rsidR="0089098E" w:rsidRPr="00BB2735" w:rsidRDefault="008F389F"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 xml:space="preserve">KOTRADY, Pavel. </w:t>
      </w:r>
      <w:r w:rsidRPr="00BB2735">
        <w:rPr>
          <w:rFonts w:ascii="Times New Roman" w:hAnsi="Times New Roman" w:cs="Times New Roman"/>
          <w:i/>
          <w:sz w:val="24"/>
          <w:szCs w:val="24"/>
        </w:rPr>
        <w:t>Pohled soudní praxe na některé otázky týkající se stanovení výše výživného</w:t>
      </w:r>
      <w:r w:rsidRPr="00BB2735">
        <w:rPr>
          <w:rFonts w:ascii="Times New Roman" w:hAnsi="Times New Roman" w:cs="Times New Roman"/>
          <w:sz w:val="24"/>
          <w:szCs w:val="24"/>
        </w:rPr>
        <w:t xml:space="preserve">. [online]. </w:t>
      </w:r>
      <w:hyperlink r:id="rId10" w:history="1">
        <w:r w:rsidRPr="00BB2735">
          <w:rPr>
            <w:rStyle w:val="Hypertextovodkaz"/>
            <w:rFonts w:ascii="Times New Roman" w:hAnsi="Times New Roman" w:cs="Times New Roman"/>
            <w:color w:val="auto"/>
            <w:sz w:val="24"/>
            <w:szCs w:val="24"/>
            <w:u w:val="none"/>
          </w:rPr>
          <w:t>www.bulletin-advokacie.cz</w:t>
        </w:r>
      </w:hyperlink>
      <w:r w:rsidRPr="00BB2735">
        <w:rPr>
          <w:rFonts w:ascii="Times New Roman" w:hAnsi="Times New Roman" w:cs="Times New Roman"/>
          <w:sz w:val="24"/>
          <w:szCs w:val="24"/>
        </w:rPr>
        <w:t xml:space="preserve"> 20. 8. 2015.  Dostupné na &lt;</w:t>
      </w:r>
      <w:hyperlink r:id="rId11" w:history="1">
        <w:r w:rsidRPr="000F73CE">
          <w:rPr>
            <w:rStyle w:val="Hypertextovodkaz"/>
            <w:rFonts w:ascii="Times New Roman" w:hAnsi="Times New Roman" w:cs="Times New Roman"/>
            <w:color w:val="auto"/>
            <w:sz w:val="24"/>
            <w:szCs w:val="24"/>
          </w:rPr>
          <w:t>http://www.bulletin-advokacie.cz/pohled-soudni-praxe-na-nektere-otazky-tykajici-se-stanoveni-vyse-vyzivneho</w:t>
        </w:r>
      </w:hyperlink>
      <w:r w:rsidR="003800CE" w:rsidRPr="00BB2735">
        <w:rPr>
          <w:rStyle w:val="Hypertextovodkaz"/>
          <w:rFonts w:ascii="Times New Roman" w:hAnsi="Times New Roman" w:cs="Times New Roman"/>
          <w:color w:val="auto"/>
          <w:sz w:val="24"/>
          <w:szCs w:val="24"/>
          <w:u w:val="none"/>
        </w:rPr>
        <w:t>&gt;.</w:t>
      </w:r>
    </w:p>
    <w:p w:rsidR="002A4B68" w:rsidRPr="00BB2735" w:rsidRDefault="008F389F" w:rsidP="00E74785">
      <w:pPr>
        <w:pStyle w:val="Textpoznpodarou"/>
        <w:spacing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 xml:space="preserve">KOTRADY, Pavel. </w:t>
      </w:r>
      <w:r w:rsidRPr="00BB2735">
        <w:rPr>
          <w:rFonts w:ascii="Times New Roman" w:hAnsi="Times New Roman" w:cs="Times New Roman"/>
          <w:i/>
          <w:sz w:val="24"/>
          <w:szCs w:val="24"/>
        </w:rPr>
        <w:t>Pohled soudní praxe na některé otázky týkající se stanovení výše výživného</w:t>
      </w:r>
      <w:r w:rsidRPr="00BB2735">
        <w:rPr>
          <w:rFonts w:ascii="Times New Roman" w:hAnsi="Times New Roman" w:cs="Times New Roman"/>
          <w:sz w:val="24"/>
          <w:szCs w:val="24"/>
        </w:rPr>
        <w:t xml:space="preserve">. [online]. </w:t>
      </w:r>
      <w:hyperlink r:id="rId12" w:history="1">
        <w:r w:rsidRPr="00BB2735">
          <w:rPr>
            <w:rStyle w:val="Hypertextovodkaz"/>
            <w:rFonts w:ascii="Times New Roman" w:hAnsi="Times New Roman" w:cs="Times New Roman"/>
            <w:color w:val="auto"/>
            <w:sz w:val="24"/>
            <w:szCs w:val="24"/>
            <w:u w:val="none"/>
          </w:rPr>
          <w:t>www.bulletin-advokacie.cz</w:t>
        </w:r>
      </w:hyperlink>
      <w:r w:rsidRPr="00BB2735">
        <w:rPr>
          <w:rFonts w:ascii="Times New Roman" w:hAnsi="Times New Roman" w:cs="Times New Roman"/>
          <w:sz w:val="24"/>
          <w:szCs w:val="24"/>
        </w:rPr>
        <w:t xml:space="preserve"> 20. 8. 2015.  Dostupné na &lt;</w:t>
      </w:r>
      <w:hyperlink r:id="rId13" w:history="1">
        <w:r w:rsidRPr="000F73CE">
          <w:rPr>
            <w:rStyle w:val="Hypertextovodkaz"/>
            <w:rFonts w:ascii="Times New Roman" w:hAnsi="Times New Roman" w:cs="Times New Roman"/>
            <w:color w:val="auto"/>
            <w:sz w:val="24"/>
            <w:szCs w:val="24"/>
          </w:rPr>
          <w:t>http://www.bulletin-advokacie.cz/pohled-soudni-praxe-na-nektere-otazky-tykajici-se-stanoveni-vyse-vyzivneho</w:t>
        </w:r>
      </w:hyperlink>
      <w:r w:rsidR="002A4B68" w:rsidRPr="00BB2735">
        <w:rPr>
          <w:rFonts w:ascii="Times New Roman" w:hAnsi="Times New Roman" w:cs="Times New Roman"/>
          <w:sz w:val="24"/>
          <w:szCs w:val="24"/>
        </w:rPr>
        <w:t>&gt;.</w:t>
      </w:r>
    </w:p>
    <w:p w:rsidR="0089098E" w:rsidRPr="00BB2735" w:rsidRDefault="008F389F" w:rsidP="00E74785">
      <w:pPr>
        <w:pStyle w:val="Textpoznpodarou"/>
        <w:spacing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 xml:space="preserve">MENŠÍKOVÁ, Sylvie. </w:t>
      </w:r>
      <w:r w:rsidRPr="00BB2735">
        <w:rPr>
          <w:rFonts w:ascii="Times New Roman" w:hAnsi="Times New Roman" w:cs="Times New Roman"/>
          <w:i/>
          <w:sz w:val="24"/>
          <w:szCs w:val="24"/>
        </w:rPr>
        <w:t>Přechod vyživovací povinnosti k nezletilým dětem na prarodiče</w:t>
      </w:r>
      <w:r w:rsidRPr="00BB2735">
        <w:rPr>
          <w:rFonts w:ascii="Times New Roman" w:hAnsi="Times New Roman" w:cs="Times New Roman"/>
          <w:sz w:val="24"/>
          <w:szCs w:val="24"/>
        </w:rPr>
        <w:t>. [online]. Epravo.cz. 14. 10. 2015. Dostupné na &lt;</w:t>
      </w:r>
      <w:hyperlink r:id="rId14" w:history="1">
        <w:r w:rsidRPr="000F73CE">
          <w:rPr>
            <w:rStyle w:val="Hypertextovodkaz"/>
            <w:rFonts w:ascii="Times New Roman" w:hAnsi="Times New Roman" w:cs="Times New Roman"/>
            <w:color w:val="auto"/>
            <w:sz w:val="24"/>
            <w:szCs w:val="24"/>
          </w:rPr>
          <w:t>http://www.epravo.cz/top/clanky/prechod-vyzivovaci-povinnosti-k-nezletilym-detem-na-prarodice-98651.html</w:t>
        </w:r>
      </w:hyperlink>
      <w:r w:rsidR="00E74785">
        <w:rPr>
          <w:rFonts w:ascii="Times New Roman" w:hAnsi="Times New Roman" w:cs="Times New Roman"/>
          <w:sz w:val="24"/>
          <w:szCs w:val="24"/>
        </w:rPr>
        <w:t>&gt;.</w:t>
      </w:r>
    </w:p>
    <w:p w:rsidR="0089098E" w:rsidRPr="00BB2735" w:rsidRDefault="009B2A89" w:rsidP="00E74785">
      <w:pPr>
        <w:spacing w:after="0" w:line="360" w:lineRule="auto"/>
        <w:ind w:firstLine="567"/>
        <w:contextualSpacing/>
        <w:jc w:val="both"/>
        <w:rPr>
          <w:rStyle w:val="Hypertextovodkaz"/>
          <w:rFonts w:ascii="Times New Roman" w:hAnsi="Times New Roman" w:cs="Times New Roman"/>
          <w:color w:val="auto"/>
          <w:sz w:val="24"/>
          <w:szCs w:val="24"/>
        </w:rPr>
      </w:pPr>
      <w:r w:rsidRPr="00BB2735">
        <w:rPr>
          <w:rFonts w:ascii="Times New Roman" w:hAnsi="Times New Roman" w:cs="Times New Roman"/>
          <w:i/>
          <w:sz w:val="24"/>
          <w:szCs w:val="24"/>
        </w:rPr>
        <w:t>Soudci dostanou doporučující tabulku pro stanovení výše výživného</w:t>
      </w:r>
      <w:r w:rsidRPr="00BB2735">
        <w:rPr>
          <w:rFonts w:ascii="Times New Roman" w:hAnsi="Times New Roman" w:cs="Times New Roman"/>
          <w:sz w:val="24"/>
          <w:szCs w:val="24"/>
        </w:rPr>
        <w:t xml:space="preserve">. [online]. </w:t>
      </w:r>
      <w:hyperlink r:id="rId15" w:history="1">
        <w:r w:rsidRPr="000F73CE">
          <w:rPr>
            <w:rStyle w:val="Hypertextovodkaz"/>
            <w:rFonts w:ascii="Times New Roman" w:hAnsi="Times New Roman" w:cs="Times New Roman"/>
            <w:color w:val="auto"/>
            <w:sz w:val="24"/>
            <w:szCs w:val="24"/>
            <w:u w:val="none"/>
          </w:rPr>
          <w:t>www.pravnickeforum.cz</w:t>
        </w:r>
      </w:hyperlink>
      <w:r w:rsidRPr="000F73CE">
        <w:rPr>
          <w:rFonts w:ascii="Times New Roman" w:hAnsi="Times New Roman" w:cs="Times New Roman"/>
          <w:sz w:val="24"/>
          <w:szCs w:val="24"/>
        </w:rPr>
        <w:t xml:space="preserve"> 18. května 2010. Dostupné na &lt;</w:t>
      </w:r>
      <w:r w:rsidRPr="000F73CE">
        <w:rPr>
          <w:rFonts w:ascii="Times New Roman" w:hAnsi="Times New Roman" w:cs="Times New Roman"/>
          <w:sz w:val="24"/>
          <w:szCs w:val="24"/>
          <w:u w:val="single"/>
        </w:rPr>
        <w:t>http://www.pravnickeforum.cz/novinky/detail/2099-soudci-dostanou-doporucujici-tabulku-pro-stanoveni-vyse-vyzivneho</w:t>
      </w:r>
      <w:r w:rsidRPr="000F73CE">
        <w:rPr>
          <w:rFonts w:ascii="Times New Roman" w:hAnsi="Times New Roman" w:cs="Times New Roman"/>
          <w:sz w:val="24"/>
          <w:szCs w:val="24"/>
        </w:rPr>
        <w:t>/</w:t>
      </w:r>
      <w:r w:rsidR="000F73CE" w:rsidRPr="000F73CE">
        <w:rPr>
          <w:rStyle w:val="Hypertextovodkaz"/>
          <w:rFonts w:ascii="Times New Roman" w:hAnsi="Times New Roman" w:cs="Times New Roman"/>
          <w:color w:val="auto"/>
          <w:sz w:val="24"/>
          <w:szCs w:val="24"/>
          <w:u w:val="none"/>
        </w:rPr>
        <w:t>&gt;.</w:t>
      </w:r>
    </w:p>
    <w:p w:rsidR="009B2A89" w:rsidRPr="00BB2735" w:rsidRDefault="009B2A89" w:rsidP="00F439D8">
      <w:pPr>
        <w:spacing w:after="0" w:line="360" w:lineRule="auto"/>
        <w:contextualSpacing/>
        <w:jc w:val="both"/>
        <w:rPr>
          <w:rFonts w:ascii="Times New Roman" w:hAnsi="Times New Roman" w:cs="Times New Roman"/>
          <w:sz w:val="24"/>
          <w:szCs w:val="24"/>
        </w:rPr>
      </w:pPr>
    </w:p>
    <w:p w:rsidR="0089098E" w:rsidRPr="00BB2735" w:rsidRDefault="00DF1C5F" w:rsidP="00525721">
      <w:pPr>
        <w:pStyle w:val="Nadpis2"/>
        <w:spacing w:before="0" w:line="360" w:lineRule="auto"/>
        <w:contextualSpacing/>
        <w:rPr>
          <w:rFonts w:cs="Times New Roman"/>
        </w:rPr>
      </w:pPr>
      <w:bookmarkStart w:id="21" w:name="_Toc460495965"/>
      <w:r w:rsidRPr="00BB2735">
        <w:rPr>
          <w:rFonts w:cs="Times New Roman"/>
        </w:rPr>
        <w:t>Právní předpis</w:t>
      </w:r>
      <w:r w:rsidR="0089098E" w:rsidRPr="00BB2735">
        <w:rPr>
          <w:rFonts w:cs="Times New Roman"/>
        </w:rPr>
        <w:t>y</w:t>
      </w:r>
      <w:bookmarkEnd w:id="21"/>
    </w:p>
    <w:p w:rsidR="009B2A89" w:rsidRPr="00BB2735" w:rsidRDefault="0089098E" w:rsidP="00E74785">
      <w:pPr>
        <w:spacing w:after="0"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z</w:t>
      </w:r>
      <w:r w:rsidR="001F3680" w:rsidRPr="00BB2735">
        <w:rPr>
          <w:rFonts w:ascii="Times New Roman" w:hAnsi="Times New Roman" w:cs="Times New Roman"/>
          <w:sz w:val="24"/>
          <w:szCs w:val="24"/>
        </w:rPr>
        <w:t>ákon č. 2/1993 Sb., o vyhlášení Listiny základních práv a svobod jako součásti ústavního pořádku České republiky</w:t>
      </w:r>
    </w:p>
    <w:p w:rsidR="009B2A89" w:rsidRPr="00BB2735" w:rsidRDefault="0089098E" w:rsidP="00E74785">
      <w:pPr>
        <w:spacing w:after="0"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lastRenderedPageBreak/>
        <w:t>z</w:t>
      </w:r>
      <w:r w:rsidR="001F3680" w:rsidRPr="00BB2735">
        <w:rPr>
          <w:rFonts w:ascii="Times New Roman" w:hAnsi="Times New Roman" w:cs="Times New Roman"/>
          <w:sz w:val="24"/>
          <w:szCs w:val="24"/>
        </w:rPr>
        <w:t>ákon č. 94/1963 Sb., o rodin</w:t>
      </w:r>
      <w:r w:rsidR="00E74785">
        <w:rPr>
          <w:rFonts w:ascii="Times New Roman" w:hAnsi="Times New Roman" w:cs="Times New Roman"/>
          <w:sz w:val="24"/>
          <w:szCs w:val="24"/>
        </w:rPr>
        <w:t>ě, ve znění pozdějších předpisů</w:t>
      </w:r>
    </w:p>
    <w:p w:rsidR="009B2A89" w:rsidRPr="00BB2735" w:rsidRDefault="0089098E" w:rsidP="00E74785">
      <w:pPr>
        <w:spacing w:after="0"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z</w:t>
      </w:r>
      <w:r w:rsidR="001F3680" w:rsidRPr="00BB2735">
        <w:rPr>
          <w:rFonts w:ascii="Times New Roman" w:hAnsi="Times New Roman" w:cs="Times New Roman"/>
          <w:sz w:val="24"/>
          <w:szCs w:val="24"/>
        </w:rPr>
        <w:t>ákon č</w:t>
      </w:r>
      <w:r w:rsidRPr="00BB2735">
        <w:rPr>
          <w:rFonts w:ascii="Times New Roman" w:hAnsi="Times New Roman" w:cs="Times New Roman"/>
          <w:sz w:val="24"/>
          <w:szCs w:val="24"/>
        </w:rPr>
        <w:t>. 89/2</w:t>
      </w:r>
      <w:r w:rsidR="00E74785">
        <w:rPr>
          <w:rFonts w:ascii="Times New Roman" w:hAnsi="Times New Roman" w:cs="Times New Roman"/>
          <w:sz w:val="24"/>
          <w:szCs w:val="24"/>
        </w:rPr>
        <w:t>012 Sb., občanský zákoník</w:t>
      </w:r>
    </w:p>
    <w:p w:rsidR="009B2A89" w:rsidRPr="00BB2735" w:rsidRDefault="001F3680" w:rsidP="00E74785">
      <w:pPr>
        <w:spacing w:after="0"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zákon č. 115/2006 Sb., o registrovaném partnerství</w:t>
      </w:r>
      <w:r w:rsidR="0089098E" w:rsidRPr="00BB2735">
        <w:rPr>
          <w:rFonts w:ascii="Times New Roman" w:hAnsi="Times New Roman" w:cs="Times New Roman"/>
          <w:sz w:val="24"/>
          <w:szCs w:val="24"/>
        </w:rPr>
        <w:t xml:space="preserve"> a o změně dalších zákon</w:t>
      </w:r>
      <w:r w:rsidR="00E74785">
        <w:rPr>
          <w:rFonts w:ascii="Times New Roman" w:hAnsi="Times New Roman" w:cs="Times New Roman"/>
          <w:sz w:val="24"/>
          <w:szCs w:val="24"/>
        </w:rPr>
        <w:t>ů, ve znění pozdějších předpisů</w:t>
      </w:r>
    </w:p>
    <w:p w:rsidR="009B2A89" w:rsidRPr="00BB2735" w:rsidRDefault="0089098E" w:rsidP="00E74785">
      <w:pPr>
        <w:spacing w:after="0"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z</w:t>
      </w:r>
      <w:r w:rsidR="001F3680" w:rsidRPr="00BB2735">
        <w:rPr>
          <w:rFonts w:ascii="Times New Roman" w:hAnsi="Times New Roman" w:cs="Times New Roman"/>
          <w:sz w:val="24"/>
          <w:szCs w:val="24"/>
        </w:rPr>
        <w:t>ákon č. 280/2009 Sb., daňový řád, ve znění pozdějších předpisů</w:t>
      </w:r>
    </w:p>
    <w:p w:rsidR="009B2A89" w:rsidRPr="00BB2735" w:rsidRDefault="001F3680" w:rsidP="00E74785">
      <w:pPr>
        <w:pStyle w:val="Textpoznpodarou"/>
        <w:spacing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zákon č. 117/1995 Sb., o státní sociální podpoře, ve znění pozdějších předpisů</w:t>
      </w:r>
    </w:p>
    <w:p w:rsidR="009B2A89" w:rsidRPr="00BB2735" w:rsidRDefault="0089098E" w:rsidP="00E74785">
      <w:pPr>
        <w:pStyle w:val="Textpoznpodarou"/>
        <w:spacing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sz w:val="24"/>
          <w:szCs w:val="24"/>
        </w:rPr>
        <w:t>z</w:t>
      </w:r>
      <w:r w:rsidR="001F3680" w:rsidRPr="00BB2735">
        <w:rPr>
          <w:rFonts w:ascii="Times New Roman" w:hAnsi="Times New Roman" w:cs="Times New Roman"/>
          <w:sz w:val="24"/>
          <w:szCs w:val="24"/>
        </w:rPr>
        <w:t>ákon č. 91/1998 Sb.</w:t>
      </w:r>
      <w:r w:rsidRPr="00BB2735">
        <w:rPr>
          <w:rFonts w:ascii="Times New Roman" w:hAnsi="Times New Roman" w:cs="Times New Roman"/>
          <w:sz w:val="24"/>
          <w:szCs w:val="24"/>
        </w:rPr>
        <w:t xml:space="preserve">, kterým se mění a doplňuje zákon č. 94/1963 Sb., o rodině, ve znění pozdějších předpisů, a o </w:t>
      </w:r>
      <w:r w:rsidR="00E74785">
        <w:rPr>
          <w:rFonts w:ascii="Times New Roman" w:hAnsi="Times New Roman" w:cs="Times New Roman"/>
          <w:sz w:val="24"/>
          <w:szCs w:val="24"/>
        </w:rPr>
        <w:t>změně a doplnění dalších zákonů</w:t>
      </w:r>
    </w:p>
    <w:p w:rsidR="009B2A89" w:rsidRPr="00BB2735" w:rsidRDefault="0089098E" w:rsidP="00E74785">
      <w:pPr>
        <w:pStyle w:val="Textpoznpodarou"/>
        <w:spacing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z</w:t>
      </w:r>
      <w:r w:rsidR="001F3680" w:rsidRPr="00BB2735">
        <w:rPr>
          <w:rFonts w:ascii="Times New Roman" w:hAnsi="Times New Roman" w:cs="Times New Roman"/>
          <w:sz w:val="24"/>
          <w:szCs w:val="24"/>
        </w:rPr>
        <w:t>ákon č. 110</w:t>
      </w:r>
      <w:r w:rsidRPr="00BB2735">
        <w:rPr>
          <w:rFonts w:ascii="Times New Roman" w:hAnsi="Times New Roman" w:cs="Times New Roman"/>
          <w:sz w:val="24"/>
          <w:szCs w:val="24"/>
        </w:rPr>
        <w:t>/2006 Sb., o existenčním minim</w:t>
      </w:r>
      <w:r w:rsidR="00E74785">
        <w:rPr>
          <w:rFonts w:ascii="Times New Roman" w:hAnsi="Times New Roman" w:cs="Times New Roman"/>
          <w:sz w:val="24"/>
          <w:szCs w:val="24"/>
        </w:rPr>
        <w:t>u, ve znění pozdějších předpisů</w:t>
      </w:r>
    </w:p>
    <w:p w:rsidR="009B2A89" w:rsidRPr="00BB2735" w:rsidRDefault="0089098E" w:rsidP="00E74785">
      <w:pPr>
        <w:pStyle w:val="Textpoznpodarou"/>
        <w:spacing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z</w:t>
      </w:r>
      <w:r w:rsidR="001F3680" w:rsidRPr="00BB2735">
        <w:rPr>
          <w:rFonts w:ascii="Times New Roman" w:hAnsi="Times New Roman" w:cs="Times New Roman"/>
          <w:sz w:val="24"/>
          <w:szCs w:val="24"/>
        </w:rPr>
        <w:t>ákon č. 40/2009 Sb., trestní zákoník, ve znění pozdějších předpisů</w:t>
      </w:r>
    </w:p>
    <w:p w:rsidR="0089098E" w:rsidRPr="00BB2735" w:rsidRDefault="0089098E" w:rsidP="00E74785">
      <w:pPr>
        <w:spacing w:after="0" w:line="360" w:lineRule="auto"/>
        <w:ind w:firstLine="567"/>
        <w:contextualSpacing/>
        <w:jc w:val="both"/>
        <w:rPr>
          <w:rStyle w:val="h1a"/>
          <w:rFonts w:ascii="Times New Roman" w:hAnsi="Times New Roman" w:cs="Times New Roman"/>
          <w:sz w:val="24"/>
          <w:szCs w:val="24"/>
        </w:rPr>
      </w:pPr>
      <w:r w:rsidRPr="00BB2735">
        <w:rPr>
          <w:rFonts w:ascii="Times New Roman" w:hAnsi="Times New Roman" w:cs="Times New Roman"/>
          <w:sz w:val="24"/>
          <w:szCs w:val="24"/>
        </w:rPr>
        <w:t xml:space="preserve">vyhláška Ministerstva spravedlnosti č. 10/2000 Sb., </w:t>
      </w:r>
      <w:r w:rsidRPr="00BB2735">
        <w:rPr>
          <w:rStyle w:val="h1a"/>
          <w:rFonts w:ascii="Times New Roman" w:hAnsi="Times New Roman" w:cs="Times New Roman"/>
          <w:sz w:val="24"/>
          <w:szCs w:val="24"/>
        </w:rPr>
        <w:t>o srážkách z odměny osob, které jsou ve výkonu trestu odnětí svobody zaměstnány, o výkonu rozhodnutí srážkami z odměny těchto osob a chovanců zvláštních výchovných zařízení a o úhradě dalších nákladů, ve znění pozdějších předpisů</w:t>
      </w:r>
    </w:p>
    <w:p w:rsidR="00DF1C5F" w:rsidRPr="00BB2735" w:rsidRDefault="00DF1C5F" w:rsidP="00F439D8">
      <w:pPr>
        <w:spacing w:after="0" w:line="360" w:lineRule="auto"/>
        <w:contextualSpacing/>
        <w:rPr>
          <w:rFonts w:ascii="Times New Roman" w:hAnsi="Times New Roman" w:cs="Times New Roman"/>
        </w:rPr>
      </w:pPr>
    </w:p>
    <w:p w:rsidR="009B2A89" w:rsidRPr="00BB2735" w:rsidRDefault="009B2A89" w:rsidP="00F439D8">
      <w:pPr>
        <w:spacing w:after="0" w:line="360" w:lineRule="auto"/>
        <w:contextualSpacing/>
        <w:rPr>
          <w:rFonts w:ascii="Times New Roman" w:hAnsi="Times New Roman" w:cs="Times New Roman"/>
        </w:rPr>
      </w:pPr>
    </w:p>
    <w:p w:rsidR="003800CE" w:rsidRPr="00BB2735" w:rsidRDefault="00DF1C5F" w:rsidP="00525721">
      <w:pPr>
        <w:pStyle w:val="Nadpis2"/>
        <w:spacing w:before="0" w:line="360" w:lineRule="auto"/>
        <w:contextualSpacing/>
        <w:rPr>
          <w:rFonts w:cs="Times New Roman"/>
        </w:rPr>
      </w:pPr>
      <w:bookmarkStart w:id="22" w:name="_Toc460495966"/>
      <w:r w:rsidRPr="00BB2735">
        <w:rPr>
          <w:rFonts w:cs="Times New Roman"/>
        </w:rPr>
        <w:t>Judikatura</w:t>
      </w:r>
      <w:bookmarkEnd w:id="22"/>
    </w:p>
    <w:p w:rsidR="009B2A89" w:rsidRPr="00BB2735" w:rsidRDefault="003800CE"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r</w:t>
      </w:r>
      <w:r w:rsidR="001F3680" w:rsidRPr="00BB2735">
        <w:rPr>
          <w:rFonts w:ascii="Times New Roman" w:hAnsi="Times New Roman" w:cs="Times New Roman"/>
          <w:sz w:val="24"/>
          <w:szCs w:val="24"/>
        </w:rPr>
        <w:t>ozhodnutí Nejvyššího soudu ze dne 3</w:t>
      </w:r>
      <w:r w:rsidR="002A4B68" w:rsidRPr="00BB2735">
        <w:rPr>
          <w:rFonts w:ascii="Times New Roman" w:hAnsi="Times New Roman" w:cs="Times New Roman"/>
          <w:sz w:val="24"/>
          <w:szCs w:val="24"/>
        </w:rPr>
        <w:t>. 12. 1965, sp. zn. 5 Cz 112/65</w:t>
      </w:r>
    </w:p>
    <w:p w:rsidR="009B2A89" w:rsidRPr="00BB2735" w:rsidRDefault="003800CE"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r</w:t>
      </w:r>
      <w:r w:rsidR="001F3680" w:rsidRPr="00BB2735">
        <w:rPr>
          <w:rFonts w:ascii="Times New Roman" w:hAnsi="Times New Roman" w:cs="Times New Roman"/>
          <w:sz w:val="24"/>
          <w:szCs w:val="24"/>
        </w:rPr>
        <w:t xml:space="preserve">ozsudek </w:t>
      </w:r>
      <w:r w:rsidRPr="00BB2735">
        <w:rPr>
          <w:rFonts w:ascii="Times New Roman" w:hAnsi="Times New Roman" w:cs="Times New Roman"/>
          <w:sz w:val="24"/>
          <w:szCs w:val="24"/>
        </w:rPr>
        <w:t>Nejvyššího</w:t>
      </w:r>
      <w:r w:rsidR="002A4B68" w:rsidRPr="00BB2735">
        <w:rPr>
          <w:rFonts w:ascii="Times New Roman" w:hAnsi="Times New Roman" w:cs="Times New Roman"/>
          <w:sz w:val="24"/>
          <w:szCs w:val="24"/>
        </w:rPr>
        <w:t xml:space="preserve"> soudu </w:t>
      </w:r>
      <w:r w:rsidR="001F3680" w:rsidRPr="00BB2735">
        <w:rPr>
          <w:rFonts w:ascii="Times New Roman" w:hAnsi="Times New Roman" w:cs="Times New Roman"/>
          <w:sz w:val="24"/>
          <w:szCs w:val="24"/>
        </w:rPr>
        <w:t xml:space="preserve">ze </w:t>
      </w:r>
      <w:r w:rsidR="002A4B68" w:rsidRPr="00BB2735">
        <w:rPr>
          <w:rFonts w:ascii="Times New Roman" w:hAnsi="Times New Roman" w:cs="Times New Roman"/>
          <w:sz w:val="24"/>
          <w:szCs w:val="24"/>
        </w:rPr>
        <w:t>dne 4. 3. 1966</w:t>
      </w:r>
      <w:r w:rsidR="009B2A89" w:rsidRPr="00BB2735">
        <w:rPr>
          <w:rFonts w:ascii="Times New Roman" w:hAnsi="Times New Roman" w:cs="Times New Roman"/>
          <w:sz w:val="24"/>
          <w:szCs w:val="24"/>
        </w:rPr>
        <w:t>, sp. zn. 5 C</w:t>
      </w:r>
      <w:r w:rsidR="002A4B68" w:rsidRPr="00BB2735">
        <w:rPr>
          <w:rFonts w:ascii="Times New Roman" w:hAnsi="Times New Roman" w:cs="Times New Roman"/>
          <w:sz w:val="24"/>
          <w:szCs w:val="24"/>
        </w:rPr>
        <w:t>z 10/66</w:t>
      </w:r>
    </w:p>
    <w:p w:rsidR="009B2A89" w:rsidRPr="00BB2735" w:rsidRDefault="003800CE"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ro</w:t>
      </w:r>
      <w:r w:rsidR="002A4B68" w:rsidRPr="00BB2735">
        <w:rPr>
          <w:rFonts w:ascii="Times New Roman" w:hAnsi="Times New Roman" w:cs="Times New Roman"/>
          <w:sz w:val="24"/>
          <w:szCs w:val="24"/>
        </w:rPr>
        <w:t>zhodnutí Nejvyššího soudu</w:t>
      </w:r>
      <w:r w:rsidR="001F3680" w:rsidRPr="00BB2735">
        <w:rPr>
          <w:rFonts w:ascii="Times New Roman" w:hAnsi="Times New Roman" w:cs="Times New Roman"/>
          <w:sz w:val="24"/>
          <w:szCs w:val="24"/>
          <w:lang w:eastAsia="cs-CZ"/>
        </w:rPr>
        <w:t xml:space="preserve"> </w:t>
      </w:r>
      <w:r w:rsidR="001F3680" w:rsidRPr="00BB2735">
        <w:rPr>
          <w:rFonts w:ascii="Times New Roman" w:hAnsi="Times New Roman" w:cs="Times New Roman"/>
          <w:sz w:val="24"/>
          <w:szCs w:val="24"/>
        </w:rPr>
        <w:t>ze dne 31</w:t>
      </w:r>
      <w:r w:rsidR="002A4B68" w:rsidRPr="00BB2735">
        <w:rPr>
          <w:rFonts w:ascii="Times New Roman" w:hAnsi="Times New Roman" w:cs="Times New Roman"/>
          <w:sz w:val="24"/>
          <w:szCs w:val="24"/>
        </w:rPr>
        <w:t>. 10. 1967</w:t>
      </w:r>
      <w:r w:rsidR="009B2A89" w:rsidRPr="00BB2735">
        <w:rPr>
          <w:rFonts w:ascii="Times New Roman" w:hAnsi="Times New Roman" w:cs="Times New Roman"/>
          <w:sz w:val="24"/>
          <w:szCs w:val="24"/>
        </w:rPr>
        <w:t>,</w:t>
      </w:r>
      <w:r w:rsidR="002A4B68" w:rsidRPr="00BB2735">
        <w:rPr>
          <w:rFonts w:ascii="Times New Roman" w:hAnsi="Times New Roman" w:cs="Times New Roman"/>
          <w:sz w:val="24"/>
          <w:szCs w:val="24"/>
        </w:rPr>
        <w:t xml:space="preserve"> sp. zn. 5 Cz 115/67</w:t>
      </w:r>
    </w:p>
    <w:p w:rsidR="001F3680" w:rsidRPr="00BB2735" w:rsidRDefault="003800CE"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r</w:t>
      </w:r>
      <w:r w:rsidR="001F3680" w:rsidRPr="00BB2735">
        <w:rPr>
          <w:rFonts w:ascii="Times New Roman" w:hAnsi="Times New Roman" w:cs="Times New Roman"/>
          <w:sz w:val="24"/>
          <w:szCs w:val="24"/>
        </w:rPr>
        <w:t xml:space="preserve">ozhodnutí Městského soudu v Praze ze dne </w:t>
      </w:r>
      <w:r w:rsidR="002A4B68" w:rsidRPr="00BB2735">
        <w:rPr>
          <w:rFonts w:ascii="Times New Roman" w:hAnsi="Times New Roman" w:cs="Times New Roman"/>
          <w:sz w:val="24"/>
          <w:szCs w:val="24"/>
        </w:rPr>
        <w:t>10. 1. 1968</w:t>
      </w:r>
      <w:r w:rsidR="009B2A89" w:rsidRPr="00BB2735">
        <w:rPr>
          <w:rFonts w:ascii="Times New Roman" w:hAnsi="Times New Roman" w:cs="Times New Roman"/>
          <w:sz w:val="24"/>
          <w:szCs w:val="24"/>
        </w:rPr>
        <w:t>,</w:t>
      </w:r>
      <w:r w:rsidR="002A4B68" w:rsidRPr="00BB2735">
        <w:rPr>
          <w:rFonts w:ascii="Times New Roman" w:hAnsi="Times New Roman" w:cs="Times New Roman"/>
          <w:sz w:val="24"/>
          <w:szCs w:val="24"/>
        </w:rPr>
        <w:t xml:space="preserve"> sp. zn. 6 Co 676/67</w:t>
      </w:r>
    </w:p>
    <w:p w:rsidR="001F3680" w:rsidRPr="00BB2735" w:rsidRDefault="003800CE"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r</w:t>
      </w:r>
      <w:r w:rsidR="001F3680" w:rsidRPr="00BB2735">
        <w:rPr>
          <w:rFonts w:ascii="Times New Roman" w:hAnsi="Times New Roman" w:cs="Times New Roman"/>
          <w:sz w:val="24"/>
          <w:szCs w:val="24"/>
        </w:rPr>
        <w:t>ozhodnutí Krajského soudu v Ústí nad Labem ze dne 10. 7. 1968</w:t>
      </w:r>
      <w:r w:rsidR="009B2A89" w:rsidRPr="00BB2735">
        <w:rPr>
          <w:rFonts w:ascii="Times New Roman" w:hAnsi="Times New Roman" w:cs="Times New Roman"/>
          <w:sz w:val="24"/>
          <w:szCs w:val="24"/>
        </w:rPr>
        <w:t>, sp. zn. 5 C</w:t>
      </w:r>
      <w:r w:rsidR="001F3680" w:rsidRPr="00BB2735">
        <w:rPr>
          <w:rFonts w:ascii="Times New Roman" w:hAnsi="Times New Roman" w:cs="Times New Roman"/>
          <w:sz w:val="24"/>
          <w:szCs w:val="24"/>
        </w:rPr>
        <w:t>o 275/68</w:t>
      </w:r>
    </w:p>
    <w:p w:rsidR="001F3680" w:rsidRPr="00BB2735" w:rsidRDefault="003800CE"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r</w:t>
      </w:r>
      <w:r w:rsidR="001F3680" w:rsidRPr="00BB2735">
        <w:rPr>
          <w:rFonts w:ascii="Times New Roman" w:hAnsi="Times New Roman" w:cs="Times New Roman"/>
          <w:sz w:val="24"/>
          <w:szCs w:val="24"/>
        </w:rPr>
        <w:t>ozhodnutí Nejvyššího soudu ze dne 30. 9. 1968</w:t>
      </w:r>
      <w:r w:rsidR="009B2A89" w:rsidRPr="00BB2735">
        <w:rPr>
          <w:rFonts w:ascii="Times New Roman" w:hAnsi="Times New Roman" w:cs="Times New Roman"/>
          <w:sz w:val="24"/>
          <w:szCs w:val="24"/>
        </w:rPr>
        <w:t>,</w:t>
      </w:r>
      <w:r w:rsidR="001F3680" w:rsidRPr="00BB2735">
        <w:rPr>
          <w:rFonts w:ascii="Times New Roman" w:hAnsi="Times New Roman" w:cs="Times New Roman"/>
          <w:sz w:val="24"/>
          <w:szCs w:val="24"/>
        </w:rPr>
        <w:t xml:space="preserve"> sp. zn. 1 Cz 27/68</w:t>
      </w:r>
    </w:p>
    <w:p w:rsidR="001F3680" w:rsidRPr="00BB2735" w:rsidRDefault="003800CE"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r</w:t>
      </w:r>
      <w:r w:rsidR="001F3680" w:rsidRPr="00BB2735">
        <w:rPr>
          <w:rFonts w:ascii="Times New Roman" w:hAnsi="Times New Roman" w:cs="Times New Roman"/>
          <w:sz w:val="24"/>
          <w:szCs w:val="24"/>
        </w:rPr>
        <w:t>ozhodnutí Nejvyššího soudu ze dne 14.</w:t>
      </w:r>
      <w:r w:rsidR="002A4B68" w:rsidRPr="00BB2735">
        <w:rPr>
          <w:rFonts w:ascii="Times New Roman" w:hAnsi="Times New Roman" w:cs="Times New Roman"/>
          <w:sz w:val="24"/>
          <w:szCs w:val="24"/>
        </w:rPr>
        <w:t xml:space="preserve"> </w:t>
      </w:r>
      <w:r w:rsidR="001F3680" w:rsidRPr="00BB2735">
        <w:rPr>
          <w:rFonts w:ascii="Times New Roman" w:hAnsi="Times New Roman" w:cs="Times New Roman"/>
          <w:sz w:val="24"/>
          <w:szCs w:val="24"/>
        </w:rPr>
        <w:t>10.</w:t>
      </w:r>
      <w:r w:rsidR="002A4B68" w:rsidRPr="00BB2735">
        <w:rPr>
          <w:rFonts w:ascii="Times New Roman" w:hAnsi="Times New Roman" w:cs="Times New Roman"/>
          <w:sz w:val="24"/>
          <w:szCs w:val="24"/>
        </w:rPr>
        <w:t xml:space="preserve"> </w:t>
      </w:r>
      <w:r w:rsidR="001F3680" w:rsidRPr="00BB2735">
        <w:rPr>
          <w:rFonts w:ascii="Times New Roman" w:hAnsi="Times New Roman" w:cs="Times New Roman"/>
          <w:sz w:val="24"/>
          <w:szCs w:val="24"/>
        </w:rPr>
        <w:t>1968</w:t>
      </w:r>
      <w:r w:rsidR="009B2A89" w:rsidRPr="00BB2735">
        <w:rPr>
          <w:rFonts w:ascii="Times New Roman" w:hAnsi="Times New Roman" w:cs="Times New Roman"/>
          <w:sz w:val="24"/>
          <w:szCs w:val="24"/>
        </w:rPr>
        <w:t>,</w:t>
      </w:r>
      <w:r w:rsidR="001F3680" w:rsidRPr="00BB2735">
        <w:rPr>
          <w:rFonts w:ascii="Times New Roman" w:hAnsi="Times New Roman" w:cs="Times New Roman"/>
          <w:sz w:val="24"/>
          <w:szCs w:val="24"/>
        </w:rPr>
        <w:t xml:space="preserve"> sp. zn.</w:t>
      </w:r>
      <w:r w:rsidRPr="00BB2735">
        <w:rPr>
          <w:rFonts w:ascii="Times New Roman" w:hAnsi="Times New Roman" w:cs="Times New Roman"/>
          <w:sz w:val="24"/>
          <w:szCs w:val="24"/>
        </w:rPr>
        <w:t xml:space="preserve"> 1 Cz/68</w:t>
      </w:r>
    </w:p>
    <w:p w:rsidR="009B2A89" w:rsidRPr="00BB2735" w:rsidRDefault="009B2A89"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rozhodnutí Nejvyššího soudu ze dne 27. 2. 1969, sp. zn. 1 Cz 84/68</w:t>
      </w:r>
    </w:p>
    <w:p w:rsidR="001F3680" w:rsidRPr="00BB2735" w:rsidRDefault="003800CE"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r</w:t>
      </w:r>
      <w:r w:rsidR="001F3680" w:rsidRPr="00BB2735">
        <w:rPr>
          <w:rFonts w:ascii="Times New Roman" w:hAnsi="Times New Roman" w:cs="Times New Roman"/>
          <w:sz w:val="24"/>
          <w:szCs w:val="24"/>
        </w:rPr>
        <w:t>ozhodnutí Nejvyššího soudu ze dne 20. 8. 1969</w:t>
      </w:r>
      <w:r w:rsidR="009B2A89" w:rsidRPr="00BB2735">
        <w:rPr>
          <w:rFonts w:ascii="Times New Roman" w:hAnsi="Times New Roman" w:cs="Times New Roman"/>
          <w:sz w:val="24"/>
          <w:szCs w:val="24"/>
        </w:rPr>
        <w:t>,</w:t>
      </w:r>
      <w:r w:rsidR="001F3680" w:rsidRPr="00BB2735">
        <w:rPr>
          <w:rFonts w:ascii="Times New Roman" w:hAnsi="Times New Roman" w:cs="Times New Roman"/>
          <w:sz w:val="24"/>
          <w:szCs w:val="24"/>
        </w:rPr>
        <w:t xml:space="preserve"> sp. zn. 8 Cz 23/69</w:t>
      </w:r>
    </w:p>
    <w:p w:rsidR="001F3680" w:rsidRPr="00BB2735" w:rsidRDefault="003800CE"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r</w:t>
      </w:r>
      <w:r w:rsidR="001F3680" w:rsidRPr="00BB2735">
        <w:rPr>
          <w:rFonts w:ascii="Times New Roman" w:hAnsi="Times New Roman" w:cs="Times New Roman"/>
          <w:sz w:val="24"/>
          <w:szCs w:val="24"/>
        </w:rPr>
        <w:t>ozsudek Nejvyššího soudu ze dne 27. 9. 1973</w:t>
      </w:r>
      <w:r w:rsidR="009B2A89" w:rsidRPr="00BB2735">
        <w:rPr>
          <w:rFonts w:ascii="Times New Roman" w:hAnsi="Times New Roman" w:cs="Times New Roman"/>
          <w:sz w:val="24"/>
          <w:szCs w:val="24"/>
        </w:rPr>
        <w:t>,</w:t>
      </w:r>
      <w:r w:rsidR="001F3680" w:rsidRPr="00BB2735">
        <w:rPr>
          <w:rFonts w:ascii="Times New Roman" w:hAnsi="Times New Roman" w:cs="Times New Roman"/>
          <w:sz w:val="24"/>
          <w:szCs w:val="24"/>
        </w:rPr>
        <w:t xml:space="preserve"> sp. zn. 1 Cz 74/73</w:t>
      </w:r>
    </w:p>
    <w:p w:rsidR="003800CE" w:rsidRPr="00BB2735" w:rsidRDefault="003800CE"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r</w:t>
      </w:r>
      <w:r w:rsidR="001F3680" w:rsidRPr="00BB2735">
        <w:rPr>
          <w:rFonts w:ascii="Times New Roman" w:hAnsi="Times New Roman" w:cs="Times New Roman"/>
          <w:sz w:val="24"/>
          <w:szCs w:val="24"/>
        </w:rPr>
        <w:t>ozsudek N</w:t>
      </w:r>
      <w:r w:rsidR="002A4B68" w:rsidRPr="00BB2735">
        <w:rPr>
          <w:rFonts w:ascii="Times New Roman" w:hAnsi="Times New Roman" w:cs="Times New Roman"/>
          <w:sz w:val="24"/>
          <w:szCs w:val="24"/>
        </w:rPr>
        <w:t>ejvyššího soudu</w:t>
      </w:r>
      <w:r w:rsidR="001F3680" w:rsidRPr="00BB2735">
        <w:rPr>
          <w:rFonts w:ascii="Times New Roman" w:hAnsi="Times New Roman" w:cs="Times New Roman"/>
          <w:sz w:val="24"/>
          <w:szCs w:val="24"/>
        </w:rPr>
        <w:t xml:space="preserve"> Slovenské republiky ze dne </w:t>
      </w:r>
      <w:r w:rsidR="002A4B68" w:rsidRPr="00BB2735">
        <w:rPr>
          <w:rFonts w:ascii="Times New Roman" w:hAnsi="Times New Roman" w:cs="Times New Roman"/>
          <w:sz w:val="24"/>
          <w:szCs w:val="24"/>
        </w:rPr>
        <w:t>29. 10. 1975</w:t>
      </w:r>
      <w:r w:rsidR="009B2A89" w:rsidRPr="00BB2735">
        <w:rPr>
          <w:rFonts w:ascii="Times New Roman" w:hAnsi="Times New Roman" w:cs="Times New Roman"/>
          <w:sz w:val="24"/>
          <w:szCs w:val="24"/>
        </w:rPr>
        <w:t>,</w:t>
      </w:r>
      <w:r w:rsidR="002A4B68" w:rsidRPr="00BB2735">
        <w:rPr>
          <w:rFonts w:ascii="Times New Roman" w:hAnsi="Times New Roman" w:cs="Times New Roman"/>
          <w:sz w:val="24"/>
          <w:szCs w:val="24"/>
        </w:rPr>
        <w:t xml:space="preserve"> sp. zn. 2 Cz 82/75</w:t>
      </w:r>
    </w:p>
    <w:p w:rsidR="001F3680" w:rsidRPr="00BB2735" w:rsidRDefault="003800CE"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s</w:t>
      </w:r>
      <w:r w:rsidR="001F3680" w:rsidRPr="00BB2735">
        <w:rPr>
          <w:rFonts w:ascii="Times New Roman" w:hAnsi="Times New Roman" w:cs="Times New Roman"/>
          <w:sz w:val="24"/>
          <w:szCs w:val="24"/>
        </w:rPr>
        <w:t>tanovisko Nejvyššího soudu ze dne 17. 6. 1980</w:t>
      </w:r>
      <w:r w:rsidR="009B2A89" w:rsidRPr="00BB2735">
        <w:rPr>
          <w:rFonts w:ascii="Times New Roman" w:hAnsi="Times New Roman" w:cs="Times New Roman"/>
          <w:sz w:val="24"/>
          <w:szCs w:val="24"/>
        </w:rPr>
        <w:t>, sp. zn. Cpj 160/79</w:t>
      </w:r>
    </w:p>
    <w:p w:rsidR="001F3680" w:rsidRPr="00BB2735" w:rsidRDefault="003800CE"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s</w:t>
      </w:r>
      <w:r w:rsidR="002A4B68" w:rsidRPr="00BB2735">
        <w:rPr>
          <w:rFonts w:ascii="Times New Roman" w:hAnsi="Times New Roman" w:cs="Times New Roman"/>
          <w:sz w:val="24"/>
          <w:szCs w:val="24"/>
        </w:rPr>
        <w:t>tanovisko Nejvyššího soudu</w:t>
      </w:r>
      <w:r w:rsidR="001F3680" w:rsidRPr="00BB2735">
        <w:rPr>
          <w:rFonts w:ascii="Times New Roman" w:hAnsi="Times New Roman" w:cs="Times New Roman"/>
          <w:sz w:val="24"/>
          <w:szCs w:val="24"/>
        </w:rPr>
        <w:t xml:space="preserve"> ze dne 7.</w:t>
      </w:r>
      <w:r w:rsidR="002A4B68" w:rsidRPr="00BB2735">
        <w:rPr>
          <w:rFonts w:ascii="Times New Roman" w:hAnsi="Times New Roman" w:cs="Times New Roman"/>
          <w:sz w:val="24"/>
          <w:szCs w:val="24"/>
        </w:rPr>
        <w:t xml:space="preserve"> </w:t>
      </w:r>
      <w:r w:rsidR="001F3680" w:rsidRPr="00BB2735">
        <w:rPr>
          <w:rFonts w:ascii="Times New Roman" w:hAnsi="Times New Roman" w:cs="Times New Roman"/>
          <w:sz w:val="24"/>
          <w:szCs w:val="24"/>
        </w:rPr>
        <w:t>8.</w:t>
      </w:r>
      <w:r w:rsidR="002A4B68" w:rsidRPr="00BB2735">
        <w:rPr>
          <w:rFonts w:ascii="Times New Roman" w:hAnsi="Times New Roman" w:cs="Times New Roman"/>
          <w:sz w:val="24"/>
          <w:szCs w:val="24"/>
        </w:rPr>
        <w:t xml:space="preserve"> </w:t>
      </w:r>
      <w:r w:rsidR="001F3680" w:rsidRPr="00BB2735">
        <w:rPr>
          <w:rFonts w:ascii="Times New Roman" w:hAnsi="Times New Roman" w:cs="Times New Roman"/>
          <w:sz w:val="24"/>
          <w:szCs w:val="24"/>
        </w:rPr>
        <w:t>1980</w:t>
      </w:r>
      <w:r w:rsidR="009B2A89" w:rsidRPr="00BB2735">
        <w:rPr>
          <w:rFonts w:ascii="Times New Roman" w:hAnsi="Times New Roman" w:cs="Times New Roman"/>
          <w:sz w:val="24"/>
          <w:szCs w:val="24"/>
        </w:rPr>
        <w:t>,</w:t>
      </w:r>
      <w:r w:rsidR="001F3680" w:rsidRPr="00BB2735">
        <w:rPr>
          <w:rFonts w:ascii="Times New Roman" w:hAnsi="Times New Roman" w:cs="Times New Roman"/>
          <w:sz w:val="24"/>
          <w:szCs w:val="24"/>
        </w:rPr>
        <w:t xml:space="preserve"> sp zn. Cpjf 108/79</w:t>
      </w:r>
    </w:p>
    <w:p w:rsidR="001F3680" w:rsidRPr="00BB2735" w:rsidRDefault="003800CE"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r</w:t>
      </w:r>
      <w:r w:rsidR="001F3680" w:rsidRPr="00BB2735">
        <w:rPr>
          <w:rFonts w:ascii="Times New Roman" w:hAnsi="Times New Roman" w:cs="Times New Roman"/>
          <w:sz w:val="24"/>
          <w:szCs w:val="24"/>
        </w:rPr>
        <w:t xml:space="preserve">ozsudek Nejvyššího soudu ze </w:t>
      </w:r>
      <w:r w:rsidRPr="00BB2735">
        <w:rPr>
          <w:rFonts w:ascii="Times New Roman" w:hAnsi="Times New Roman" w:cs="Times New Roman"/>
          <w:sz w:val="24"/>
          <w:szCs w:val="24"/>
        </w:rPr>
        <w:t>dne 28.</w:t>
      </w:r>
      <w:r w:rsidR="009B2A89" w:rsidRPr="00BB2735">
        <w:rPr>
          <w:rFonts w:ascii="Times New Roman" w:hAnsi="Times New Roman" w:cs="Times New Roman"/>
          <w:sz w:val="24"/>
          <w:szCs w:val="24"/>
        </w:rPr>
        <w:t xml:space="preserve"> </w:t>
      </w:r>
      <w:r w:rsidRPr="00BB2735">
        <w:rPr>
          <w:rFonts w:ascii="Times New Roman" w:hAnsi="Times New Roman" w:cs="Times New Roman"/>
          <w:sz w:val="24"/>
          <w:szCs w:val="24"/>
        </w:rPr>
        <w:t>2.</w:t>
      </w:r>
      <w:r w:rsidR="009B2A89" w:rsidRPr="00BB2735">
        <w:rPr>
          <w:rFonts w:ascii="Times New Roman" w:hAnsi="Times New Roman" w:cs="Times New Roman"/>
          <w:sz w:val="24"/>
          <w:szCs w:val="24"/>
        </w:rPr>
        <w:t xml:space="preserve"> </w:t>
      </w:r>
      <w:r w:rsidRPr="00BB2735">
        <w:rPr>
          <w:rFonts w:ascii="Times New Roman" w:hAnsi="Times New Roman" w:cs="Times New Roman"/>
          <w:sz w:val="24"/>
          <w:szCs w:val="24"/>
        </w:rPr>
        <w:t>1989</w:t>
      </w:r>
      <w:r w:rsidR="009B2A89" w:rsidRPr="00BB2735">
        <w:rPr>
          <w:rFonts w:ascii="Times New Roman" w:hAnsi="Times New Roman" w:cs="Times New Roman"/>
          <w:sz w:val="24"/>
          <w:szCs w:val="24"/>
        </w:rPr>
        <w:t>,</w:t>
      </w:r>
      <w:r w:rsidRPr="00BB2735">
        <w:rPr>
          <w:rFonts w:ascii="Times New Roman" w:hAnsi="Times New Roman" w:cs="Times New Roman"/>
          <w:sz w:val="24"/>
          <w:szCs w:val="24"/>
        </w:rPr>
        <w:t xml:space="preserve"> sp.</w:t>
      </w:r>
      <w:r w:rsidR="009B2A89" w:rsidRPr="00BB2735">
        <w:rPr>
          <w:rFonts w:ascii="Times New Roman" w:hAnsi="Times New Roman" w:cs="Times New Roman"/>
          <w:sz w:val="24"/>
          <w:szCs w:val="24"/>
        </w:rPr>
        <w:t xml:space="preserve"> </w:t>
      </w:r>
      <w:r w:rsidRPr="00BB2735">
        <w:rPr>
          <w:rFonts w:ascii="Times New Roman" w:hAnsi="Times New Roman" w:cs="Times New Roman"/>
          <w:sz w:val="24"/>
          <w:szCs w:val="24"/>
        </w:rPr>
        <w:t>zn. 5 Cz 42/88</w:t>
      </w:r>
    </w:p>
    <w:p w:rsidR="001F3680" w:rsidRPr="00BB2735" w:rsidRDefault="003800CE"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r</w:t>
      </w:r>
      <w:r w:rsidR="001F3680" w:rsidRPr="00BB2735">
        <w:rPr>
          <w:rFonts w:ascii="Times New Roman" w:hAnsi="Times New Roman" w:cs="Times New Roman"/>
          <w:sz w:val="24"/>
          <w:szCs w:val="24"/>
        </w:rPr>
        <w:t>ozsudek Krajského soudu v Českých Budějovicích</w:t>
      </w:r>
      <w:r w:rsidRPr="00BB2735">
        <w:rPr>
          <w:rFonts w:ascii="Times New Roman" w:hAnsi="Times New Roman" w:cs="Times New Roman"/>
          <w:sz w:val="24"/>
          <w:szCs w:val="24"/>
        </w:rPr>
        <w:t xml:space="preserve"> ze dne 18. </w:t>
      </w:r>
      <w:r w:rsidR="002A4B68" w:rsidRPr="00BB2735">
        <w:rPr>
          <w:rFonts w:ascii="Times New Roman" w:hAnsi="Times New Roman" w:cs="Times New Roman"/>
          <w:sz w:val="24"/>
          <w:szCs w:val="24"/>
        </w:rPr>
        <w:t>11. 1994</w:t>
      </w:r>
      <w:r w:rsidR="009B2A89" w:rsidRPr="00BB2735">
        <w:rPr>
          <w:rFonts w:ascii="Times New Roman" w:hAnsi="Times New Roman" w:cs="Times New Roman"/>
          <w:sz w:val="24"/>
          <w:szCs w:val="24"/>
        </w:rPr>
        <w:t>,</w:t>
      </w:r>
      <w:r w:rsidR="002A4B68" w:rsidRPr="00BB2735">
        <w:rPr>
          <w:rFonts w:ascii="Times New Roman" w:hAnsi="Times New Roman" w:cs="Times New Roman"/>
          <w:sz w:val="24"/>
          <w:szCs w:val="24"/>
        </w:rPr>
        <w:t xml:space="preserve"> sp. zn. 7 Co 1336/1994</w:t>
      </w:r>
    </w:p>
    <w:p w:rsidR="009B2A89" w:rsidRPr="00BB2735" w:rsidRDefault="009B2A89"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lastRenderedPageBreak/>
        <w:t>rozhodnutí Krajského soudu v Hradci Králové ze dne 21. 12. 1994, sp. zn. 13 Co 588/1994</w:t>
      </w:r>
    </w:p>
    <w:p w:rsidR="001F3680" w:rsidRPr="00BB2735" w:rsidRDefault="003800CE"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r</w:t>
      </w:r>
      <w:r w:rsidR="001F3680" w:rsidRPr="00BB2735">
        <w:rPr>
          <w:rFonts w:ascii="Times New Roman" w:hAnsi="Times New Roman" w:cs="Times New Roman"/>
          <w:sz w:val="24"/>
          <w:szCs w:val="24"/>
        </w:rPr>
        <w:t>ozsudek Krajského soudu v Hradci Králové ze dne 26. 1. 1996</w:t>
      </w:r>
      <w:r w:rsidR="009B2A89" w:rsidRPr="00BB2735">
        <w:rPr>
          <w:rFonts w:ascii="Times New Roman" w:hAnsi="Times New Roman" w:cs="Times New Roman"/>
          <w:sz w:val="24"/>
          <w:szCs w:val="24"/>
        </w:rPr>
        <w:t>,</w:t>
      </w:r>
      <w:r w:rsidR="001F3680" w:rsidRPr="00BB2735">
        <w:rPr>
          <w:rFonts w:ascii="Times New Roman" w:hAnsi="Times New Roman" w:cs="Times New Roman"/>
          <w:sz w:val="24"/>
          <w:szCs w:val="24"/>
        </w:rPr>
        <w:t xml:space="preserve"> sp. zn. 14 Co 755/95</w:t>
      </w:r>
    </w:p>
    <w:p w:rsidR="001F3680" w:rsidRPr="00BB2735" w:rsidRDefault="003800CE"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r</w:t>
      </w:r>
      <w:r w:rsidR="001F3680" w:rsidRPr="00BB2735">
        <w:rPr>
          <w:rFonts w:ascii="Times New Roman" w:hAnsi="Times New Roman" w:cs="Times New Roman"/>
          <w:sz w:val="24"/>
          <w:szCs w:val="24"/>
        </w:rPr>
        <w:t>ozsudek Krajského soudu v Ústí nad Labem ze dne 2</w:t>
      </w:r>
      <w:r w:rsidR="002A4B68" w:rsidRPr="00BB2735">
        <w:rPr>
          <w:rFonts w:ascii="Times New Roman" w:hAnsi="Times New Roman" w:cs="Times New Roman"/>
          <w:sz w:val="24"/>
          <w:szCs w:val="24"/>
        </w:rPr>
        <w:t>3. 1. 1998</w:t>
      </w:r>
      <w:r w:rsidR="009B2A89" w:rsidRPr="00BB2735">
        <w:rPr>
          <w:rFonts w:ascii="Times New Roman" w:hAnsi="Times New Roman" w:cs="Times New Roman"/>
          <w:sz w:val="24"/>
          <w:szCs w:val="24"/>
        </w:rPr>
        <w:t>,</w:t>
      </w:r>
      <w:r w:rsidR="002A4B68" w:rsidRPr="00BB2735">
        <w:rPr>
          <w:rFonts w:ascii="Times New Roman" w:hAnsi="Times New Roman" w:cs="Times New Roman"/>
          <w:sz w:val="24"/>
          <w:szCs w:val="24"/>
        </w:rPr>
        <w:t xml:space="preserve"> sp. zn. 11 Co 507/97</w:t>
      </w:r>
    </w:p>
    <w:p w:rsidR="001F3680" w:rsidRPr="00BB2735" w:rsidRDefault="003800CE"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u</w:t>
      </w:r>
      <w:r w:rsidR="001F3680" w:rsidRPr="00BB2735">
        <w:rPr>
          <w:rFonts w:ascii="Times New Roman" w:hAnsi="Times New Roman" w:cs="Times New Roman"/>
          <w:sz w:val="24"/>
          <w:szCs w:val="24"/>
        </w:rPr>
        <w:t>snesení Ústavního soudu ze dne 26.</w:t>
      </w:r>
      <w:r w:rsidR="002A4B68" w:rsidRPr="00BB2735">
        <w:rPr>
          <w:rFonts w:ascii="Times New Roman" w:hAnsi="Times New Roman" w:cs="Times New Roman"/>
          <w:sz w:val="24"/>
          <w:szCs w:val="24"/>
        </w:rPr>
        <w:t xml:space="preserve"> </w:t>
      </w:r>
      <w:r w:rsidR="001F3680" w:rsidRPr="00BB2735">
        <w:rPr>
          <w:rFonts w:ascii="Times New Roman" w:hAnsi="Times New Roman" w:cs="Times New Roman"/>
          <w:sz w:val="24"/>
          <w:szCs w:val="24"/>
        </w:rPr>
        <w:t>2.</w:t>
      </w:r>
      <w:r w:rsidR="002A4B68" w:rsidRPr="00BB2735">
        <w:rPr>
          <w:rFonts w:ascii="Times New Roman" w:hAnsi="Times New Roman" w:cs="Times New Roman"/>
          <w:sz w:val="24"/>
          <w:szCs w:val="24"/>
        </w:rPr>
        <w:t xml:space="preserve"> </w:t>
      </w:r>
      <w:r w:rsidR="001F3680" w:rsidRPr="00BB2735">
        <w:rPr>
          <w:rFonts w:ascii="Times New Roman" w:hAnsi="Times New Roman" w:cs="Times New Roman"/>
          <w:sz w:val="24"/>
          <w:szCs w:val="24"/>
        </w:rPr>
        <w:t>1998</w:t>
      </w:r>
      <w:r w:rsidR="009B2A89" w:rsidRPr="00BB2735">
        <w:rPr>
          <w:rFonts w:ascii="Times New Roman" w:hAnsi="Times New Roman" w:cs="Times New Roman"/>
          <w:sz w:val="24"/>
          <w:szCs w:val="24"/>
        </w:rPr>
        <w:t>,</w:t>
      </w:r>
      <w:r w:rsidR="001F3680" w:rsidRPr="00BB2735">
        <w:rPr>
          <w:rFonts w:ascii="Times New Roman" w:hAnsi="Times New Roman" w:cs="Times New Roman"/>
          <w:sz w:val="24"/>
          <w:szCs w:val="24"/>
        </w:rPr>
        <w:t xml:space="preserve"> sp. z</w:t>
      </w:r>
      <w:r w:rsidR="002A4B68" w:rsidRPr="00BB2735">
        <w:rPr>
          <w:rFonts w:ascii="Times New Roman" w:hAnsi="Times New Roman" w:cs="Times New Roman"/>
          <w:sz w:val="24"/>
          <w:szCs w:val="24"/>
        </w:rPr>
        <w:t>n. II</w:t>
      </w:r>
      <w:r w:rsidR="009B2A89" w:rsidRPr="00BB2735">
        <w:rPr>
          <w:rFonts w:ascii="Times New Roman" w:hAnsi="Times New Roman" w:cs="Times New Roman"/>
          <w:sz w:val="24"/>
          <w:szCs w:val="24"/>
        </w:rPr>
        <w:t>.</w:t>
      </w:r>
      <w:r w:rsidR="002A4B68" w:rsidRPr="00BB2735">
        <w:rPr>
          <w:rFonts w:ascii="Times New Roman" w:hAnsi="Times New Roman" w:cs="Times New Roman"/>
          <w:sz w:val="24"/>
          <w:szCs w:val="24"/>
        </w:rPr>
        <w:t xml:space="preserve"> ÚS 249/97</w:t>
      </w:r>
    </w:p>
    <w:p w:rsidR="001F3680" w:rsidRPr="00BB2735" w:rsidRDefault="003800CE"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r</w:t>
      </w:r>
      <w:r w:rsidR="002A4B68" w:rsidRPr="00BB2735">
        <w:rPr>
          <w:rFonts w:ascii="Times New Roman" w:hAnsi="Times New Roman" w:cs="Times New Roman"/>
          <w:sz w:val="24"/>
          <w:szCs w:val="24"/>
        </w:rPr>
        <w:t>ozsudek Městského s</w:t>
      </w:r>
      <w:r w:rsidR="001F3680" w:rsidRPr="00BB2735">
        <w:rPr>
          <w:rFonts w:ascii="Times New Roman" w:hAnsi="Times New Roman" w:cs="Times New Roman"/>
          <w:sz w:val="24"/>
          <w:szCs w:val="24"/>
        </w:rPr>
        <w:t>oudu v Praze ze dne 10. 2. 1999</w:t>
      </w:r>
      <w:r w:rsidR="009B2A89" w:rsidRPr="00BB2735">
        <w:rPr>
          <w:rFonts w:ascii="Times New Roman" w:hAnsi="Times New Roman" w:cs="Times New Roman"/>
          <w:sz w:val="24"/>
          <w:szCs w:val="24"/>
        </w:rPr>
        <w:t>,</w:t>
      </w:r>
      <w:r w:rsidR="001F3680" w:rsidRPr="00BB2735">
        <w:rPr>
          <w:rFonts w:ascii="Times New Roman" w:hAnsi="Times New Roman" w:cs="Times New Roman"/>
          <w:sz w:val="24"/>
          <w:szCs w:val="24"/>
        </w:rPr>
        <w:t xml:space="preserve"> sp. zn. 39 Co 568/98</w:t>
      </w:r>
    </w:p>
    <w:p w:rsidR="001F3680" w:rsidRPr="00BB2735" w:rsidRDefault="003800CE"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r</w:t>
      </w:r>
      <w:r w:rsidR="002A4B68" w:rsidRPr="00BB2735">
        <w:rPr>
          <w:rFonts w:ascii="Times New Roman" w:hAnsi="Times New Roman" w:cs="Times New Roman"/>
          <w:sz w:val="24"/>
          <w:szCs w:val="24"/>
        </w:rPr>
        <w:t>ozsudek Krajského s</w:t>
      </w:r>
      <w:r w:rsidR="001F3680" w:rsidRPr="00BB2735">
        <w:rPr>
          <w:rFonts w:ascii="Times New Roman" w:hAnsi="Times New Roman" w:cs="Times New Roman"/>
          <w:sz w:val="24"/>
          <w:szCs w:val="24"/>
        </w:rPr>
        <w:t>oudu v Českých Budějovicích ze dne 19.</w:t>
      </w:r>
      <w:r w:rsidR="002A4B68" w:rsidRPr="00BB2735">
        <w:rPr>
          <w:rFonts w:ascii="Times New Roman" w:hAnsi="Times New Roman" w:cs="Times New Roman"/>
          <w:sz w:val="24"/>
          <w:szCs w:val="24"/>
        </w:rPr>
        <w:t xml:space="preserve"> </w:t>
      </w:r>
      <w:r w:rsidR="001F3680" w:rsidRPr="00BB2735">
        <w:rPr>
          <w:rFonts w:ascii="Times New Roman" w:hAnsi="Times New Roman" w:cs="Times New Roman"/>
          <w:sz w:val="24"/>
          <w:szCs w:val="24"/>
        </w:rPr>
        <w:t>11.</w:t>
      </w:r>
      <w:r w:rsidR="002A4B68" w:rsidRPr="00BB2735">
        <w:rPr>
          <w:rFonts w:ascii="Times New Roman" w:hAnsi="Times New Roman" w:cs="Times New Roman"/>
          <w:sz w:val="24"/>
          <w:szCs w:val="24"/>
        </w:rPr>
        <w:t xml:space="preserve"> </w:t>
      </w:r>
      <w:r w:rsidR="001F3680" w:rsidRPr="00BB2735">
        <w:rPr>
          <w:rFonts w:ascii="Times New Roman" w:hAnsi="Times New Roman" w:cs="Times New Roman"/>
          <w:sz w:val="24"/>
          <w:szCs w:val="24"/>
        </w:rPr>
        <w:t>1999</w:t>
      </w:r>
      <w:r w:rsidR="009B2A89" w:rsidRPr="00BB2735">
        <w:rPr>
          <w:rFonts w:ascii="Times New Roman" w:hAnsi="Times New Roman" w:cs="Times New Roman"/>
          <w:sz w:val="24"/>
          <w:szCs w:val="24"/>
        </w:rPr>
        <w:t>,</w:t>
      </w:r>
      <w:r w:rsidR="001F3680" w:rsidRPr="00BB2735">
        <w:rPr>
          <w:rFonts w:ascii="Times New Roman" w:hAnsi="Times New Roman" w:cs="Times New Roman"/>
          <w:sz w:val="24"/>
          <w:szCs w:val="24"/>
        </w:rPr>
        <w:t xml:space="preserve"> sp. zn. 5 Co 2661/99</w:t>
      </w:r>
    </w:p>
    <w:p w:rsidR="001F3680" w:rsidRPr="00BB2735" w:rsidRDefault="003800CE"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r</w:t>
      </w:r>
      <w:r w:rsidR="002A4B68" w:rsidRPr="00BB2735">
        <w:rPr>
          <w:rFonts w:ascii="Times New Roman" w:hAnsi="Times New Roman" w:cs="Times New Roman"/>
          <w:sz w:val="24"/>
          <w:szCs w:val="24"/>
        </w:rPr>
        <w:t>ozhodnutí Městského s</w:t>
      </w:r>
      <w:r w:rsidR="001F3680" w:rsidRPr="00BB2735">
        <w:rPr>
          <w:rFonts w:ascii="Times New Roman" w:hAnsi="Times New Roman" w:cs="Times New Roman"/>
          <w:sz w:val="24"/>
          <w:szCs w:val="24"/>
        </w:rPr>
        <w:t xml:space="preserve">oudu v Praze 7. </w:t>
      </w:r>
      <w:r w:rsidRPr="00BB2735">
        <w:rPr>
          <w:rFonts w:ascii="Times New Roman" w:hAnsi="Times New Roman" w:cs="Times New Roman"/>
          <w:sz w:val="24"/>
          <w:szCs w:val="24"/>
        </w:rPr>
        <w:t>12. 1999</w:t>
      </w:r>
      <w:r w:rsidR="009B2A89" w:rsidRPr="00BB2735">
        <w:rPr>
          <w:rFonts w:ascii="Times New Roman" w:hAnsi="Times New Roman" w:cs="Times New Roman"/>
          <w:sz w:val="24"/>
          <w:szCs w:val="24"/>
        </w:rPr>
        <w:t>,</w:t>
      </w:r>
      <w:r w:rsidRPr="00BB2735">
        <w:rPr>
          <w:rFonts w:ascii="Times New Roman" w:hAnsi="Times New Roman" w:cs="Times New Roman"/>
          <w:sz w:val="24"/>
          <w:szCs w:val="24"/>
        </w:rPr>
        <w:t xml:space="preserve"> sp. zn. 16 Co 492/1999</w:t>
      </w:r>
    </w:p>
    <w:p w:rsidR="001F3680" w:rsidRPr="00BB2735" w:rsidRDefault="003800CE"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r</w:t>
      </w:r>
      <w:r w:rsidR="002A4B68" w:rsidRPr="00BB2735">
        <w:rPr>
          <w:rFonts w:ascii="Times New Roman" w:hAnsi="Times New Roman" w:cs="Times New Roman"/>
          <w:sz w:val="24"/>
          <w:szCs w:val="24"/>
        </w:rPr>
        <w:t>ozsudek Krajského s</w:t>
      </w:r>
      <w:r w:rsidR="001F3680" w:rsidRPr="00BB2735">
        <w:rPr>
          <w:rFonts w:ascii="Times New Roman" w:hAnsi="Times New Roman" w:cs="Times New Roman"/>
          <w:sz w:val="24"/>
          <w:szCs w:val="24"/>
        </w:rPr>
        <w:t>oudu v Hradci Králové ze dne 13. 2. 2001</w:t>
      </w:r>
      <w:r w:rsidR="009B2A89" w:rsidRPr="00BB2735">
        <w:rPr>
          <w:rFonts w:ascii="Times New Roman" w:hAnsi="Times New Roman" w:cs="Times New Roman"/>
          <w:sz w:val="24"/>
          <w:szCs w:val="24"/>
        </w:rPr>
        <w:t>, sp. zn. 22 C</w:t>
      </w:r>
      <w:r w:rsidR="001F3680" w:rsidRPr="00BB2735">
        <w:rPr>
          <w:rFonts w:ascii="Times New Roman" w:hAnsi="Times New Roman" w:cs="Times New Roman"/>
          <w:sz w:val="24"/>
          <w:szCs w:val="24"/>
        </w:rPr>
        <w:t>o 554/2000</w:t>
      </w:r>
    </w:p>
    <w:p w:rsidR="001F3680" w:rsidRPr="00BB2735" w:rsidRDefault="003800CE"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r</w:t>
      </w:r>
      <w:r w:rsidR="002A4B68" w:rsidRPr="00BB2735">
        <w:rPr>
          <w:rFonts w:ascii="Times New Roman" w:hAnsi="Times New Roman" w:cs="Times New Roman"/>
          <w:sz w:val="24"/>
          <w:szCs w:val="24"/>
        </w:rPr>
        <w:t>ozhodnutí Krajského s</w:t>
      </w:r>
      <w:r w:rsidR="001F3680" w:rsidRPr="00BB2735">
        <w:rPr>
          <w:rFonts w:ascii="Times New Roman" w:hAnsi="Times New Roman" w:cs="Times New Roman"/>
          <w:sz w:val="24"/>
          <w:szCs w:val="24"/>
        </w:rPr>
        <w:t>oudu v Praze ze dne 20</w:t>
      </w:r>
      <w:r w:rsidRPr="00BB2735">
        <w:rPr>
          <w:rFonts w:ascii="Times New Roman" w:hAnsi="Times New Roman" w:cs="Times New Roman"/>
          <w:sz w:val="24"/>
          <w:szCs w:val="24"/>
        </w:rPr>
        <w:t>. 3. 2002</w:t>
      </w:r>
      <w:r w:rsidR="009B2A89" w:rsidRPr="00BB2735">
        <w:rPr>
          <w:rFonts w:ascii="Times New Roman" w:hAnsi="Times New Roman" w:cs="Times New Roman"/>
          <w:sz w:val="24"/>
          <w:szCs w:val="24"/>
        </w:rPr>
        <w:t>,</w:t>
      </w:r>
      <w:r w:rsidRPr="00BB2735">
        <w:rPr>
          <w:rFonts w:ascii="Times New Roman" w:hAnsi="Times New Roman" w:cs="Times New Roman"/>
          <w:sz w:val="24"/>
          <w:szCs w:val="24"/>
        </w:rPr>
        <w:t xml:space="preserve"> sp. zn. 26 Co 69/2002</w:t>
      </w:r>
    </w:p>
    <w:p w:rsidR="009B2A89" w:rsidRPr="00BB2735" w:rsidRDefault="009B2A89"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usnesení Krajského soudu v Ústí nad Labem ze dne 16. 6. 2003, sp. zn. 10 Co 289/2003</w:t>
      </w:r>
    </w:p>
    <w:p w:rsidR="001F3680" w:rsidRPr="00BB2735" w:rsidRDefault="003800CE"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 xml:space="preserve">rozhodnutí </w:t>
      </w:r>
      <w:r w:rsidR="001F3680" w:rsidRPr="00BB2735">
        <w:rPr>
          <w:rFonts w:ascii="Times New Roman" w:hAnsi="Times New Roman" w:cs="Times New Roman"/>
          <w:sz w:val="24"/>
          <w:szCs w:val="24"/>
        </w:rPr>
        <w:t>Krajského soudu v Hradci Králové ze dne 3. 1</w:t>
      </w:r>
      <w:r w:rsidR="002A4B68" w:rsidRPr="00BB2735">
        <w:rPr>
          <w:rFonts w:ascii="Times New Roman" w:hAnsi="Times New Roman" w:cs="Times New Roman"/>
          <w:sz w:val="24"/>
          <w:szCs w:val="24"/>
        </w:rPr>
        <w:t>0. 2002</w:t>
      </w:r>
      <w:r w:rsidR="009B2A89" w:rsidRPr="00BB2735">
        <w:rPr>
          <w:rFonts w:ascii="Times New Roman" w:hAnsi="Times New Roman" w:cs="Times New Roman"/>
          <w:sz w:val="24"/>
          <w:szCs w:val="24"/>
        </w:rPr>
        <w:t>, sp. zn. 23 C</w:t>
      </w:r>
      <w:r w:rsidR="002A4B68" w:rsidRPr="00BB2735">
        <w:rPr>
          <w:rFonts w:ascii="Times New Roman" w:hAnsi="Times New Roman" w:cs="Times New Roman"/>
          <w:sz w:val="24"/>
          <w:szCs w:val="24"/>
        </w:rPr>
        <w:t>o 377/2001</w:t>
      </w:r>
    </w:p>
    <w:p w:rsidR="001F3680" w:rsidRPr="00BB2735" w:rsidRDefault="003800CE"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r</w:t>
      </w:r>
      <w:r w:rsidR="001F3680" w:rsidRPr="00BB2735">
        <w:rPr>
          <w:rFonts w:ascii="Times New Roman" w:hAnsi="Times New Roman" w:cs="Times New Roman"/>
          <w:sz w:val="24"/>
          <w:szCs w:val="24"/>
        </w:rPr>
        <w:t xml:space="preserve">ozsudek </w:t>
      </w:r>
      <w:r w:rsidR="001F3680" w:rsidRPr="00BB2735">
        <w:rPr>
          <w:rFonts w:ascii="Times New Roman" w:hAnsi="Times New Roman" w:cs="Times New Roman"/>
          <w:sz w:val="24"/>
          <w:szCs w:val="24"/>
          <w:lang w:eastAsia="cs-CZ"/>
        </w:rPr>
        <w:t>Krajského soudu</w:t>
      </w:r>
      <w:r w:rsidR="001F3680" w:rsidRPr="00BB2735">
        <w:rPr>
          <w:rFonts w:ascii="Times New Roman" w:hAnsi="Times New Roman" w:cs="Times New Roman"/>
          <w:sz w:val="24"/>
          <w:szCs w:val="24"/>
        </w:rPr>
        <w:t xml:space="preserve"> v Ústí nad Labem ze dne 24. 11. 2003</w:t>
      </w:r>
      <w:r w:rsidR="009B2A89" w:rsidRPr="00BB2735">
        <w:rPr>
          <w:rFonts w:ascii="Times New Roman" w:hAnsi="Times New Roman" w:cs="Times New Roman"/>
          <w:sz w:val="24"/>
          <w:szCs w:val="24"/>
        </w:rPr>
        <w:t>,</w:t>
      </w:r>
      <w:r w:rsidR="001F3680" w:rsidRPr="00BB2735">
        <w:rPr>
          <w:rFonts w:ascii="Times New Roman" w:hAnsi="Times New Roman" w:cs="Times New Roman"/>
          <w:sz w:val="24"/>
          <w:szCs w:val="24"/>
        </w:rPr>
        <w:t xml:space="preserve"> sp. zn. 10 Co 652/2003</w:t>
      </w:r>
    </w:p>
    <w:p w:rsidR="001F3680" w:rsidRPr="00BB2735" w:rsidRDefault="001F3680"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nález Ústavního soudu ze dne 8.</w:t>
      </w:r>
      <w:r w:rsidR="002A4B68" w:rsidRPr="00BB2735">
        <w:rPr>
          <w:rFonts w:ascii="Times New Roman" w:hAnsi="Times New Roman" w:cs="Times New Roman"/>
          <w:sz w:val="24"/>
          <w:szCs w:val="24"/>
        </w:rPr>
        <w:t xml:space="preserve"> 4. 2004, sp. zn. IV. ÚS 244/03</w:t>
      </w:r>
    </w:p>
    <w:p w:rsidR="001F3680" w:rsidRPr="00BB2735" w:rsidRDefault="002A4B68"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r</w:t>
      </w:r>
      <w:r w:rsidR="001F3680" w:rsidRPr="00BB2735">
        <w:rPr>
          <w:rFonts w:ascii="Times New Roman" w:hAnsi="Times New Roman" w:cs="Times New Roman"/>
          <w:sz w:val="24"/>
          <w:szCs w:val="24"/>
        </w:rPr>
        <w:t>ozsudek Krajského soudu v Hradci Králové ze dne 1.</w:t>
      </w:r>
      <w:r w:rsidRPr="00BB2735">
        <w:rPr>
          <w:rFonts w:ascii="Times New Roman" w:hAnsi="Times New Roman" w:cs="Times New Roman"/>
          <w:sz w:val="24"/>
          <w:szCs w:val="24"/>
        </w:rPr>
        <w:t xml:space="preserve"> </w:t>
      </w:r>
      <w:r w:rsidR="001F3680" w:rsidRPr="00BB2735">
        <w:rPr>
          <w:rFonts w:ascii="Times New Roman" w:hAnsi="Times New Roman" w:cs="Times New Roman"/>
          <w:sz w:val="24"/>
          <w:szCs w:val="24"/>
        </w:rPr>
        <w:t>6.</w:t>
      </w:r>
      <w:r w:rsidRPr="00BB2735">
        <w:rPr>
          <w:rFonts w:ascii="Times New Roman" w:hAnsi="Times New Roman" w:cs="Times New Roman"/>
          <w:sz w:val="24"/>
          <w:szCs w:val="24"/>
        </w:rPr>
        <w:t xml:space="preserve"> </w:t>
      </w:r>
      <w:r w:rsidR="001F3680" w:rsidRPr="00BB2735">
        <w:rPr>
          <w:rFonts w:ascii="Times New Roman" w:hAnsi="Times New Roman" w:cs="Times New Roman"/>
          <w:sz w:val="24"/>
          <w:szCs w:val="24"/>
        </w:rPr>
        <w:t>2004</w:t>
      </w:r>
      <w:r w:rsidR="009B2A89" w:rsidRPr="00BB2735">
        <w:rPr>
          <w:rFonts w:ascii="Times New Roman" w:hAnsi="Times New Roman" w:cs="Times New Roman"/>
          <w:sz w:val="24"/>
          <w:szCs w:val="24"/>
        </w:rPr>
        <w:t>, sp. zn. 19 C</w:t>
      </w:r>
      <w:r w:rsidR="001F3680" w:rsidRPr="00BB2735">
        <w:rPr>
          <w:rFonts w:ascii="Times New Roman" w:hAnsi="Times New Roman" w:cs="Times New Roman"/>
          <w:sz w:val="24"/>
          <w:szCs w:val="24"/>
        </w:rPr>
        <w:t>o 121/2004</w:t>
      </w:r>
    </w:p>
    <w:p w:rsidR="001F3680" w:rsidRPr="00BB2735" w:rsidRDefault="002A4B68"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rozhodnutí Krajského s</w:t>
      </w:r>
      <w:r w:rsidR="001F3680" w:rsidRPr="00BB2735">
        <w:rPr>
          <w:rFonts w:ascii="Times New Roman" w:hAnsi="Times New Roman" w:cs="Times New Roman"/>
          <w:sz w:val="24"/>
          <w:szCs w:val="24"/>
        </w:rPr>
        <w:t>oudu v Ústí nad Labem sp. zn. 10 Co 326/04</w:t>
      </w:r>
    </w:p>
    <w:p w:rsidR="001F3680" w:rsidRPr="00BB2735" w:rsidRDefault="002A4B68"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n</w:t>
      </w:r>
      <w:r w:rsidR="001F3680" w:rsidRPr="00BB2735">
        <w:rPr>
          <w:rFonts w:ascii="Times New Roman" w:hAnsi="Times New Roman" w:cs="Times New Roman"/>
          <w:sz w:val="24"/>
          <w:szCs w:val="24"/>
        </w:rPr>
        <w:t>ález Ústavního soudu ze dne 15. 9. 2005</w:t>
      </w:r>
      <w:r w:rsidR="009B2A89" w:rsidRPr="00BB2735">
        <w:rPr>
          <w:rFonts w:ascii="Times New Roman" w:hAnsi="Times New Roman" w:cs="Times New Roman"/>
          <w:sz w:val="24"/>
          <w:szCs w:val="24"/>
        </w:rPr>
        <w:t>,</w:t>
      </w:r>
      <w:r w:rsidR="001F3680" w:rsidRPr="00BB2735">
        <w:rPr>
          <w:rFonts w:ascii="Times New Roman" w:hAnsi="Times New Roman" w:cs="Times New Roman"/>
          <w:sz w:val="24"/>
          <w:szCs w:val="24"/>
        </w:rPr>
        <w:t xml:space="preserve"> sp. zn. III. ÚS 606/04</w:t>
      </w:r>
    </w:p>
    <w:p w:rsidR="001F3680" w:rsidRPr="00BB2735" w:rsidRDefault="002A4B68"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ná</w:t>
      </w:r>
      <w:r w:rsidR="001F3680" w:rsidRPr="00BB2735">
        <w:rPr>
          <w:rFonts w:ascii="Times New Roman" w:hAnsi="Times New Roman" w:cs="Times New Roman"/>
          <w:sz w:val="24"/>
          <w:szCs w:val="24"/>
        </w:rPr>
        <w:t>lez Ústavního soudu ze dne 26. 1. 2006, sp. zn. IV. ÚS 257/05</w:t>
      </w:r>
    </w:p>
    <w:p w:rsidR="001F3680" w:rsidRPr="00BB2735" w:rsidRDefault="001F3680" w:rsidP="00E74785">
      <w:pPr>
        <w:spacing w:after="0" w:line="360" w:lineRule="auto"/>
        <w:ind w:firstLine="567"/>
        <w:contextualSpacing/>
        <w:rPr>
          <w:rFonts w:ascii="Times New Roman" w:hAnsi="Times New Roman" w:cs="Times New Roman"/>
          <w:sz w:val="24"/>
          <w:szCs w:val="24"/>
          <w:lang w:eastAsia="cs-CZ"/>
        </w:rPr>
      </w:pPr>
      <w:r w:rsidRPr="00BB2735">
        <w:rPr>
          <w:rFonts w:ascii="Times New Roman" w:hAnsi="Times New Roman" w:cs="Times New Roman"/>
          <w:sz w:val="24"/>
          <w:szCs w:val="24"/>
        </w:rPr>
        <w:t xml:space="preserve">nález Ústavního soudu ze dne </w:t>
      </w:r>
      <w:r w:rsidRPr="00BB2735">
        <w:rPr>
          <w:rFonts w:ascii="Times New Roman" w:hAnsi="Times New Roman" w:cs="Times New Roman"/>
          <w:sz w:val="24"/>
          <w:szCs w:val="24"/>
          <w:lang w:eastAsia="cs-CZ"/>
        </w:rPr>
        <w:t>16. 3. 2006, sp. zn. III. ÚS 511/05</w:t>
      </w:r>
    </w:p>
    <w:p w:rsidR="001F3680" w:rsidRPr="00BB2735" w:rsidRDefault="001F3680" w:rsidP="00E74785">
      <w:pPr>
        <w:spacing w:after="0" w:line="360" w:lineRule="auto"/>
        <w:ind w:firstLine="567"/>
        <w:contextualSpacing/>
        <w:rPr>
          <w:rFonts w:ascii="Times New Roman" w:hAnsi="Times New Roman" w:cs="Times New Roman"/>
          <w:sz w:val="24"/>
          <w:szCs w:val="24"/>
          <w:lang w:eastAsia="cs-CZ"/>
        </w:rPr>
      </w:pPr>
      <w:r w:rsidRPr="00BB2735">
        <w:rPr>
          <w:rFonts w:ascii="Times New Roman" w:hAnsi="Times New Roman" w:cs="Times New Roman"/>
          <w:sz w:val="24"/>
          <w:szCs w:val="24"/>
        </w:rPr>
        <w:t>nález Ústavního soudu ze dne 12. 9. 2006</w:t>
      </w:r>
      <w:r w:rsidR="009B2A89" w:rsidRPr="00BB2735">
        <w:rPr>
          <w:rFonts w:ascii="Times New Roman" w:hAnsi="Times New Roman" w:cs="Times New Roman"/>
          <w:sz w:val="24"/>
          <w:szCs w:val="24"/>
        </w:rPr>
        <w:t>, sp. zn. I. ÚS</w:t>
      </w:r>
      <w:r w:rsidRPr="00BB2735">
        <w:rPr>
          <w:rFonts w:ascii="Times New Roman" w:hAnsi="Times New Roman" w:cs="Times New Roman"/>
          <w:sz w:val="24"/>
          <w:szCs w:val="24"/>
        </w:rPr>
        <w:t xml:space="preserve"> 299/06 </w:t>
      </w:r>
    </w:p>
    <w:p w:rsidR="001F3680" w:rsidRPr="00BB2735" w:rsidRDefault="002A4B68"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rozsudek Obvodního soudu pro P</w:t>
      </w:r>
      <w:r w:rsidR="001F3680" w:rsidRPr="00BB2735">
        <w:rPr>
          <w:rFonts w:ascii="Times New Roman" w:hAnsi="Times New Roman" w:cs="Times New Roman"/>
          <w:sz w:val="24"/>
          <w:szCs w:val="24"/>
        </w:rPr>
        <w:t>rahu 5 ze dne 25.</w:t>
      </w:r>
      <w:r w:rsidRPr="00BB2735">
        <w:rPr>
          <w:rFonts w:ascii="Times New Roman" w:hAnsi="Times New Roman" w:cs="Times New Roman"/>
          <w:sz w:val="24"/>
          <w:szCs w:val="24"/>
        </w:rPr>
        <w:t xml:space="preserve"> 9. 2006</w:t>
      </w:r>
      <w:r w:rsidR="009B2A89" w:rsidRPr="00BB2735">
        <w:rPr>
          <w:rFonts w:ascii="Times New Roman" w:hAnsi="Times New Roman" w:cs="Times New Roman"/>
          <w:sz w:val="24"/>
          <w:szCs w:val="24"/>
        </w:rPr>
        <w:t>,</w:t>
      </w:r>
      <w:r w:rsidRPr="00BB2735">
        <w:rPr>
          <w:rFonts w:ascii="Times New Roman" w:hAnsi="Times New Roman" w:cs="Times New Roman"/>
          <w:sz w:val="24"/>
          <w:szCs w:val="24"/>
        </w:rPr>
        <w:t xml:space="preserve"> sp. zn. 50 P 336/2006</w:t>
      </w:r>
    </w:p>
    <w:p w:rsidR="001F3680" w:rsidRPr="00BB2735" w:rsidRDefault="002A4B68"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n</w:t>
      </w:r>
      <w:r w:rsidR="001F3680" w:rsidRPr="00BB2735">
        <w:rPr>
          <w:rFonts w:ascii="Times New Roman" w:hAnsi="Times New Roman" w:cs="Times New Roman"/>
          <w:sz w:val="24"/>
          <w:szCs w:val="24"/>
        </w:rPr>
        <w:t>ález Ústavního soudu ze dne 7.</w:t>
      </w:r>
      <w:r w:rsidRPr="00BB2735">
        <w:rPr>
          <w:rFonts w:ascii="Times New Roman" w:hAnsi="Times New Roman" w:cs="Times New Roman"/>
          <w:sz w:val="24"/>
          <w:szCs w:val="24"/>
        </w:rPr>
        <w:t xml:space="preserve"> </w:t>
      </w:r>
      <w:r w:rsidR="001F3680" w:rsidRPr="00BB2735">
        <w:rPr>
          <w:rFonts w:ascii="Times New Roman" w:hAnsi="Times New Roman" w:cs="Times New Roman"/>
          <w:sz w:val="24"/>
          <w:szCs w:val="24"/>
        </w:rPr>
        <w:t>3.</w:t>
      </w:r>
      <w:r w:rsidRPr="00BB2735">
        <w:rPr>
          <w:rFonts w:ascii="Times New Roman" w:hAnsi="Times New Roman" w:cs="Times New Roman"/>
          <w:sz w:val="24"/>
          <w:szCs w:val="24"/>
        </w:rPr>
        <w:t xml:space="preserve"> </w:t>
      </w:r>
      <w:r w:rsidR="001F3680" w:rsidRPr="00BB2735">
        <w:rPr>
          <w:rFonts w:ascii="Times New Roman" w:hAnsi="Times New Roman" w:cs="Times New Roman"/>
          <w:sz w:val="24"/>
          <w:szCs w:val="24"/>
        </w:rPr>
        <w:t>2007</w:t>
      </w:r>
      <w:r w:rsidR="009B2A89" w:rsidRPr="00BB2735">
        <w:rPr>
          <w:rFonts w:ascii="Times New Roman" w:hAnsi="Times New Roman" w:cs="Times New Roman"/>
          <w:sz w:val="24"/>
          <w:szCs w:val="24"/>
        </w:rPr>
        <w:t>,</w:t>
      </w:r>
      <w:r w:rsidR="001F3680" w:rsidRPr="00BB2735">
        <w:rPr>
          <w:rFonts w:ascii="Times New Roman" w:hAnsi="Times New Roman" w:cs="Times New Roman"/>
          <w:sz w:val="24"/>
          <w:szCs w:val="24"/>
        </w:rPr>
        <w:t xml:space="preserve"> sp. zn. I. ÚS 527/0</w:t>
      </w:r>
      <w:r w:rsidRPr="00BB2735">
        <w:rPr>
          <w:rFonts w:ascii="Times New Roman" w:hAnsi="Times New Roman" w:cs="Times New Roman"/>
          <w:sz w:val="24"/>
          <w:szCs w:val="24"/>
        </w:rPr>
        <w:t>6</w:t>
      </w:r>
    </w:p>
    <w:p w:rsidR="001F3680" w:rsidRPr="00BB2735" w:rsidRDefault="002A4B68"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n</w:t>
      </w:r>
      <w:r w:rsidR="001F3680" w:rsidRPr="00BB2735">
        <w:rPr>
          <w:rFonts w:ascii="Times New Roman" w:hAnsi="Times New Roman" w:cs="Times New Roman"/>
          <w:sz w:val="24"/>
          <w:szCs w:val="24"/>
        </w:rPr>
        <w:t>ález Ústavního soudu ze dne 28. 8. 2007</w:t>
      </w:r>
      <w:r w:rsidR="009B2A89" w:rsidRPr="00BB2735">
        <w:rPr>
          <w:rFonts w:ascii="Times New Roman" w:hAnsi="Times New Roman" w:cs="Times New Roman"/>
          <w:sz w:val="24"/>
          <w:szCs w:val="24"/>
        </w:rPr>
        <w:t>,</w:t>
      </w:r>
      <w:r w:rsidR="001F3680" w:rsidRPr="00BB2735">
        <w:rPr>
          <w:rFonts w:ascii="Times New Roman" w:hAnsi="Times New Roman" w:cs="Times New Roman"/>
          <w:sz w:val="24"/>
          <w:szCs w:val="24"/>
        </w:rPr>
        <w:t xml:space="preserve"> sp. zn. IV. ÚS 257/05</w:t>
      </w:r>
    </w:p>
    <w:p w:rsidR="001F3680" w:rsidRPr="00BB2735" w:rsidRDefault="002A4B68"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n</w:t>
      </w:r>
      <w:r w:rsidR="001F3680" w:rsidRPr="00BB2735">
        <w:rPr>
          <w:rFonts w:ascii="Times New Roman" w:hAnsi="Times New Roman" w:cs="Times New Roman"/>
          <w:sz w:val="24"/>
          <w:szCs w:val="24"/>
        </w:rPr>
        <w:t>ález Ústavního soudu ze dne 1. 2</w:t>
      </w:r>
      <w:r w:rsidRPr="00BB2735">
        <w:rPr>
          <w:rFonts w:ascii="Times New Roman" w:hAnsi="Times New Roman" w:cs="Times New Roman"/>
          <w:sz w:val="24"/>
          <w:szCs w:val="24"/>
        </w:rPr>
        <w:t>. 2008</w:t>
      </w:r>
      <w:r w:rsidR="009B2A89" w:rsidRPr="00BB2735">
        <w:rPr>
          <w:rFonts w:ascii="Times New Roman" w:hAnsi="Times New Roman" w:cs="Times New Roman"/>
          <w:sz w:val="24"/>
          <w:szCs w:val="24"/>
        </w:rPr>
        <w:t>,</w:t>
      </w:r>
      <w:r w:rsidRPr="00BB2735">
        <w:rPr>
          <w:rFonts w:ascii="Times New Roman" w:hAnsi="Times New Roman" w:cs="Times New Roman"/>
          <w:sz w:val="24"/>
          <w:szCs w:val="24"/>
        </w:rPr>
        <w:t xml:space="preserve"> sp. zn. II. ÚS 1619/2007</w:t>
      </w:r>
    </w:p>
    <w:p w:rsidR="001F3680" w:rsidRPr="00BB2735" w:rsidRDefault="002A4B68"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n</w:t>
      </w:r>
      <w:r w:rsidR="001F3680" w:rsidRPr="00BB2735">
        <w:rPr>
          <w:rFonts w:ascii="Times New Roman" w:hAnsi="Times New Roman" w:cs="Times New Roman"/>
          <w:sz w:val="24"/>
          <w:szCs w:val="24"/>
        </w:rPr>
        <w:t>ález Ústavního soudu ze dne 6. 2. 2008</w:t>
      </w:r>
      <w:r w:rsidR="009B2A89" w:rsidRPr="00BB2735">
        <w:rPr>
          <w:rFonts w:ascii="Times New Roman" w:hAnsi="Times New Roman" w:cs="Times New Roman"/>
          <w:sz w:val="24"/>
          <w:szCs w:val="24"/>
        </w:rPr>
        <w:t>,</w:t>
      </w:r>
      <w:r w:rsidR="001F3680" w:rsidRPr="00BB2735">
        <w:rPr>
          <w:rFonts w:ascii="Times New Roman" w:hAnsi="Times New Roman" w:cs="Times New Roman"/>
          <w:sz w:val="24"/>
          <w:szCs w:val="24"/>
        </w:rPr>
        <w:t xml:space="preserve"> sp. zn. IV. ÚS 1181/2007</w:t>
      </w:r>
    </w:p>
    <w:p w:rsidR="001F3680" w:rsidRPr="00BB2735" w:rsidRDefault="002A4B68"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u</w:t>
      </w:r>
      <w:r w:rsidR="001F3680" w:rsidRPr="00BB2735">
        <w:rPr>
          <w:rFonts w:ascii="Times New Roman" w:hAnsi="Times New Roman" w:cs="Times New Roman"/>
          <w:sz w:val="24"/>
          <w:szCs w:val="24"/>
        </w:rPr>
        <w:t>snesení Krajského soudu v Hradci Králové ze dne 21. 12. 2009</w:t>
      </w:r>
      <w:r w:rsidR="009B2A89" w:rsidRPr="00BB2735">
        <w:rPr>
          <w:rFonts w:ascii="Times New Roman" w:hAnsi="Times New Roman" w:cs="Times New Roman"/>
          <w:sz w:val="24"/>
          <w:szCs w:val="24"/>
        </w:rPr>
        <w:t>, sp. zn. 22 C</w:t>
      </w:r>
      <w:r w:rsidR="001F3680" w:rsidRPr="00BB2735">
        <w:rPr>
          <w:rFonts w:ascii="Times New Roman" w:hAnsi="Times New Roman" w:cs="Times New Roman"/>
          <w:sz w:val="24"/>
          <w:szCs w:val="24"/>
        </w:rPr>
        <w:t>o 647/1999</w:t>
      </w:r>
    </w:p>
    <w:p w:rsidR="001F3680" w:rsidRPr="00BB2735" w:rsidRDefault="001F3680"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nález Ústavního soudu ze dne 30. 6. 2010</w:t>
      </w:r>
      <w:r w:rsidR="009B2A89" w:rsidRPr="00BB2735">
        <w:rPr>
          <w:rFonts w:ascii="Times New Roman" w:hAnsi="Times New Roman" w:cs="Times New Roman"/>
          <w:sz w:val="24"/>
          <w:szCs w:val="24"/>
        </w:rPr>
        <w:t xml:space="preserve">, sp. zn. II. ÚS </w:t>
      </w:r>
      <w:r w:rsidRPr="00BB2735">
        <w:rPr>
          <w:rFonts w:ascii="Times New Roman" w:hAnsi="Times New Roman" w:cs="Times New Roman"/>
          <w:sz w:val="24"/>
          <w:szCs w:val="24"/>
        </w:rPr>
        <w:t>671/09</w:t>
      </w:r>
    </w:p>
    <w:p w:rsidR="001F3680" w:rsidRPr="00BB2735" w:rsidRDefault="002A4B68"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rozhodnutí Krajského soudu v Ostravě sp. zn. 14 Co 407/2010</w:t>
      </w:r>
    </w:p>
    <w:p w:rsidR="001F3680" w:rsidRPr="00BB2735" w:rsidRDefault="002A4B68"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 xml:space="preserve">usnesení </w:t>
      </w:r>
      <w:r w:rsidR="001F3680" w:rsidRPr="00BB2735">
        <w:rPr>
          <w:rFonts w:ascii="Times New Roman" w:hAnsi="Times New Roman" w:cs="Times New Roman"/>
          <w:sz w:val="24"/>
          <w:szCs w:val="24"/>
        </w:rPr>
        <w:t>Ústavního soudu ze dne 21. 6. 2011</w:t>
      </w:r>
      <w:r w:rsidR="009B2A89" w:rsidRPr="00BB2735">
        <w:rPr>
          <w:rFonts w:ascii="Times New Roman" w:hAnsi="Times New Roman" w:cs="Times New Roman"/>
          <w:sz w:val="24"/>
          <w:szCs w:val="24"/>
        </w:rPr>
        <w:t>,</w:t>
      </w:r>
      <w:r w:rsidR="001F3680" w:rsidRPr="00BB2735">
        <w:rPr>
          <w:rFonts w:ascii="Times New Roman" w:hAnsi="Times New Roman" w:cs="Times New Roman"/>
          <w:sz w:val="24"/>
          <w:szCs w:val="24"/>
        </w:rPr>
        <w:t xml:space="preserve"> sp. zn. I. ÚS 996/11</w:t>
      </w:r>
    </w:p>
    <w:p w:rsidR="001F3680" w:rsidRPr="00BB2735" w:rsidRDefault="002A4B68"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r</w:t>
      </w:r>
      <w:r w:rsidR="001F3680" w:rsidRPr="00BB2735">
        <w:rPr>
          <w:rFonts w:ascii="Times New Roman" w:hAnsi="Times New Roman" w:cs="Times New Roman"/>
          <w:sz w:val="24"/>
          <w:szCs w:val="24"/>
        </w:rPr>
        <w:t>ozsudek Krajského soudu v Hradci Králové ze dne 5. 10. 2011</w:t>
      </w:r>
      <w:r w:rsidR="009B2A89" w:rsidRPr="00BB2735">
        <w:rPr>
          <w:rFonts w:ascii="Times New Roman" w:hAnsi="Times New Roman" w:cs="Times New Roman"/>
          <w:sz w:val="24"/>
          <w:szCs w:val="24"/>
        </w:rPr>
        <w:t>,</w:t>
      </w:r>
      <w:r w:rsidR="001F3680" w:rsidRPr="00BB2735">
        <w:rPr>
          <w:rFonts w:ascii="Times New Roman" w:hAnsi="Times New Roman" w:cs="Times New Roman"/>
          <w:sz w:val="24"/>
          <w:szCs w:val="24"/>
        </w:rPr>
        <w:t xml:space="preserve"> sp. zn. </w:t>
      </w:r>
      <w:r w:rsidR="009B2A89" w:rsidRPr="00BB2735">
        <w:rPr>
          <w:rFonts w:ascii="Times New Roman" w:hAnsi="Times New Roman" w:cs="Times New Roman"/>
          <w:sz w:val="24"/>
          <w:szCs w:val="24"/>
        </w:rPr>
        <w:t>21 C</w:t>
      </w:r>
      <w:r w:rsidRPr="00BB2735">
        <w:rPr>
          <w:rFonts w:ascii="Times New Roman" w:hAnsi="Times New Roman" w:cs="Times New Roman"/>
          <w:sz w:val="24"/>
          <w:szCs w:val="24"/>
        </w:rPr>
        <w:t>o 322/2011</w:t>
      </w:r>
    </w:p>
    <w:p w:rsidR="001F3680" w:rsidRPr="00BB2735" w:rsidRDefault="002A4B68"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lastRenderedPageBreak/>
        <w:t>n</w:t>
      </w:r>
      <w:r w:rsidR="001F3680" w:rsidRPr="00BB2735">
        <w:rPr>
          <w:rFonts w:ascii="Times New Roman" w:hAnsi="Times New Roman" w:cs="Times New Roman"/>
          <w:sz w:val="24"/>
          <w:szCs w:val="24"/>
        </w:rPr>
        <w:t>ález Ústavního soudu ze dne 13.</w:t>
      </w:r>
      <w:r w:rsidRPr="00BB2735">
        <w:rPr>
          <w:rFonts w:ascii="Times New Roman" w:hAnsi="Times New Roman" w:cs="Times New Roman"/>
          <w:sz w:val="24"/>
          <w:szCs w:val="24"/>
        </w:rPr>
        <w:t xml:space="preserve"> </w:t>
      </w:r>
      <w:r w:rsidR="001F3680" w:rsidRPr="00BB2735">
        <w:rPr>
          <w:rFonts w:ascii="Times New Roman" w:hAnsi="Times New Roman" w:cs="Times New Roman"/>
          <w:sz w:val="24"/>
          <w:szCs w:val="24"/>
        </w:rPr>
        <w:t>3.</w:t>
      </w:r>
      <w:r w:rsidRPr="00BB2735">
        <w:rPr>
          <w:rFonts w:ascii="Times New Roman" w:hAnsi="Times New Roman" w:cs="Times New Roman"/>
          <w:sz w:val="24"/>
          <w:szCs w:val="24"/>
        </w:rPr>
        <w:t xml:space="preserve"> 2013</w:t>
      </w:r>
      <w:r w:rsidR="009B2A89" w:rsidRPr="00BB2735">
        <w:rPr>
          <w:rFonts w:ascii="Times New Roman" w:hAnsi="Times New Roman" w:cs="Times New Roman"/>
          <w:sz w:val="24"/>
          <w:szCs w:val="24"/>
        </w:rPr>
        <w:t>,</w:t>
      </w:r>
      <w:r w:rsidRPr="00BB2735">
        <w:rPr>
          <w:rFonts w:ascii="Times New Roman" w:hAnsi="Times New Roman" w:cs="Times New Roman"/>
          <w:sz w:val="24"/>
          <w:szCs w:val="24"/>
        </w:rPr>
        <w:t xml:space="preserve"> sp. zn. I. ÚS 2306/12</w:t>
      </w:r>
    </w:p>
    <w:p w:rsidR="001F3680" w:rsidRPr="00BB2735" w:rsidRDefault="002A4B68"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sz w:val="24"/>
          <w:szCs w:val="24"/>
        </w:rPr>
        <w:t>nález Ú</w:t>
      </w:r>
      <w:r w:rsidR="001F3680" w:rsidRPr="00BB2735">
        <w:rPr>
          <w:rFonts w:ascii="Times New Roman" w:hAnsi="Times New Roman" w:cs="Times New Roman"/>
          <w:sz w:val="24"/>
          <w:szCs w:val="24"/>
        </w:rPr>
        <w:t>stavního soudu ze dne 10.</w:t>
      </w:r>
      <w:r w:rsidRPr="00BB2735">
        <w:rPr>
          <w:rFonts w:ascii="Times New Roman" w:hAnsi="Times New Roman" w:cs="Times New Roman"/>
          <w:sz w:val="24"/>
          <w:szCs w:val="24"/>
        </w:rPr>
        <w:t xml:space="preserve"> </w:t>
      </w:r>
      <w:r w:rsidR="001F3680" w:rsidRPr="00BB2735">
        <w:rPr>
          <w:rFonts w:ascii="Times New Roman" w:hAnsi="Times New Roman" w:cs="Times New Roman"/>
          <w:sz w:val="24"/>
          <w:szCs w:val="24"/>
        </w:rPr>
        <w:t>6.</w:t>
      </w:r>
      <w:r w:rsidRPr="00BB2735">
        <w:rPr>
          <w:rFonts w:ascii="Times New Roman" w:hAnsi="Times New Roman" w:cs="Times New Roman"/>
          <w:sz w:val="24"/>
          <w:szCs w:val="24"/>
        </w:rPr>
        <w:t xml:space="preserve"> </w:t>
      </w:r>
      <w:r w:rsidR="001F3680" w:rsidRPr="00BB2735">
        <w:rPr>
          <w:rFonts w:ascii="Times New Roman" w:hAnsi="Times New Roman" w:cs="Times New Roman"/>
          <w:sz w:val="24"/>
          <w:szCs w:val="24"/>
        </w:rPr>
        <w:t>2013</w:t>
      </w:r>
      <w:r w:rsidR="009B2A89" w:rsidRPr="00BB2735">
        <w:rPr>
          <w:rFonts w:ascii="Times New Roman" w:hAnsi="Times New Roman" w:cs="Times New Roman"/>
          <w:sz w:val="24"/>
          <w:szCs w:val="24"/>
        </w:rPr>
        <w:t>,</w:t>
      </w:r>
      <w:r w:rsidR="001F3680" w:rsidRPr="00BB2735">
        <w:rPr>
          <w:rFonts w:ascii="Times New Roman" w:hAnsi="Times New Roman" w:cs="Times New Roman"/>
          <w:sz w:val="24"/>
          <w:szCs w:val="24"/>
        </w:rPr>
        <w:t xml:space="preserve"> sp. zn. I. ÚS 4239/12</w:t>
      </w:r>
    </w:p>
    <w:p w:rsidR="00DF1C5F" w:rsidRPr="00BB2735" w:rsidRDefault="00C474A1" w:rsidP="00E74785">
      <w:pPr>
        <w:spacing w:after="0" w:line="360" w:lineRule="auto"/>
        <w:ind w:firstLine="567"/>
        <w:contextualSpacing/>
        <w:rPr>
          <w:rFonts w:ascii="Times New Roman" w:hAnsi="Times New Roman" w:cs="Times New Roman"/>
          <w:sz w:val="24"/>
          <w:szCs w:val="24"/>
        </w:rPr>
      </w:pPr>
      <w:r w:rsidRPr="00BB2735">
        <w:rPr>
          <w:rFonts w:ascii="Times New Roman" w:hAnsi="Times New Roman" w:cs="Times New Roman"/>
        </w:rPr>
        <w:t>n</w:t>
      </w:r>
      <w:r w:rsidR="008919E8" w:rsidRPr="00BB2735">
        <w:rPr>
          <w:rFonts w:ascii="Times New Roman" w:hAnsi="Times New Roman" w:cs="Times New Roman"/>
        </w:rPr>
        <w:t>ález Ústavního soudu ze dne 16. 12. 2015, sp. zn. IV. ÚS 650/15</w:t>
      </w:r>
    </w:p>
    <w:p w:rsidR="002A4B68" w:rsidRPr="00BB2735" w:rsidRDefault="002A4B68" w:rsidP="00F439D8">
      <w:pPr>
        <w:spacing w:after="0" w:line="360" w:lineRule="auto"/>
        <w:contextualSpacing/>
        <w:rPr>
          <w:rFonts w:ascii="Times New Roman" w:hAnsi="Times New Roman" w:cs="Times New Roman"/>
        </w:rPr>
      </w:pPr>
    </w:p>
    <w:p w:rsidR="00DF1C5F" w:rsidRPr="00BB2735" w:rsidRDefault="00DF1C5F" w:rsidP="00525721">
      <w:pPr>
        <w:pStyle w:val="Nadpis2"/>
        <w:spacing w:before="0" w:line="360" w:lineRule="auto"/>
        <w:contextualSpacing/>
        <w:rPr>
          <w:rFonts w:cs="Times New Roman"/>
        </w:rPr>
      </w:pPr>
      <w:bookmarkStart w:id="23" w:name="_Toc460495967"/>
      <w:r w:rsidRPr="00BB2735">
        <w:rPr>
          <w:rFonts w:cs="Times New Roman"/>
        </w:rPr>
        <w:t>Ostatní zdroje</w:t>
      </w:r>
      <w:bookmarkEnd w:id="23"/>
    </w:p>
    <w:p w:rsidR="00525721" w:rsidRPr="00BB2735" w:rsidRDefault="006E21A9" w:rsidP="00E74785">
      <w:pPr>
        <w:spacing w:after="0" w:line="360" w:lineRule="auto"/>
        <w:ind w:firstLine="567"/>
        <w:contextualSpacing/>
        <w:jc w:val="both"/>
        <w:rPr>
          <w:rStyle w:val="Hypertextovodkaz"/>
          <w:rFonts w:ascii="Times New Roman" w:hAnsi="Times New Roman" w:cs="Times New Roman"/>
          <w:sz w:val="24"/>
          <w:szCs w:val="24"/>
        </w:rPr>
      </w:pPr>
      <w:r w:rsidRPr="00BB2735">
        <w:rPr>
          <w:rFonts w:ascii="Times New Roman" w:hAnsi="Times New Roman" w:cs="Times New Roman"/>
          <w:i/>
          <w:sz w:val="24"/>
          <w:szCs w:val="24"/>
        </w:rPr>
        <w:t>Důvodová zpráva k</w:t>
      </w:r>
      <w:r w:rsidR="00D60843" w:rsidRPr="00BB2735">
        <w:rPr>
          <w:rFonts w:ascii="Times New Roman" w:hAnsi="Times New Roman" w:cs="Times New Roman"/>
          <w:i/>
          <w:sz w:val="24"/>
          <w:szCs w:val="24"/>
        </w:rPr>
        <w:t> NOZ (konsolidovaná verze).</w:t>
      </w:r>
      <w:r w:rsidR="00D60843" w:rsidRPr="00BB2735">
        <w:rPr>
          <w:rFonts w:ascii="Times New Roman" w:hAnsi="Times New Roman" w:cs="Times New Roman"/>
          <w:sz w:val="24"/>
          <w:szCs w:val="24"/>
        </w:rPr>
        <w:t xml:space="preserve"> [online]. Obcanskyzakonik.justice.cz, 3. 2. 2012. </w:t>
      </w:r>
      <w:r w:rsidR="00D60843" w:rsidRPr="000F73CE">
        <w:rPr>
          <w:rFonts w:ascii="Times New Roman" w:hAnsi="Times New Roman" w:cs="Times New Roman"/>
          <w:color w:val="000000" w:themeColor="text1"/>
          <w:sz w:val="24"/>
          <w:szCs w:val="24"/>
        </w:rPr>
        <w:t>Dostupné</w:t>
      </w:r>
      <w:r w:rsidR="001F3680" w:rsidRPr="000F73CE">
        <w:rPr>
          <w:rFonts w:ascii="Times New Roman" w:hAnsi="Times New Roman" w:cs="Times New Roman"/>
          <w:color w:val="000000" w:themeColor="text1"/>
          <w:sz w:val="24"/>
          <w:szCs w:val="24"/>
        </w:rPr>
        <w:t xml:space="preserve"> na &lt;</w:t>
      </w:r>
      <w:r w:rsidR="001F3680" w:rsidRPr="000F73CE">
        <w:rPr>
          <w:rFonts w:ascii="Times New Roman" w:hAnsi="Times New Roman" w:cs="Times New Roman"/>
          <w:color w:val="000000" w:themeColor="text1"/>
          <w:sz w:val="24"/>
          <w:szCs w:val="24"/>
          <w:u w:val="single"/>
        </w:rPr>
        <w:t>http://obcanskyzakonik.justice.cz/images/pdf/Duvodova-zprava-NOZ-konsolidovana-verze.pdf</w:t>
      </w:r>
      <w:r w:rsidRPr="000F73CE">
        <w:rPr>
          <w:rStyle w:val="Hypertextovodkaz"/>
          <w:rFonts w:ascii="Times New Roman" w:hAnsi="Times New Roman" w:cs="Times New Roman"/>
          <w:color w:val="000000" w:themeColor="text1"/>
          <w:sz w:val="24"/>
          <w:szCs w:val="24"/>
          <w:u w:val="none"/>
        </w:rPr>
        <w:t>&gt;.</w:t>
      </w:r>
    </w:p>
    <w:p w:rsidR="00D60843" w:rsidRPr="00E74785" w:rsidRDefault="006E21A9" w:rsidP="00E74785">
      <w:pPr>
        <w:spacing w:after="0" w:line="360" w:lineRule="auto"/>
        <w:ind w:firstLine="567"/>
        <w:contextualSpacing/>
        <w:jc w:val="both"/>
        <w:rPr>
          <w:rStyle w:val="Hypertextovodkaz"/>
          <w:rFonts w:ascii="Times New Roman" w:hAnsi="Times New Roman" w:cs="Times New Roman"/>
          <w:color w:val="auto"/>
          <w:sz w:val="24"/>
          <w:szCs w:val="24"/>
          <w:u w:val="none"/>
        </w:rPr>
      </w:pPr>
      <w:r w:rsidRPr="00BB2735">
        <w:rPr>
          <w:rFonts w:ascii="Times New Roman" w:hAnsi="Times New Roman" w:cs="Times New Roman"/>
          <w:i/>
          <w:sz w:val="24"/>
          <w:szCs w:val="24"/>
        </w:rPr>
        <w:t>Důvodová zpráva k</w:t>
      </w:r>
      <w:r w:rsidR="00D60843" w:rsidRPr="00BB2735">
        <w:rPr>
          <w:rFonts w:ascii="Times New Roman" w:hAnsi="Times New Roman" w:cs="Times New Roman"/>
          <w:i/>
          <w:sz w:val="24"/>
          <w:szCs w:val="24"/>
        </w:rPr>
        <w:t xml:space="preserve"> zákonu</w:t>
      </w:r>
      <w:r w:rsidRPr="00BB2735">
        <w:rPr>
          <w:rFonts w:ascii="Times New Roman" w:hAnsi="Times New Roman" w:cs="Times New Roman"/>
          <w:i/>
          <w:sz w:val="24"/>
          <w:szCs w:val="24"/>
        </w:rPr>
        <w:t xml:space="preserve"> č. 91/1998 Sb.</w:t>
      </w:r>
      <w:r w:rsidRPr="00BB2735">
        <w:rPr>
          <w:rFonts w:ascii="Times New Roman" w:hAnsi="Times New Roman" w:cs="Times New Roman"/>
          <w:sz w:val="24"/>
          <w:szCs w:val="24"/>
        </w:rPr>
        <w:t xml:space="preserve"> </w:t>
      </w:r>
      <w:r w:rsidR="00D60843" w:rsidRPr="00BB2735">
        <w:rPr>
          <w:rFonts w:ascii="Times New Roman" w:hAnsi="Times New Roman" w:cs="Times New Roman"/>
          <w:sz w:val="24"/>
          <w:szCs w:val="24"/>
        </w:rPr>
        <w:t xml:space="preserve">[online]. beck-online.cz. </w:t>
      </w:r>
      <w:r w:rsidRPr="00BB2735">
        <w:rPr>
          <w:rFonts w:ascii="Times New Roman" w:hAnsi="Times New Roman" w:cs="Times New Roman"/>
          <w:sz w:val="24"/>
          <w:szCs w:val="24"/>
        </w:rPr>
        <w:t>D</w:t>
      </w:r>
      <w:r w:rsidR="00D60843" w:rsidRPr="00BB2735">
        <w:rPr>
          <w:rFonts w:ascii="Times New Roman" w:hAnsi="Times New Roman" w:cs="Times New Roman"/>
          <w:sz w:val="24"/>
          <w:szCs w:val="24"/>
        </w:rPr>
        <w:t>ostupné na</w:t>
      </w:r>
      <w:r w:rsidR="001F3680" w:rsidRPr="00BB2735">
        <w:rPr>
          <w:rFonts w:ascii="Times New Roman" w:hAnsi="Times New Roman" w:cs="Times New Roman"/>
          <w:sz w:val="24"/>
          <w:szCs w:val="24"/>
        </w:rPr>
        <w:t xml:space="preserve"> &lt;</w:t>
      </w:r>
      <w:r w:rsidR="001F3680" w:rsidRPr="000F73CE">
        <w:rPr>
          <w:rFonts w:ascii="Times New Roman" w:hAnsi="Times New Roman" w:cs="Times New Roman"/>
          <w:sz w:val="24"/>
          <w:szCs w:val="24"/>
          <w:u w:val="single"/>
        </w:rPr>
        <w:t>https://www.beck-online.cz/bo/document-view.seam?documentId=oz5f6mjzhe4f6ojrl5shu</w:t>
      </w:r>
      <w:r w:rsidR="00E74785">
        <w:rPr>
          <w:rFonts w:ascii="Times New Roman" w:hAnsi="Times New Roman" w:cs="Times New Roman"/>
          <w:sz w:val="24"/>
          <w:szCs w:val="24"/>
        </w:rPr>
        <w:t>&gt;.</w:t>
      </w:r>
    </w:p>
    <w:p w:rsidR="006E21A9" w:rsidRPr="00BB2735" w:rsidRDefault="006E21A9" w:rsidP="00E74785">
      <w:pPr>
        <w:autoSpaceDE w:val="0"/>
        <w:autoSpaceDN w:val="0"/>
        <w:adjustRightInd w:val="0"/>
        <w:spacing w:after="0" w:line="360" w:lineRule="auto"/>
        <w:ind w:firstLine="567"/>
        <w:contextualSpacing/>
        <w:jc w:val="both"/>
        <w:rPr>
          <w:rFonts w:ascii="Times New Roman" w:hAnsi="Times New Roman" w:cs="Times New Roman"/>
          <w:bCs/>
          <w:i/>
          <w:sz w:val="24"/>
          <w:szCs w:val="24"/>
        </w:rPr>
      </w:pPr>
      <w:r w:rsidRPr="00BB2735">
        <w:rPr>
          <w:rFonts w:ascii="Times New Roman" w:hAnsi="Times New Roman" w:cs="Times New Roman"/>
          <w:bCs/>
          <w:i/>
          <w:sz w:val="24"/>
          <w:szCs w:val="24"/>
        </w:rPr>
        <w:t>Doporučená výchozí rozmezí pro stanovení výše výživného za účelem sjednocení</w:t>
      </w:r>
    </w:p>
    <w:p w:rsidR="006E21A9" w:rsidRPr="00BB2735" w:rsidRDefault="006E21A9" w:rsidP="00E74785">
      <w:pPr>
        <w:pStyle w:val="Textpoznpodarou"/>
        <w:spacing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bCs/>
          <w:i/>
          <w:sz w:val="24"/>
          <w:szCs w:val="24"/>
        </w:rPr>
        <w:t>rozhodovací praxe soudů v otázkách výživného na nezaopatřené děti</w:t>
      </w:r>
      <w:r w:rsidR="00D60843" w:rsidRPr="00BB2735">
        <w:rPr>
          <w:rFonts w:ascii="Times New Roman" w:hAnsi="Times New Roman" w:cs="Times New Roman"/>
          <w:i/>
          <w:sz w:val="24"/>
          <w:szCs w:val="24"/>
        </w:rPr>
        <w:t>.</w:t>
      </w:r>
      <w:r w:rsidR="001F3680" w:rsidRPr="00BB2735">
        <w:rPr>
          <w:rFonts w:ascii="Times New Roman" w:hAnsi="Times New Roman" w:cs="Times New Roman"/>
          <w:sz w:val="24"/>
          <w:szCs w:val="24"/>
        </w:rPr>
        <w:t xml:space="preserve"> </w:t>
      </w:r>
      <w:r w:rsidR="00D60843" w:rsidRPr="00BB2735">
        <w:rPr>
          <w:rFonts w:ascii="Times New Roman" w:hAnsi="Times New Roman" w:cs="Times New Roman"/>
          <w:sz w:val="24"/>
          <w:szCs w:val="24"/>
        </w:rPr>
        <w:t xml:space="preserve">[online]. portal.justice.cz. 2010. Dostupné na </w:t>
      </w:r>
      <w:r w:rsidRPr="00BB2735">
        <w:rPr>
          <w:rFonts w:ascii="Times New Roman" w:hAnsi="Times New Roman" w:cs="Times New Roman"/>
          <w:sz w:val="24"/>
          <w:szCs w:val="24"/>
        </w:rPr>
        <w:t>&lt;http://portal.justice.cz/</w:t>
      </w:r>
      <w:r w:rsidR="00E74785">
        <w:rPr>
          <w:rFonts w:ascii="Times New Roman" w:hAnsi="Times New Roman" w:cs="Times New Roman"/>
          <w:sz w:val="24"/>
          <w:szCs w:val="24"/>
        </w:rPr>
        <w:t>Justice2/soubor.aspx?id=87113&gt;.</w:t>
      </w:r>
    </w:p>
    <w:p w:rsidR="001F3680" w:rsidRPr="00BB2735" w:rsidRDefault="006E21A9" w:rsidP="00E74785">
      <w:pPr>
        <w:pStyle w:val="Textpoznpodarou"/>
        <w:spacing w:line="360" w:lineRule="auto"/>
        <w:ind w:firstLine="567"/>
        <w:contextualSpacing/>
        <w:jc w:val="both"/>
        <w:rPr>
          <w:rFonts w:ascii="Times New Roman" w:hAnsi="Times New Roman" w:cs="Times New Roman"/>
          <w:sz w:val="24"/>
          <w:szCs w:val="24"/>
        </w:rPr>
      </w:pPr>
      <w:r w:rsidRPr="00BB2735">
        <w:rPr>
          <w:rFonts w:ascii="Times New Roman" w:hAnsi="Times New Roman" w:cs="Times New Roman"/>
          <w:i/>
          <w:sz w:val="24"/>
          <w:szCs w:val="24"/>
        </w:rPr>
        <w:t>Doporučující tabulka pro stanovení výše výživného</w:t>
      </w:r>
      <w:r w:rsidRPr="00BB2735">
        <w:rPr>
          <w:rFonts w:ascii="Times New Roman" w:hAnsi="Times New Roman" w:cs="Times New Roman"/>
          <w:sz w:val="24"/>
          <w:szCs w:val="24"/>
        </w:rPr>
        <w:t xml:space="preserve">. </w:t>
      </w:r>
      <w:r w:rsidR="00D60843" w:rsidRPr="00BB2735">
        <w:rPr>
          <w:rFonts w:ascii="Times New Roman" w:hAnsi="Times New Roman" w:cs="Times New Roman"/>
          <w:sz w:val="24"/>
          <w:szCs w:val="24"/>
        </w:rPr>
        <w:t>[online]. Dostupná</w:t>
      </w:r>
      <w:r w:rsidR="001F3680" w:rsidRPr="00BB2735">
        <w:rPr>
          <w:rFonts w:ascii="Times New Roman" w:hAnsi="Times New Roman" w:cs="Times New Roman"/>
          <w:sz w:val="24"/>
          <w:szCs w:val="24"/>
        </w:rPr>
        <w:t xml:space="preserve"> zde </w:t>
      </w:r>
      <w:r w:rsidRPr="00BB2735">
        <w:rPr>
          <w:rFonts w:ascii="Times New Roman" w:hAnsi="Times New Roman" w:cs="Times New Roman"/>
          <w:sz w:val="24"/>
          <w:szCs w:val="24"/>
        </w:rPr>
        <w:t>&lt;</w:t>
      </w:r>
      <w:r w:rsidR="001F3680" w:rsidRPr="000F73CE">
        <w:rPr>
          <w:rFonts w:ascii="Times New Roman" w:hAnsi="Times New Roman" w:cs="Times New Roman"/>
          <w:sz w:val="24"/>
          <w:szCs w:val="24"/>
          <w:u w:val="single"/>
        </w:rPr>
        <w:t>http://portal.justice.cz/Justice2/MS/ms.aspx?o=23&amp;j=33&amp;k=6223&amp;d=315516</w:t>
      </w:r>
      <w:r w:rsidRPr="00BB2735">
        <w:rPr>
          <w:rFonts w:ascii="Times New Roman" w:hAnsi="Times New Roman" w:cs="Times New Roman"/>
          <w:sz w:val="24"/>
          <w:szCs w:val="24"/>
        </w:rPr>
        <w:t>&gt;.</w:t>
      </w:r>
    </w:p>
    <w:p w:rsidR="001F3680" w:rsidRPr="004903F5" w:rsidRDefault="001F3680" w:rsidP="006E21A9">
      <w:pPr>
        <w:pStyle w:val="Textpoznpodarou"/>
        <w:jc w:val="both"/>
        <w:rPr>
          <w:rFonts w:ascii="Times New Roman" w:hAnsi="Times New Roman" w:cs="Times New Roman"/>
        </w:rPr>
      </w:pPr>
    </w:p>
    <w:p w:rsidR="008F389F" w:rsidRDefault="008F389F">
      <w:pPr>
        <w:rPr>
          <w:rFonts w:ascii="Times New Roman" w:hAnsi="Times New Roman" w:cs="Times New Roman"/>
        </w:rPr>
      </w:pPr>
    </w:p>
    <w:p w:rsidR="00DF1C5F" w:rsidRPr="00DF1C5F" w:rsidRDefault="00DF1C5F">
      <w:pPr>
        <w:rPr>
          <w:rFonts w:ascii="Times New Roman" w:hAnsi="Times New Roman" w:cs="Times New Roman"/>
        </w:rPr>
      </w:pPr>
      <w:r w:rsidRPr="00DF1C5F">
        <w:rPr>
          <w:rFonts w:ascii="Times New Roman" w:hAnsi="Times New Roman" w:cs="Times New Roman"/>
        </w:rPr>
        <w:br w:type="page"/>
      </w:r>
    </w:p>
    <w:p w:rsidR="00DF1C5F" w:rsidRPr="00DF1C5F" w:rsidRDefault="00DF1C5F" w:rsidP="00F439D8">
      <w:pPr>
        <w:pStyle w:val="Nadpis1"/>
        <w:spacing w:before="0" w:line="360" w:lineRule="auto"/>
        <w:contextualSpacing/>
        <w:jc w:val="both"/>
        <w:rPr>
          <w:rFonts w:cs="Times New Roman"/>
        </w:rPr>
      </w:pPr>
      <w:bookmarkStart w:id="24" w:name="_Toc460495968"/>
      <w:r w:rsidRPr="00DF1C5F">
        <w:rPr>
          <w:rFonts w:cs="Times New Roman"/>
        </w:rPr>
        <w:lastRenderedPageBreak/>
        <w:t>Shrnutí</w:t>
      </w:r>
      <w:bookmarkEnd w:id="24"/>
    </w:p>
    <w:p w:rsidR="00B36569" w:rsidRDefault="00B36569" w:rsidP="00F439D8">
      <w:pPr>
        <w:spacing w:after="0" w:line="360" w:lineRule="auto"/>
        <w:ind w:firstLine="567"/>
        <w:contextualSpacing/>
        <w:jc w:val="both"/>
        <w:rPr>
          <w:rFonts w:ascii="Times New Roman" w:hAnsi="Times New Roman" w:cs="Times New Roman"/>
          <w:sz w:val="24"/>
        </w:rPr>
      </w:pPr>
      <w:r w:rsidRPr="00B36569">
        <w:rPr>
          <w:rFonts w:ascii="Times New Roman" w:hAnsi="Times New Roman" w:cs="Times New Roman"/>
          <w:sz w:val="24"/>
        </w:rPr>
        <w:t xml:space="preserve">Autor se v práci nazvané </w:t>
      </w:r>
      <w:r w:rsidR="006262D3">
        <w:rPr>
          <w:rFonts w:ascii="Times New Roman" w:hAnsi="Times New Roman" w:cs="Times New Roman"/>
          <w:sz w:val="24"/>
        </w:rPr>
        <w:t>„</w:t>
      </w:r>
      <w:r>
        <w:rPr>
          <w:rFonts w:ascii="Times New Roman" w:hAnsi="Times New Roman" w:cs="Times New Roman"/>
          <w:sz w:val="24"/>
        </w:rPr>
        <w:t>Hmotněprávní aspekty určování výše výživného pro d</w:t>
      </w:r>
      <w:r w:rsidR="0044651C">
        <w:rPr>
          <w:rFonts w:ascii="Times New Roman" w:hAnsi="Times New Roman" w:cs="Times New Roman"/>
          <w:sz w:val="24"/>
        </w:rPr>
        <w:t>ítě</w:t>
      </w:r>
      <w:r w:rsidR="006262D3">
        <w:rPr>
          <w:rFonts w:ascii="Times New Roman" w:hAnsi="Times New Roman" w:cs="Times New Roman"/>
          <w:sz w:val="24"/>
        </w:rPr>
        <w:t>“</w:t>
      </w:r>
      <w:r>
        <w:rPr>
          <w:rFonts w:ascii="Times New Roman" w:hAnsi="Times New Roman" w:cs="Times New Roman"/>
          <w:sz w:val="24"/>
        </w:rPr>
        <w:t xml:space="preserve"> zabývá dlouhodobě aktuální tematikou rodinného práva, která je i přes svou zdánlivou jednoduchost v rozhodovací praxi stále </w:t>
      </w:r>
      <w:r w:rsidR="00FC5AD1">
        <w:rPr>
          <w:rFonts w:ascii="Times New Roman" w:hAnsi="Times New Roman" w:cs="Times New Roman"/>
          <w:sz w:val="24"/>
        </w:rPr>
        <w:t xml:space="preserve">velice </w:t>
      </w:r>
      <w:r>
        <w:rPr>
          <w:rFonts w:ascii="Times New Roman" w:hAnsi="Times New Roman" w:cs="Times New Roman"/>
          <w:sz w:val="24"/>
        </w:rPr>
        <w:t xml:space="preserve">problematická, </w:t>
      </w:r>
      <w:r w:rsidR="0044651C">
        <w:rPr>
          <w:rFonts w:ascii="Times New Roman" w:hAnsi="Times New Roman" w:cs="Times New Roman"/>
          <w:sz w:val="24"/>
        </w:rPr>
        <w:t xml:space="preserve">a to </w:t>
      </w:r>
      <w:r>
        <w:rPr>
          <w:rFonts w:ascii="Times New Roman" w:hAnsi="Times New Roman" w:cs="Times New Roman"/>
          <w:sz w:val="24"/>
        </w:rPr>
        <w:t>zejména pro značnou rozdílnost v rozhodování soudů</w:t>
      </w:r>
      <w:r w:rsidR="00FC5AD1">
        <w:rPr>
          <w:rFonts w:ascii="Times New Roman" w:hAnsi="Times New Roman" w:cs="Times New Roman"/>
          <w:sz w:val="24"/>
        </w:rPr>
        <w:t xml:space="preserve"> ve skutkově obdobných případech</w:t>
      </w:r>
      <w:r>
        <w:rPr>
          <w:rFonts w:ascii="Times New Roman" w:hAnsi="Times New Roman" w:cs="Times New Roman"/>
          <w:sz w:val="24"/>
        </w:rPr>
        <w:t>. Limity určené pro diplomové práce neumožňují širší zábě</w:t>
      </w:r>
      <w:r w:rsidR="0044651C">
        <w:rPr>
          <w:rFonts w:ascii="Times New Roman" w:hAnsi="Times New Roman" w:cs="Times New Roman"/>
          <w:sz w:val="24"/>
        </w:rPr>
        <w:t>r</w:t>
      </w:r>
      <w:r w:rsidR="00FC5AD1">
        <w:rPr>
          <w:rFonts w:ascii="Times New Roman" w:hAnsi="Times New Roman" w:cs="Times New Roman"/>
          <w:sz w:val="24"/>
        </w:rPr>
        <w:t>, proto je práce</w:t>
      </w:r>
      <w:r>
        <w:rPr>
          <w:rFonts w:ascii="Times New Roman" w:hAnsi="Times New Roman" w:cs="Times New Roman"/>
          <w:sz w:val="24"/>
        </w:rPr>
        <w:t xml:space="preserve"> věnována </w:t>
      </w:r>
      <w:r w:rsidR="00FC5AD1">
        <w:rPr>
          <w:rFonts w:ascii="Times New Roman" w:hAnsi="Times New Roman" w:cs="Times New Roman"/>
          <w:sz w:val="24"/>
        </w:rPr>
        <w:t xml:space="preserve">převážně </w:t>
      </w:r>
      <w:r>
        <w:rPr>
          <w:rFonts w:ascii="Times New Roman" w:hAnsi="Times New Roman" w:cs="Times New Roman"/>
          <w:sz w:val="24"/>
        </w:rPr>
        <w:t>hmotněprávním kritériím, na jejichž základě dochází k určování výše výživného</w:t>
      </w:r>
      <w:r w:rsidR="00FC5AD1">
        <w:rPr>
          <w:rFonts w:ascii="Times New Roman" w:hAnsi="Times New Roman" w:cs="Times New Roman"/>
          <w:sz w:val="24"/>
        </w:rPr>
        <w:t xml:space="preserve">, dále </w:t>
      </w:r>
      <w:r>
        <w:rPr>
          <w:rFonts w:ascii="Times New Roman" w:hAnsi="Times New Roman" w:cs="Times New Roman"/>
          <w:sz w:val="24"/>
        </w:rPr>
        <w:t>kritériu dobrých mravů, jakožto jednomu ze základních předpokladů pro existenci vyživovací povinno</w:t>
      </w:r>
      <w:r w:rsidR="00FC5AD1">
        <w:rPr>
          <w:rFonts w:ascii="Times New Roman" w:hAnsi="Times New Roman" w:cs="Times New Roman"/>
          <w:sz w:val="24"/>
        </w:rPr>
        <w:t xml:space="preserve">sti a vybraným specifickým situacím, na něž </w:t>
      </w:r>
      <w:r w:rsidR="000E1E5D">
        <w:rPr>
          <w:rFonts w:ascii="Times New Roman" w:hAnsi="Times New Roman" w:cs="Times New Roman"/>
          <w:sz w:val="24"/>
        </w:rPr>
        <w:t>právní úprava přímo nepamatuje a aplikační praxe je nucena je často řešit.</w:t>
      </w:r>
    </w:p>
    <w:p w:rsidR="000E1E5D" w:rsidRDefault="000E1E5D" w:rsidP="00F439D8">
      <w:pPr>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Diplomová p</w:t>
      </w:r>
      <w:r w:rsidR="007C0A96">
        <w:rPr>
          <w:rFonts w:ascii="Times New Roman" w:hAnsi="Times New Roman" w:cs="Times New Roman"/>
          <w:sz w:val="24"/>
        </w:rPr>
        <w:t xml:space="preserve">ráce je </w:t>
      </w:r>
      <w:r w:rsidR="00B36569">
        <w:rPr>
          <w:rFonts w:ascii="Times New Roman" w:hAnsi="Times New Roman" w:cs="Times New Roman"/>
          <w:sz w:val="24"/>
        </w:rPr>
        <w:t>rozdělena do kapitol</w:t>
      </w:r>
      <w:r w:rsidR="007C0A96">
        <w:rPr>
          <w:rFonts w:ascii="Times New Roman" w:hAnsi="Times New Roman" w:cs="Times New Roman"/>
          <w:sz w:val="24"/>
        </w:rPr>
        <w:t xml:space="preserve">, přičemž </w:t>
      </w:r>
      <w:r>
        <w:rPr>
          <w:rFonts w:ascii="Times New Roman" w:hAnsi="Times New Roman" w:cs="Times New Roman"/>
          <w:sz w:val="24"/>
        </w:rPr>
        <w:t>jednotlivým hmotněprávní</w:t>
      </w:r>
      <w:r w:rsidR="001A34B0">
        <w:rPr>
          <w:rFonts w:ascii="Times New Roman" w:hAnsi="Times New Roman" w:cs="Times New Roman"/>
          <w:sz w:val="24"/>
        </w:rPr>
        <w:t>m</w:t>
      </w:r>
      <w:r>
        <w:rPr>
          <w:rFonts w:ascii="Times New Roman" w:hAnsi="Times New Roman" w:cs="Times New Roman"/>
          <w:sz w:val="24"/>
        </w:rPr>
        <w:t xml:space="preserve"> kritériím jsou věnovány samostatné kapitoly a podkapitoly. Taktéž specifickým situacím určování výše výživného, kritériu dobrých mravů a t</w:t>
      </w:r>
      <w:r w:rsidR="007C0A96">
        <w:rPr>
          <w:rFonts w:ascii="Times New Roman" w:hAnsi="Times New Roman" w:cs="Times New Roman"/>
          <w:sz w:val="24"/>
        </w:rPr>
        <w:t>ématu objektivi</w:t>
      </w:r>
      <w:r w:rsidR="000F73CE">
        <w:rPr>
          <w:rFonts w:ascii="Times New Roman" w:hAnsi="Times New Roman" w:cs="Times New Roman"/>
          <w:sz w:val="24"/>
        </w:rPr>
        <w:t>zace určování výše výživného v Č</w:t>
      </w:r>
      <w:r w:rsidR="007C0A96">
        <w:rPr>
          <w:rFonts w:ascii="Times New Roman" w:hAnsi="Times New Roman" w:cs="Times New Roman"/>
          <w:sz w:val="24"/>
        </w:rPr>
        <w:t>eské republice</w:t>
      </w:r>
      <w:r w:rsidR="0044651C">
        <w:rPr>
          <w:rFonts w:ascii="Times New Roman" w:hAnsi="Times New Roman" w:cs="Times New Roman"/>
          <w:sz w:val="24"/>
        </w:rPr>
        <w:t xml:space="preserve"> jsou věnovány samostatné části práce</w:t>
      </w:r>
      <w:r>
        <w:rPr>
          <w:rFonts w:ascii="Times New Roman" w:hAnsi="Times New Roman" w:cs="Times New Roman"/>
          <w:sz w:val="24"/>
        </w:rPr>
        <w:t xml:space="preserve">. </w:t>
      </w:r>
      <w:r w:rsidR="00E9753A">
        <w:rPr>
          <w:rFonts w:ascii="Times New Roman" w:hAnsi="Times New Roman" w:cs="Times New Roman"/>
          <w:sz w:val="24"/>
        </w:rPr>
        <w:t>Mezi hlavní cíle práce patří</w:t>
      </w:r>
      <w:r>
        <w:rPr>
          <w:rFonts w:ascii="Times New Roman" w:hAnsi="Times New Roman" w:cs="Times New Roman"/>
          <w:sz w:val="24"/>
        </w:rPr>
        <w:t xml:space="preserve"> analýza kritérií, na základě nichž dochází k určování výše výživného</w:t>
      </w:r>
      <w:r w:rsidR="00E9753A">
        <w:rPr>
          <w:rFonts w:ascii="Times New Roman" w:hAnsi="Times New Roman" w:cs="Times New Roman"/>
          <w:sz w:val="24"/>
        </w:rPr>
        <w:t>, a rozbor řešení</w:t>
      </w:r>
      <w:r w:rsidR="001A34B0">
        <w:rPr>
          <w:rFonts w:ascii="Times New Roman" w:hAnsi="Times New Roman" w:cs="Times New Roman"/>
          <w:sz w:val="24"/>
        </w:rPr>
        <w:t xml:space="preserve"> specifických situací, k nimž při určování výše výživného</w:t>
      </w:r>
      <w:r>
        <w:rPr>
          <w:rFonts w:ascii="Times New Roman" w:hAnsi="Times New Roman" w:cs="Times New Roman"/>
          <w:sz w:val="24"/>
        </w:rPr>
        <w:t xml:space="preserve"> d</w:t>
      </w:r>
      <w:r w:rsidR="00E9753A">
        <w:rPr>
          <w:rFonts w:ascii="Times New Roman" w:hAnsi="Times New Roman" w:cs="Times New Roman"/>
          <w:sz w:val="24"/>
        </w:rPr>
        <w:t>ochází. K naplnění těchto cílů</w:t>
      </w:r>
      <w:r w:rsidR="007C0A96">
        <w:rPr>
          <w:rFonts w:ascii="Times New Roman" w:hAnsi="Times New Roman" w:cs="Times New Roman"/>
          <w:sz w:val="24"/>
        </w:rPr>
        <w:t xml:space="preserve"> </w:t>
      </w:r>
      <w:r>
        <w:rPr>
          <w:rFonts w:ascii="Times New Roman" w:hAnsi="Times New Roman" w:cs="Times New Roman"/>
          <w:sz w:val="24"/>
        </w:rPr>
        <w:t xml:space="preserve">zpracovává </w:t>
      </w:r>
      <w:r w:rsidR="00E9753A">
        <w:rPr>
          <w:rFonts w:ascii="Times New Roman" w:hAnsi="Times New Roman" w:cs="Times New Roman"/>
          <w:sz w:val="24"/>
        </w:rPr>
        <w:t xml:space="preserve">autor </w:t>
      </w:r>
      <w:r>
        <w:rPr>
          <w:rFonts w:ascii="Times New Roman" w:hAnsi="Times New Roman" w:cs="Times New Roman"/>
          <w:sz w:val="24"/>
        </w:rPr>
        <w:t>práci</w:t>
      </w:r>
      <w:r w:rsidR="007C0A96">
        <w:rPr>
          <w:rFonts w:ascii="Times New Roman" w:hAnsi="Times New Roman" w:cs="Times New Roman"/>
          <w:sz w:val="24"/>
        </w:rPr>
        <w:t xml:space="preserve"> v souladu se současným právním stavem, kter</w:t>
      </w:r>
      <w:r>
        <w:rPr>
          <w:rFonts w:ascii="Times New Roman" w:hAnsi="Times New Roman" w:cs="Times New Roman"/>
          <w:sz w:val="24"/>
        </w:rPr>
        <w:t>ý vlivem přijetí zákona č. 89/2012 Sb., občanského zákoníku, dostá</w:t>
      </w:r>
      <w:r w:rsidR="007C0A96">
        <w:rPr>
          <w:rFonts w:ascii="Times New Roman" w:hAnsi="Times New Roman" w:cs="Times New Roman"/>
          <w:sz w:val="24"/>
        </w:rPr>
        <w:t>l</w:t>
      </w:r>
      <w:r>
        <w:rPr>
          <w:rFonts w:ascii="Times New Roman" w:hAnsi="Times New Roman" w:cs="Times New Roman"/>
          <w:sz w:val="24"/>
        </w:rPr>
        <w:t xml:space="preserve"> v nedávné době</w:t>
      </w:r>
      <w:r w:rsidR="007C0A96">
        <w:rPr>
          <w:rFonts w:ascii="Times New Roman" w:hAnsi="Times New Roman" w:cs="Times New Roman"/>
          <w:sz w:val="24"/>
        </w:rPr>
        <w:t xml:space="preserve"> dr</w:t>
      </w:r>
      <w:r>
        <w:rPr>
          <w:rFonts w:ascii="Times New Roman" w:hAnsi="Times New Roman" w:cs="Times New Roman"/>
          <w:sz w:val="24"/>
        </w:rPr>
        <w:t>obných změn. Rodinněprávní rekodifikace v této oblasti navazuje na dosavadní právní stav, proto je jako zdroj využita i materie dostupná k</w:t>
      </w:r>
      <w:r w:rsidR="000F73CE">
        <w:rPr>
          <w:rFonts w:ascii="Times New Roman" w:hAnsi="Times New Roman" w:cs="Times New Roman"/>
          <w:sz w:val="24"/>
        </w:rPr>
        <w:t>e</w:t>
      </w:r>
      <w:r>
        <w:rPr>
          <w:rFonts w:ascii="Times New Roman" w:hAnsi="Times New Roman" w:cs="Times New Roman"/>
          <w:sz w:val="24"/>
        </w:rPr>
        <w:t> zrušeným právním předpisům, zejména pak judikatura, odborné články a monografie.</w:t>
      </w:r>
    </w:p>
    <w:p w:rsidR="007C0A96" w:rsidRPr="00B36569" w:rsidRDefault="0044651C" w:rsidP="00F439D8">
      <w:pPr>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Ačkoliv autor považuje současný stav</w:t>
      </w:r>
      <w:r w:rsidR="001A34B0">
        <w:rPr>
          <w:rFonts w:ascii="Times New Roman" w:hAnsi="Times New Roman" w:cs="Times New Roman"/>
          <w:sz w:val="24"/>
        </w:rPr>
        <w:t xml:space="preserve"> úpravy</w:t>
      </w:r>
      <w:r>
        <w:rPr>
          <w:rFonts w:ascii="Times New Roman" w:hAnsi="Times New Roman" w:cs="Times New Roman"/>
          <w:sz w:val="24"/>
        </w:rPr>
        <w:t xml:space="preserve"> </w:t>
      </w:r>
      <w:r w:rsidR="001A34B0">
        <w:rPr>
          <w:rFonts w:ascii="Times New Roman" w:hAnsi="Times New Roman" w:cs="Times New Roman"/>
          <w:sz w:val="24"/>
        </w:rPr>
        <w:t xml:space="preserve">vyživovací povinnosti </w:t>
      </w:r>
      <w:r>
        <w:rPr>
          <w:rFonts w:ascii="Times New Roman" w:hAnsi="Times New Roman" w:cs="Times New Roman"/>
          <w:sz w:val="24"/>
        </w:rPr>
        <w:t>za dostačující, v</w:t>
      </w:r>
      <w:r w:rsidR="000E1E5D">
        <w:rPr>
          <w:rFonts w:ascii="Times New Roman" w:hAnsi="Times New Roman" w:cs="Times New Roman"/>
          <w:sz w:val="24"/>
        </w:rPr>
        <w:t xml:space="preserve"> závěru </w:t>
      </w:r>
      <w:r>
        <w:rPr>
          <w:rFonts w:ascii="Times New Roman" w:hAnsi="Times New Roman" w:cs="Times New Roman"/>
          <w:sz w:val="24"/>
        </w:rPr>
        <w:t>práce</w:t>
      </w:r>
      <w:r w:rsidR="000E1E5D">
        <w:rPr>
          <w:rFonts w:ascii="Times New Roman" w:hAnsi="Times New Roman" w:cs="Times New Roman"/>
          <w:sz w:val="24"/>
        </w:rPr>
        <w:t xml:space="preserve"> vyzd</w:t>
      </w:r>
      <w:r w:rsidR="00B00229">
        <w:rPr>
          <w:rFonts w:ascii="Times New Roman" w:hAnsi="Times New Roman" w:cs="Times New Roman"/>
          <w:sz w:val="24"/>
        </w:rPr>
        <w:t xml:space="preserve">vihuje </w:t>
      </w:r>
      <w:r w:rsidR="000E1E5D">
        <w:rPr>
          <w:rFonts w:ascii="Times New Roman" w:hAnsi="Times New Roman" w:cs="Times New Roman"/>
          <w:sz w:val="24"/>
        </w:rPr>
        <w:t>nedostatky, které v současném právním stavu spatřuje.</w:t>
      </w:r>
      <w:r>
        <w:rPr>
          <w:rFonts w:ascii="Times New Roman" w:hAnsi="Times New Roman" w:cs="Times New Roman"/>
          <w:sz w:val="24"/>
        </w:rPr>
        <w:t xml:space="preserve"> </w:t>
      </w:r>
      <w:r w:rsidR="00E9753A">
        <w:rPr>
          <w:rFonts w:ascii="Times New Roman" w:hAnsi="Times New Roman" w:cs="Times New Roman"/>
          <w:sz w:val="24"/>
        </w:rPr>
        <w:t>Mezi ně řadí zejména absenci sjednocujícího subjektu</w:t>
      </w:r>
      <w:r>
        <w:rPr>
          <w:rFonts w:ascii="Times New Roman" w:hAnsi="Times New Roman" w:cs="Times New Roman"/>
          <w:sz w:val="24"/>
        </w:rPr>
        <w:t xml:space="preserve">, kdy v současné době může docházet k rozdílné aplikaci napříč </w:t>
      </w:r>
      <w:r w:rsidR="001A34B0">
        <w:rPr>
          <w:rFonts w:ascii="Times New Roman" w:hAnsi="Times New Roman" w:cs="Times New Roman"/>
          <w:sz w:val="24"/>
        </w:rPr>
        <w:t xml:space="preserve">celou </w:t>
      </w:r>
      <w:r w:rsidR="00E9753A">
        <w:rPr>
          <w:rFonts w:ascii="Times New Roman" w:hAnsi="Times New Roman" w:cs="Times New Roman"/>
          <w:sz w:val="24"/>
        </w:rPr>
        <w:t>Českou republikou. Fu</w:t>
      </w:r>
      <w:r>
        <w:rPr>
          <w:rFonts w:ascii="Times New Roman" w:hAnsi="Times New Roman" w:cs="Times New Roman"/>
          <w:sz w:val="24"/>
        </w:rPr>
        <w:t xml:space="preserve">nkci </w:t>
      </w:r>
      <w:r w:rsidR="00E9753A">
        <w:rPr>
          <w:rFonts w:ascii="Times New Roman" w:hAnsi="Times New Roman" w:cs="Times New Roman"/>
          <w:sz w:val="24"/>
        </w:rPr>
        <w:t xml:space="preserve">sjednocujícího subjektu </w:t>
      </w:r>
      <w:r w:rsidR="00C474A1">
        <w:rPr>
          <w:rFonts w:ascii="Times New Roman" w:hAnsi="Times New Roman" w:cs="Times New Roman"/>
          <w:sz w:val="24"/>
        </w:rPr>
        <w:t xml:space="preserve">tak </w:t>
      </w:r>
      <w:r w:rsidR="001A34B0">
        <w:rPr>
          <w:rFonts w:ascii="Times New Roman" w:hAnsi="Times New Roman" w:cs="Times New Roman"/>
          <w:sz w:val="24"/>
        </w:rPr>
        <w:t>příležitostně plní Ústavní soud</w:t>
      </w:r>
      <w:r>
        <w:rPr>
          <w:rFonts w:ascii="Times New Roman" w:hAnsi="Times New Roman" w:cs="Times New Roman"/>
          <w:sz w:val="24"/>
        </w:rPr>
        <w:t>. Bohužel ani snaha Ministerstva spravedlnosti o objektivizaci dle zkušeností autora k</w:t>
      </w:r>
      <w:r w:rsidR="000F73CE">
        <w:rPr>
          <w:rFonts w:ascii="Times New Roman" w:hAnsi="Times New Roman" w:cs="Times New Roman"/>
          <w:sz w:val="24"/>
        </w:rPr>
        <w:t>e</w:t>
      </w:r>
      <w:r>
        <w:rPr>
          <w:rFonts w:ascii="Times New Roman" w:hAnsi="Times New Roman" w:cs="Times New Roman"/>
          <w:sz w:val="24"/>
        </w:rPr>
        <w:t xml:space="preserve"> sjednocení aplikační praxe nevedla. I přes </w:t>
      </w:r>
      <w:r w:rsidR="001A34B0">
        <w:rPr>
          <w:rFonts w:ascii="Times New Roman" w:hAnsi="Times New Roman" w:cs="Times New Roman"/>
          <w:sz w:val="24"/>
        </w:rPr>
        <w:t>existenci určitých nedostatků autor</w:t>
      </w:r>
      <w:r>
        <w:rPr>
          <w:rFonts w:ascii="Times New Roman" w:hAnsi="Times New Roman" w:cs="Times New Roman"/>
          <w:sz w:val="24"/>
        </w:rPr>
        <w:t xml:space="preserve"> </w:t>
      </w:r>
      <w:r w:rsidR="001A34B0">
        <w:rPr>
          <w:rFonts w:ascii="Times New Roman" w:hAnsi="Times New Roman" w:cs="Times New Roman"/>
          <w:sz w:val="24"/>
        </w:rPr>
        <w:t>spatřuje v</w:t>
      </w:r>
      <w:r w:rsidR="00E9753A">
        <w:rPr>
          <w:rFonts w:ascii="Times New Roman" w:hAnsi="Times New Roman" w:cs="Times New Roman"/>
          <w:sz w:val="24"/>
        </w:rPr>
        <w:t xml:space="preserve"> právní </w:t>
      </w:r>
      <w:r w:rsidR="001A34B0">
        <w:rPr>
          <w:rFonts w:ascii="Times New Roman" w:hAnsi="Times New Roman" w:cs="Times New Roman"/>
          <w:sz w:val="24"/>
        </w:rPr>
        <w:t>úpravě a aplikační praxi stálý posun vpřed.</w:t>
      </w:r>
    </w:p>
    <w:p w:rsidR="007C0A96" w:rsidRDefault="007C0A96">
      <w:pPr>
        <w:rPr>
          <w:rFonts w:ascii="Times New Roman" w:eastAsiaTheme="majorEastAsia" w:hAnsi="Times New Roman" w:cs="Times New Roman"/>
          <w:sz w:val="32"/>
          <w:szCs w:val="32"/>
        </w:rPr>
      </w:pPr>
      <w:r>
        <w:rPr>
          <w:rFonts w:cs="Times New Roman"/>
        </w:rPr>
        <w:br w:type="page"/>
      </w:r>
    </w:p>
    <w:p w:rsidR="00DF1C5F" w:rsidRPr="00DF1C5F" w:rsidRDefault="00DF1C5F" w:rsidP="00F439D8">
      <w:pPr>
        <w:pStyle w:val="Nadpis1"/>
        <w:spacing w:before="0" w:line="360" w:lineRule="auto"/>
        <w:contextualSpacing/>
        <w:rPr>
          <w:rFonts w:cs="Times New Roman"/>
        </w:rPr>
      </w:pPr>
      <w:bookmarkStart w:id="25" w:name="_Toc460495969"/>
      <w:r w:rsidRPr="00DF1C5F">
        <w:rPr>
          <w:rFonts w:cs="Times New Roman"/>
        </w:rPr>
        <w:lastRenderedPageBreak/>
        <w:t>Abstract</w:t>
      </w:r>
      <w:bookmarkEnd w:id="25"/>
    </w:p>
    <w:p w:rsidR="006262D3" w:rsidRPr="00141176" w:rsidRDefault="006262D3" w:rsidP="00F439D8">
      <w:pPr>
        <w:spacing w:after="0" w:line="360" w:lineRule="auto"/>
        <w:ind w:firstLine="567"/>
        <w:contextualSpacing/>
        <w:jc w:val="both"/>
        <w:rPr>
          <w:rFonts w:ascii="Times New Roman" w:hAnsi="Times New Roman" w:cs="Times New Roman"/>
          <w:sz w:val="24"/>
          <w:szCs w:val="24"/>
        </w:rPr>
      </w:pPr>
      <w:r w:rsidRPr="00141176">
        <w:rPr>
          <w:rFonts w:ascii="Times New Roman" w:hAnsi="Times New Roman" w:cs="Times New Roman"/>
          <w:sz w:val="24"/>
          <w:szCs w:val="24"/>
        </w:rPr>
        <w:t xml:space="preserve">In this diploma thesis entitled as „Substantive law aspects of determining the amount of maintenance of parents to children“ author deals with still actual theme of family law, which is despite </w:t>
      </w:r>
      <w:r w:rsidR="00D71CF1" w:rsidRPr="00141176">
        <w:rPr>
          <w:rFonts w:ascii="Times New Roman" w:hAnsi="Times New Roman" w:cs="Times New Roman"/>
          <w:sz w:val="24"/>
          <w:szCs w:val="24"/>
        </w:rPr>
        <w:t>ostensibly simplicity very problematic, because courts</w:t>
      </w:r>
      <w:r w:rsidR="00511F83" w:rsidRPr="00141176">
        <w:rPr>
          <w:rFonts w:ascii="Times New Roman" w:hAnsi="Times New Roman" w:cs="Times New Roman"/>
          <w:sz w:val="24"/>
          <w:szCs w:val="24"/>
        </w:rPr>
        <w:t xml:space="preserve"> still</w:t>
      </w:r>
      <w:r w:rsidR="00D71CF1" w:rsidRPr="00141176">
        <w:rPr>
          <w:rFonts w:ascii="Times New Roman" w:hAnsi="Times New Roman" w:cs="Times New Roman"/>
          <w:sz w:val="24"/>
          <w:szCs w:val="24"/>
        </w:rPr>
        <w:t xml:space="preserve"> make differently decisions in very similar cases. Because of limits for diploma thesis</w:t>
      </w:r>
      <w:r w:rsidR="00EC2FC0">
        <w:rPr>
          <w:rFonts w:ascii="Times New Roman" w:hAnsi="Times New Roman" w:cs="Times New Roman"/>
          <w:sz w:val="24"/>
          <w:szCs w:val="24"/>
        </w:rPr>
        <w:t>,</w:t>
      </w:r>
      <w:r w:rsidR="00D71CF1" w:rsidRPr="00141176">
        <w:rPr>
          <w:rFonts w:ascii="Times New Roman" w:hAnsi="Times New Roman" w:cs="Times New Roman"/>
          <w:sz w:val="24"/>
          <w:szCs w:val="24"/>
        </w:rPr>
        <w:t xml:space="preserve"> this work is devoted especially substantive criteria of determining amount</w:t>
      </w:r>
      <w:r w:rsidR="00EC2FC0">
        <w:rPr>
          <w:rFonts w:ascii="Times New Roman" w:hAnsi="Times New Roman" w:cs="Times New Roman"/>
          <w:sz w:val="24"/>
          <w:szCs w:val="24"/>
        </w:rPr>
        <w:t xml:space="preserve"> of maintenance</w:t>
      </w:r>
      <w:r w:rsidR="00511F83" w:rsidRPr="00141176">
        <w:rPr>
          <w:rFonts w:ascii="Times New Roman" w:hAnsi="Times New Roman" w:cs="Times New Roman"/>
          <w:sz w:val="24"/>
          <w:szCs w:val="24"/>
        </w:rPr>
        <w:t xml:space="preserve">, then criterion of good manners, which is one of the prerequisites of existing maintenance, and </w:t>
      </w:r>
      <w:r w:rsidR="00EC2FC0">
        <w:rPr>
          <w:rFonts w:ascii="Times New Roman" w:hAnsi="Times New Roman" w:cs="Times New Roman"/>
          <w:sz w:val="24"/>
          <w:szCs w:val="24"/>
        </w:rPr>
        <w:t xml:space="preserve">also </w:t>
      </w:r>
      <w:r w:rsidR="00511F83" w:rsidRPr="00141176">
        <w:rPr>
          <w:rFonts w:ascii="Times New Roman" w:hAnsi="Times New Roman" w:cs="Times New Roman"/>
          <w:sz w:val="24"/>
          <w:szCs w:val="24"/>
        </w:rPr>
        <w:t>specifi</w:t>
      </w:r>
      <w:r w:rsidR="00EC2FC0">
        <w:rPr>
          <w:rFonts w:ascii="Times New Roman" w:hAnsi="Times New Roman" w:cs="Times New Roman"/>
          <w:sz w:val="24"/>
          <w:szCs w:val="24"/>
        </w:rPr>
        <w:t>c situations, which the courts</w:t>
      </w:r>
      <w:r w:rsidR="00511F83" w:rsidRPr="00141176">
        <w:rPr>
          <w:rFonts w:ascii="Times New Roman" w:hAnsi="Times New Roman" w:cs="Times New Roman"/>
          <w:sz w:val="24"/>
          <w:szCs w:val="24"/>
        </w:rPr>
        <w:t xml:space="preserve"> must solve, but legislation do not remember it.</w:t>
      </w:r>
    </w:p>
    <w:p w:rsidR="00511F83" w:rsidRPr="00141176" w:rsidRDefault="00511F83" w:rsidP="00F439D8">
      <w:pPr>
        <w:spacing w:after="0" w:line="360" w:lineRule="auto"/>
        <w:ind w:firstLine="567"/>
        <w:contextualSpacing/>
        <w:jc w:val="both"/>
        <w:rPr>
          <w:rFonts w:ascii="Times New Roman" w:hAnsi="Times New Roman" w:cs="Times New Roman"/>
          <w:sz w:val="24"/>
          <w:szCs w:val="24"/>
        </w:rPr>
      </w:pPr>
      <w:r w:rsidRPr="00141176">
        <w:rPr>
          <w:rFonts w:ascii="Times New Roman" w:hAnsi="Times New Roman" w:cs="Times New Roman"/>
          <w:sz w:val="24"/>
          <w:szCs w:val="24"/>
        </w:rPr>
        <w:t>Diploma t</w:t>
      </w:r>
      <w:r w:rsidR="00EC2FC0">
        <w:rPr>
          <w:rFonts w:ascii="Times New Roman" w:hAnsi="Times New Roman" w:cs="Times New Roman"/>
          <w:sz w:val="24"/>
          <w:szCs w:val="24"/>
        </w:rPr>
        <w:t>hesis is divided into chapters, to each criterion is devoted</w:t>
      </w:r>
      <w:r w:rsidR="0018272E" w:rsidRPr="00141176">
        <w:rPr>
          <w:rFonts w:ascii="Times New Roman" w:hAnsi="Times New Roman" w:cs="Times New Roman"/>
          <w:sz w:val="24"/>
          <w:szCs w:val="24"/>
        </w:rPr>
        <w:t xml:space="preserve"> s</w:t>
      </w:r>
      <w:r w:rsidR="00EC2FC0">
        <w:rPr>
          <w:rFonts w:ascii="Times New Roman" w:hAnsi="Times New Roman" w:cs="Times New Roman"/>
          <w:sz w:val="24"/>
          <w:szCs w:val="24"/>
        </w:rPr>
        <w:t>ingle</w:t>
      </w:r>
      <w:r w:rsidR="0018272E" w:rsidRPr="00141176">
        <w:rPr>
          <w:rFonts w:ascii="Times New Roman" w:hAnsi="Times New Roman" w:cs="Times New Roman"/>
          <w:sz w:val="24"/>
          <w:szCs w:val="24"/>
        </w:rPr>
        <w:t xml:space="preserve"> </w:t>
      </w:r>
      <w:r w:rsidR="006734C1">
        <w:rPr>
          <w:rFonts w:ascii="Times New Roman" w:hAnsi="Times New Roman" w:cs="Times New Roman"/>
          <w:sz w:val="24"/>
          <w:szCs w:val="24"/>
        </w:rPr>
        <w:t>chapter or</w:t>
      </w:r>
      <w:r w:rsidR="00EC2FC0">
        <w:rPr>
          <w:rFonts w:ascii="Times New Roman" w:hAnsi="Times New Roman" w:cs="Times New Roman"/>
          <w:sz w:val="24"/>
          <w:szCs w:val="24"/>
        </w:rPr>
        <w:t xml:space="preserve"> subchapter</w:t>
      </w:r>
      <w:r w:rsidR="0018272E" w:rsidRPr="00141176">
        <w:rPr>
          <w:rFonts w:ascii="Times New Roman" w:hAnsi="Times New Roman" w:cs="Times New Roman"/>
          <w:sz w:val="24"/>
          <w:szCs w:val="24"/>
        </w:rPr>
        <w:t>. To the specific situations, criterion of good manners and maintenance objectification</w:t>
      </w:r>
      <w:r w:rsidR="006734C1">
        <w:rPr>
          <w:rFonts w:ascii="Times New Roman" w:hAnsi="Times New Roman" w:cs="Times New Roman"/>
          <w:sz w:val="24"/>
          <w:szCs w:val="24"/>
        </w:rPr>
        <w:t xml:space="preserve"> effort</w:t>
      </w:r>
      <w:r w:rsidR="0018272E" w:rsidRPr="00141176">
        <w:rPr>
          <w:rFonts w:ascii="Times New Roman" w:hAnsi="Times New Roman" w:cs="Times New Roman"/>
          <w:sz w:val="24"/>
          <w:szCs w:val="24"/>
        </w:rPr>
        <w:t xml:space="preserve"> is </w:t>
      </w:r>
      <w:r w:rsidR="006734C1">
        <w:rPr>
          <w:rFonts w:ascii="Times New Roman" w:hAnsi="Times New Roman" w:cs="Times New Roman"/>
          <w:sz w:val="24"/>
          <w:szCs w:val="24"/>
        </w:rPr>
        <w:t>devoted single chapters of work too</w:t>
      </w:r>
      <w:r w:rsidR="0018272E" w:rsidRPr="00141176">
        <w:rPr>
          <w:rFonts w:ascii="Times New Roman" w:hAnsi="Times New Roman" w:cs="Times New Roman"/>
          <w:sz w:val="24"/>
          <w:szCs w:val="24"/>
        </w:rPr>
        <w:t>.</w:t>
      </w:r>
      <w:r w:rsidR="00DF4129" w:rsidRPr="00141176">
        <w:rPr>
          <w:rFonts w:ascii="Times New Roman" w:hAnsi="Times New Roman" w:cs="Times New Roman"/>
          <w:sz w:val="24"/>
          <w:szCs w:val="24"/>
        </w:rPr>
        <w:t xml:space="preserve"> Among the goals</w:t>
      </w:r>
      <w:r w:rsidR="00B20B5D" w:rsidRPr="00141176">
        <w:rPr>
          <w:rFonts w:ascii="Times New Roman" w:hAnsi="Times New Roman" w:cs="Times New Roman"/>
          <w:sz w:val="24"/>
          <w:szCs w:val="24"/>
        </w:rPr>
        <w:t xml:space="preserve"> of this work are</w:t>
      </w:r>
      <w:r w:rsidR="0018272E" w:rsidRPr="00141176">
        <w:rPr>
          <w:rFonts w:ascii="Times New Roman" w:hAnsi="Times New Roman" w:cs="Times New Roman"/>
          <w:sz w:val="24"/>
          <w:szCs w:val="24"/>
        </w:rPr>
        <w:t xml:space="preserve"> analyses of </w:t>
      </w:r>
      <w:r w:rsidR="00DF4129" w:rsidRPr="00141176">
        <w:rPr>
          <w:rFonts w:ascii="Times New Roman" w:hAnsi="Times New Roman" w:cs="Times New Roman"/>
          <w:sz w:val="24"/>
          <w:szCs w:val="24"/>
        </w:rPr>
        <w:t xml:space="preserve">determining criterions and analyses of dealing with specific situations. To fulfil this objectives author works with present legislation, which was recently </w:t>
      </w:r>
      <w:r w:rsidR="009C4426" w:rsidRPr="00141176">
        <w:rPr>
          <w:rFonts w:ascii="Times New Roman" w:hAnsi="Times New Roman" w:cs="Times New Roman"/>
          <w:sz w:val="24"/>
          <w:szCs w:val="24"/>
        </w:rPr>
        <w:t>sligh</w:t>
      </w:r>
      <w:r w:rsidR="00B20B5D" w:rsidRPr="00141176">
        <w:rPr>
          <w:rFonts w:ascii="Times New Roman" w:hAnsi="Times New Roman" w:cs="Times New Roman"/>
          <w:sz w:val="24"/>
          <w:szCs w:val="24"/>
        </w:rPr>
        <w:t>tly changed by Act No 89/2012 Coll., C</w:t>
      </w:r>
      <w:r w:rsidR="009C4426" w:rsidRPr="00141176">
        <w:rPr>
          <w:rFonts w:ascii="Times New Roman" w:hAnsi="Times New Roman" w:cs="Times New Roman"/>
          <w:sz w:val="24"/>
          <w:szCs w:val="24"/>
        </w:rPr>
        <w:t>ivil code. Family law re</w:t>
      </w:r>
      <w:r w:rsidR="00B20B5D" w:rsidRPr="00141176">
        <w:rPr>
          <w:rFonts w:ascii="Times New Roman" w:hAnsi="Times New Roman" w:cs="Times New Roman"/>
          <w:sz w:val="24"/>
          <w:szCs w:val="24"/>
        </w:rPr>
        <w:t>codification in childhood maintenance follows the previous</w:t>
      </w:r>
      <w:r w:rsidR="009C4426" w:rsidRPr="00141176">
        <w:rPr>
          <w:rFonts w:ascii="Times New Roman" w:hAnsi="Times New Roman" w:cs="Times New Roman"/>
          <w:sz w:val="24"/>
          <w:szCs w:val="24"/>
        </w:rPr>
        <w:t xml:space="preserve"> legislation,</w:t>
      </w:r>
      <w:r w:rsidR="00B20B5D" w:rsidRPr="00141176">
        <w:rPr>
          <w:rFonts w:ascii="Times New Roman" w:hAnsi="Times New Roman" w:cs="Times New Roman"/>
          <w:sz w:val="24"/>
          <w:szCs w:val="24"/>
        </w:rPr>
        <w:t xml:space="preserve"> so</w:t>
      </w:r>
      <w:r w:rsidR="009C4426" w:rsidRPr="00141176">
        <w:rPr>
          <w:rFonts w:ascii="Times New Roman" w:hAnsi="Times New Roman" w:cs="Times New Roman"/>
          <w:sz w:val="24"/>
          <w:szCs w:val="24"/>
        </w:rPr>
        <w:t xml:space="preserve"> au</w:t>
      </w:r>
      <w:r w:rsidR="00B20B5D" w:rsidRPr="00141176">
        <w:rPr>
          <w:rFonts w:ascii="Times New Roman" w:hAnsi="Times New Roman" w:cs="Times New Roman"/>
          <w:sz w:val="24"/>
          <w:szCs w:val="24"/>
        </w:rPr>
        <w:t>thor uses</w:t>
      </w:r>
      <w:r w:rsidR="009C4426" w:rsidRPr="00141176">
        <w:rPr>
          <w:rFonts w:ascii="Times New Roman" w:hAnsi="Times New Roman" w:cs="Times New Roman"/>
          <w:sz w:val="24"/>
          <w:szCs w:val="24"/>
        </w:rPr>
        <w:t xml:space="preserve"> </w:t>
      </w:r>
      <w:r w:rsidR="00B20B5D" w:rsidRPr="00141176">
        <w:rPr>
          <w:rFonts w:ascii="Times New Roman" w:hAnsi="Times New Roman" w:cs="Times New Roman"/>
          <w:sz w:val="24"/>
          <w:szCs w:val="24"/>
        </w:rPr>
        <w:t xml:space="preserve">earlier </w:t>
      </w:r>
      <w:r w:rsidR="009C4426" w:rsidRPr="00141176">
        <w:rPr>
          <w:rFonts w:ascii="Times New Roman" w:hAnsi="Times New Roman" w:cs="Times New Roman"/>
          <w:sz w:val="24"/>
          <w:szCs w:val="24"/>
        </w:rPr>
        <w:t>sources such as jurisprudence, scholarly articles and monography.</w:t>
      </w:r>
    </w:p>
    <w:p w:rsidR="00DF1C5F" w:rsidRPr="00DF1C5F" w:rsidRDefault="00156B49" w:rsidP="00F439D8">
      <w:pPr>
        <w:spacing w:after="0" w:line="360" w:lineRule="auto"/>
        <w:ind w:firstLine="567"/>
        <w:contextualSpacing/>
        <w:jc w:val="both"/>
        <w:rPr>
          <w:rFonts w:ascii="Times New Roman" w:eastAsiaTheme="majorEastAsia" w:hAnsi="Times New Roman" w:cs="Times New Roman"/>
          <w:sz w:val="32"/>
          <w:szCs w:val="32"/>
        </w:rPr>
      </w:pPr>
      <w:r w:rsidRPr="00141176">
        <w:rPr>
          <w:rFonts w:ascii="Times New Roman" w:hAnsi="Times New Roman" w:cs="Times New Roman"/>
          <w:sz w:val="24"/>
          <w:szCs w:val="24"/>
        </w:rPr>
        <w:t>Finally, the autor mentions weaknesses of present legislation. Among them author include</w:t>
      </w:r>
      <w:r w:rsidR="006734C1">
        <w:rPr>
          <w:rFonts w:ascii="Times New Roman" w:hAnsi="Times New Roman" w:cs="Times New Roman"/>
          <w:sz w:val="24"/>
          <w:szCs w:val="24"/>
        </w:rPr>
        <w:t>s</w:t>
      </w:r>
      <w:r w:rsidRPr="00141176">
        <w:rPr>
          <w:rFonts w:ascii="Times New Roman" w:hAnsi="Times New Roman" w:cs="Times New Roman"/>
          <w:sz w:val="24"/>
          <w:szCs w:val="24"/>
        </w:rPr>
        <w:t xml:space="preserve"> absence of unifying sub</w:t>
      </w:r>
      <w:r w:rsidR="006734C1">
        <w:rPr>
          <w:rFonts w:ascii="Times New Roman" w:hAnsi="Times New Roman" w:cs="Times New Roman"/>
          <w:sz w:val="24"/>
          <w:szCs w:val="24"/>
        </w:rPr>
        <w:t>ject. Across the Czech republic the</w:t>
      </w:r>
      <w:r w:rsidRPr="00141176">
        <w:rPr>
          <w:rFonts w:ascii="Times New Roman" w:hAnsi="Times New Roman" w:cs="Times New Roman"/>
          <w:sz w:val="24"/>
          <w:szCs w:val="24"/>
        </w:rPr>
        <w:t xml:space="preserve"> courts </w:t>
      </w:r>
      <w:r w:rsidR="006734C1">
        <w:rPr>
          <w:rFonts w:ascii="Times New Roman" w:hAnsi="Times New Roman" w:cs="Times New Roman"/>
          <w:sz w:val="24"/>
          <w:szCs w:val="24"/>
        </w:rPr>
        <w:t xml:space="preserve">may </w:t>
      </w:r>
      <w:r w:rsidRPr="00141176">
        <w:rPr>
          <w:rFonts w:ascii="Times New Roman" w:hAnsi="Times New Roman" w:cs="Times New Roman"/>
          <w:sz w:val="24"/>
          <w:szCs w:val="24"/>
        </w:rPr>
        <w:t>interpret a apply law different</w:t>
      </w:r>
      <w:r w:rsidR="006734C1">
        <w:rPr>
          <w:rFonts w:ascii="Times New Roman" w:hAnsi="Times New Roman" w:cs="Times New Roman"/>
          <w:sz w:val="24"/>
          <w:szCs w:val="24"/>
        </w:rPr>
        <w:t>l</w:t>
      </w:r>
      <w:r w:rsidRPr="00141176">
        <w:rPr>
          <w:rFonts w:ascii="Times New Roman" w:hAnsi="Times New Roman" w:cs="Times New Roman"/>
          <w:sz w:val="24"/>
          <w:szCs w:val="24"/>
        </w:rPr>
        <w:t>y. Occasionally the function of unifying subject performs Consitutional Court.</w:t>
      </w:r>
      <w:r w:rsidR="00141176" w:rsidRPr="00141176">
        <w:rPr>
          <w:rFonts w:ascii="Times New Roman" w:hAnsi="Times New Roman" w:cs="Times New Roman"/>
          <w:sz w:val="24"/>
          <w:szCs w:val="24"/>
        </w:rPr>
        <w:t xml:space="preserve"> Unfortunately, even efforts of Department of justice to </w:t>
      </w:r>
      <w:r w:rsidR="006734C1">
        <w:rPr>
          <w:rFonts w:ascii="Times New Roman" w:hAnsi="Times New Roman" w:cs="Times New Roman"/>
          <w:sz w:val="24"/>
          <w:szCs w:val="24"/>
        </w:rPr>
        <w:t>objectify the amount of maintenance</w:t>
      </w:r>
      <w:r w:rsidR="00141176" w:rsidRPr="00141176">
        <w:rPr>
          <w:rFonts w:ascii="Times New Roman" w:hAnsi="Times New Roman" w:cs="Times New Roman"/>
          <w:sz w:val="24"/>
          <w:szCs w:val="24"/>
        </w:rPr>
        <w:t xml:space="preserve"> did not lead, by authors experiences, to noticeable unification. Despite the weaknesses of present legislation, the autor believes that the present legislation is quite adequate and that legislation and court jurisprudence reacts to new challenges quite flexibly.</w:t>
      </w:r>
      <w:r w:rsidR="00DF1C5F" w:rsidRPr="00DF1C5F">
        <w:rPr>
          <w:rFonts w:ascii="Times New Roman" w:hAnsi="Times New Roman" w:cs="Times New Roman"/>
        </w:rPr>
        <w:br w:type="page"/>
      </w:r>
    </w:p>
    <w:p w:rsidR="006734C1" w:rsidRPr="006734C1" w:rsidRDefault="00DF1C5F" w:rsidP="00F439D8">
      <w:pPr>
        <w:pStyle w:val="Nadpis1"/>
        <w:spacing w:before="0" w:line="360" w:lineRule="auto"/>
        <w:contextualSpacing/>
        <w:rPr>
          <w:rFonts w:cs="Times New Roman"/>
        </w:rPr>
      </w:pPr>
      <w:bookmarkStart w:id="26" w:name="_Toc460495970"/>
      <w:r w:rsidRPr="00DF1C5F">
        <w:rPr>
          <w:rFonts w:cs="Times New Roman"/>
        </w:rPr>
        <w:lastRenderedPageBreak/>
        <w:t>Klíčová slov</w:t>
      </w:r>
      <w:r w:rsidR="00E74785">
        <w:rPr>
          <w:rFonts w:cs="Times New Roman"/>
        </w:rPr>
        <w:t>a</w:t>
      </w:r>
      <w:bookmarkEnd w:id="26"/>
    </w:p>
    <w:p w:rsidR="003D7529" w:rsidRDefault="003D7529" w:rsidP="00F439D8">
      <w:pPr>
        <w:spacing w:after="0" w:line="360" w:lineRule="auto"/>
        <w:contextualSpacing/>
        <w:rPr>
          <w:rFonts w:ascii="Times New Roman" w:hAnsi="Times New Roman" w:cs="Times New Roman"/>
          <w:sz w:val="24"/>
        </w:rPr>
      </w:pPr>
      <w:r>
        <w:rPr>
          <w:rFonts w:ascii="Times New Roman" w:hAnsi="Times New Roman" w:cs="Times New Roman"/>
          <w:sz w:val="24"/>
        </w:rPr>
        <w:t>Vyživovací povinnost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DF1C5F" w:rsidRDefault="003D7529" w:rsidP="00F439D8">
      <w:pPr>
        <w:spacing w:after="0" w:line="360" w:lineRule="auto"/>
        <w:contextualSpacing/>
        <w:rPr>
          <w:rFonts w:ascii="Times New Roman" w:hAnsi="Times New Roman" w:cs="Times New Roman"/>
          <w:sz w:val="24"/>
        </w:rPr>
      </w:pPr>
      <w:r>
        <w:rPr>
          <w:rFonts w:ascii="Times New Roman" w:hAnsi="Times New Roman" w:cs="Times New Roman"/>
          <w:sz w:val="24"/>
        </w:rPr>
        <w:t>Výživné</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D7529" w:rsidRDefault="003D7529" w:rsidP="00F439D8">
      <w:pPr>
        <w:spacing w:after="0" w:line="360" w:lineRule="auto"/>
        <w:contextualSpacing/>
        <w:rPr>
          <w:rFonts w:ascii="Times New Roman" w:hAnsi="Times New Roman" w:cs="Times New Roman"/>
          <w:sz w:val="24"/>
        </w:rPr>
      </w:pPr>
      <w:r>
        <w:rPr>
          <w:rFonts w:ascii="Times New Roman" w:hAnsi="Times New Roman" w:cs="Times New Roman"/>
          <w:sz w:val="24"/>
        </w:rPr>
        <w:t>Zletilé dítě</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D7529" w:rsidRDefault="003D7529" w:rsidP="00F439D8">
      <w:pPr>
        <w:spacing w:after="0" w:line="360" w:lineRule="auto"/>
        <w:contextualSpacing/>
        <w:rPr>
          <w:rFonts w:ascii="Times New Roman" w:hAnsi="Times New Roman" w:cs="Times New Roman"/>
          <w:sz w:val="24"/>
        </w:rPr>
      </w:pPr>
      <w:r>
        <w:rPr>
          <w:rFonts w:ascii="Times New Roman" w:hAnsi="Times New Roman" w:cs="Times New Roman"/>
          <w:sz w:val="24"/>
        </w:rPr>
        <w:t>Nezletilé dítě</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E74785" w:rsidRDefault="003D7529" w:rsidP="00F439D8">
      <w:pPr>
        <w:spacing w:after="0" w:line="360" w:lineRule="auto"/>
        <w:contextualSpacing/>
        <w:rPr>
          <w:rFonts w:ascii="Times New Roman" w:hAnsi="Times New Roman" w:cs="Times New Roman"/>
          <w:sz w:val="24"/>
        </w:rPr>
      </w:pPr>
      <w:r>
        <w:rPr>
          <w:rFonts w:ascii="Times New Roman" w:hAnsi="Times New Roman" w:cs="Times New Roman"/>
          <w:sz w:val="24"/>
        </w:rPr>
        <w:t>Objektivizace výživného</w:t>
      </w:r>
    </w:p>
    <w:p w:rsidR="00E74785" w:rsidRDefault="00E74785" w:rsidP="00F439D8">
      <w:pPr>
        <w:spacing w:after="0" w:line="360" w:lineRule="auto"/>
        <w:contextualSpacing/>
        <w:rPr>
          <w:rFonts w:ascii="Times New Roman" w:hAnsi="Times New Roman" w:cs="Times New Roman"/>
          <w:sz w:val="24"/>
        </w:rPr>
      </w:pPr>
      <w:r>
        <w:rPr>
          <w:rFonts w:ascii="Times New Roman" w:hAnsi="Times New Roman" w:cs="Times New Roman"/>
          <w:sz w:val="24"/>
        </w:rPr>
        <w:t>Odůvodněné potřeby</w:t>
      </w:r>
      <w:r w:rsidR="003D7529">
        <w:rPr>
          <w:rFonts w:ascii="Times New Roman" w:hAnsi="Times New Roman" w:cs="Times New Roman"/>
          <w:sz w:val="24"/>
        </w:rPr>
        <w:tab/>
      </w:r>
      <w:r w:rsidR="003D7529">
        <w:rPr>
          <w:rFonts w:ascii="Times New Roman" w:hAnsi="Times New Roman" w:cs="Times New Roman"/>
          <w:sz w:val="24"/>
        </w:rPr>
        <w:tab/>
      </w:r>
      <w:r w:rsidR="003D7529">
        <w:rPr>
          <w:rFonts w:ascii="Times New Roman" w:hAnsi="Times New Roman" w:cs="Times New Roman"/>
          <w:sz w:val="24"/>
        </w:rPr>
        <w:tab/>
      </w:r>
      <w:r w:rsidR="003D7529">
        <w:rPr>
          <w:rFonts w:ascii="Times New Roman" w:hAnsi="Times New Roman" w:cs="Times New Roman"/>
          <w:sz w:val="24"/>
        </w:rPr>
        <w:tab/>
      </w:r>
    </w:p>
    <w:p w:rsidR="00E74785" w:rsidRDefault="00E74785">
      <w:pPr>
        <w:rPr>
          <w:rFonts w:ascii="Times New Roman" w:hAnsi="Times New Roman" w:cs="Times New Roman"/>
          <w:sz w:val="24"/>
        </w:rPr>
      </w:pPr>
      <w:r>
        <w:rPr>
          <w:rFonts w:ascii="Times New Roman" w:hAnsi="Times New Roman" w:cs="Times New Roman"/>
          <w:sz w:val="24"/>
        </w:rPr>
        <w:br w:type="page"/>
      </w:r>
    </w:p>
    <w:p w:rsidR="003D7529" w:rsidRDefault="00E74785" w:rsidP="00E74785">
      <w:pPr>
        <w:pStyle w:val="Nadpis1"/>
        <w:spacing w:before="0" w:line="360" w:lineRule="auto"/>
        <w:contextualSpacing/>
      </w:pPr>
      <w:bookmarkStart w:id="27" w:name="_Toc460495971"/>
      <w:r>
        <w:lastRenderedPageBreak/>
        <w:t>Key words</w:t>
      </w:r>
      <w:bookmarkEnd w:id="27"/>
    </w:p>
    <w:p w:rsidR="003D7529" w:rsidRPr="00DF1C5F" w:rsidRDefault="00E74785" w:rsidP="00E74785">
      <w:pPr>
        <w:spacing w:after="0" w:line="360" w:lineRule="auto"/>
        <w:contextualSpacing/>
        <w:rPr>
          <w:rFonts w:ascii="Times New Roman" w:hAnsi="Times New Roman" w:cs="Times New Roman"/>
          <w:sz w:val="24"/>
        </w:rPr>
      </w:pPr>
      <w:r>
        <w:rPr>
          <w:rFonts w:ascii="Times New Roman" w:hAnsi="Times New Roman" w:cs="Times New Roman"/>
          <w:sz w:val="24"/>
        </w:rPr>
        <w:t>Maintenance obligation</w:t>
      </w:r>
    </w:p>
    <w:p w:rsidR="00DF1C5F" w:rsidRDefault="00E74785" w:rsidP="00E74785">
      <w:pPr>
        <w:spacing w:after="0" w:line="360" w:lineRule="auto"/>
        <w:contextualSpacing/>
        <w:rPr>
          <w:rFonts w:ascii="Times New Roman" w:hAnsi="Times New Roman" w:cs="Times New Roman"/>
          <w:sz w:val="24"/>
        </w:rPr>
      </w:pPr>
      <w:r>
        <w:rPr>
          <w:rFonts w:ascii="Times New Roman" w:hAnsi="Times New Roman" w:cs="Times New Roman"/>
          <w:sz w:val="24"/>
        </w:rPr>
        <w:t>Maintenance</w:t>
      </w:r>
    </w:p>
    <w:p w:rsidR="00E74785" w:rsidRDefault="00E74785" w:rsidP="00E74785">
      <w:pPr>
        <w:spacing w:after="0" w:line="360" w:lineRule="auto"/>
        <w:contextualSpacing/>
        <w:rPr>
          <w:rFonts w:ascii="Times New Roman" w:hAnsi="Times New Roman" w:cs="Times New Roman"/>
          <w:sz w:val="24"/>
        </w:rPr>
      </w:pPr>
      <w:r>
        <w:rPr>
          <w:rFonts w:ascii="Times New Roman" w:hAnsi="Times New Roman" w:cs="Times New Roman"/>
          <w:sz w:val="24"/>
        </w:rPr>
        <w:t>Major child</w:t>
      </w:r>
    </w:p>
    <w:p w:rsidR="00E74785" w:rsidRDefault="00E74785" w:rsidP="00E74785">
      <w:pPr>
        <w:spacing w:after="0" w:line="360" w:lineRule="auto"/>
        <w:contextualSpacing/>
        <w:rPr>
          <w:rFonts w:ascii="Times New Roman" w:hAnsi="Times New Roman" w:cs="Times New Roman"/>
          <w:sz w:val="24"/>
        </w:rPr>
      </w:pPr>
      <w:r>
        <w:rPr>
          <w:rFonts w:ascii="Times New Roman" w:hAnsi="Times New Roman" w:cs="Times New Roman"/>
          <w:sz w:val="24"/>
        </w:rPr>
        <w:t>Minor child</w:t>
      </w:r>
    </w:p>
    <w:p w:rsidR="00E74785" w:rsidRDefault="00E74785" w:rsidP="00E74785">
      <w:pPr>
        <w:spacing w:after="0" w:line="360" w:lineRule="auto"/>
        <w:contextualSpacing/>
        <w:rPr>
          <w:rFonts w:ascii="Times New Roman" w:hAnsi="Times New Roman" w:cs="Times New Roman"/>
          <w:sz w:val="24"/>
        </w:rPr>
      </w:pPr>
      <w:r>
        <w:rPr>
          <w:rFonts w:ascii="Times New Roman" w:hAnsi="Times New Roman" w:cs="Times New Roman"/>
          <w:sz w:val="24"/>
        </w:rPr>
        <w:t>Maintenance objectivization</w:t>
      </w:r>
    </w:p>
    <w:p w:rsidR="00E74785" w:rsidRPr="00DF1C5F" w:rsidRDefault="00E74785" w:rsidP="00E74785">
      <w:pPr>
        <w:spacing w:after="0" w:line="360" w:lineRule="auto"/>
        <w:contextualSpacing/>
        <w:rPr>
          <w:rFonts w:ascii="Times New Roman" w:hAnsi="Times New Roman" w:cs="Times New Roman"/>
        </w:rPr>
      </w:pPr>
      <w:r>
        <w:rPr>
          <w:rFonts w:ascii="Times New Roman" w:hAnsi="Times New Roman" w:cs="Times New Roman"/>
          <w:sz w:val="24"/>
        </w:rPr>
        <w:t>Reasonable needs</w:t>
      </w:r>
    </w:p>
    <w:sectPr w:rsidR="00E74785" w:rsidRPr="00DF1C5F" w:rsidSect="00525721">
      <w:footerReference w:type="default" r:id="rId16"/>
      <w:pgSz w:w="11906" w:h="16838"/>
      <w:pgMar w:top="1418" w:right="1134"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A0A" w:rsidRDefault="00D53A0A" w:rsidP="005D31BC">
      <w:pPr>
        <w:spacing w:after="0" w:line="240" w:lineRule="auto"/>
      </w:pPr>
      <w:r>
        <w:separator/>
      </w:r>
    </w:p>
  </w:endnote>
  <w:endnote w:type="continuationSeparator" w:id="0">
    <w:p w:rsidR="00D53A0A" w:rsidRDefault="00D53A0A" w:rsidP="005D3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180017"/>
      <w:docPartObj>
        <w:docPartGallery w:val="Page Numbers (Bottom of Page)"/>
        <w:docPartUnique/>
      </w:docPartObj>
    </w:sdtPr>
    <w:sdtEndPr/>
    <w:sdtContent>
      <w:p w:rsidR="005A6674" w:rsidRDefault="005A6674">
        <w:pPr>
          <w:pStyle w:val="Zpat"/>
          <w:jc w:val="center"/>
        </w:pPr>
        <w:r>
          <w:fldChar w:fldCharType="begin"/>
        </w:r>
        <w:r>
          <w:instrText>PAGE   \* MERGEFORMAT</w:instrText>
        </w:r>
        <w:r>
          <w:fldChar w:fldCharType="separate"/>
        </w:r>
        <w:r w:rsidR="00C757DD">
          <w:rPr>
            <w:noProof/>
          </w:rPr>
          <w:t>55</w:t>
        </w:r>
        <w:r>
          <w:fldChar w:fldCharType="end"/>
        </w:r>
      </w:p>
    </w:sdtContent>
  </w:sdt>
  <w:p w:rsidR="005A6674" w:rsidRDefault="005A667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A0A" w:rsidRDefault="00D53A0A" w:rsidP="005D31BC">
      <w:pPr>
        <w:spacing w:after="0" w:line="240" w:lineRule="auto"/>
      </w:pPr>
      <w:r>
        <w:separator/>
      </w:r>
    </w:p>
  </w:footnote>
  <w:footnote w:type="continuationSeparator" w:id="0">
    <w:p w:rsidR="00D53A0A" w:rsidRDefault="00D53A0A" w:rsidP="005D31BC">
      <w:pPr>
        <w:spacing w:after="0" w:line="240" w:lineRule="auto"/>
      </w:pPr>
      <w:r>
        <w:continuationSeparator/>
      </w:r>
    </w:p>
  </w:footnote>
  <w:footnote w:id="1">
    <w:p w:rsidR="005A6674" w:rsidRPr="00BB2735" w:rsidRDefault="005A6674" w:rsidP="00FB5200">
      <w:pPr>
        <w:pStyle w:val="Textpoznpodarou"/>
        <w:jc w:val="both"/>
        <w:rPr>
          <w:rFonts w:ascii="Times New Roman" w:hAnsi="Times New Roman" w:cs="Times New Roman"/>
        </w:rPr>
      </w:pPr>
      <w:r w:rsidRPr="00BB2735">
        <w:rPr>
          <w:rStyle w:val="Znakapoznpodarou"/>
          <w:rFonts w:ascii="Times New Roman" w:hAnsi="Times New Roman" w:cs="Times New Roman"/>
        </w:rPr>
        <w:footnoteRef/>
      </w:r>
      <w:r w:rsidRPr="00BB2735">
        <w:rPr>
          <w:rFonts w:ascii="Times New Roman" w:hAnsi="Times New Roman" w:cs="Times New Roman"/>
        </w:rPr>
        <w:t xml:space="preserve"> Ačkoliv ze Statistických přehledů soudních agend, vydávaných Ministerstvem spravedlnosti, nevyplývá, že by v uplynulých letech počet pravomocných rozhodnutí ve věcech výživného za jednotlivé roky závratně stoupal, lze z těchto čísel usoudit, jak často je tato vyživovací povinnost soudně uplatňována. Např. v roce 2013 došlo k pravomocnému rozhodnutí na úrovni okresních soudů v 70.533 případů. Zřejmě nikoho nepřekvapí skutečnost, že počet řízení o výživném stanovovaném otci několikanásobně převyšuje počet řízení, ve kterém dochází k stanovení výživného matce.</w:t>
      </w:r>
    </w:p>
  </w:footnote>
  <w:footnote w:id="2">
    <w:p w:rsidR="005A6674" w:rsidRPr="00BB2735" w:rsidRDefault="005A6674" w:rsidP="00424B00">
      <w:pPr>
        <w:pStyle w:val="Textpoznpodarou"/>
        <w:jc w:val="both"/>
        <w:rPr>
          <w:rFonts w:ascii="Times New Roman" w:hAnsi="Times New Roman" w:cs="Times New Roman"/>
        </w:rPr>
      </w:pPr>
      <w:r w:rsidRPr="00A31380">
        <w:rPr>
          <w:rStyle w:val="Znakapoznpodarou"/>
          <w:rFonts w:ascii="Times New Roman" w:hAnsi="Times New Roman" w:cs="Times New Roman"/>
        </w:rPr>
        <w:footnoteRef/>
      </w:r>
      <w:r w:rsidRPr="00A31380">
        <w:rPr>
          <w:rFonts w:ascii="Times New Roman" w:hAnsi="Times New Roman" w:cs="Times New Roman"/>
        </w:rPr>
        <w:t xml:space="preserve"> </w:t>
      </w:r>
      <w:r w:rsidRPr="00BB2735">
        <w:rPr>
          <w:rFonts w:ascii="Times New Roman" w:hAnsi="Times New Roman" w:cs="Times New Roman"/>
        </w:rPr>
        <w:t>Lidově se tyto pojmy také zaměňují s výrazem alimenty.</w:t>
      </w:r>
    </w:p>
  </w:footnote>
  <w:footnote w:id="3">
    <w:p w:rsidR="005A6674" w:rsidRPr="00BB2735" w:rsidRDefault="005A6674" w:rsidP="00424B00">
      <w:pPr>
        <w:pStyle w:val="Textpoznpodarou"/>
        <w:jc w:val="both"/>
        <w:rPr>
          <w:rFonts w:ascii="Times New Roman" w:hAnsi="Times New Roman" w:cs="Times New Roman"/>
        </w:rPr>
      </w:pPr>
      <w:r w:rsidRPr="00BB2735">
        <w:rPr>
          <w:rStyle w:val="Znakapoznpodarou"/>
          <w:rFonts w:ascii="Times New Roman" w:hAnsi="Times New Roman" w:cs="Times New Roman"/>
        </w:rPr>
        <w:footnoteRef/>
      </w:r>
      <w:r w:rsidRPr="00BB2735">
        <w:rPr>
          <w:rFonts w:ascii="Times New Roman" w:hAnsi="Times New Roman" w:cs="Times New Roman"/>
        </w:rPr>
        <w:t xml:space="preserve"> Zákon však výslovně nestanoví okamžik vzniku, tyto podmínky vzniku v průběhu vyzdvihla až sama právní praxe. Stále však jde v případě rozhodnutí o existenci vyživovací povinnosti o rozhodnutí deklaratorní.</w:t>
      </w:r>
    </w:p>
  </w:footnote>
  <w:footnote w:id="4">
    <w:p w:rsidR="005A6674" w:rsidRPr="00BB2735" w:rsidRDefault="005A6674" w:rsidP="00424B00">
      <w:pPr>
        <w:pStyle w:val="Textpoznpodarou"/>
        <w:jc w:val="both"/>
        <w:rPr>
          <w:rFonts w:ascii="Times New Roman" w:hAnsi="Times New Roman" w:cs="Times New Roman"/>
        </w:rPr>
      </w:pPr>
      <w:r w:rsidRPr="00BB2735">
        <w:rPr>
          <w:rStyle w:val="Znakapoznpodarou"/>
          <w:rFonts w:ascii="Times New Roman" w:hAnsi="Times New Roman" w:cs="Times New Roman"/>
        </w:rPr>
        <w:footnoteRef/>
      </w:r>
      <w:r w:rsidRPr="00BB2735">
        <w:rPr>
          <w:rFonts w:ascii="Times New Roman" w:hAnsi="Times New Roman" w:cs="Times New Roman"/>
        </w:rPr>
        <w:t xml:space="preserve"> Dle některých autorů neplatí bezvýjimečně, čemuž se věnuji v dalším textu této práce.</w:t>
      </w:r>
    </w:p>
  </w:footnote>
  <w:footnote w:id="5">
    <w:p w:rsidR="005A6674" w:rsidRPr="00BB2735" w:rsidRDefault="005A6674" w:rsidP="00424B00">
      <w:pPr>
        <w:pStyle w:val="Textpoznpodarou"/>
        <w:jc w:val="both"/>
        <w:rPr>
          <w:rFonts w:ascii="Times New Roman" w:hAnsi="Times New Roman" w:cs="Times New Roman"/>
        </w:rPr>
      </w:pPr>
      <w:r w:rsidRPr="00BB2735">
        <w:rPr>
          <w:rStyle w:val="Znakapoznpodarou"/>
          <w:rFonts w:ascii="Times New Roman" w:hAnsi="Times New Roman" w:cs="Times New Roman"/>
        </w:rPr>
        <w:footnoteRef/>
      </w:r>
      <w:r w:rsidRPr="00BB2735">
        <w:rPr>
          <w:rFonts w:ascii="Times New Roman" w:hAnsi="Times New Roman" w:cs="Times New Roman"/>
        </w:rPr>
        <w:t xml:space="preserve"> HRUŠÁKOVÁ, Milana a kol. </w:t>
      </w:r>
      <w:r w:rsidRPr="00BB2735">
        <w:rPr>
          <w:rFonts w:ascii="Times New Roman" w:hAnsi="Times New Roman" w:cs="Times New Roman"/>
          <w:i/>
        </w:rPr>
        <w:t>Rodinné právo</w:t>
      </w:r>
      <w:r w:rsidRPr="00BB2735">
        <w:rPr>
          <w:rFonts w:ascii="Times New Roman" w:hAnsi="Times New Roman" w:cs="Times New Roman"/>
        </w:rPr>
        <w:t xml:space="preserve">. 1. </w:t>
      </w:r>
      <w:r w:rsidR="00572620">
        <w:rPr>
          <w:rFonts w:ascii="Times New Roman" w:hAnsi="Times New Roman" w:cs="Times New Roman"/>
        </w:rPr>
        <w:t>vydání, Praha: C. H. Beck, 2015,</w:t>
      </w:r>
      <w:r w:rsidRPr="00BB2735">
        <w:rPr>
          <w:rFonts w:ascii="Times New Roman" w:hAnsi="Times New Roman" w:cs="Times New Roman"/>
        </w:rPr>
        <w:t xml:space="preserve"> s. 244-245.</w:t>
      </w:r>
    </w:p>
  </w:footnote>
  <w:footnote w:id="6">
    <w:p w:rsidR="005A6674" w:rsidRPr="00BB2735" w:rsidRDefault="005A6674" w:rsidP="00424B00">
      <w:pPr>
        <w:pStyle w:val="Textpoznpodarou"/>
        <w:jc w:val="both"/>
        <w:rPr>
          <w:rFonts w:ascii="Times New Roman" w:hAnsi="Times New Roman" w:cs="Times New Roman"/>
        </w:rPr>
      </w:pPr>
      <w:r w:rsidRPr="00BB2735">
        <w:rPr>
          <w:rStyle w:val="Znakapoznpodarou"/>
          <w:rFonts w:ascii="Times New Roman" w:hAnsi="Times New Roman" w:cs="Times New Roman"/>
        </w:rPr>
        <w:footnoteRef/>
      </w:r>
      <w:r w:rsidRPr="00BB2735">
        <w:rPr>
          <w:rFonts w:ascii="Times New Roman" w:hAnsi="Times New Roman" w:cs="Times New Roman"/>
        </w:rPr>
        <w:t xml:space="preserve"> SVOBODA, Karel. </w:t>
      </w:r>
      <w:r w:rsidRPr="00BB2735">
        <w:rPr>
          <w:rFonts w:ascii="Times New Roman" w:hAnsi="Times New Roman" w:cs="Times New Roman"/>
          <w:i/>
        </w:rPr>
        <w:t>Rodičovství, osvojení a výživné dětí po rekodifikaci soukromého práva</w:t>
      </w:r>
      <w:r w:rsidRPr="00BB2735">
        <w:rPr>
          <w:rFonts w:ascii="Times New Roman" w:hAnsi="Times New Roman" w:cs="Times New Roman"/>
        </w:rPr>
        <w:t>. Pr</w:t>
      </w:r>
      <w:r>
        <w:rPr>
          <w:rFonts w:ascii="Times New Roman" w:hAnsi="Times New Roman" w:cs="Times New Roman"/>
        </w:rPr>
        <w:t>aha: Wolters Kluwer, a.s., 2014</w:t>
      </w:r>
      <w:r w:rsidR="00572620">
        <w:rPr>
          <w:rFonts w:ascii="Times New Roman" w:hAnsi="Times New Roman" w:cs="Times New Roman"/>
        </w:rPr>
        <w:t>,</w:t>
      </w:r>
      <w:r w:rsidRPr="00BB2735">
        <w:rPr>
          <w:rFonts w:ascii="Times New Roman" w:hAnsi="Times New Roman" w:cs="Times New Roman"/>
        </w:rPr>
        <w:t xml:space="preserve"> s. 108.</w:t>
      </w:r>
    </w:p>
  </w:footnote>
  <w:footnote w:id="7">
    <w:p w:rsidR="005A6674" w:rsidRPr="00BB2735" w:rsidRDefault="005A6674" w:rsidP="00424B00">
      <w:pPr>
        <w:pStyle w:val="Textpoznpodarou"/>
        <w:jc w:val="both"/>
        <w:rPr>
          <w:rFonts w:ascii="Times New Roman" w:hAnsi="Times New Roman" w:cs="Times New Roman"/>
        </w:rPr>
      </w:pPr>
      <w:r w:rsidRPr="00BB2735">
        <w:rPr>
          <w:rStyle w:val="Znakapoznpodarou"/>
          <w:rFonts w:ascii="Times New Roman" w:hAnsi="Times New Roman" w:cs="Times New Roman"/>
        </w:rPr>
        <w:footnoteRef/>
      </w:r>
      <w:r w:rsidRPr="00BB2735">
        <w:rPr>
          <w:rFonts w:ascii="Times New Roman" w:hAnsi="Times New Roman" w:cs="Times New Roman"/>
        </w:rPr>
        <w:t xml:space="preserve"> KRÁLÍČKOVÁ, Zdeňka. In HRUŠÁKOVÁ, Milana a kol. </w:t>
      </w:r>
      <w:r w:rsidRPr="00BB2735">
        <w:rPr>
          <w:rFonts w:ascii="Times New Roman" w:hAnsi="Times New Roman" w:cs="Times New Roman"/>
          <w:i/>
        </w:rPr>
        <w:t xml:space="preserve">Občanský zákoník II. Rodinné právo (§ 655-975). Komentář. </w:t>
      </w:r>
      <w:r w:rsidRPr="00BB2735">
        <w:rPr>
          <w:rFonts w:ascii="Times New Roman" w:hAnsi="Times New Roman" w:cs="Times New Roman"/>
        </w:rPr>
        <w:t xml:space="preserve">1. </w:t>
      </w:r>
      <w:r>
        <w:rPr>
          <w:rFonts w:ascii="Times New Roman" w:hAnsi="Times New Roman" w:cs="Times New Roman"/>
        </w:rPr>
        <w:t>vydání. Praha: C. H. Beck, 2014</w:t>
      </w:r>
      <w:r w:rsidR="00572620">
        <w:rPr>
          <w:rFonts w:ascii="Times New Roman" w:hAnsi="Times New Roman" w:cs="Times New Roman"/>
        </w:rPr>
        <w:t>,</w:t>
      </w:r>
      <w:r w:rsidRPr="00BB2735">
        <w:rPr>
          <w:rFonts w:ascii="Times New Roman" w:hAnsi="Times New Roman" w:cs="Times New Roman"/>
        </w:rPr>
        <w:t xml:space="preserve"> s. 1036.</w:t>
      </w:r>
    </w:p>
  </w:footnote>
  <w:footnote w:id="8">
    <w:p w:rsidR="005A6674" w:rsidRPr="00BB2735" w:rsidRDefault="005A6674" w:rsidP="00424B00">
      <w:pPr>
        <w:pStyle w:val="Textpoznpodarou"/>
        <w:jc w:val="both"/>
        <w:rPr>
          <w:rFonts w:ascii="Times New Roman" w:hAnsi="Times New Roman" w:cs="Times New Roman"/>
        </w:rPr>
      </w:pPr>
      <w:r w:rsidRPr="00BB2735">
        <w:rPr>
          <w:rStyle w:val="Znakapoznpodarou"/>
          <w:rFonts w:ascii="Times New Roman" w:hAnsi="Times New Roman" w:cs="Times New Roman"/>
        </w:rPr>
        <w:footnoteRef/>
      </w:r>
      <w:r w:rsidRPr="00BB2735">
        <w:rPr>
          <w:rFonts w:ascii="Times New Roman" w:hAnsi="Times New Roman" w:cs="Times New Roman"/>
        </w:rPr>
        <w:t xml:space="preserve"> MENŠÍKOVÁ, Sylvie. </w:t>
      </w:r>
      <w:r w:rsidRPr="00BB2735">
        <w:rPr>
          <w:rFonts w:ascii="Times New Roman" w:hAnsi="Times New Roman" w:cs="Times New Roman"/>
          <w:i/>
        </w:rPr>
        <w:t>Přechod vyživovací povinnosti k nezletilým dětem na prarodiče</w:t>
      </w:r>
      <w:r w:rsidRPr="00BB2735">
        <w:rPr>
          <w:rFonts w:ascii="Times New Roman" w:hAnsi="Times New Roman" w:cs="Times New Roman"/>
        </w:rPr>
        <w:t xml:space="preserve">. [online]. Epravo.cz. 14. 10. 2015. </w:t>
      </w:r>
      <w:r w:rsidRPr="000F73CE">
        <w:rPr>
          <w:rFonts w:ascii="Times New Roman" w:hAnsi="Times New Roman" w:cs="Times New Roman"/>
          <w:color w:val="000000" w:themeColor="text1"/>
        </w:rPr>
        <w:t>Dostupné na &lt;</w:t>
      </w:r>
      <w:hyperlink r:id="rId1" w:history="1">
        <w:r w:rsidRPr="000F73CE">
          <w:rPr>
            <w:rStyle w:val="Hypertextovodkaz"/>
            <w:rFonts w:ascii="Times New Roman" w:hAnsi="Times New Roman" w:cs="Times New Roman"/>
            <w:color w:val="000000" w:themeColor="text1"/>
          </w:rPr>
          <w:t>http://www.epravo.cz/top/clanky/prechod-vyzivovaci-povinnosti-k-nezletilym-detem-na-prarodice-98651.html</w:t>
        </w:r>
      </w:hyperlink>
      <w:r w:rsidRPr="000F73CE">
        <w:rPr>
          <w:rFonts w:ascii="Times New Roman" w:hAnsi="Times New Roman" w:cs="Times New Roman"/>
          <w:color w:val="000000" w:themeColor="text1"/>
        </w:rPr>
        <w:t>&gt;.</w:t>
      </w:r>
    </w:p>
  </w:footnote>
  <w:footnote w:id="9">
    <w:p w:rsidR="005A6674" w:rsidRPr="00AF4BD5" w:rsidRDefault="005A6674" w:rsidP="00424B00">
      <w:pPr>
        <w:pStyle w:val="Textpoznpodarou"/>
        <w:jc w:val="both"/>
        <w:rPr>
          <w:rFonts w:ascii="Times New Roman" w:hAnsi="Times New Roman" w:cs="Times New Roman"/>
        </w:rPr>
      </w:pPr>
      <w:r w:rsidRPr="00BB2735">
        <w:rPr>
          <w:rStyle w:val="Znakapoznpodarou"/>
          <w:rFonts w:ascii="Times New Roman" w:hAnsi="Times New Roman" w:cs="Times New Roman"/>
        </w:rPr>
        <w:footnoteRef/>
      </w:r>
      <w:r w:rsidRPr="00BB2735">
        <w:rPr>
          <w:rFonts w:ascii="Times New Roman" w:hAnsi="Times New Roman" w:cs="Times New Roman"/>
        </w:rPr>
        <w:t xml:space="preserve"> Vyživovací povinnost je však upravena i v předpisech veřejného práva, např. ustanovení § 2 vyhlášky Ministerstva spravedlnosti č. 10/2000 Sb., o srážkách z odměny osob, které jsou ve výkonu trestu odnětí svobody zaměstnány, o výkonu rozhodnutí srážkami z odměny těchto osob a chovanců zvláštních výchovných zařízení a o úhradě dalších nákladů, podle kterého se na výživné nezaopatřených dětí použije 30% část čisté odměny odsouzeného, případně lze též zmínit dlouho debatovaný a připravovaný příspěvek státu na vyživovací povinnost – tzv. zálohové výživné - obsažený v připravovaném zákoně o zálohovém výživném.</w:t>
      </w:r>
    </w:p>
  </w:footnote>
  <w:footnote w:id="10">
    <w:p w:rsidR="005A6674" w:rsidRDefault="005A6674" w:rsidP="00424B00">
      <w:pPr>
        <w:pStyle w:val="Textpoznpodarou"/>
        <w:jc w:val="both"/>
      </w:pPr>
      <w:r w:rsidRPr="00AF4BD5">
        <w:rPr>
          <w:rStyle w:val="Znakapoznpodarou"/>
          <w:rFonts w:ascii="Times New Roman" w:hAnsi="Times New Roman" w:cs="Times New Roman"/>
        </w:rPr>
        <w:footnoteRef/>
      </w:r>
      <w:r w:rsidRPr="00AF4BD5">
        <w:rPr>
          <w:rFonts w:ascii="Times New Roman" w:hAnsi="Times New Roman" w:cs="Times New Roman"/>
        </w:rPr>
        <w:t xml:space="preserve"> Zákon č. 2/1993 Sb., </w:t>
      </w:r>
      <w:r>
        <w:rPr>
          <w:rFonts w:ascii="Times New Roman" w:hAnsi="Times New Roman" w:cs="Times New Roman"/>
        </w:rPr>
        <w:t>o vyhlášení Listiny základních práv a svobod jako součásti ústavního pořádku České republiky.</w:t>
      </w:r>
    </w:p>
  </w:footnote>
  <w:footnote w:id="11">
    <w:p w:rsidR="005A6674" w:rsidRPr="00E57D0F" w:rsidRDefault="005A6674" w:rsidP="00424B00">
      <w:pPr>
        <w:pStyle w:val="Textpoznpodarou"/>
        <w:jc w:val="both"/>
        <w:rPr>
          <w:rFonts w:ascii="Times New Roman" w:hAnsi="Times New Roman" w:cs="Times New Roman"/>
        </w:rPr>
      </w:pPr>
      <w:r w:rsidRPr="00E57D0F">
        <w:rPr>
          <w:rStyle w:val="Znakapoznpodarou"/>
          <w:rFonts w:ascii="Times New Roman" w:hAnsi="Times New Roman" w:cs="Times New Roman"/>
        </w:rPr>
        <w:footnoteRef/>
      </w:r>
      <w:r>
        <w:rPr>
          <w:rFonts w:ascii="Times New Roman" w:hAnsi="Times New Roman" w:cs="Times New Roman"/>
        </w:rPr>
        <w:t xml:space="preserve"> Nález Ústavního soudu</w:t>
      </w:r>
      <w:r w:rsidRPr="00E57D0F">
        <w:rPr>
          <w:rFonts w:ascii="Times New Roman" w:hAnsi="Times New Roman" w:cs="Times New Roman"/>
        </w:rPr>
        <w:t xml:space="preserve"> ze dne 26. 1. 2006, sp. zn. IV. ÚS 257/05</w:t>
      </w:r>
      <w:r>
        <w:rPr>
          <w:rFonts w:ascii="Times New Roman" w:hAnsi="Times New Roman" w:cs="Times New Roman"/>
        </w:rPr>
        <w:t>.</w:t>
      </w:r>
    </w:p>
  </w:footnote>
  <w:footnote w:id="12">
    <w:p w:rsidR="005A6674" w:rsidRPr="00E57D0F" w:rsidRDefault="005A6674" w:rsidP="00424B00">
      <w:pPr>
        <w:pStyle w:val="Textpoznpodarou"/>
        <w:jc w:val="both"/>
        <w:rPr>
          <w:rFonts w:ascii="Times New Roman" w:hAnsi="Times New Roman" w:cs="Times New Roman"/>
        </w:rPr>
      </w:pPr>
      <w:r w:rsidRPr="00E57D0F">
        <w:rPr>
          <w:rStyle w:val="Znakapoznpodarou"/>
          <w:rFonts w:ascii="Times New Roman" w:hAnsi="Times New Roman" w:cs="Times New Roman"/>
        </w:rPr>
        <w:footnoteRef/>
      </w:r>
      <w:r w:rsidRPr="00E57D0F">
        <w:rPr>
          <w:rFonts w:ascii="Times New Roman" w:hAnsi="Times New Roman" w:cs="Times New Roman"/>
        </w:rPr>
        <w:t xml:space="preserve"> Tamtéž.</w:t>
      </w:r>
    </w:p>
  </w:footnote>
  <w:footnote w:id="13">
    <w:p w:rsidR="005A6674" w:rsidRPr="00E57D0F" w:rsidRDefault="005A6674" w:rsidP="00424B00">
      <w:pPr>
        <w:pStyle w:val="Textpoznpodarou"/>
        <w:jc w:val="both"/>
        <w:rPr>
          <w:rFonts w:ascii="Times New Roman" w:hAnsi="Times New Roman" w:cs="Times New Roman"/>
        </w:rPr>
      </w:pPr>
      <w:r w:rsidRPr="00E57D0F">
        <w:rPr>
          <w:rStyle w:val="Znakapoznpodarou"/>
          <w:rFonts w:ascii="Times New Roman" w:hAnsi="Times New Roman" w:cs="Times New Roman"/>
        </w:rPr>
        <w:footnoteRef/>
      </w:r>
      <w:r w:rsidRPr="00E57D0F">
        <w:rPr>
          <w:rFonts w:ascii="Times New Roman" w:hAnsi="Times New Roman" w:cs="Times New Roman"/>
        </w:rPr>
        <w:t xml:space="preserve"> Zákon </w:t>
      </w:r>
      <w:r>
        <w:rPr>
          <w:rFonts w:ascii="Times New Roman" w:hAnsi="Times New Roman" w:cs="Times New Roman"/>
        </w:rPr>
        <w:t>č. 94/1963 Sb., o rodině, ve znění pozdějších předpisů.</w:t>
      </w:r>
    </w:p>
  </w:footnote>
  <w:footnote w:id="14">
    <w:p w:rsidR="005A6674" w:rsidRPr="00E57D0F" w:rsidRDefault="005A6674" w:rsidP="00424B00">
      <w:pPr>
        <w:pStyle w:val="Textpoznpodarou"/>
        <w:jc w:val="both"/>
        <w:rPr>
          <w:rFonts w:ascii="Times New Roman" w:hAnsi="Times New Roman" w:cs="Times New Roman"/>
        </w:rPr>
      </w:pPr>
      <w:r w:rsidRPr="00E57D0F">
        <w:rPr>
          <w:rStyle w:val="Znakapoznpodarou"/>
          <w:rFonts w:ascii="Times New Roman" w:hAnsi="Times New Roman" w:cs="Times New Roman"/>
        </w:rPr>
        <w:footnoteRef/>
      </w:r>
      <w:r w:rsidRPr="00E57D0F">
        <w:rPr>
          <w:rFonts w:ascii="Times New Roman" w:hAnsi="Times New Roman" w:cs="Times New Roman"/>
        </w:rPr>
        <w:t xml:space="preserve"> Zákon č. 89/2012 Sb., občanský zákoník.</w:t>
      </w:r>
    </w:p>
  </w:footnote>
  <w:footnote w:id="15">
    <w:p w:rsidR="005A6674" w:rsidRPr="00E57D0F" w:rsidRDefault="005A6674" w:rsidP="00424B00">
      <w:pPr>
        <w:pStyle w:val="Textpoznpodarou"/>
        <w:jc w:val="both"/>
        <w:rPr>
          <w:rFonts w:ascii="Times New Roman" w:hAnsi="Times New Roman" w:cs="Times New Roman"/>
        </w:rPr>
      </w:pPr>
      <w:r w:rsidRPr="00E57D0F">
        <w:rPr>
          <w:rStyle w:val="Znakapoznpodarou"/>
          <w:rFonts w:ascii="Times New Roman" w:hAnsi="Times New Roman" w:cs="Times New Roman"/>
        </w:rPr>
        <w:footnoteRef/>
      </w:r>
      <w:r w:rsidRPr="00E57D0F">
        <w:rPr>
          <w:rFonts w:ascii="Times New Roman" w:hAnsi="Times New Roman" w:cs="Times New Roman"/>
        </w:rPr>
        <w:t xml:space="preserve"> Např. ustanovení § 1 odst. 2 a § 2 odst. 3 OZ o dobrých mravech či ustanovení § 2991 a násl. OZ o bezdůvodném obohacení v případě plnění za jiného. </w:t>
      </w:r>
    </w:p>
  </w:footnote>
  <w:footnote w:id="16">
    <w:p w:rsidR="005A6674" w:rsidRPr="00E57D0F" w:rsidRDefault="005A6674" w:rsidP="00424B00">
      <w:pPr>
        <w:pStyle w:val="Textpoznpodarou"/>
        <w:jc w:val="both"/>
        <w:rPr>
          <w:rFonts w:ascii="Times New Roman" w:hAnsi="Times New Roman" w:cs="Times New Roman"/>
        </w:rPr>
      </w:pPr>
      <w:r w:rsidRPr="00E57D0F">
        <w:rPr>
          <w:rStyle w:val="Znakapoznpodarou"/>
          <w:rFonts w:ascii="Times New Roman" w:hAnsi="Times New Roman" w:cs="Times New Roman"/>
        </w:rPr>
        <w:footnoteRef/>
      </w:r>
      <w:r w:rsidRPr="00E57D0F">
        <w:rPr>
          <w:rFonts w:ascii="Times New Roman" w:hAnsi="Times New Roman" w:cs="Times New Roman"/>
        </w:rPr>
        <w:t xml:space="preserve"> Např. ustanovení § 1988 odst. 1 OZ, jež zakazuje započtení proti pohledávce výživného pro nesvéprávného nezletilého či ustanovení § 613 OZ, dle nějž se právo na výživné nepromlčuje.</w:t>
      </w:r>
    </w:p>
  </w:footnote>
  <w:footnote w:id="17">
    <w:p w:rsidR="005A6674" w:rsidRPr="00E57D0F" w:rsidRDefault="005A6674" w:rsidP="00424B00">
      <w:pPr>
        <w:pStyle w:val="Textpoznpodarou"/>
        <w:jc w:val="both"/>
        <w:rPr>
          <w:rFonts w:ascii="Times New Roman" w:hAnsi="Times New Roman" w:cs="Times New Roman"/>
        </w:rPr>
      </w:pPr>
      <w:r w:rsidRPr="00E57D0F">
        <w:rPr>
          <w:rStyle w:val="Znakapoznpodarou"/>
          <w:rFonts w:ascii="Times New Roman" w:hAnsi="Times New Roman" w:cs="Times New Roman"/>
        </w:rPr>
        <w:footnoteRef/>
      </w:r>
      <w:r w:rsidRPr="00E57D0F">
        <w:rPr>
          <w:rFonts w:ascii="Times New Roman" w:hAnsi="Times New Roman" w:cs="Times New Roman"/>
        </w:rPr>
        <w:t xml:space="preserve"> Dle ustanovení § 10 odst. 3 tohoto zákona předchází vyživovací povinnost mezi partnery vyživovací povinnosti dětí.</w:t>
      </w:r>
    </w:p>
  </w:footnote>
  <w:footnote w:id="18">
    <w:p w:rsidR="005A6674" w:rsidRPr="00E57D0F" w:rsidRDefault="005A6674" w:rsidP="00424B00">
      <w:pPr>
        <w:pStyle w:val="Textpoznpodarou"/>
        <w:jc w:val="both"/>
        <w:rPr>
          <w:rFonts w:ascii="Times New Roman" w:hAnsi="Times New Roman" w:cs="Times New Roman"/>
        </w:rPr>
      </w:pPr>
      <w:r w:rsidRPr="00E57D0F">
        <w:rPr>
          <w:rStyle w:val="Znakapoznpodarou"/>
          <w:rFonts w:ascii="Times New Roman" w:hAnsi="Times New Roman" w:cs="Times New Roman"/>
        </w:rPr>
        <w:footnoteRef/>
      </w:r>
      <w:r w:rsidRPr="00E57D0F">
        <w:rPr>
          <w:rFonts w:ascii="Times New Roman" w:hAnsi="Times New Roman" w:cs="Times New Roman"/>
        </w:rPr>
        <w:t xml:space="preserve"> Dle § 52 zák. č. 280/2009 Sb., daňového řádu,</w:t>
      </w:r>
      <w:r>
        <w:rPr>
          <w:rFonts w:ascii="Times New Roman" w:hAnsi="Times New Roman" w:cs="Times New Roman"/>
        </w:rPr>
        <w:t xml:space="preserve"> ve znění pozdějších předpisů,</w:t>
      </w:r>
      <w:r w:rsidRPr="00E57D0F">
        <w:rPr>
          <w:rFonts w:ascii="Times New Roman" w:hAnsi="Times New Roman" w:cs="Times New Roman"/>
        </w:rPr>
        <w:t xml:space="preserve"> jsou úřední osoby a osoby zúčastněné na správě daní vázány mlčenlivostí. Podle § 53 odst. 1 písm. c) bod 3. téhož zákona však o porušení mlčenlivosti nejde, dojde-li k poskytnutí informací soudu za situace, kdy jde o informace nezbytné pro účely rozhodnutí o výživném.</w:t>
      </w:r>
    </w:p>
  </w:footnote>
  <w:footnote w:id="19">
    <w:p w:rsidR="005A6674" w:rsidRDefault="005A6674" w:rsidP="00424B00">
      <w:pPr>
        <w:pStyle w:val="Textpoznpodarou"/>
        <w:jc w:val="both"/>
      </w:pPr>
      <w:r w:rsidRPr="00E57D0F">
        <w:rPr>
          <w:rStyle w:val="Znakapoznpodarou"/>
          <w:rFonts w:ascii="Times New Roman" w:hAnsi="Times New Roman" w:cs="Times New Roman"/>
        </w:rPr>
        <w:footnoteRef/>
      </w:r>
      <w:r w:rsidRPr="00E57D0F">
        <w:rPr>
          <w:rFonts w:ascii="Times New Roman" w:hAnsi="Times New Roman" w:cs="Times New Roman"/>
        </w:rPr>
        <w:t xml:space="preserve"> Např. zákon č. 117/1995 Sb., o státní sociální podpoře, </w:t>
      </w:r>
      <w:r>
        <w:rPr>
          <w:rFonts w:ascii="Times New Roman" w:hAnsi="Times New Roman" w:cs="Times New Roman"/>
        </w:rPr>
        <w:t xml:space="preserve">ve znění pozdějších předpisů, </w:t>
      </w:r>
      <w:r w:rsidRPr="00E57D0F">
        <w:rPr>
          <w:rFonts w:ascii="Times New Roman" w:hAnsi="Times New Roman" w:cs="Times New Roman"/>
        </w:rPr>
        <w:t>ve věci poskytování přídavku na dítě.</w:t>
      </w:r>
    </w:p>
  </w:footnote>
  <w:footnote w:id="20">
    <w:p w:rsidR="005A6674" w:rsidRPr="005233E8" w:rsidRDefault="005A6674" w:rsidP="00424B00">
      <w:pPr>
        <w:pStyle w:val="Textpoznpodarou"/>
        <w:jc w:val="both"/>
        <w:rPr>
          <w:rFonts w:ascii="Times New Roman" w:hAnsi="Times New Roman" w:cs="Times New Roman"/>
        </w:rPr>
      </w:pPr>
      <w:r w:rsidRPr="00730331">
        <w:rPr>
          <w:rStyle w:val="Znakapoznpodarou"/>
          <w:rFonts w:ascii="Times New Roman" w:hAnsi="Times New Roman" w:cs="Times New Roman"/>
        </w:rPr>
        <w:footnoteRef/>
      </w:r>
      <w:r w:rsidRPr="00730331">
        <w:rPr>
          <w:rFonts w:ascii="Times New Roman" w:hAnsi="Times New Roman" w:cs="Times New Roman"/>
        </w:rPr>
        <w:t xml:space="preserve"> V předchozí právní úpravě, zákonu o rodině, bylo v ustanovení § 96 odst. 2 výslovně stanoveno, že „výživné nelze přiznat, jestliže by to bylo v rozporu s dobrými mravy“. Taková úprava v ustanoveních o výživném chybí, nicméně se i nadále </w:t>
      </w:r>
      <w:r w:rsidRPr="005233E8">
        <w:rPr>
          <w:rFonts w:ascii="Times New Roman" w:hAnsi="Times New Roman" w:cs="Times New Roman"/>
        </w:rPr>
        <w:t xml:space="preserve">korektiv dobrých mravů uplatňuje prostřednictvím ustanovení jiných. </w:t>
      </w:r>
      <w:r>
        <w:rPr>
          <w:rFonts w:ascii="Times New Roman" w:hAnsi="Times New Roman" w:cs="Times New Roman"/>
        </w:rPr>
        <w:t xml:space="preserve">ŠÍNOVÁ, Renata a kol. </w:t>
      </w:r>
      <w:r w:rsidRPr="005233E8">
        <w:rPr>
          <w:rFonts w:ascii="Times New Roman" w:hAnsi="Times New Roman" w:cs="Times New Roman"/>
          <w:i/>
        </w:rPr>
        <w:t>Aktuální problémy rodinněprávní regulace: rodičovství, výchova a výživa nezletilého</w:t>
      </w:r>
      <w:r w:rsidRPr="005233E8">
        <w:rPr>
          <w:rFonts w:ascii="Times New Roman" w:hAnsi="Times New Roman" w:cs="Times New Roman"/>
        </w:rPr>
        <w:t>. Praha: Leges, 2013, s. 42.</w:t>
      </w:r>
    </w:p>
  </w:footnote>
  <w:footnote w:id="21">
    <w:p w:rsidR="005A6674" w:rsidRPr="00730331" w:rsidRDefault="005A6674" w:rsidP="00424B00">
      <w:pPr>
        <w:pStyle w:val="Textpoznpodarou"/>
        <w:jc w:val="both"/>
        <w:rPr>
          <w:rFonts w:ascii="Times New Roman" w:hAnsi="Times New Roman" w:cs="Times New Roman"/>
        </w:rPr>
      </w:pPr>
      <w:r w:rsidRPr="005233E8">
        <w:rPr>
          <w:rStyle w:val="Znakapoznpodarou"/>
          <w:rFonts w:ascii="Times New Roman" w:hAnsi="Times New Roman" w:cs="Times New Roman"/>
        </w:rPr>
        <w:footnoteRef/>
      </w:r>
      <w:r w:rsidRPr="005233E8">
        <w:rPr>
          <w:rFonts w:ascii="Times New Roman" w:hAnsi="Times New Roman" w:cs="Times New Roman"/>
        </w:rPr>
        <w:t xml:space="preserve"> Viz např. ustanovení o neplatnosti právního </w:t>
      </w:r>
      <w:r w:rsidRPr="00730331">
        <w:rPr>
          <w:rFonts w:ascii="Times New Roman" w:hAnsi="Times New Roman" w:cs="Times New Roman"/>
        </w:rPr>
        <w:t>jednání § 580, či § 588 OZ.</w:t>
      </w:r>
    </w:p>
  </w:footnote>
  <w:footnote w:id="22">
    <w:p w:rsidR="005A6674" w:rsidRPr="00730331" w:rsidRDefault="005A6674" w:rsidP="00424B00">
      <w:pPr>
        <w:pStyle w:val="Textpoznpodarou"/>
        <w:jc w:val="both"/>
        <w:rPr>
          <w:rFonts w:ascii="Times New Roman" w:hAnsi="Times New Roman" w:cs="Times New Roman"/>
        </w:rPr>
      </w:pPr>
      <w:r w:rsidRPr="00730331">
        <w:rPr>
          <w:rStyle w:val="Znakapoznpodarou"/>
          <w:rFonts w:ascii="Times New Roman" w:hAnsi="Times New Roman" w:cs="Times New Roman"/>
        </w:rPr>
        <w:footnoteRef/>
      </w:r>
      <w:r>
        <w:rPr>
          <w:rFonts w:ascii="Times New Roman" w:hAnsi="Times New Roman" w:cs="Times New Roman"/>
        </w:rPr>
        <w:t xml:space="preserve"> Usnesení Ústavního soudu </w:t>
      </w:r>
      <w:r w:rsidRPr="00730331">
        <w:rPr>
          <w:rFonts w:ascii="Times New Roman" w:hAnsi="Times New Roman" w:cs="Times New Roman"/>
        </w:rPr>
        <w:t>ze dne 26.</w:t>
      </w:r>
      <w:r>
        <w:rPr>
          <w:rFonts w:ascii="Times New Roman" w:hAnsi="Times New Roman" w:cs="Times New Roman"/>
        </w:rPr>
        <w:t xml:space="preserve"> </w:t>
      </w:r>
      <w:r w:rsidRPr="00730331">
        <w:rPr>
          <w:rFonts w:ascii="Times New Roman" w:hAnsi="Times New Roman" w:cs="Times New Roman"/>
        </w:rPr>
        <w:t>2.</w:t>
      </w:r>
      <w:r>
        <w:rPr>
          <w:rFonts w:ascii="Times New Roman" w:hAnsi="Times New Roman" w:cs="Times New Roman"/>
        </w:rPr>
        <w:t xml:space="preserve"> </w:t>
      </w:r>
      <w:r w:rsidRPr="00730331">
        <w:rPr>
          <w:rFonts w:ascii="Times New Roman" w:hAnsi="Times New Roman" w:cs="Times New Roman"/>
        </w:rPr>
        <w:t>19</w:t>
      </w:r>
      <w:r>
        <w:rPr>
          <w:rFonts w:ascii="Times New Roman" w:hAnsi="Times New Roman" w:cs="Times New Roman"/>
        </w:rPr>
        <w:t>98, sp. zn. II</w:t>
      </w:r>
      <w:r w:rsidR="00572620">
        <w:rPr>
          <w:rFonts w:ascii="Times New Roman" w:hAnsi="Times New Roman" w:cs="Times New Roman"/>
        </w:rPr>
        <w:t>.</w:t>
      </w:r>
      <w:r>
        <w:rPr>
          <w:rFonts w:ascii="Times New Roman" w:hAnsi="Times New Roman" w:cs="Times New Roman"/>
        </w:rPr>
        <w:t xml:space="preserve"> ÚS 249/97.</w:t>
      </w:r>
    </w:p>
  </w:footnote>
  <w:footnote w:id="23">
    <w:p w:rsidR="005A6674" w:rsidRPr="00730331" w:rsidRDefault="005A6674" w:rsidP="00424B00">
      <w:pPr>
        <w:pStyle w:val="Textpoznpodarou"/>
        <w:jc w:val="both"/>
        <w:rPr>
          <w:rFonts w:ascii="Times New Roman" w:hAnsi="Times New Roman" w:cs="Times New Roman"/>
        </w:rPr>
      </w:pPr>
      <w:r w:rsidRPr="00730331">
        <w:rPr>
          <w:rStyle w:val="Znakapoznpodarou"/>
          <w:rFonts w:ascii="Times New Roman" w:hAnsi="Times New Roman" w:cs="Times New Roman"/>
        </w:rPr>
        <w:footnoteRef/>
      </w:r>
      <w:r>
        <w:rPr>
          <w:rFonts w:ascii="Times New Roman" w:hAnsi="Times New Roman" w:cs="Times New Roman"/>
        </w:rPr>
        <w:t xml:space="preserve"> ŠVESTKA, Jiří a kol. </w:t>
      </w:r>
      <w:r w:rsidRPr="005233E8">
        <w:rPr>
          <w:rFonts w:ascii="Times New Roman" w:hAnsi="Times New Roman" w:cs="Times New Roman"/>
          <w:i/>
        </w:rPr>
        <w:t>Občanský zákoník I</w:t>
      </w:r>
      <w:r>
        <w:rPr>
          <w:rFonts w:ascii="Times New Roman" w:hAnsi="Times New Roman" w:cs="Times New Roman"/>
        </w:rPr>
        <w:t>. 2. vydání. Praha: C. H. Beck, 2009</w:t>
      </w:r>
      <w:r w:rsidR="00572620">
        <w:rPr>
          <w:rFonts w:ascii="Times New Roman" w:hAnsi="Times New Roman" w:cs="Times New Roman"/>
        </w:rPr>
        <w:t>,</w:t>
      </w:r>
      <w:r w:rsidRPr="00730331">
        <w:rPr>
          <w:rFonts w:ascii="Times New Roman" w:hAnsi="Times New Roman" w:cs="Times New Roman"/>
        </w:rPr>
        <w:t xml:space="preserve"> s. 67</w:t>
      </w:r>
      <w:r>
        <w:rPr>
          <w:rFonts w:ascii="Times New Roman" w:hAnsi="Times New Roman" w:cs="Times New Roman"/>
        </w:rPr>
        <w:t>.</w:t>
      </w:r>
    </w:p>
  </w:footnote>
  <w:footnote w:id="24">
    <w:p w:rsidR="005A6674" w:rsidRPr="00730331" w:rsidRDefault="005A6674" w:rsidP="00424B00">
      <w:pPr>
        <w:pStyle w:val="Textpoznpodarou"/>
        <w:jc w:val="both"/>
        <w:rPr>
          <w:rFonts w:ascii="Times New Roman" w:hAnsi="Times New Roman" w:cs="Times New Roman"/>
        </w:rPr>
      </w:pPr>
      <w:r w:rsidRPr="00730331">
        <w:rPr>
          <w:rStyle w:val="Znakapoznpodarou"/>
          <w:rFonts w:ascii="Times New Roman" w:hAnsi="Times New Roman" w:cs="Times New Roman"/>
        </w:rPr>
        <w:footnoteRef/>
      </w:r>
      <w:r>
        <w:rPr>
          <w:rFonts w:ascii="Times New Roman" w:hAnsi="Times New Roman" w:cs="Times New Roman"/>
        </w:rPr>
        <w:t xml:space="preserve"> SALAČ, Jaroslav. </w:t>
      </w:r>
      <w:r w:rsidRPr="001F0CFF">
        <w:rPr>
          <w:rFonts w:ascii="Times New Roman" w:hAnsi="Times New Roman" w:cs="Times New Roman"/>
          <w:i/>
        </w:rPr>
        <w:t>Rozpor s dobrými mravy a</w:t>
      </w:r>
      <w:r>
        <w:rPr>
          <w:rFonts w:ascii="Times New Roman" w:hAnsi="Times New Roman" w:cs="Times New Roman"/>
          <w:i/>
        </w:rPr>
        <w:t xml:space="preserve"> jeho následky v civilní právu. </w:t>
      </w:r>
      <w:r>
        <w:rPr>
          <w:rFonts w:ascii="Times New Roman" w:hAnsi="Times New Roman" w:cs="Times New Roman"/>
        </w:rPr>
        <w:t>Praha: C. H. Beck</w:t>
      </w:r>
      <w:r w:rsidRPr="00730331">
        <w:rPr>
          <w:rFonts w:ascii="Times New Roman" w:hAnsi="Times New Roman" w:cs="Times New Roman"/>
        </w:rPr>
        <w:t>, 2000</w:t>
      </w:r>
      <w:r w:rsidR="00572620">
        <w:rPr>
          <w:rFonts w:ascii="Times New Roman" w:hAnsi="Times New Roman" w:cs="Times New Roman"/>
        </w:rPr>
        <w:t>,</w:t>
      </w:r>
      <w:r w:rsidRPr="00730331">
        <w:rPr>
          <w:rFonts w:ascii="Times New Roman" w:hAnsi="Times New Roman" w:cs="Times New Roman"/>
        </w:rPr>
        <w:t xml:space="preserve"> s. 173.</w:t>
      </w:r>
    </w:p>
  </w:footnote>
  <w:footnote w:id="25">
    <w:p w:rsidR="005A6674" w:rsidRPr="00ED0CB2" w:rsidRDefault="005A6674" w:rsidP="00424B00">
      <w:pPr>
        <w:pStyle w:val="Textpoznpodarou"/>
        <w:jc w:val="both"/>
        <w:rPr>
          <w:rFonts w:ascii="Times New Roman" w:hAnsi="Times New Roman" w:cs="Times New Roman"/>
        </w:rPr>
      </w:pPr>
      <w:r w:rsidRPr="00ED0CB2">
        <w:rPr>
          <w:rStyle w:val="Znakapoznpodarou"/>
          <w:rFonts w:ascii="Times New Roman" w:hAnsi="Times New Roman" w:cs="Times New Roman"/>
        </w:rPr>
        <w:footnoteRef/>
      </w:r>
      <w:r w:rsidRPr="00ED0CB2">
        <w:rPr>
          <w:rFonts w:ascii="Times New Roman" w:hAnsi="Times New Roman" w:cs="Times New Roman"/>
        </w:rPr>
        <w:t xml:space="preserve"> Nález Ústavního soudu ze dne 15. 9. 2005</w:t>
      </w:r>
      <w:r>
        <w:rPr>
          <w:rFonts w:ascii="Times New Roman" w:hAnsi="Times New Roman" w:cs="Times New Roman"/>
        </w:rPr>
        <w:t>,</w:t>
      </w:r>
      <w:r w:rsidRPr="00ED0CB2">
        <w:rPr>
          <w:rFonts w:ascii="Times New Roman" w:hAnsi="Times New Roman" w:cs="Times New Roman"/>
        </w:rPr>
        <w:t xml:space="preserve"> sp. zn. III. ÚS 606/04. V daném případě došlo k úrazu oprávněného dítěte, za tento úraz nesla odpovědnost třetí osoba. Proto obecný soud dovodil, že zvýšení výše výživného by bylo v rozporu s dobrými mravy. S tímto názorem se však neztotožnil Ústavní soud a navázal tak na dosavadní judikaturu se závěrem, dle kterého lze rozpor s dobrými mravy uplatnit pouze ve vztahu k oprávněnému.</w:t>
      </w:r>
    </w:p>
  </w:footnote>
  <w:footnote w:id="26">
    <w:p w:rsidR="005A6674" w:rsidRPr="00ED0CB2" w:rsidRDefault="005A6674" w:rsidP="00424B00">
      <w:pPr>
        <w:pStyle w:val="Textpoznpodarou"/>
        <w:jc w:val="both"/>
        <w:rPr>
          <w:rFonts w:ascii="Times New Roman" w:hAnsi="Times New Roman" w:cs="Times New Roman"/>
        </w:rPr>
      </w:pPr>
      <w:r w:rsidRPr="00ED0CB2">
        <w:rPr>
          <w:rStyle w:val="Znakapoznpodarou"/>
          <w:rFonts w:ascii="Times New Roman" w:hAnsi="Times New Roman" w:cs="Times New Roman"/>
        </w:rPr>
        <w:footnoteRef/>
      </w:r>
      <w:r w:rsidRPr="00ED0CB2">
        <w:rPr>
          <w:rFonts w:ascii="Times New Roman" w:hAnsi="Times New Roman" w:cs="Times New Roman"/>
        </w:rPr>
        <w:t xml:space="preserve"> KRÁLÍČKOVÁ, Zdeňka, TELEC, Ivo. Výživné v novém občanském zákoníku. </w:t>
      </w:r>
      <w:r w:rsidRPr="00ED0CB2">
        <w:rPr>
          <w:rFonts w:ascii="Times New Roman" w:hAnsi="Times New Roman" w:cs="Times New Roman"/>
          <w:i/>
        </w:rPr>
        <w:t>Bulletin advokacie,</w:t>
      </w:r>
      <w:r w:rsidRPr="00ED0CB2">
        <w:rPr>
          <w:rFonts w:ascii="Times New Roman" w:hAnsi="Times New Roman" w:cs="Times New Roman"/>
        </w:rPr>
        <w:t xml:space="preserve"> 2014, roč. 2014, č. 3, s. 26.</w:t>
      </w:r>
    </w:p>
  </w:footnote>
  <w:footnote w:id="27">
    <w:p w:rsidR="005A6674" w:rsidRDefault="005A6674" w:rsidP="00424B00">
      <w:pPr>
        <w:pStyle w:val="Textpoznpodarou"/>
        <w:jc w:val="both"/>
      </w:pPr>
      <w:r w:rsidRPr="00ED0CB2">
        <w:rPr>
          <w:rStyle w:val="Znakapoznpodarou"/>
          <w:rFonts w:ascii="Times New Roman" w:hAnsi="Times New Roman" w:cs="Times New Roman"/>
        </w:rPr>
        <w:footnoteRef/>
      </w:r>
      <w:r w:rsidRPr="00ED0CB2">
        <w:rPr>
          <w:rFonts w:ascii="Times New Roman" w:hAnsi="Times New Roman" w:cs="Times New Roman"/>
        </w:rPr>
        <w:t xml:space="preserve"> Rozsudek Krajského Soudu v Českých Budějovicích ze dne 19.11.1999</w:t>
      </w:r>
      <w:r>
        <w:rPr>
          <w:rFonts w:ascii="Times New Roman" w:hAnsi="Times New Roman" w:cs="Times New Roman"/>
        </w:rPr>
        <w:t>,</w:t>
      </w:r>
      <w:r w:rsidRPr="00ED0CB2">
        <w:rPr>
          <w:rFonts w:ascii="Times New Roman" w:hAnsi="Times New Roman" w:cs="Times New Roman"/>
        </w:rPr>
        <w:t xml:space="preserve"> sp. zn. 5 Co 2661/99</w:t>
      </w:r>
      <w:r>
        <w:rPr>
          <w:rFonts w:ascii="Times New Roman" w:hAnsi="Times New Roman" w:cs="Times New Roman"/>
        </w:rPr>
        <w:t>.</w:t>
      </w:r>
    </w:p>
  </w:footnote>
  <w:footnote w:id="28">
    <w:p w:rsidR="005A6674" w:rsidRPr="00ED0CB2" w:rsidRDefault="005A6674" w:rsidP="00424B00">
      <w:pPr>
        <w:pStyle w:val="Textpoznpodarou"/>
        <w:jc w:val="both"/>
        <w:rPr>
          <w:rFonts w:ascii="Times New Roman" w:hAnsi="Times New Roman" w:cs="Times New Roman"/>
        </w:rPr>
      </w:pPr>
      <w:r w:rsidRPr="00ED0CB2">
        <w:rPr>
          <w:rStyle w:val="Znakapoznpodarou"/>
          <w:rFonts w:ascii="Times New Roman" w:hAnsi="Times New Roman" w:cs="Times New Roman"/>
        </w:rPr>
        <w:footnoteRef/>
      </w:r>
      <w:r w:rsidRPr="00ED0CB2">
        <w:rPr>
          <w:rFonts w:ascii="Times New Roman" w:hAnsi="Times New Roman" w:cs="Times New Roman"/>
        </w:rPr>
        <w:t xml:space="preserve"> RAŠOVSKÝ, David. Dobré mravy jako kritérium přiznání výživného. </w:t>
      </w:r>
      <w:r w:rsidRPr="00ED0CB2">
        <w:rPr>
          <w:rFonts w:ascii="Times New Roman" w:hAnsi="Times New Roman" w:cs="Times New Roman"/>
          <w:i/>
        </w:rPr>
        <w:t>Právní forum</w:t>
      </w:r>
      <w:r w:rsidRPr="00ED0CB2">
        <w:rPr>
          <w:rFonts w:ascii="Times New Roman" w:hAnsi="Times New Roman" w:cs="Times New Roman"/>
        </w:rPr>
        <w:t>, 2012, roč. 9, č. 9, s. 424-425.</w:t>
      </w:r>
    </w:p>
  </w:footnote>
  <w:footnote w:id="29">
    <w:p w:rsidR="005A6674" w:rsidRPr="00ED0CB2" w:rsidRDefault="005A6674" w:rsidP="00424B00">
      <w:pPr>
        <w:pStyle w:val="Textpoznpodarou"/>
        <w:jc w:val="both"/>
        <w:rPr>
          <w:rFonts w:ascii="Times New Roman" w:hAnsi="Times New Roman" w:cs="Times New Roman"/>
        </w:rPr>
      </w:pPr>
      <w:r w:rsidRPr="00ED0CB2">
        <w:rPr>
          <w:rStyle w:val="Znakapoznpodarou"/>
          <w:rFonts w:ascii="Times New Roman" w:hAnsi="Times New Roman" w:cs="Times New Roman"/>
        </w:rPr>
        <w:footnoteRef/>
      </w:r>
      <w:r w:rsidRPr="00ED0CB2">
        <w:rPr>
          <w:rFonts w:ascii="Times New Roman" w:hAnsi="Times New Roman" w:cs="Times New Roman"/>
        </w:rPr>
        <w:t xml:space="preserve"> VESELÁ, Renata a kol. </w:t>
      </w:r>
      <w:r w:rsidRPr="00ED0CB2">
        <w:rPr>
          <w:rFonts w:ascii="Times New Roman" w:hAnsi="Times New Roman" w:cs="Times New Roman"/>
          <w:i/>
        </w:rPr>
        <w:t>Rodina a rodinné právo: historie, současnost a perspektivy</w:t>
      </w:r>
      <w:r w:rsidRPr="00ED0CB2">
        <w:rPr>
          <w:rFonts w:ascii="Times New Roman" w:hAnsi="Times New Roman" w:cs="Times New Roman"/>
        </w:rPr>
        <w:t>. 2. vydání. Praha: Eurolex Bohemia, 2005</w:t>
      </w:r>
      <w:r w:rsidR="00572620">
        <w:rPr>
          <w:rFonts w:ascii="Times New Roman" w:hAnsi="Times New Roman" w:cs="Times New Roman"/>
        </w:rPr>
        <w:t>,</w:t>
      </w:r>
      <w:r w:rsidRPr="00ED0CB2">
        <w:rPr>
          <w:rFonts w:ascii="Times New Roman" w:hAnsi="Times New Roman" w:cs="Times New Roman"/>
        </w:rPr>
        <w:t xml:space="preserve"> s. 197. </w:t>
      </w:r>
    </w:p>
  </w:footnote>
  <w:footnote w:id="30">
    <w:p w:rsidR="005A6674" w:rsidRDefault="005A6674" w:rsidP="00424B00">
      <w:pPr>
        <w:pStyle w:val="Textpoznpodarou"/>
        <w:jc w:val="both"/>
      </w:pPr>
      <w:r w:rsidRPr="00ED0CB2">
        <w:rPr>
          <w:rStyle w:val="Znakapoznpodarou"/>
          <w:rFonts w:ascii="Times New Roman" w:hAnsi="Times New Roman" w:cs="Times New Roman"/>
        </w:rPr>
        <w:footnoteRef/>
      </w:r>
      <w:r>
        <w:rPr>
          <w:rFonts w:ascii="Times New Roman" w:hAnsi="Times New Roman" w:cs="Times New Roman"/>
        </w:rPr>
        <w:t xml:space="preserve"> SOVOVÁ, O</w:t>
      </w:r>
      <w:r w:rsidRPr="00ED0CB2">
        <w:rPr>
          <w:rFonts w:ascii="Times New Roman" w:hAnsi="Times New Roman" w:cs="Times New Roman"/>
        </w:rPr>
        <w:t xml:space="preserve">lga. </w:t>
      </w:r>
      <w:r w:rsidRPr="00ED0CB2">
        <w:rPr>
          <w:rFonts w:ascii="Times New Roman" w:hAnsi="Times New Roman" w:cs="Times New Roman"/>
          <w:i/>
        </w:rPr>
        <w:t>Rodina v novém soukromém právu:</w:t>
      </w:r>
      <w:r>
        <w:rPr>
          <w:rFonts w:ascii="Times New Roman" w:hAnsi="Times New Roman" w:cs="Times New Roman"/>
          <w:i/>
        </w:rPr>
        <w:t xml:space="preserve"> </w:t>
      </w:r>
      <w:r w:rsidRPr="00ED0CB2">
        <w:rPr>
          <w:rFonts w:ascii="Times New Roman" w:hAnsi="Times New Roman" w:cs="Times New Roman"/>
          <w:i/>
        </w:rPr>
        <w:t>interdisciplinární právní pohled</w:t>
      </w:r>
      <w:r>
        <w:rPr>
          <w:rFonts w:ascii="Times New Roman" w:hAnsi="Times New Roman" w:cs="Times New Roman"/>
        </w:rPr>
        <w:t>. 1</w:t>
      </w:r>
      <w:r w:rsidRPr="00ED0CB2">
        <w:rPr>
          <w:rFonts w:ascii="Times New Roman" w:hAnsi="Times New Roman" w:cs="Times New Roman"/>
        </w:rPr>
        <w:t>. vydání. Hradec králové: Gaudeamus, 2015</w:t>
      </w:r>
      <w:r w:rsidR="00572620">
        <w:rPr>
          <w:rFonts w:ascii="Times New Roman" w:hAnsi="Times New Roman" w:cs="Times New Roman"/>
        </w:rPr>
        <w:t xml:space="preserve">, </w:t>
      </w:r>
      <w:r w:rsidRPr="00ED0CB2">
        <w:rPr>
          <w:rFonts w:ascii="Times New Roman" w:hAnsi="Times New Roman" w:cs="Times New Roman"/>
        </w:rPr>
        <w:t>s. 68.</w:t>
      </w:r>
    </w:p>
  </w:footnote>
  <w:footnote w:id="31">
    <w:p w:rsidR="005A6674" w:rsidRPr="00F47088" w:rsidRDefault="005A6674" w:rsidP="00F47088">
      <w:pPr>
        <w:pStyle w:val="Textpoznpodarou"/>
        <w:jc w:val="both"/>
        <w:rPr>
          <w:rFonts w:ascii="Times New Roman" w:hAnsi="Times New Roman" w:cs="Times New Roman"/>
        </w:rPr>
      </w:pPr>
      <w:r w:rsidRPr="00F47088">
        <w:rPr>
          <w:rStyle w:val="Znakapoznpodarou"/>
          <w:rFonts w:ascii="Times New Roman" w:hAnsi="Times New Roman" w:cs="Times New Roman"/>
        </w:rPr>
        <w:footnoteRef/>
      </w:r>
      <w:r w:rsidRPr="00F47088">
        <w:rPr>
          <w:rFonts w:ascii="Times New Roman" w:hAnsi="Times New Roman" w:cs="Times New Roman"/>
        </w:rPr>
        <w:t xml:space="preserve"> HRUŠÁKOVÁ, Milana, KRÁLÍČKOVÁ, Zdeňka. </w:t>
      </w:r>
      <w:r w:rsidRPr="00F47088">
        <w:rPr>
          <w:rFonts w:ascii="Times New Roman" w:hAnsi="Times New Roman" w:cs="Times New Roman"/>
          <w:i/>
        </w:rPr>
        <w:t>České rodinné právo</w:t>
      </w:r>
      <w:r w:rsidRPr="00F47088">
        <w:rPr>
          <w:rFonts w:ascii="Times New Roman" w:hAnsi="Times New Roman" w:cs="Times New Roman"/>
        </w:rPr>
        <w:t>. Brn</w:t>
      </w:r>
      <w:r w:rsidR="00572620">
        <w:rPr>
          <w:rFonts w:ascii="Times New Roman" w:hAnsi="Times New Roman" w:cs="Times New Roman"/>
        </w:rPr>
        <w:t xml:space="preserve">o: Masarykova univerzita, 2006, </w:t>
      </w:r>
      <w:r w:rsidRPr="00F47088">
        <w:rPr>
          <w:rFonts w:ascii="Times New Roman" w:hAnsi="Times New Roman" w:cs="Times New Roman"/>
        </w:rPr>
        <w:t>s. 262.</w:t>
      </w:r>
    </w:p>
  </w:footnote>
  <w:footnote w:id="32">
    <w:p w:rsidR="005A6674" w:rsidRPr="000F73CE" w:rsidRDefault="005A6674" w:rsidP="00F47088">
      <w:pPr>
        <w:spacing w:after="0" w:line="240" w:lineRule="auto"/>
        <w:contextualSpacing/>
        <w:jc w:val="both"/>
        <w:rPr>
          <w:rStyle w:val="Hypertextovodkaz"/>
          <w:rFonts w:ascii="Times New Roman" w:hAnsi="Times New Roman" w:cs="Times New Roman"/>
          <w:sz w:val="20"/>
          <w:szCs w:val="20"/>
          <w:u w:val="none"/>
        </w:rPr>
      </w:pPr>
      <w:r w:rsidRPr="00F47088">
        <w:rPr>
          <w:rStyle w:val="Znakapoznpodarou"/>
          <w:rFonts w:ascii="Times New Roman" w:hAnsi="Times New Roman" w:cs="Times New Roman"/>
          <w:sz w:val="20"/>
          <w:szCs w:val="20"/>
        </w:rPr>
        <w:footnoteRef/>
      </w:r>
      <w:r w:rsidRPr="00F47088">
        <w:rPr>
          <w:rFonts w:ascii="Times New Roman" w:hAnsi="Times New Roman" w:cs="Times New Roman"/>
          <w:sz w:val="20"/>
          <w:szCs w:val="20"/>
        </w:rPr>
        <w:t xml:space="preserve"> </w:t>
      </w:r>
      <w:r w:rsidRPr="00F47088">
        <w:rPr>
          <w:rFonts w:ascii="Times New Roman" w:hAnsi="Times New Roman" w:cs="Times New Roman"/>
          <w:i/>
          <w:sz w:val="20"/>
          <w:szCs w:val="20"/>
        </w:rPr>
        <w:t>Důvodová zpráva k NOZ (konsolidovaná verze).</w:t>
      </w:r>
      <w:r w:rsidRPr="00F47088">
        <w:rPr>
          <w:rFonts w:ascii="Times New Roman" w:hAnsi="Times New Roman" w:cs="Times New Roman"/>
          <w:sz w:val="20"/>
          <w:szCs w:val="20"/>
        </w:rPr>
        <w:t xml:space="preserve"> [online]. Obcanskyzakonik.justice.cz, 3. 2. 2012. Dostupné na </w:t>
      </w:r>
      <w:r w:rsidRPr="000F73CE">
        <w:rPr>
          <w:rFonts w:ascii="Times New Roman" w:hAnsi="Times New Roman" w:cs="Times New Roman"/>
          <w:sz w:val="20"/>
          <w:szCs w:val="20"/>
        </w:rPr>
        <w:t>&lt;</w:t>
      </w:r>
      <w:r w:rsidRPr="000F73CE">
        <w:rPr>
          <w:rFonts w:ascii="Times New Roman" w:hAnsi="Times New Roman" w:cs="Times New Roman"/>
          <w:color w:val="000000" w:themeColor="text1"/>
          <w:sz w:val="20"/>
          <w:szCs w:val="20"/>
          <w:u w:val="single"/>
        </w:rPr>
        <w:t>http://obcanskyzakonik.justice.cz/images/pdf/Duvodova-zprava-NOZ-konsolidovana-verze.pdf</w:t>
      </w:r>
      <w:r w:rsidRPr="000F73CE">
        <w:rPr>
          <w:rStyle w:val="Hypertextovodkaz"/>
          <w:rFonts w:ascii="Times New Roman" w:hAnsi="Times New Roman" w:cs="Times New Roman"/>
          <w:color w:val="000000" w:themeColor="text1"/>
          <w:sz w:val="20"/>
          <w:szCs w:val="20"/>
          <w:u w:val="none"/>
        </w:rPr>
        <w:t>&gt;.</w:t>
      </w:r>
    </w:p>
    <w:p w:rsidR="005A6674" w:rsidRDefault="005A6674" w:rsidP="0035338F">
      <w:pPr>
        <w:pStyle w:val="Textpoznpodarou"/>
        <w:jc w:val="both"/>
      </w:pPr>
    </w:p>
  </w:footnote>
  <w:footnote w:id="33">
    <w:p w:rsidR="005A6674" w:rsidRPr="0035338F" w:rsidRDefault="005A6674" w:rsidP="00424B00">
      <w:pPr>
        <w:pStyle w:val="Textpoznpodarou"/>
        <w:jc w:val="both"/>
        <w:rPr>
          <w:rFonts w:ascii="Times New Roman" w:hAnsi="Times New Roman" w:cs="Times New Roman"/>
        </w:rPr>
      </w:pPr>
      <w:r w:rsidRPr="0035338F">
        <w:rPr>
          <w:rStyle w:val="Znakapoznpodarou"/>
          <w:rFonts w:ascii="Times New Roman" w:hAnsi="Times New Roman" w:cs="Times New Roman"/>
        </w:rPr>
        <w:footnoteRef/>
      </w:r>
      <w:r w:rsidRPr="0035338F">
        <w:rPr>
          <w:rFonts w:ascii="Times New Roman" w:hAnsi="Times New Roman" w:cs="Times New Roman"/>
        </w:rPr>
        <w:t xml:space="preserve"> KRÁLÍČKOVÁ, Zdeňka</w:t>
      </w:r>
      <w:r>
        <w:rPr>
          <w:rFonts w:ascii="Times New Roman" w:hAnsi="Times New Roman" w:cs="Times New Roman"/>
        </w:rPr>
        <w:t>.</w:t>
      </w:r>
      <w:r w:rsidRPr="0035338F">
        <w:rPr>
          <w:rFonts w:ascii="Times New Roman" w:hAnsi="Times New Roman" w:cs="Times New Roman"/>
        </w:rPr>
        <w:t xml:space="preserve"> In HRUŠÁKOVÁ, Milana a kol. </w:t>
      </w:r>
      <w:r w:rsidRPr="0035338F">
        <w:rPr>
          <w:rFonts w:ascii="Times New Roman" w:hAnsi="Times New Roman" w:cs="Times New Roman"/>
          <w:i/>
        </w:rPr>
        <w:t xml:space="preserve">Občanský zákoník II. Rodinné právo (§ 655-975). Komentář. </w:t>
      </w:r>
      <w:r w:rsidRPr="0035338F">
        <w:rPr>
          <w:rFonts w:ascii="Times New Roman" w:hAnsi="Times New Roman" w:cs="Times New Roman"/>
        </w:rPr>
        <w:t xml:space="preserve">1. </w:t>
      </w:r>
      <w:r w:rsidR="00572620">
        <w:rPr>
          <w:rFonts w:ascii="Times New Roman" w:hAnsi="Times New Roman" w:cs="Times New Roman"/>
        </w:rPr>
        <w:t>vydání. Praha: C. H. Beck, 2014,</w:t>
      </w:r>
      <w:r w:rsidRPr="0035338F">
        <w:rPr>
          <w:rFonts w:ascii="Times New Roman" w:hAnsi="Times New Roman" w:cs="Times New Roman"/>
        </w:rPr>
        <w:t xml:space="preserve"> s. 1059.</w:t>
      </w:r>
    </w:p>
  </w:footnote>
  <w:footnote w:id="34">
    <w:p w:rsidR="005A6674" w:rsidRPr="0035338F" w:rsidRDefault="005A6674" w:rsidP="00424B00">
      <w:pPr>
        <w:pStyle w:val="Textpoznpodarou"/>
        <w:jc w:val="both"/>
        <w:rPr>
          <w:rFonts w:ascii="Times New Roman" w:hAnsi="Times New Roman" w:cs="Times New Roman"/>
        </w:rPr>
      </w:pPr>
      <w:r w:rsidRPr="0035338F">
        <w:rPr>
          <w:rStyle w:val="Znakapoznpodarou"/>
          <w:rFonts w:ascii="Times New Roman" w:hAnsi="Times New Roman" w:cs="Times New Roman"/>
        </w:rPr>
        <w:footnoteRef/>
      </w:r>
      <w:r w:rsidRPr="0035338F">
        <w:rPr>
          <w:rFonts w:ascii="Times New Roman" w:hAnsi="Times New Roman" w:cs="Times New Roman"/>
        </w:rPr>
        <w:t xml:space="preserve"> Rozhodnutí Nejvyššího soudu ze dne 3. 12. 1965, sp. zn. 5 Cz 112/65.</w:t>
      </w:r>
    </w:p>
  </w:footnote>
  <w:footnote w:id="35">
    <w:p w:rsidR="005A6674" w:rsidRPr="0035338F" w:rsidRDefault="005A6674" w:rsidP="00424B00">
      <w:pPr>
        <w:pStyle w:val="Textpoznpodarou"/>
        <w:jc w:val="both"/>
        <w:rPr>
          <w:rFonts w:ascii="Times New Roman" w:hAnsi="Times New Roman" w:cs="Times New Roman"/>
        </w:rPr>
      </w:pPr>
      <w:r w:rsidRPr="0035338F">
        <w:rPr>
          <w:rStyle w:val="Znakapoznpodarou"/>
          <w:rFonts w:ascii="Times New Roman" w:hAnsi="Times New Roman" w:cs="Times New Roman"/>
        </w:rPr>
        <w:footnoteRef/>
      </w:r>
      <w:r w:rsidRPr="0035338F">
        <w:rPr>
          <w:rFonts w:ascii="Times New Roman" w:hAnsi="Times New Roman" w:cs="Times New Roman"/>
        </w:rPr>
        <w:t xml:space="preserve"> HRUŠÁKOVÁ, Milana. O rozsahu výživného pro nezletilé dítě. </w:t>
      </w:r>
      <w:r w:rsidRPr="0035338F">
        <w:rPr>
          <w:rFonts w:ascii="Times New Roman" w:hAnsi="Times New Roman" w:cs="Times New Roman"/>
          <w:i/>
        </w:rPr>
        <w:t>Bulletin advokacie</w:t>
      </w:r>
      <w:r w:rsidRPr="0035338F">
        <w:rPr>
          <w:rFonts w:ascii="Times New Roman" w:hAnsi="Times New Roman" w:cs="Times New Roman"/>
        </w:rPr>
        <w:t xml:space="preserve">, 2004, roč. 2004, č. 6, s. 70. Dostupné </w:t>
      </w:r>
      <w:r>
        <w:rPr>
          <w:rFonts w:ascii="Times New Roman" w:hAnsi="Times New Roman" w:cs="Times New Roman"/>
        </w:rPr>
        <w:t xml:space="preserve">také </w:t>
      </w:r>
      <w:r w:rsidRPr="0035338F">
        <w:rPr>
          <w:rFonts w:ascii="Times New Roman" w:hAnsi="Times New Roman" w:cs="Times New Roman"/>
        </w:rPr>
        <w:t>na &lt;</w:t>
      </w:r>
      <w:hyperlink r:id="rId2" w:history="1">
        <w:r w:rsidRPr="000F73CE">
          <w:rPr>
            <w:rStyle w:val="Hypertextovodkaz"/>
            <w:rFonts w:ascii="Times New Roman" w:hAnsi="Times New Roman" w:cs="Times New Roman"/>
            <w:color w:val="000000" w:themeColor="text1"/>
          </w:rPr>
          <w:t>http://www.cak.cz/assets/files/170/BA_04_06.pdf</w:t>
        </w:r>
      </w:hyperlink>
      <w:r w:rsidRPr="000F73CE">
        <w:rPr>
          <w:rFonts w:ascii="Times New Roman" w:hAnsi="Times New Roman" w:cs="Times New Roman"/>
          <w:color w:val="000000" w:themeColor="text1"/>
        </w:rPr>
        <w:t xml:space="preserve">&gt;. </w:t>
      </w:r>
    </w:p>
  </w:footnote>
  <w:footnote w:id="36">
    <w:p w:rsidR="005A6674" w:rsidRDefault="005A6674" w:rsidP="00424B00">
      <w:pPr>
        <w:pStyle w:val="Textpoznpodarou"/>
        <w:jc w:val="both"/>
      </w:pPr>
      <w:r w:rsidRPr="0035338F">
        <w:rPr>
          <w:rStyle w:val="Znakapoznpodarou"/>
          <w:rFonts w:ascii="Times New Roman" w:hAnsi="Times New Roman" w:cs="Times New Roman"/>
        </w:rPr>
        <w:footnoteRef/>
      </w:r>
      <w:r w:rsidRPr="0035338F">
        <w:rPr>
          <w:rFonts w:ascii="Times New Roman" w:hAnsi="Times New Roman" w:cs="Times New Roman"/>
        </w:rPr>
        <w:t xml:space="preserve"> KRÁLÍČKOVÁ, Zdeňka. In HRUŠÁKOVÁ, Milana a kol. </w:t>
      </w:r>
      <w:r w:rsidRPr="0035338F">
        <w:rPr>
          <w:rFonts w:ascii="Times New Roman" w:hAnsi="Times New Roman" w:cs="Times New Roman"/>
          <w:i/>
        </w:rPr>
        <w:t xml:space="preserve">Občanský zákoník II. Rodinné právo (§ 655-975). Komentář. </w:t>
      </w:r>
      <w:r w:rsidRPr="0035338F">
        <w:rPr>
          <w:rFonts w:ascii="Times New Roman" w:hAnsi="Times New Roman" w:cs="Times New Roman"/>
        </w:rPr>
        <w:t>1. vydání. Praha: C. H. Beck, 2014, s. 1059.</w:t>
      </w:r>
    </w:p>
  </w:footnote>
  <w:footnote w:id="37">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HOLUB, Milan a kol. </w:t>
      </w:r>
      <w:r w:rsidRPr="004903F5">
        <w:rPr>
          <w:rFonts w:ascii="Times New Roman" w:hAnsi="Times New Roman" w:cs="Times New Roman"/>
          <w:i/>
        </w:rPr>
        <w:t>Zákon o rodině a předpisy souvisící</w:t>
      </w:r>
      <w:r w:rsidRPr="004903F5">
        <w:rPr>
          <w:rFonts w:ascii="Times New Roman" w:hAnsi="Times New Roman" w:cs="Times New Roman"/>
        </w:rPr>
        <w:t>. 4. v</w:t>
      </w:r>
      <w:r w:rsidR="00572620">
        <w:rPr>
          <w:rFonts w:ascii="Times New Roman" w:hAnsi="Times New Roman" w:cs="Times New Roman"/>
        </w:rPr>
        <w:t>ydání. Praha: Linde Praha, 2000,</w:t>
      </w:r>
      <w:r w:rsidRPr="004903F5">
        <w:rPr>
          <w:rFonts w:ascii="Times New Roman" w:hAnsi="Times New Roman" w:cs="Times New Roman"/>
        </w:rPr>
        <w:t xml:space="preserve"> s. 224.</w:t>
      </w:r>
    </w:p>
  </w:footnote>
  <w:footnote w:id="38">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VESELÁ, Renata a kol. </w:t>
      </w:r>
      <w:r w:rsidRPr="004903F5">
        <w:rPr>
          <w:rFonts w:ascii="Times New Roman" w:hAnsi="Times New Roman" w:cs="Times New Roman"/>
          <w:i/>
        </w:rPr>
        <w:t>Rodina a rodinné právo</w:t>
      </w:r>
      <w:r w:rsidRPr="004903F5">
        <w:rPr>
          <w:rFonts w:ascii="Times New Roman" w:hAnsi="Times New Roman" w:cs="Times New Roman"/>
        </w:rPr>
        <w:t>. 2. vydání. Prah</w:t>
      </w:r>
      <w:r w:rsidR="00572620">
        <w:rPr>
          <w:rFonts w:ascii="Times New Roman" w:hAnsi="Times New Roman" w:cs="Times New Roman"/>
        </w:rPr>
        <w:t>a: Eurolex bohemia s.r.o., 2005,</w:t>
      </w:r>
      <w:r w:rsidRPr="004903F5">
        <w:rPr>
          <w:rFonts w:ascii="Times New Roman" w:hAnsi="Times New Roman" w:cs="Times New Roman"/>
        </w:rPr>
        <w:t xml:space="preserve"> s. 196. Shodně také Rozhodnutí Krajského soudu v Hradci Králové ze dne 21. 12. 1994</w:t>
      </w:r>
      <w:r>
        <w:rPr>
          <w:rFonts w:ascii="Times New Roman" w:hAnsi="Times New Roman" w:cs="Times New Roman"/>
        </w:rPr>
        <w:t>,</w:t>
      </w:r>
      <w:r w:rsidR="00572620">
        <w:rPr>
          <w:rFonts w:ascii="Times New Roman" w:hAnsi="Times New Roman" w:cs="Times New Roman"/>
        </w:rPr>
        <w:t xml:space="preserve"> sp. zn. 13 C</w:t>
      </w:r>
      <w:r w:rsidRPr="004903F5">
        <w:rPr>
          <w:rFonts w:ascii="Times New Roman" w:hAnsi="Times New Roman" w:cs="Times New Roman"/>
        </w:rPr>
        <w:t>o 588/1994.</w:t>
      </w:r>
    </w:p>
  </w:footnote>
  <w:footnote w:id="39">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Rozsudek Nejvyššího soudu ze dne 28.2.1989</w:t>
      </w:r>
      <w:r>
        <w:rPr>
          <w:rFonts w:ascii="Times New Roman" w:hAnsi="Times New Roman" w:cs="Times New Roman"/>
        </w:rPr>
        <w:t>,</w:t>
      </w:r>
      <w:r w:rsidRPr="004903F5">
        <w:rPr>
          <w:rFonts w:ascii="Times New Roman" w:hAnsi="Times New Roman" w:cs="Times New Roman"/>
        </w:rPr>
        <w:t xml:space="preserve"> sp.</w:t>
      </w:r>
      <w:r w:rsidR="00572620">
        <w:rPr>
          <w:rFonts w:ascii="Times New Roman" w:hAnsi="Times New Roman" w:cs="Times New Roman"/>
        </w:rPr>
        <w:t xml:space="preserve"> </w:t>
      </w:r>
      <w:r w:rsidRPr="004903F5">
        <w:rPr>
          <w:rFonts w:ascii="Times New Roman" w:hAnsi="Times New Roman" w:cs="Times New Roman"/>
        </w:rPr>
        <w:t>zn. 5 Cz 42/88</w:t>
      </w:r>
    </w:p>
  </w:footnote>
  <w:footnote w:id="40">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KRÁLÍČKOVÁ, Zdeňka. In HRUŠÁKOVÁ, Milana a kol. </w:t>
      </w:r>
      <w:r w:rsidRPr="004903F5">
        <w:rPr>
          <w:rFonts w:ascii="Times New Roman" w:hAnsi="Times New Roman" w:cs="Times New Roman"/>
          <w:i/>
        </w:rPr>
        <w:t xml:space="preserve">Občanský zákoník II. Rodinné právo (§ 655-975). Komentář. </w:t>
      </w:r>
      <w:r w:rsidRPr="004903F5">
        <w:rPr>
          <w:rFonts w:ascii="Times New Roman" w:hAnsi="Times New Roman" w:cs="Times New Roman"/>
        </w:rPr>
        <w:t xml:space="preserve">1. </w:t>
      </w:r>
      <w:r w:rsidR="00572620">
        <w:rPr>
          <w:rFonts w:ascii="Times New Roman" w:hAnsi="Times New Roman" w:cs="Times New Roman"/>
        </w:rPr>
        <w:t>vydání. Praha: C. H. Beck, 2014,</w:t>
      </w:r>
      <w:r>
        <w:rPr>
          <w:rFonts w:ascii="Times New Roman" w:hAnsi="Times New Roman" w:cs="Times New Roman"/>
        </w:rPr>
        <w:t xml:space="preserve"> s</w:t>
      </w:r>
      <w:r w:rsidRPr="004903F5">
        <w:rPr>
          <w:rFonts w:ascii="Times New Roman" w:hAnsi="Times New Roman" w:cs="Times New Roman"/>
        </w:rPr>
        <w:t>. 1080.</w:t>
      </w:r>
    </w:p>
  </w:footnote>
  <w:footnote w:id="41">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VESELÁ, Renata a kol. </w:t>
      </w:r>
      <w:r w:rsidRPr="004903F5">
        <w:rPr>
          <w:rFonts w:ascii="Times New Roman" w:hAnsi="Times New Roman" w:cs="Times New Roman"/>
          <w:i/>
        </w:rPr>
        <w:t>Rodina a rodinné právo</w:t>
      </w:r>
      <w:r w:rsidRPr="004903F5">
        <w:rPr>
          <w:rFonts w:ascii="Times New Roman" w:hAnsi="Times New Roman" w:cs="Times New Roman"/>
        </w:rPr>
        <w:t>. 2. vydání. Prah</w:t>
      </w:r>
      <w:r w:rsidR="00572620">
        <w:rPr>
          <w:rFonts w:ascii="Times New Roman" w:hAnsi="Times New Roman" w:cs="Times New Roman"/>
        </w:rPr>
        <w:t>a: Eurolex bohemia s.r.o., 2005,</w:t>
      </w:r>
      <w:r w:rsidRPr="004903F5">
        <w:rPr>
          <w:rFonts w:ascii="Times New Roman" w:hAnsi="Times New Roman" w:cs="Times New Roman"/>
        </w:rPr>
        <w:t xml:space="preserve"> s. 196</w:t>
      </w:r>
      <w:r>
        <w:rPr>
          <w:rFonts w:ascii="Times New Roman" w:hAnsi="Times New Roman" w:cs="Times New Roman"/>
        </w:rPr>
        <w:t>.</w:t>
      </w:r>
    </w:p>
  </w:footnote>
  <w:footnote w:id="42">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Rozsudek Nejvyššího soudu ze dne 27. 9. 1973</w:t>
      </w:r>
      <w:r>
        <w:rPr>
          <w:rFonts w:ascii="Times New Roman" w:hAnsi="Times New Roman" w:cs="Times New Roman"/>
        </w:rPr>
        <w:t>,</w:t>
      </w:r>
      <w:r w:rsidRPr="004903F5">
        <w:rPr>
          <w:rFonts w:ascii="Times New Roman" w:hAnsi="Times New Roman" w:cs="Times New Roman"/>
        </w:rPr>
        <w:t xml:space="preserve"> sp. zn. 1 Cz 74/73</w:t>
      </w:r>
      <w:r>
        <w:rPr>
          <w:rFonts w:ascii="Times New Roman" w:hAnsi="Times New Roman" w:cs="Times New Roman"/>
        </w:rPr>
        <w:t>.</w:t>
      </w:r>
    </w:p>
  </w:footnote>
  <w:footnote w:id="43">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HOLUB, Milan a kol. </w:t>
      </w:r>
      <w:r w:rsidRPr="004903F5">
        <w:rPr>
          <w:rFonts w:ascii="Times New Roman" w:hAnsi="Times New Roman" w:cs="Times New Roman"/>
          <w:i/>
        </w:rPr>
        <w:t>Zákon o rodině a předpisy souvisící</w:t>
      </w:r>
      <w:r w:rsidRPr="004903F5">
        <w:rPr>
          <w:rFonts w:ascii="Times New Roman" w:hAnsi="Times New Roman" w:cs="Times New Roman"/>
        </w:rPr>
        <w:t>. 4. v</w:t>
      </w:r>
      <w:r w:rsidR="00572620">
        <w:rPr>
          <w:rFonts w:ascii="Times New Roman" w:hAnsi="Times New Roman" w:cs="Times New Roman"/>
        </w:rPr>
        <w:t>ydání. Praha: Linde Praha, 2000,</w:t>
      </w:r>
      <w:r w:rsidRPr="004903F5">
        <w:rPr>
          <w:rFonts w:ascii="Times New Roman" w:hAnsi="Times New Roman" w:cs="Times New Roman"/>
        </w:rPr>
        <w:t xml:space="preserve"> s. 224.</w:t>
      </w:r>
    </w:p>
  </w:footnote>
  <w:footnote w:id="44">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NOVÁ, Hana, TĚŽKÁ, Olga. </w:t>
      </w:r>
      <w:r w:rsidRPr="004903F5">
        <w:rPr>
          <w:rFonts w:ascii="Times New Roman" w:hAnsi="Times New Roman" w:cs="Times New Roman"/>
          <w:i/>
        </w:rPr>
        <w:t>Vyživovací povinnost: praktická příručka s judikaturou a vzory</w:t>
      </w:r>
      <w:r w:rsidRPr="004903F5">
        <w:rPr>
          <w:rFonts w:ascii="Times New Roman" w:hAnsi="Times New Roman" w:cs="Times New Roman"/>
        </w:rPr>
        <w:t>. 1. vydání. Praha: Linde Praha a.s., 1995, s. 73-75.</w:t>
      </w:r>
    </w:p>
  </w:footnote>
  <w:footnote w:id="45">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NOVÁ, Hana, VALEHRACH, Martin. </w:t>
      </w:r>
      <w:r w:rsidRPr="004903F5">
        <w:rPr>
          <w:rFonts w:ascii="Times New Roman" w:hAnsi="Times New Roman" w:cs="Times New Roman"/>
          <w:i/>
        </w:rPr>
        <w:t>Rodinné vztahy v soudní praxi</w:t>
      </w:r>
      <w:r w:rsidRPr="004903F5">
        <w:rPr>
          <w:rFonts w:ascii="Times New Roman" w:hAnsi="Times New Roman" w:cs="Times New Roman"/>
        </w:rPr>
        <w:t>. Praha: Prospektrum, 1995, s 171-172.</w:t>
      </w:r>
    </w:p>
  </w:footnote>
  <w:footnote w:id="46">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Nález Ústavního soudu ze dne 13.</w:t>
      </w:r>
      <w:r>
        <w:rPr>
          <w:rFonts w:ascii="Times New Roman" w:hAnsi="Times New Roman" w:cs="Times New Roman"/>
        </w:rPr>
        <w:t xml:space="preserve"> </w:t>
      </w:r>
      <w:r w:rsidRPr="004903F5">
        <w:rPr>
          <w:rFonts w:ascii="Times New Roman" w:hAnsi="Times New Roman" w:cs="Times New Roman"/>
        </w:rPr>
        <w:t>3.</w:t>
      </w:r>
      <w:r>
        <w:rPr>
          <w:rFonts w:ascii="Times New Roman" w:hAnsi="Times New Roman" w:cs="Times New Roman"/>
        </w:rPr>
        <w:t xml:space="preserve"> </w:t>
      </w:r>
      <w:r w:rsidRPr="004903F5">
        <w:rPr>
          <w:rFonts w:ascii="Times New Roman" w:hAnsi="Times New Roman" w:cs="Times New Roman"/>
        </w:rPr>
        <w:t>2013</w:t>
      </w:r>
      <w:r>
        <w:rPr>
          <w:rFonts w:ascii="Times New Roman" w:hAnsi="Times New Roman" w:cs="Times New Roman"/>
        </w:rPr>
        <w:t>,</w:t>
      </w:r>
      <w:r w:rsidRPr="004903F5">
        <w:rPr>
          <w:rFonts w:ascii="Times New Roman" w:hAnsi="Times New Roman" w:cs="Times New Roman"/>
        </w:rPr>
        <w:t xml:space="preserve"> sp. zn. I. ÚS 2306/12.</w:t>
      </w:r>
    </w:p>
  </w:footnote>
  <w:footnote w:id="47">
    <w:p w:rsidR="005A6674" w:rsidRPr="008106DD" w:rsidRDefault="005A6674" w:rsidP="008106DD">
      <w:pPr>
        <w:pStyle w:val="Textpoznpodarou"/>
        <w:jc w:val="both"/>
        <w:rPr>
          <w:rFonts w:ascii="Times New Roman" w:hAnsi="Times New Roman" w:cs="Times New Roman"/>
        </w:rPr>
      </w:pPr>
      <w:r w:rsidRPr="008106DD">
        <w:rPr>
          <w:rStyle w:val="Znakapoznpodarou"/>
          <w:rFonts w:ascii="Times New Roman" w:hAnsi="Times New Roman" w:cs="Times New Roman"/>
        </w:rPr>
        <w:footnoteRef/>
      </w:r>
      <w:r w:rsidRPr="008106DD">
        <w:rPr>
          <w:rFonts w:ascii="Times New Roman" w:hAnsi="Times New Roman" w:cs="Times New Roman"/>
        </w:rPr>
        <w:t xml:space="preserve"> Nález Ústavního soudu ze dne 28. 8. 2007</w:t>
      </w:r>
      <w:r>
        <w:rPr>
          <w:rFonts w:ascii="Times New Roman" w:hAnsi="Times New Roman" w:cs="Times New Roman"/>
        </w:rPr>
        <w:t>,</w:t>
      </w:r>
      <w:r w:rsidRPr="008106DD">
        <w:rPr>
          <w:rFonts w:ascii="Times New Roman" w:hAnsi="Times New Roman" w:cs="Times New Roman"/>
        </w:rPr>
        <w:t xml:space="preserve"> sp. zn. IV. ÚS 257/05</w:t>
      </w:r>
    </w:p>
  </w:footnote>
  <w:footnote w:id="48">
    <w:p w:rsidR="005A6674" w:rsidRDefault="005A6674" w:rsidP="008106DD">
      <w:pPr>
        <w:pStyle w:val="Textpoznpodarou"/>
        <w:jc w:val="both"/>
      </w:pPr>
      <w:r w:rsidRPr="008106DD">
        <w:rPr>
          <w:rStyle w:val="Znakapoznpodarou"/>
          <w:rFonts w:ascii="Times New Roman" w:hAnsi="Times New Roman" w:cs="Times New Roman"/>
        </w:rPr>
        <w:footnoteRef/>
      </w:r>
      <w:r w:rsidRPr="008106DD">
        <w:rPr>
          <w:rFonts w:ascii="Times New Roman" w:hAnsi="Times New Roman" w:cs="Times New Roman"/>
        </w:rPr>
        <w:t xml:space="preserve"> NOVÁ, Hana. Výživné u soukromých podnikatelů. </w:t>
      </w:r>
      <w:r w:rsidRPr="00753A48">
        <w:rPr>
          <w:rFonts w:ascii="Times New Roman" w:hAnsi="Times New Roman" w:cs="Times New Roman"/>
          <w:i/>
        </w:rPr>
        <w:t>Právní rádce</w:t>
      </w:r>
      <w:r w:rsidRPr="008106DD">
        <w:rPr>
          <w:rFonts w:ascii="Times New Roman" w:hAnsi="Times New Roman" w:cs="Times New Roman"/>
        </w:rPr>
        <w:t>, 1994, roč. 2, č. 10, s. 15-16.</w:t>
      </w:r>
    </w:p>
  </w:footnote>
  <w:footnote w:id="49">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NOVÁ, Hana, TĚŽKÁ, Olga. </w:t>
      </w:r>
      <w:r w:rsidRPr="004903F5">
        <w:rPr>
          <w:rFonts w:ascii="Times New Roman" w:hAnsi="Times New Roman" w:cs="Times New Roman"/>
          <w:i/>
        </w:rPr>
        <w:t>Vyživovací povinnost: Praktická příručka s judikaturou a vzory</w:t>
      </w:r>
      <w:r w:rsidRPr="004903F5">
        <w:rPr>
          <w:rFonts w:ascii="Times New Roman" w:hAnsi="Times New Roman" w:cs="Times New Roman"/>
        </w:rPr>
        <w:t>. Praha: Linde Praha, 1995, s. 97</w:t>
      </w:r>
      <w:r>
        <w:rPr>
          <w:rFonts w:ascii="Times New Roman" w:hAnsi="Times New Roman" w:cs="Times New Roman"/>
        </w:rPr>
        <w:t>.</w:t>
      </w:r>
    </w:p>
  </w:footnote>
  <w:footnote w:id="50">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HOLUB, Milan a kol. </w:t>
      </w:r>
      <w:r w:rsidRPr="004903F5">
        <w:rPr>
          <w:rFonts w:ascii="Times New Roman" w:hAnsi="Times New Roman" w:cs="Times New Roman"/>
          <w:i/>
        </w:rPr>
        <w:t>Zákon o rodině a předpisy souvisící</w:t>
      </w:r>
      <w:r w:rsidRPr="004903F5">
        <w:rPr>
          <w:rFonts w:ascii="Times New Roman" w:hAnsi="Times New Roman" w:cs="Times New Roman"/>
        </w:rPr>
        <w:t>. 4. vydání. Praha: Linde Praha, 2000, s. 366</w:t>
      </w:r>
      <w:r>
        <w:rPr>
          <w:rFonts w:ascii="Times New Roman" w:hAnsi="Times New Roman" w:cs="Times New Roman"/>
        </w:rPr>
        <w:t>.</w:t>
      </w:r>
    </w:p>
  </w:footnote>
  <w:footnote w:id="51">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Rozhodnutí Městského soudu v Praze ze dne 10. 1. 1968</w:t>
      </w:r>
      <w:r>
        <w:rPr>
          <w:rFonts w:ascii="Times New Roman" w:hAnsi="Times New Roman" w:cs="Times New Roman"/>
        </w:rPr>
        <w:t>,</w:t>
      </w:r>
      <w:r w:rsidRPr="004903F5">
        <w:rPr>
          <w:rFonts w:ascii="Times New Roman" w:hAnsi="Times New Roman" w:cs="Times New Roman"/>
        </w:rPr>
        <w:t xml:space="preserve"> sp. zn. 6 Co 676/67.</w:t>
      </w:r>
    </w:p>
  </w:footnote>
  <w:footnote w:id="52">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 896 OZ.</w:t>
      </w:r>
    </w:p>
  </w:footnote>
  <w:footnote w:id="53">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PLECITÝ, Vladimír a kol. </w:t>
      </w:r>
      <w:r w:rsidRPr="004903F5">
        <w:rPr>
          <w:rFonts w:ascii="Times New Roman" w:hAnsi="Times New Roman" w:cs="Times New Roman"/>
          <w:i/>
        </w:rPr>
        <w:t>Základy rodinného práva</w:t>
      </w:r>
      <w:r w:rsidRPr="004903F5">
        <w:rPr>
          <w:rFonts w:ascii="Times New Roman" w:hAnsi="Times New Roman" w:cs="Times New Roman"/>
        </w:rPr>
        <w:t>. Plzeň: Aleš Čeněk, 2009, s. 109.</w:t>
      </w:r>
    </w:p>
  </w:footnote>
  <w:footnote w:id="54">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HRUŠÁKOVÁ, Milana. </w:t>
      </w:r>
      <w:r w:rsidRPr="004903F5">
        <w:rPr>
          <w:rFonts w:ascii="Times New Roman" w:hAnsi="Times New Roman" w:cs="Times New Roman"/>
          <w:i/>
        </w:rPr>
        <w:t>Rodinné právo v aplikační praxi</w:t>
      </w:r>
      <w:r>
        <w:rPr>
          <w:rFonts w:ascii="Times New Roman" w:hAnsi="Times New Roman" w:cs="Times New Roman"/>
        </w:rPr>
        <w:t>. Praha: C.H. Beck. 2000,</w:t>
      </w:r>
      <w:r w:rsidRPr="004903F5">
        <w:rPr>
          <w:rFonts w:ascii="Times New Roman" w:hAnsi="Times New Roman" w:cs="Times New Roman"/>
        </w:rPr>
        <w:t xml:space="preserve"> s. 34</w:t>
      </w:r>
      <w:r>
        <w:rPr>
          <w:rFonts w:ascii="Times New Roman" w:hAnsi="Times New Roman" w:cs="Times New Roman"/>
        </w:rPr>
        <w:t>.</w:t>
      </w:r>
    </w:p>
  </w:footnote>
  <w:footnote w:id="55">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HRUŠÁKOVÁ, Milana a kol. </w:t>
      </w:r>
      <w:r w:rsidRPr="004903F5">
        <w:rPr>
          <w:rFonts w:ascii="Times New Roman" w:hAnsi="Times New Roman" w:cs="Times New Roman"/>
          <w:i/>
        </w:rPr>
        <w:t>Zákon o rodině: Zákon o registrovaném partnerství: Komentář</w:t>
      </w:r>
      <w:r w:rsidRPr="004903F5">
        <w:rPr>
          <w:rFonts w:ascii="Times New Roman" w:hAnsi="Times New Roman" w:cs="Times New Roman"/>
        </w:rPr>
        <w:t>. 4. vydání. Praha: C. H. Beck, 2009, s. 402.</w:t>
      </w:r>
    </w:p>
  </w:footnote>
  <w:footnote w:id="56">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NOVÁ, Hana, VALEHRACH, Karel. Rodinné vztahy v soudní praxi. 1 vydání. Praha: Prospektrum, 1995, s. 205</w:t>
      </w:r>
      <w:r>
        <w:rPr>
          <w:rFonts w:ascii="Times New Roman" w:hAnsi="Times New Roman" w:cs="Times New Roman"/>
        </w:rPr>
        <w:t>.</w:t>
      </w:r>
    </w:p>
  </w:footnote>
  <w:footnote w:id="57">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Zákon č. 117/1995 Sb., o státní sociální podpoře, ve znění pozdějších předpisů, zejména jeho hlava prvá s názvem Přídavek na dítě.</w:t>
      </w:r>
    </w:p>
  </w:footnote>
  <w:footnote w:id="58">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HRUŠÁKOVÁ, Milana a kol</w:t>
      </w:r>
      <w:r w:rsidRPr="004903F5">
        <w:rPr>
          <w:rFonts w:ascii="Times New Roman" w:hAnsi="Times New Roman" w:cs="Times New Roman"/>
          <w:i/>
        </w:rPr>
        <w:t>. Zákon o rodině: Zákon o registrovaném partnerství: Komentář</w:t>
      </w:r>
      <w:r>
        <w:rPr>
          <w:rFonts w:ascii="Times New Roman" w:hAnsi="Times New Roman" w:cs="Times New Roman"/>
        </w:rPr>
        <w:t>. 4. vyd. Praha: C. </w:t>
      </w:r>
      <w:r w:rsidRPr="004903F5">
        <w:rPr>
          <w:rFonts w:ascii="Times New Roman" w:hAnsi="Times New Roman" w:cs="Times New Roman"/>
        </w:rPr>
        <w:t>H. Beck, 2009, s. 410. Obdobně Rozsudek N</w:t>
      </w:r>
      <w:r>
        <w:rPr>
          <w:rFonts w:ascii="Times New Roman" w:hAnsi="Times New Roman" w:cs="Times New Roman"/>
        </w:rPr>
        <w:t>ejvyššího soudu</w:t>
      </w:r>
      <w:r w:rsidRPr="004903F5">
        <w:rPr>
          <w:rFonts w:ascii="Times New Roman" w:hAnsi="Times New Roman" w:cs="Times New Roman"/>
        </w:rPr>
        <w:t xml:space="preserve"> Slovenské republiky ze dne 29. 10. 1975</w:t>
      </w:r>
      <w:r>
        <w:rPr>
          <w:rFonts w:ascii="Times New Roman" w:hAnsi="Times New Roman" w:cs="Times New Roman"/>
        </w:rPr>
        <w:t>,</w:t>
      </w:r>
      <w:r w:rsidRPr="004903F5">
        <w:rPr>
          <w:rFonts w:ascii="Times New Roman" w:hAnsi="Times New Roman" w:cs="Times New Roman"/>
        </w:rPr>
        <w:t xml:space="preserve"> sp. zn. 2 Cz 82/75.</w:t>
      </w:r>
    </w:p>
  </w:footnote>
  <w:footnote w:id="59">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ŠÍNOVÁ, Renata a kol. </w:t>
      </w:r>
      <w:r w:rsidRPr="004903F5">
        <w:rPr>
          <w:rFonts w:ascii="Times New Roman" w:hAnsi="Times New Roman" w:cs="Times New Roman"/>
          <w:i/>
        </w:rPr>
        <w:t>Aktuální problémy rodinněprávní regulace: rodičovství, výchova a výživa nezletilého</w:t>
      </w:r>
      <w:r w:rsidRPr="004903F5">
        <w:rPr>
          <w:rFonts w:ascii="Times New Roman" w:hAnsi="Times New Roman" w:cs="Times New Roman"/>
        </w:rPr>
        <w:t>. Praha: Leges, 2013, s. 42.</w:t>
      </w:r>
    </w:p>
  </w:footnote>
  <w:footnote w:id="60">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ELISHER, David</w:t>
      </w:r>
      <w:r>
        <w:rPr>
          <w:rFonts w:ascii="Times New Roman" w:hAnsi="Times New Roman" w:cs="Times New Roman"/>
        </w:rPr>
        <w:t>. I</w:t>
      </w:r>
      <w:r w:rsidRPr="004903F5">
        <w:rPr>
          <w:rFonts w:ascii="Times New Roman" w:hAnsi="Times New Roman" w:cs="Times New Roman"/>
        </w:rPr>
        <w:t xml:space="preserve">n ŠVESTKA, Jiří a kol. </w:t>
      </w:r>
      <w:r w:rsidRPr="004903F5">
        <w:rPr>
          <w:rFonts w:ascii="Times New Roman" w:hAnsi="Times New Roman" w:cs="Times New Roman"/>
          <w:i/>
        </w:rPr>
        <w:t xml:space="preserve">Občanský zákoník: komentář. Svazek II, (§ 655 až 975). </w:t>
      </w:r>
      <w:r w:rsidRPr="004903F5">
        <w:rPr>
          <w:rFonts w:ascii="Times New Roman" w:hAnsi="Times New Roman" w:cs="Times New Roman"/>
        </w:rPr>
        <w:t>1. vydání. Praha: Wolters Kluwer ČR, 2014, s. 565.</w:t>
      </w:r>
    </w:p>
  </w:footnote>
  <w:footnote w:id="61">
    <w:p w:rsidR="005A6674" w:rsidRPr="004903F5" w:rsidRDefault="005A6674" w:rsidP="00424B00">
      <w:pPr>
        <w:spacing w:after="0"/>
        <w:jc w:val="both"/>
        <w:rPr>
          <w:rFonts w:ascii="Times New Roman" w:hAnsi="Times New Roman" w:cs="Times New Roman"/>
          <w:sz w:val="20"/>
          <w:szCs w:val="20"/>
        </w:rPr>
      </w:pPr>
      <w:r w:rsidRPr="004903F5">
        <w:rPr>
          <w:rStyle w:val="Znakapoznpodarou"/>
          <w:rFonts w:ascii="Times New Roman" w:hAnsi="Times New Roman" w:cs="Times New Roman"/>
          <w:sz w:val="20"/>
          <w:szCs w:val="20"/>
        </w:rPr>
        <w:footnoteRef/>
      </w:r>
      <w:r w:rsidRPr="004903F5">
        <w:rPr>
          <w:rFonts w:ascii="Times New Roman" w:hAnsi="Times New Roman" w:cs="Times New Roman"/>
          <w:sz w:val="20"/>
          <w:szCs w:val="20"/>
        </w:rPr>
        <w:t xml:space="preserve"> KRÁLÍČKOVÁ, Zdeňka</w:t>
      </w:r>
      <w:r>
        <w:rPr>
          <w:rFonts w:ascii="Times New Roman" w:hAnsi="Times New Roman" w:cs="Times New Roman"/>
          <w:sz w:val="20"/>
          <w:szCs w:val="20"/>
        </w:rPr>
        <w:t>.</w:t>
      </w:r>
      <w:r w:rsidRPr="004903F5">
        <w:rPr>
          <w:rFonts w:ascii="Times New Roman" w:hAnsi="Times New Roman" w:cs="Times New Roman"/>
          <w:sz w:val="20"/>
          <w:szCs w:val="20"/>
        </w:rPr>
        <w:t xml:space="preserve"> In HRUŠÁKOVÁ, Milana a kol. </w:t>
      </w:r>
      <w:r w:rsidRPr="004903F5">
        <w:rPr>
          <w:rFonts w:ascii="Times New Roman" w:hAnsi="Times New Roman" w:cs="Times New Roman"/>
          <w:i/>
          <w:sz w:val="20"/>
          <w:szCs w:val="20"/>
        </w:rPr>
        <w:t xml:space="preserve">Občanský zákoník II. Rodinné právo (§ 655-975). Komentář. </w:t>
      </w:r>
      <w:r w:rsidRPr="004903F5">
        <w:rPr>
          <w:rFonts w:ascii="Times New Roman" w:hAnsi="Times New Roman" w:cs="Times New Roman"/>
          <w:sz w:val="20"/>
          <w:szCs w:val="20"/>
        </w:rPr>
        <w:t>1. vydání. Praha: C. H. Beck, 2014, s. 1056.</w:t>
      </w:r>
    </w:p>
  </w:footnote>
  <w:footnote w:id="62">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HOLUB, Milan a kol. </w:t>
      </w:r>
      <w:r w:rsidRPr="004903F5">
        <w:rPr>
          <w:rFonts w:ascii="Times New Roman" w:hAnsi="Times New Roman" w:cs="Times New Roman"/>
          <w:i/>
        </w:rPr>
        <w:t>Zákon o rodině a předpisy souvisící</w:t>
      </w:r>
      <w:r w:rsidRPr="004903F5">
        <w:rPr>
          <w:rFonts w:ascii="Times New Roman" w:hAnsi="Times New Roman" w:cs="Times New Roman"/>
        </w:rPr>
        <w:t>. 4. vydání. Pr</w:t>
      </w:r>
      <w:r>
        <w:rPr>
          <w:rFonts w:ascii="Times New Roman" w:hAnsi="Times New Roman" w:cs="Times New Roman"/>
        </w:rPr>
        <w:t>aha: Linde Praha, 2000, s. 367 -</w:t>
      </w:r>
      <w:r w:rsidRPr="004903F5">
        <w:rPr>
          <w:rFonts w:ascii="Times New Roman" w:hAnsi="Times New Roman" w:cs="Times New Roman"/>
        </w:rPr>
        <w:t xml:space="preserve"> 368.</w:t>
      </w:r>
    </w:p>
  </w:footnote>
  <w:footnote w:id="63">
    <w:p w:rsidR="005A6674" w:rsidRPr="004903F5" w:rsidRDefault="005A6674" w:rsidP="003342A5">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KNAPPOVÁ, Marta a kol</w:t>
      </w:r>
      <w:r w:rsidRPr="004903F5">
        <w:rPr>
          <w:rFonts w:ascii="Times New Roman" w:hAnsi="Times New Roman" w:cs="Times New Roman"/>
          <w:i/>
        </w:rPr>
        <w:t>. Občanské právo hmotné 3</w:t>
      </w:r>
      <w:r w:rsidRPr="004903F5">
        <w:rPr>
          <w:rFonts w:ascii="Times New Roman" w:hAnsi="Times New Roman" w:cs="Times New Roman"/>
        </w:rPr>
        <w:t>. 4. aktualizované a doplněné vydání. Praha: Wolters Kluwer, 2007, s. 154.</w:t>
      </w:r>
    </w:p>
  </w:footnote>
  <w:footnote w:id="64">
    <w:p w:rsidR="005A6674" w:rsidRPr="004903F5" w:rsidRDefault="005A6674" w:rsidP="003342A5">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Stanovisko Nejvyššího soudu ČSSR ze dne 7.</w:t>
      </w:r>
      <w:r>
        <w:rPr>
          <w:rFonts w:ascii="Times New Roman" w:hAnsi="Times New Roman" w:cs="Times New Roman"/>
        </w:rPr>
        <w:t xml:space="preserve"> </w:t>
      </w:r>
      <w:r w:rsidRPr="004903F5">
        <w:rPr>
          <w:rFonts w:ascii="Times New Roman" w:hAnsi="Times New Roman" w:cs="Times New Roman"/>
        </w:rPr>
        <w:t>8.</w:t>
      </w:r>
      <w:r>
        <w:rPr>
          <w:rFonts w:ascii="Times New Roman" w:hAnsi="Times New Roman" w:cs="Times New Roman"/>
        </w:rPr>
        <w:t xml:space="preserve"> </w:t>
      </w:r>
      <w:r w:rsidRPr="004903F5">
        <w:rPr>
          <w:rFonts w:ascii="Times New Roman" w:hAnsi="Times New Roman" w:cs="Times New Roman"/>
        </w:rPr>
        <w:t>1980</w:t>
      </w:r>
      <w:r>
        <w:rPr>
          <w:rFonts w:ascii="Times New Roman" w:hAnsi="Times New Roman" w:cs="Times New Roman"/>
        </w:rPr>
        <w:t>,</w:t>
      </w:r>
      <w:r w:rsidRPr="004903F5">
        <w:rPr>
          <w:rFonts w:ascii="Times New Roman" w:hAnsi="Times New Roman" w:cs="Times New Roman"/>
        </w:rPr>
        <w:t xml:space="preserve"> sp zn. Cpjf 108/79</w:t>
      </w:r>
    </w:p>
  </w:footnote>
  <w:footnote w:id="65">
    <w:p w:rsidR="005A6674" w:rsidRPr="004903F5" w:rsidRDefault="005A6674" w:rsidP="003342A5">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ŠÍNOVÁ, Renata a kol. </w:t>
      </w:r>
      <w:r w:rsidRPr="004903F5">
        <w:rPr>
          <w:rFonts w:ascii="Times New Roman" w:hAnsi="Times New Roman" w:cs="Times New Roman"/>
          <w:i/>
        </w:rPr>
        <w:t>Aktuální problémy rodinněprávní regulace: rodičovství, výchova a výživa nezletilého</w:t>
      </w:r>
      <w:r w:rsidRPr="004903F5">
        <w:rPr>
          <w:rFonts w:ascii="Times New Roman" w:hAnsi="Times New Roman" w:cs="Times New Roman"/>
        </w:rPr>
        <w:t>. Praha: Leges, 2013, s. 203-204.</w:t>
      </w:r>
    </w:p>
  </w:footnote>
  <w:footnote w:id="66">
    <w:p w:rsidR="005A6674" w:rsidRPr="004903F5" w:rsidRDefault="005A6674" w:rsidP="003342A5">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KRÁLÍČKOVÁ, Zdeňka. In HRUŠÁKOVÁ, Milana a kol. </w:t>
      </w:r>
      <w:r w:rsidRPr="004903F5">
        <w:rPr>
          <w:rFonts w:ascii="Times New Roman" w:hAnsi="Times New Roman" w:cs="Times New Roman"/>
          <w:i/>
        </w:rPr>
        <w:t xml:space="preserve">Občanský zákoník II. Rodinné právo (§ 655-975). Komentář. </w:t>
      </w:r>
      <w:r w:rsidRPr="004903F5">
        <w:rPr>
          <w:rFonts w:ascii="Times New Roman" w:hAnsi="Times New Roman" w:cs="Times New Roman"/>
        </w:rPr>
        <w:t>1. vydání. Praha: C. H. Beck, 2014, s. 1076.</w:t>
      </w:r>
    </w:p>
  </w:footnote>
  <w:footnote w:id="67">
    <w:p w:rsidR="005A6674" w:rsidRPr="004903F5" w:rsidRDefault="005A6674" w:rsidP="003342A5">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Rozsudek Nejvyšího soudu ČSSR ze dne 4.</w:t>
      </w:r>
      <w:r>
        <w:rPr>
          <w:rFonts w:ascii="Times New Roman" w:hAnsi="Times New Roman" w:cs="Times New Roman"/>
        </w:rPr>
        <w:t xml:space="preserve"> </w:t>
      </w:r>
      <w:r w:rsidRPr="004903F5">
        <w:rPr>
          <w:rFonts w:ascii="Times New Roman" w:hAnsi="Times New Roman" w:cs="Times New Roman"/>
        </w:rPr>
        <w:t>3.</w:t>
      </w:r>
      <w:r>
        <w:rPr>
          <w:rFonts w:ascii="Times New Roman" w:hAnsi="Times New Roman" w:cs="Times New Roman"/>
        </w:rPr>
        <w:t xml:space="preserve"> </w:t>
      </w:r>
      <w:r w:rsidRPr="004903F5">
        <w:rPr>
          <w:rFonts w:ascii="Times New Roman" w:hAnsi="Times New Roman" w:cs="Times New Roman"/>
        </w:rPr>
        <w:t>1966</w:t>
      </w:r>
      <w:r>
        <w:rPr>
          <w:rFonts w:ascii="Times New Roman" w:hAnsi="Times New Roman" w:cs="Times New Roman"/>
        </w:rPr>
        <w:t>,</w:t>
      </w:r>
      <w:r w:rsidRPr="004903F5">
        <w:rPr>
          <w:rFonts w:ascii="Times New Roman" w:hAnsi="Times New Roman" w:cs="Times New Roman"/>
        </w:rPr>
        <w:t xml:space="preserve"> </w:t>
      </w:r>
      <w:r w:rsidR="00572620">
        <w:rPr>
          <w:rFonts w:ascii="Times New Roman" w:hAnsi="Times New Roman" w:cs="Times New Roman"/>
        </w:rPr>
        <w:t>sp. zn. 5 C</w:t>
      </w:r>
      <w:r w:rsidRPr="004903F5">
        <w:rPr>
          <w:rFonts w:ascii="Times New Roman" w:hAnsi="Times New Roman" w:cs="Times New Roman"/>
        </w:rPr>
        <w:t>z 10/66.</w:t>
      </w:r>
    </w:p>
  </w:footnote>
  <w:footnote w:id="68">
    <w:p w:rsidR="005A6674" w:rsidRPr="004903F5" w:rsidRDefault="005A6674" w:rsidP="003342A5">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HRUŠÁKOVÁ, Milana. Rozvod a paragrafy. 1. vydání. Pr</w:t>
      </w:r>
      <w:r>
        <w:rPr>
          <w:rFonts w:ascii="Times New Roman" w:hAnsi="Times New Roman" w:cs="Times New Roman"/>
        </w:rPr>
        <w:t>aha: Computer Press, 2001,</w:t>
      </w:r>
      <w:r w:rsidRPr="004903F5">
        <w:rPr>
          <w:rFonts w:ascii="Times New Roman" w:hAnsi="Times New Roman" w:cs="Times New Roman"/>
        </w:rPr>
        <w:t xml:space="preserve"> s. 50</w:t>
      </w:r>
      <w:r>
        <w:rPr>
          <w:rFonts w:ascii="Times New Roman" w:hAnsi="Times New Roman" w:cs="Times New Roman"/>
        </w:rPr>
        <w:t>.</w:t>
      </w:r>
    </w:p>
  </w:footnote>
  <w:footnote w:id="69">
    <w:p w:rsidR="005A6674" w:rsidRPr="004903F5" w:rsidRDefault="005A6674" w:rsidP="003342A5">
      <w:pPr>
        <w:spacing w:after="0"/>
        <w:jc w:val="both"/>
        <w:rPr>
          <w:rFonts w:ascii="Times New Roman" w:hAnsi="Times New Roman" w:cs="Times New Roman"/>
          <w:sz w:val="20"/>
          <w:szCs w:val="20"/>
        </w:rPr>
      </w:pPr>
      <w:r w:rsidRPr="004903F5">
        <w:rPr>
          <w:rStyle w:val="Znakapoznpodarou"/>
          <w:rFonts w:ascii="Times New Roman" w:hAnsi="Times New Roman" w:cs="Times New Roman"/>
          <w:sz w:val="20"/>
          <w:szCs w:val="20"/>
        </w:rPr>
        <w:footnoteRef/>
      </w:r>
      <w:r w:rsidRPr="004903F5">
        <w:rPr>
          <w:rFonts w:ascii="Times New Roman" w:hAnsi="Times New Roman" w:cs="Times New Roman"/>
          <w:sz w:val="20"/>
          <w:szCs w:val="20"/>
        </w:rPr>
        <w:t xml:space="preserve"> </w:t>
      </w:r>
      <w:r w:rsidRPr="004903F5">
        <w:rPr>
          <w:rFonts w:ascii="Times New Roman" w:hAnsi="Times New Roman" w:cs="Times New Roman"/>
          <w:sz w:val="20"/>
          <w:szCs w:val="20"/>
          <w:lang w:eastAsia="cs-CZ"/>
        </w:rPr>
        <w:t xml:space="preserve">NOVÁ, Hana, TĚŽKÁ, Olga. </w:t>
      </w:r>
      <w:r w:rsidRPr="004903F5">
        <w:rPr>
          <w:rFonts w:ascii="Times New Roman" w:hAnsi="Times New Roman" w:cs="Times New Roman"/>
          <w:i/>
          <w:sz w:val="20"/>
          <w:szCs w:val="20"/>
          <w:lang w:eastAsia="cs-CZ"/>
        </w:rPr>
        <w:t>Vyživovací povinnost: praktická příručka s judikaturou a vzory</w:t>
      </w:r>
      <w:r w:rsidRPr="004903F5">
        <w:rPr>
          <w:rFonts w:ascii="Times New Roman" w:hAnsi="Times New Roman" w:cs="Times New Roman"/>
          <w:sz w:val="20"/>
          <w:szCs w:val="20"/>
          <w:lang w:eastAsia="cs-CZ"/>
        </w:rPr>
        <w:t xml:space="preserve">. 1. vydání. Praha: Linde, 1995, </w:t>
      </w:r>
      <w:r w:rsidRPr="004903F5">
        <w:rPr>
          <w:rFonts w:ascii="Times New Roman" w:hAnsi="Times New Roman" w:cs="Times New Roman"/>
          <w:sz w:val="20"/>
          <w:szCs w:val="20"/>
        </w:rPr>
        <w:t>s. 36</w:t>
      </w:r>
      <w:r>
        <w:rPr>
          <w:rFonts w:ascii="Times New Roman" w:hAnsi="Times New Roman" w:cs="Times New Roman"/>
          <w:sz w:val="20"/>
          <w:szCs w:val="20"/>
        </w:rPr>
        <w:t>.</w:t>
      </w:r>
    </w:p>
  </w:footnote>
  <w:footnote w:id="70">
    <w:p w:rsidR="005A6674" w:rsidRPr="003342A5" w:rsidRDefault="005A6674" w:rsidP="007C21EB">
      <w:pPr>
        <w:spacing w:after="0" w:line="240" w:lineRule="auto"/>
        <w:jc w:val="both"/>
        <w:rPr>
          <w:rFonts w:ascii="Times New Roman" w:hAnsi="Times New Roman" w:cs="Times New Roman"/>
          <w:sz w:val="20"/>
          <w:szCs w:val="20"/>
        </w:rPr>
      </w:pPr>
      <w:r w:rsidRPr="003342A5">
        <w:rPr>
          <w:rStyle w:val="Znakapoznpodarou"/>
          <w:rFonts w:ascii="Times New Roman" w:hAnsi="Times New Roman" w:cs="Times New Roman"/>
          <w:sz w:val="20"/>
          <w:szCs w:val="20"/>
        </w:rPr>
        <w:footnoteRef/>
      </w:r>
      <w:r w:rsidRPr="003342A5">
        <w:rPr>
          <w:rFonts w:ascii="Times New Roman" w:hAnsi="Times New Roman" w:cs="Times New Roman"/>
          <w:sz w:val="20"/>
          <w:szCs w:val="20"/>
        </w:rPr>
        <w:t xml:space="preserve"> </w:t>
      </w:r>
      <w:r>
        <w:rPr>
          <w:rFonts w:ascii="Times New Roman" w:hAnsi="Times New Roman" w:cs="Times New Roman"/>
          <w:sz w:val="20"/>
          <w:szCs w:val="20"/>
        </w:rPr>
        <w:t>R</w:t>
      </w:r>
      <w:r w:rsidRPr="003342A5">
        <w:rPr>
          <w:rFonts w:ascii="Times New Roman" w:hAnsi="Times New Roman" w:cs="Times New Roman"/>
          <w:sz w:val="20"/>
          <w:szCs w:val="20"/>
        </w:rPr>
        <w:t xml:space="preserve">ozhodnutí Nejvyššího soudu </w:t>
      </w:r>
      <w:r w:rsidRPr="003342A5">
        <w:rPr>
          <w:rFonts w:ascii="Times New Roman" w:hAnsi="Times New Roman" w:cs="Times New Roman"/>
          <w:sz w:val="20"/>
          <w:szCs w:val="20"/>
          <w:lang w:eastAsia="cs-CZ"/>
        </w:rPr>
        <w:t xml:space="preserve">ČSSR </w:t>
      </w:r>
      <w:r w:rsidRPr="003342A5">
        <w:rPr>
          <w:rFonts w:ascii="Times New Roman" w:hAnsi="Times New Roman" w:cs="Times New Roman"/>
          <w:sz w:val="20"/>
          <w:szCs w:val="20"/>
        </w:rPr>
        <w:t>ze dne 31. 10. 1967</w:t>
      </w:r>
      <w:r>
        <w:rPr>
          <w:rFonts w:ascii="Times New Roman" w:hAnsi="Times New Roman" w:cs="Times New Roman"/>
          <w:sz w:val="20"/>
          <w:szCs w:val="20"/>
        </w:rPr>
        <w:t>,</w:t>
      </w:r>
      <w:r w:rsidRPr="003342A5">
        <w:rPr>
          <w:rFonts w:ascii="Times New Roman" w:hAnsi="Times New Roman" w:cs="Times New Roman"/>
          <w:sz w:val="20"/>
          <w:szCs w:val="20"/>
        </w:rPr>
        <w:t xml:space="preserve"> sp. zn. 5 Cz 115/67</w:t>
      </w:r>
      <w:r>
        <w:rPr>
          <w:rFonts w:ascii="Times New Roman" w:hAnsi="Times New Roman" w:cs="Times New Roman"/>
          <w:sz w:val="20"/>
          <w:szCs w:val="20"/>
        </w:rPr>
        <w:t>.</w:t>
      </w:r>
    </w:p>
  </w:footnote>
  <w:footnote w:id="71">
    <w:p w:rsidR="005A6674" w:rsidRPr="003342A5" w:rsidRDefault="005A6674" w:rsidP="007C21EB">
      <w:pPr>
        <w:pStyle w:val="Textpoznpodarou"/>
        <w:jc w:val="both"/>
        <w:rPr>
          <w:rFonts w:ascii="Times New Roman" w:hAnsi="Times New Roman" w:cs="Times New Roman"/>
        </w:rPr>
      </w:pPr>
      <w:r w:rsidRPr="003342A5">
        <w:rPr>
          <w:rStyle w:val="Znakapoznpodarou"/>
          <w:rFonts w:ascii="Times New Roman" w:hAnsi="Times New Roman" w:cs="Times New Roman"/>
        </w:rPr>
        <w:footnoteRef/>
      </w:r>
      <w:r w:rsidRPr="003342A5">
        <w:rPr>
          <w:rFonts w:ascii="Times New Roman" w:hAnsi="Times New Roman" w:cs="Times New Roman"/>
        </w:rPr>
        <w:t xml:space="preserve"> Rozsudek Krajského Soudu v Hradci Králové</w:t>
      </w:r>
      <w:r>
        <w:rPr>
          <w:rFonts w:ascii="Times New Roman" w:hAnsi="Times New Roman" w:cs="Times New Roman"/>
        </w:rPr>
        <w:t xml:space="preserve"> ze dne 13. 2. 2001, sp. zn.</w:t>
      </w:r>
      <w:r w:rsidR="00572620">
        <w:rPr>
          <w:rFonts w:ascii="Times New Roman" w:hAnsi="Times New Roman" w:cs="Times New Roman"/>
        </w:rPr>
        <w:t xml:space="preserve"> 22 C</w:t>
      </w:r>
      <w:r w:rsidRPr="003342A5">
        <w:rPr>
          <w:rFonts w:ascii="Times New Roman" w:hAnsi="Times New Roman" w:cs="Times New Roman"/>
        </w:rPr>
        <w:t>o 554/2000. Obdobně také Usnesení Ústavního soudu ze dne 21. 6. 2011</w:t>
      </w:r>
      <w:r>
        <w:rPr>
          <w:rFonts w:ascii="Times New Roman" w:hAnsi="Times New Roman" w:cs="Times New Roman"/>
        </w:rPr>
        <w:t>,</w:t>
      </w:r>
      <w:r w:rsidRPr="003342A5">
        <w:rPr>
          <w:rFonts w:ascii="Times New Roman" w:hAnsi="Times New Roman" w:cs="Times New Roman"/>
        </w:rPr>
        <w:t xml:space="preserve"> sp. zn. I. ÚS 996/11</w:t>
      </w:r>
      <w:r>
        <w:rPr>
          <w:rFonts w:ascii="Times New Roman" w:hAnsi="Times New Roman" w:cs="Times New Roman"/>
        </w:rPr>
        <w:t>.</w:t>
      </w:r>
    </w:p>
  </w:footnote>
  <w:footnote w:id="72">
    <w:p w:rsidR="005A6674" w:rsidRPr="003342A5" w:rsidRDefault="005A6674" w:rsidP="007C21EB">
      <w:pPr>
        <w:pStyle w:val="Textpoznpodarou"/>
        <w:jc w:val="both"/>
        <w:rPr>
          <w:rFonts w:ascii="Times New Roman" w:hAnsi="Times New Roman" w:cs="Times New Roman"/>
        </w:rPr>
      </w:pPr>
      <w:r w:rsidRPr="003342A5">
        <w:rPr>
          <w:rStyle w:val="Znakapoznpodarou"/>
          <w:rFonts w:ascii="Times New Roman" w:hAnsi="Times New Roman" w:cs="Times New Roman"/>
        </w:rPr>
        <w:footnoteRef/>
      </w:r>
      <w:r w:rsidRPr="003342A5">
        <w:rPr>
          <w:rFonts w:ascii="Times New Roman" w:hAnsi="Times New Roman" w:cs="Times New Roman"/>
        </w:rPr>
        <w:t xml:space="preserve"> </w:t>
      </w:r>
      <w:r>
        <w:rPr>
          <w:rFonts w:ascii="Times New Roman" w:hAnsi="Times New Roman" w:cs="Times New Roman"/>
        </w:rPr>
        <w:t>R</w:t>
      </w:r>
      <w:r w:rsidRPr="003342A5">
        <w:rPr>
          <w:rFonts w:ascii="Times New Roman" w:hAnsi="Times New Roman" w:cs="Times New Roman"/>
        </w:rPr>
        <w:t xml:space="preserve">ozhodnutí Nejvyššího soudu </w:t>
      </w:r>
      <w:r w:rsidRPr="003342A5">
        <w:rPr>
          <w:rFonts w:ascii="Times New Roman" w:hAnsi="Times New Roman" w:cs="Times New Roman"/>
          <w:lang w:eastAsia="cs-CZ"/>
        </w:rPr>
        <w:t xml:space="preserve">ČSSR </w:t>
      </w:r>
      <w:r w:rsidRPr="003342A5">
        <w:rPr>
          <w:rFonts w:ascii="Times New Roman" w:hAnsi="Times New Roman" w:cs="Times New Roman"/>
        </w:rPr>
        <w:t>ze dne 31. 10. 1967</w:t>
      </w:r>
      <w:r>
        <w:rPr>
          <w:rFonts w:ascii="Times New Roman" w:hAnsi="Times New Roman" w:cs="Times New Roman"/>
        </w:rPr>
        <w:t>,</w:t>
      </w:r>
      <w:r w:rsidRPr="003342A5">
        <w:rPr>
          <w:rFonts w:ascii="Times New Roman" w:hAnsi="Times New Roman" w:cs="Times New Roman"/>
        </w:rPr>
        <w:t xml:space="preserve"> sp. zn. 5 Cz 115/67.</w:t>
      </w:r>
    </w:p>
  </w:footnote>
  <w:footnote w:id="73">
    <w:p w:rsidR="005A6674" w:rsidRPr="003342A5" w:rsidRDefault="005A6674" w:rsidP="007C21EB">
      <w:pPr>
        <w:pStyle w:val="Textpoznpodarou"/>
        <w:jc w:val="both"/>
        <w:rPr>
          <w:rFonts w:ascii="Times New Roman" w:hAnsi="Times New Roman" w:cs="Times New Roman"/>
        </w:rPr>
      </w:pPr>
      <w:r w:rsidRPr="003342A5">
        <w:rPr>
          <w:rStyle w:val="Znakapoznpodarou"/>
          <w:rFonts w:ascii="Times New Roman" w:hAnsi="Times New Roman" w:cs="Times New Roman"/>
        </w:rPr>
        <w:footnoteRef/>
      </w:r>
      <w:r w:rsidRPr="003342A5">
        <w:rPr>
          <w:rFonts w:ascii="Times New Roman" w:hAnsi="Times New Roman" w:cs="Times New Roman"/>
        </w:rPr>
        <w:t xml:space="preserve"> </w:t>
      </w:r>
      <w:r w:rsidRPr="003342A5">
        <w:rPr>
          <w:rFonts w:ascii="Times New Roman" w:hAnsi="Times New Roman" w:cs="Times New Roman"/>
          <w:lang w:eastAsia="cs-CZ"/>
        </w:rPr>
        <w:t xml:space="preserve">NOVÁ, Hana, TĚŽKÁ, Olga. </w:t>
      </w:r>
      <w:r w:rsidRPr="003342A5">
        <w:rPr>
          <w:rFonts w:ascii="Times New Roman" w:hAnsi="Times New Roman" w:cs="Times New Roman"/>
          <w:i/>
          <w:lang w:eastAsia="cs-CZ"/>
        </w:rPr>
        <w:t>Vyživovací povinnost: praktická příručka s judikaturou a vzory</w:t>
      </w:r>
      <w:r w:rsidRPr="003342A5">
        <w:rPr>
          <w:rFonts w:ascii="Times New Roman" w:hAnsi="Times New Roman" w:cs="Times New Roman"/>
          <w:lang w:eastAsia="cs-CZ"/>
        </w:rPr>
        <w:t xml:space="preserve">. 1. vydání. Praha: Linde, 1995, </w:t>
      </w:r>
      <w:r w:rsidRPr="003342A5">
        <w:rPr>
          <w:rFonts w:ascii="Times New Roman" w:hAnsi="Times New Roman" w:cs="Times New Roman"/>
        </w:rPr>
        <w:t>s. 77 - 81.</w:t>
      </w:r>
    </w:p>
  </w:footnote>
  <w:footnote w:id="74">
    <w:p w:rsidR="005A6674" w:rsidRPr="003342A5" w:rsidRDefault="005A6674" w:rsidP="007C21EB">
      <w:pPr>
        <w:pStyle w:val="Textpoznpodarou"/>
        <w:jc w:val="both"/>
        <w:rPr>
          <w:rFonts w:ascii="Times New Roman" w:hAnsi="Times New Roman" w:cs="Times New Roman"/>
        </w:rPr>
      </w:pPr>
      <w:r w:rsidRPr="003342A5">
        <w:rPr>
          <w:rStyle w:val="Znakapoznpodarou"/>
          <w:rFonts w:ascii="Times New Roman" w:hAnsi="Times New Roman" w:cs="Times New Roman"/>
        </w:rPr>
        <w:footnoteRef/>
      </w:r>
      <w:r w:rsidRPr="003342A5">
        <w:rPr>
          <w:rFonts w:ascii="Times New Roman" w:hAnsi="Times New Roman" w:cs="Times New Roman"/>
        </w:rPr>
        <w:t xml:space="preserve"> </w:t>
      </w:r>
      <w:r>
        <w:rPr>
          <w:rFonts w:ascii="Times New Roman" w:hAnsi="Times New Roman" w:cs="Times New Roman"/>
        </w:rPr>
        <w:t>R</w:t>
      </w:r>
      <w:r w:rsidRPr="003342A5">
        <w:rPr>
          <w:rFonts w:ascii="Times New Roman" w:hAnsi="Times New Roman" w:cs="Times New Roman"/>
        </w:rPr>
        <w:t xml:space="preserve">ozhodnutí Nejvyššího soudu </w:t>
      </w:r>
      <w:r w:rsidRPr="003342A5">
        <w:rPr>
          <w:rFonts w:ascii="Times New Roman" w:hAnsi="Times New Roman" w:cs="Times New Roman"/>
          <w:lang w:eastAsia="cs-CZ"/>
        </w:rPr>
        <w:t xml:space="preserve">ČSSR </w:t>
      </w:r>
      <w:r w:rsidRPr="003342A5">
        <w:rPr>
          <w:rFonts w:ascii="Times New Roman" w:hAnsi="Times New Roman" w:cs="Times New Roman"/>
        </w:rPr>
        <w:t>ze dne 31. 10. 1967</w:t>
      </w:r>
      <w:r>
        <w:rPr>
          <w:rFonts w:ascii="Times New Roman" w:hAnsi="Times New Roman" w:cs="Times New Roman"/>
        </w:rPr>
        <w:t>,</w:t>
      </w:r>
      <w:r w:rsidRPr="003342A5">
        <w:rPr>
          <w:rFonts w:ascii="Times New Roman" w:hAnsi="Times New Roman" w:cs="Times New Roman"/>
        </w:rPr>
        <w:t xml:space="preserve"> sp. zn. 5 Cz 115/67.</w:t>
      </w:r>
    </w:p>
  </w:footnote>
  <w:footnote w:id="75">
    <w:p w:rsidR="005A6674" w:rsidRPr="003342A5" w:rsidRDefault="005A6674" w:rsidP="007C21EB">
      <w:pPr>
        <w:pStyle w:val="Textpoznpodarou"/>
        <w:jc w:val="both"/>
        <w:rPr>
          <w:rFonts w:ascii="Times New Roman" w:hAnsi="Times New Roman" w:cs="Times New Roman"/>
        </w:rPr>
      </w:pPr>
      <w:r w:rsidRPr="003342A5">
        <w:rPr>
          <w:rStyle w:val="Znakapoznpodarou"/>
          <w:rFonts w:ascii="Times New Roman" w:hAnsi="Times New Roman" w:cs="Times New Roman"/>
        </w:rPr>
        <w:footnoteRef/>
      </w:r>
      <w:r w:rsidRPr="003342A5">
        <w:rPr>
          <w:rFonts w:ascii="Times New Roman" w:hAnsi="Times New Roman" w:cs="Times New Roman"/>
        </w:rPr>
        <w:t xml:space="preserve"> Rozsudek </w:t>
      </w:r>
      <w:r w:rsidRPr="003342A5">
        <w:rPr>
          <w:rFonts w:ascii="Times New Roman" w:hAnsi="Times New Roman" w:cs="Times New Roman"/>
          <w:lang w:eastAsia="cs-CZ"/>
        </w:rPr>
        <w:t>K</w:t>
      </w:r>
      <w:r>
        <w:rPr>
          <w:rFonts w:ascii="Times New Roman" w:hAnsi="Times New Roman" w:cs="Times New Roman"/>
          <w:lang w:eastAsia="cs-CZ"/>
        </w:rPr>
        <w:t>rajského soudu</w:t>
      </w:r>
      <w:r w:rsidRPr="003342A5">
        <w:rPr>
          <w:rFonts w:ascii="Times New Roman" w:hAnsi="Times New Roman" w:cs="Times New Roman"/>
        </w:rPr>
        <w:t xml:space="preserve"> v Ús</w:t>
      </w:r>
      <w:r>
        <w:rPr>
          <w:rFonts w:ascii="Times New Roman" w:hAnsi="Times New Roman" w:cs="Times New Roman"/>
        </w:rPr>
        <w:t xml:space="preserve">tí nad Labem ze dne 24. 11. 2003, </w:t>
      </w:r>
      <w:r w:rsidRPr="003342A5">
        <w:rPr>
          <w:rFonts w:ascii="Times New Roman" w:hAnsi="Times New Roman" w:cs="Times New Roman"/>
        </w:rPr>
        <w:t>sp. zn. 10 Co 652/2003</w:t>
      </w:r>
      <w:r>
        <w:rPr>
          <w:rFonts w:ascii="Times New Roman" w:hAnsi="Times New Roman" w:cs="Times New Roman"/>
        </w:rPr>
        <w:t>.</w:t>
      </w:r>
    </w:p>
  </w:footnote>
  <w:footnote w:id="76">
    <w:p w:rsidR="005A6674" w:rsidRPr="003342A5" w:rsidRDefault="005A6674" w:rsidP="007C21EB">
      <w:pPr>
        <w:pStyle w:val="Textpoznpodarou"/>
        <w:jc w:val="both"/>
        <w:rPr>
          <w:rFonts w:ascii="Times New Roman" w:hAnsi="Times New Roman" w:cs="Times New Roman"/>
        </w:rPr>
      </w:pPr>
      <w:r w:rsidRPr="003342A5">
        <w:rPr>
          <w:rStyle w:val="Znakapoznpodarou"/>
          <w:rFonts w:ascii="Times New Roman" w:hAnsi="Times New Roman" w:cs="Times New Roman"/>
        </w:rPr>
        <w:footnoteRef/>
      </w:r>
      <w:r w:rsidRPr="003342A5">
        <w:rPr>
          <w:rFonts w:ascii="Times New Roman" w:hAnsi="Times New Roman" w:cs="Times New Roman"/>
        </w:rPr>
        <w:t xml:space="preserve"> </w:t>
      </w:r>
      <w:r w:rsidRPr="003342A5">
        <w:rPr>
          <w:rFonts w:ascii="Times New Roman" w:hAnsi="Times New Roman" w:cs="Times New Roman"/>
          <w:lang w:eastAsia="cs-CZ"/>
        </w:rPr>
        <w:t xml:space="preserve">NOVÁ, Hana, TĚŽKÁ, Olga. </w:t>
      </w:r>
      <w:r w:rsidRPr="003342A5">
        <w:rPr>
          <w:rFonts w:ascii="Times New Roman" w:hAnsi="Times New Roman" w:cs="Times New Roman"/>
          <w:i/>
          <w:lang w:eastAsia="cs-CZ"/>
        </w:rPr>
        <w:t>Vyživovací povinnost: praktická příručka s judikaturou a vzory</w:t>
      </w:r>
      <w:r w:rsidRPr="003342A5">
        <w:rPr>
          <w:rFonts w:ascii="Times New Roman" w:hAnsi="Times New Roman" w:cs="Times New Roman"/>
          <w:lang w:eastAsia="cs-CZ"/>
        </w:rPr>
        <w:t xml:space="preserve">. 1. vydání. Praha: Linde, 1995, </w:t>
      </w:r>
      <w:r w:rsidRPr="003342A5">
        <w:rPr>
          <w:rFonts w:ascii="Times New Roman" w:hAnsi="Times New Roman" w:cs="Times New Roman"/>
        </w:rPr>
        <w:t>s. 82.</w:t>
      </w:r>
    </w:p>
  </w:footnote>
  <w:footnote w:id="77">
    <w:p w:rsidR="005A6674" w:rsidRPr="003342A5" w:rsidRDefault="005A6674" w:rsidP="007C21EB">
      <w:pPr>
        <w:pStyle w:val="Textpoznpodarou"/>
        <w:jc w:val="both"/>
        <w:rPr>
          <w:rFonts w:ascii="Times New Roman" w:hAnsi="Times New Roman" w:cs="Times New Roman"/>
        </w:rPr>
      </w:pPr>
      <w:r w:rsidRPr="003342A5">
        <w:rPr>
          <w:rStyle w:val="Znakapoznpodarou"/>
          <w:rFonts w:ascii="Times New Roman" w:hAnsi="Times New Roman" w:cs="Times New Roman"/>
        </w:rPr>
        <w:footnoteRef/>
      </w:r>
      <w:r w:rsidRPr="003342A5">
        <w:rPr>
          <w:rFonts w:ascii="Times New Roman" w:hAnsi="Times New Roman" w:cs="Times New Roman"/>
        </w:rPr>
        <w:t xml:space="preserve"> HRUŠÁKOVÁ, Milana a kol. </w:t>
      </w:r>
      <w:r w:rsidRPr="003342A5">
        <w:rPr>
          <w:rFonts w:ascii="Times New Roman" w:hAnsi="Times New Roman" w:cs="Times New Roman"/>
          <w:i/>
        </w:rPr>
        <w:t>Rodinné právo</w:t>
      </w:r>
      <w:r w:rsidRPr="003342A5">
        <w:rPr>
          <w:rFonts w:ascii="Times New Roman" w:hAnsi="Times New Roman" w:cs="Times New Roman"/>
        </w:rPr>
        <w:t>. 1. vydání, Praha: C. H. Beck, 2015, s. 133.</w:t>
      </w:r>
    </w:p>
  </w:footnote>
  <w:footnote w:id="78">
    <w:p w:rsidR="005A6674" w:rsidRDefault="005A6674" w:rsidP="007C21EB">
      <w:pPr>
        <w:pStyle w:val="Textpoznpodarou"/>
        <w:jc w:val="both"/>
      </w:pPr>
      <w:r w:rsidRPr="003342A5">
        <w:rPr>
          <w:rStyle w:val="Znakapoznpodarou"/>
          <w:rFonts w:ascii="Times New Roman" w:hAnsi="Times New Roman" w:cs="Times New Roman"/>
        </w:rPr>
        <w:footnoteRef/>
      </w:r>
      <w:r>
        <w:rPr>
          <w:rFonts w:ascii="Times New Roman" w:hAnsi="Times New Roman" w:cs="Times New Roman"/>
        </w:rPr>
        <w:t xml:space="preserve"> Rozsudek Krajského s</w:t>
      </w:r>
      <w:r w:rsidRPr="003342A5">
        <w:rPr>
          <w:rFonts w:ascii="Times New Roman" w:hAnsi="Times New Roman" w:cs="Times New Roman"/>
        </w:rPr>
        <w:t>oudu v Hradci Králové ze dne 5.</w:t>
      </w:r>
      <w:r>
        <w:rPr>
          <w:rFonts w:ascii="Times New Roman" w:hAnsi="Times New Roman" w:cs="Times New Roman"/>
        </w:rPr>
        <w:t xml:space="preserve"> </w:t>
      </w:r>
      <w:r w:rsidRPr="003342A5">
        <w:rPr>
          <w:rFonts w:ascii="Times New Roman" w:hAnsi="Times New Roman" w:cs="Times New Roman"/>
        </w:rPr>
        <w:t>10.</w:t>
      </w:r>
      <w:r>
        <w:rPr>
          <w:rFonts w:ascii="Times New Roman" w:hAnsi="Times New Roman" w:cs="Times New Roman"/>
        </w:rPr>
        <w:t xml:space="preserve"> </w:t>
      </w:r>
      <w:r w:rsidRPr="003342A5">
        <w:rPr>
          <w:rFonts w:ascii="Times New Roman" w:hAnsi="Times New Roman" w:cs="Times New Roman"/>
        </w:rPr>
        <w:t>2011</w:t>
      </w:r>
      <w:r>
        <w:rPr>
          <w:rFonts w:ascii="Times New Roman" w:hAnsi="Times New Roman" w:cs="Times New Roman"/>
        </w:rPr>
        <w:t>,</w:t>
      </w:r>
      <w:r w:rsidRPr="003342A5">
        <w:rPr>
          <w:rFonts w:ascii="Times New Roman" w:hAnsi="Times New Roman" w:cs="Times New Roman"/>
        </w:rPr>
        <w:t xml:space="preserve"> </w:t>
      </w:r>
      <w:r>
        <w:rPr>
          <w:rFonts w:ascii="Times New Roman" w:hAnsi="Times New Roman" w:cs="Times New Roman"/>
        </w:rPr>
        <w:t xml:space="preserve">sp. zn. </w:t>
      </w:r>
      <w:r w:rsidR="00572620">
        <w:rPr>
          <w:rFonts w:ascii="Times New Roman" w:hAnsi="Times New Roman" w:cs="Times New Roman"/>
        </w:rPr>
        <w:t>21 C</w:t>
      </w:r>
      <w:r w:rsidRPr="003342A5">
        <w:rPr>
          <w:rFonts w:ascii="Times New Roman" w:hAnsi="Times New Roman" w:cs="Times New Roman"/>
        </w:rPr>
        <w:t>o 322/2011</w:t>
      </w:r>
      <w:r>
        <w:rPr>
          <w:rFonts w:ascii="Times New Roman" w:hAnsi="Times New Roman" w:cs="Times New Roman"/>
        </w:rPr>
        <w:t>.</w:t>
      </w:r>
    </w:p>
  </w:footnote>
  <w:footnote w:id="79">
    <w:p w:rsidR="005A6674" w:rsidRPr="00777104" w:rsidRDefault="005A6674" w:rsidP="00777104">
      <w:pPr>
        <w:spacing w:after="0"/>
        <w:jc w:val="both"/>
        <w:rPr>
          <w:rFonts w:ascii="Times New Roman" w:hAnsi="Times New Roman" w:cs="Times New Roman"/>
          <w:sz w:val="20"/>
          <w:szCs w:val="20"/>
        </w:rPr>
      </w:pPr>
      <w:r w:rsidRPr="00777104">
        <w:rPr>
          <w:rStyle w:val="Znakapoznpodarou"/>
          <w:rFonts w:ascii="Times New Roman" w:hAnsi="Times New Roman" w:cs="Times New Roman"/>
          <w:sz w:val="20"/>
          <w:szCs w:val="20"/>
        </w:rPr>
        <w:footnoteRef/>
      </w:r>
      <w:r w:rsidRPr="00777104">
        <w:rPr>
          <w:rFonts w:ascii="Times New Roman" w:hAnsi="Times New Roman" w:cs="Times New Roman"/>
          <w:sz w:val="20"/>
          <w:szCs w:val="20"/>
        </w:rPr>
        <w:t xml:space="preserve"> </w:t>
      </w:r>
      <w:r w:rsidRPr="00777104">
        <w:rPr>
          <w:rFonts w:ascii="Times New Roman" w:hAnsi="Times New Roman" w:cs="Times New Roman"/>
          <w:sz w:val="20"/>
          <w:szCs w:val="20"/>
          <w:lang w:eastAsia="cs-CZ"/>
        </w:rPr>
        <w:t xml:space="preserve">KOVÁŘOVÁ, Daniela. </w:t>
      </w:r>
      <w:r w:rsidRPr="00777104">
        <w:rPr>
          <w:rFonts w:ascii="Times New Roman" w:hAnsi="Times New Roman" w:cs="Times New Roman"/>
          <w:i/>
          <w:sz w:val="20"/>
          <w:szCs w:val="20"/>
          <w:lang w:eastAsia="cs-CZ"/>
        </w:rPr>
        <w:t>Vyživovací povinnost po rekodifikaci.</w:t>
      </w:r>
      <w:r w:rsidRPr="00777104">
        <w:rPr>
          <w:rFonts w:ascii="Times New Roman" w:hAnsi="Times New Roman" w:cs="Times New Roman"/>
          <w:sz w:val="20"/>
          <w:szCs w:val="20"/>
          <w:lang w:eastAsia="cs-CZ"/>
        </w:rPr>
        <w:t xml:space="preserve"> 1. vydání. Praha: Leges, 2014</w:t>
      </w:r>
      <w:r w:rsidRPr="00777104">
        <w:rPr>
          <w:rFonts w:ascii="Times New Roman" w:hAnsi="Times New Roman" w:cs="Times New Roman"/>
          <w:sz w:val="20"/>
          <w:szCs w:val="20"/>
        </w:rPr>
        <w:t>, s. 33</w:t>
      </w:r>
      <w:r>
        <w:rPr>
          <w:rFonts w:ascii="Times New Roman" w:hAnsi="Times New Roman" w:cs="Times New Roman"/>
          <w:sz w:val="20"/>
          <w:szCs w:val="20"/>
        </w:rPr>
        <w:t>.</w:t>
      </w:r>
    </w:p>
  </w:footnote>
  <w:footnote w:id="80">
    <w:p w:rsidR="005A6674" w:rsidRPr="00777104" w:rsidRDefault="005A6674" w:rsidP="00777104">
      <w:pPr>
        <w:pStyle w:val="Textpoznpodarou"/>
        <w:jc w:val="both"/>
        <w:rPr>
          <w:rFonts w:ascii="Times New Roman" w:hAnsi="Times New Roman" w:cs="Times New Roman"/>
        </w:rPr>
      </w:pPr>
      <w:r w:rsidRPr="00777104">
        <w:rPr>
          <w:rStyle w:val="Znakapoznpodarou"/>
          <w:rFonts w:ascii="Times New Roman" w:hAnsi="Times New Roman" w:cs="Times New Roman"/>
        </w:rPr>
        <w:footnoteRef/>
      </w:r>
      <w:r w:rsidRPr="00777104">
        <w:rPr>
          <w:rFonts w:ascii="Times New Roman" w:hAnsi="Times New Roman" w:cs="Times New Roman"/>
        </w:rPr>
        <w:t xml:space="preserve"> </w:t>
      </w:r>
      <w:r w:rsidRPr="00777104">
        <w:rPr>
          <w:rFonts w:ascii="Times New Roman" w:hAnsi="Times New Roman" w:cs="Times New Roman"/>
          <w:lang w:eastAsia="cs-CZ"/>
        </w:rPr>
        <w:t xml:space="preserve">NOVÁ, Hana. Vyživovací povinnost obávaná i opomíjená. </w:t>
      </w:r>
      <w:r w:rsidRPr="00777104">
        <w:rPr>
          <w:rFonts w:ascii="Times New Roman" w:hAnsi="Times New Roman" w:cs="Times New Roman"/>
          <w:i/>
          <w:lang w:eastAsia="cs-CZ"/>
        </w:rPr>
        <w:t>Bulletin Advokacie</w:t>
      </w:r>
      <w:r w:rsidRPr="00777104">
        <w:rPr>
          <w:rFonts w:ascii="Times New Roman" w:hAnsi="Times New Roman" w:cs="Times New Roman"/>
          <w:lang w:eastAsia="cs-CZ"/>
        </w:rPr>
        <w:t>, 2008, roč. 2008, č. 1-2, s</w:t>
      </w:r>
      <w:r w:rsidRPr="00777104">
        <w:rPr>
          <w:rFonts w:ascii="Times New Roman" w:hAnsi="Times New Roman" w:cs="Times New Roman"/>
        </w:rPr>
        <w:t>. 38.</w:t>
      </w:r>
    </w:p>
  </w:footnote>
  <w:footnote w:id="81">
    <w:p w:rsidR="005A6674" w:rsidRPr="00777104" w:rsidRDefault="005A6674" w:rsidP="00777104">
      <w:pPr>
        <w:pStyle w:val="Textpoznpodarou"/>
        <w:jc w:val="both"/>
        <w:rPr>
          <w:rFonts w:ascii="Times New Roman" w:hAnsi="Times New Roman" w:cs="Times New Roman"/>
        </w:rPr>
      </w:pPr>
      <w:r w:rsidRPr="00777104">
        <w:rPr>
          <w:rStyle w:val="Znakapoznpodarou"/>
          <w:rFonts w:ascii="Times New Roman" w:hAnsi="Times New Roman" w:cs="Times New Roman"/>
        </w:rPr>
        <w:footnoteRef/>
      </w:r>
      <w:r w:rsidRPr="00777104">
        <w:rPr>
          <w:rFonts w:ascii="Times New Roman" w:hAnsi="Times New Roman" w:cs="Times New Roman"/>
        </w:rPr>
        <w:t xml:space="preserve"> Nález Ústavního soudu </w:t>
      </w:r>
      <w:r>
        <w:rPr>
          <w:rFonts w:ascii="Times New Roman" w:hAnsi="Times New Roman" w:cs="Times New Roman"/>
        </w:rPr>
        <w:t xml:space="preserve"> ze dne 7. 3. 2007, sp. zn. I. ÚS </w:t>
      </w:r>
      <w:r w:rsidRPr="00777104">
        <w:rPr>
          <w:rFonts w:ascii="Times New Roman" w:hAnsi="Times New Roman" w:cs="Times New Roman"/>
        </w:rPr>
        <w:t>527/06</w:t>
      </w:r>
      <w:r>
        <w:rPr>
          <w:rFonts w:ascii="Times New Roman" w:hAnsi="Times New Roman" w:cs="Times New Roman"/>
        </w:rPr>
        <w:t>.</w:t>
      </w:r>
    </w:p>
  </w:footnote>
  <w:footnote w:id="82">
    <w:p w:rsidR="005A6674" w:rsidRPr="00777104" w:rsidRDefault="005A6674" w:rsidP="00777104">
      <w:pPr>
        <w:pStyle w:val="Textpoznpodarou"/>
        <w:jc w:val="both"/>
        <w:rPr>
          <w:rFonts w:ascii="Times New Roman" w:hAnsi="Times New Roman" w:cs="Times New Roman"/>
        </w:rPr>
      </w:pPr>
      <w:r w:rsidRPr="00777104">
        <w:rPr>
          <w:rStyle w:val="Znakapoznpodarou"/>
          <w:rFonts w:ascii="Times New Roman" w:hAnsi="Times New Roman" w:cs="Times New Roman"/>
        </w:rPr>
        <w:footnoteRef/>
      </w:r>
      <w:r>
        <w:rPr>
          <w:rFonts w:ascii="Times New Roman" w:hAnsi="Times New Roman" w:cs="Times New Roman"/>
        </w:rPr>
        <w:t xml:space="preserve"> Rozhodnutí K</w:t>
      </w:r>
      <w:r w:rsidRPr="00777104">
        <w:rPr>
          <w:rFonts w:ascii="Times New Roman" w:hAnsi="Times New Roman" w:cs="Times New Roman"/>
        </w:rPr>
        <w:t>rajského soudu v Ústí nad Labem ze dne 10. 7. 1968</w:t>
      </w:r>
      <w:r>
        <w:rPr>
          <w:rFonts w:ascii="Times New Roman" w:hAnsi="Times New Roman" w:cs="Times New Roman"/>
        </w:rPr>
        <w:t>,</w:t>
      </w:r>
      <w:r w:rsidR="00572620">
        <w:rPr>
          <w:rFonts w:ascii="Times New Roman" w:hAnsi="Times New Roman" w:cs="Times New Roman"/>
        </w:rPr>
        <w:t xml:space="preserve"> sp. zn. 5 C</w:t>
      </w:r>
      <w:r w:rsidRPr="00777104">
        <w:rPr>
          <w:rFonts w:ascii="Times New Roman" w:hAnsi="Times New Roman" w:cs="Times New Roman"/>
        </w:rPr>
        <w:t>o 275/68</w:t>
      </w:r>
      <w:r>
        <w:rPr>
          <w:rFonts w:ascii="Times New Roman" w:hAnsi="Times New Roman" w:cs="Times New Roman"/>
        </w:rPr>
        <w:t>.</w:t>
      </w:r>
    </w:p>
  </w:footnote>
  <w:footnote w:id="83">
    <w:p w:rsidR="005A6674" w:rsidRPr="00777104" w:rsidRDefault="005A6674" w:rsidP="00777104">
      <w:pPr>
        <w:pStyle w:val="Textpoznpodarou"/>
        <w:jc w:val="both"/>
        <w:rPr>
          <w:rFonts w:ascii="Times New Roman" w:hAnsi="Times New Roman" w:cs="Times New Roman"/>
        </w:rPr>
      </w:pPr>
      <w:r w:rsidRPr="00777104">
        <w:rPr>
          <w:rStyle w:val="Znakapoznpodarou"/>
          <w:rFonts w:ascii="Times New Roman" w:hAnsi="Times New Roman" w:cs="Times New Roman"/>
        </w:rPr>
        <w:footnoteRef/>
      </w:r>
      <w:r w:rsidRPr="00777104">
        <w:rPr>
          <w:rFonts w:ascii="Times New Roman" w:hAnsi="Times New Roman" w:cs="Times New Roman"/>
        </w:rPr>
        <w:t xml:space="preserve"> HRUŠÁKOVÁ, Milana a kol. </w:t>
      </w:r>
      <w:r w:rsidRPr="00777104">
        <w:rPr>
          <w:rFonts w:ascii="Times New Roman" w:hAnsi="Times New Roman" w:cs="Times New Roman"/>
          <w:i/>
        </w:rPr>
        <w:t>Rodinné právo</w:t>
      </w:r>
      <w:r w:rsidRPr="00777104">
        <w:rPr>
          <w:rFonts w:ascii="Times New Roman" w:hAnsi="Times New Roman" w:cs="Times New Roman"/>
        </w:rPr>
        <w:t>. 2. vydání</w:t>
      </w:r>
      <w:r>
        <w:rPr>
          <w:rFonts w:ascii="Times New Roman" w:hAnsi="Times New Roman" w:cs="Times New Roman"/>
        </w:rPr>
        <w:t>. Slavkov u Brna: Protisk, 1995,</w:t>
      </w:r>
      <w:r w:rsidRPr="00777104">
        <w:rPr>
          <w:rFonts w:ascii="Times New Roman" w:hAnsi="Times New Roman" w:cs="Times New Roman"/>
        </w:rPr>
        <w:t xml:space="preserve"> s. 141</w:t>
      </w:r>
      <w:r>
        <w:rPr>
          <w:rFonts w:ascii="Times New Roman" w:hAnsi="Times New Roman" w:cs="Times New Roman"/>
        </w:rPr>
        <w:t>.</w:t>
      </w:r>
    </w:p>
  </w:footnote>
  <w:footnote w:id="84">
    <w:p w:rsidR="005A6674" w:rsidRDefault="005A6674" w:rsidP="00777104">
      <w:pPr>
        <w:pStyle w:val="Textpoznpodarou"/>
        <w:jc w:val="both"/>
      </w:pPr>
      <w:r w:rsidRPr="00777104">
        <w:rPr>
          <w:rStyle w:val="Znakapoznpodarou"/>
          <w:rFonts w:ascii="Times New Roman" w:hAnsi="Times New Roman" w:cs="Times New Roman"/>
        </w:rPr>
        <w:footnoteRef/>
      </w:r>
      <w:r>
        <w:rPr>
          <w:rFonts w:ascii="Times New Roman" w:hAnsi="Times New Roman" w:cs="Times New Roman"/>
        </w:rPr>
        <w:t xml:space="preserve"> </w:t>
      </w:r>
      <w:r w:rsidRPr="00777104">
        <w:rPr>
          <w:rFonts w:ascii="Times New Roman" w:hAnsi="Times New Roman" w:cs="Times New Roman"/>
        </w:rPr>
        <w:t>Stanovisko Nejvyššího soudu ze dne 17. 6. 1980</w:t>
      </w:r>
      <w:r>
        <w:rPr>
          <w:rFonts w:ascii="Times New Roman" w:hAnsi="Times New Roman" w:cs="Times New Roman"/>
        </w:rPr>
        <w:t>, sp. zn. Cpj 160/79.</w:t>
      </w:r>
    </w:p>
  </w:footnote>
  <w:footnote w:id="85">
    <w:p w:rsidR="005A6674" w:rsidRPr="004903F5" w:rsidRDefault="005A6674" w:rsidP="00B07E5A">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Rozhodnutí Nejvyššího soudu ze dne 30. 9. 1968</w:t>
      </w:r>
      <w:r>
        <w:rPr>
          <w:rFonts w:ascii="Times New Roman" w:hAnsi="Times New Roman" w:cs="Times New Roman"/>
        </w:rPr>
        <w:t>,</w:t>
      </w:r>
      <w:r w:rsidRPr="004903F5">
        <w:rPr>
          <w:rFonts w:ascii="Times New Roman" w:hAnsi="Times New Roman" w:cs="Times New Roman"/>
        </w:rPr>
        <w:t xml:space="preserve"> sp. zn. 1 Cz 27/68</w:t>
      </w:r>
      <w:r>
        <w:rPr>
          <w:rFonts w:ascii="Times New Roman" w:hAnsi="Times New Roman" w:cs="Times New Roman"/>
        </w:rPr>
        <w:t>.</w:t>
      </w:r>
    </w:p>
  </w:footnote>
  <w:footnote w:id="86">
    <w:p w:rsidR="005A6674" w:rsidRPr="004903F5" w:rsidRDefault="005A6674" w:rsidP="00B07E5A">
      <w:pPr>
        <w:spacing w:after="0" w:line="240" w:lineRule="auto"/>
        <w:jc w:val="both"/>
        <w:rPr>
          <w:rFonts w:ascii="Times New Roman" w:hAnsi="Times New Roman" w:cs="Times New Roman"/>
          <w:sz w:val="20"/>
          <w:szCs w:val="20"/>
        </w:rPr>
      </w:pPr>
      <w:r w:rsidRPr="004903F5">
        <w:rPr>
          <w:rStyle w:val="Znakapoznpodarou"/>
          <w:rFonts w:ascii="Times New Roman" w:hAnsi="Times New Roman" w:cs="Times New Roman"/>
          <w:sz w:val="20"/>
          <w:szCs w:val="20"/>
        </w:rPr>
        <w:footnoteRef/>
      </w:r>
      <w:r>
        <w:rPr>
          <w:rFonts w:ascii="Times New Roman" w:hAnsi="Times New Roman" w:cs="Times New Roman"/>
          <w:sz w:val="20"/>
          <w:szCs w:val="20"/>
        </w:rPr>
        <w:t xml:space="preserve"> N</w:t>
      </w:r>
      <w:r w:rsidRPr="004903F5">
        <w:rPr>
          <w:rFonts w:ascii="Times New Roman" w:hAnsi="Times New Roman" w:cs="Times New Roman"/>
          <w:sz w:val="20"/>
          <w:szCs w:val="20"/>
        </w:rPr>
        <w:t xml:space="preserve">ález Ústavního soudu ze dne 7. 3. 2007, sp. zn. I. ÚS 527/06 </w:t>
      </w:r>
      <w:r>
        <w:rPr>
          <w:rFonts w:ascii="Times New Roman" w:hAnsi="Times New Roman" w:cs="Times New Roman"/>
          <w:sz w:val="20"/>
          <w:szCs w:val="20"/>
        </w:rPr>
        <w:t>.</w:t>
      </w:r>
    </w:p>
  </w:footnote>
  <w:footnote w:id="87">
    <w:p w:rsidR="005A6674" w:rsidRPr="004903F5" w:rsidRDefault="005A6674" w:rsidP="00B07E5A">
      <w:pPr>
        <w:pStyle w:val="Textpoznpodarou"/>
        <w:jc w:val="both"/>
        <w:rPr>
          <w:rFonts w:ascii="Times New Roman" w:hAnsi="Times New Roman" w:cs="Times New Roman"/>
          <w:color w:val="FF0000"/>
        </w:rPr>
      </w:pPr>
      <w:r w:rsidRPr="004903F5">
        <w:rPr>
          <w:rStyle w:val="Znakapoznpodarou"/>
          <w:rFonts w:ascii="Times New Roman" w:hAnsi="Times New Roman" w:cs="Times New Roman"/>
        </w:rPr>
        <w:footnoteRef/>
      </w:r>
      <w:r w:rsidRPr="004903F5">
        <w:rPr>
          <w:rFonts w:ascii="Times New Roman" w:hAnsi="Times New Roman" w:cs="Times New Roman"/>
        </w:rPr>
        <w:t xml:space="preserve"> MAYEROVÁ, Zuzana, ŠŤOVÍČEK, Jan. </w:t>
      </w:r>
      <w:r w:rsidRPr="004903F5">
        <w:rPr>
          <w:rFonts w:ascii="Times New Roman" w:hAnsi="Times New Roman" w:cs="Times New Roman"/>
          <w:i/>
        </w:rPr>
        <w:t>Zákon o rodině s komentářem</w:t>
      </w:r>
      <w:r w:rsidRPr="004903F5">
        <w:rPr>
          <w:rFonts w:ascii="Times New Roman" w:hAnsi="Times New Roman" w:cs="Times New Roman"/>
        </w:rPr>
        <w:t>. 1. vydání. Praha: Codex Bohemia, s.r.o., 1998</w:t>
      </w:r>
      <w:r>
        <w:rPr>
          <w:rFonts w:ascii="Times New Roman" w:hAnsi="Times New Roman" w:cs="Times New Roman"/>
        </w:rPr>
        <w:t>,</w:t>
      </w:r>
      <w:r w:rsidRPr="004903F5">
        <w:rPr>
          <w:rFonts w:ascii="Times New Roman" w:hAnsi="Times New Roman" w:cs="Times New Roman"/>
        </w:rPr>
        <w:t xml:space="preserve"> s. 170.</w:t>
      </w:r>
    </w:p>
  </w:footnote>
  <w:footnote w:id="88">
    <w:p w:rsidR="005A6674" w:rsidRPr="004903F5" w:rsidRDefault="005A6674" w:rsidP="00B07E5A">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DVOŘÁKOVÁ ZÁVODSKÁ, Jana a kol. </w:t>
      </w:r>
      <w:r w:rsidRPr="004903F5">
        <w:rPr>
          <w:rFonts w:ascii="Times New Roman" w:hAnsi="Times New Roman" w:cs="Times New Roman"/>
          <w:i/>
        </w:rPr>
        <w:t>Manželství a rozvody</w:t>
      </w:r>
      <w:r w:rsidRPr="004903F5">
        <w:rPr>
          <w:rFonts w:ascii="Times New Roman" w:hAnsi="Times New Roman" w:cs="Times New Roman"/>
        </w:rPr>
        <w:t>. 1 vydání. Praha: Li</w:t>
      </w:r>
      <w:r>
        <w:rPr>
          <w:rFonts w:ascii="Times New Roman" w:hAnsi="Times New Roman" w:cs="Times New Roman"/>
        </w:rPr>
        <w:t>nde nakladatelství s.r.o., 2002, s. 85.</w:t>
      </w:r>
    </w:p>
  </w:footnote>
  <w:footnote w:id="89">
    <w:p w:rsidR="005A6674" w:rsidRPr="004903F5" w:rsidRDefault="005A6674" w:rsidP="00B07E5A">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Rozsudek Krajského soudu v Hradci Králové ze dne 1.</w:t>
      </w:r>
      <w:r>
        <w:rPr>
          <w:rFonts w:ascii="Times New Roman" w:hAnsi="Times New Roman" w:cs="Times New Roman"/>
        </w:rPr>
        <w:t xml:space="preserve"> </w:t>
      </w:r>
      <w:r w:rsidRPr="004903F5">
        <w:rPr>
          <w:rFonts w:ascii="Times New Roman" w:hAnsi="Times New Roman" w:cs="Times New Roman"/>
        </w:rPr>
        <w:t>6.</w:t>
      </w:r>
      <w:r>
        <w:rPr>
          <w:rFonts w:ascii="Times New Roman" w:hAnsi="Times New Roman" w:cs="Times New Roman"/>
        </w:rPr>
        <w:t xml:space="preserve"> </w:t>
      </w:r>
      <w:r w:rsidRPr="004903F5">
        <w:rPr>
          <w:rFonts w:ascii="Times New Roman" w:hAnsi="Times New Roman" w:cs="Times New Roman"/>
        </w:rPr>
        <w:t>2004</w:t>
      </w:r>
      <w:r>
        <w:rPr>
          <w:rFonts w:ascii="Times New Roman" w:hAnsi="Times New Roman" w:cs="Times New Roman"/>
        </w:rPr>
        <w:t>,</w:t>
      </w:r>
      <w:r w:rsidR="00572620">
        <w:rPr>
          <w:rFonts w:ascii="Times New Roman" w:hAnsi="Times New Roman" w:cs="Times New Roman"/>
        </w:rPr>
        <w:t xml:space="preserve"> sp. zn. 19 C</w:t>
      </w:r>
      <w:r w:rsidRPr="004903F5">
        <w:rPr>
          <w:rFonts w:ascii="Times New Roman" w:hAnsi="Times New Roman" w:cs="Times New Roman"/>
        </w:rPr>
        <w:t>o 121/2004</w:t>
      </w:r>
      <w:r>
        <w:rPr>
          <w:rFonts w:ascii="Times New Roman" w:hAnsi="Times New Roman" w:cs="Times New Roman"/>
        </w:rPr>
        <w:t>.</w:t>
      </w:r>
    </w:p>
  </w:footnote>
  <w:footnote w:id="90">
    <w:p w:rsidR="005A6674" w:rsidRPr="004903F5" w:rsidRDefault="005A6674" w:rsidP="00B07E5A">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CHODĚRA, Oldřich. </w:t>
      </w:r>
      <w:r w:rsidRPr="004903F5">
        <w:rPr>
          <w:rFonts w:ascii="Times New Roman" w:hAnsi="Times New Roman" w:cs="Times New Roman"/>
          <w:i/>
        </w:rPr>
        <w:t>Partnerství, manželství a paragrafy</w:t>
      </w:r>
      <w:r w:rsidRPr="004903F5">
        <w:rPr>
          <w:rFonts w:ascii="Times New Roman" w:hAnsi="Times New Roman" w:cs="Times New Roman"/>
        </w:rPr>
        <w:t>. 1. vydání. Praha: GRADA</w:t>
      </w:r>
      <w:r>
        <w:rPr>
          <w:rFonts w:ascii="Times New Roman" w:hAnsi="Times New Roman" w:cs="Times New Roman"/>
        </w:rPr>
        <w:t xml:space="preserve"> Publishing, spol. s.r.o., 2002,</w:t>
      </w:r>
      <w:r w:rsidRPr="004903F5">
        <w:rPr>
          <w:rFonts w:ascii="Times New Roman" w:hAnsi="Times New Roman" w:cs="Times New Roman"/>
        </w:rPr>
        <w:t xml:space="preserve"> s. 90. </w:t>
      </w:r>
    </w:p>
  </w:footnote>
  <w:footnote w:id="91">
    <w:p w:rsidR="005A6674" w:rsidRPr="00753A48" w:rsidRDefault="005A6674" w:rsidP="00424B00">
      <w:pPr>
        <w:spacing w:after="0" w:line="240" w:lineRule="auto"/>
        <w:jc w:val="both"/>
        <w:rPr>
          <w:rFonts w:ascii="Times New Roman" w:hAnsi="Times New Roman" w:cs="Times New Roman"/>
          <w:sz w:val="20"/>
          <w:szCs w:val="20"/>
          <w:lang w:eastAsia="cs-CZ"/>
        </w:rPr>
      </w:pPr>
      <w:r w:rsidRPr="00753A48">
        <w:rPr>
          <w:rStyle w:val="Znakapoznpodarou"/>
          <w:rFonts w:ascii="Times New Roman" w:hAnsi="Times New Roman" w:cs="Times New Roman"/>
          <w:sz w:val="20"/>
          <w:szCs w:val="20"/>
        </w:rPr>
        <w:footnoteRef/>
      </w:r>
      <w:r>
        <w:rPr>
          <w:rFonts w:ascii="Times New Roman" w:hAnsi="Times New Roman" w:cs="Times New Roman"/>
          <w:sz w:val="20"/>
          <w:szCs w:val="20"/>
        </w:rPr>
        <w:t xml:space="preserve"> N</w:t>
      </w:r>
      <w:r w:rsidRPr="00753A48">
        <w:rPr>
          <w:rFonts w:ascii="Times New Roman" w:hAnsi="Times New Roman" w:cs="Times New Roman"/>
          <w:sz w:val="20"/>
          <w:szCs w:val="20"/>
        </w:rPr>
        <w:t xml:space="preserve">ález Ústavního ze dne </w:t>
      </w:r>
      <w:r w:rsidRPr="00753A48">
        <w:rPr>
          <w:rFonts w:ascii="Times New Roman" w:hAnsi="Times New Roman" w:cs="Times New Roman"/>
          <w:sz w:val="20"/>
          <w:szCs w:val="20"/>
          <w:lang w:eastAsia="cs-CZ"/>
        </w:rPr>
        <w:t>16. 3. 2006</w:t>
      </w:r>
      <w:r>
        <w:rPr>
          <w:rFonts w:ascii="Times New Roman" w:hAnsi="Times New Roman" w:cs="Times New Roman"/>
          <w:sz w:val="20"/>
          <w:szCs w:val="20"/>
          <w:lang w:eastAsia="cs-CZ"/>
        </w:rPr>
        <w:t>,</w:t>
      </w:r>
      <w:r w:rsidRPr="00753A48">
        <w:rPr>
          <w:rFonts w:ascii="Times New Roman" w:hAnsi="Times New Roman" w:cs="Times New Roman"/>
          <w:sz w:val="20"/>
          <w:szCs w:val="20"/>
          <w:lang w:eastAsia="cs-CZ"/>
        </w:rPr>
        <w:t xml:space="preserve"> sp. zn. III. ÚS 511/05</w:t>
      </w:r>
      <w:r>
        <w:rPr>
          <w:rFonts w:ascii="Times New Roman" w:hAnsi="Times New Roman" w:cs="Times New Roman"/>
          <w:sz w:val="20"/>
          <w:szCs w:val="20"/>
          <w:lang w:eastAsia="cs-CZ"/>
        </w:rPr>
        <w:t>.</w:t>
      </w:r>
    </w:p>
  </w:footnote>
  <w:footnote w:id="92">
    <w:p w:rsidR="005A6674" w:rsidRPr="00753A48" w:rsidRDefault="005A6674" w:rsidP="00424B00">
      <w:pPr>
        <w:spacing w:after="0" w:line="240" w:lineRule="auto"/>
        <w:contextualSpacing/>
        <w:jc w:val="both"/>
        <w:rPr>
          <w:rFonts w:ascii="Times New Roman" w:hAnsi="Times New Roman" w:cs="Times New Roman"/>
          <w:color w:val="0563C1" w:themeColor="hyperlink"/>
          <w:sz w:val="20"/>
          <w:szCs w:val="20"/>
          <w:u w:val="single"/>
        </w:rPr>
      </w:pPr>
      <w:r w:rsidRPr="00753A48">
        <w:rPr>
          <w:rStyle w:val="Znakapoznpodarou"/>
          <w:rFonts w:ascii="Times New Roman" w:hAnsi="Times New Roman" w:cs="Times New Roman"/>
          <w:sz w:val="20"/>
          <w:szCs w:val="20"/>
        </w:rPr>
        <w:footnoteRef/>
      </w:r>
      <w:r w:rsidRPr="00753A48">
        <w:rPr>
          <w:rFonts w:ascii="Times New Roman" w:hAnsi="Times New Roman" w:cs="Times New Roman"/>
          <w:sz w:val="20"/>
          <w:szCs w:val="20"/>
        </w:rPr>
        <w:t xml:space="preserve"> </w:t>
      </w:r>
      <w:r w:rsidRPr="00753A48">
        <w:rPr>
          <w:rFonts w:ascii="Times New Roman" w:hAnsi="Times New Roman" w:cs="Times New Roman"/>
          <w:i/>
          <w:sz w:val="20"/>
          <w:szCs w:val="20"/>
        </w:rPr>
        <w:t>Důvodová zpráva k NOZ (konsolidovaná verze).</w:t>
      </w:r>
      <w:r w:rsidRPr="00753A48">
        <w:rPr>
          <w:rFonts w:ascii="Times New Roman" w:hAnsi="Times New Roman" w:cs="Times New Roman"/>
          <w:sz w:val="20"/>
          <w:szCs w:val="20"/>
        </w:rPr>
        <w:t xml:space="preserve"> [online]. Obcanskyzakonik.justice.cz, 3. 2. 2012. Dostupné na </w:t>
      </w:r>
      <w:r w:rsidRPr="000F73CE">
        <w:rPr>
          <w:rFonts w:ascii="Times New Roman" w:hAnsi="Times New Roman" w:cs="Times New Roman"/>
          <w:color w:val="000000" w:themeColor="text1"/>
          <w:sz w:val="20"/>
          <w:szCs w:val="20"/>
        </w:rPr>
        <w:t>&lt;</w:t>
      </w:r>
      <w:r w:rsidRPr="000F73CE">
        <w:rPr>
          <w:rFonts w:ascii="Times New Roman" w:hAnsi="Times New Roman" w:cs="Times New Roman"/>
          <w:color w:val="000000" w:themeColor="text1"/>
          <w:sz w:val="20"/>
          <w:szCs w:val="20"/>
          <w:u w:val="single"/>
        </w:rPr>
        <w:t>http://obcanskyzakonik.justice.cz/images/pdf/Duvodova-zprava-NOZ-konsolidovana-verze.pdf</w:t>
      </w:r>
      <w:r w:rsidR="000F73CE" w:rsidRPr="000F73CE">
        <w:rPr>
          <w:rStyle w:val="Hypertextovodkaz"/>
          <w:rFonts w:ascii="Times New Roman" w:hAnsi="Times New Roman" w:cs="Times New Roman"/>
          <w:color w:val="000000" w:themeColor="text1"/>
          <w:sz w:val="20"/>
          <w:szCs w:val="20"/>
          <w:u w:val="none"/>
        </w:rPr>
        <w:t>&gt;.</w:t>
      </w:r>
    </w:p>
  </w:footnote>
  <w:footnote w:id="93">
    <w:p w:rsidR="005A6674" w:rsidRPr="00753A48" w:rsidRDefault="005A6674" w:rsidP="00424B00">
      <w:pPr>
        <w:pStyle w:val="Textpoznpodarou"/>
        <w:jc w:val="both"/>
        <w:rPr>
          <w:rFonts w:ascii="Times New Roman" w:hAnsi="Times New Roman" w:cs="Times New Roman"/>
        </w:rPr>
      </w:pPr>
      <w:r w:rsidRPr="00753A48">
        <w:rPr>
          <w:rStyle w:val="Znakapoznpodarou"/>
          <w:rFonts w:ascii="Times New Roman" w:hAnsi="Times New Roman" w:cs="Times New Roman"/>
        </w:rPr>
        <w:footnoteRef/>
      </w:r>
      <w:r w:rsidRPr="00753A48">
        <w:rPr>
          <w:rFonts w:ascii="Times New Roman" w:hAnsi="Times New Roman" w:cs="Times New Roman"/>
        </w:rPr>
        <w:t xml:space="preserve"> LUŽNÁ, Romana. Potencionalita příjmů osoby povinné výživou (2.). </w:t>
      </w:r>
      <w:r w:rsidRPr="00753A48">
        <w:rPr>
          <w:rFonts w:ascii="Times New Roman" w:hAnsi="Times New Roman" w:cs="Times New Roman"/>
          <w:i/>
        </w:rPr>
        <w:t>Právo a rodina</w:t>
      </w:r>
      <w:r w:rsidRPr="00753A48">
        <w:rPr>
          <w:rFonts w:ascii="Times New Roman" w:hAnsi="Times New Roman" w:cs="Times New Roman"/>
        </w:rPr>
        <w:t>, 2013, roč. 15, č. 11, s. 10-12.</w:t>
      </w:r>
    </w:p>
  </w:footnote>
  <w:footnote w:id="94">
    <w:p w:rsidR="005A6674" w:rsidRPr="00753A48" w:rsidRDefault="005A6674" w:rsidP="00424B00">
      <w:pPr>
        <w:pStyle w:val="Textpoznpodarou"/>
        <w:jc w:val="both"/>
        <w:rPr>
          <w:rFonts w:ascii="Times New Roman" w:hAnsi="Times New Roman" w:cs="Times New Roman"/>
        </w:rPr>
      </w:pPr>
      <w:r w:rsidRPr="00753A48">
        <w:rPr>
          <w:rStyle w:val="Znakapoznpodarou"/>
          <w:rFonts w:ascii="Times New Roman" w:hAnsi="Times New Roman" w:cs="Times New Roman"/>
        </w:rPr>
        <w:footnoteRef/>
      </w:r>
      <w:r w:rsidRPr="00753A48">
        <w:rPr>
          <w:rFonts w:ascii="Times New Roman" w:hAnsi="Times New Roman" w:cs="Times New Roman"/>
        </w:rPr>
        <w:t xml:space="preserve"> </w:t>
      </w:r>
      <w:r w:rsidRPr="00753A48">
        <w:rPr>
          <w:rFonts w:ascii="Times New Roman" w:hAnsi="Times New Roman" w:cs="Times New Roman"/>
          <w:lang w:eastAsia="cs-CZ"/>
        </w:rPr>
        <w:t xml:space="preserve">NOVÁ, Hana, TĚŽKÁ, Olga. </w:t>
      </w:r>
      <w:r w:rsidRPr="00753A48">
        <w:rPr>
          <w:rFonts w:ascii="Times New Roman" w:hAnsi="Times New Roman" w:cs="Times New Roman"/>
          <w:i/>
          <w:lang w:eastAsia="cs-CZ"/>
        </w:rPr>
        <w:t>Vyživovací povinnost: praktická příručka s judikaturou a vzory</w:t>
      </w:r>
      <w:r w:rsidRPr="00753A48">
        <w:rPr>
          <w:rFonts w:ascii="Times New Roman" w:hAnsi="Times New Roman" w:cs="Times New Roman"/>
          <w:lang w:eastAsia="cs-CZ"/>
        </w:rPr>
        <w:t>. 1. vydání. Praha: Linde, 1995,</w:t>
      </w:r>
      <w:r w:rsidRPr="00753A48">
        <w:rPr>
          <w:rFonts w:ascii="Times New Roman" w:hAnsi="Times New Roman" w:cs="Times New Roman"/>
        </w:rPr>
        <w:t xml:space="preserve"> s. 77 a 81.</w:t>
      </w:r>
    </w:p>
  </w:footnote>
  <w:footnote w:id="95">
    <w:p w:rsidR="005A6674" w:rsidRPr="004903F5" w:rsidRDefault="005A6674" w:rsidP="00424B00">
      <w:pPr>
        <w:pStyle w:val="Textpoznpodarou"/>
        <w:jc w:val="both"/>
        <w:rPr>
          <w:rFonts w:ascii="Times New Roman" w:hAnsi="Times New Roman" w:cs="Times New Roman"/>
        </w:rPr>
      </w:pPr>
      <w:r w:rsidRPr="00753A48">
        <w:rPr>
          <w:rStyle w:val="Znakapoznpodarou"/>
          <w:rFonts w:ascii="Times New Roman" w:hAnsi="Times New Roman" w:cs="Times New Roman"/>
        </w:rPr>
        <w:footnoteRef/>
      </w:r>
      <w:r w:rsidRPr="00753A48">
        <w:rPr>
          <w:rFonts w:ascii="Times New Roman" w:hAnsi="Times New Roman" w:cs="Times New Roman"/>
        </w:rPr>
        <w:t xml:space="preserve"> Rozsudek Krajského soudu v Hradci Králové ze dne 26. 1. 1996</w:t>
      </w:r>
      <w:r>
        <w:rPr>
          <w:rFonts w:ascii="Times New Roman" w:hAnsi="Times New Roman" w:cs="Times New Roman"/>
        </w:rPr>
        <w:t>,</w:t>
      </w:r>
      <w:r w:rsidRPr="00753A48">
        <w:rPr>
          <w:rFonts w:ascii="Times New Roman" w:hAnsi="Times New Roman" w:cs="Times New Roman"/>
        </w:rPr>
        <w:t xml:space="preserve"> sp. zn. 14 Co 755/95</w:t>
      </w:r>
      <w:r>
        <w:rPr>
          <w:rFonts w:ascii="Times New Roman" w:hAnsi="Times New Roman" w:cs="Times New Roman"/>
        </w:rPr>
        <w:t>.</w:t>
      </w:r>
    </w:p>
  </w:footnote>
  <w:footnote w:id="96">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w:t>
      </w:r>
      <w:r w:rsidRPr="004903F5">
        <w:rPr>
          <w:rFonts w:ascii="Times New Roman" w:hAnsi="Times New Roman" w:cs="Times New Roman"/>
          <w:lang w:eastAsia="cs-CZ"/>
        </w:rPr>
        <w:t xml:space="preserve">NOVÁ, Hana. Vyživovací povinnost obávaná i opomíjená. </w:t>
      </w:r>
      <w:r w:rsidRPr="004903F5">
        <w:rPr>
          <w:rFonts w:ascii="Times New Roman" w:hAnsi="Times New Roman" w:cs="Times New Roman"/>
          <w:i/>
          <w:lang w:eastAsia="cs-CZ"/>
        </w:rPr>
        <w:t>Bulletin Advokacie</w:t>
      </w:r>
      <w:r w:rsidRPr="004903F5">
        <w:rPr>
          <w:rFonts w:ascii="Times New Roman" w:hAnsi="Times New Roman" w:cs="Times New Roman"/>
          <w:lang w:eastAsia="cs-CZ"/>
        </w:rPr>
        <w:t>, 2008, roč. 2008, č. 1-2, s</w:t>
      </w:r>
      <w:r w:rsidRPr="004903F5">
        <w:rPr>
          <w:rFonts w:ascii="Times New Roman" w:hAnsi="Times New Roman" w:cs="Times New Roman"/>
        </w:rPr>
        <w:t>. 36-39.</w:t>
      </w:r>
    </w:p>
  </w:footnote>
  <w:footnote w:id="97">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Rozhodnutí Nejvyššího soudu ze dne 20. 8. 1969</w:t>
      </w:r>
      <w:r>
        <w:rPr>
          <w:rFonts w:ascii="Times New Roman" w:hAnsi="Times New Roman" w:cs="Times New Roman"/>
        </w:rPr>
        <w:t>,</w:t>
      </w:r>
      <w:r w:rsidRPr="004903F5">
        <w:rPr>
          <w:rFonts w:ascii="Times New Roman" w:hAnsi="Times New Roman" w:cs="Times New Roman"/>
        </w:rPr>
        <w:t xml:space="preserve"> sp. zn. 8 Cz 23/69</w:t>
      </w:r>
    </w:p>
  </w:footnote>
  <w:footnote w:id="98">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CHODĚRA, Oldřich. </w:t>
      </w:r>
      <w:r w:rsidRPr="004903F5">
        <w:rPr>
          <w:rFonts w:ascii="Times New Roman" w:hAnsi="Times New Roman" w:cs="Times New Roman"/>
          <w:i/>
        </w:rPr>
        <w:t>Partnerství, manželství a paragrafy</w:t>
      </w:r>
      <w:r w:rsidRPr="004903F5">
        <w:rPr>
          <w:rFonts w:ascii="Times New Roman" w:hAnsi="Times New Roman" w:cs="Times New Roman"/>
        </w:rPr>
        <w:t>. 1. vydání. Praha: GRADA Publishing, spol. s.</w:t>
      </w:r>
      <w:r>
        <w:rPr>
          <w:rFonts w:ascii="Times New Roman" w:hAnsi="Times New Roman" w:cs="Times New Roman"/>
        </w:rPr>
        <w:t>r.o., 2002,</w:t>
      </w:r>
      <w:r w:rsidRPr="004903F5">
        <w:rPr>
          <w:rFonts w:ascii="Times New Roman" w:hAnsi="Times New Roman" w:cs="Times New Roman"/>
        </w:rPr>
        <w:t xml:space="preserve"> s. 90.</w:t>
      </w:r>
    </w:p>
  </w:footnote>
  <w:footnote w:id="99">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VARVAŘOVSKÝ, Pavel. K problematice určování výživného. </w:t>
      </w:r>
      <w:r w:rsidRPr="004903F5">
        <w:rPr>
          <w:rFonts w:ascii="Times New Roman" w:hAnsi="Times New Roman" w:cs="Times New Roman"/>
          <w:i/>
        </w:rPr>
        <w:t>Právní forum</w:t>
      </w:r>
      <w:r w:rsidRPr="004903F5">
        <w:rPr>
          <w:rFonts w:ascii="Times New Roman" w:hAnsi="Times New Roman" w:cs="Times New Roman"/>
        </w:rPr>
        <w:t>, 2008, roč. 2008, č. 9, s. 402</w:t>
      </w:r>
      <w:r>
        <w:rPr>
          <w:rFonts w:ascii="Times New Roman" w:hAnsi="Times New Roman" w:cs="Times New Roman"/>
        </w:rPr>
        <w:t>.</w:t>
      </w:r>
    </w:p>
  </w:footnote>
  <w:footnote w:id="100">
    <w:p w:rsidR="005A6674" w:rsidRPr="004903F5" w:rsidRDefault="005A6674" w:rsidP="00424B00">
      <w:pPr>
        <w:spacing w:after="0"/>
        <w:jc w:val="both"/>
        <w:rPr>
          <w:rFonts w:ascii="Times New Roman" w:hAnsi="Times New Roman" w:cs="Times New Roman"/>
          <w:sz w:val="20"/>
          <w:szCs w:val="20"/>
        </w:rPr>
      </w:pPr>
      <w:r w:rsidRPr="004903F5">
        <w:rPr>
          <w:rStyle w:val="Znakapoznpodarou"/>
          <w:rFonts w:ascii="Times New Roman" w:hAnsi="Times New Roman" w:cs="Times New Roman"/>
          <w:sz w:val="20"/>
          <w:szCs w:val="20"/>
        </w:rPr>
        <w:footnoteRef/>
      </w:r>
      <w:r>
        <w:rPr>
          <w:rFonts w:ascii="Times New Roman" w:hAnsi="Times New Roman" w:cs="Times New Roman"/>
          <w:sz w:val="20"/>
          <w:szCs w:val="20"/>
        </w:rPr>
        <w:t xml:space="preserve"> ELISHER, David. I</w:t>
      </w:r>
      <w:r w:rsidRPr="004903F5">
        <w:rPr>
          <w:rFonts w:ascii="Times New Roman" w:hAnsi="Times New Roman" w:cs="Times New Roman"/>
          <w:sz w:val="20"/>
          <w:szCs w:val="20"/>
        </w:rPr>
        <w:t xml:space="preserve">n ŠVESTKA, Jiří a kol. </w:t>
      </w:r>
      <w:r w:rsidRPr="004903F5">
        <w:rPr>
          <w:rFonts w:ascii="Times New Roman" w:hAnsi="Times New Roman" w:cs="Times New Roman"/>
          <w:i/>
          <w:sz w:val="20"/>
          <w:szCs w:val="20"/>
        </w:rPr>
        <w:t xml:space="preserve">Občanský zákoník: komentář. Svazek II, (§ 655 až 975). </w:t>
      </w:r>
      <w:r w:rsidRPr="004903F5">
        <w:rPr>
          <w:rFonts w:ascii="Times New Roman" w:hAnsi="Times New Roman" w:cs="Times New Roman"/>
          <w:sz w:val="20"/>
          <w:szCs w:val="20"/>
        </w:rPr>
        <w:t>1. vydání. Praha: Wolters Kluwer ČR, 2014, s. 569-570</w:t>
      </w:r>
      <w:r>
        <w:rPr>
          <w:rFonts w:ascii="Times New Roman" w:hAnsi="Times New Roman" w:cs="Times New Roman"/>
          <w:sz w:val="20"/>
          <w:szCs w:val="20"/>
        </w:rPr>
        <w:t>.</w:t>
      </w:r>
    </w:p>
  </w:footnote>
  <w:footnote w:id="101">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KRÁLÍČKOVÁ, Zdeňka. In HRUŠÁKOVÁ, Milana a kol. </w:t>
      </w:r>
      <w:r w:rsidRPr="004903F5">
        <w:rPr>
          <w:rFonts w:ascii="Times New Roman" w:hAnsi="Times New Roman" w:cs="Times New Roman"/>
          <w:i/>
        </w:rPr>
        <w:t xml:space="preserve">Občanský zákoník II. Rodinné právo (§ 655-975). Komentář. </w:t>
      </w:r>
      <w:r w:rsidRPr="004903F5">
        <w:rPr>
          <w:rFonts w:ascii="Times New Roman" w:hAnsi="Times New Roman" w:cs="Times New Roman"/>
        </w:rPr>
        <w:t>1. vydání. Praha: C. H. Beck, 2014, s. 1064-1065.</w:t>
      </w:r>
    </w:p>
  </w:footnote>
  <w:footnote w:id="102">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Zákon č. 91/1998 Sb. Tato novela také zakotvila povinnost soudu zkoumat, zda se povinný nevzdal majetkového prospěchu či nepodstupuje nepřiměřená majetková rizika, tedy kritéria obsažená nyní v § 913 odst. 2 OZ.</w:t>
      </w:r>
    </w:p>
  </w:footnote>
  <w:footnote w:id="103">
    <w:p w:rsidR="005A6674" w:rsidRPr="00753A48" w:rsidRDefault="005A6674" w:rsidP="00753A48">
      <w:pPr>
        <w:spacing w:after="0" w:line="240" w:lineRule="auto"/>
        <w:contextualSpacing/>
        <w:jc w:val="both"/>
        <w:rPr>
          <w:rFonts w:ascii="Times New Roman" w:hAnsi="Times New Roman" w:cs="Times New Roman"/>
          <w:sz w:val="20"/>
          <w:szCs w:val="20"/>
        </w:rPr>
      </w:pPr>
      <w:r w:rsidRPr="00753A48">
        <w:rPr>
          <w:rStyle w:val="Znakapoznpodarou"/>
          <w:rFonts w:ascii="Times New Roman" w:hAnsi="Times New Roman" w:cs="Times New Roman"/>
          <w:sz w:val="20"/>
          <w:szCs w:val="20"/>
        </w:rPr>
        <w:footnoteRef/>
      </w:r>
      <w:r w:rsidRPr="00753A48">
        <w:rPr>
          <w:rFonts w:ascii="Times New Roman" w:hAnsi="Times New Roman" w:cs="Times New Roman"/>
          <w:sz w:val="20"/>
          <w:szCs w:val="20"/>
        </w:rPr>
        <w:t xml:space="preserve"> </w:t>
      </w:r>
      <w:r w:rsidRPr="00753A48">
        <w:rPr>
          <w:rFonts w:ascii="Times New Roman" w:hAnsi="Times New Roman" w:cs="Times New Roman"/>
          <w:i/>
          <w:sz w:val="20"/>
          <w:szCs w:val="20"/>
        </w:rPr>
        <w:t>Důvodová zpráva k zákonu č. 91/1998 Sb.</w:t>
      </w:r>
      <w:r w:rsidRPr="00753A48">
        <w:rPr>
          <w:rFonts w:ascii="Times New Roman" w:hAnsi="Times New Roman" w:cs="Times New Roman"/>
          <w:sz w:val="20"/>
          <w:szCs w:val="20"/>
        </w:rPr>
        <w:t xml:space="preserve"> [online]. beck-online.cz. Dostupné na &lt;</w:t>
      </w:r>
      <w:r w:rsidRPr="000F73CE">
        <w:rPr>
          <w:rFonts w:ascii="Times New Roman" w:hAnsi="Times New Roman" w:cs="Times New Roman"/>
          <w:sz w:val="20"/>
          <w:szCs w:val="20"/>
          <w:u w:val="single"/>
        </w:rPr>
        <w:t>https://www.beck-online.cz/bo/document-view.seam?documentId=oz5f6mjzhe4f6ojrl5shu</w:t>
      </w:r>
      <w:r w:rsidRPr="00753A48">
        <w:rPr>
          <w:rFonts w:ascii="Times New Roman" w:hAnsi="Times New Roman" w:cs="Times New Roman"/>
          <w:sz w:val="20"/>
          <w:szCs w:val="20"/>
        </w:rPr>
        <w:t>&gt;.</w:t>
      </w:r>
    </w:p>
  </w:footnote>
  <w:footnote w:id="104">
    <w:p w:rsidR="005A6674" w:rsidRPr="00753A48" w:rsidRDefault="005A6674" w:rsidP="00753A48">
      <w:pPr>
        <w:spacing w:after="0" w:line="240" w:lineRule="auto"/>
        <w:jc w:val="both"/>
        <w:rPr>
          <w:rFonts w:ascii="Times New Roman" w:hAnsi="Times New Roman" w:cs="Times New Roman"/>
          <w:sz w:val="20"/>
          <w:szCs w:val="20"/>
        </w:rPr>
      </w:pPr>
      <w:r w:rsidRPr="00753A48">
        <w:rPr>
          <w:rStyle w:val="Znakapoznpodarou"/>
          <w:rFonts w:ascii="Times New Roman" w:hAnsi="Times New Roman" w:cs="Times New Roman"/>
          <w:sz w:val="20"/>
          <w:szCs w:val="20"/>
        </w:rPr>
        <w:footnoteRef/>
      </w:r>
      <w:r>
        <w:rPr>
          <w:rFonts w:ascii="Times New Roman" w:hAnsi="Times New Roman" w:cs="Times New Roman"/>
          <w:sz w:val="20"/>
          <w:szCs w:val="20"/>
        </w:rPr>
        <w:t xml:space="preserve"> N</w:t>
      </w:r>
      <w:r w:rsidRPr="00753A48">
        <w:rPr>
          <w:rFonts w:ascii="Times New Roman" w:hAnsi="Times New Roman" w:cs="Times New Roman"/>
          <w:sz w:val="20"/>
          <w:szCs w:val="20"/>
        </w:rPr>
        <w:t>ález Ústavního soudu ze dne 8. 4. 2004, sp. zn. IV. ÚS 244/03</w:t>
      </w:r>
      <w:r>
        <w:rPr>
          <w:rFonts w:ascii="Times New Roman" w:hAnsi="Times New Roman" w:cs="Times New Roman"/>
          <w:sz w:val="20"/>
          <w:szCs w:val="20"/>
        </w:rPr>
        <w:t>.</w:t>
      </w:r>
    </w:p>
  </w:footnote>
  <w:footnote w:id="105">
    <w:p w:rsidR="005A6674" w:rsidRPr="00753A48" w:rsidRDefault="005A6674" w:rsidP="00753A48">
      <w:pPr>
        <w:spacing w:after="0" w:line="240" w:lineRule="auto"/>
        <w:jc w:val="both"/>
        <w:rPr>
          <w:rFonts w:ascii="Times New Roman" w:hAnsi="Times New Roman" w:cs="Times New Roman"/>
          <w:sz w:val="20"/>
          <w:szCs w:val="20"/>
          <w:lang w:eastAsia="cs-CZ"/>
        </w:rPr>
      </w:pPr>
      <w:r w:rsidRPr="00753A48">
        <w:rPr>
          <w:rStyle w:val="Znakapoznpodarou"/>
          <w:rFonts w:ascii="Times New Roman" w:hAnsi="Times New Roman" w:cs="Times New Roman"/>
          <w:sz w:val="20"/>
          <w:szCs w:val="20"/>
        </w:rPr>
        <w:footnoteRef/>
      </w:r>
      <w:r>
        <w:rPr>
          <w:rFonts w:ascii="Times New Roman" w:hAnsi="Times New Roman" w:cs="Times New Roman"/>
          <w:sz w:val="20"/>
          <w:szCs w:val="20"/>
        </w:rPr>
        <w:t xml:space="preserve"> Ná</w:t>
      </w:r>
      <w:r w:rsidRPr="00753A48">
        <w:rPr>
          <w:rFonts w:ascii="Times New Roman" w:hAnsi="Times New Roman" w:cs="Times New Roman"/>
          <w:sz w:val="20"/>
          <w:szCs w:val="20"/>
        </w:rPr>
        <w:t xml:space="preserve">lez Ústavního soudu ze dne </w:t>
      </w:r>
      <w:r w:rsidRPr="00753A48">
        <w:rPr>
          <w:rFonts w:ascii="Times New Roman" w:hAnsi="Times New Roman" w:cs="Times New Roman"/>
          <w:sz w:val="20"/>
          <w:szCs w:val="20"/>
          <w:lang w:eastAsia="cs-CZ"/>
        </w:rPr>
        <w:t xml:space="preserve">16. 3. 2006, sp. zn. III. ÚS 511/05, obdobně </w:t>
      </w:r>
      <w:r w:rsidRPr="00753A48">
        <w:rPr>
          <w:rFonts w:ascii="Times New Roman" w:hAnsi="Times New Roman" w:cs="Times New Roman"/>
          <w:sz w:val="20"/>
          <w:szCs w:val="20"/>
        </w:rPr>
        <w:t>nález Ústavního soudu ze dne 12. 9. 2006</w:t>
      </w:r>
      <w:r>
        <w:rPr>
          <w:rFonts w:ascii="Times New Roman" w:hAnsi="Times New Roman" w:cs="Times New Roman"/>
          <w:sz w:val="20"/>
          <w:szCs w:val="20"/>
        </w:rPr>
        <w:t>, sp. zn. I. ÚS 299/06.</w:t>
      </w:r>
    </w:p>
  </w:footnote>
  <w:footnote w:id="106">
    <w:p w:rsidR="005A6674" w:rsidRPr="00753A48" w:rsidRDefault="005A6674" w:rsidP="00753A48">
      <w:pPr>
        <w:pStyle w:val="Textpoznpodarou"/>
        <w:jc w:val="both"/>
        <w:rPr>
          <w:rFonts w:ascii="Times New Roman" w:hAnsi="Times New Roman" w:cs="Times New Roman"/>
        </w:rPr>
      </w:pPr>
      <w:r w:rsidRPr="00753A48">
        <w:rPr>
          <w:rStyle w:val="Znakapoznpodarou"/>
          <w:rFonts w:ascii="Times New Roman" w:hAnsi="Times New Roman" w:cs="Times New Roman"/>
        </w:rPr>
        <w:footnoteRef/>
      </w:r>
      <w:r w:rsidRPr="00753A48">
        <w:rPr>
          <w:rFonts w:ascii="Times New Roman" w:hAnsi="Times New Roman" w:cs="Times New Roman"/>
        </w:rPr>
        <w:t xml:space="preserve"> ŠÍNOVÁ, Renata a kol. </w:t>
      </w:r>
      <w:r w:rsidRPr="005A6674">
        <w:rPr>
          <w:rFonts w:ascii="Times New Roman" w:hAnsi="Times New Roman" w:cs="Times New Roman"/>
          <w:i/>
        </w:rPr>
        <w:t>Aktuální problémy rodinněprávní regulace: rodičovství, výchova a výživa nezletilého</w:t>
      </w:r>
      <w:r w:rsidRPr="00753A48">
        <w:rPr>
          <w:rFonts w:ascii="Times New Roman" w:hAnsi="Times New Roman" w:cs="Times New Roman"/>
        </w:rPr>
        <w:t>. Praha: Leges, 2013, s. 42. Také rozsudek Krajského soudu v Českých Budějovicích ze dne 18. 11. 1994</w:t>
      </w:r>
      <w:r>
        <w:rPr>
          <w:rFonts w:ascii="Times New Roman" w:hAnsi="Times New Roman" w:cs="Times New Roman"/>
        </w:rPr>
        <w:t>,</w:t>
      </w:r>
      <w:r w:rsidRPr="00753A48">
        <w:rPr>
          <w:rFonts w:ascii="Times New Roman" w:hAnsi="Times New Roman" w:cs="Times New Roman"/>
        </w:rPr>
        <w:t xml:space="preserve"> sp. zn. 7 co 1336/1994.</w:t>
      </w:r>
    </w:p>
  </w:footnote>
  <w:footnote w:id="107">
    <w:p w:rsidR="005A6674" w:rsidRPr="00753A48" w:rsidRDefault="005A6674" w:rsidP="00753A48">
      <w:pPr>
        <w:pStyle w:val="Textpoznpodarou"/>
        <w:jc w:val="both"/>
        <w:rPr>
          <w:rFonts w:ascii="Times New Roman" w:hAnsi="Times New Roman" w:cs="Times New Roman"/>
        </w:rPr>
      </w:pPr>
      <w:r w:rsidRPr="00753A48">
        <w:rPr>
          <w:rStyle w:val="Znakapoznpodarou"/>
          <w:rFonts w:ascii="Times New Roman" w:hAnsi="Times New Roman" w:cs="Times New Roman"/>
        </w:rPr>
        <w:footnoteRef/>
      </w:r>
      <w:r w:rsidRPr="00753A48">
        <w:rPr>
          <w:rFonts w:ascii="Times New Roman" w:hAnsi="Times New Roman" w:cs="Times New Roman"/>
        </w:rPr>
        <w:t xml:space="preserve"> SVOBODA, Karel. </w:t>
      </w:r>
      <w:r w:rsidRPr="00753A48">
        <w:rPr>
          <w:rFonts w:ascii="Times New Roman" w:hAnsi="Times New Roman" w:cs="Times New Roman"/>
          <w:i/>
        </w:rPr>
        <w:t>Rodičovství, osvojení a výživné dětí po rekodifikaci soukromého práva</w:t>
      </w:r>
      <w:r w:rsidRPr="00753A48">
        <w:rPr>
          <w:rFonts w:ascii="Times New Roman" w:hAnsi="Times New Roman" w:cs="Times New Roman"/>
        </w:rPr>
        <w:t>. Praha: Wolters Kluwer, a.s., 2014, s. 135</w:t>
      </w:r>
      <w:r>
        <w:rPr>
          <w:rFonts w:ascii="Times New Roman" w:hAnsi="Times New Roman" w:cs="Times New Roman"/>
        </w:rPr>
        <w:t>.</w:t>
      </w:r>
    </w:p>
  </w:footnote>
  <w:footnote w:id="108">
    <w:p w:rsidR="005A6674" w:rsidRPr="00753A48" w:rsidRDefault="005A6674" w:rsidP="00753A48">
      <w:pPr>
        <w:pStyle w:val="Textpoznpodarou"/>
        <w:jc w:val="both"/>
        <w:rPr>
          <w:rFonts w:ascii="Times New Roman" w:hAnsi="Times New Roman" w:cs="Times New Roman"/>
        </w:rPr>
      </w:pPr>
      <w:r w:rsidRPr="00753A48">
        <w:rPr>
          <w:rStyle w:val="Znakapoznpodarou"/>
          <w:rFonts w:ascii="Times New Roman" w:hAnsi="Times New Roman" w:cs="Times New Roman"/>
        </w:rPr>
        <w:footnoteRef/>
      </w:r>
      <w:r w:rsidRPr="00753A48">
        <w:rPr>
          <w:rFonts w:ascii="Times New Roman" w:hAnsi="Times New Roman" w:cs="Times New Roman"/>
        </w:rPr>
        <w:t xml:space="preserve"> KRÁLÍČKOVÁ, Zdeňka. In HRUŠÁKOVÁ, Milana a kol. </w:t>
      </w:r>
      <w:r w:rsidRPr="00753A48">
        <w:rPr>
          <w:rFonts w:ascii="Times New Roman" w:hAnsi="Times New Roman" w:cs="Times New Roman"/>
          <w:i/>
        </w:rPr>
        <w:t xml:space="preserve">Občanský zákoník II. Rodinné právo (§ 655-975). Komentář. </w:t>
      </w:r>
      <w:r w:rsidRPr="00753A48">
        <w:rPr>
          <w:rFonts w:ascii="Times New Roman" w:hAnsi="Times New Roman" w:cs="Times New Roman"/>
        </w:rPr>
        <w:t>1. vydání. Praha: C. H. Beck, 2014, s. 1061</w:t>
      </w:r>
      <w:r>
        <w:rPr>
          <w:rFonts w:ascii="Times New Roman" w:hAnsi="Times New Roman" w:cs="Times New Roman"/>
        </w:rPr>
        <w:t>.</w:t>
      </w:r>
    </w:p>
  </w:footnote>
  <w:footnote w:id="109">
    <w:p w:rsidR="005A6674" w:rsidRPr="0005729E" w:rsidRDefault="005A6674" w:rsidP="00753A48">
      <w:pPr>
        <w:pStyle w:val="Textpoznpodarou"/>
        <w:jc w:val="both"/>
        <w:rPr>
          <w:rFonts w:ascii="Times New Roman" w:hAnsi="Times New Roman" w:cs="Times New Roman"/>
        </w:rPr>
      </w:pPr>
      <w:r w:rsidRPr="00753A48">
        <w:rPr>
          <w:rStyle w:val="Znakapoznpodarou"/>
          <w:rFonts w:ascii="Times New Roman" w:hAnsi="Times New Roman" w:cs="Times New Roman"/>
        </w:rPr>
        <w:footnoteRef/>
      </w:r>
      <w:r w:rsidRPr="00753A48">
        <w:rPr>
          <w:rFonts w:ascii="Times New Roman" w:hAnsi="Times New Roman" w:cs="Times New Roman"/>
        </w:rPr>
        <w:t xml:space="preserve"> KOTRADY, Pavel. </w:t>
      </w:r>
      <w:r w:rsidRPr="00753A48">
        <w:rPr>
          <w:rFonts w:ascii="Times New Roman" w:hAnsi="Times New Roman" w:cs="Times New Roman"/>
          <w:i/>
        </w:rPr>
        <w:t>Pohled soudní praxe na některé otázky týkající se stanovení výše výživného</w:t>
      </w:r>
      <w:r w:rsidRPr="00753A48">
        <w:rPr>
          <w:rFonts w:ascii="Times New Roman" w:hAnsi="Times New Roman" w:cs="Times New Roman"/>
        </w:rPr>
        <w:t xml:space="preserve">. [online]. </w:t>
      </w:r>
      <w:hyperlink r:id="rId3" w:history="1">
        <w:r w:rsidRPr="00957187">
          <w:rPr>
            <w:rStyle w:val="Hypertextovodkaz"/>
            <w:rFonts w:ascii="Times New Roman" w:hAnsi="Times New Roman" w:cs="Times New Roman"/>
            <w:color w:val="auto"/>
            <w:u w:val="none"/>
          </w:rPr>
          <w:t>www.bulletin-advokacie.cz</w:t>
        </w:r>
      </w:hyperlink>
      <w:r w:rsidRPr="00957187">
        <w:rPr>
          <w:rFonts w:ascii="Times New Roman" w:hAnsi="Times New Roman" w:cs="Times New Roman"/>
        </w:rPr>
        <w:t xml:space="preserve"> 20</w:t>
      </w:r>
      <w:r w:rsidRPr="00753A48">
        <w:rPr>
          <w:rFonts w:ascii="Times New Roman" w:hAnsi="Times New Roman" w:cs="Times New Roman"/>
        </w:rPr>
        <w:t>. 8. 2015.  Dostupné na &lt;</w:t>
      </w:r>
      <w:hyperlink r:id="rId4" w:history="1">
        <w:r w:rsidRPr="00753A48">
          <w:rPr>
            <w:rStyle w:val="Hypertextovodkaz"/>
            <w:rFonts w:ascii="Times New Roman" w:hAnsi="Times New Roman" w:cs="Times New Roman"/>
            <w:color w:val="auto"/>
          </w:rPr>
          <w:t>http://www.bulletin-advokacie.cz/pohled-soudni-praxe-na-nektere-otazky-tykajici-se-stanoveni-vyse-vyzivneho</w:t>
        </w:r>
      </w:hyperlink>
      <w:r w:rsidRPr="00753A48">
        <w:rPr>
          <w:rFonts w:ascii="Times New Roman" w:hAnsi="Times New Roman" w:cs="Times New Roman"/>
        </w:rPr>
        <w:t>&gt;. K dotacím a účelovosti také např. rozhodnutí KS v Ostravě Rozhodnutí sp. zn. 14 Co 407/2010.</w:t>
      </w:r>
    </w:p>
  </w:footnote>
  <w:footnote w:id="110">
    <w:p w:rsidR="005A6674" w:rsidRPr="0005729E" w:rsidRDefault="005A6674" w:rsidP="00424B00">
      <w:pPr>
        <w:pStyle w:val="Textpoznpodarou"/>
        <w:jc w:val="both"/>
        <w:rPr>
          <w:rFonts w:ascii="Times New Roman" w:hAnsi="Times New Roman" w:cs="Times New Roman"/>
        </w:rPr>
      </w:pPr>
      <w:r w:rsidRPr="0005729E">
        <w:rPr>
          <w:rStyle w:val="Znakapoznpodarou"/>
          <w:rFonts w:ascii="Times New Roman" w:hAnsi="Times New Roman" w:cs="Times New Roman"/>
        </w:rPr>
        <w:footnoteRef/>
      </w:r>
      <w:r w:rsidRPr="0005729E">
        <w:rPr>
          <w:rFonts w:ascii="Times New Roman" w:hAnsi="Times New Roman" w:cs="Times New Roman"/>
        </w:rPr>
        <w:t xml:space="preserve"> Usnesení Krajského soudu v Hradci Králové ze dne 21. 12. 2009</w:t>
      </w:r>
      <w:r>
        <w:rPr>
          <w:rFonts w:ascii="Times New Roman" w:hAnsi="Times New Roman" w:cs="Times New Roman"/>
        </w:rPr>
        <w:t>, sp. zn. 22 C</w:t>
      </w:r>
      <w:r w:rsidRPr="0005729E">
        <w:rPr>
          <w:rFonts w:ascii="Times New Roman" w:hAnsi="Times New Roman" w:cs="Times New Roman"/>
        </w:rPr>
        <w:t>o 647/1999, obdobně též rozsudek Krajského soudu v Hradci Králové</w:t>
      </w:r>
      <w:r>
        <w:rPr>
          <w:rFonts w:ascii="Times New Roman" w:hAnsi="Times New Roman" w:cs="Times New Roman"/>
        </w:rPr>
        <w:t xml:space="preserve"> ze dne 3. 10. 2002 sp. zn. 23 C</w:t>
      </w:r>
      <w:r w:rsidRPr="0005729E">
        <w:rPr>
          <w:rFonts w:ascii="Times New Roman" w:hAnsi="Times New Roman" w:cs="Times New Roman"/>
        </w:rPr>
        <w:t>o 377/2001.</w:t>
      </w:r>
    </w:p>
  </w:footnote>
  <w:footnote w:id="111">
    <w:p w:rsidR="005A6674" w:rsidRPr="0005729E" w:rsidRDefault="005A6674" w:rsidP="00424B00">
      <w:pPr>
        <w:spacing w:after="0" w:line="240" w:lineRule="auto"/>
        <w:jc w:val="both"/>
        <w:rPr>
          <w:rFonts w:ascii="Times New Roman" w:hAnsi="Times New Roman"/>
          <w:lang w:eastAsia="cs-CZ"/>
        </w:rPr>
      </w:pPr>
      <w:r w:rsidRPr="0005729E">
        <w:rPr>
          <w:rStyle w:val="Znakapoznpodarou"/>
          <w:rFonts w:ascii="Times New Roman" w:hAnsi="Times New Roman" w:cs="Times New Roman"/>
          <w:sz w:val="20"/>
          <w:szCs w:val="20"/>
        </w:rPr>
        <w:footnoteRef/>
      </w:r>
      <w:r w:rsidRPr="0005729E">
        <w:rPr>
          <w:rFonts w:ascii="Times New Roman" w:hAnsi="Times New Roman" w:cs="Times New Roman"/>
          <w:sz w:val="20"/>
          <w:szCs w:val="20"/>
        </w:rPr>
        <w:t xml:space="preserve"> </w:t>
      </w:r>
      <w:r w:rsidRPr="0005729E">
        <w:rPr>
          <w:rFonts w:ascii="Times New Roman" w:hAnsi="Times New Roman" w:cs="Times New Roman"/>
          <w:sz w:val="20"/>
          <w:szCs w:val="20"/>
          <w:lang w:eastAsia="cs-CZ"/>
        </w:rPr>
        <w:t xml:space="preserve">KOVÁŘOVÁ, Daniela. </w:t>
      </w:r>
      <w:r w:rsidRPr="0005729E">
        <w:rPr>
          <w:rFonts w:ascii="Times New Roman" w:hAnsi="Times New Roman" w:cs="Times New Roman"/>
          <w:i/>
          <w:sz w:val="20"/>
          <w:szCs w:val="20"/>
          <w:lang w:eastAsia="cs-CZ"/>
        </w:rPr>
        <w:t>Vyživovací povinnost po rekodifikaci.</w:t>
      </w:r>
      <w:r w:rsidRPr="0005729E">
        <w:rPr>
          <w:rFonts w:ascii="Times New Roman" w:hAnsi="Times New Roman" w:cs="Times New Roman"/>
          <w:sz w:val="20"/>
          <w:szCs w:val="20"/>
          <w:lang w:eastAsia="cs-CZ"/>
        </w:rPr>
        <w:t xml:space="preserve"> 1. vydání. Praha: Leges, 2014, s</w:t>
      </w:r>
      <w:r w:rsidRPr="0005729E">
        <w:rPr>
          <w:rFonts w:ascii="Times New Roman" w:hAnsi="Times New Roman" w:cs="Times New Roman"/>
          <w:sz w:val="20"/>
          <w:szCs w:val="20"/>
        </w:rPr>
        <w:t xml:space="preserve">. 45, obdobně nález Ústavního soudu </w:t>
      </w:r>
      <w:r w:rsidRPr="0005729E">
        <w:rPr>
          <w:rFonts w:ascii="Times New Roman" w:hAnsi="Times New Roman" w:cs="Times New Roman"/>
          <w:sz w:val="20"/>
          <w:szCs w:val="20"/>
          <w:lang w:eastAsia="cs-CZ"/>
        </w:rPr>
        <w:t>České Republiky</w:t>
      </w:r>
      <w:r w:rsidRPr="0005729E">
        <w:rPr>
          <w:rFonts w:ascii="Times New Roman" w:hAnsi="Times New Roman" w:cs="Times New Roman"/>
          <w:sz w:val="20"/>
          <w:szCs w:val="20"/>
        </w:rPr>
        <w:t xml:space="preserve"> ze dne </w:t>
      </w:r>
      <w:r>
        <w:rPr>
          <w:rFonts w:ascii="Times New Roman" w:hAnsi="Times New Roman" w:cs="Times New Roman"/>
          <w:sz w:val="20"/>
          <w:szCs w:val="20"/>
          <w:lang w:eastAsia="cs-CZ"/>
        </w:rPr>
        <w:t>16. 3. 2006,</w:t>
      </w:r>
      <w:r w:rsidRPr="0005729E">
        <w:rPr>
          <w:rFonts w:ascii="Times New Roman" w:hAnsi="Times New Roman" w:cs="Times New Roman"/>
          <w:sz w:val="20"/>
          <w:szCs w:val="20"/>
          <w:lang w:eastAsia="cs-CZ"/>
        </w:rPr>
        <w:t xml:space="preserve"> sp. zn. III. ÚS 511/05</w:t>
      </w:r>
      <w:r>
        <w:rPr>
          <w:rFonts w:ascii="Times New Roman" w:hAnsi="Times New Roman" w:cs="Times New Roman"/>
          <w:sz w:val="20"/>
          <w:szCs w:val="20"/>
          <w:lang w:eastAsia="cs-CZ"/>
        </w:rPr>
        <w:t>.</w:t>
      </w:r>
    </w:p>
  </w:footnote>
  <w:footnote w:id="112">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Nález Ústavního soudu ze dne 16.3.2006</w:t>
      </w:r>
      <w:r>
        <w:rPr>
          <w:rFonts w:ascii="Times New Roman" w:hAnsi="Times New Roman" w:cs="Times New Roman"/>
        </w:rPr>
        <w:t xml:space="preserve">, sp. </w:t>
      </w:r>
      <w:r w:rsidRPr="004903F5">
        <w:rPr>
          <w:rFonts w:ascii="Times New Roman" w:hAnsi="Times New Roman" w:cs="Times New Roman"/>
        </w:rPr>
        <w:t>zn. III. Ú</w:t>
      </w:r>
      <w:r>
        <w:rPr>
          <w:rFonts w:ascii="Times New Roman" w:hAnsi="Times New Roman" w:cs="Times New Roman"/>
        </w:rPr>
        <w:t>S</w:t>
      </w:r>
      <w:r w:rsidRPr="004903F5">
        <w:rPr>
          <w:rFonts w:ascii="Times New Roman" w:hAnsi="Times New Roman" w:cs="Times New Roman"/>
        </w:rPr>
        <w:t xml:space="preserve"> 511/05.</w:t>
      </w:r>
    </w:p>
  </w:footnote>
  <w:footnote w:id="113">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Nález Ústavního soudu ze </w:t>
      </w:r>
      <w:r>
        <w:rPr>
          <w:rFonts w:ascii="Times New Roman" w:hAnsi="Times New Roman" w:cs="Times New Roman"/>
        </w:rPr>
        <w:t xml:space="preserve">dne 8. 4. 2004, </w:t>
      </w:r>
      <w:r w:rsidR="00572620">
        <w:rPr>
          <w:rFonts w:ascii="Times New Roman" w:hAnsi="Times New Roman" w:cs="Times New Roman"/>
        </w:rPr>
        <w:t>sp. zn. IV. ÚS</w:t>
      </w:r>
      <w:r w:rsidRPr="004903F5">
        <w:rPr>
          <w:rFonts w:ascii="Times New Roman" w:hAnsi="Times New Roman" w:cs="Times New Roman"/>
        </w:rPr>
        <w:t xml:space="preserve"> 244/03, obdobně také např. nález Ústavního soudu ze dne 30. 6. 2010</w:t>
      </w:r>
      <w:r w:rsidR="00572620">
        <w:rPr>
          <w:rFonts w:ascii="Times New Roman" w:hAnsi="Times New Roman" w:cs="Times New Roman"/>
        </w:rPr>
        <w:t>, sp. zn. II. ÚS</w:t>
      </w:r>
      <w:r>
        <w:rPr>
          <w:rFonts w:ascii="Times New Roman" w:hAnsi="Times New Roman" w:cs="Times New Roman"/>
        </w:rPr>
        <w:t xml:space="preserve"> 671/09</w:t>
      </w:r>
      <w:r w:rsidRPr="004903F5">
        <w:rPr>
          <w:rFonts w:ascii="Times New Roman" w:hAnsi="Times New Roman" w:cs="Times New Roman"/>
        </w:rPr>
        <w:t>.</w:t>
      </w:r>
    </w:p>
  </w:footnote>
  <w:footnote w:id="114">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CHALUPA, Luboš. Výživné a ustanovení znalce. </w:t>
      </w:r>
      <w:r w:rsidRPr="004903F5">
        <w:rPr>
          <w:rFonts w:ascii="Times New Roman" w:hAnsi="Times New Roman" w:cs="Times New Roman"/>
          <w:i/>
        </w:rPr>
        <w:t>Právní rádce</w:t>
      </w:r>
      <w:r w:rsidRPr="004903F5">
        <w:rPr>
          <w:rFonts w:ascii="Times New Roman" w:hAnsi="Times New Roman" w:cs="Times New Roman"/>
        </w:rPr>
        <w:t>. 2006, č. 12, s. 71.</w:t>
      </w:r>
    </w:p>
  </w:footnote>
  <w:footnote w:id="115">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ŠÍNOVÁ, Renata a kol. </w:t>
      </w:r>
      <w:r w:rsidRPr="005A6674">
        <w:rPr>
          <w:rFonts w:ascii="Times New Roman" w:hAnsi="Times New Roman" w:cs="Times New Roman"/>
          <w:i/>
        </w:rPr>
        <w:t>Aktuální problémy rodinněprávní regulace: rodičovství, výchova a výživa nezletilého</w:t>
      </w:r>
      <w:r w:rsidRPr="004903F5">
        <w:rPr>
          <w:rFonts w:ascii="Times New Roman" w:hAnsi="Times New Roman" w:cs="Times New Roman"/>
        </w:rPr>
        <w:t>. Praha: Leges, 2013, s. 205.</w:t>
      </w:r>
    </w:p>
  </w:footnote>
  <w:footnote w:id="116">
    <w:p w:rsidR="005A6674" w:rsidRPr="004903F5" w:rsidRDefault="005A6674" w:rsidP="00424B00">
      <w:pPr>
        <w:spacing w:after="0" w:line="240" w:lineRule="auto"/>
        <w:jc w:val="both"/>
        <w:rPr>
          <w:rFonts w:ascii="Times New Roman" w:hAnsi="Times New Roman" w:cs="Times New Roman"/>
          <w:sz w:val="20"/>
          <w:szCs w:val="20"/>
          <w:lang w:eastAsia="cs-CZ"/>
        </w:rPr>
      </w:pPr>
      <w:r w:rsidRPr="004903F5">
        <w:rPr>
          <w:rStyle w:val="Znakapoznpodarou"/>
          <w:rFonts w:ascii="Times New Roman" w:hAnsi="Times New Roman" w:cs="Times New Roman"/>
          <w:sz w:val="20"/>
          <w:szCs w:val="20"/>
        </w:rPr>
        <w:footnoteRef/>
      </w:r>
      <w:r w:rsidRPr="004903F5">
        <w:rPr>
          <w:rFonts w:ascii="Times New Roman" w:hAnsi="Times New Roman" w:cs="Times New Roman"/>
          <w:sz w:val="20"/>
          <w:szCs w:val="20"/>
        </w:rPr>
        <w:t xml:space="preserve"> </w:t>
      </w:r>
      <w:r w:rsidRPr="004903F5">
        <w:rPr>
          <w:rFonts w:ascii="Times New Roman" w:hAnsi="Times New Roman" w:cs="Times New Roman"/>
          <w:sz w:val="20"/>
          <w:szCs w:val="20"/>
          <w:lang w:eastAsia="cs-CZ"/>
        </w:rPr>
        <w:t xml:space="preserve">NOVÁ, Hana, TĚŽKÁ, Olga. </w:t>
      </w:r>
      <w:r w:rsidRPr="004903F5">
        <w:rPr>
          <w:rFonts w:ascii="Times New Roman" w:hAnsi="Times New Roman" w:cs="Times New Roman"/>
          <w:i/>
          <w:sz w:val="20"/>
          <w:szCs w:val="20"/>
          <w:lang w:eastAsia="cs-CZ"/>
        </w:rPr>
        <w:t>Vyživovací povinnost: praktická příručka s judikaturou a vzory</w:t>
      </w:r>
      <w:r w:rsidRPr="004903F5">
        <w:rPr>
          <w:rFonts w:ascii="Times New Roman" w:hAnsi="Times New Roman" w:cs="Times New Roman"/>
          <w:sz w:val="20"/>
          <w:szCs w:val="20"/>
          <w:lang w:eastAsia="cs-CZ"/>
        </w:rPr>
        <w:t>. 1. vydání. Praha: Linde, 1995, s</w:t>
      </w:r>
      <w:r w:rsidRPr="004903F5">
        <w:rPr>
          <w:rFonts w:ascii="Times New Roman" w:hAnsi="Times New Roman" w:cs="Times New Roman"/>
          <w:sz w:val="20"/>
          <w:szCs w:val="20"/>
        </w:rPr>
        <w:t>. 89.</w:t>
      </w:r>
    </w:p>
  </w:footnote>
  <w:footnote w:id="117">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Pr>
          <w:rFonts w:ascii="Times New Roman" w:hAnsi="Times New Roman" w:cs="Times New Roman"/>
        </w:rPr>
        <w:t xml:space="preserve"> HRUŠÁKOVÁ</w:t>
      </w:r>
      <w:r w:rsidRPr="004903F5">
        <w:rPr>
          <w:rFonts w:ascii="Times New Roman" w:hAnsi="Times New Roman" w:cs="Times New Roman"/>
        </w:rPr>
        <w:t xml:space="preserve">, Milana a kol. </w:t>
      </w:r>
      <w:r w:rsidRPr="004903F5">
        <w:rPr>
          <w:rFonts w:ascii="Times New Roman" w:hAnsi="Times New Roman" w:cs="Times New Roman"/>
          <w:i/>
        </w:rPr>
        <w:t>Zákon o rodině. Zákon o registrovaném partnerství: Komentář</w:t>
      </w:r>
      <w:r w:rsidRPr="004903F5">
        <w:rPr>
          <w:rFonts w:ascii="Times New Roman" w:hAnsi="Times New Roman" w:cs="Times New Roman"/>
        </w:rPr>
        <w:t>. 4. Praha: C. H. Beck, 2009, s. 404.</w:t>
      </w:r>
    </w:p>
  </w:footnote>
  <w:footnote w:id="118">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SCHINNENBURGOVÁ, Petra, CIDLINA, Václav. K určování výše výživného. </w:t>
      </w:r>
      <w:r w:rsidRPr="004903F5">
        <w:rPr>
          <w:rFonts w:ascii="Times New Roman" w:hAnsi="Times New Roman" w:cs="Times New Roman"/>
          <w:i/>
        </w:rPr>
        <w:t>Právní rozhledy</w:t>
      </w:r>
      <w:r w:rsidRPr="004903F5">
        <w:rPr>
          <w:rFonts w:ascii="Times New Roman" w:hAnsi="Times New Roman" w:cs="Times New Roman"/>
        </w:rPr>
        <w:t>, 2013, roč. 21, č. 7, s. 252.</w:t>
      </w:r>
    </w:p>
  </w:footnote>
  <w:footnote w:id="119">
    <w:p w:rsidR="005A6674" w:rsidRPr="004903F5" w:rsidRDefault="005A6674" w:rsidP="00424B00">
      <w:pPr>
        <w:spacing w:after="0" w:line="240" w:lineRule="auto"/>
        <w:jc w:val="both"/>
        <w:rPr>
          <w:rFonts w:ascii="Times New Roman" w:hAnsi="Times New Roman" w:cs="Times New Roman"/>
          <w:sz w:val="20"/>
          <w:szCs w:val="20"/>
        </w:rPr>
      </w:pPr>
      <w:r w:rsidRPr="004903F5">
        <w:rPr>
          <w:rStyle w:val="Znakapoznpodarou"/>
          <w:rFonts w:ascii="Times New Roman" w:hAnsi="Times New Roman" w:cs="Times New Roman"/>
          <w:sz w:val="20"/>
          <w:szCs w:val="20"/>
        </w:rPr>
        <w:footnoteRef/>
      </w:r>
      <w:r w:rsidRPr="004903F5">
        <w:rPr>
          <w:rFonts w:ascii="Times New Roman" w:hAnsi="Times New Roman" w:cs="Times New Roman"/>
          <w:sz w:val="20"/>
          <w:szCs w:val="20"/>
        </w:rPr>
        <w:t xml:space="preserve"> HOLUB, Milan a kol. </w:t>
      </w:r>
      <w:r w:rsidRPr="004903F5">
        <w:rPr>
          <w:rFonts w:ascii="Times New Roman" w:hAnsi="Times New Roman" w:cs="Times New Roman"/>
          <w:i/>
          <w:sz w:val="20"/>
          <w:szCs w:val="20"/>
        </w:rPr>
        <w:t>Zákon o rodině a předpisy souvisící</w:t>
      </w:r>
      <w:r w:rsidRPr="004903F5">
        <w:rPr>
          <w:rFonts w:ascii="Times New Roman" w:hAnsi="Times New Roman" w:cs="Times New Roman"/>
          <w:sz w:val="20"/>
          <w:szCs w:val="20"/>
        </w:rPr>
        <w:t>. 4. vydání. Praha: Linde Praha, 2000, s. 322.</w:t>
      </w:r>
    </w:p>
  </w:footnote>
  <w:footnote w:id="120">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Rozhodnutí Nejvyššího Soudu ČSSR ze dne 27. 2. 1969</w:t>
      </w:r>
      <w:r>
        <w:rPr>
          <w:rFonts w:ascii="Times New Roman" w:hAnsi="Times New Roman" w:cs="Times New Roman"/>
        </w:rPr>
        <w:t>,</w:t>
      </w:r>
      <w:r w:rsidRPr="004903F5">
        <w:rPr>
          <w:rFonts w:ascii="Times New Roman" w:hAnsi="Times New Roman" w:cs="Times New Roman"/>
        </w:rPr>
        <w:t xml:space="preserve"> sp. zn. 1 Cz 84/68.</w:t>
      </w:r>
    </w:p>
  </w:footnote>
  <w:footnote w:id="121">
    <w:p w:rsidR="005A6674" w:rsidRPr="001F3A15" w:rsidRDefault="005A6674" w:rsidP="00424B00">
      <w:pPr>
        <w:pStyle w:val="Textpoznpodarou"/>
        <w:jc w:val="both"/>
        <w:rPr>
          <w:rFonts w:ascii="Times New Roman" w:hAnsi="Times New Roman" w:cs="Times New Roman"/>
        </w:rPr>
      </w:pPr>
      <w:r w:rsidRPr="001F3A15">
        <w:rPr>
          <w:rStyle w:val="Znakapoznpodarou"/>
          <w:rFonts w:ascii="Times New Roman" w:hAnsi="Times New Roman" w:cs="Times New Roman"/>
        </w:rPr>
        <w:footnoteRef/>
      </w:r>
      <w:r w:rsidRPr="001F3A15">
        <w:rPr>
          <w:rFonts w:ascii="Times New Roman" w:hAnsi="Times New Roman" w:cs="Times New Roman"/>
        </w:rPr>
        <w:t xml:space="preserve"> KRÁLÍČKOVÁ, Zdeňka. In HRUŠÁKOVÁ, Milana a kol. </w:t>
      </w:r>
      <w:r w:rsidRPr="001F3A15">
        <w:rPr>
          <w:rFonts w:ascii="Times New Roman" w:hAnsi="Times New Roman" w:cs="Times New Roman"/>
          <w:i/>
        </w:rPr>
        <w:t xml:space="preserve">Občanský zákoník II. Rodinné právo (§ 655-975). Komentář. </w:t>
      </w:r>
      <w:r w:rsidRPr="001F3A15">
        <w:rPr>
          <w:rFonts w:ascii="Times New Roman" w:hAnsi="Times New Roman" w:cs="Times New Roman"/>
        </w:rPr>
        <w:t>1. vydání. Praha: C. H. Beck, 2014, s. 1066.</w:t>
      </w:r>
    </w:p>
  </w:footnote>
  <w:footnote w:id="122">
    <w:p w:rsidR="005A6674" w:rsidRPr="001F3A15" w:rsidRDefault="005A6674" w:rsidP="00424B00">
      <w:pPr>
        <w:pStyle w:val="Textpoznpodarou"/>
        <w:jc w:val="both"/>
        <w:rPr>
          <w:rFonts w:ascii="Times New Roman" w:hAnsi="Times New Roman" w:cs="Times New Roman"/>
        </w:rPr>
      </w:pPr>
      <w:r w:rsidRPr="001F3A15">
        <w:rPr>
          <w:rStyle w:val="Znakapoznpodarou"/>
          <w:rFonts w:ascii="Times New Roman" w:hAnsi="Times New Roman" w:cs="Times New Roman"/>
        </w:rPr>
        <w:footnoteRef/>
      </w:r>
      <w:r w:rsidRPr="001F3A15">
        <w:rPr>
          <w:rFonts w:ascii="Times New Roman" w:hAnsi="Times New Roman" w:cs="Times New Roman"/>
        </w:rPr>
        <w:t xml:space="preserve"> Rozsudek Nejvyššího soudu ze dne 27. 9. 1973</w:t>
      </w:r>
      <w:r>
        <w:rPr>
          <w:rFonts w:ascii="Times New Roman" w:hAnsi="Times New Roman" w:cs="Times New Roman"/>
        </w:rPr>
        <w:t>,</w:t>
      </w:r>
      <w:r w:rsidRPr="001F3A15">
        <w:rPr>
          <w:rFonts w:ascii="Times New Roman" w:hAnsi="Times New Roman" w:cs="Times New Roman"/>
        </w:rPr>
        <w:t xml:space="preserve"> sp. zn. 1 Cz 74/73</w:t>
      </w:r>
      <w:r>
        <w:rPr>
          <w:rFonts w:ascii="Times New Roman" w:hAnsi="Times New Roman" w:cs="Times New Roman"/>
        </w:rPr>
        <w:t>.</w:t>
      </w:r>
    </w:p>
  </w:footnote>
  <w:footnote w:id="123">
    <w:p w:rsidR="005A6674" w:rsidRPr="001F3A15" w:rsidRDefault="005A6674" w:rsidP="00424B00">
      <w:pPr>
        <w:pStyle w:val="Textpoznpodarou"/>
        <w:jc w:val="both"/>
        <w:rPr>
          <w:rFonts w:ascii="Times New Roman" w:hAnsi="Times New Roman" w:cs="Times New Roman"/>
        </w:rPr>
      </w:pPr>
      <w:r w:rsidRPr="001F3A15">
        <w:rPr>
          <w:rStyle w:val="Znakapoznpodarou"/>
          <w:rFonts w:ascii="Times New Roman" w:hAnsi="Times New Roman" w:cs="Times New Roman"/>
        </w:rPr>
        <w:footnoteRef/>
      </w:r>
      <w:r w:rsidRPr="001F3A15">
        <w:rPr>
          <w:rFonts w:ascii="Times New Roman" w:hAnsi="Times New Roman" w:cs="Times New Roman"/>
        </w:rPr>
        <w:t xml:space="preserve"> Nález Ústavního soudu ze dne 10. 6. 2016</w:t>
      </w:r>
      <w:r>
        <w:rPr>
          <w:rFonts w:ascii="Times New Roman" w:hAnsi="Times New Roman" w:cs="Times New Roman"/>
        </w:rPr>
        <w:t>,</w:t>
      </w:r>
      <w:r w:rsidRPr="001F3A15">
        <w:rPr>
          <w:rFonts w:ascii="Times New Roman" w:hAnsi="Times New Roman" w:cs="Times New Roman"/>
        </w:rPr>
        <w:t xml:space="preserve"> sp. zn. I. ÚS 4239/12</w:t>
      </w:r>
      <w:r>
        <w:rPr>
          <w:rFonts w:ascii="Times New Roman" w:hAnsi="Times New Roman" w:cs="Times New Roman"/>
        </w:rPr>
        <w:t>.</w:t>
      </w:r>
    </w:p>
  </w:footnote>
  <w:footnote w:id="124">
    <w:p w:rsidR="005A6674" w:rsidRPr="001F3A15" w:rsidRDefault="005A6674" w:rsidP="00424B00">
      <w:pPr>
        <w:spacing w:after="0" w:line="240" w:lineRule="auto"/>
        <w:jc w:val="both"/>
        <w:rPr>
          <w:rFonts w:ascii="Times New Roman" w:hAnsi="Times New Roman" w:cs="Times New Roman"/>
          <w:sz w:val="20"/>
          <w:szCs w:val="20"/>
        </w:rPr>
      </w:pPr>
      <w:r w:rsidRPr="001F3A15">
        <w:rPr>
          <w:rStyle w:val="Znakapoznpodarou"/>
          <w:rFonts w:ascii="Times New Roman" w:hAnsi="Times New Roman" w:cs="Times New Roman"/>
          <w:sz w:val="20"/>
          <w:szCs w:val="20"/>
        </w:rPr>
        <w:footnoteRef/>
      </w:r>
      <w:r w:rsidRPr="001F3A15">
        <w:rPr>
          <w:rFonts w:ascii="Times New Roman" w:hAnsi="Times New Roman" w:cs="Times New Roman"/>
          <w:sz w:val="20"/>
          <w:szCs w:val="20"/>
        </w:rPr>
        <w:t xml:space="preserve"> </w:t>
      </w:r>
      <w:r w:rsidRPr="001F3A15">
        <w:rPr>
          <w:rFonts w:ascii="Times New Roman" w:hAnsi="Times New Roman" w:cs="Times New Roman"/>
          <w:sz w:val="20"/>
          <w:szCs w:val="20"/>
          <w:lang w:eastAsia="cs-CZ"/>
        </w:rPr>
        <w:t xml:space="preserve">NOVÁ, Hana. Vyživovací povinnost obávaná i opomíjená. </w:t>
      </w:r>
      <w:r w:rsidRPr="001F3A15">
        <w:rPr>
          <w:rFonts w:ascii="Times New Roman" w:hAnsi="Times New Roman" w:cs="Times New Roman"/>
          <w:i/>
          <w:sz w:val="20"/>
          <w:szCs w:val="20"/>
          <w:lang w:eastAsia="cs-CZ"/>
        </w:rPr>
        <w:t>Bulletin Advokacie</w:t>
      </w:r>
      <w:r w:rsidRPr="001F3A15">
        <w:rPr>
          <w:rFonts w:ascii="Times New Roman" w:hAnsi="Times New Roman" w:cs="Times New Roman"/>
          <w:sz w:val="20"/>
          <w:szCs w:val="20"/>
          <w:lang w:eastAsia="cs-CZ"/>
        </w:rPr>
        <w:t>, 2008, roč. 2008, č. 1-2, s</w:t>
      </w:r>
      <w:r>
        <w:rPr>
          <w:rFonts w:ascii="Times New Roman" w:hAnsi="Times New Roman" w:cs="Times New Roman"/>
          <w:sz w:val="20"/>
          <w:szCs w:val="20"/>
        </w:rPr>
        <w:t>. 33-</w:t>
      </w:r>
      <w:r w:rsidRPr="001F3A15">
        <w:rPr>
          <w:rFonts w:ascii="Times New Roman" w:hAnsi="Times New Roman" w:cs="Times New Roman"/>
          <w:sz w:val="20"/>
          <w:szCs w:val="20"/>
        </w:rPr>
        <w:t>35</w:t>
      </w:r>
      <w:r>
        <w:rPr>
          <w:rFonts w:ascii="Times New Roman" w:hAnsi="Times New Roman" w:cs="Times New Roman"/>
          <w:sz w:val="20"/>
          <w:szCs w:val="20"/>
        </w:rPr>
        <w:t>.</w:t>
      </w:r>
    </w:p>
  </w:footnote>
  <w:footnote w:id="125">
    <w:p w:rsidR="005A6674" w:rsidRPr="001F3A15" w:rsidRDefault="005A6674" w:rsidP="00424B00">
      <w:pPr>
        <w:spacing w:after="0" w:line="240" w:lineRule="auto"/>
        <w:jc w:val="both"/>
        <w:rPr>
          <w:rFonts w:ascii="Times New Roman" w:hAnsi="Times New Roman" w:cs="Times New Roman"/>
          <w:sz w:val="20"/>
          <w:szCs w:val="20"/>
          <w:lang w:eastAsia="cs-CZ"/>
        </w:rPr>
      </w:pPr>
      <w:r w:rsidRPr="001F3A15">
        <w:rPr>
          <w:rStyle w:val="Znakapoznpodarou"/>
          <w:rFonts w:ascii="Times New Roman" w:hAnsi="Times New Roman" w:cs="Times New Roman"/>
          <w:sz w:val="20"/>
          <w:szCs w:val="20"/>
        </w:rPr>
        <w:footnoteRef/>
      </w:r>
      <w:r w:rsidRPr="001F3A15">
        <w:rPr>
          <w:rFonts w:ascii="Times New Roman" w:hAnsi="Times New Roman" w:cs="Times New Roman"/>
          <w:sz w:val="20"/>
          <w:szCs w:val="20"/>
        </w:rPr>
        <w:t xml:space="preserve"> </w:t>
      </w:r>
      <w:r w:rsidRPr="001F3A15">
        <w:rPr>
          <w:rFonts w:ascii="Times New Roman" w:hAnsi="Times New Roman" w:cs="Times New Roman"/>
          <w:sz w:val="20"/>
          <w:szCs w:val="20"/>
          <w:lang w:eastAsia="cs-CZ"/>
        </w:rPr>
        <w:t xml:space="preserve">NOVÁ, Hana, TĚŽKÁ, Olga. </w:t>
      </w:r>
      <w:r w:rsidRPr="001F3A15">
        <w:rPr>
          <w:rFonts w:ascii="Times New Roman" w:hAnsi="Times New Roman" w:cs="Times New Roman"/>
          <w:i/>
          <w:sz w:val="20"/>
          <w:szCs w:val="20"/>
          <w:lang w:eastAsia="cs-CZ"/>
        </w:rPr>
        <w:t>Vyživovací povinnost: praktická příručka s judikaturou a vzory</w:t>
      </w:r>
      <w:r w:rsidRPr="001F3A15">
        <w:rPr>
          <w:rFonts w:ascii="Times New Roman" w:hAnsi="Times New Roman" w:cs="Times New Roman"/>
          <w:sz w:val="20"/>
          <w:szCs w:val="20"/>
          <w:lang w:eastAsia="cs-CZ"/>
        </w:rPr>
        <w:t xml:space="preserve">. 1. vydání. Praha: Linde, 1995, </w:t>
      </w:r>
      <w:r w:rsidRPr="001F3A15">
        <w:rPr>
          <w:rFonts w:ascii="Times New Roman" w:hAnsi="Times New Roman" w:cs="Times New Roman"/>
          <w:sz w:val="20"/>
          <w:szCs w:val="20"/>
        </w:rPr>
        <w:t>s. 91</w:t>
      </w:r>
      <w:r>
        <w:rPr>
          <w:rFonts w:ascii="Times New Roman" w:hAnsi="Times New Roman" w:cs="Times New Roman"/>
          <w:sz w:val="20"/>
          <w:szCs w:val="20"/>
        </w:rPr>
        <w:t>.</w:t>
      </w:r>
    </w:p>
  </w:footnote>
  <w:footnote w:id="126">
    <w:p w:rsidR="005A6674" w:rsidRDefault="005A6674" w:rsidP="00424B00">
      <w:pPr>
        <w:pStyle w:val="Textpoznpodarou"/>
        <w:jc w:val="both"/>
      </w:pPr>
      <w:r w:rsidRPr="001F3A15">
        <w:rPr>
          <w:rStyle w:val="Znakapoznpodarou"/>
          <w:rFonts w:ascii="Times New Roman" w:hAnsi="Times New Roman" w:cs="Times New Roman"/>
        </w:rPr>
        <w:footnoteRef/>
      </w:r>
      <w:r w:rsidRPr="001F3A15">
        <w:rPr>
          <w:rFonts w:ascii="Times New Roman" w:hAnsi="Times New Roman" w:cs="Times New Roman"/>
        </w:rPr>
        <w:t xml:space="preserve"> SCHINNENBURGOVÁ, Petra, CIDLINA, Václav. K určování výše výživného. </w:t>
      </w:r>
      <w:r w:rsidRPr="001F3A15">
        <w:rPr>
          <w:rFonts w:ascii="Times New Roman" w:hAnsi="Times New Roman" w:cs="Times New Roman"/>
          <w:i/>
        </w:rPr>
        <w:t>Právní rozhledy</w:t>
      </w:r>
      <w:r w:rsidRPr="001F3A15">
        <w:rPr>
          <w:rFonts w:ascii="Times New Roman" w:hAnsi="Times New Roman" w:cs="Times New Roman"/>
        </w:rPr>
        <w:t>, 2013, roč. 21, č. 7, s. 251.</w:t>
      </w:r>
    </w:p>
  </w:footnote>
  <w:footnote w:id="127">
    <w:p w:rsidR="005A6674" w:rsidRPr="001F3A15" w:rsidRDefault="005A6674" w:rsidP="00424B00">
      <w:pPr>
        <w:spacing w:after="0"/>
        <w:jc w:val="both"/>
        <w:rPr>
          <w:rFonts w:ascii="Times New Roman" w:hAnsi="Times New Roman" w:cs="Times New Roman"/>
          <w:sz w:val="20"/>
          <w:szCs w:val="20"/>
        </w:rPr>
      </w:pPr>
      <w:r w:rsidRPr="001F3A15">
        <w:rPr>
          <w:rStyle w:val="Znakapoznpodarou"/>
          <w:rFonts w:ascii="Times New Roman" w:hAnsi="Times New Roman" w:cs="Times New Roman"/>
          <w:sz w:val="20"/>
          <w:szCs w:val="20"/>
        </w:rPr>
        <w:footnoteRef/>
      </w:r>
      <w:r w:rsidRPr="001F3A15">
        <w:rPr>
          <w:rFonts w:ascii="Times New Roman" w:hAnsi="Times New Roman" w:cs="Times New Roman"/>
          <w:sz w:val="20"/>
          <w:szCs w:val="20"/>
        </w:rPr>
        <w:t xml:space="preserve"> SVOBODA, Karel. </w:t>
      </w:r>
      <w:r w:rsidRPr="001F3A15">
        <w:rPr>
          <w:rFonts w:ascii="Times New Roman" w:hAnsi="Times New Roman" w:cs="Times New Roman"/>
          <w:i/>
          <w:sz w:val="20"/>
          <w:szCs w:val="20"/>
        </w:rPr>
        <w:t>Rodičovství, osvojení a výživné dětí po rekodifikaci soukromého práva</w:t>
      </w:r>
      <w:r w:rsidRPr="001F3A15">
        <w:rPr>
          <w:rFonts w:ascii="Times New Roman" w:hAnsi="Times New Roman" w:cs="Times New Roman"/>
          <w:sz w:val="20"/>
          <w:szCs w:val="20"/>
        </w:rPr>
        <w:t>. Praha: Wol</w:t>
      </w:r>
      <w:r>
        <w:rPr>
          <w:rFonts w:ascii="Times New Roman" w:hAnsi="Times New Roman" w:cs="Times New Roman"/>
          <w:sz w:val="20"/>
          <w:szCs w:val="20"/>
        </w:rPr>
        <w:t>ters Kluwer, a.s., 2014, s. 144. Shodně</w:t>
      </w:r>
      <w:r w:rsidRPr="001F3A15">
        <w:rPr>
          <w:rFonts w:ascii="Times New Roman" w:hAnsi="Times New Roman" w:cs="Times New Roman"/>
          <w:sz w:val="20"/>
          <w:szCs w:val="20"/>
        </w:rPr>
        <w:t xml:space="preserve"> ŠÍNOVÁ, Renata a kol. </w:t>
      </w:r>
      <w:r w:rsidRPr="005A6674">
        <w:rPr>
          <w:rFonts w:ascii="Times New Roman" w:hAnsi="Times New Roman" w:cs="Times New Roman"/>
          <w:i/>
          <w:sz w:val="20"/>
          <w:szCs w:val="20"/>
        </w:rPr>
        <w:t>Aktuální problémy rodinněprávní regulace: rodičovství, výchova a výživa nezletilého</w:t>
      </w:r>
      <w:r w:rsidRPr="001F3A15">
        <w:rPr>
          <w:rFonts w:ascii="Times New Roman" w:hAnsi="Times New Roman" w:cs="Times New Roman"/>
          <w:sz w:val="20"/>
          <w:szCs w:val="20"/>
        </w:rPr>
        <w:t>. Praha: Leges, 2013, s. 206.</w:t>
      </w:r>
    </w:p>
  </w:footnote>
  <w:footnote w:id="128">
    <w:p w:rsidR="005A6674" w:rsidRDefault="005A6674" w:rsidP="00424B00">
      <w:pPr>
        <w:pStyle w:val="Textpoznpodarou"/>
        <w:jc w:val="both"/>
      </w:pPr>
      <w:r w:rsidRPr="001F3A15">
        <w:rPr>
          <w:rStyle w:val="Znakapoznpodarou"/>
          <w:rFonts w:ascii="Times New Roman" w:hAnsi="Times New Roman" w:cs="Times New Roman"/>
        </w:rPr>
        <w:footnoteRef/>
      </w:r>
      <w:r w:rsidRPr="001F3A15">
        <w:rPr>
          <w:rFonts w:ascii="Times New Roman" w:hAnsi="Times New Roman" w:cs="Times New Roman"/>
        </w:rPr>
        <w:t xml:space="preserve"> HRUŠÁKOVÁ, Milana a kol. </w:t>
      </w:r>
      <w:r w:rsidRPr="001F3A15">
        <w:rPr>
          <w:rFonts w:ascii="Times New Roman" w:hAnsi="Times New Roman" w:cs="Times New Roman"/>
          <w:i/>
        </w:rPr>
        <w:t>Rodinné právo</w:t>
      </w:r>
      <w:r w:rsidRPr="001F3A15">
        <w:rPr>
          <w:rFonts w:ascii="Times New Roman" w:hAnsi="Times New Roman" w:cs="Times New Roman"/>
        </w:rPr>
        <w:t>. 1. vydání, Praha: C. H. Beck, 2015, s. 234</w:t>
      </w:r>
      <w:r>
        <w:rPr>
          <w:rFonts w:ascii="Times New Roman" w:hAnsi="Times New Roman" w:cs="Times New Roman"/>
        </w:rPr>
        <w:t>.</w:t>
      </w:r>
    </w:p>
  </w:footnote>
  <w:footnote w:id="129">
    <w:p w:rsidR="005A6674" w:rsidRPr="008919E8" w:rsidRDefault="005A6674" w:rsidP="00424B00">
      <w:pPr>
        <w:pStyle w:val="Textpoznpodarou"/>
        <w:jc w:val="both"/>
        <w:rPr>
          <w:rFonts w:ascii="Times New Roman" w:hAnsi="Times New Roman" w:cs="Times New Roman"/>
        </w:rPr>
      </w:pPr>
      <w:r w:rsidRPr="008919E8">
        <w:rPr>
          <w:rStyle w:val="Znakapoznpodarou"/>
          <w:rFonts w:ascii="Times New Roman" w:hAnsi="Times New Roman" w:cs="Times New Roman"/>
        </w:rPr>
        <w:footnoteRef/>
      </w:r>
      <w:r w:rsidRPr="008919E8">
        <w:rPr>
          <w:rFonts w:ascii="Times New Roman" w:hAnsi="Times New Roman" w:cs="Times New Roman"/>
        </w:rPr>
        <w:t xml:space="preserve"> Zákon č. 91/1998 Sb.</w:t>
      </w:r>
    </w:p>
  </w:footnote>
  <w:footnote w:id="130">
    <w:p w:rsidR="005A6674" w:rsidRPr="008919E8" w:rsidRDefault="005A6674" w:rsidP="00424B00">
      <w:pPr>
        <w:pStyle w:val="Textpoznpodarou"/>
        <w:jc w:val="both"/>
        <w:rPr>
          <w:rFonts w:ascii="Times New Roman" w:hAnsi="Times New Roman" w:cs="Times New Roman"/>
        </w:rPr>
      </w:pPr>
      <w:r w:rsidRPr="008919E8">
        <w:rPr>
          <w:rStyle w:val="Znakapoznpodarou"/>
          <w:rFonts w:ascii="Times New Roman" w:hAnsi="Times New Roman" w:cs="Times New Roman"/>
        </w:rPr>
        <w:footnoteRef/>
      </w:r>
      <w:r w:rsidRPr="008919E8">
        <w:rPr>
          <w:rFonts w:ascii="Times New Roman" w:hAnsi="Times New Roman" w:cs="Times New Roman"/>
        </w:rPr>
        <w:t xml:space="preserve"> </w:t>
      </w:r>
      <w:r w:rsidRPr="008919E8">
        <w:rPr>
          <w:rFonts w:ascii="Times New Roman" w:hAnsi="Times New Roman" w:cs="Times New Roman"/>
          <w:lang w:eastAsia="cs-CZ"/>
        </w:rPr>
        <w:t xml:space="preserve">NOVÁ, Hana. Vyživovací povinnost obávaná i opomíjená. </w:t>
      </w:r>
      <w:r w:rsidRPr="008919E8">
        <w:rPr>
          <w:rFonts w:ascii="Times New Roman" w:hAnsi="Times New Roman" w:cs="Times New Roman"/>
          <w:i/>
          <w:lang w:eastAsia="cs-CZ"/>
        </w:rPr>
        <w:t>Bulletin Advokacie</w:t>
      </w:r>
      <w:r w:rsidRPr="008919E8">
        <w:rPr>
          <w:rFonts w:ascii="Times New Roman" w:hAnsi="Times New Roman" w:cs="Times New Roman"/>
          <w:lang w:eastAsia="cs-CZ"/>
        </w:rPr>
        <w:t xml:space="preserve">, 2008, roč. 2008, č. 1-2, </w:t>
      </w:r>
      <w:r w:rsidRPr="008919E8">
        <w:rPr>
          <w:rFonts w:ascii="Times New Roman" w:hAnsi="Times New Roman" w:cs="Times New Roman"/>
        </w:rPr>
        <w:t>s. 35.</w:t>
      </w:r>
    </w:p>
  </w:footnote>
  <w:footnote w:id="131">
    <w:p w:rsidR="005A6674" w:rsidRPr="008919E8" w:rsidRDefault="005A6674" w:rsidP="00424B00">
      <w:pPr>
        <w:pStyle w:val="Textpoznpodarou"/>
        <w:jc w:val="both"/>
        <w:rPr>
          <w:rFonts w:ascii="Times New Roman" w:hAnsi="Times New Roman" w:cs="Times New Roman"/>
        </w:rPr>
      </w:pPr>
      <w:r w:rsidRPr="008919E8">
        <w:rPr>
          <w:rStyle w:val="Znakapoznpodarou"/>
          <w:rFonts w:ascii="Times New Roman" w:hAnsi="Times New Roman" w:cs="Times New Roman"/>
        </w:rPr>
        <w:footnoteRef/>
      </w:r>
      <w:r w:rsidRPr="008919E8">
        <w:rPr>
          <w:rFonts w:ascii="Times New Roman" w:hAnsi="Times New Roman" w:cs="Times New Roman"/>
        </w:rPr>
        <w:t xml:space="preserve"> Rozsudek Městského Soudu v Praze ze dne 10. 2. 1999</w:t>
      </w:r>
      <w:r>
        <w:rPr>
          <w:rFonts w:ascii="Times New Roman" w:hAnsi="Times New Roman" w:cs="Times New Roman"/>
        </w:rPr>
        <w:t>,</w:t>
      </w:r>
      <w:r w:rsidRPr="008919E8">
        <w:rPr>
          <w:rFonts w:ascii="Times New Roman" w:hAnsi="Times New Roman" w:cs="Times New Roman"/>
        </w:rPr>
        <w:t xml:space="preserve"> sp. zn. 39 Co 568/98</w:t>
      </w:r>
    </w:p>
  </w:footnote>
  <w:footnote w:id="132">
    <w:p w:rsidR="005A6674" w:rsidRPr="008919E8" w:rsidRDefault="005A6674" w:rsidP="00424B00">
      <w:pPr>
        <w:pStyle w:val="Textpoznpodarou"/>
        <w:jc w:val="both"/>
        <w:rPr>
          <w:rFonts w:ascii="Times New Roman" w:hAnsi="Times New Roman" w:cs="Times New Roman"/>
        </w:rPr>
      </w:pPr>
      <w:r w:rsidRPr="008919E8">
        <w:rPr>
          <w:rStyle w:val="Znakapoznpodarou"/>
          <w:rFonts w:ascii="Times New Roman" w:hAnsi="Times New Roman" w:cs="Times New Roman"/>
        </w:rPr>
        <w:footnoteRef/>
      </w:r>
      <w:r w:rsidRPr="008919E8">
        <w:rPr>
          <w:rFonts w:ascii="Times New Roman" w:hAnsi="Times New Roman" w:cs="Times New Roman"/>
        </w:rPr>
        <w:t xml:space="preserve"> RADVANOVÁ, Senta, ZUKLÍNOVÁ, Michaela. </w:t>
      </w:r>
      <w:r w:rsidRPr="008919E8">
        <w:rPr>
          <w:rFonts w:ascii="Times New Roman" w:hAnsi="Times New Roman" w:cs="Times New Roman"/>
          <w:i/>
        </w:rPr>
        <w:t>Kurs občanského práva: instituty rodinného práva</w:t>
      </w:r>
      <w:r w:rsidRPr="008919E8">
        <w:rPr>
          <w:rFonts w:ascii="Times New Roman" w:hAnsi="Times New Roman" w:cs="Times New Roman"/>
        </w:rPr>
        <w:t>, 1. vydání. Praha: C. H. Beck, 1999, s. 263.</w:t>
      </w:r>
    </w:p>
  </w:footnote>
  <w:footnote w:id="133">
    <w:p w:rsidR="005A6674" w:rsidRPr="008919E8" w:rsidRDefault="005A6674" w:rsidP="00424B00">
      <w:pPr>
        <w:pStyle w:val="Textpoznpodarou"/>
        <w:jc w:val="both"/>
        <w:rPr>
          <w:rFonts w:ascii="Times New Roman" w:hAnsi="Times New Roman" w:cs="Times New Roman"/>
        </w:rPr>
      </w:pPr>
      <w:r w:rsidRPr="008919E8">
        <w:rPr>
          <w:rStyle w:val="Znakapoznpodarou"/>
          <w:rFonts w:ascii="Times New Roman" w:hAnsi="Times New Roman" w:cs="Times New Roman"/>
        </w:rPr>
        <w:footnoteRef/>
      </w:r>
      <w:r>
        <w:rPr>
          <w:rFonts w:ascii="Times New Roman" w:hAnsi="Times New Roman" w:cs="Times New Roman"/>
        </w:rPr>
        <w:t xml:space="preserve"> Rozsudek Obvodního soudu pro P</w:t>
      </w:r>
      <w:r w:rsidRPr="008919E8">
        <w:rPr>
          <w:rFonts w:ascii="Times New Roman" w:hAnsi="Times New Roman" w:cs="Times New Roman"/>
        </w:rPr>
        <w:t>rahu 5 ze dne 25. 9. 2006</w:t>
      </w:r>
      <w:r>
        <w:rPr>
          <w:rFonts w:ascii="Times New Roman" w:hAnsi="Times New Roman" w:cs="Times New Roman"/>
        </w:rPr>
        <w:t>,</w:t>
      </w:r>
      <w:r w:rsidRPr="008919E8">
        <w:rPr>
          <w:rFonts w:ascii="Times New Roman" w:hAnsi="Times New Roman" w:cs="Times New Roman"/>
        </w:rPr>
        <w:t xml:space="preserve"> sp. zn. 50 P 336/2006.</w:t>
      </w:r>
    </w:p>
  </w:footnote>
  <w:footnote w:id="134">
    <w:p w:rsidR="005A6674" w:rsidRDefault="005A6674" w:rsidP="00424B00">
      <w:pPr>
        <w:pStyle w:val="Textpoznpodarou"/>
        <w:jc w:val="both"/>
      </w:pPr>
      <w:r w:rsidRPr="008919E8">
        <w:rPr>
          <w:rStyle w:val="Znakapoznpodarou"/>
          <w:rFonts w:ascii="Times New Roman" w:hAnsi="Times New Roman" w:cs="Times New Roman"/>
        </w:rPr>
        <w:footnoteRef/>
      </w:r>
      <w:r w:rsidRPr="008919E8">
        <w:rPr>
          <w:rFonts w:ascii="Times New Roman" w:hAnsi="Times New Roman" w:cs="Times New Roman"/>
        </w:rPr>
        <w:t xml:space="preserve"> Nález Ústavního soudu ze dne 16.</w:t>
      </w:r>
      <w:r>
        <w:rPr>
          <w:rFonts w:ascii="Times New Roman" w:hAnsi="Times New Roman" w:cs="Times New Roman"/>
        </w:rPr>
        <w:t xml:space="preserve"> </w:t>
      </w:r>
      <w:r w:rsidRPr="008919E8">
        <w:rPr>
          <w:rFonts w:ascii="Times New Roman" w:hAnsi="Times New Roman" w:cs="Times New Roman"/>
        </w:rPr>
        <w:t>12.</w:t>
      </w:r>
      <w:r>
        <w:rPr>
          <w:rFonts w:ascii="Times New Roman" w:hAnsi="Times New Roman" w:cs="Times New Roman"/>
        </w:rPr>
        <w:t xml:space="preserve"> </w:t>
      </w:r>
      <w:r w:rsidRPr="008919E8">
        <w:rPr>
          <w:rFonts w:ascii="Times New Roman" w:hAnsi="Times New Roman" w:cs="Times New Roman"/>
        </w:rPr>
        <w:t>2015, sp. zn. IV. ÚS 650/15</w:t>
      </w:r>
      <w:r>
        <w:rPr>
          <w:rFonts w:ascii="Times New Roman" w:hAnsi="Times New Roman" w:cs="Times New Roman"/>
        </w:rPr>
        <w:t>.</w:t>
      </w:r>
    </w:p>
  </w:footnote>
  <w:footnote w:id="135">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Zákon č. 110/2006 Sb., o existenčním minimu.</w:t>
      </w:r>
    </w:p>
  </w:footnote>
  <w:footnote w:id="136">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Rozsudek Krajského Soudu v Hradci Králové ze dne 26. 1. 1996</w:t>
      </w:r>
      <w:r>
        <w:rPr>
          <w:rFonts w:ascii="Times New Roman" w:hAnsi="Times New Roman" w:cs="Times New Roman"/>
        </w:rPr>
        <w:t>,</w:t>
      </w:r>
      <w:r w:rsidRPr="004903F5">
        <w:rPr>
          <w:rFonts w:ascii="Times New Roman" w:hAnsi="Times New Roman" w:cs="Times New Roman"/>
        </w:rPr>
        <w:t xml:space="preserve"> sp. zn. 14 Co 755/95.</w:t>
      </w:r>
    </w:p>
  </w:footnote>
  <w:footnote w:id="137">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SVOBODA, Karel. </w:t>
      </w:r>
      <w:r w:rsidRPr="004903F5">
        <w:rPr>
          <w:rFonts w:ascii="Times New Roman" w:hAnsi="Times New Roman" w:cs="Times New Roman"/>
          <w:i/>
        </w:rPr>
        <w:t>Rodičovství, osvojení a výživné dětí po rekodifikaci soukromého práva</w:t>
      </w:r>
      <w:r w:rsidRPr="004903F5">
        <w:rPr>
          <w:rFonts w:ascii="Times New Roman" w:hAnsi="Times New Roman" w:cs="Times New Roman"/>
        </w:rPr>
        <w:t>. Praha: Wolters Kluwer, a.s., 2014, s. 133.</w:t>
      </w:r>
    </w:p>
  </w:footnote>
  <w:footnote w:id="138">
    <w:p w:rsidR="005A6674" w:rsidRPr="001F3A15" w:rsidRDefault="005A6674" w:rsidP="00424B00">
      <w:pPr>
        <w:pStyle w:val="Textpoznpodarou"/>
        <w:jc w:val="both"/>
        <w:rPr>
          <w:rFonts w:ascii="Times New Roman" w:hAnsi="Times New Roman" w:cs="Times New Roman"/>
        </w:rPr>
      </w:pPr>
      <w:r w:rsidRPr="001F3A15">
        <w:rPr>
          <w:rStyle w:val="Znakapoznpodarou"/>
          <w:rFonts w:ascii="Times New Roman" w:hAnsi="Times New Roman" w:cs="Times New Roman"/>
        </w:rPr>
        <w:footnoteRef/>
      </w:r>
      <w:r w:rsidRPr="001F3A15">
        <w:rPr>
          <w:rFonts w:ascii="Times New Roman" w:hAnsi="Times New Roman" w:cs="Times New Roman"/>
        </w:rPr>
        <w:t xml:space="preserve"> SVOBODA, Karel. </w:t>
      </w:r>
      <w:r w:rsidRPr="001F3A15">
        <w:rPr>
          <w:rFonts w:ascii="Times New Roman" w:hAnsi="Times New Roman" w:cs="Times New Roman"/>
          <w:i/>
        </w:rPr>
        <w:t>Rodičovství, osvojení a výživné dětí po rekodifikaci soukromého práva</w:t>
      </w:r>
      <w:r w:rsidRPr="001F3A15">
        <w:rPr>
          <w:rFonts w:ascii="Times New Roman" w:hAnsi="Times New Roman" w:cs="Times New Roman"/>
        </w:rPr>
        <w:t>. Praha: Wolters Kluwer, a.s., 2014, s. 133.</w:t>
      </w:r>
    </w:p>
  </w:footnote>
  <w:footnote w:id="139">
    <w:p w:rsidR="005A6674" w:rsidRPr="001F3A15" w:rsidRDefault="005A6674" w:rsidP="00424B00">
      <w:pPr>
        <w:spacing w:after="0" w:line="240" w:lineRule="auto"/>
        <w:jc w:val="both"/>
        <w:rPr>
          <w:rFonts w:ascii="Times New Roman" w:hAnsi="Times New Roman" w:cs="Times New Roman"/>
          <w:sz w:val="20"/>
          <w:szCs w:val="20"/>
          <w:lang w:eastAsia="cs-CZ"/>
        </w:rPr>
      </w:pPr>
      <w:r w:rsidRPr="001F3A15">
        <w:rPr>
          <w:rStyle w:val="Znakapoznpodarou"/>
          <w:rFonts w:ascii="Times New Roman" w:hAnsi="Times New Roman" w:cs="Times New Roman"/>
          <w:sz w:val="20"/>
          <w:szCs w:val="20"/>
        </w:rPr>
        <w:footnoteRef/>
      </w:r>
      <w:r w:rsidRPr="001F3A15">
        <w:rPr>
          <w:rFonts w:ascii="Times New Roman" w:hAnsi="Times New Roman" w:cs="Times New Roman"/>
          <w:sz w:val="20"/>
          <w:szCs w:val="20"/>
        </w:rPr>
        <w:t xml:space="preserve"> </w:t>
      </w:r>
      <w:r w:rsidRPr="001F3A15">
        <w:rPr>
          <w:rFonts w:ascii="Times New Roman" w:hAnsi="Times New Roman" w:cs="Times New Roman"/>
          <w:sz w:val="20"/>
          <w:szCs w:val="20"/>
          <w:lang w:eastAsia="cs-CZ"/>
        </w:rPr>
        <w:t xml:space="preserve">KOVÁŘOVÁ, Daniela. </w:t>
      </w:r>
      <w:r w:rsidRPr="001F3A15">
        <w:rPr>
          <w:rFonts w:ascii="Times New Roman" w:hAnsi="Times New Roman" w:cs="Times New Roman"/>
          <w:i/>
          <w:sz w:val="20"/>
          <w:szCs w:val="20"/>
          <w:lang w:eastAsia="cs-CZ"/>
        </w:rPr>
        <w:t>Vyživovací povinnost po rekodifikaci.</w:t>
      </w:r>
      <w:r w:rsidRPr="001F3A15">
        <w:rPr>
          <w:rFonts w:ascii="Times New Roman" w:hAnsi="Times New Roman" w:cs="Times New Roman"/>
          <w:sz w:val="20"/>
          <w:szCs w:val="20"/>
          <w:lang w:eastAsia="cs-CZ"/>
        </w:rPr>
        <w:t xml:space="preserve"> 1. vydání. Praha: Leges, 2014, s. </w:t>
      </w:r>
      <w:r w:rsidRPr="001F3A15">
        <w:rPr>
          <w:rFonts w:ascii="Times New Roman" w:hAnsi="Times New Roman" w:cs="Times New Roman"/>
          <w:sz w:val="20"/>
          <w:szCs w:val="20"/>
        </w:rPr>
        <w:t>39.</w:t>
      </w:r>
    </w:p>
  </w:footnote>
  <w:footnote w:id="140">
    <w:p w:rsidR="005A6674" w:rsidRPr="001F3A15" w:rsidRDefault="005A6674" w:rsidP="00424B00">
      <w:pPr>
        <w:pStyle w:val="Textpoznpodarou"/>
        <w:jc w:val="both"/>
        <w:rPr>
          <w:rFonts w:ascii="Times New Roman" w:hAnsi="Times New Roman" w:cs="Times New Roman"/>
        </w:rPr>
      </w:pPr>
      <w:r w:rsidRPr="001F3A15">
        <w:rPr>
          <w:rStyle w:val="Znakapoznpodarou"/>
          <w:rFonts w:ascii="Times New Roman" w:hAnsi="Times New Roman" w:cs="Times New Roman"/>
        </w:rPr>
        <w:footnoteRef/>
      </w:r>
      <w:r w:rsidRPr="001F3A15">
        <w:rPr>
          <w:rFonts w:ascii="Times New Roman" w:hAnsi="Times New Roman" w:cs="Times New Roman"/>
        </w:rPr>
        <w:t xml:space="preserve"> KRÁLÍČKOVÁ, Zdeňka. In HRUŠÁKOVÁ, Milana a kol. </w:t>
      </w:r>
      <w:r w:rsidRPr="001F3A15">
        <w:rPr>
          <w:rFonts w:ascii="Times New Roman" w:hAnsi="Times New Roman" w:cs="Times New Roman"/>
          <w:i/>
        </w:rPr>
        <w:t xml:space="preserve">Občanský zákoník II. Rodinné právo (§ 655-975). Komentář. </w:t>
      </w:r>
      <w:r w:rsidRPr="001F3A15">
        <w:rPr>
          <w:rFonts w:ascii="Times New Roman" w:hAnsi="Times New Roman" w:cs="Times New Roman"/>
        </w:rPr>
        <w:t>1. vydání. Praha: C. H. Beck, 2014, s. 1087.</w:t>
      </w:r>
    </w:p>
  </w:footnote>
  <w:footnote w:id="141">
    <w:p w:rsidR="005A6674" w:rsidRPr="001F3A15" w:rsidRDefault="005A6674" w:rsidP="00424B00">
      <w:pPr>
        <w:pStyle w:val="Textpoznpodarou"/>
        <w:jc w:val="both"/>
        <w:rPr>
          <w:rFonts w:ascii="Times New Roman" w:hAnsi="Times New Roman" w:cs="Times New Roman"/>
        </w:rPr>
      </w:pPr>
      <w:r w:rsidRPr="001F3A15">
        <w:rPr>
          <w:rStyle w:val="Znakapoznpodarou"/>
          <w:rFonts w:ascii="Times New Roman" w:hAnsi="Times New Roman" w:cs="Times New Roman"/>
        </w:rPr>
        <w:footnoteRef/>
      </w:r>
      <w:r w:rsidRPr="001F3A15">
        <w:rPr>
          <w:rFonts w:ascii="Times New Roman" w:hAnsi="Times New Roman" w:cs="Times New Roman"/>
        </w:rPr>
        <w:t xml:space="preserve"> Nález Ústavního soudu ze dne 1. 2. 2008</w:t>
      </w:r>
      <w:r>
        <w:rPr>
          <w:rFonts w:ascii="Times New Roman" w:hAnsi="Times New Roman" w:cs="Times New Roman"/>
        </w:rPr>
        <w:t>,</w:t>
      </w:r>
      <w:r w:rsidRPr="001F3A15">
        <w:rPr>
          <w:rFonts w:ascii="Times New Roman" w:hAnsi="Times New Roman" w:cs="Times New Roman"/>
        </w:rPr>
        <w:t xml:space="preserve"> sp. zn. II. ÚS 1619/2007.</w:t>
      </w:r>
    </w:p>
  </w:footnote>
  <w:footnote w:id="142">
    <w:p w:rsidR="005A6674" w:rsidRPr="001F3A15" w:rsidRDefault="005A6674" w:rsidP="00424B00">
      <w:pPr>
        <w:pStyle w:val="Textpoznpodarou"/>
        <w:jc w:val="both"/>
        <w:rPr>
          <w:rFonts w:ascii="Times New Roman" w:hAnsi="Times New Roman" w:cs="Times New Roman"/>
        </w:rPr>
      </w:pPr>
      <w:r w:rsidRPr="001F3A15">
        <w:rPr>
          <w:rStyle w:val="Znakapoznpodarou"/>
          <w:rFonts w:ascii="Times New Roman" w:hAnsi="Times New Roman" w:cs="Times New Roman"/>
        </w:rPr>
        <w:footnoteRef/>
      </w:r>
      <w:r w:rsidRPr="001F3A15">
        <w:rPr>
          <w:rFonts w:ascii="Times New Roman" w:hAnsi="Times New Roman" w:cs="Times New Roman"/>
        </w:rPr>
        <w:t xml:space="preserve"> Nález Ústavního soudu ze dne 7. 3. 2007</w:t>
      </w:r>
      <w:r>
        <w:rPr>
          <w:rFonts w:ascii="Times New Roman" w:hAnsi="Times New Roman" w:cs="Times New Roman"/>
        </w:rPr>
        <w:t>,</w:t>
      </w:r>
      <w:r w:rsidRPr="001F3A15">
        <w:rPr>
          <w:rFonts w:ascii="Times New Roman" w:hAnsi="Times New Roman" w:cs="Times New Roman"/>
        </w:rPr>
        <w:t xml:space="preserve"> sp. zn. I. ÚS 527/06.</w:t>
      </w:r>
    </w:p>
  </w:footnote>
  <w:footnote w:id="143">
    <w:p w:rsidR="005A6674" w:rsidRDefault="005A6674" w:rsidP="00424B00">
      <w:pPr>
        <w:pStyle w:val="Textpoznpodarou"/>
        <w:jc w:val="both"/>
      </w:pPr>
      <w:r w:rsidRPr="001F3A15">
        <w:rPr>
          <w:rStyle w:val="Znakapoznpodarou"/>
          <w:rFonts w:ascii="Times New Roman" w:hAnsi="Times New Roman" w:cs="Times New Roman"/>
        </w:rPr>
        <w:footnoteRef/>
      </w:r>
      <w:r w:rsidRPr="001F3A15">
        <w:rPr>
          <w:rFonts w:ascii="Times New Roman" w:hAnsi="Times New Roman" w:cs="Times New Roman"/>
        </w:rPr>
        <w:t xml:space="preserve"> </w:t>
      </w:r>
      <w:r w:rsidRPr="001F3A15">
        <w:rPr>
          <w:rFonts w:ascii="Times New Roman" w:hAnsi="Times New Roman" w:cs="Times New Roman"/>
          <w:lang w:eastAsia="cs-CZ"/>
        </w:rPr>
        <w:t xml:space="preserve">KOVÁŘOVÁ, Daniela. </w:t>
      </w:r>
      <w:r w:rsidRPr="001F3A15">
        <w:rPr>
          <w:rFonts w:ascii="Times New Roman" w:hAnsi="Times New Roman" w:cs="Times New Roman"/>
          <w:i/>
          <w:lang w:eastAsia="cs-CZ"/>
        </w:rPr>
        <w:t>Vyživovací povinnost po rekodifikaci.</w:t>
      </w:r>
      <w:r w:rsidRPr="001F3A15">
        <w:rPr>
          <w:rFonts w:ascii="Times New Roman" w:hAnsi="Times New Roman" w:cs="Times New Roman"/>
          <w:lang w:eastAsia="cs-CZ"/>
        </w:rPr>
        <w:t xml:space="preserve"> 1. vydání. Praha: Leges, 2014, </w:t>
      </w:r>
      <w:r w:rsidRPr="001F3A15">
        <w:rPr>
          <w:rFonts w:ascii="Times New Roman" w:hAnsi="Times New Roman" w:cs="Times New Roman"/>
        </w:rPr>
        <w:t>s. 45.</w:t>
      </w:r>
    </w:p>
  </w:footnote>
  <w:footnote w:id="144">
    <w:p w:rsidR="005A6674" w:rsidRPr="00BB2735" w:rsidRDefault="005A6674" w:rsidP="00424B00">
      <w:pPr>
        <w:spacing w:after="0" w:line="360" w:lineRule="auto"/>
        <w:jc w:val="both"/>
        <w:rPr>
          <w:rFonts w:ascii="Times New Roman" w:hAnsi="Times New Roman" w:cs="Times New Roman"/>
          <w:sz w:val="20"/>
          <w:szCs w:val="20"/>
        </w:rPr>
      </w:pPr>
      <w:r w:rsidRPr="004903F5">
        <w:rPr>
          <w:rStyle w:val="Znakapoznpodarou"/>
          <w:rFonts w:ascii="Times New Roman" w:hAnsi="Times New Roman" w:cs="Times New Roman"/>
          <w:sz w:val="20"/>
          <w:szCs w:val="20"/>
        </w:rPr>
        <w:footnoteRef/>
      </w:r>
      <w:r>
        <w:rPr>
          <w:rFonts w:ascii="Times New Roman" w:hAnsi="Times New Roman" w:cs="Times New Roman"/>
          <w:sz w:val="20"/>
          <w:szCs w:val="20"/>
        </w:rPr>
        <w:t xml:space="preserve"> N</w:t>
      </w:r>
      <w:r w:rsidRPr="004903F5">
        <w:rPr>
          <w:rFonts w:ascii="Times New Roman" w:hAnsi="Times New Roman" w:cs="Times New Roman"/>
          <w:sz w:val="20"/>
          <w:szCs w:val="20"/>
        </w:rPr>
        <w:t>ález Ústavního soudu ze dne 8. 4. 2004</w:t>
      </w:r>
      <w:r>
        <w:rPr>
          <w:rFonts w:ascii="Times New Roman" w:hAnsi="Times New Roman" w:cs="Times New Roman"/>
          <w:sz w:val="20"/>
          <w:szCs w:val="20"/>
        </w:rPr>
        <w:t>,</w:t>
      </w:r>
      <w:r w:rsidRPr="004903F5">
        <w:rPr>
          <w:rFonts w:ascii="Times New Roman" w:hAnsi="Times New Roman" w:cs="Times New Roman"/>
          <w:sz w:val="20"/>
          <w:szCs w:val="20"/>
        </w:rPr>
        <w:t xml:space="preserve"> sp. zn. IV. Ú</w:t>
      </w:r>
      <w:r>
        <w:rPr>
          <w:rFonts w:ascii="Times New Roman" w:hAnsi="Times New Roman" w:cs="Times New Roman"/>
          <w:sz w:val="20"/>
          <w:szCs w:val="20"/>
        </w:rPr>
        <w:t>S 244/03.</w:t>
      </w:r>
    </w:p>
  </w:footnote>
  <w:footnote w:id="145">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Rozsudek Krajského Soudu v Hradci Králové ze dne 26. 1. 1996</w:t>
      </w:r>
      <w:r>
        <w:rPr>
          <w:rFonts w:ascii="Times New Roman" w:hAnsi="Times New Roman" w:cs="Times New Roman"/>
        </w:rPr>
        <w:t>,</w:t>
      </w:r>
      <w:r w:rsidRPr="004903F5">
        <w:rPr>
          <w:rFonts w:ascii="Times New Roman" w:hAnsi="Times New Roman" w:cs="Times New Roman"/>
        </w:rPr>
        <w:t xml:space="preserve"> sp. zn. 14 Co 755/95</w:t>
      </w:r>
      <w:r>
        <w:rPr>
          <w:rFonts w:ascii="Times New Roman" w:hAnsi="Times New Roman" w:cs="Times New Roman"/>
        </w:rPr>
        <w:t>.</w:t>
      </w:r>
    </w:p>
  </w:footnote>
  <w:footnote w:id="146">
    <w:p w:rsidR="005A6674" w:rsidRPr="005A6674" w:rsidRDefault="005A6674" w:rsidP="00424B00">
      <w:pPr>
        <w:pStyle w:val="Textpoznpodarou"/>
        <w:jc w:val="both"/>
        <w:rPr>
          <w:rFonts w:ascii="Times New Roman" w:hAnsi="Times New Roman" w:cs="Times New Roman"/>
        </w:rPr>
      </w:pPr>
      <w:r w:rsidRPr="005A6674">
        <w:rPr>
          <w:rStyle w:val="Znakapoznpodarou"/>
          <w:rFonts w:ascii="Times New Roman" w:hAnsi="Times New Roman" w:cs="Times New Roman"/>
        </w:rPr>
        <w:footnoteRef/>
      </w:r>
      <w:r w:rsidRPr="005A6674">
        <w:rPr>
          <w:rFonts w:ascii="Times New Roman" w:hAnsi="Times New Roman" w:cs="Times New Roman"/>
        </w:rPr>
        <w:t xml:space="preserve"> Rozhodnutí Krajského Soudu v Ústí nad Labem</w:t>
      </w:r>
      <w:r>
        <w:rPr>
          <w:rFonts w:ascii="Times New Roman" w:hAnsi="Times New Roman" w:cs="Times New Roman"/>
        </w:rPr>
        <w:t>,</w:t>
      </w:r>
      <w:r w:rsidRPr="005A6674">
        <w:rPr>
          <w:rFonts w:ascii="Times New Roman" w:hAnsi="Times New Roman" w:cs="Times New Roman"/>
        </w:rPr>
        <w:t xml:space="preserve"> sp. zn. 10 Co 326/04.</w:t>
      </w:r>
    </w:p>
  </w:footnote>
  <w:footnote w:id="147">
    <w:p w:rsidR="005A6674" w:rsidRPr="005A6674" w:rsidRDefault="005A6674" w:rsidP="00424B00">
      <w:pPr>
        <w:pStyle w:val="Textpoznpodarou"/>
        <w:jc w:val="both"/>
        <w:rPr>
          <w:rFonts w:ascii="Times New Roman" w:hAnsi="Times New Roman" w:cs="Times New Roman"/>
        </w:rPr>
      </w:pPr>
      <w:r w:rsidRPr="005A6674">
        <w:rPr>
          <w:rStyle w:val="Znakapoznpodarou"/>
          <w:rFonts w:ascii="Times New Roman" w:hAnsi="Times New Roman" w:cs="Times New Roman"/>
        </w:rPr>
        <w:footnoteRef/>
      </w:r>
      <w:r w:rsidRPr="005A6674">
        <w:rPr>
          <w:rFonts w:ascii="Times New Roman" w:hAnsi="Times New Roman" w:cs="Times New Roman"/>
        </w:rPr>
        <w:t xml:space="preserve"> KOTRADY, Pavel. </w:t>
      </w:r>
      <w:r w:rsidRPr="005A6674">
        <w:rPr>
          <w:rFonts w:ascii="Times New Roman" w:hAnsi="Times New Roman" w:cs="Times New Roman"/>
          <w:i/>
        </w:rPr>
        <w:t>Pohled soudní praxe na některé otázky týkající se stanovení výše výživného</w:t>
      </w:r>
      <w:r w:rsidRPr="005A6674">
        <w:rPr>
          <w:rFonts w:ascii="Times New Roman" w:hAnsi="Times New Roman" w:cs="Times New Roman"/>
        </w:rPr>
        <w:t xml:space="preserve">. [online]. </w:t>
      </w:r>
      <w:hyperlink r:id="rId5" w:history="1">
        <w:r w:rsidRPr="000F73CE">
          <w:rPr>
            <w:rStyle w:val="Hypertextovodkaz"/>
            <w:rFonts w:ascii="Times New Roman" w:hAnsi="Times New Roman" w:cs="Times New Roman"/>
            <w:color w:val="auto"/>
            <w:u w:val="none"/>
          </w:rPr>
          <w:t>www.bulletin-advokacie.cz</w:t>
        </w:r>
      </w:hyperlink>
      <w:r w:rsidRPr="005A6674">
        <w:rPr>
          <w:rFonts w:ascii="Times New Roman" w:hAnsi="Times New Roman" w:cs="Times New Roman"/>
        </w:rPr>
        <w:t xml:space="preserve"> 20. 8. 2015.  Dostupné na &lt;</w:t>
      </w:r>
      <w:hyperlink r:id="rId6" w:history="1">
        <w:r w:rsidRPr="005A6674">
          <w:rPr>
            <w:rStyle w:val="Hypertextovodkaz"/>
            <w:rFonts w:ascii="Times New Roman" w:hAnsi="Times New Roman" w:cs="Times New Roman"/>
            <w:color w:val="auto"/>
          </w:rPr>
          <w:t>http://www.bulletin-advokacie.cz/pohled-soudni-praxe-na-nektere-otazky-tykajici-se-stanoveni-vyse-vyzivneho</w:t>
        </w:r>
      </w:hyperlink>
      <w:r w:rsidRPr="005A6674">
        <w:rPr>
          <w:rFonts w:ascii="Times New Roman" w:hAnsi="Times New Roman" w:cs="Times New Roman"/>
        </w:rPr>
        <w:t>&gt;.</w:t>
      </w:r>
    </w:p>
  </w:footnote>
  <w:footnote w:id="148">
    <w:p w:rsidR="005A6674" w:rsidRPr="005A6674" w:rsidRDefault="005A6674" w:rsidP="00424B00">
      <w:pPr>
        <w:spacing w:after="0"/>
        <w:jc w:val="both"/>
        <w:rPr>
          <w:rFonts w:ascii="Times New Roman" w:hAnsi="Times New Roman" w:cs="Times New Roman"/>
          <w:sz w:val="20"/>
          <w:szCs w:val="20"/>
          <w:lang w:eastAsia="cs-CZ"/>
        </w:rPr>
      </w:pPr>
      <w:r w:rsidRPr="005A6674">
        <w:rPr>
          <w:rStyle w:val="Znakapoznpodarou"/>
          <w:rFonts w:ascii="Times New Roman" w:hAnsi="Times New Roman" w:cs="Times New Roman"/>
          <w:sz w:val="20"/>
          <w:szCs w:val="20"/>
        </w:rPr>
        <w:footnoteRef/>
      </w:r>
      <w:r>
        <w:rPr>
          <w:rFonts w:ascii="Times New Roman" w:hAnsi="Times New Roman" w:cs="Times New Roman"/>
          <w:sz w:val="20"/>
          <w:szCs w:val="20"/>
        </w:rPr>
        <w:t xml:space="preserve"> ELISHER, David. In</w:t>
      </w:r>
      <w:r w:rsidRPr="005A6674">
        <w:rPr>
          <w:rFonts w:ascii="Times New Roman" w:hAnsi="Times New Roman" w:cs="Times New Roman"/>
          <w:sz w:val="20"/>
          <w:szCs w:val="20"/>
        </w:rPr>
        <w:t xml:space="preserve"> ŠVESTKA, Jiří a kol. </w:t>
      </w:r>
      <w:r w:rsidRPr="005A6674">
        <w:rPr>
          <w:rFonts w:ascii="Times New Roman" w:hAnsi="Times New Roman" w:cs="Times New Roman"/>
          <w:i/>
          <w:sz w:val="20"/>
          <w:szCs w:val="20"/>
        </w:rPr>
        <w:t xml:space="preserve">Občanský zákoník: komentář. Svazek II, (§ 655 až 975). </w:t>
      </w:r>
      <w:r w:rsidRPr="005A6674">
        <w:rPr>
          <w:rFonts w:ascii="Times New Roman" w:hAnsi="Times New Roman" w:cs="Times New Roman"/>
          <w:sz w:val="20"/>
          <w:szCs w:val="20"/>
        </w:rPr>
        <w:t>1. vydání. Praha: Wolters Kluwer ČR, 2014, s</w:t>
      </w:r>
      <w:r w:rsidRPr="005A6674">
        <w:rPr>
          <w:rFonts w:ascii="Times New Roman" w:hAnsi="Times New Roman" w:cs="Times New Roman"/>
          <w:sz w:val="20"/>
          <w:szCs w:val="20"/>
          <w:lang w:eastAsia="cs-CZ"/>
        </w:rPr>
        <w:t>. 578</w:t>
      </w:r>
      <w:r w:rsidRPr="005A6674">
        <w:rPr>
          <w:rFonts w:ascii="Times New Roman" w:hAnsi="Times New Roman" w:cs="Times New Roman"/>
          <w:sz w:val="20"/>
          <w:szCs w:val="20"/>
        </w:rPr>
        <w:t>.</w:t>
      </w:r>
    </w:p>
  </w:footnote>
  <w:footnote w:id="149">
    <w:p w:rsidR="005A6674" w:rsidRPr="005A6674" w:rsidRDefault="005A6674" w:rsidP="00424B00">
      <w:pPr>
        <w:pStyle w:val="Textpoznpodarou"/>
        <w:jc w:val="both"/>
        <w:rPr>
          <w:rFonts w:ascii="Times New Roman" w:hAnsi="Times New Roman" w:cs="Times New Roman"/>
        </w:rPr>
      </w:pPr>
      <w:r w:rsidRPr="005A6674">
        <w:rPr>
          <w:rStyle w:val="Znakapoznpodarou"/>
          <w:rFonts w:ascii="Times New Roman" w:hAnsi="Times New Roman" w:cs="Times New Roman"/>
        </w:rPr>
        <w:footnoteRef/>
      </w:r>
      <w:r w:rsidRPr="005A6674">
        <w:rPr>
          <w:rFonts w:ascii="Times New Roman" w:hAnsi="Times New Roman" w:cs="Times New Roman"/>
        </w:rPr>
        <w:t xml:space="preserve"> Tamtéž.</w:t>
      </w:r>
    </w:p>
  </w:footnote>
  <w:footnote w:id="150">
    <w:p w:rsidR="005A6674" w:rsidRPr="005A6674" w:rsidRDefault="005A6674" w:rsidP="00424B00">
      <w:pPr>
        <w:pStyle w:val="Textpoznpodarou"/>
        <w:jc w:val="both"/>
        <w:rPr>
          <w:rFonts w:ascii="Times New Roman" w:hAnsi="Times New Roman" w:cs="Times New Roman"/>
        </w:rPr>
      </w:pPr>
      <w:r w:rsidRPr="005A6674">
        <w:rPr>
          <w:rStyle w:val="Znakapoznpodarou"/>
          <w:rFonts w:ascii="Times New Roman" w:hAnsi="Times New Roman" w:cs="Times New Roman"/>
        </w:rPr>
        <w:footnoteRef/>
      </w:r>
      <w:r w:rsidRPr="005A6674">
        <w:rPr>
          <w:rFonts w:ascii="Times New Roman" w:hAnsi="Times New Roman" w:cs="Times New Roman"/>
        </w:rPr>
        <w:t xml:space="preserve"> § 53 odst. 1 písm. c) bod 3 zák. č. 280/2009 Sb., daňový řád, ve znění pozdějších předpisů.</w:t>
      </w:r>
    </w:p>
  </w:footnote>
  <w:footnote w:id="151">
    <w:p w:rsidR="005A6674" w:rsidRPr="005A6674" w:rsidRDefault="005A6674" w:rsidP="00424B00">
      <w:pPr>
        <w:pStyle w:val="Textpoznpodarou"/>
        <w:jc w:val="both"/>
        <w:rPr>
          <w:rFonts w:ascii="Times New Roman" w:hAnsi="Times New Roman" w:cs="Times New Roman"/>
        </w:rPr>
      </w:pPr>
      <w:r w:rsidRPr="005A6674">
        <w:rPr>
          <w:rStyle w:val="Znakapoznpodarou"/>
          <w:rFonts w:ascii="Times New Roman" w:hAnsi="Times New Roman" w:cs="Times New Roman"/>
        </w:rPr>
        <w:footnoteRef/>
      </w:r>
      <w:r w:rsidRPr="005A6674">
        <w:rPr>
          <w:rFonts w:ascii="Times New Roman" w:hAnsi="Times New Roman" w:cs="Times New Roman"/>
        </w:rPr>
        <w:t xml:space="preserve"> SVOBODA, Karel. </w:t>
      </w:r>
      <w:r w:rsidRPr="005A6674">
        <w:rPr>
          <w:rFonts w:ascii="Times New Roman" w:hAnsi="Times New Roman" w:cs="Times New Roman"/>
          <w:i/>
        </w:rPr>
        <w:t>Rodičovství, osvojení a výživné dětí po rekodifikaci soukromého práva</w:t>
      </w:r>
      <w:r w:rsidRPr="005A6674">
        <w:rPr>
          <w:rFonts w:ascii="Times New Roman" w:hAnsi="Times New Roman" w:cs="Times New Roman"/>
        </w:rPr>
        <w:t>. Praha: Wolters Kluwer, a.s., 2014, s. 151.</w:t>
      </w:r>
    </w:p>
  </w:footnote>
  <w:footnote w:id="152">
    <w:p w:rsidR="005A6674" w:rsidRPr="00767A00" w:rsidRDefault="005A6674" w:rsidP="00424B00">
      <w:pPr>
        <w:pStyle w:val="Textpoznpodarou"/>
        <w:jc w:val="both"/>
        <w:rPr>
          <w:rFonts w:ascii="Times New Roman" w:hAnsi="Times New Roman" w:cs="Times New Roman"/>
        </w:rPr>
      </w:pPr>
      <w:r w:rsidRPr="005A6674">
        <w:rPr>
          <w:rStyle w:val="Znakapoznpodarou"/>
          <w:rFonts w:ascii="Times New Roman" w:hAnsi="Times New Roman" w:cs="Times New Roman"/>
        </w:rPr>
        <w:footnoteRef/>
      </w:r>
      <w:r w:rsidRPr="005A6674">
        <w:rPr>
          <w:rFonts w:ascii="Times New Roman" w:hAnsi="Times New Roman" w:cs="Times New Roman"/>
        </w:rPr>
        <w:t xml:space="preserve"> MAŠEK, Daniel. </w:t>
      </w:r>
      <w:r w:rsidRPr="005A6674">
        <w:rPr>
          <w:rFonts w:ascii="Times New Roman" w:hAnsi="Times New Roman" w:cs="Times New Roman"/>
          <w:i/>
        </w:rPr>
        <w:t>Výživné pro nezletilé děti placené jejich otci – podnikateli</w:t>
      </w:r>
      <w:r w:rsidRPr="005A6674">
        <w:rPr>
          <w:rFonts w:ascii="Times New Roman" w:hAnsi="Times New Roman" w:cs="Times New Roman"/>
        </w:rPr>
        <w:t>. [</w:t>
      </w:r>
      <w:r w:rsidRPr="00C757DD">
        <w:rPr>
          <w:rFonts w:ascii="Times New Roman" w:hAnsi="Times New Roman" w:cs="Times New Roman"/>
        </w:rPr>
        <w:t xml:space="preserve">online]. </w:t>
      </w:r>
      <w:hyperlink r:id="rId7" w:history="1">
        <w:r w:rsidRPr="00C757DD">
          <w:rPr>
            <w:rStyle w:val="Hypertextovodkaz"/>
            <w:rFonts w:ascii="Times New Roman" w:hAnsi="Times New Roman" w:cs="Times New Roman"/>
            <w:color w:val="auto"/>
          </w:rPr>
          <w:t>www.e-advokacie.cz</w:t>
        </w:r>
      </w:hyperlink>
      <w:r w:rsidRPr="00C757DD">
        <w:rPr>
          <w:rFonts w:ascii="Times New Roman" w:hAnsi="Times New Roman" w:cs="Times New Roman"/>
        </w:rPr>
        <w:t xml:space="preserve"> </w:t>
      </w:r>
      <w:r w:rsidRPr="005A6674">
        <w:rPr>
          <w:rFonts w:ascii="Times New Roman" w:hAnsi="Times New Roman" w:cs="Times New Roman"/>
        </w:rPr>
        <w:t>9. 3. 2005. Dostupné na &lt;</w:t>
      </w:r>
      <w:r w:rsidRPr="000F73CE">
        <w:rPr>
          <w:rFonts w:ascii="Times New Roman" w:hAnsi="Times New Roman" w:cs="Times New Roman"/>
          <w:u w:val="single"/>
        </w:rPr>
        <w:t>http://www.e-advokacie.cz/cs/clanky/vyzivne-pro-nezletile-deti-placene-jejich-otci-podnikateli</w:t>
      </w:r>
      <w:r w:rsidRPr="005A6674">
        <w:rPr>
          <w:rFonts w:ascii="Times New Roman" w:hAnsi="Times New Roman" w:cs="Times New Roman"/>
        </w:rPr>
        <w:t>&gt;.</w:t>
      </w:r>
    </w:p>
  </w:footnote>
  <w:footnote w:id="153">
    <w:p w:rsidR="005A6674" w:rsidRPr="00767A00" w:rsidRDefault="005A6674" w:rsidP="005A6674">
      <w:pPr>
        <w:pStyle w:val="Textpoznpodarou"/>
        <w:jc w:val="both"/>
        <w:rPr>
          <w:rFonts w:ascii="Times New Roman" w:hAnsi="Times New Roman" w:cs="Times New Roman"/>
        </w:rPr>
      </w:pPr>
      <w:r w:rsidRPr="00767A00">
        <w:rPr>
          <w:rStyle w:val="Znakapoznpodarou"/>
          <w:rFonts w:ascii="Times New Roman" w:hAnsi="Times New Roman" w:cs="Times New Roman"/>
        </w:rPr>
        <w:footnoteRef/>
      </w:r>
      <w:r w:rsidRPr="00767A00">
        <w:rPr>
          <w:rFonts w:ascii="Times New Roman" w:hAnsi="Times New Roman" w:cs="Times New Roman"/>
        </w:rPr>
        <w:t xml:space="preserve"> KRÁLÍČKOVÁ, Zdeňka. In HRUŠÁKOVÁ, Milana a kol. </w:t>
      </w:r>
      <w:r w:rsidRPr="00767A00">
        <w:rPr>
          <w:rFonts w:ascii="Times New Roman" w:hAnsi="Times New Roman" w:cs="Times New Roman"/>
          <w:i/>
        </w:rPr>
        <w:t xml:space="preserve">Občanský zákoník II. Rodinné právo (§ 655-975). Komentář. </w:t>
      </w:r>
      <w:r w:rsidRPr="00767A00">
        <w:rPr>
          <w:rFonts w:ascii="Times New Roman" w:hAnsi="Times New Roman" w:cs="Times New Roman"/>
        </w:rPr>
        <w:t>1. vydání. Praha: C. H. Beck, 2014, s. 1061-1062.</w:t>
      </w:r>
    </w:p>
  </w:footnote>
  <w:footnote w:id="154">
    <w:p w:rsidR="005A6674" w:rsidRPr="00767A00" w:rsidRDefault="005A6674" w:rsidP="005A6674">
      <w:pPr>
        <w:pStyle w:val="Textpoznpodarou"/>
        <w:jc w:val="both"/>
        <w:rPr>
          <w:rFonts w:ascii="Times New Roman" w:hAnsi="Times New Roman" w:cs="Times New Roman"/>
        </w:rPr>
      </w:pPr>
      <w:r w:rsidRPr="00767A00">
        <w:rPr>
          <w:rStyle w:val="Znakapoznpodarou"/>
          <w:rFonts w:ascii="Times New Roman" w:hAnsi="Times New Roman" w:cs="Times New Roman"/>
        </w:rPr>
        <w:footnoteRef/>
      </w:r>
      <w:r w:rsidRPr="00767A00">
        <w:rPr>
          <w:rFonts w:ascii="Times New Roman" w:hAnsi="Times New Roman" w:cs="Times New Roman"/>
        </w:rPr>
        <w:t xml:space="preserve"> Vzhledem k tomu, že životní minimum pro rok 2016 činí dle § 2 zák. č. 110/2006 Sb., o o životním a existenčním minimu, 3.410 Kč, jde o částku převyšující 85.000 Kč. V některých případech však může jít o ustanovení, které dotyčnému vyjde vstříc pro jeho vyšší příjmy.</w:t>
      </w:r>
    </w:p>
  </w:footnote>
  <w:footnote w:id="155">
    <w:p w:rsidR="005A6674" w:rsidRPr="00767A00" w:rsidRDefault="005A6674" w:rsidP="005A6674">
      <w:pPr>
        <w:pStyle w:val="Textpoznpodarou"/>
        <w:jc w:val="both"/>
        <w:rPr>
          <w:rFonts w:ascii="Times New Roman" w:hAnsi="Times New Roman" w:cs="Times New Roman"/>
        </w:rPr>
      </w:pPr>
      <w:r w:rsidRPr="00767A00">
        <w:rPr>
          <w:rStyle w:val="Znakapoznpodarou"/>
          <w:rFonts w:ascii="Times New Roman" w:hAnsi="Times New Roman" w:cs="Times New Roman"/>
        </w:rPr>
        <w:footnoteRef/>
      </w:r>
      <w:r w:rsidRPr="00767A00">
        <w:rPr>
          <w:rFonts w:ascii="Times New Roman" w:hAnsi="Times New Roman" w:cs="Times New Roman"/>
        </w:rPr>
        <w:t xml:space="preserve"> NOVÁ, Hana. Výživné u soukromých podnikatelů. </w:t>
      </w:r>
      <w:r w:rsidRPr="005A6674">
        <w:rPr>
          <w:rFonts w:ascii="Times New Roman" w:hAnsi="Times New Roman" w:cs="Times New Roman"/>
          <w:i/>
        </w:rPr>
        <w:t>Právní rádce</w:t>
      </w:r>
      <w:r w:rsidRPr="00767A00">
        <w:rPr>
          <w:rFonts w:ascii="Times New Roman" w:hAnsi="Times New Roman" w:cs="Times New Roman"/>
        </w:rPr>
        <w:t>, 1994, roč. 2, č. 10, s. 15.</w:t>
      </w:r>
    </w:p>
  </w:footnote>
  <w:footnote w:id="156">
    <w:p w:rsidR="005A6674" w:rsidRPr="00767A00" w:rsidRDefault="005A6674" w:rsidP="005A6674">
      <w:pPr>
        <w:pStyle w:val="Textpoznpodarou"/>
        <w:jc w:val="both"/>
        <w:rPr>
          <w:rFonts w:ascii="Times New Roman" w:hAnsi="Times New Roman" w:cs="Times New Roman"/>
        </w:rPr>
      </w:pPr>
      <w:r w:rsidRPr="00767A00">
        <w:rPr>
          <w:rStyle w:val="Znakapoznpodarou"/>
          <w:rFonts w:ascii="Times New Roman" w:hAnsi="Times New Roman" w:cs="Times New Roman"/>
        </w:rPr>
        <w:footnoteRef/>
      </w:r>
      <w:r w:rsidRPr="00767A00">
        <w:rPr>
          <w:rFonts w:ascii="Times New Roman" w:hAnsi="Times New Roman" w:cs="Times New Roman"/>
        </w:rPr>
        <w:t xml:space="preserve"> Rozhodnutí Krajského Soudu v Praze ze dne 20. 3. 2002</w:t>
      </w:r>
      <w:r>
        <w:rPr>
          <w:rFonts w:ascii="Times New Roman" w:hAnsi="Times New Roman" w:cs="Times New Roman"/>
        </w:rPr>
        <w:t>,</w:t>
      </w:r>
      <w:r w:rsidRPr="00767A00">
        <w:rPr>
          <w:rFonts w:ascii="Times New Roman" w:hAnsi="Times New Roman" w:cs="Times New Roman"/>
        </w:rPr>
        <w:t xml:space="preserve"> sp. zn. 26 Co 69/2002</w:t>
      </w:r>
      <w:r>
        <w:rPr>
          <w:rFonts w:ascii="Times New Roman" w:hAnsi="Times New Roman" w:cs="Times New Roman"/>
        </w:rPr>
        <w:t>.</w:t>
      </w:r>
    </w:p>
  </w:footnote>
  <w:footnote w:id="157">
    <w:p w:rsidR="005A6674" w:rsidRDefault="005A6674" w:rsidP="005A6674">
      <w:pPr>
        <w:pStyle w:val="Textpoznpodarou"/>
        <w:jc w:val="both"/>
      </w:pPr>
      <w:r w:rsidRPr="00767A00">
        <w:rPr>
          <w:rStyle w:val="Znakapoznpodarou"/>
          <w:rFonts w:ascii="Times New Roman" w:hAnsi="Times New Roman" w:cs="Times New Roman"/>
        </w:rPr>
        <w:footnoteRef/>
      </w:r>
      <w:r w:rsidRPr="00767A00">
        <w:rPr>
          <w:rFonts w:ascii="Times New Roman" w:hAnsi="Times New Roman" w:cs="Times New Roman"/>
        </w:rPr>
        <w:t xml:space="preserve"> SVOBODA, Karel. </w:t>
      </w:r>
      <w:r w:rsidRPr="00767A00">
        <w:rPr>
          <w:rFonts w:ascii="Times New Roman" w:hAnsi="Times New Roman" w:cs="Times New Roman"/>
          <w:i/>
        </w:rPr>
        <w:t>Rodičovství, osvojení a výživné dětí po rekodifikaci soukromého práva</w:t>
      </w:r>
      <w:r w:rsidRPr="00767A00">
        <w:rPr>
          <w:rFonts w:ascii="Times New Roman" w:hAnsi="Times New Roman" w:cs="Times New Roman"/>
        </w:rPr>
        <w:t>. Praha: Wolters Kluwer, a.s., 2014, s. 152</w:t>
      </w:r>
      <w:r>
        <w:rPr>
          <w:rFonts w:ascii="Times New Roman" w:hAnsi="Times New Roman" w:cs="Times New Roman"/>
        </w:rPr>
        <w:t>.</w:t>
      </w:r>
    </w:p>
  </w:footnote>
  <w:footnote w:id="158">
    <w:p w:rsidR="005A6674" w:rsidRPr="00077DE3" w:rsidRDefault="005A6674" w:rsidP="005A6674">
      <w:pPr>
        <w:pStyle w:val="Textpoznpodarou"/>
        <w:jc w:val="both"/>
        <w:rPr>
          <w:rFonts w:ascii="Times New Roman" w:hAnsi="Times New Roman" w:cs="Times New Roman"/>
        </w:rPr>
      </w:pPr>
      <w:r w:rsidRPr="00077DE3">
        <w:rPr>
          <w:rStyle w:val="Znakapoznpodarou"/>
          <w:rFonts w:ascii="Times New Roman" w:hAnsi="Times New Roman" w:cs="Times New Roman"/>
        </w:rPr>
        <w:footnoteRef/>
      </w:r>
      <w:r w:rsidRPr="00077DE3">
        <w:rPr>
          <w:rFonts w:ascii="Times New Roman" w:hAnsi="Times New Roman" w:cs="Times New Roman"/>
        </w:rPr>
        <w:t xml:space="preserve"> Rozhodnutí Městského Soudu v Praze 7. 12. 1999</w:t>
      </w:r>
      <w:r>
        <w:rPr>
          <w:rFonts w:ascii="Times New Roman" w:hAnsi="Times New Roman" w:cs="Times New Roman"/>
        </w:rPr>
        <w:t>,</w:t>
      </w:r>
      <w:r w:rsidRPr="00077DE3">
        <w:rPr>
          <w:rFonts w:ascii="Times New Roman" w:hAnsi="Times New Roman" w:cs="Times New Roman"/>
        </w:rPr>
        <w:t xml:space="preserve"> sp. zn. 16 Co 492/1999</w:t>
      </w:r>
      <w:r>
        <w:rPr>
          <w:rFonts w:ascii="Times New Roman" w:hAnsi="Times New Roman" w:cs="Times New Roman"/>
        </w:rPr>
        <w:t>.</w:t>
      </w:r>
    </w:p>
  </w:footnote>
  <w:footnote w:id="159">
    <w:p w:rsidR="005A6674" w:rsidRPr="00077DE3" w:rsidRDefault="005A6674" w:rsidP="00424B00">
      <w:pPr>
        <w:pStyle w:val="Textpoznpodarou"/>
        <w:jc w:val="both"/>
        <w:rPr>
          <w:rFonts w:ascii="Times New Roman" w:hAnsi="Times New Roman" w:cs="Times New Roman"/>
        </w:rPr>
      </w:pPr>
      <w:r w:rsidRPr="00077DE3">
        <w:rPr>
          <w:rStyle w:val="Znakapoznpodarou"/>
          <w:rFonts w:ascii="Times New Roman" w:hAnsi="Times New Roman" w:cs="Times New Roman"/>
        </w:rPr>
        <w:footnoteRef/>
      </w:r>
      <w:r w:rsidRPr="00077DE3">
        <w:rPr>
          <w:rFonts w:ascii="Times New Roman" w:hAnsi="Times New Roman" w:cs="Times New Roman"/>
        </w:rPr>
        <w:t xml:space="preserve"> SVOBODA, Karel. </w:t>
      </w:r>
      <w:r w:rsidRPr="00077DE3">
        <w:rPr>
          <w:rFonts w:ascii="Times New Roman" w:hAnsi="Times New Roman" w:cs="Times New Roman"/>
          <w:i/>
        </w:rPr>
        <w:t>Rodičovství, osvojení a výživné dětí po rekodifikaci soukromého práva</w:t>
      </w:r>
      <w:r w:rsidRPr="00077DE3">
        <w:rPr>
          <w:rFonts w:ascii="Times New Roman" w:hAnsi="Times New Roman" w:cs="Times New Roman"/>
        </w:rPr>
        <w:t>. Praha: Wolters Kluwer, a.s., 2014, s 151.</w:t>
      </w:r>
    </w:p>
  </w:footnote>
  <w:footnote w:id="160">
    <w:p w:rsidR="005A6674" w:rsidRDefault="005A6674" w:rsidP="00424B00">
      <w:pPr>
        <w:pStyle w:val="Textpoznpodarou"/>
        <w:jc w:val="both"/>
      </w:pPr>
      <w:r w:rsidRPr="00077DE3">
        <w:rPr>
          <w:rStyle w:val="Znakapoznpodarou"/>
          <w:rFonts w:ascii="Times New Roman" w:hAnsi="Times New Roman" w:cs="Times New Roman"/>
        </w:rPr>
        <w:footnoteRef/>
      </w:r>
      <w:r w:rsidRPr="00077DE3">
        <w:rPr>
          <w:rFonts w:ascii="Times New Roman" w:hAnsi="Times New Roman" w:cs="Times New Roman"/>
        </w:rPr>
        <w:t xml:space="preserve"> </w:t>
      </w:r>
      <w:bookmarkStart w:id="12" w:name="_GoBack"/>
      <w:r w:rsidRPr="00C757DD">
        <w:rPr>
          <w:rFonts w:ascii="Times New Roman" w:hAnsi="Times New Roman" w:cs="Times New Roman"/>
        </w:rPr>
        <w:t xml:space="preserve">SVOBODA, Karel. </w:t>
      </w:r>
      <w:r w:rsidRPr="00C757DD">
        <w:rPr>
          <w:rFonts w:ascii="Times New Roman" w:hAnsi="Times New Roman" w:cs="Times New Roman"/>
          <w:i/>
        </w:rPr>
        <w:t>NOZ v praxi: Výživné dítěte při nedoloženém příjmu rodiče</w:t>
      </w:r>
      <w:r w:rsidRPr="00C757DD">
        <w:rPr>
          <w:rFonts w:ascii="Times New Roman" w:hAnsi="Times New Roman" w:cs="Times New Roman"/>
        </w:rPr>
        <w:t xml:space="preserve">. [online]. </w:t>
      </w:r>
      <w:hyperlink r:id="rId8" w:history="1">
        <w:r w:rsidRPr="00C757DD">
          <w:rPr>
            <w:rStyle w:val="Hypertextovodkaz"/>
            <w:rFonts w:ascii="Times New Roman" w:hAnsi="Times New Roman" w:cs="Times New Roman"/>
            <w:color w:val="auto"/>
          </w:rPr>
          <w:t>www.bulletin-advokacie.cz</w:t>
        </w:r>
      </w:hyperlink>
      <w:r w:rsidRPr="00C757DD">
        <w:rPr>
          <w:rFonts w:ascii="Times New Roman" w:hAnsi="Times New Roman" w:cs="Times New Roman"/>
        </w:rPr>
        <w:t xml:space="preserve"> 9</w:t>
      </w:r>
      <w:bookmarkEnd w:id="12"/>
      <w:r w:rsidRPr="00077DE3">
        <w:rPr>
          <w:rFonts w:ascii="Times New Roman" w:hAnsi="Times New Roman" w:cs="Times New Roman"/>
        </w:rPr>
        <w:t>. 6. 2014. Dostupné na &lt;</w:t>
      </w:r>
      <w:r w:rsidRPr="000F73CE">
        <w:rPr>
          <w:rFonts w:ascii="Times New Roman" w:hAnsi="Times New Roman" w:cs="Times New Roman"/>
          <w:u w:val="single"/>
        </w:rPr>
        <w:t>www.bulletin-advokacie.cz/noz-v-praxi-vyzivne-ditete-pri-nedolozenem-prijmu-rodice</w:t>
      </w:r>
      <w:r w:rsidRPr="00077DE3">
        <w:rPr>
          <w:rFonts w:ascii="Times New Roman" w:hAnsi="Times New Roman" w:cs="Times New Roman"/>
        </w:rPr>
        <w:t>&gt;.</w:t>
      </w:r>
    </w:p>
  </w:footnote>
  <w:footnote w:id="161">
    <w:p w:rsidR="005A6674" w:rsidRPr="00077DE3" w:rsidRDefault="005A6674" w:rsidP="00424B00">
      <w:pPr>
        <w:pStyle w:val="Textpoznpodarou"/>
        <w:jc w:val="both"/>
        <w:rPr>
          <w:rFonts w:ascii="Times New Roman" w:hAnsi="Times New Roman" w:cs="Times New Roman"/>
        </w:rPr>
      </w:pPr>
      <w:r w:rsidRPr="00077DE3">
        <w:rPr>
          <w:rStyle w:val="Znakapoznpodarou"/>
          <w:rFonts w:ascii="Times New Roman" w:hAnsi="Times New Roman" w:cs="Times New Roman"/>
        </w:rPr>
        <w:footnoteRef/>
      </w:r>
      <w:r w:rsidRPr="00077DE3">
        <w:rPr>
          <w:rFonts w:ascii="Times New Roman" w:hAnsi="Times New Roman" w:cs="Times New Roman"/>
        </w:rPr>
        <w:t xml:space="preserve"> Rozhodnutí Nejvyššího soudu ze dne 20. 8. 1969</w:t>
      </w:r>
      <w:r>
        <w:rPr>
          <w:rFonts w:ascii="Times New Roman" w:hAnsi="Times New Roman" w:cs="Times New Roman"/>
        </w:rPr>
        <w:t>,</w:t>
      </w:r>
      <w:r w:rsidRPr="00077DE3">
        <w:rPr>
          <w:rFonts w:ascii="Times New Roman" w:hAnsi="Times New Roman" w:cs="Times New Roman"/>
        </w:rPr>
        <w:t xml:space="preserve"> sp. zn. 8 Cz 23/69.</w:t>
      </w:r>
    </w:p>
  </w:footnote>
  <w:footnote w:id="162">
    <w:p w:rsidR="005A6674" w:rsidRPr="00077DE3" w:rsidRDefault="005A6674" w:rsidP="00424B00">
      <w:pPr>
        <w:pStyle w:val="Textpoznpodarou"/>
        <w:jc w:val="both"/>
        <w:rPr>
          <w:rFonts w:ascii="Times New Roman" w:hAnsi="Times New Roman" w:cs="Times New Roman"/>
        </w:rPr>
      </w:pPr>
      <w:r w:rsidRPr="00077DE3">
        <w:rPr>
          <w:rStyle w:val="Znakapoznpodarou"/>
          <w:rFonts w:ascii="Times New Roman" w:hAnsi="Times New Roman" w:cs="Times New Roman"/>
        </w:rPr>
        <w:footnoteRef/>
      </w:r>
      <w:r w:rsidRPr="00077DE3">
        <w:rPr>
          <w:rFonts w:ascii="Times New Roman" w:hAnsi="Times New Roman" w:cs="Times New Roman"/>
        </w:rPr>
        <w:t xml:space="preserve"> Usnesení Krajského soudu v Ústí nad Labem ze dne 16. 6. 2003</w:t>
      </w:r>
      <w:r>
        <w:rPr>
          <w:rFonts w:ascii="Times New Roman" w:hAnsi="Times New Roman" w:cs="Times New Roman"/>
        </w:rPr>
        <w:t>, sp. zn. 10 C</w:t>
      </w:r>
      <w:r w:rsidRPr="00077DE3">
        <w:rPr>
          <w:rFonts w:ascii="Times New Roman" w:hAnsi="Times New Roman" w:cs="Times New Roman"/>
        </w:rPr>
        <w:t>o 289/2003.</w:t>
      </w:r>
    </w:p>
  </w:footnote>
  <w:footnote w:id="163">
    <w:p w:rsidR="005A6674" w:rsidRPr="00077DE3" w:rsidRDefault="005A6674" w:rsidP="00424B00">
      <w:pPr>
        <w:pStyle w:val="Textpoznpodarou"/>
        <w:jc w:val="both"/>
        <w:rPr>
          <w:rFonts w:ascii="Times New Roman" w:hAnsi="Times New Roman" w:cs="Times New Roman"/>
        </w:rPr>
      </w:pPr>
      <w:r w:rsidRPr="00077DE3">
        <w:rPr>
          <w:rStyle w:val="Znakapoznpodarou"/>
          <w:rFonts w:ascii="Times New Roman" w:hAnsi="Times New Roman" w:cs="Times New Roman"/>
        </w:rPr>
        <w:footnoteRef/>
      </w:r>
      <w:r w:rsidRPr="00077DE3">
        <w:rPr>
          <w:rFonts w:ascii="Times New Roman" w:hAnsi="Times New Roman" w:cs="Times New Roman"/>
        </w:rPr>
        <w:t xml:space="preserve"> HOLUB, Milan a kol. </w:t>
      </w:r>
      <w:r w:rsidRPr="00077DE3">
        <w:rPr>
          <w:rFonts w:ascii="Times New Roman" w:hAnsi="Times New Roman" w:cs="Times New Roman"/>
          <w:i/>
        </w:rPr>
        <w:t>Zákon o rodině a předpisy souvisící</w:t>
      </w:r>
      <w:r w:rsidRPr="00077DE3">
        <w:rPr>
          <w:rFonts w:ascii="Times New Roman" w:hAnsi="Times New Roman" w:cs="Times New Roman"/>
        </w:rPr>
        <w:t>. 4. vydání. Praha: Linde Praha, 2000, s. 371-372.</w:t>
      </w:r>
    </w:p>
  </w:footnote>
  <w:footnote w:id="164">
    <w:p w:rsidR="005A6674" w:rsidRPr="00077DE3" w:rsidRDefault="005A6674" w:rsidP="00424B00">
      <w:pPr>
        <w:spacing w:after="0"/>
        <w:jc w:val="both"/>
        <w:rPr>
          <w:rFonts w:ascii="Times New Roman" w:hAnsi="Times New Roman" w:cs="Times New Roman"/>
          <w:sz w:val="20"/>
          <w:szCs w:val="20"/>
          <w:lang w:eastAsia="cs-CZ"/>
        </w:rPr>
      </w:pPr>
      <w:r w:rsidRPr="00077DE3">
        <w:rPr>
          <w:rStyle w:val="Znakapoznpodarou"/>
          <w:rFonts w:ascii="Times New Roman" w:hAnsi="Times New Roman" w:cs="Times New Roman"/>
          <w:sz w:val="20"/>
          <w:szCs w:val="20"/>
        </w:rPr>
        <w:footnoteRef/>
      </w:r>
      <w:r>
        <w:rPr>
          <w:rFonts w:ascii="Times New Roman" w:hAnsi="Times New Roman" w:cs="Times New Roman"/>
          <w:sz w:val="20"/>
          <w:szCs w:val="20"/>
        </w:rPr>
        <w:t xml:space="preserve"> ELISHER, David. I</w:t>
      </w:r>
      <w:r w:rsidRPr="00077DE3">
        <w:rPr>
          <w:rFonts w:ascii="Times New Roman" w:hAnsi="Times New Roman" w:cs="Times New Roman"/>
          <w:sz w:val="20"/>
          <w:szCs w:val="20"/>
        </w:rPr>
        <w:t xml:space="preserve">n ŠVESTKA, Jiří a kol. </w:t>
      </w:r>
      <w:r w:rsidRPr="00077DE3">
        <w:rPr>
          <w:rFonts w:ascii="Times New Roman" w:hAnsi="Times New Roman" w:cs="Times New Roman"/>
          <w:i/>
          <w:sz w:val="20"/>
          <w:szCs w:val="20"/>
        </w:rPr>
        <w:t xml:space="preserve">Občanský zákoník: komentář. Svazek II, (§ 655 až 975). </w:t>
      </w:r>
      <w:r w:rsidRPr="00077DE3">
        <w:rPr>
          <w:rFonts w:ascii="Times New Roman" w:hAnsi="Times New Roman" w:cs="Times New Roman"/>
          <w:sz w:val="20"/>
          <w:szCs w:val="20"/>
        </w:rPr>
        <w:t>1. vydání. Praha: Wolters Kluwer ČR, 2014, s</w:t>
      </w:r>
      <w:r w:rsidRPr="00077DE3">
        <w:rPr>
          <w:rFonts w:ascii="Times New Roman" w:hAnsi="Times New Roman" w:cs="Times New Roman"/>
          <w:sz w:val="20"/>
          <w:szCs w:val="20"/>
          <w:lang w:eastAsia="cs-CZ"/>
        </w:rPr>
        <w:t>.</w:t>
      </w:r>
      <w:r w:rsidRPr="00077DE3">
        <w:rPr>
          <w:rFonts w:ascii="Times New Roman" w:hAnsi="Times New Roman" w:cs="Times New Roman"/>
          <w:sz w:val="20"/>
          <w:szCs w:val="20"/>
        </w:rPr>
        <w:t xml:space="preserve"> 578.</w:t>
      </w:r>
    </w:p>
  </w:footnote>
  <w:footnote w:id="165">
    <w:p w:rsidR="005A6674" w:rsidRPr="00077DE3" w:rsidRDefault="005A6674" w:rsidP="00424B00">
      <w:pPr>
        <w:pStyle w:val="Textpoznpodarou"/>
        <w:jc w:val="both"/>
        <w:rPr>
          <w:rFonts w:ascii="Times New Roman" w:hAnsi="Times New Roman" w:cs="Times New Roman"/>
        </w:rPr>
      </w:pPr>
      <w:r w:rsidRPr="00077DE3">
        <w:rPr>
          <w:rStyle w:val="Znakapoznpodarou"/>
          <w:rFonts w:ascii="Times New Roman" w:hAnsi="Times New Roman" w:cs="Times New Roman"/>
        </w:rPr>
        <w:footnoteRef/>
      </w:r>
      <w:r w:rsidRPr="00077DE3">
        <w:rPr>
          <w:rFonts w:ascii="Times New Roman" w:hAnsi="Times New Roman" w:cs="Times New Roman"/>
        </w:rPr>
        <w:t xml:space="preserve"> Rozhodnutí Nejvyššího soudu ze dne 14.</w:t>
      </w:r>
      <w:r>
        <w:rPr>
          <w:rFonts w:ascii="Times New Roman" w:hAnsi="Times New Roman" w:cs="Times New Roman"/>
        </w:rPr>
        <w:t xml:space="preserve"> </w:t>
      </w:r>
      <w:r w:rsidRPr="00077DE3">
        <w:rPr>
          <w:rFonts w:ascii="Times New Roman" w:hAnsi="Times New Roman" w:cs="Times New Roman"/>
        </w:rPr>
        <w:t>10.</w:t>
      </w:r>
      <w:r>
        <w:rPr>
          <w:rFonts w:ascii="Times New Roman" w:hAnsi="Times New Roman" w:cs="Times New Roman"/>
        </w:rPr>
        <w:t xml:space="preserve"> </w:t>
      </w:r>
      <w:r w:rsidRPr="00077DE3">
        <w:rPr>
          <w:rFonts w:ascii="Times New Roman" w:hAnsi="Times New Roman" w:cs="Times New Roman"/>
        </w:rPr>
        <w:t>1968</w:t>
      </w:r>
      <w:r>
        <w:rPr>
          <w:rFonts w:ascii="Times New Roman" w:hAnsi="Times New Roman" w:cs="Times New Roman"/>
        </w:rPr>
        <w:t>,</w:t>
      </w:r>
      <w:r w:rsidRPr="00077DE3">
        <w:rPr>
          <w:rFonts w:ascii="Times New Roman" w:hAnsi="Times New Roman" w:cs="Times New Roman"/>
        </w:rPr>
        <w:t xml:space="preserve"> sp. zn. 1 Cz/68</w:t>
      </w:r>
      <w:r>
        <w:rPr>
          <w:rFonts w:ascii="Times New Roman" w:hAnsi="Times New Roman" w:cs="Times New Roman"/>
        </w:rPr>
        <w:t>.</w:t>
      </w:r>
    </w:p>
  </w:footnote>
  <w:footnote w:id="166">
    <w:p w:rsidR="005A6674" w:rsidRPr="00077DE3" w:rsidRDefault="005A6674" w:rsidP="00424B00">
      <w:pPr>
        <w:pStyle w:val="Textpoznpodarou"/>
        <w:jc w:val="both"/>
        <w:rPr>
          <w:rFonts w:ascii="Times New Roman" w:hAnsi="Times New Roman" w:cs="Times New Roman"/>
        </w:rPr>
      </w:pPr>
      <w:r w:rsidRPr="00077DE3">
        <w:rPr>
          <w:rStyle w:val="Znakapoznpodarou"/>
          <w:rFonts w:ascii="Times New Roman" w:hAnsi="Times New Roman" w:cs="Times New Roman"/>
        </w:rPr>
        <w:footnoteRef/>
      </w:r>
      <w:r w:rsidRPr="00077DE3">
        <w:rPr>
          <w:rFonts w:ascii="Times New Roman" w:hAnsi="Times New Roman" w:cs="Times New Roman"/>
        </w:rPr>
        <w:t xml:space="preserve"> KRÁLÍČKOVÁ, Zdeňka. In HRUŠÁKOVÁ, Milana a kol. </w:t>
      </w:r>
      <w:r w:rsidRPr="00077DE3">
        <w:rPr>
          <w:rFonts w:ascii="Times New Roman" w:hAnsi="Times New Roman" w:cs="Times New Roman"/>
          <w:i/>
        </w:rPr>
        <w:t xml:space="preserve">Občanský zákoník II. Rodinné právo (§ 655-975). Komentář. </w:t>
      </w:r>
      <w:r w:rsidRPr="00077DE3">
        <w:rPr>
          <w:rFonts w:ascii="Times New Roman" w:hAnsi="Times New Roman" w:cs="Times New Roman"/>
        </w:rPr>
        <w:t>1. vydání. Praha: C. H. Beck, 2014, s. 1085.</w:t>
      </w:r>
    </w:p>
  </w:footnote>
  <w:footnote w:id="167">
    <w:p w:rsidR="005A6674" w:rsidRPr="00077DE3" w:rsidRDefault="005A6674" w:rsidP="00424B00">
      <w:pPr>
        <w:pStyle w:val="Textpoznpodarou"/>
        <w:jc w:val="both"/>
        <w:rPr>
          <w:rFonts w:ascii="Times New Roman" w:hAnsi="Times New Roman" w:cs="Times New Roman"/>
        </w:rPr>
      </w:pPr>
      <w:r w:rsidRPr="00077DE3">
        <w:rPr>
          <w:rStyle w:val="Znakapoznpodarou"/>
          <w:rFonts w:ascii="Times New Roman" w:hAnsi="Times New Roman" w:cs="Times New Roman"/>
        </w:rPr>
        <w:footnoteRef/>
      </w:r>
      <w:r>
        <w:rPr>
          <w:rFonts w:ascii="Times New Roman" w:hAnsi="Times New Roman" w:cs="Times New Roman"/>
        </w:rPr>
        <w:t xml:space="preserve"> Nález Ú</w:t>
      </w:r>
      <w:r w:rsidRPr="00077DE3">
        <w:rPr>
          <w:rFonts w:ascii="Times New Roman" w:hAnsi="Times New Roman" w:cs="Times New Roman"/>
        </w:rPr>
        <w:t>stavního soudu ze dne 10.6.2013</w:t>
      </w:r>
      <w:r>
        <w:rPr>
          <w:rFonts w:ascii="Times New Roman" w:hAnsi="Times New Roman" w:cs="Times New Roman"/>
        </w:rPr>
        <w:t>,</w:t>
      </w:r>
      <w:r w:rsidRPr="00077DE3">
        <w:rPr>
          <w:rFonts w:ascii="Times New Roman" w:hAnsi="Times New Roman" w:cs="Times New Roman"/>
        </w:rPr>
        <w:t xml:space="preserve"> sp. zn. I. ÚS 4239/12</w:t>
      </w:r>
      <w:r>
        <w:rPr>
          <w:rFonts w:ascii="Times New Roman" w:hAnsi="Times New Roman" w:cs="Times New Roman"/>
        </w:rPr>
        <w:t>.</w:t>
      </w:r>
    </w:p>
  </w:footnote>
  <w:footnote w:id="168">
    <w:p w:rsidR="005A6674" w:rsidRPr="00B1355E" w:rsidRDefault="005A6674" w:rsidP="00424B00">
      <w:pPr>
        <w:pStyle w:val="Textpoznpodarou"/>
        <w:jc w:val="both"/>
        <w:rPr>
          <w:rFonts w:ascii="Times New Roman" w:hAnsi="Times New Roman" w:cs="Times New Roman"/>
        </w:rPr>
      </w:pPr>
      <w:r w:rsidRPr="00077DE3">
        <w:rPr>
          <w:rStyle w:val="Znakapoznpodarou"/>
          <w:rFonts w:ascii="Times New Roman" w:hAnsi="Times New Roman" w:cs="Times New Roman"/>
        </w:rPr>
        <w:footnoteRef/>
      </w:r>
      <w:r w:rsidRPr="00077DE3">
        <w:rPr>
          <w:rFonts w:ascii="Times New Roman" w:hAnsi="Times New Roman" w:cs="Times New Roman"/>
        </w:rPr>
        <w:t xml:space="preserve"> SVOBODA, Karel. </w:t>
      </w:r>
      <w:r w:rsidRPr="005A6674">
        <w:rPr>
          <w:rFonts w:ascii="Times New Roman" w:hAnsi="Times New Roman" w:cs="Times New Roman"/>
          <w:i/>
        </w:rPr>
        <w:t>NOZ v praxi: Výživné dítěte při nedoloženém příjmu rodiče</w:t>
      </w:r>
      <w:r w:rsidRPr="00077DE3">
        <w:rPr>
          <w:rFonts w:ascii="Times New Roman" w:hAnsi="Times New Roman" w:cs="Times New Roman"/>
        </w:rPr>
        <w:t xml:space="preserve">. [online]. </w:t>
      </w:r>
      <w:hyperlink r:id="rId9" w:history="1">
        <w:r w:rsidRPr="00957187">
          <w:rPr>
            <w:rStyle w:val="Hypertextovodkaz"/>
            <w:rFonts w:ascii="Times New Roman" w:hAnsi="Times New Roman" w:cs="Times New Roman"/>
            <w:color w:val="000000" w:themeColor="text1"/>
            <w:u w:val="none"/>
          </w:rPr>
          <w:t>www.bulletin-advokacie.cz</w:t>
        </w:r>
      </w:hyperlink>
      <w:r w:rsidRPr="00077DE3">
        <w:rPr>
          <w:rFonts w:ascii="Times New Roman" w:hAnsi="Times New Roman" w:cs="Times New Roman"/>
        </w:rPr>
        <w:t xml:space="preserve"> 9. 6. 2014. Dostupné na &lt;</w:t>
      </w:r>
      <w:r w:rsidRPr="000F73CE">
        <w:rPr>
          <w:rFonts w:ascii="Times New Roman" w:hAnsi="Times New Roman" w:cs="Times New Roman"/>
          <w:u w:val="single"/>
        </w:rPr>
        <w:t>www.bulletin-advokacie.cz/noz-v-praxi-vyzivne-ditete-pri-nedolozenem-prijmu-rodice</w:t>
      </w:r>
      <w:r w:rsidRPr="00077DE3">
        <w:rPr>
          <w:rFonts w:ascii="Times New Roman" w:hAnsi="Times New Roman" w:cs="Times New Roman"/>
        </w:rPr>
        <w:t>&gt;.</w:t>
      </w:r>
    </w:p>
  </w:footnote>
  <w:footnote w:id="169">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Nález Ústavního soudu ze dne 6. 2. 2008</w:t>
      </w:r>
      <w:r>
        <w:rPr>
          <w:rFonts w:ascii="Times New Roman" w:hAnsi="Times New Roman" w:cs="Times New Roman"/>
        </w:rPr>
        <w:t>,</w:t>
      </w:r>
      <w:r w:rsidRPr="004903F5">
        <w:rPr>
          <w:rFonts w:ascii="Times New Roman" w:hAnsi="Times New Roman" w:cs="Times New Roman"/>
        </w:rPr>
        <w:t xml:space="preserve"> sp. zn. IV. ÚS 1181/2007</w:t>
      </w:r>
      <w:r>
        <w:rPr>
          <w:rFonts w:ascii="Times New Roman" w:hAnsi="Times New Roman" w:cs="Times New Roman"/>
        </w:rPr>
        <w:t>.</w:t>
      </w:r>
    </w:p>
  </w:footnote>
  <w:footnote w:id="170">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Pr>
          <w:rFonts w:ascii="Times New Roman" w:hAnsi="Times New Roman" w:cs="Times New Roman"/>
        </w:rPr>
        <w:t xml:space="preserve"> Vyhláška M</w:t>
      </w:r>
      <w:r w:rsidRPr="004903F5">
        <w:rPr>
          <w:rFonts w:ascii="Times New Roman" w:hAnsi="Times New Roman" w:cs="Times New Roman"/>
        </w:rPr>
        <w:t>inisterstva spravedlnosti č. 10/2000 Sb., v platném znění.</w:t>
      </w:r>
      <w:r w:rsidRPr="004903F5">
        <w:rPr>
          <w:rFonts w:ascii="Times New Roman" w:hAnsi="Times New Roman" w:cs="Times New Roman"/>
        </w:rPr>
        <w:tab/>
      </w:r>
    </w:p>
  </w:footnote>
  <w:footnote w:id="171">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Pr>
          <w:rFonts w:ascii="Times New Roman" w:hAnsi="Times New Roman" w:cs="Times New Roman"/>
        </w:rPr>
        <w:t xml:space="preserve"> Podle § 2 odst. 1 vyhlášky</w:t>
      </w:r>
      <w:r w:rsidRPr="004903F5">
        <w:rPr>
          <w:rFonts w:ascii="Times New Roman" w:hAnsi="Times New Roman" w:cs="Times New Roman"/>
        </w:rPr>
        <w:t xml:space="preserve"> se použije na výživné 30% čisté odměny, není-li stanoveno jinak.</w:t>
      </w:r>
    </w:p>
  </w:footnote>
  <w:footnote w:id="172">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 196 zák. č. 40/2009 Sb., trestního zákoníku, ve znění pozdějších předpisů.</w:t>
      </w:r>
    </w:p>
  </w:footnote>
  <w:footnote w:id="173">
    <w:p w:rsidR="005A6674" w:rsidRPr="004903F5" w:rsidRDefault="005A6674" w:rsidP="00424B00">
      <w:pPr>
        <w:spacing w:after="0"/>
        <w:jc w:val="both"/>
        <w:rPr>
          <w:rFonts w:ascii="Times New Roman" w:hAnsi="Times New Roman" w:cs="Times New Roman"/>
          <w:sz w:val="20"/>
          <w:szCs w:val="20"/>
          <w:lang w:eastAsia="cs-CZ"/>
        </w:rPr>
      </w:pPr>
      <w:r w:rsidRPr="004903F5">
        <w:rPr>
          <w:rStyle w:val="Znakapoznpodarou"/>
          <w:rFonts w:ascii="Times New Roman" w:hAnsi="Times New Roman" w:cs="Times New Roman"/>
          <w:sz w:val="20"/>
          <w:szCs w:val="20"/>
        </w:rPr>
        <w:footnoteRef/>
      </w:r>
      <w:r w:rsidR="00572620">
        <w:rPr>
          <w:rFonts w:ascii="Times New Roman" w:hAnsi="Times New Roman" w:cs="Times New Roman"/>
          <w:sz w:val="20"/>
          <w:szCs w:val="20"/>
        </w:rPr>
        <w:t xml:space="preserve"> ELISHER, David. I</w:t>
      </w:r>
      <w:r w:rsidRPr="004903F5">
        <w:rPr>
          <w:rFonts w:ascii="Times New Roman" w:hAnsi="Times New Roman" w:cs="Times New Roman"/>
          <w:sz w:val="20"/>
          <w:szCs w:val="20"/>
        </w:rPr>
        <w:t xml:space="preserve">n ŠVESTKA, Jiří a kol. </w:t>
      </w:r>
      <w:r w:rsidRPr="004903F5">
        <w:rPr>
          <w:rFonts w:ascii="Times New Roman" w:hAnsi="Times New Roman" w:cs="Times New Roman"/>
          <w:i/>
          <w:sz w:val="20"/>
          <w:szCs w:val="20"/>
        </w:rPr>
        <w:t xml:space="preserve">Občanský zákoník: komentář. Svazek II, (§ 655 až 975). </w:t>
      </w:r>
      <w:r w:rsidRPr="004903F5">
        <w:rPr>
          <w:rFonts w:ascii="Times New Roman" w:hAnsi="Times New Roman" w:cs="Times New Roman"/>
          <w:sz w:val="20"/>
          <w:szCs w:val="20"/>
        </w:rPr>
        <w:t>1. vydání. Praha: Wolters Kluwer ČR, 2014, s</w:t>
      </w:r>
      <w:r w:rsidRPr="004903F5">
        <w:rPr>
          <w:rFonts w:ascii="Times New Roman" w:hAnsi="Times New Roman" w:cs="Times New Roman"/>
          <w:sz w:val="20"/>
          <w:szCs w:val="20"/>
          <w:lang w:eastAsia="cs-CZ"/>
        </w:rPr>
        <w:t>.</w:t>
      </w:r>
      <w:r w:rsidRPr="004903F5">
        <w:rPr>
          <w:rFonts w:ascii="Times New Roman" w:hAnsi="Times New Roman" w:cs="Times New Roman"/>
          <w:sz w:val="20"/>
          <w:szCs w:val="20"/>
        </w:rPr>
        <w:t xml:space="preserve"> 579.</w:t>
      </w:r>
    </w:p>
  </w:footnote>
  <w:footnote w:id="174">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Rozsudek Krajského soudu v Ústí nad Labem ze dne 23. 1. 1998</w:t>
      </w:r>
      <w:r>
        <w:rPr>
          <w:rFonts w:ascii="Times New Roman" w:hAnsi="Times New Roman" w:cs="Times New Roman"/>
        </w:rPr>
        <w:t>,</w:t>
      </w:r>
      <w:r w:rsidRPr="004903F5">
        <w:rPr>
          <w:rFonts w:ascii="Times New Roman" w:hAnsi="Times New Roman" w:cs="Times New Roman"/>
        </w:rPr>
        <w:t xml:space="preserve"> sp. zn. 11 Co 507/97.</w:t>
      </w:r>
    </w:p>
  </w:footnote>
  <w:footnote w:id="175">
    <w:p w:rsidR="005A6674" w:rsidRPr="004903F5" w:rsidRDefault="005A6674" w:rsidP="00424B00">
      <w:pPr>
        <w:spacing w:after="0"/>
        <w:jc w:val="both"/>
        <w:rPr>
          <w:rFonts w:ascii="Times New Roman" w:hAnsi="Times New Roman" w:cs="Times New Roman"/>
          <w:sz w:val="20"/>
          <w:szCs w:val="20"/>
          <w:lang w:eastAsia="cs-CZ"/>
        </w:rPr>
      </w:pPr>
      <w:r w:rsidRPr="004903F5">
        <w:rPr>
          <w:rStyle w:val="Znakapoznpodarou"/>
          <w:rFonts w:ascii="Times New Roman" w:hAnsi="Times New Roman" w:cs="Times New Roman"/>
          <w:sz w:val="20"/>
          <w:szCs w:val="20"/>
        </w:rPr>
        <w:footnoteRef/>
      </w:r>
      <w:r>
        <w:rPr>
          <w:rFonts w:ascii="Times New Roman" w:hAnsi="Times New Roman" w:cs="Times New Roman"/>
          <w:sz w:val="20"/>
          <w:szCs w:val="20"/>
        </w:rPr>
        <w:t xml:space="preserve"> ELISHER, David. In</w:t>
      </w:r>
      <w:r w:rsidRPr="004903F5">
        <w:rPr>
          <w:rFonts w:ascii="Times New Roman" w:hAnsi="Times New Roman" w:cs="Times New Roman"/>
          <w:sz w:val="20"/>
          <w:szCs w:val="20"/>
        </w:rPr>
        <w:t xml:space="preserve"> ŠVESTKA, Jiří a kol. </w:t>
      </w:r>
      <w:r w:rsidRPr="004903F5">
        <w:rPr>
          <w:rFonts w:ascii="Times New Roman" w:hAnsi="Times New Roman" w:cs="Times New Roman"/>
          <w:i/>
          <w:sz w:val="20"/>
          <w:szCs w:val="20"/>
        </w:rPr>
        <w:t xml:space="preserve">Občanský zákoník: komentář. Svazek II, (§ 655 až 975). </w:t>
      </w:r>
      <w:r w:rsidRPr="004903F5">
        <w:rPr>
          <w:rFonts w:ascii="Times New Roman" w:hAnsi="Times New Roman" w:cs="Times New Roman"/>
          <w:sz w:val="20"/>
          <w:szCs w:val="20"/>
        </w:rPr>
        <w:t>1. vydání. Praha: Wolters Kluwer ČR, 2014, s</w:t>
      </w:r>
      <w:r w:rsidRPr="004903F5">
        <w:rPr>
          <w:rFonts w:ascii="Times New Roman" w:hAnsi="Times New Roman" w:cs="Times New Roman"/>
          <w:sz w:val="20"/>
          <w:szCs w:val="20"/>
          <w:lang w:eastAsia="cs-CZ"/>
        </w:rPr>
        <w:t xml:space="preserve">. </w:t>
      </w:r>
      <w:r w:rsidRPr="004903F5">
        <w:rPr>
          <w:rFonts w:ascii="Times New Roman" w:hAnsi="Times New Roman" w:cs="Times New Roman"/>
          <w:sz w:val="20"/>
          <w:szCs w:val="20"/>
        </w:rPr>
        <w:t>579</w:t>
      </w:r>
      <w:r>
        <w:rPr>
          <w:rFonts w:ascii="Times New Roman" w:hAnsi="Times New Roman" w:cs="Times New Roman"/>
          <w:sz w:val="20"/>
          <w:szCs w:val="20"/>
        </w:rPr>
        <w:t>.</w:t>
      </w:r>
    </w:p>
  </w:footnote>
  <w:footnote w:id="176">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LUŽNÁ, Romana. Vyživovací povinnost k nezletilému dítěti rodiče ve výkonu trestu odnětí svobody – vybraná judikatura. </w:t>
      </w:r>
      <w:r w:rsidRPr="004903F5">
        <w:rPr>
          <w:rFonts w:ascii="Times New Roman" w:hAnsi="Times New Roman" w:cs="Times New Roman"/>
          <w:i/>
        </w:rPr>
        <w:t>Právo a rodina</w:t>
      </w:r>
      <w:r w:rsidRPr="004903F5">
        <w:rPr>
          <w:rFonts w:ascii="Times New Roman" w:hAnsi="Times New Roman" w:cs="Times New Roman"/>
        </w:rPr>
        <w:t>. 2008, roč. 10, č. 11, s. 13-15.</w:t>
      </w:r>
    </w:p>
  </w:footnote>
  <w:footnote w:id="177">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Tamtéž, str. 14.</w:t>
      </w:r>
    </w:p>
  </w:footnote>
  <w:footnote w:id="178">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KORNEL, Martin. Kam kráčíš vyživovací povinnost rodičů k nezletilým dětem? </w:t>
      </w:r>
      <w:r w:rsidRPr="004903F5">
        <w:rPr>
          <w:rFonts w:ascii="Times New Roman" w:hAnsi="Times New Roman" w:cs="Times New Roman"/>
          <w:i/>
        </w:rPr>
        <w:t>Právní rozhledy</w:t>
      </w:r>
      <w:r w:rsidRPr="004903F5">
        <w:rPr>
          <w:rFonts w:ascii="Times New Roman" w:hAnsi="Times New Roman" w:cs="Times New Roman"/>
        </w:rPr>
        <w:t>, 2011, roč. 19, č. 3, s. 84-85.</w:t>
      </w:r>
    </w:p>
  </w:footnote>
  <w:footnote w:id="179">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Tamtéž.</w:t>
      </w:r>
    </w:p>
  </w:footnote>
  <w:footnote w:id="180">
    <w:p w:rsidR="005A6674" w:rsidRPr="00957187" w:rsidRDefault="005A6674" w:rsidP="00424B00">
      <w:pPr>
        <w:pStyle w:val="Textpoznpodarou"/>
        <w:jc w:val="both"/>
        <w:rPr>
          <w:rFonts w:ascii="Times New Roman" w:hAnsi="Times New Roman" w:cs="Times New Roman"/>
          <w:color w:val="000000" w:themeColor="text1"/>
        </w:rPr>
      </w:pPr>
      <w:r w:rsidRPr="004903F5">
        <w:rPr>
          <w:rStyle w:val="Znakapoznpodarou"/>
          <w:rFonts w:ascii="Times New Roman" w:hAnsi="Times New Roman" w:cs="Times New Roman"/>
        </w:rPr>
        <w:footnoteRef/>
      </w:r>
      <w:r w:rsidRPr="004903F5">
        <w:rPr>
          <w:rFonts w:ascii="Times New Roman" w:hAnsi="Times New Roman" w:cs="Times New Roman"/>
        </w:rPr>
        <w:t xml:space="preserve"> Dle textu, v rámci něhož byla doporučující tabulka uveřejněna, se na vzniku této tabulky se podíleli mj. zástupci akademické obce, soudci, předsedů soudcovské unie, zástupce nadace Naše dítě, zástupci Ministerstva </w:t>
      </w:r>
      <w:r w:rsidRPr="00957187">
        <w:rPr>
          <w:rFonts w:ascii="Times New Roman" w:hAnsi="Times New Roman" w:cs="Times New Roman"/>
          <w:color w:val="000000" w:themeColor="text1"/>
        </w:rPr>
        <w:t>spravedlnosti a ministerstva práce. Text je dostupný zde: &lt;</w:t>
      </w:r>
      <w:r w:rsidRPr="00957187">
        <w:rPr>
          <w:rFonts w:ascii="Times New Roman" w:hAnsi="Times New Roman" w:cs="Times New Roman"/>
          <w:color w:val="000000" w:themeColor="text1"/>
          <w:u w:val="single"/>
        </w:rPr>
        <w:t>http://portal.justice.cz/Justice2/soubor.aspx?id=87113</w:t>
      </w:r>
      <w:r w:rsidRPr="00957187">
        <w:rPr>
          <w:rStyle w:val="Hypertextovodkaz"/>
          <w:rFonts w:ascii="Times New Roman" w:hAnsi="Times New Roman" w:cs="Times New Roman"/>
          <w:color w:val="000000" w:themeColor="text1"/>
        </w:rPr>
        <w:t>&gt;</w:t>
      </w:r>
      <w:r w:rsidRPr="00957187">
        <w:rPr>
          <w:rFonts w:ascii="Times New Roman" w:hAnsi="Times New Roman" w:cs="Times New Roman"/>
          <w:color w:val="000000" w:themeColor="text1"/>
        </w:rPr>
        <w:t xml:space="preserve">. </w:t>
      </w:r>
    </w:p>
  </w:footnote>
  <w:footnote w:id="181">
    <w:p w:rsidR="005A6674" w:rsidRPr="004903F5" w:rsidRDefault="005A6674" w:rsidP="00424B00">
      <w:pPr>
        <w:pStyle w:val="Textpoznpodarou"/>
        <w:jc w:val="both"/>
        <w:rPr>
          <w:rFonts w:ascii="Times New Roman" w:hAnsi="Times New Roman" w:cs="Times New Roman"/>
        </w:rPr>
      </w:pPr>
      <w:r w:rsidRPr="00957187">
        <w:rPr>
          <w:rStyle w:val="Znakapoznpodarou"/>
          <w:rFonts w:ascii="Times New Roman" w:hAnsi="Times New Roman" w:cs="Times New Roman"/>
          <w:color w:val="000000" w:themeColor="text1"/>
        </w:rPr>
        <w:footnoteRef/>
      </w:r>
      <w:r w:rsidRPr="00957187">
        <w:rPr>
          <w:rFonts w:ascii="Times New Roman" w:hAnsi="Times New Roman" w:cs="Times New Roman"/>
          <w:color w:val="000000" w:themeColor="text1"/>
        </w:rPr>
        <w:t xml:space="preserve"> Dostupná je např. zde &lt;</w:t>
      </w:r>
      <w:r w:rsidRPr="00957187">
        <w:rPr>
          <w:rFonts w:ascii="Times New Roman" w:hAnsi="Times New Roman" w:cs="Times New Roman"/>
          <w:color w:val="000000" w:themeColor="text1"/>
          <w:u w:val="single"/>
        </w:rPr>
        <w:t>http://portal.justice.cz/Justice2/MS/ms.aspx?o=23&amp;j=33&amp;k=6223&amp;d=315516</w:t>
      </w:r>
      <w:r w:rsidRPr="00957187">
        <w:rPr>
          <w:rStyle w:val="Hypertextovodkaz"/>
          <w:rFonts w:ascii="Times New Roman" w:hAnsi="Times New Roman" w:cs="Times New Roman"/>
          <w:color w:val="000000" w:themeColor="text1"/>
          <w:u w:val="none"/>
        </w:rPr>
        <w:t>&gt;</w:t>
      </w:r>
      <w:r w:rsidRPr="00957187">
        <w:rPr>
          <w:rFonts w:ascii="Times New Roman" w:hAnsi="Times New Roman" w:cs="Times New Roman"/>
          <w:color w:val="000000" w:themeColor="text1"/>
        </w:rPr>
        <w:t xml:space="preserve">. </w:t>
      </w:r>
    </w:p>
  </w:footnote>
  <w:footnote w:id="182">
    <w:p w:rsidR="005A6674" w:rsidRPr="00957187" w:rsidRDefault="005A6674" w:rsidP="00077DE3">
      <w:pPr>
        <w:pStyle w:val="Textpoznpodarou"/>
        <w:jc w:val="both"/>
        <w:rPr>
          <w:rFonts w:ascii="Times New Roman" w:hAnsi="Times New Roman" w:cs="Times New Roman"/>
          <w:color w:val="000000" w:themeColor="text1"/>
        </w:rPr>
      </w:pPr>
      <w:r w:rsidRPr="00957187">
        <w:rPr>
          <w:rStyle w:val="Znakapoznpodarou"/>
          <w:rFonts w:ascii="Times New Roman" w:hAnsi="Times New Roman" w:cs="Times New Roman"/>
          <w:color w:val="000000" w:themeColor="text1"/>
        </w:rPr>
        <w:footnoteRef/>
      </w:r>
      <w:r w:rsidRPr="00957187">
        <w:rPr>
          <w:rFonts w:ascii="Times New Roman" w:hAnsi="Times New Roman" w:cs="Times New Roman"/>
          <w:color w:val="000000" w:themeColor="text1"/>
        </w:rPr>
        <w:t xml:space="preserve"> </w:t>
      </w:r>
      <w:r w:rsidRPr="00957187">
        <w:rPr>
          <w:rFonts w:ascii="Times New Roman" w:hAnsi="Times New Roman" w:cs="Times New Roman"/>
          <w:i/>
          <w:color w:val="000000" w:themeColor="text1"/>
        </w:rPr>
        <w:t>Soudci dostanou doporučující tabulku pro stanovení výše výživného</w:t>
      </w:r>
      <w:r w:rsidRPr="00957187">
        <w:rPr>
          <w:rFonts w:ascii="Times New Roman" w:hAnsi="Times New Roman" w:cs="Times New Roman"/>
          <w:color w:val="000000" w:themeColor="text1"/>
        </w:rPr>
        <w:t xml:space="preserve">. [online]. </w:t>
      </w:r>
      <w:hyperlink r:id="rId10" w:history="1">
        <w:r w:rsidRPr="00957187">
          <w:rPr>
            <w:rStyle w:val="Hypertextovodkaz"/>
            <w:rFonts w:ascii="Times New Roman" w:hAnsi="Times New Roman" w:cs="Times New Roman"/>
            <w:color w:val="000000" w:themeColor="text1"/>
          </w:rPr>
          <w:t>www.pravnickeforum.cz</w:t>
        </w:r>
      </w:hyperlink>
      <w:r w:rsidRPr="00957187">
        <w:rPr>
          <w:rFonts w:ascii="Times New Roman" w:hAnsi="Times New Roman" w:cs="Times New Roman"/>
          <w:color w:val="000000" w:themeColor="text1"/>
        </w:rPr>
        <w:t xml:space="preserve"> 18. května 2010. Dostupné na &lt;</w:t>
      </w:r>
      <w:hyperlink r:id="rId11" w:history="1">
        <w:r w:rsidRPr="00957187">
          <w:rPr>
            <w:rStyle w:val="Hypertextovodkaz"/>
            <w:rFonts w:ascii="Times New Roman" w:hAnsi="Times New Roman" w:cs="Times New Roman"/>
            <w:color w:val="000000" w:themeColor="text1"/>
          </w:rPr>
          <w:t>http://www.pravnickeforum.cz/novinky/detail/2099-soudci-dostanou-doporucujici-tabulku-pro-stanoveni-vyse-vyzivneho/</w:t>
        </w:r>
      </w:hyperlink>
      <w:r w:rsidRPr="00957187">
        <w:rPr>
          <w:rFonts w:ascii="Times New Roman" w:hAnsi="Times New Roman" w:cs="Times New Roman"/>
          <w:color w:val="000000" w:themeColor="text1"/>
        </w:rPr>
        <w:t xml:space="preserve"> &gt;.</w:t>
      </w:r>
    </w:p>
  </w:footnote>
  <w:footnote w:id="183">
    <w:p w:rsidR="005A6674" w:rsidRPr="004903F5" w:rsidRDefault="005A6674" w:rsidP="00077DE3">
      <w:pPr>
        <w:pStyle w:val="Textpoznpodarou"/>
        <w:jc w:val="both"/>
        <w:rPr>
          <w:rFonts w:ascii="Times New Roman" w:hAnsi="Times New Roman" w:cs="Times New Roman"/>
        </w:rPr>
      </w:pPr>
      <w:r w:rsidRPr="00957187">
        <w:rPr>
          <w:rStyle w:val="Znakapoznpodarou"/>
          <w:rFonts w:ascii="Times New Roman" w:hAnsi="Times New Roman" w:cs="Times New Roman"/>
          <w:color w:val="000000" w:themeColor="text1"/>
        </w:rPr>
        <w:footnoteRef/>
      </w:r>
      <w:r w:rsidRPr="00957187">
        <w:rPr>
          <w:rFonts w:ascii="Times New Roman" w:hAnsi="Times New Roman" w:cs="Times New Roman"/>
          <w:color w:val="000000" w:themeColor="text1"/>
        </w:rPr>
        <w:t xml:space="preserve"> Text dostupný na &lt;</w:t>
      </w:r>
      <w:hyperlink r:id="rId12" w:history="1">
        <w:r w:rsidRPr="00957187">
          <w:rPr>
            <w:rStyle w:val="Hypertextovodkaz"/>
            <w:rFonts w:ascii="Times New Roman" w:hAnsi="Times New Roman" w:cs="Times New Roman"/>
            <w:color w:val="000000" w:themeColor="text1"/>
          </w:rPr>
          <w:t>http://portal.justice.cz/Justice2/soubor.aspx?id=87113</w:t>
        </w:r>
      </w:hyperlink>
      <w:r w:rsidRPr="00957187">
        <w:rPr>
          <w:rFonts w:ascii="Times New Roman" w:hAnsi="Times New Roman" w:cs="Times New Roman"/>
          <w:color w:val="000000" w:themeColor="text1"/>
        </w:rPr>
        <w:t>&gt;.</w:t>
      </w:r>
    </w:p>
  </w:footnote>
  <w:footnote w:id="184">
    <w:p w:rsidR="005A6674" w:rsidRPr="004903F5" w:rsidRDefault="005A6674" w:rsidP="00424B00">
      <w:pPr>
        <w:pStyle w:val="Textpoznpodarou"/>
        <w:jc w:val="both"/>
        <w:rPr>
          <w:rFonts w:ascii="Times New Roman" w:hAnsi="Times New Roman" w:cs="Times New Roman"/>
        </w:rPr>
      </w:pPr>
      <w:r w:rsidRPr="004903F5">
        <w:rPr>
          <w:rStyle w:val="Znakapoznpodarou"/>
          <w:rFonts w:ascii="Times New Roman" w:hAnsi="Times New Roman" w:cs="Times New Roman"/>
        </w:rPr>
        <w:footnoteRef/>
      </w:r>
      <w:r w:rsidRPr="004903F5">
        <w:rPr>
          <w:rFonts w:ascii="Times New Roman" w:hAnsi="Times New Roman" w:cs="Times New Roman"/>
        </w:rPr>
        <w:t xml:space="preserve"> SVOBODA, Karel. </w:t>
      </w:r>
      <w:r w:rsidRPr="004903F5">
        <w:rPr>
          <w:rFonts w:ascii="Times New Roman" w:hAnsi="Times New Roman" w:cs="Times New Roman"/>
          <w:i/>
        </w:rPr>
        <w:t>Rodičovství, osvojení a výživné dětí po rekodifikaci soukromého práva</w:t>
      </w:r>
      <w:r w:rsidRPr="004903F5">
        <w:rPr>
          <w:rFonts w:ascii="Times New Roman" w:hAnsi="Times New Roman" w:cs="Times New Roman"/>
        </w:rPr>
        <w:t>. Praha: Wolters Kluwer, a.s., 2014, s. 46.</w:t>
      </w:r>
    </w:p>
  </w:footnote>
  <w:footnote w:id="185">
    <w:p w:rsidR="005A6674" w:rsidRDefault="005A6674" w:rsidP="00424B00">
      <w:pPr>
        <w:pStyle w:val="Textpoznpodarou"/>
        <w:jc w:val="both"/>
      </w:pPr>
      <w:r w:rsidRPr="004903F5">
        <w:rPr>
          <w:rStyle w:val="Znakapoznpodarou"/>
          <w:rFonts w:ascii="Times New Roman" w:hAnsi="Times New Roman" w:cs="Times New Roman"/>
        </w:rPr>
        <w:footnoteRef/>
      </w:r>
      <w:r w:rsidRPr="004903F5">
        <w:rPr>
          <w:rFonts w:ascii="Times New Roman" w:hAnsi="Times New Roman" w:cs="Times New Roman"/>
        </w:rPr>
        <w:t xml:space="preserve"> Tamtéž.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A40AE"/>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20BC7B59"/>
    <w:multiLevelType w:val="hybridMultilevel"/>
    <w:tmpl w:val="9F52A51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8602ADE"/>
    <w:multiLevelType w:val="hybridMultilevel"/>
    <w:tmpl w:val="901AAE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927BC4"/>
    <w:multiLevelType w:val="hybridMultilevel"/>
    <w:tmpl w:val="3ED61174"/>
    <w:lvl w:ilvl="0" w:tplc="94B2DDEC">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352"/>
    <w:rsid w:val="000003BA"/>
    <w:rsid w:val="00001D5D"/>
    <w:rsid w:val="000039D5"/>
    <w:rsid w:val="00005CFA"/>
    <w:rsid w:val="00006048"/>
    <w:rsid w:val="000072E7"/>
    <w:rsid w:val="00010009"/>
    <w:rsid w:val="000101E5"/>
    <w:rsid w:val="000109B0"/>
    <w:rsid w:val="000127D0"/>
    <w:rsid w:val="00012C4B"/>
    <w:rsid w:val="000143D6"/>
    <w:rsid w:val="00014EF6"/>
    <w:rsid w:val="000153F2"/>
    <w:rsid w:val="0001541D"/>
    <w:rsid w:val="0001550C"/>
    <w:rsid w:val="0001581C"/>
    <w:rsid w:val="0001755C"/>
    <w:rsid w:val="000202B5"/>
    <w:rsid w:val="000206D3"/>
    <w:rsid w:val="00020CCA"/>
    <w:rsid w:val="00022700"/>
    <w:rsid w:val="00022766"/>
    <w:rsid w:val="00023176"/>
    <w:rsid w:val="0002402F"/>
    <w:rsid w:val="00027922"/>
    <w:rsid w:val="00031E69"/>
    <w:rsid w:val="000321F7"/>
    <w:rsid w:val="0003287F"/>
    <w:rsid w:val="00035C27"/>
    <w:rsid w:val="00035D87"/>
    <w:rsid w:val="000361B2"/>
    <w:rsid w:val="00036E50"/>
    <w:rsid w:val="00040F14"/>
    <w:rsid w:val="00042925"/>
    <w:rsid w:val="000435D5"/>
    <w:rsid w:val="000439FB"/>
    <w:rsid w:val="00043A8D"/>
    <w:rsid w:val="00043EB9"/>
    <w:rsid w:val="00043F95"/>
    <w:rsid w:val="00044E6A"/>
    <w:rsid w:val="00045BB3"/>
    <w:rsid w:val="000477F5"/>
    <w:rsid w:val="000502D2"/>
    <w:rsid w:val="00050E33"/>
    <w:rsid w:val="000536CB"/>
    <w:rsid w:val="000539A9"/>
    <w:rsid w:val="00054A03"/>
    <w:rsid w:val="00055BE0"/>
    <w:rsid w:val="00056D8B"/>
    <w:rsid w:val="00056F9C"/>
    <w:rsid w:val="0005729E"/>
    <w:rsid w:val="00060256"/>
    <w:rsid w:val="00060873"/>
    <w:rsid w:val="00062CE8"/>
    <w:rsid w:val="000633A1"/>
    <w:rsid w:val="00066CEB"/>
    <w:rsid w:val="00067057"/>
    <w:rsid w:val="00071886"/>
    <w:rsid w:val="0007492D"/>
    <w:rsid w:val="00075D9D"/>
    <w:rsid w:val="00076453"/>
    <w:rsid w:val="000775A7"/>
    <w:rsid w:val="0007798B"/>
    <w:rsid w:val="00077DE3"/>
    <w:rsid w:val="0008049D"/>
    <w:rsid w:val="00082E8C"/>
    <w:rsid w:val="000836EB"/>
    <w:rsid w:val="000849B9"/>
    <w:rsid w:val="0008596D"/>
    <w:rsid w:val="00086721"/>
    <w:rsid w:val="0009038E"/>
    <w:rsid w:val="00090B12"/>
    <w:rsid w:val="00090DF9"/>
    <w:rsid w:val="00090F9A"/>
    <w:rsid w:val="00091020"/>
    <w:rsid w:val="00091354"/>
    <w:rsid w:val="0009151E"/>
    <w:rsid w:val="00092229"/>
    <w:rsid w:val="00092833"/>
    <w:rsid w:val="0009422A"/>
    <w:rsid w:val="00097828"/>
    <w:rsid w:val="000A0E22"/>
    <w:rsid w:val="000A1641"/>
    <w:rsid w:val="000A2038"/>
    <w:rsid w:val="000A2769"/>
    <w:rsid w:val="000A29AD"/>
    <w:rsid w:val="000A470C"/>
    <w:rsid w:val="000A47B1"/>
    <w:rsid w:val="000A5510"/>
    <w:rsid w:val="000A5A25"/>
    <w:rsid w:val="000A5B0C"/>
    <w:rsid w:val="000A73B4"/>
    <w:rsid w:val="000A7D2E"/>
    <w:rsid w:val="000B0816"/>
    <w:rsid w:val="000B111A"/>
    <w:rsid w:val="000B2D19"/>
    <w:rsid w:val="000B2F3E"/>
    <w:rsid w:val="000B3062"/>
    <w:rsid w:val="000B4C58"/>
    <w:rsid w:val="000B4DED"/>
    <w:rsid w:val="000B526F"/>
    <w:rsid w:val="000B7E27"/>
    <w:rsid w:val="000C0A78"/>
    <w:rsid w:val="000C10EB"/>
    <w:rsid w:val="000C4D2E"/>
    <w:rsid w:val="000C500F"/>
    <w:rsid w:val="000C5061"/>
    <w:rsid w:val="000C56A9"/>
    <w:rsid w:val="000C64EF"/>
    <w:rsid w:val="000C6572"/>
    <w:rsid w:val="000C6A52"/>
    <w:rsid w:val="000C6C44"/>
    <w:rsid w:val="000C6E2A"/>
    <w:rsid w:val="000C706C"/>
    <w:rsid w:val="000C76BA"/>
    <w:rsid w:val="000D0F37"/>
    <w:rsid w:val="000D1A7E"/>
    <w:rsid w:val="000D1ED1"/>
    <w:rsid w:val="000D483E"/>
    <w:rsid w:val="000D492E"/>
    <w:rsid w:val="000D5C28"/>
    <w:rsid w:val="000D608B"/>
    <w:rsid w:val="000D62CB"/>
    <w:rsid w:val="000E129C"/>
    <w:rsid w:val="000E1E5D"/>
    <w:rsid w:val="000E3017"/>
    <w:rsid w:val="000E3306"/>
    <w:rsid w:val="000E35C1"/>
    <w:rsid w:val="000E3BE6"/>
    <w:rsid w:val="000E404C"/>
    <w:rsid w:val="000E41F5"/>
    <w:rsid w:val="000E44D7"/>
    <w:rsid w:val="000E540C"/>
    <w:rsid w:val="000E6647"/>
    <w:rsid w:val="000E6F8F"/>
    <w:rsid w:val="000F0777"/>
    <w:rsid w:val="000F0F78"/>
    <w:rsid w:val="000F4095"/>
    <w:rsid w:val="000F447D"/>
    <w:rsid w:val="000F4804"/>
    <w:rsid w:val="000F5D0A"/>
    <w:rsid w:val="000F6595"/>
    <w:rsid w:val="000F69F9"/>
    <w:rsid w:val="000F73CE"/>
    <w:rsid w:val="00100ABA"/>
    <w:rsid w:val="00103258"/>
    <w:rsid w:val="00103BB0"/>
    <w:rsid w:val="001049D3"/>
    <w:rsid w:val="001058CD"/>
    <w:rsid w:val="00105927"/>
    <w:rsid w:val="00105C23"/>
    <w:rsid w:val="0010715C"/>
    <w:rsid w:val="00107BFE"/>
    <w:rsid w:val="00107CA2"/>
    <w:rsid w:val="00107D1C"/>
    <w:rsid w:val="00110012"/>
    <w:rsid w:val="00110AC4"/>
    <w:rsid w:val="00112E17"/>
    <w:rsid w:val="00113835"/>
    <w:rsid w:val="001139A1"/>
    <w:rsid w:val="0011590F"/>
    <w:rsid w:val="00115EA7"/>
    <w:rsid w:val="00116DB2"/>
    <w:rsid w:val="00117B2D"/>
    <w:rsid w:val="001203AF"/>
    <w:rsid w:val="001227CD"/>
    <w:rsid w:val="0012303E"/>
    <w:rsid w:val="001231F3"/>
    <w:rsid w:val="00124F75"/>
    <w:rsid w:val="00125849"/>
    <w:rsid w:val="001266BF"/>
    <w:rsid w:val="00126BC0"/>
    <w:rsid w:val="00127F5B"/>
    <w:rsid w:val="00130F3C"/>
    <w:rsid w:val="0013174E"/>
    <w:rsid w:val="0013331F"/>
    <w:rsid w:val="0013357E"/>
    <w:rsid w:val="00133F12"/>
    <w:rsid w:val="00133FF6"/>
    <w:rsid w:val="0013629E"/>
    <w:rsid w:val="001362D1"/>
    <w:rsid w:val="00136947"/>
    <w:rsid w:val="001372F5"/>
    <w:rsid w:val="00137692"/>
    <w:rsid w:val="001379FB"/>
    <w:rsid w:val="0014069C"/>
    <w:rsid w:val="001409C4"/>
    <w:rsid w:val="00141176"/>
    <w:rsid w:val="00143184"/>
    <w:rsid w:val="00143C9F"/>
    <w:rsid w:val="001445D7"/>
    <w:rsid w:val="00145032"/>
    <w:rsid w:val="00145C10"/>
    <w:rsid w:val="001460A7"/>
    <w:rsid w:val="00146CC1"/>
    <w:rsid w:val="001474D0"/>
    <w:rsid w:val="0015298F"/>
    <w:rsid w:val="00153152"/>
    <w:rsid w:val="00154614"/>
    <w:rsid w:val="00154A72"/>
    <w:rsid w:val="001569F5"/>
    <w:rsid w:val="00156B49"/>
    <w:rsid w:val="00160CEC"/>
    <w:rsid w:val="00160D4C"/>
    <w:rsid w:val="00161480"/>
    <w:rsid w:val="00161974"/>
    <w:rsid w:val="00162428"/>
    <w:rsid w:val="00162688"/>
    <w:rsid w:val="00163701"/>
    <w:rsid w:val="0016478A"/>
    <w:rsid w:val="0016720D"/>
    <w:rsid w:val="001674A7"/>
    <w:rsid w:val="00167DEE"/>
    <w:rsid w:val="00171754"/>
    <w:rsid w:val="00171F18"/>
    <w:rsid w:val="00172131"/>
    <w:rsid w:val="00174DB0"/>
    <w:rsid w:val="00176237"/>
    <w:rsid w:val="00176C8C"/>
    <w:rsid w:val="001772B8"/>
    <w:rsid w:val="001775B3"/>
    <w:rsid w:val="00177671"/>
    <w:rsid w:val="00181749"/>
    <w:rsid w:val="001817B9"/>
    <w:rsid w:val="0018272E"/>
    <w:rsid w:val="00183509"/>
    <w:rsid w:val="00183D03"/>
    <w:rsid w:val="001842BE"/>
    <w:rsid w:val="00184C0B"/>
    <w:rsid w:val="001864C0"/>
    <w:rsid w:val="00186968"/>
    <w:rsid w:val="00192E36"/>
    <w:rsid w:val="00194365"/>
    <w:rsid w:val="00194AEE"/>
    <w:rsid w:val="00194D6D"/>
    <w:rsid w:val="001976C6"/>
    <w:rsid w:val="00197F6F"/>
    <w:rsid w:val="001A2C04"/>
    <w:rsid w:val="001A34B0"/>
    <w:rsid w:val="001A35E1"/>
    <w:rsid w:val="001A437A"/>
    <w:rsid w:val="001A4380"/>
    <w:rsid w:val="001A78E0"/>
    <w:rsid w:val="001A7D0B"/>
    <w:rsid w:val="001A7DD9"/>
    <w:rsid w:val="001B04F9"/>
    <w:rsid w:val="001B1F72"/>
    <w:rsid w:val="001B2AC5"/>
    <w:rsid w:val="001B370F"/>
    <w:rsid w:val="001B4BC5"/>
    <w:rsid w:val="001B5311"/>
    <w:rsid w:val="001B7BC4"/>
    <w:rsid w:val="001C02C0"/>
    <w:rsid w:val="001C071B"/>
    <w:rsid w:val="001C0C78"/>
    <w:rsid w:val="001C1372"/>
    <w:rsid w:val="001C1EBF"/>
    <w:rsid w:val="001C247E"/>
    <w:rsid w:val="001C2C73"/>
    <w:rsid w:val="001C3452"/>
    <w:rsid w:val="001C35AA"/>
    <w:rsid w:val="001C35BF"/>
    <w:rsid w:val="001C4718"/>
    <w:rsid w:val="001C5940"/>
    <w:rsid w:val="001C7425"/>
    <w:rsid w:val="001D1413"/>
    <w:rsid w:val="001D51C8"/>
    <w:rsid w:val="001D6CC4"/>
    <w:rsid w:val="001D6EA0"/>
    <w:rsid w:val="001D7217"/>
    <w:rsid w:val="001D757F"/>
    <w:rsid w:val="001D7875"/>
    <w:rsid w:val="001E27C8"/>
    <w:rsid w:val="001E2A1A"/>
    <w:rsid w:val="001E67AC"/>
    <w:rsid w:val="001E7E10"/>
    <w:rsid w:val="001F0CFF"/>
    <w:rsid w:val="001F1D9E"/>
    <w:rsid w:val="001F238A"/>
    <w:rsid w:val="001F2A54"/>
    <w:rsid w:val="001F3680"/>
    <w:rsid w:val="001F3A15"/>
    <w:rsid w:val="001F3E9A"/>
    <w:rsid w:val="001F50D9"/>
    <w:rsid w:val="001F523C"/>
    <w:rsid w:val="001F5BA7"/>
    <w:rsid w:val="001F6B5B"/>
    <w:rsid w:val="001F6F74"/>
    <w:rsid w:val="001F735E"/>
    <w:rsid w:val="001F7CDC"/>
    <w:rsid w:val="001F7E21"/>
    <w:rsid w:val="00200A90"/>
    <w:rsid w:val="002045AA"/>
    <w:rsid w:val="0020483D"/>
    <w:rsid w:val="002058BC"/>
    <w:rsid w:val="0020596F"/>
    <w:rsid w:val="00205A1D"/>
    <w:rsid w:val="0020672F"/>
    <w:rsid w:val="00207804"/>
    <w:rsid w:val="0020788B"/>
    <w:rsid w:val="00207ACD"/>
    <w:rsid w:val="0021056D"/>
    <w:rsid w:val="00212680"/>
    <w:rsid w:val="002140FB"/>
    <w:rsid w:val="00214617"/>
    <w:rsid w:val="002152ED"/>
    <w:rsid w:val="00215CB4"/>
    <w:rsid w:val="00215F9A"/>
    <w:rsid w:val="00216DAE"/>
    <w:rsid w:val="00216E2D"/>
    <w:rsid w:val="002170DF"/>
    <w:rsid w:val="002176E4"/>
    <w:rsid w:val="00217796"/>
    <w:rsid w:val="0022077A"/>
    <w:rsid w:val="00221C27"/>
    <w:rsid w:val="00223624"/>
    <w:rsid w:val="002249B0"/>
    <w:rsid w:val="00225428"/>
    <w:rsid w:val="00225A6C"/>
    <w:rsid w:val="00226B16"/>
    <w:rsid w:val="00226D53"/>
    <w:rsid w:val="00227810"/>
    <w:rsid w:val="00227B37"/>
    <w:rsid w:val="00231D95"/>
    <w:rsid w:val="00232AF1"/>
    <w:rsid w:val="00232BEE"/>
    <w:rsid w:val="00233A14"/>
    <w:rsid w:val="00233B4E"/>
    <w:rsid w:val="00234913"/>
    <w:rsid w:val="00235135"/>
    <w:rsid w:val="002366F5"/>
    <w:rsid w:val="0023772F"/>
    <w:rsid w:val="00237D84"/>
    <w:rsid w:val="00240DF8"/>
    <w:rsid w:val="00240E80"/>
    <w:rsid w:val="00241361"/>
    <w:rsid w:val="0025008F"/>
    <w:rsid w:val="00250093"/>
    <w:rsid w:val="00250420"/>
    <w:rsid w:val="00250ABF"/>
    <w:rsid w:val="0025151D"/>
    <w:rsid w:val="00253616"/>
    <w:rsid w:val="002546B9"/>
    <w:rsid w:val="002561EE"/>
    <w:rsid w:val="0025657C"/>
    <w:rsid w:val="00257006"/>
    <w:rsid w:val="002575EA"/>
    <w:rsid w:val="002615AC"/>
    <w:rsid w:val="00261705"/>
    <w:rsid w:val="0026229E"/>
    <w:rsid w:val="00262946"/>
    <w:rsid w:val="00262BBE"/>
    <w:rsid w:val="002641E1"/>
    <w:rsid w:val="002642F8"/>
    <w:rsid w:val="00265CC3"/>
    <w:rsid w:val="0026662D"/>
    <w:rsid w:val="00267644"/>
    <w:rsid w:val="00267E88"/>
    <w:rsid w:val="00270173"/>
    <w:rsid w:val="002703F1"/>
    <w:rsid w:val="002704BA"/>
    <w:rsid w:val="00270E14"/>
    <w:rsid w:val="00271954"/>
    <w:rsid w:val="002721C5"/>
    <w:rsid w:val="0027248F"/>
    <w:rsid w:val="002740D3"/>
    <w:rsid w:val="002759DC"/>
    <w:rsid w:val="0027674A"/>
    <w:rsid w:val="0027759B"/>
    <w:rsid w:val="0028000D"/>
    <w:rsid w:val="002800A5"/>
    <w:rsid w:val="0028088C"/>
    <w:rsid w:val="002815A1"/>
    <w:rsid w:val="0028164E"/>
    <w:rsid w:val="00284307"/>
    <w:rsid w:val="002844C6"/>
    <w:rsid w:val="00285351"/>
    <w:rsid w:val="00287A34"/>
    <w:rsid w:val="00287D4F"/>
    <w:rsid w:val="00293CB1"/>
    <w:rsid w:val="00294266"/>
    <w:rsid w:val="00294C69"/>
    <w:rsid w:val="002955EE"/>
    <w:rsid w:val="00296AE2"/>
    <w:rsid w:val="00297E1D"/>
    <w:rsid w:val="002A0EA2"/>
    <w:rsid w:val="002A40F3"/>
    <w:rsid w:val="002A417B"/>
    <w:rsid w:val="002A4B68"/>
    <w:rsid w:val="002A617D"/>
    <w:rsid w:val="002B06E3"/>
    <w:rsid w:val="002B0B44"/>
    <w:rsid w:val="002B0E8B"/>
    <w:rsid w:val="002B1D0C"/>
    <w:rsid w:val="002B1DE3"/>
    <w:rsid w:val="002B2925"/>
    <w:rsid w:val="002B2E4D"/>
    <w:rsid w:val="002B3B53"/>
    <w:rsid w:val="002B5E5B"/>
    <w:rsid w:val="002B6644"/>
    <w:rsid w:val="002B77EC"/>
    <w:rsid w:val="002C0291"/>
    <w:rsid w:val="002C15ED"/>
    <w:rsid w:val="002C1F0E"/>
    <w:rsid w:val="002C265A"/>
    <w:rsid w:val="002C3C1B"/>
    <w:rsid w:val="002C3CCB"/>
    <w:rsid w:val="002C4964"/>
    <w:rsid w:val="002C4A99"/>
    <w:rsid w:val="002C557B"/>
    <w:rsid w:val="002C6121"/>
    <w:rsid w:val="002C7293"/>
    <w:rsid w:val="002D1230"/>
    <w:rsid w:val="002D18BF"/>
    <w:rsid w:val="002D24EE"/>
    <w:rsid w:val="002D3267"/>
    <w:rsid w:val="002D4EDA"/>
    <w:rsid w:val="002D69A8"/>
    <w:rsid w:val="002D7564"/>
    <w:rsid w:val="002D756C"/>
    <w:rsid w:val="002D78C7"/>
    <w:rsid w:val="002E0A10"/>
    <w:rsid w:val="002E0F47"/>
    <w:rsid w:val="002E1612"/>
    <w:rsid w:val="002E3599"/>
    <w:rsid w:val="002E377C"/>
    <w:rsid w:val="002E5358"/>
    <w:rsid w:val="002E595D"/>
    <w:rsid w:val="002E5ED9"/>
    <w:rsid w:val="002E601E"/>
    <w:rsid w:val="002E6D61"/>
    <w:rsid w:val="002E7D6B"/>
    <w:rsid w:val="002E7DE4"/>
    <w:rsid w:val="002F13C9"/>
    <w:rsid w:val="002F225C"/>
    <w:rsid w:val="002F37E7"/>
    <w:rsid w:val="002F6093"/>
    <w:rsid w:val="002F7B53"/>
    <w:rsid w:val="00300410"/>
    <w:rsid w:val="00300756"/>
    <w:rsid w:val="00300777"/>
    <w:rsid w:val="003017DD"/>
    <w:rsid w:val="00301C36"/>
    <w:rsid w:val="00305006"/>
    <w:rsid w:val="00305534"/>
    <w:rsid w:val="00305EB6"/>
    <w:rsid w:val="003062D3"/>
    <w:rsid w:val="00307AEF"/>
    <w:rsid w:val="00310601"/>
    <w:rsid w:val="00310BA1"/>
    <w:rsid w:val="00310BB4"/>
    <w:rsid w:val="003127DD"/>
    <w:rsid w:val="00313169"/>
    <w:rsid w:val="00313D16"/>
    <w:rsid w:val="0031478D"/>
    <w:rsid w:val="003149DE"/>
    <w:rsid w:val="00314C5D"/>
    <w:rsid w:val="0031660A"/>
    <w:rsid w:val="003171DA"/>
    <w:rsid w:val="00317B8D"/>
    <w:rsid w:val="00320A20"/>
    <w:rsid w:val="00320DB8"/>
    <w:rsid w:val="00320F3C"/>
    <w:rsid w:val="003219BE"/>
    <w:rsid w:val="00322A8A"/>
    <w:rsid w:val="00323276"/>
    <w:rsid w:val="003236AD"/>
    <w:rsid w:val="00323D39"/>
    <w:rsid w:val="00326004"/>
    <w:rsid w:val="003269B1"/>
    <w:rsid w:val="003279A0"/>
    <w:rsid w:val="003279BB"/>
    <w:rsid w:val="003311B6"/>
    <w:rsid w:val="003342A5"/>
    <w:rsid w:val="00334826"/>
    <w:rsid w:val="003356F6"/>
    <w:rsid w:val="003369A8"/>
    <w:rsid w:val="00336AAA"/>
    <w:rsid w:val="00337A0C"/>
    <w:rsid w:val="0034078C"/>
    <w:rsid w:val="00340C91"/>
    <w:rsid w:val="00342BE4"/>
    <w:rsid w:val="0034313B"/>
    <w:rsid w:val="003432E5"/>
    <w:rsid w:val="0034385D"/>
    <w:rsid w:val="00343FED"/>
    <w:rsid w:val="00344741"/>
    <w:rsid w:val="00344950"/>
    <w:rsid w:val="00344D95"/>
    <w:rsid w:val="003464CD"/>
    <w:rsid w:val="003472BE"/>
    <w:rsid w:val="00347C45"/>
    <w:rsid w:val="003505B7"/>
    <w:rsid w:val="0035075E"/>
    <w:rsid w:val="00350EFE"/>
    <w:rsid w:val="0035102C"/>
    <w:rsid w:val="00351236"/>
    <w:rsid w:val="00351E0D"/>
    <w:rsid w:val="003527DD"/>
    <w:rsid w:val="00352B11"/>
    <w:rsid w:val="0035338F"/>
    <w:rsid w:val="00353D11"/>
    <w:rsid w:val="0035426D"/>
    <w:rsid w:val="00354EB2"/>
    <w:rsid w:val="00355C03"/>
    <w:rsid w:val="00355C0D"/>
    <w:rsid w:val="003567D1"/>
    <w:rsid w:val="00357EAC"/>
    <w:rsid w:val="00357FAB"/>
    <w:rsid w:val="00360105"/>
    <w:rsid w:val="00361A8B"/>
    <w:rsid w:val="00363EDB"/>
    <w:rsid w:val="003671A2"/>
    <w:rsid w:val="0037003B"/>
    <w:rsid w:val="003706F8"/>
    <w:rsid w:val="00370DA1"/>
    <w:rsid w:val="00371F9D"/>
    <w:rsid w:val="00374CB9"/>
    <w:rsid w:val="00374EC4"/>
    <w:rsid w:val="0037749A"/>
    <w:rsid w:val="00380013"/>
    <w:rsid w:val="003800CE"/>
    <w:rsid w:val="0038022D"/>
    <w:rsid w:val="00380E34"/>
    <w:rsid w:val="003814FA"/>
    <w:rsid w:val="00383941"/>
    <w:rsid w:val="00383CBA"/>
    <w:rsid w:val="003849B1"/>
    <w:rsid w:val="00384C40"/>
    <w:rsid w:val="0038738E"/>
    <w:rsid w:val="00392DE2"/>
    <w:rsid w:val="00393AB4"/>
    <w:rsid w:val="003948E0"/>
    <w:rsid w:val="00394E65"/>
    <w:rsid w:val="00396F92"/>
    <w:rsid w:val="003A08CF"/>
    <w:rsid w:val="003A08EB"/>
    <w:rsid w:val="003A0BF0"/>
    <w:rsid w:val="003A107D"/>
    <w:rsid w:val="003A4B8B"/>
    <w:rsid w:val="003A4DE0"/>
    <w:rsid w:val="003A6407"/>
    <w:rsid w:val="003A66BA"/>
    <w:rsid w:val="003B0E70"/>
    <w:rsid w:val="003B138D"/>
    <w:rsid w:val="003B3297"/>
    <w:rsid w:val="003B3DE3"/>
    <w:rsid w:val="003B4727"/>
    <w:rsid w:val="003B49CE"/>
    <w:rsid w:val="003B4FC2"/>
    <w:rsid w:val="003B5201"/>
    <w:rsid w:val="003B7543"/>
    <w:rsid w:val="003C117C"/>
    <w:rsid w:val="003C274D"/>
    <w:rsid w:val="003C29CA"/>
    <w:rsid w:val="003C379E"/>
    <w:rsid w:val="003C415F"/>
    <w:rsid w:val="003C52D7"/>
    <w:rsid w:val="003C608C"/>
    <w:rsid w:val="003C70B5"/>
    <w:rsid w:val="003D01D0"/>
    <w:rsid w:val="003D0483"/>
    <w:rsid w:val="003D0C80"/>
    <w:rsid w:val="003D1293"/>
    <w:rsid w:val="003D1A3D"/>
    <w:rsid w:val="003D6F69"/>
    <w:rsid w:val="003D7529"/>
    <w:rsid w:val="003D777C"/>
    <w:rsid w:val="003D7825"/>
    <w:rsid w:val="003D7E85"/>
    <w:rsid w:val="003E05EB"/>
    <w:rsid w:val="003E1F84"/>
    <w:rsid w:val="003E20CD"/>
    <w:rsid w:val="003E28DF"/>
    <w:rsid w:val="003E2AEB"/>
    <w:rsid w:val="003E2B8E"/>
    <w:rsid w:val="003E2DFF"/>
    <w:rsid w:val="003E4427"/>
    <w:rsid w:val="003E4CA7"/>
    <w:rsid w:val="003E54DA"/>
    <w:rsid w:val="003E5EC6"/>
    <w:rsid w:val="003E6D40"/>
    <w:rsid w:val="003F1856"/>
    <w:rsid w:val="003F1F48"/>
    <w:rsid w:val="003F21A7"/>
    <w:rsid w:val="003F2BFB"/>
    <w:rsid w:val="003F42EC"/>
    <w:rsid w:val="003F460C"/>
    <w:rsid w:val="003F483F"/>
    <w:rsid w:val="003F599A"/>
    <w:rsid w:val="003F5BA2"/>
    <w:rsid w:val="003F7513"/>
    <w:rsid w:val="004006F2"/>
    <w:rsid w:val="00402149"/>
    <w:rsid w:val="0040275F"/>
    <w:rsid w:val="004039F2"/>
    <w:rsid w:val="00404F3D"/>
    <w:rsid w:val="004057A4"/>
    <w:rsid w:val="00405FC5"/>
    <w:rsid w:val="004061DB"/>
    <w:rsid w:val="004071E6"/>
    <w:rsid w:val="004076B2"/>
    <w:rsid w:val="004111B5"/>
    <w:rsid w:val="00415430"/>
    <w:rsid w:val="004172E6"/>
    <w:rsid w:val="00417D13"/>
    <w:rsid w:val="004209A8"/>
    <w:rsid w:val="00421232"/>
    <w:rsid w:val="004212B4"/>
    <w:rsid w:val="00421974"/>
    <w:rsid w:val="004229D1"/>
    <w:rsid w:val="00423EE4"/>
    <w:rsid w:val="00424B00"/>
    <w:rsid w:val="0042542C"/>
    <w:rsid w:val="00425443"/>
    <w:rsid w:val="00425CFE"/>
    <w:rsid w:val="00426488"/>
    <w:rsid w:val="00426C30"/>
    <w:rsid w:val="00431A40"/>
    <w:rsid w:val="0043201B"/>
    <w:rsid w:val="004369FB"/>
    <w:rsid w:val="00436E07"/>
    <w:rsid w:val="004374F9"/>
    <w:rsid w:val="00437ABF"/>
    <w:rsid w:val="00440AE9"/>
    <w:rsid w:val="004421B7"/>
    <w:rsid w:val="00442EE3"/>
    <w:rsid w:val="00443377"/>
    <w:rsid w:val="004444E2"/>
    <w:rsid w:val="00444F4A"/>
    <w:rsid w:val="0044651C"/>
    <w:rsid w:val="00446575"/>
    <w:rsid w:val="00447A0F"/>
    <w:rsid w:val="00447B22"/>
    <w:rsid w:val="00450BDB"/>
    <w:rsid w:val="0045117A"/>
    <w:rsid w:val="004527A8"/>
    <w:rsid w:val="004534F4"/>
    <w:rsid w:val="00455977"/>
    <w:rsid w:val="00455EB3"/>
    <w:rsid w:val="00457B54"/>
    <w:rsid w:val="00460821"/>
    <w:rsid w:val="00462356"/>
    <w:rsid w:val="0046301B"/>
    <w:rsid w:val="00463482"/>
    <w:rsid w:val="00463497"/>
    <w:rsid w:val="00463DC0"/>
    <w:rsid w:val="0046589C"/>
    <w:rsid w:val="00466C0A"/>
    <w:rsid w:val="00467154"/>
    <w:rsid w:val="0046779B"/>
    <w:rsid w:val="0046791F"/>
    <w:rsid w:val="0046793E"/>
    <w:rsid w:val="0047020A"/>
    <w:rsid w:val="004703D7"/>
    <w:rsid w:val="004706DD"/>
    <w:rsid w:val="00472487"/>
    <w:rsid w:val="00472B75"/>
    <w:rsid w:val="00473834"/>
    <w:rsid w:val="00474C9C"/>
    <w:rsid w:val="00474F98"/>
    <w:rsid w:val="00475DDC"/>
    <w:rsid w:val="0047660E"/>
    <w:rsid w:val="00480671"/>
    <w:rsid w:val="00480EE0"/>
    <w:rsid w:val="00480F69"/>
    <w:rsid w:val="00482513"/>
    <w:rsid w:val="00483053"/>
    <w:rsid w:val="0048343C"/>
    <w:rsid w:val="004869FC"/>
    <w:rsid w:val="00487198"/>
    <w:rsid w:val="004903F5"/>
    <w:rsid w:val="0049072A"/>
    <w:rsid w:val="004911FD"/>
    <w:rsid w:val="004923AC"/>
    <w:rsid w:val="0049268D"/>
    <w:rsid w:val="00493546"/>
    <w:rsid w:val="00493D9D"/>
    <w:rsid w:val="0049483C"/>
    <w:rsid w:val="00495B39"/>
    <w:rsid w:val="004976F1"/>
    <w:rsid w:val="004A0110"/>
    <w:rsid w:val="004A0451"/>
    <w:rsid w:val="004A0A78"/>
    <w:rsid w:val="004A0D59"/>
    <w:rsid w:val="004A2285"/>
    <w:rsid w:val="004A295F"/>
    <w:rsid w:val="004A32E6"/>
    <w:rsid w:val="004A4936"/>
    <w:rsid w:val="004A4DFC"/>
    <w:rsid w:val="004A5340"/>
    <w:rsid w:val="004A57A6"/>
    <w:rsid w:val="004B154D"/>
    <w:rsid w:val="004B20DD"/>
    <w:rsid w:val="004B3006"/>
    <w:rsid w:val="004B344E"/>
    <w:rsid w:val="004B3921"/>
    <w:rsid w:val="004B4D20"/>
    <w:rsid w:val="004B625A"/>
    <w:rsid w:val="004B6CF6"/>
    <w:rsid w:val="004B712E"/>
    <w:rsid w:val="004B74EB"/>
    <w:rsid w:val="004B7FF4"/>
    <w:rsid w:val="004C2307"/>
    <w:rsid w:val="004C41CD"/>
    <w:rsid w:val="004C4BB7"/>
    <w:rsid w:val="004C5863"/>
    <w:rsid w:val="004C5D85"/>
    <w:rsid w:val="004C64F6"/>
    <w:rsid w:val="004C76FD"/>
    <w:rsid w:val="004D059C"/>
    <w:rsid w:val="004D217D"/>
    <w:rsid w:val="004D25AA"/>
    <w:rsid w:val="004D2D30"/>
    <w:rsid w:val="004D3138"/>
    <w:rsid w:val="004D314F"/>
    <w:rsid w:val="004D3976"/>
    <w:rsid w:val="004D3A2E"/>
    <w:rsid w:val="004D46B9"/>
    <w:rsid w:val="004D4769"/>
    <w:rsid w:val="004D5CAE"/>
    <w:rsid w:val="004D66E7"/>
    <w:rsid w:val="004D6D8A"/>
    <w:rsid w:val="004D7BD9"/>
    <w:rsid w:val="004E09B8"/>
    <w:rsid w:val="004E0B9E"/>
    <w:rsid w:val="004E2BF9"/>
    <w:rsid w:val="004E39DF"/>
    <w:rsid w:val="004E40EF"/>
    <w:rsid w:val="004E431E"/>
    <w:rsid w:val="004E5307"/>
    <w:rsid w:val="004E593F"/>
    <w:rsid w:val="004E718F"/>
    <w:rsid w:val="004E72E1"/>
    <w:rsid w:val="004E7615"/>
    <w:rsid w:val="004E7964"/>
    <w:rsid w:val="004E7D6D"/>
    <w:rsid w:val="004E7E4E"/>
    <w:rsid w:val="004F03A0"/>
    <w:rsid w:val="004F0558"/>
    <w:rsid w:val="004F0682"/>
    <w:rsid w:val="004F21A8"/>
    <w:rsid w:val="004F21E5"/>
    <w:rsid w:val="004F3D47"/>
    <w:rsid w:val="004F3F9B"/>
    <w:rsid w:val="004F3FC6"/>
    <w:rsid w:val="004F4F79"/>
    <w:rsid w:val="004F5683"/>
    <w:rsid w:val="004F58F9"/>
    <w:rsid w:val="004F5FE2"/>
    <w:rsid w:val="004F69AB"/>
    <w:rsid w:val="004F7E67"/>
    <w:rsid w:val="00500A4A"/>
    <w:rsid w:val="00500CF8"/>
    <w:rsid w:val="00502943"/>
    <w:rsid w:val="00502944"/>
    <w:rsid w:val="00503814"/>
    <w:rsid w:val="005044CA"/>
    <w:rsid w:val="005048E1"/>
    <w:rsid w:val="005069A9"/>
    <w:rsid w:val="00506AFC"/>
    <w:rsid w:val="00507FBB"/>
    <w:rsid w:val="005102D9"/>
    <w:rsid w:val="005113E2"/>
    <w:rsid w:val="0051145B"/>
    <w:rsid w:val="005115AE"/>
    <w:rsid w:val="00511AFF"/>
    <w:rsid w:val="00511F83"/>
    <w:rsid w:val="00511F85"/>
    <w:rsid w:val="0051234D"/>
    <w:rsid w:val="0051279A"/>
    <w:rsid w:val="0051327B"/>
    <w:rsid w:val="00513633"/>
    <w:rsid w:val="005137D5"/>
    <w:rsid w:val="00514872"/>
    <w:rsid w:val="00515CC9"/>
    <w:rsid w:val="00516161"/>
    <w:rsid w:val="005172FA"/>
    <w:rsid w:val="005205B6"/>
    <w:rsid w:val="00521C05"/>
    <w:rsid w:val="005221A4"/>
    <w:rsid w:val="005233E8"/>
    <w:rsid w:val="00523DB9"/>
    <w:rsid w:val="005245F6"/>
    <w:rsid w:val="00525721"/>
    <w:rsid w:val="005259B6"/>
    <w:rsid w:val="00525A1B"/>
    <w:rsid w:val="00527729"/>
    <w:rsid w:val="00527967"/>
    <w:rsid w:val="005303BA"/>
    <w:rsid w:val="00530BEE"/>
    <w:rsid w:val="00532E8D"/>
    <w:rsid w:val="00533030"/>
    <w:rsid w:val="005337B3"/>
    <w:rsid w:val="00534716"/>
    <w:rsid w:val="00534ACF"/>
    <w:rsid w:val="00535F27"/>
    <w:rsid w:val="0053674D"/>
    <w:rsid w:val="005369E9"/>
    <w:rsid w:val="005373BE"/>
    <w:rsid w:val="00537B85"/>
    <w:rsid w:val="0054097C"/>
    <w:rsid w:val="00541422"/>
    <w:rsid w:val="005464FA"/>
    <w:rsid w:val="00546A96"/>
    <w:rsid w:val="00547E4B"/>
    <w:rsid w:val="00550B58"/>
    <w:rsid w:val="00551778"/>
    <w:rsid w:val="00552B36"/>
    <w:rsid w:val="00552B4B"/>
    <w:rsid w:val="00554A30"/>
    <w:rsid w:val="0055582F"/>
    <w:rsid w:val="005564F5"/>
    <w:rsid w:val="00557B7F"/>
    <w:rsid w:val="00561E00"/>
    <w:rsid w:val="00561F81"/>
    <w:rsid w:val="00562A77"/>
    <w:rsid w:val="00562E43"/>
    <w:rsid w:val="0056387B"/>
    <w:rsid w:val="00563927"/>
    <w:rsid w:val="005647B5"/>
    <w:rsid w:val="005652A1"/>
    <w:rsid w:val="0056642C"/>
    <w:rsid w:val="005708BC"/>
    <w:rsid w:val="0057133F"/>
    <w:rsid w:val="00572620"/>
    <w:rsid w:val="005742FA"/>
    <w:rsid w:val="00575294"/>
    <w:rsid w:val="005768BB"/>
    <w:rsid w:val="00577982"/>
    <w:rsid w:val="0058001F"/>
    <w:rsid w:val="005804BE"/>
    <w:rsid w:val="00580623"/>
    <w:rsid w:val="00581760"/>
    <w:rsid w:val="00582715"/>
    <w:rsid w:val="005845C5"/>
    <w:rsid w:val="00585A19"/>
    <w:rsid w:val="00586E68"/>
    <w:rsid w:val="005874EA"/>
    <w:rsid w:val="00587EFC"/>
    <w:rsid w:val="00590204"/>
    <w:rsid w:val="00590CC1"/>
    <w:rsid w:val="0059349B"/>
    <w:rsid w:val="005952B6"/>
    <w:rsid w:val="0059544B"/>
    <w:rsid w:val="00595562"/>
    <w:rsid w:val="0059595B"/>
    <w:rsid w:val="005967EE"/>
    <w:rsid w:val="00596CEB"/>
    <w:rsid w:val="005976BF"/>
    <w:rsid w:val="00597824"/>
    <w:rsid w:val="00597A3D"/>
    <w:rsid w:val="00597E3C"/>
    <w:rsid w:val="005A0411"/>
    <w:rsid w:val="005A1076"/>
    <w:rsid w:val="005A1AB6"/>
    <w:rsid w:val="005A2387"/>
    <w:rsid w:val="005A30E6"/>
    <w:rsid w:val="005A450E"/>
    <w:rsid w:val="005A6674"/>
    <w:rsid w:val="005A788A"/>
    <w:rsid w:val="005A7F52"/>
    <w:rsid w:val="005B002C"/>
    <w:rsid w:val="005B0076"/>
    <w:rsid w:val="005B1374"/>
    <w:rsid w:val="005B4FEF"/>
    <w:rsid w:val="005B6098"/>
    <w:rsid w:val="005B7B59"/>
    <w:rsid w:val="005B7D08"/>
    <w:rsid w:val="005B7E2E"/>
    <w:rsid w:val="005B7E9B"/>
    <w:rsid w:val="005C0CAB"/>
    <w:rsid w:val="005C202D"/>
    <w:rsid w:val="005C254C"/>
    <w:rsid w:val="005C41CA"/>
    <w:rsid w:val="005C53A1"/>
    <w:rsid w:val="005C5A2D"/>
    <w:rsid w:val="005C6082"/>
    <w:rsid w:val="005C69E5"/>
    <w:rsid w:val="005C70E0"/>
    <w:rsid w:val="005C730C"/>
    <w:rsid w:val="005C7DD9"/>
    <w:rsid w:val="005D2B5C"/>
    <w:rsid w:val="005D31BC"/>
    <w:rsid w:val="005D3B9F"/>
    <w:rsid w:val="005D4E36"/>
    <w:rsid w:val="005D54EE"/>
    <w:rsid w:val="005D6587"/>
    <w:rsid w:val="005D65ED"/>
    <w:rsid w:val="005E02AF"/>
    <w:rsid w:val="005E096A"/>
    <w:rsid w:val="005E18E6"/>
    <w:rsid w:val="005E1E10"/>
    <w:rsid w:val="005E1EB1"/>
    <w:rsid w:val="005E2228"/>
    <w:rsid w:val="005E288B"/>
    <w:rsid w:val="005E3FBF"/>
    <w:rsid w:val="005E46F3"/>
    <w:rsid w:val="005E640C"/>
    <w:rsid w:val="005E694A"/>
    <w:rsid w:val="005E6B77"/>
    <w:rsid w:val="005F0AA3"/>
    <w:rsid w:val="005F1653"/>
    <w:rsid w:val="005F19B0"/>
    <w:rsid w:val="005F19BD"/>
    <w:rsid w:val="005F1D64"/>
    <w:rsid w:val="005F201C"/>
    <w:rsid w:val="005F3597"/>
    <w:rsid w:val="005F3C7D"/>
    <w:rsid w:val="005F4C58"/>
    <w:rsid w:val="005F50B5"/>
    <w:rsid w:val="005F6854"/>
    <w:rsid w:val="005F6D11"/>
    <w:rsid w:val="005F7EA5"/>
    <w:rsid w:val="006009CA"/>
    <w:rsid w:val="00600CD7"/>
    <w:rsid w:val="0060190B"/>
    <w:rsid w:val="00602D8B"/>
    <w:rsid w:val="00603109"/>
    <w:rsid w:val="00603168"/>
    <w:rsid w:val="00603259"/>
    <w:rsid w:val="006036E6"/>
    <w:rsid w:val="006046BC"/>
    <w:rsid w:val="00604795"/>
    <w:rsid w:val="0060481D"/>
    <w:rsid w:val="006061EC"/>
    <w:rsid w:val="006061F7"/>
    <w:rsid w:val="00606AFC"/>
    <w:rsid w:val="00606D8B"/>
    <w:rsid w:val="00607C8B"/>
    <w:rsid w:val="00611CD7"/>
    <w:rsid w:val="00613BDE"/>
    <w:rsid w:val="0061503E"/>
    <w:rsid w:val="006153F5"/>
    <w:rsid w:val="00617AB5"/>
    <w:rsid w:val="00617BC9"/>
    <w:rsid w:val="00621B43"/>
    <w:rsid w:val="00622B55"/>
    <w:rsid w:val="0062334A"/>
    <w:rsid w:val="00624100"/>
    <w:rsid w:val="00624ECD"/>
    <w:rsid w:val="00625FDB"/>
    <w:rsid w:val="006262D3"/>
    <w:rsid w:val="00627356"/>
    <w:rsid w:val="006311F7"/>
    <w:rsid w:val="00631F6D"/>
    <w:rsid w:val="0063266B"/>
    <w:rsid w:val="0063281D"/>
    <w:rsid w:val="00633BF7"/>
    <w:rsid w:val="006345BB"/>
    <w:rsid w:val="00634D82"/>
    <w:rsid w:val="00635DEE"/>
    <w:rsid w:val="00636039"/>
    <w:rsid w:val="00636305"/>
    <w:rsid w:val="0063681A"/>
    <w:rsid w:val="0063704D"/>
    <w:rsid w:val="00637BC4"/>
    <w:rsid w:val="00641038"/>
    <w:rsid w:val="006423B2"/>
    <w:rsid w:val="00642641"/>
    <w:rsid w:val="00643131"/>
    <w:rsid w:val="006436BD"/>
    <w:rsid w:val="0064379F"/>
    <w:rsid w:val="006437E5"/>
    <w:rsid w:val="00644C33"/>
    <w:rsid w:val="006451AA"/>
    <w:rsid w:val="0064667A"/>
    <w:rsid w:val="00646C61"/>
    <w:rsid w:val="00647CFD"/>
    <w:rsid w:val="00650373"/>
    <w:rsid w:val="006535D2"/>
    <w:rsid w:val="00653F4A"/>
    <w:rsid w:val="00655821"/>
    <w:rsid w:val="00656564"/>
    <w:rsid w:val="006565D8"/>
    <w:rsid w:val="006565F0"/>
    <w:rsid w:val="00656858"/>
    <w:rsid w:val="006573A5"/>
    <w:rsid w:val="00663E6E"/>
    <w:rsid w:val="0066476D"/>
    <w:rsid w:val="006647D1"/>
    <w:rsid w:val="0066503A"/>
    <w:rsid w:val="0066536E"/>
    <w:rsid w:val="00666216"/>
    <w:rsid w:val="006665FF"/>
    <w:rsid w:val="00667415"/>
    <w:rsid w:val="00667CE8"/>
    <w:rsid w:val="00670908"/>
    <w:rsid w:val="00671A5B"/>
    <w:rsid w:val="0067270B"/>
    <w:rsid w:val="006734C1"/>
    <w:rsid w:val="006741CA"/>
    <w:rsid w:val="00674B13"/>
    <w:rsid w:val="0067520F"/>
    <w:rsid w:val="0067691A"/>
    <w:rsid w:val="00676D38"/>
    <w:rsid w:val="00680F68"/>
    <w:rsid w:val="0068165A"/>
    <w:rsid w:val="00681737"/>
    <w:rsid w:val="00681D59"/>
    <w:rsid w:val="00682A95"/>
    <w:rsid w:val="006857AD"/>
    <w:rsid w:val="00686AE0"/>
    <w:rsid w:val="006875D4"/>
    <w:rsid w:val="00687FE6"/>
    <w:rsid w:val="0069012B"/>
    <w:rsid w:val="0069028F"/>
    <w:rsid w:val="006916E4"/>
    <w:rsid w:val="00691A25"/>
    <w:rsid w:val="0069226B"/>
    <w:rsid w:val="0069462D"/>
    <w:rsid w:val="00694C9D"/>
    <w:rsid w:val="0069526C"/>
    <w:rsid w:val="006953C0"/>
    <w:rsid w:val="00695984"/>
    <w:rsid w:val="00695AF7"/>
    <w:rsid w:val="00695E89"/>
    <w:rsid w:val="00696A6E"/>
    <w:rsid w:val="00696BEB"/>
    <w:rsid w:val="00697524"/>
    <w:rsid w:val="00697E93"/>
    <w:rsid w:val="006A0402"/>
    <w:rsid w:val="006A133F"/>
    <w:rsid w:val="006A1838"/>
    <w:rsid w:val="006A1E9D"/>
    <w:rsid w:val="006A2031"/>
    <w:rsid w:val="006A300F"/>
    <w:rsid w:val="006A3AF1"/>
    <w:rsid w:val="006A4DFD"/>
    <w:rsid w:val="006A4E3F"/>
    <w:rsid w:val="006A51DE"/>
    <w:rsid w:val="006A54A2"/>
    <w:rsid w:val="006A65E6"/>
    <w:rsid w:val="006A6F42"/>
    <w:rsid w:val="006A7062"/>
    <w:rsid w:val="006A734B"/>
    <w:rsid w:val="006B011F"/>
    <w:rsid w:val="006B0588"/>
    <w:rsid w:val="006B1432"/>
    <w:rsid w:val="006B14D7"/>
    <w:rsid w:val="006B24A8"/>
    <w:rsid w:val="006B4CB5"/>
    <w:rsid w:val="006B501A"/>
    <w:rsid w:val="006B530B"/>
    <w:rsid w:val="006B5DD3"/>
    <w:rsid w:val="006B79B4"/>
    <w:rsid w:val="006B7E47"/>
    <w:rsid w:val="006C1471"/>
    <w:rsid w:val="006C188E"/>
    <w:rsid w:val="006C1DB2"/>
    <w:rsid w:val="006C4223"/>
    <w:rsid w:val="006C4BA5"/>
    <w:rsid w:val="006C663F"/>
    <w:rsid w:val="006C7801"/>
    <w:rsid w:val="006C78A6"/>
    <w:rsid w:val="006C7E16"/>
    <w:rsid w:val="006D0D48"/>
    <w:rsid w:val="006D1811"/>
    <w:rsid w:val="006D275F"/>
    <w:rsid w:val="006D3166"/>
    <w:rsid w:val="006D31F5"/>
    <w:rsid w:val="006D5D5A"/>
    <w:rsid w:val="006D7129"/>
    <w:rsid w:val="006D772C"/>
    <w:rsid w:val="006D7733"/>
    <w:rsid w:val="006D7A94"/>
    <w:rsid w:val="006D7E06"/>
    <w:rsid w:val="006E028C"/>
    <w:rsid w:val="006E21A9"/>
    <w:rsid w:val="006E3364"/>
    <w:rsid w:val="006E3BF1"/>
    <w:rsid w:val="006E408A"/>
    <w:rsid w:val="006E40EB"/>
    <w:rsid w:val="006E41C7"/>
    <w:rsid w:val="006E4BF0"/>
    <w:rsid w:val="006E5C82"/>
    <w:rsid w:val="006E6A00"/>
    <w:rsid w:val="006E6D78"/>
    <w:rsid w:val="006E7BB8"/>
    <w:rsid w:val="006F0509"/>
    <w:rsid w:val="006F11BF"/>
    <w:rsid w:val="006F15B7"/>
    <w:rsid w:val="006F5F1C"/>
    <w:rsid w:val="006F5FBE"/>
    <w:rsid w:val="006F643A"/>
    <w:rsid w:val="006F6B51"/>
    <w:rsid w:val="00702779"/>
    <w:rsid w:val="00702937"/>
    <w:rsid w:val="00702BC8"/>
    <w:rsid w:val="00702E1E"/>
    <w:rsid w:val="00703931"/>
    <w:rsid w:val="007039EF"/>
    <w:rsid w:val="00704138"/>
    <w:rsid w:val="00704422"/>
    <w:rsid w:val="0070547A"/>
    <w:rsid w:val="007054E5"/>
    <w:rsid w:val="00705B8D"/>
    <w:rsid w:val="00705F0B"/>
    <w:rsid w:val="00706992"/>
    <w:rsid w:val="00707392"/>
    <w:rsid w:val="00711014"/>
    <w:rsid w:val="0071237A"/>
    <w:rsid w:val="0071314A"/>
    <w:rsid w:val="00713DEF"/>
    <w:rsid w:val="00716D51"/>
    <w:rsid w:val="007177E7"/>
    <w:rsid w:val="00720293"/>
    <w:rsid w:val="0072071C"/>
    <w:rsid w:val="00722D38"/>
    <w:rsid w:val="00724048"/>
    <w:rsid w:val="0072428F"/>
    <w:rsid w:val="0072438B"/>
    <w:rsid w:val="00724522"/>
    <w:rsid w:val="007253A4"/>
    <w:rsid w:val="007258CA"/>
    <w:rsid w:val="00730246"/>
    <w:rsid w:val="00730331"/>
    <w:rsid w:val="00732BD2"/>
    <w:rsid w:val="0073405F"/>
    <w:rsid w:val="007342D5"/>
    <w:rsid w:val="00734A72"/>
    <w:rsid w:val="00735CC4"/>
    <w:rsid w:val="007364C9"/>
    <w:rsid w:val="00736BAA"/>
    <w:rsid w:val="00736C22"/>
    <w:rsid w:val="00736C62"/>
    <w:rsid w:val="00737489"/>
    <w:rsid w:val="007407FC"/>
    <w:rsid w:val="00741919"/>
    <w:rsid w:val="00742560"/>
    <w:rsid w:val="007426E8"/>
    <w:rsid w:val="0074304A"/>
    <w:rsid w:val="00743795"/>
    <w:rsid w:val="007448CC"/>
    <w:rsid w:val="0074511F"/>
    <w:rsid w:val="00745CF3"/>
    <w:rsid w:val="00746E77"/>
    <w:rsid w:val="007501E9"/>
    <w:rsid w:val="00750253"/>
    <w:rsid w:val="007516A0"/>
    <w:rsid w:val="00752313"/>
    <w:rsid w:val="007525BC"/>
    <w:rsid w:val="0075302D"/>
    <w:rsid w:val="00753A48"/>
    <w:rsid w:val="0075506A"/>
    <w:rsid w:val="00755084"/>
    <w:rsid w:val="007551B2"/>
    <w:rsid w:val="007556A2"/>
    <w:rsid w:val="007558B4"/>
    <w:rsid w:val="00757273"/>
    <w:rsid w:val="0075739A"/>
    <w:rsid w:val="007609F6"/>
    <w:rsid w:val="00761DD8"/>
    <w:rsid w:val="00761E05"/>
    <w:rsid w:val="00761E37"/>
    <w:rsid w:val="0076568D"/>
    <w:rsid w:val="0076680C"/>
    <w:rsid w:val="007677BC"/>
    <w:rsid w:val="00767A00"/>
    <w:rsid w:val="00767CF2"/>
    <w:rsid w:val="00771839"/>
    <w:rsid w:val="007725FD"/>
    <w:rsid w:val="0077356E"/>
    <w:rsid w:val="00774FA9"/>
    <w:rsid w:val="00775F43"/>
    <w:rsid w:val="007760A1"/>
    <w:rsid w:val="00777104"/>
    <w:rsid w:val="007779F7"/>
    <w:rsid w:val="007801D5"/>
    <w:rsid w:val="00781985"/>
    <w:rsid w:val="00782051"/>
    <w:rsid w:val="007821C1"/>
    <w:rsid w:val="00782271"/>
    <w:rsid w:val="007823CF"/>
    <w:rsid w:val="00783014"/>
    <w:rsid w:val="00786C2B"/>
    <w:rsid w:val="00786DEC"/>
    <w:rsid w:val="00786E29"/>
    <w:rsid w:val="0078747A"/>
    <w:rsid w:val="00790226"/>
    <w:rsid w:val="00790612"/>
    <w:rsid w:val="00790929"/>
    <w:rsid w:val="0079306D"/>
    <w:rsid w:val="007930C7"/>
    <w:rsid w:val="00793757"/>
    <w:rsid w:val="00793983"/>
    <w:rsid w:val="00793F0A"/>
    <w:rsid w:val="00794780"/>
    <w:rsid w:val="00795183"/>
    <w:rsid w:val="00795301"/>
    <w:rsid w:val="00795E88"/>
    <w:rsid w:val="00797208"/>
    <w:rsid w:val="00797A6B"/>
    <w:rsid w:val="00797A9D"/>
    <w:rsid w:val="00797D08"/>
    <w:rsid w:val="007A0EC2"/>
    <w:rsid w:val="007A1133"/>
    <w:rsid w:val="007A23E6"/>
    <w:rsid w:val="007A343F"/>
    <w:rsid w:val="007A3554"/>
    <w:rsid w:val="007A49F1"/>
    <w:rsid w:val="007A65DE"/>
    <w:rsid w:val="007A72C9"/>
    <w:rsid w:val="007A7FAD"/>
    <w:rsid w:val="007B0A7C"/>
    <w:rsid w:val="007B0AB2"/>
    <w:rsid w:val="007B2F2C"/>
    <w:rsid w:val="007B3963"/>
    <w:rsid w:val="007B4FC3"/>
    <w:rsid w:val="007B53F4"/>
    <w:rsid w:val="007B687F"/>
    <w:rsid w:val="007B6B11"/>
    <w:rsid w:val="007B6E64"/>
    <w:rsid w:val="007B6EC1"/>
    <w:rsid w:val="007C0487"/>
    <w:rsid w:val="007C0A96"/>
    <w:rsid w:val="007C0B85"/>
    <w:rsid w:val="007C0E2D"/>
    <w:rsid w:val="007C122B"/>
    <w:rsid w:val="007C1897"/>
    <w:rsid w:val="007C21EB"/>
    <w:rsid w:val="007C253A"/>
    <w:rsid w:val="007C2546"/>
    <w:rsid w:val="007C55CF"/>
    <w:rsid w:val="007C7924"/>
    <w:rsid w:val="007D0D9E"/>
    <w:rsid w:val="007D1788"/>
    <w:rsid w:val="007D19C1"/>
    <w:rsid w:val="007D1A9E"/>
    <w:rsid w:val="007D1E02"/>
    <w:rsid w:val="007D27C7"/>
    <w:rsid w:val="007D2AA7"/>
    <w:rsid w:val="007D2BDA"/>
    <w:rsid w:val="007D32FA"/>
    <w:rsid w:val="007D455D"/>
    <w:rsid w:val="007D5ACF"/>
    <w:rsid w:val="007D617D"/>
    <w:rsid w:val="007D6472"/>
    <w:rsid w:val="007D693A"/>
    <w:rsid w:val="007D6B7B"/>
    <w:rsid w:val="007D708C"/>
    <w:rsid w:val="007D76CB"/>
    <w:rsid w:val="007D7F08"/>
    <w:rsid w:val="007E0005"/>
    <w:rsid w:val="007E0A6D"/>
    <w:rsid w:val="007E0B2A"/>
    <w:rsid w:val="007E1C5D"/>
    <w:rsid w:val="007E1EC1"/>
    <w:rsid w:val="007E3F6F"/>
    <w:rsid w:val="007E4883"/>
    <w:rsid w:val="007E5EA0"/>
    <w:rsid w:val="007E77E8"/>
    <w:rsid w:val="007E7E01"/>
    <w:rsid w:val="007F012B"/>
    <w:rsid w:val="007F08B3"/>
    <w:rsid w:val="007F17A2"/>
    <w:rsid w:val="007F53C0"/>
    <w:rsid w:val="007F61DD"/>
    <w:rsid w:val="007F648B"/>
    <w:rsid w:val="00800189"/>
    <w:rsid w:val="00800A8D"/>
    <w:rsid w:val="00800D16"/>
    <w:rsid w:val="008027F1"/>
    <w:rsid w:val="008031CD"/>
    <w:rsid w:val="00805D89"/>
    <w:rsid w:val="008067C6"/>
    <w:rsid w:val="0080706C"/>
    <w:rsid w:val="008106DD"/>
    <w:rsid w:val="00810CFF"/>
    <w:rsid w:val="008112B5"/>
    <w:rsid w:val="00812770"/>
    <w:rsid w:val="00812A3B"/>
    <w:rsid w:val="00815E26"/>
    <w:rsid w:val="008168AD"/>
    <w:rsid w:val="00816E41"/>
    <w:rsid w:val="008172F7"/>
    <w:rsid w:val="00817306"/>
    <w:rsid w:val="0081764D"/>
    <w:rsid w:val="00817D69"/>
    <w:rsid w:val="008223FF"/>
    <w:rsid w:val="00822AD9"/>
    <w:rsid w:val="008243C1"/>
    <w:rsid w:val="00824515"/>
    <w:rsid w:val="008258DC"/>
    <w:rsid w:val="0082596E"/>
    <w:rsid w:val="00825A16"/>
    <w:rsid w:val="00826FF0"/>
    <w:rsid w:val="00831022"/>
    <w:rsid w:val="00832119"/>
    <w:rsid w:val="00832597"/>
    <w:rsid w:val="00833092"/>
    <w:rsid w:val="008341A8"/>
    <w:rsid w:val="00834395"/>
    <w:rsid w:val="00834623"/>
    <w:rsid w:val="00834B09"/>
    <w:rsid w:val="00834CD5"/>
    <w:rsid w:val="00834F1D"/>
    <w:rsid w:val="00834FEF"/>
    <w:rsid w:val="0083649B"/>
    <w:rsid w:val="0083671F"/>
    <w:rsid w:val="008374CB"/>
    <w:rsid w:val="008375B2"/>
    <w:rsid w:val="00837EC3"/>
    <w:rsid w:val="0084179D"/>
    <w:rsid w:val="00841A8F"/>
    <w:rsid w:val="008421E9"/>
    <w:rsid w:val="00842DBC"/>
    <w:rsid w:val="00843190"/>
    <w:rsid w:val="00843857"/>
    <w:rsid w:val="00844777"/>
    <w:rsid w:val="0084479D"/>
    <w:rsid w:val="008447AB"/>
    <w:rsid w:val="008450D3"/>
    <w:rsid w:val="00845FC3"/>
    <w:rsid w:val="008464FC"/>
    <w:rsid w:val="00847199"/>
    <w:rsid w:val="0084719E"/>
    <w:rsid w:val="00850411"/>
    <w:rsid w:val="00850590"/>
    <w:rsid w:val="00852CB5"/>
    <w:rsid w:val="00852D41"/>
    <w:rsid w:val="00853289"/>
    <w:rsid w:val="00853BA1"/>
    <w:rsid w:val="00854CAE"/>
    <w:rsid w:val="00855C2A"/>
    <w:rsid w:val="00860216"/>
    <w:rsid w:val="00860A73"/>
    <w:rsid w:val="00860CBA"/>
    <w:rsid w:val="00863FB9"/>
    <w:rsid w:val="00864D64"/>
    <w:rsid w:val="00865EDA"/>
    <w:rsid w:val="008667E2"/>
    <w:rsid w:val="00870014"/>
    <w:rsid w:val="00870A04"/>
    <w:rsid w:val="008717CA"/>
    <w:rsid w:val="008723EA"/>
    <w:rsid w:val="00873203"/>
    <w:rsid w:val="008740AE"/>
    <w:rsid w:val="00875233"/>
    <w:rsid w:val="008756A4"/>
    <w:rsid w:val="00877CE2"/>
    <w:rsid w:val="00882583"/>
    <w:rsid w:val="00882773"/>
    <w:rsid w:val="008827D5"/>
    <w:rsid w:val="008832D7"/>
    <w:rsid w:val="00883B00"/>
    <w:rsid w:val="008840E7"/>
    <w:rsid w:val="008845F4"/>
    <w:rsid w:val="008848EC"/>
    <w:rsid w:val="00884A7C"/>
    <w:rsid w:val="00885514"/>
    <w:rsid w:val="00885DF4"/>
    <w:rsid w:val="00885FF5"/>
    <w:rsid w:val="0089002B"/>
    <w:rsid w:val="0089098E"/>
    <w:rsid w:val="008910DC"/>
    <w:rsid w:val="00891571"/>
    <w:rsid w:val="008919E8"/>
    <w:rsid w:val="00893471"/>
    <w:rsid w:val="008958D3"/>
    <w:rsid w:val="00897F81"/>
    <w:rsid w:val="008A166E"/>
    <w:rsid w:val="008A35EC"/>
    <w:rsid w:val="008A38E5"/>
    <w:rsid w:val="008A794B"/>
    <w:rsid w:val="008A7D69"/>
    <w:rsid w:val="008B18C7"/>
    <w:rsid w:val="008B1964"/>
    <w:rsid w:val="008B202E"/>
    <w:rsid w:val="008B3333"/>
    <w:rsid w:val="008B352E"/>
    <w:rsid w:val="008B363F"/>
    <w:rsid w:val="008B3E33"/>
    <w:rsid w:val="008B4370"/>
    <w:rsid w:val="008B48E0"/>
    <w:rsid w:val="008B4A87"/>
    <w:rsid w:val="008B60B7"/>
    <w:rsid w:val="008B68AA"/>
    <w:rsid w:val="008C1FA3"/>
    <w:rsid w:val="008C225E"/>
    <w:rsid w:val="008C31D8"/>
    <w:rsid w:val="008C3A18"/>
    <w:rsid w:val="008C3D9A"/>
    <w:rsid w:val="008C3E8E"/>
    <w:rsid w:val="008C7810"/>
    <w:rsid w:val="008C7AAA"/>
    <w:rsid w:val="008D00D5"/>
    <w:rsid w:val="008D051D"/>
    <w:rsid w:val="008D0BE9"/>
    <w:rsid w:val="008D1BD4"/>
    <w:rsid w:val="008D2741"/>
    <w:rsid w:val="008D3634"/>
    <w:rsid w:val="008D3C21"/>
    <w:rsid w:val="008D49DC"/>
    <w:rsid w:val="008D57BE"/>
    <w:rsid w:val="008D5D9A"/>
    <w:rsid w:val="008D7BD7"/>
    <w:rsid w:val="008D7D5B"/>
    <w:rsid w:val="008E11E2"/>
    <w:rsid w:val="008E35AF"/>
    <w:rsid w:val="008E5DFE"/>
    <w:rsid w:val="008E5E03"/>
    <w:rsid w:val="008E7871"/>
    <w:rsid w:val="008F1044"/>
    <w:rsid w:val="008F1B89"/>
    <w:rsid w:val="008F26E4"/>
    <w:rsid w:val="008F31D4"/>
    <w:rsid w:val="008F389F"/>
    <w:rsid w:val="008F546F"/>
    <w:rsid w:val="008F56DF"/>
    <w:rsid w:val="008F7916"/>
    <w:rsid w:val="009008F5"/>
    <w:rsid w:val="00900A48"/>
    <w:rsid w:val="00901263"/>
    <w:rsid w:val="009016F5"/>
    <w:rsid w:val="009019B8"/>
    <w:rsid w:val="0090255C"/>
    <w:rsid w:val="00902CF0"/>
    <w:rsid w:val="00903080"/>
    <w:rsid w:val="00903461"/>
    <w:rsid w:val="0090388A"/>
    <w:rsid w:val="00903F5B"/>
    <w:rsid w:val="009042E0"/>
    <w:rsid w:val="0090495F"/>
    <w:rsid w:val="00905173"/>
    <w:rsid w:val="00905A64"/>
    <w:rsid w:val="009062EC"/>
    <w:rsid w:val="00906D04"/>
    <w:rsid w:val="00906FD6"/>
    <w:rsid w:val="0090733D"/>
    <w:rsid w:val="00907978"/>
    <w:rsid w:val="0091090D"/>
    <w:rsid w:val="009109AA"/>
    <w:rsid w:val="0091126F"/>
    <w:rsid w:val="0091349B"/>
    <w:rsid w:val="009163D8"/>
    <w:rsid w:val="009179D4"/>
    <w:rsid w:val="00917FF6"/>
    <w:rsid w:val="00920356"/>
    <w:rsid w:val="00920A7F"/>
    <w:rsid w:val="00920A98"/>
    <w:rsid w:val="0092162B"/>
    <w:rsid w:val="0092231D"/>
    <w:rsid w:val="00922DE6"/>
    <w:rsid w:val="009232DF"/>
    <w:rsid w:val="00925B34"/>
    <w:rsid w:val="00925E53"/>
    <w:rsid w:val="00925F3C"/>
    <w:rsid w:val="00927A94"/>
    <w:rsid w:val="009311AB"/>
    <w:rsid w:val="00931497"/>
    <w:rsid w:val="00933CF0"/>
    <w:rsid w:val="009342F5"/>
    <w:rsid w:val="009343FC"/>
    <w:rsid w:val="00934983"/>
    <w:rsid w:val="0093608F"/>
    <w:rsid w:val="009370F5"/>
    <w:rsid w:val="00937906"/>
    <w:rsid w:val="009406C3"/>
    <w:rsid w:val="00940DDB"/>
    <w:rsid w:val="0094111A"/>
    <w:rsid w:val="00941603"/>
    <w:rsid w:val="00942B70"/>
    <w:rsid w:val="00943122"/>
    <w:rsid w:val="00944104"/>
    <w:rsid w:val="00945066"/>
    <w:rsid w:val="009453E9"/>
    <w:rsid w:val="00945A23"/>
    <w:rsid w:val="00946C46"/>
    <w:rsid w:val="009509F2"/>
    <w:rsid w:val="00950EBF"/>
    <w:rsid w:val="0095137E"/>
    <w:rsid w:val="00952FDE"/>
    <w:rsid w:val="0095456B"/>
    <w:rsid w:val="00955A2F"/>
    <w:rsid w:val="00957187"/>
    <w:rsid w:val="00960B63"/>
    <w:rsid w:val="00960FDA"/>
    <w:rsid w:val="00965457"/>
    <w:rsid w:val="00965BB8"/>
    <w:rsid w:val="00965DDE"/>
    <w:rsid w:val="00965FD0"/>
    <w:rsid w:val="009711F5"/>
    <w:rsid w:val="00971C0C"/>
    <w:rsid w:val="0097248E"/>
    <w:rsid w:val="0097276F"/>
    <w:rsid w:val="00973FC2"/>
    <w:rsid w:val="00974246"/>
    <w:rsid w:val="00974D8E"/>
    <w:rsid w:val="0097521F"/>
    <w:rsid w:val="00976639"/>
    <w:rsid w:val="00976DAD"/>
    <w:rsid w:val="00977726"/>
    <w:rsid w:val="0098019B"/>
    <w:rsid w:val="00981372"/>
    <w:rsid w:val="00981C4E"/>
    <w:rsid w:val="00984A48"/>
    <w:rsid w:val="00984E7A"/>
    <w:rsid w:val="00985062"/>
    <w:rsid w:val="009874BA"/>
    <w:rsid w:val="0099089C"/>
    <w:rsid w:val="00991CC8"/>
    <w:rsid w:val="009920F6"/>
    <w:rsid w:val="00992636"/>
    <w:rsid w:val="00992657"/>
    <w:rsid w:val="00993194"/>
    <w:rsid w:val="00994AAD"/>
    <w:rsid w:val="009950C7"/>
    <w:rsid w:val="00995252"/>
    <w:rsid w:val="009957C5"/>
    <w:rsid w:val="00995A1A"/>
    <w:rsid w:val="0099645C"/>
    <w:rsid w:val="00997FBB"/>
    <w:rsid w:val="009A18D7"/>
    <w:rsid w:val="009A1F63"/>
    <w:rsid w:val="009A2F9A"/>
    <w:rsid w:val="009A3185"/>
    <w:rsid w:val="009A33FD"/>
    <w:rsid w:val="009A3A10"/>
    <w:rsid w:val="009A412F"/>
    <w:rsid w:val="009A49DA"/>
    <w:rsid w:val="009A4C7B"/>
    <w:rsid w:val="009A68F8"/>
    <w:rsid w:val="009A76B0"/>
    <w:rsid w:val="009A7DE4"/>
    <w:rsid w:val="009B04F5"/>
    <w:rsid w:val="009B146C"/>
    <w:rsid w:val="009B1747"/>
    <w:rsid w:val="009B2A89"/>
    <w:rsid w:val="009B2AE6"/>
    <w:rsid w:val="009B4B46"/>
    <w:rsid w:val="009B4D1A"/>
    <w:rsid w:val="009B4E8D"/>
    <w:rsid w:val="009B677D"/>
    <w:rsid w:val="009B71C4"/>
    <w:rsid w:val="009B7B4E"/>
    <w:rsid w:val="009B7DBC"/>
    <w:rsid w:val="009C2CEE"/>
    <w:rsid w:val="009C378C"/>
    <w:rsid w:val="009C4426"/>
    <w:rsid w:val="009C4B16"/>
    <w:rsid w:val="009C54B5"/>
    <w:rsid w:val="009C7107"/>
    <w:rsid w:val="009C746A"/>
    <w:rsid w:val="009C76B5"/>
    <w:rsid w:val="009D54DA"/>
    <w:rsid w:val="009D6D68"/>
    <w:rsid w:val="009E0ABD"/>
    <w:rsid w:val="009E241C"/>
    <w:rsid w:val="009E39BB"/>
    <w:rsid w:val="009E39C5"/>
    <w:rsid w:val="009E3AB1"/>
    <w:rsid w:val="009E46BC"/>
    <w:rsid w:val="009E52A8"/>
    <w:rsid w:val="009E59CD"/>
    <w:rsid w:val="009F02BB"/>
    <w:rsid w:val="009F0F90"/>
    <w:rsid w:val="009F14A4"/>
    <w:rsid w:val="009F38E7"/>
    <w:rsid w:val="009F4589"/>
    <w:rsid w:val="009F4FAB"/>
    <w:rsid w:val="009F64CD"/>
    <w:rsid w:val="009F6A14"/>
    <w:rsid w:val="009F763F"/>
    <w:rsid w:val="009F7948"/>
    <w:rsid w:val="00A00747"/>
    <w:rsid w:val="00A0078D"/>
    <w:rsid w:val="00A017EF"/>
    <w:rsid w:val="00A019FD"/>
    <w:rsid w:val="00A01BD6"/>
    <w:rsid w:val="00A01F4E"/>
    <w:rsid w:val="00A03766"/>
    <w:rsid w:val="00A044B8"/>
    <w:rsid w:val="00A048D9"/>
    <w:rsid w:val="00A04AC6"/>
    <w:rsid w:val="00A04C13"/>
    <w:rsid w:val="00A04DFE"/>
    <w:rsid w:val="00A04EEC"/>
    <w:rsid w:val="00A055D6"/>
    <w:rsid w:val="00A0733A"/>
    <w:rsid w:val="00A114A4"/>
    <w:rsid w:val="00A11543"/>
    <w:rsid w:val="00A12AB3"/>
    <w:rsid w:val="00A12E95"/>
    <w:rsid w:val="00A1367D"/>
    <w:rsid w:val="00A13C31"/>
    <w:rsid w:val="00A15F3D"/>
    <w:rsid w:val="00A165A9"/>
    <w:rsid w:val="00A16B66"/>
    <w:rsid w:val="00A17100"/>
    <w:rsid w:val="00A20E0F"/>
    <w:rsid w:val="00A2109D"/>
    <w:rsid w:val="00A2118D"/>
    <w:rsid w:val="00A21475"/>
    <w:rsid w:val="00A22944"/>
    <w:rsid w:val="00A22AC5"/>
    <w:rsid w:val="00A25D89"/>
    <w:rsid w:val="00A25D8A"/>
    <w:rsid w:val="00A25E6D"/>
    <w:rsid w:val="00A26F44"/>
    <w:rsid w:val="00A27AB0"/>
    <w:rsid w:val="00A31367"/>
    <w:rsid w:val="00A31380"/>
    <w:rsid w:val="00A31A97"/>
    <w:rsid w:val="00A31EE2"/>
    <w:rsid w:val="00A33222"/>
    <w:rsid w:val="00A35421"/>
    <w:rsid w:val="00A354B8"/>
    <w:rsid w:val="00A42050"/>
    <w:rsid w:val="00A420D3"/>
    <w:rsid w:val="00A42C4E"/>
    <w:rsid w:val="00A43A72"/>
    <w:rsid w:val="00A43DB8"/>
    <w:rsid w:val="00A4420D"/>
    <w:rsid w:val="00A44B47"/>
    <w:rsid w:val="00A46B55"/>
    <w:rsid w:val="00A47F38"/>
    <w:rsid w:val="00A50ED7"/>
    <w:rsid w:val="00A5120A"/>
    <w:rsid w:val="00A516C1"/>
    <w:rsid w:val="00A51F40"/>
    <w:rsid w:val="00A5447C"/>
    <w:rsid w:val="00A54EA6"/>
    <w:rsid w:val="00A55FDC"/>
    <w:rsid w:val="00A57086"/>
    <w:rsid w:val="00A57CDF"/>
    <w:rsid w:val="00A6105C"/>
    <w:rsid w:val="00A61B79"/>
    <w:rsid w:val="00A61FB5"/>
    <w:rsid w:val="00A62A70"/>
    <w:rsid w:val="00A63158"/>
    <w:rsid w:val="00A63741"/>
    <w:rsid w:val="00A63D8A"/>
    <w:rsid w:val="00A66235"/>
    <w:rsid w:val="00A66350"/>
    <w:rsid w:val="00A747AB"/>
    <w:rsid w:val="00A75AED"/>
    <w:rsid w:val="00A76337"/>
    <w:rsid w:val="00A775BA"/>
    <w:rsid w:val="00A80559"/>
    <w:rsid w:val="00A81BCB"/>
    <w:rsid w:val="00A821C1"/>
    <w:rsid w:val="00A8243F"/>
    <w:rsid w:val="00A82C45"/>
    <w:rsid w:val="00A831F9"/>
    <w:rsid w:val="00A83C18"/>
    <w:rsid w:val="00A87134"/>
    <w:rsid w:val="00A871E8"/>
    <w:rsid w:val="00A8729F"/>
    <w:rsid w:val="00A8743E"/>
    <w:rsid w:val="00A877CF"/>
    <w:rsid w:val="00A87ECA"/>
    <w:rsid w:val="00A916CD"/>
    <w:rsid w:val="00A93DB9"/>
    <w:rsid w:val="00A954EE"/>
    <w:rsid w:val="00A96419"/>
    <w:rsid w:val="00A96F21"/>
    <w:rsid w:val="00AA0CC5"/>
    <w:rsid w:val="00AA1B25"/>
    <w:rsid w:val="00AA32F1"/>
    <w:rsid w:val="00AA3BC2"/>
    <w:rsid w:val="00AA3FA6"/>
    <w:rsid w:val="00AA4375"/>
    <w:rsid w:val="00AA5A93"/>
    <w:rsid w:val="00AA6D4D"/>
    <w:rsid w:val="00AA6D68"/>
    <w:rsid w:val="00AA791D"/>
    <w:rsid w:val="00AB09C1"/>
    <w:rsid w:val="00AB0C86"/>
    <w:rsid w:val="00AB16B2"/>
    <w:rsid w:val="00AB1B88"/>
    <w:rsid w:val="00AB1C41"/>
    <w:rsid w:val="00AB1CDC"/>
    <w:rsid w:val="00AB2EF8"/>
    <w:rsid w:val="00AB68A5"/>
    <w:rsid w:val="00AC0770"/>
    <w:rsid w:val="00AC0CDC"/>
    <w:rsid w:val="00AC13B3"/>
    <w:rsid w:val="00AC202D"/>
    <w:rsid w:val="00AC2B16"/>
    <w:rsid w:val="00AC2DB3"/>
    <w:rsid w:val="00AC2E42"/>
    <w:rsid w:val="00AC3621"/>
    <w:rsid w:val="00AC37AA"/>
    <w:rsid w:val="00AC3EF0"/>
    <w:rsid w:val="00AC4ED9"/>
    <w:rsid w:val="00AC59C1"/>
    <w:rsid w:val="00AC5DB6"/>
    <w:rsid w:val="00AC6F1A"/>
    <w:rsid w:val="00AC6FD4"/>
    <w:rsid w:val="00AC71AA"/>
    <w:rsid w:val="00AD00C0"/>
    <w:rsid w:val="00AD0E40"/>
    <w:rsid w:val="00AD108E"/>
    <w:rsid w:val="00AD2AB4"/>
    <w:rsid w:val="00AD2B12"/>
    <w:rsid w:val="00AD341C"/>
    <w:rsid w:val="00AD4E73"/>
    <w:rsid w:val="00AD566C"/>
    <w:rsid w:val="00AD58D7"/>
    <w:rsid w:val="00AD6311"/>
    <w:rsid w:val="00AD663D"/>
    <w:rsid w:val="00AD70C8"/>
    <w:rsid w:val="00AD7BA9"/>
    <w:rsid w:val="00AE00C2"/>
    <w:rsid w:val="00AE0B83"/>
    <w:rsid w:val="00AE41D6"/>
    <w:rsid w:val="00AE568F"/>
    <w:rsid w:val="00AE5F16"/>
    <w:rsid w:val="00AE6D94"/>
    <w:rsid w:val="00AF0266"/>
    <w:rsid w:val="00AF0637"/>
    <w:rsid w:val="00AF24B7"/>
    <w:rsid w:val="00AF2A6A"/>
    <w:rsid w:val="00AF34FB"/>
    <w:rsid w:val="00AF351E"/>
    <w:rsid w:val="00AF39EA"/>
    <w:rsid w:val="00AF3B50"/>
    <w:rsid w:val="00AF4BD5"/>
    <w:rsid w:val="00AF4F9C"/>
    <w:rsid w:val="00AF5457"/>
    <w:rsid w:val="00AF5EC9"/>
    <w:rsid w:val="00AF73AA"/>
    <w:rsid w:val="00AF7543"/>
    <w:rsid w:val="00AF7632"/>
    <w:rsid w:val="00B00229"/>
    <w:rsid w:val="00B00C76"/>
    <w:rsid w:val="00B0170E"/>
    <w:rsid w:val="00B01BDA"/>
    <w:rsid w:val="00B04485"/>
    <w:rsid w:val="00B0471A"/>
    <w:rsid w:val="00B047FE"/>
    <w:rsid w:val="00B054C2"/>
    <w:rsid w:val="00B05CE4"/>
    <w:rsid w:val="00B06EB1"/>
    <w:rsid w:val="00B07669"/>
    <w:rsid w:val="00B07E5A"/>
    <w:rsid w:val="00B07F30"/>
    <w:rsid w:val="00B10DB5"/>
    <w:rsid w:val="00B12480"/>
    <w:rsid w:val="00B133D6"/>
    <w:rsid w:val="00B1355E"/>
    <w:rsid w:val="00B13F9B"/>
    <w:rsid w:val="00B14A53"/>
    <w:rsid w:val="00B14A6A"/>
    <w:rsid w:val="00B14B9E"/>
    <w:rsid w:val="00B14DF7"/>
    <w:rsid w:val="00B1573F"/>
    <w:rsid w:val="00B16B7B"/>
    <w:rsid w:val="00B16CAF"/>
    <w:rsid w:val="00B20B5D"/>
    <w:rsid w:val="00B227E9"/>
    <w:rsid w:val="00B22FC0"/>
    <w:rsid w:val="00B23A94"/>
    <w:rsid w:val="00B2462E"/>
    <w:rsid w:val="00B25429"/>
    <w:rsid w:val="00B26AB6"/>
    <w:rsid w:val="00B278F3"/>
    <w:rsid w:val="00B30358"/>
    <w:rsid w:val="00B30C6F"/>
    <w:rsid w:val="00B310B2"/>
    <w:rsid w:val="00B32701"/>
    <w:rsid w:val="00B32885"/>
    <w:rsid w:val="00B33D03"/>
    <w:rsid w:val="00B33EA7"/>
    <w:rsid w:val="00B351FC"/>
    <w:rsid w:val="00B35A9C"/>
    <w:rsid w:val="00B35BC2"/>
    <w:rsid w:val="00B35CEC"/>
    <w:rsid w:val="00B3628B"/>
    <w:rsid w:val="00B36569"/>
    <w:rsid w:val="00B365FF"/>
    <w:rsid w:val="00B3670C"/>
    <w:rsid w:val="00B378FE"/>
    <w:rsid w:val="00B40A5A"/>
    <w:rsid w:val="00B412FA"/>
    <w:rsid w:val="00B413E0"/>
    <w:rsid w:val="00B41403"/>
    <w:rsid w:val="00B4206F"/>
    <w:rsid w:val="00B423C0"/>
    <w:rsid w:val="00B424AA"/>
    <w:rsid w:val="00B429A0"/>
    <w:rsid w:val="00B430D5"/>
    <w:rsid w:val="00B43119"/>
    <w:rsid w:val="00B44070"/>
    <w:rsid w:val="00B443EB"/>
    <w:rsid w:val="00B4754C"/>
    <w:rsid w:val="00B500B1"/>
    <w:rsid w:val="00B500BF"/>
    <w:rsid w:val="00B519E1"/>
    <w:rsid w:val="00B51ABA"/>
    <w:rsid w:val="00B5293F"/>
    <w:rsid w:val="00B52C2C"/>
    <w:rsid w:val="00B52E54"/>
    <w:rsid w:val="00B53F6A"/>
    <w:rsid w:val="00B53FB0"/>
    <w:rsid w:val="00B54373"/>
    <w:rsid w:val="00B5472C"/>
    <w:rsid w:val="00B549B8"/>
    <w:rsid w:val="00B56951"/>
    <w:rsid w:val="00B5696C"/>
    <w:rsid w:val="00B5758A"/>
    <w:rsid w:val="00B5763F"/>
    <w:rsid w:val="00B5768F"/>
    <w:rsid w:val="00B60EA6"/>
    <w:rsid w:val="00B61500"/>
    <w:rsid w:val="00B6171A"/>
    <w:rsid w:val="00B62A16"/>
    <w:rsid w:val="00B6316B"/>
    <w:rsid w:val="00B6342F"/>
    <w:rsid w:val="00B64165"/>
    <w:rsid w:val="00B6447D"/>
    <w:rsid w:val="00B64B9B"/>
    <w:rsid w:val="00B66D76"/>
    <w:rsid w:val="00B66E0B"/>
    <w:rsid w:val="00B701EA"/>
    <w:rsid w:val="00B7131C"/>
    <w:rsid w:val="00B71520"/>
    <w:rsid w:val="00B71C26"/>
    <w:rsid w:val="00B72185"/>
    <w:rsid w:val="00B72E21"/>
    <w:rsid w:val="00B734C7"/>
    <w:rsid w:val="00B7441F"/>
    <w:rsid w:val="00B75838"/>
    <w:rsid w:val="00B75A76"/>
    <w:rsid w:val="00B76497"/>
    <w:rsid w:val="00B7654D"/>
    <w:rsid w:val="00B77511"/>
    <w:rsid w:val="00B80CC6"/>
    <w:rsid w:val="00B810A6"/>
    <w:rsid w:val="00B814E1"/>
    <w:rsid w:val="00B826D9"/>
    <w:rsid w:val="00B832E6"/>
    <w:rsid w:val="00B84218"/>
    <w:rsid w:val="00B8522D"/>
    <w:rsid w:val="00B8551D"/>
    <w:rsid w:val="00B85D7E"/>
    <w:rsid w:val="00B877D3"/>
    <w:rsid w:val="00B87AD1"/>
    <w:rsid w:val="00B90C59"/>
    <w:rsid w:val="00B91232"/>
    <w:rsid w:val="00B92849"/>
    <w:rsid w:val="00B92C9C"/>
    <w:rsid w:val="00B93286"/>
    <w:rsid w:val="00B93E67"/>
    <w:rsid w:val="00B971EE"/>
    <w:rsid w:val="00B972E0"/>
    <w:rsid w:val="00B97784"/>
    <w:rsid w:val="00BA1661"/>
    <w:rsid w:val="00BA218C"/>
    <w:rsid w:val="00BA21AE"/>
    <w:rsid w:val="00BA3D5E"/>
    <w:rsid w:val="00BA4167"/>
    <w:rsid w:val="00BA605E"/>
    <w:rsid w:val="00BA63DB"/>
    <w:rsid w:val="00BA63EF"/>
    <w:rsid w:val="00BA6E2B"/>
    <w:rsid w:val="00BA6E59"/>
    <w:rsid w:val="00BB01D3"/>
    <w:rsid w:val="00BB0ABD"/>
    <w:rsid w:val="00BB107F"/>
    <w:rsid w:val="00BB1160"/>
    <w:rsid w:val="00BB13F1"/>
    <w:rsid w:val="00BB185D"/>
    <w:rsid w:val="00BB1C95"/>
    <w:rsid w:val="00BB2735"/>
    <w:rsid w:val="00BB2BE3"/>
    <w:rsid w:val="00BB2BE7"/>
    <w:rsid w:val="00BB36AA"/>
    <w:rsid w:val="00BB3D9A"/>
    <w:rsid w:val="00BB4BFA"/>
    <w:rsid w:val="00BB52EB"/>
    <w:rsid w:val="00BB575B"/>
    <w:rsid w:val="00BB620A"/>
    <w:rsid w:val="00BB67D1"/>
    <w:rsid w:val="00BB6ED0"/>
    <w:rsid w:val="00BC02FA"/>
    <w:rsid w:val="00BC1E0B"/>
    <w:rsid w:val="00BC47F4"/>
    <w:rsid w:val="00BC4C01"/>
    <w:rsid w:val="00BC4EA0"/>
    <w:rsid w:val="00BD05F2"/>
    <w:rsid w:val="00BD07AF"/>
    <w:rsid w:val="00BD131D"/>
    <w:rsid w:val="00BD43DA"/>
    <w:rsid w:val="00BD485A"/>
    <w:rsid w:val="00BD4F5B"/>
    <w:rsid w:val="00BD55B1"/>
    <w:rsid w:val="00BD5766"/>
    <w:rsid w:val="00BD5D92"/>
    <w:rsid w:val="00BE1A65"/>
    <w:rsid w:val="00BE1BE3"/>
    <w:rsid w:val="00BE35B1"/>
    <w:rsid w:val="00BE38BC"/>
    <w:rsid w:val="00BE4B61"/>
    <w:rsid w:val="00BE4DA5"/>
    <w:rsid w:val="00BE5AD4"/>
    <w:rsid w:val="00BE5E37"/>
    <w:rsid w:val="00BE6BE4"/>
    <w:rsid w:val="00BE793A"/>
    <w:rsid w:val="00BE7CDC"/>
    <w:rsid w:val="00BF005B"/>
    <w:rsid w:val="00BF0AB2"/>
    <w:rsid w:val="00BF345A"/>
    <w:rsid w:val="00BF3E5A"/>
    <w:rsid w:val="00BF608E"/>
    <w:rsid w:val="00BF626C"/>
    <w:rsid w:val="00BF700B"/>
    <w:rsid w:val="00BF7F56"/>
    <w:rsid w:val="00C00B1E"/>
    <w:rsid w:val="00C0209D"/>
    <w:rsid w:val="00C02A0E"/>
    <w:rsid w:val="00C03074"/>
    <w:rsid w:val="00C03BF0"/>
    <w:rsid w:val="00C05188"/>
    <w:rsid w:val="00C05950"/>
    <w:rsid w:val="00C059CE"/>
    <w:rsid w:val="00C1005B"/>
    <w:rsid w:val="00C10CDB"/>
    <w:rsid w:val="00C1118F"/>
    <w:rsid w:val="00C11C96"/>
    <w:rsid w:val="00C120A4"/>
    <w:rsid w:val="00C123BD"/>
    <w:rsid w:val="00C12E44"/>
    <w:rsid w:val="00C13669"/>
    <w:rsid w:val="00C15290"/>
    <w:rsid w:val="00C16595"/>
    <w:rsid w:val="00C16A27"/>
    <w:rsid w:val="00C17015"/>
    <w:rsid w:val="00C17D0F"/>
    <w:rsid w:val="00C2244C"/>
    <w:rsid w:val="00C2275B"/>
    <w:rsid w:val="00C23665"/>
    <w:rsid w:val="00C2442E"/>
    <w:rsid w:val="00C271FE"/>
    <w:rsid w:val="00C2724D"/>
    <w:rsid w:val="00C27563"/>
    <w:rsid w:val="00C27FE4"/>
    <w:rsid w:val="00C30F0A"/>
    <w:rsid w:val="00C3132E"/>
    <w:rsid w:val="00C3152F"/>
    <w:rsid w:val="00C3361D"/>
    <w:rsid w:val="00C341EC"/>
    <w:rsid w:val="00C34D47"/>
    <w:rsid w:val="00C35414"/>
    <w:rsid w:val="00C35C1D"/>
    <w:rsid w:val="00C35D5B"/>
    <w:rsid w:val="00C36269"/>
    <w:rsid w:val="00C36B08"/>
    <w:rsid w:val="00C371CB"/>
    <w:rsid w:val="00C3723A"/>
    <w:rsid w:val="00C37AFE"/>
    <w:rsid w:val="00C40F8F"/>
    <w:rsid w:val="00C417E9"/>
    <w:rsid w:val="00C42F43"/>
    <w:rsid w:val="00C43978"/>
    <w:rsid w:val="00C450AA"/>
    <w:rsid w:val="00C456A3"/>
    <w:rsid w:val="00C45FDC"/>
    <w:rsid w:val="00C46141"/>
    <w:rsid w:val="00C47167"/>
    <w:rsid w:val="00C474A1"/>
    <w:rsid w:val="00C47B1A"/>
    <w:rsid w:val="00C47BA7"/>
    <w:rsid w:val="00C50088"/>
    <w:rsid w:val="00C5135F"/>
    <w:rsid w:val="00C51EE7"/>
    <w:rsid w:val="00C53F88"/>
    <w:rsid w:val="00C54B25"/>
    <w:rsid w:val="00C553C2"/>
    <w:rsid w:val="00C55956"/>
    <w:rsid w:val="00C56A2F"/>
    <w:rsid w:val="00C57132"/>
    <w:rsid w:val="00C574BE"/>
    <w:rsid w:val="00C5755F"/>
    <w:rsid w:val="00C57B35"/>
    <w:rsid w:val="00C57E47"/>
    <w:rsid w:val="00C60D8D"/>
    <w:rsid w:val="00C61F7A"/>
    <w:rsid w:val="00C62432"/>
    <w:rsid w:val="00C6251A"/>
    <w:rsid w:val="00C62F6D"/>
    <w:rsid w:val="00C6344B"/>
    <w:rsid w:val="00C650E0"/>
    <w:rsid w:val="00C679A7"/>
    <w:rsid w:val="00C67B68"/>
    <w:rsid w:val="00C67D9D"/>
    <w:rsid w:val="00C70B2B"/>
    <w:rsid w:val="00C72355"/>
    <w:rsid w:val="00C72A25"/>
    <w:rsid w:val="00C74334"/>
    <w:rsid w:val="00C744E9"/>
    <w:rsid w:val="00C7529A"/>
    <w:rsid w:val="00C757DD"/>
    <w:rsid w:val="00C75969"/>
    <w:rsid w:val="00C759A0"/>
    <w:rsid w:val="00C76B2E"/>
    <w:rsid w:val="00C806AC"/>
    <w:rsid w:val="00C8175D"/>
    <w:rsid w:val="00C82DF6"/>
    <w:rsid w:val="00C83AB7"/>
    <w:rsid w:val="00C84778"/>
    <w:rsid w:val="00C852CE"/>
    <w:rsid w:val="00C85BE3"/>
    <w:rsid w:val="00C8735D"/>
    <w:rsid w:val="00C91C56"/>
    <w:rsid w:val="00C91D05"/>
    <w:rsid w:val="00C925AA"/>
    <w:rsid w:val="00C92EB6"/>
    <w:rsid w:val="00C9344C"/>
    <w:rsid w:val="00C94787"/>
    <w:rsid w:val="00C94A52"/>
    <w:rsid w:val="00C95160"/>
    <w:rsid w:val="00C95FB1"/>
    <w:rsid w:val="00C97487"/>
    <w:rsid w:val="00CA0090"/>
    <w:rsid w:val="00CA29F3"/>
    <w:rsid w:val="00CA36CA"/>
    <w:rsid w:val="00CA3FDB"/>
    <w:rsid w:val="00CA53B2"/>
    <w:rsid w:val="00CB0439"/>
    <w:rsid w:val="00CB14EB"/>
    <w:rsid w:val="00CB26E5"/>
    <w:rsid w:val="00CB2A3E"/>
    <w:rsid w:val="00CB399B"/>
    <w:rsid w:val="00CB44C5"/>
    <w:rsid w:val="00CB4C09"/>
    <w:rsid w:val="00CB5732"/>
    <w:rsid w:val="00CB7162"/>
    <w:rsid w:val="00CB7F31"/>
    <w:rsid w:val="00CC0699"/>
    <w:rsid w:val="00CC0A3C"/>
    <w:rsid w:val="00CC1FE1"/>
    <w:rsid w:val="00CC345F"/>
    <w:rsid w:val="00CC48C5"/>
    <w:rsid w:val="00CC5612"/>
    <w:rsid w:val="00CC5FBF"/>
    <w:rsid w:val="00CC6242"/>
    <w:rsid w:val="00CC7234"/>
    <w:rsid w:val="00CC7F55"/>
    <w:rsid w:val="00CD270E"/>
    <w:rsid w:val="00CD2A03"/>
    <w:rsid w:val="00CD437D"/>
    <w:rsid w:val="00CD4F4C"/>
    <w:rsid w:val="00CD4F70"/>
    <w:rsid w:val="00CD563E"/>
    <w:rsid w:val="00CD5A16"/>
    <w:rsid w:val="00CD6498"/>
    <w:rsid w:val="00CD68FC"/>
    <w:rsid w:val="00CE04B5"/>
    <w:rsid w:val="00CE256C"/>
    <w:rsid w:val="00CE2581"/>
    <w:rsid w:val="00CE4096"/>
    <w:rsid w:val="00CE49AA"/>
    <w:rsid w:val="00CE49AB"/>
    <w:rsid w:val="00CE4F02"/>
    <w:rsid w:val="00CE5AA2"/>
    <w:rsid w:val="00CE5AE9"/>
    <w:rsid w:val="00CF0497"/>
    <w:rsid w:val="00CF0A59"/>
    <w:rsid w:val="00CF0AEB"/>
    <w:rsid w:val="00CF1961"/>
    <w:rsid w:val="00CF1FFB"/>
    <w:rsid w:val="00CF2F76"/>
    <w:rsid w:val="00CF3F40"/>
    <w:rsid w:val="00CF4BC1"/>
    <w:rsid w:val="00CF549E"/>
    <w:rsid w:val="00CF67A4"/>
    <w:rsid w:val="00CF6848"/>
    <w:rsid w:val="00CF744C"/>
    <w:rsid w:val="00CF78F8"/>
    <w:rsid w:val="00D0013A"/>
    <w:rsid w:val="00D00295"/>
    <w:rsid w:val="00D00E0E"/>
    <w:rsid w:val="00D0408E"/>
    <w:rsid w:val="00D04549"/>
    <w:rsid w:val="00D04CAB"/>
    <w:rsid w:val="00D0669B"/>
    <w:rsid w:val="00D114E0"/>
    <w:rsid w:val="00D1159A"/>
    <w:rsid w:val="00D11E35"/>
    <w:rsid w:val="00D12A72"/>
    <w:rsid w:val="00D12FB7"/>
    <w:rsid w:val="00D139E1"/>
    <w:rsid w:val="00D1509F"/>
    <w:rsid w:val="00D16B92"/>
    <w:rsid w:val="00D20FE0"/>
    <w:rsid w:val="00D21A12"/>
    <w:rsid w:val="00D21B25"/>
    <w:rsid w:val="00D22E4E"/>
    <w:rsid w:val="00D2344E"/>
    <w:rsid w:val="00D23508"/>
    <w:rsid w:val="00D258AC"/>
    <w:rsid w:val="00D25AEC"/>
    <w:rsid w:val="00D27256"/>
    <w:rsid w:val="00D277C5"/>
    <w:rsid w:val="00D30619"/>
    <w:rsid w:val="00D31FAE"/>
    <w:rsid w:val="00D32160"/>
    <w:rsid w:val="00D32989"/>
    <w:rsid w:val="00D33B88"/>
    <w:rsid w:val="00D345D7"/>
    <w:rsid w:val="00D34B5E"/>
    <w:rsid w:val="00D3506B"/>
    <w:rsid w:val="00D36A72"/>
    <w:rsid w:val="00D37063"/>
    <w:rsid w:val="00D40553"/>
    <w:rsid w:val="00D4153C"/>
    <w:rsid w:val="00D41644"/>
    <w:rsid w:val="00D4241B"/>
    <w:rsid w:val="00D42CDD"/>
    <w:rsid w:val="00D430EF"/>
    <w:rsid w:val="00D43632"/>
    <w:rsid w:val="00D43C5E"/>
    <w:rsid w:val="00D441C9"/>
    <w:rsid w:val="00D44572"/>
    <w:rsid w:val="00D450CC"/>
    <w:rsid w:val="00D46067"/>
    <w:rsid w:val="00D464B3"/>
    <w:rsid w:val="00D464C4"/>
    <w:rsid w:val="00D472CF"/>
    <w:rsid w:val="00D4789B"/>
    <w:rsid w:val="00D47B32"/>
    <w:rsid w:val="00D52748"/>
    <w:rsid w:val="00D539CA"/>
    <w:rsid w:val="00D53A0A"/>
    <w:rsid w:val="00D53A31"/>
    <w:rsid w:val="00D55A0B"/>
    <w:rsid w:val="00D57F4E"/>
    <w:rsid w:val="00D60843"/>
    <w:rsid w:val="00D609EC"/>
    <w:rsid w:val="00D60A20"/>
    <w:rsid w:val="00D63391"/>
    <w:rsid w:val="00D6346E"/>
    <w:rsid w:val="00D64879"/>
    <w:rsid w:val="00D64F34"/>
    <w:rsid w:val="00D65153"/>
    <w:rsid w:val="00D656F8"/>
    <w:rsid w:val="00D65C0C"/>
    <w:rsid w:val="00D6718D"/>
    <w:rsid w:val="00D67D64"/>
    <w:rsid w:val="00D67F5A"/>
    <w:rsid w:val="00D71B87"/>
    <w:rsid w:val="00D71CF1"/>
    <w:rsid w:val="00D7266F"/>
    <w:rsid w:val="00D72860"/>
    <w:rsid w:val="00D7304A"/>
    <w:rsid w:val="00D73074"/>
    <w:rsid w:val="00D732E7"/>
    <w:rsid w:val="00D745E7"/>
    <w:rsid w:val="00D74E93"/>
    <w:rsid w:val="00D752F0"/>
    <w:rsid w:val="00D80E20"/>
    <w:rsid w:val="00D80E92"/>
    <w:rsid w:val="00D817CA"/>
    <w:rsid w:val="00D8180B"/>
    <w:rsid w:val="00D82CA5"/>
    <w:rsid w:val="00D83AD0"/>
    <w:rsid w:val="00D84D38"/>
    <w:rsid w:val="00D8589D"/>
    <w:rsid w:val="00D85C73"/>
    <w:rsid w:val="00D87B9A"/>
    <w:rsid w:val="00D93064"/>
    <w:rsid w:val="00D93355"/>
    <w:rsid w:val="00D948ED"/>
    <w:rsid w:val="00D94929"/>
    <w:rsid w:val="00D94C70"/>
    <w:rsid w:val="00D974CF"/>
    <w:rsid w:val="00DA06A0"/>
    <w:rsid w:val="00DA1155"/>
    <w:rsid w:val="00DA2CFE"/>
    <w:rsid w:val="00DA3417"/>
    <w:rsid w:val="00DA3BB6"/>
    <w:rsid w:val="00DA3C18"/>
    <w:rsid w:val="00DA4751"/>
    <w:rsid w:val="00DA7C09"/>
    <w:rsid w:val="00DA7E30"/>
    <w:rsid w:val="00DA7F28"/>
    <w:rsid w:val="00DB0DD9"/>
    <w:rsid w:val="00DB2CF0"/>
    <w:rsid w:val="00DB4767"/>
    <w:rsid w:val="00DB590D"/>
    <w:rsid w:val="00DB5D30"/>
    <w:rsid w:val="00DB69A6"/>
    <w:rsid w:val="00DB6AEF"/>
    <w:rsid w:val="00DC0013"/>
    <w:rsid w:val="00DC0465"/>
    <w:rsid w:val="00DC119D"/>
    <w:rsid w:val="00DC1A5D"/>
    <w:rsid w:val="00DC2B35"/>
    <w:rsid w:val="00DC329D"/>
    <w:rsid w:val="00DC3B50"/>
    <w:rsid w:val="00DC4246"/>
    <w:rsid w:val="00DC481D"/>
    <w:rsid w:val="00DC6166"/>
    <w:rsid w:val="00DC6644"/>
    <w:rsid w:val="00DC66B1"/>
    <w:rsid w:val="00DC6B6A"/>
    <w:rsid w:val="00DC75AC"/>
    <w:rsid w:val="00DC79CF"/>
    <w:rsid w:val="00DD0963"/>
    <w:rsid w:val="00DD11C9"/>
    <w:rsid w:val="00DD14DF"/>
    <w:rsid w:val="00DD1A5D"/>
    <w:rsid w:val="00DD41FC"/>
    <w:rsid w:val="00DD51C2"/>
    <w:rsid w:val="00DD532D"/>
    <w:rsid w:val="00DD6D2D"/>
    <w:rsid w:val="00DE02A8"/>
    <w:rsid w:val="00DE03A4"/>
    <w:rsid w:val="00DE1006"/>
    <w:rsid w:val="00DE16BB"/>
    <w:rsid w:val="00DE1923"/>
    <w:rsid w:val="00DE3147"/>
    <w:rsid w:val="00DE33C3"/>
    <w:rsid w:val="00DE3C37"/>
    <w:rsid w:val="00DE4319"/>
    <w:rsid w:val="00DE4B6C"/>
    <w:rsid w:val="00DE5795"/>
    <w:rsid w:val="00DE601F"/>
    <w:rsid w:val="00DE784E"/>
    <w:rsid w:val="00DF0354"/>
    <w:rsid w:val="00DF066F"/>
    <w:rsid w:val="00DF07D4"/>
    <w:rsid w:val="00DF0B32"/>
    <w:rsid w:val="00DF1A99"/>
    <w:rsid w:val="00DF1C5F"/>
    <w:rsid w:val="00DF2288"/>
    <w:rsid w:val="00DF4129"/>
    <w:rsid w:val="00DF478E"/>
    <w:rsid w:val="00DF59C8"/>
    <w:rsid w:val="00DF6CF7"/>
    <w:rsid w:val="00DF6F42"/>
    <w:rsid w:val="00DF75C8"/>
    <w:rsid w:val="00E00059"/>
    <w:rsid w:val="00E018F4"/>
    <w:rsid w:val="00E01A3F"/>
    <w:rsid w:val="00E037D1"/>
    <w:rsid w:val="00E052EF"/>
    <w:rsid w:val="00E06337"/>
    <w:rsid w:val="00E06D43"/>
    <w:rsid w:val="00E1112F"/>
    <w:rsid w:val="00E12205"/>
    <w:rsid w:val="00E12E95"/>
    <w:rsid w:val="00E13C38"/>
    <w:rsid w:val="00E14BB7"/>
    <w:rsid w:val="00E15CE2"/>
    <w:rsid w:val="00E1603B"/>
    <w:rsid w:val="00E20329"/>
    <w:rsid w:val="00E21731"/>
    <w:rsid w:val="00E2181F"/>
    <w:rsid w:val="00E21C9A"/>
    <w:rsid w:val="00E22279"/>
    <w:rsid w:val="00E23082"/>
    <w:rsid w:val="00E23672"/>
    <w:rsid w:val="00E23DFA"/>
    <w:rsid w:val="00E2430B"/>
    <w:rsid w:val="00E254AA"/>
    <w:rsid w:val="00E270CC"/>
    <w:rsid w:val="00E2765B"/>
    <w:rsid w:val="00E316C7"/>
    <w:rsid w:val="00E33647"/>
    <w:rsid w:val="00E33A09"/>
    <w:rsid w:val="00E33AD5"/>
    <w:rsid w:val="00E348D5"/>
    <w:rsid w:val="00E35352"/>
    <w:rsid w:val="00E36A3D"/>
    <w:rsid w:val="00E414CB"/>
    <w:rsid w:val="00E41566"/>
    <w:rsid w:val="00E41E3C"/>
    <w:rsid w:val="00E43DBB"/>
    <w:rsid w:val="00E43E85"/>
    <w:rsid w:val="00E43F52"/>
    <w:rsid w:val="00E4418D"/>
    <w:rsid w:val="00E445DB"/>
    <w:rsid w:val="00E449DB"/>
    <w:rsid w:val="00E461C3"/>
    <w:rsid w:val="00E47075"/>
    <w:rsid w:val="00E4750C"/>
    <w:rsid w:val="00E479AD"/>
    <w:rsid w:val="00E47D2B"/>
    <w:rsid w:val="00E47F99"/>
    <w:rsid w:val="00E501A9"/>
    <w:rsid w:val="00E5076C"/>
    <w:rsid w:val="00E50C36"/>
    <w:rsid w:val="00E516F6"/>
    <w:rsid w:val="00E51C6E"/>
    <w:rsid w:val="00E526F5"/>
    <w:rsid w:val="00E529E4"/>
    <w:rsid w:val="00E53545"/>
    <w:rsid w:val="00E5484C"/>
    <w:rsid w:val="00E5700A"/>
    <w:rsid w:val="00E57D0F"/>
    <w:rsid w:val="00E6044F"/>
    <w:rsid w:val="00E615E7"/>
    <w:rsid w:val="00E636CC"/>
    <w:rsid w:val="00E63CA6"/>
    <w:rsid w:val="00E64FF7"/>
    <w:rsid w:val="00E668C3"/>
    <w:rsid w:val="00E675D4"/>
    <w:rsid w:val="00E67634"/>
    <w:rsid w:val="00E67DE0"/>
    <w:rsid w:val="00E701BC"/>
    <w:rsid w:val="00E71836"/>
    <w:rsid w:val="00E74785"/>
    <w:rsid w:val="00E762E9"/>
    <w:rsid w:val="00E76C38"/>
    <w:rsid w:val="00E7757D"/>
    <w:rsid w:val="00E82648"/>
    <w:rsid w:val="00E826C0"/>
    <w:rsid w:val="00E86176"/>
    <w:rsid w:val="00E86819"/>
    <w:rsid w:val="00E875A6"/>
    <w:rsid w:val="00E87AC5"/>
    <w:rsid w:val="00E87BEB"/>
    <w:rsid w:val="00E87C35"/>
    <w:rsid w:val="00E90138"/>
    <w:rsid w:val="00E90A3F"/>
    <w:rsid w:val="00E90CD1"/>
    <w:rsid w:val="00E91CE0"/>
    <w:rsid w:val="00E9435B"/>
    <w:rsid w:val="00E95708"/>
    <w:rsid w:val="00E96458"/>
    <w:rsid w:val="00E9753A"/>
    <w:rsid w:val="00E97F51"/>
    <w:rsid w:val="00EA1793"/>
    <w:rsid w:val="00EA32D6"/>
    <w:rsid w:val="00EA40C0"/>
    <w:rsid w:val="00EA46A8"/>
    <w:rsid w:val="00EA55CD"/>
    <w:rsid w:val="00EA690F"/>
    <w:rsid w:val="00EA6D53"/>
    <w:rsid w:val="00EA73B2"/>
    <w:rsid w:val="00EA7D0F"/>
    <w:rsid w:val="00EB045B"/>
    <w:rsid w:val="00EB0FA3"/>
    <w:rsid w:val="00EB3BC8"/>
    <w:rsid w:val="00EB4663"/>
    <w:rsid w:val="00EB571E"/>
    <w:rsid w:val="00EB5E1A"/>
    <w:rsid w:val="00EB638F"/>
    <w:rsid w:val="00EB7E42"/>
    <w:rsid w:val="00EC08E7"/>
    <w:rsid w:val="00EC0EC0"/>
    <w:rsid w:val="00EC199A"/>
    <w:rsid w:val="00EC1D8C"/>
    <w:rsid w:val="00EC1EB3"/>
    <w:rsid w:val="00EC2FC0"/>
    <w:rsid w:val="00EC34B6"/>
    <w:rsid w:val="00EC3719"/>
    <w:rsid w:val="00EC3884"/>
    <w:rsid w:val="00EC4385"/>
    <w:rsid w:val="00EC4D3F"/>
    <w:rsid w:val="00EC62A7"/>
    <w:rsid w:val="00EC66B6"/>
    <w:rsid w:val="00ED0CB2"/>
    <w:rsid w:val="00ED1721"/>
    <w:rsid w:val="00ED1766"/>
    <w:rsid w:val="00ED273E"/>
    <w:rsid w:val="00ED3238"/>
    <w:rsid w:val="00ED48C5"/>
    <w:rsid w:val="00ED53A7"/>
    <w:rsid w:val="00ED53AE"/>
    <w:rsid w:val="00ED5843"/>
    <w:rsid w:val="00ED58C5"/>
    <w:rsid w:val="00ED5B8E"/>
    <w:rsid w:val="00ED7180"/>
    <w:rsid w:val="00ED7A69"/>
    <w:rsid w:val="00EE24FB"/>
    <w:rsid w:val="00EE2A2A"/>
    <w:rsid w:val="00EE38F7"/>
    <w:rsid w:val="00EE3A7D"/>
    <w:rsid w:val="00EE3AB6"/>
    <w:rsid w:val="00EE4570"/>
    <w:rsid w:val="00EE5E98"/>
    <w:rsid w:val="00EE68CB"/>
    <w:rsid w:val="00EE68EB"/>
    <w:rsid w:val="00EE71A0"/>
    <w:rsid w:val="00EF11A3"/>
    <w:rsid w:val="00EF1986"/>
    <w:rsid w:val="00EF1C74"/>
    <w:rsid w:val="00EF4898"/>
    <w:rsid w:val="00EF4967"/>
    <w:rsid w:val="00EF556E"/>
    <w:rsid w:val="00EF63BA"/>
    <w:rsid w:val="00EF689B"/>
    <w:rsid w:val="00EF7C02"/>
    <w:rsid w:val="00F00031"/>
    <w:rsid w:val="00F0128E"/>
    <w:rsid w:val="00F012F0"/>
    <w:rsid w:val="00F0283C"/>
    <w:rsid w:val="00F02C91"/>
    <w:rsid w:val="00F03276"/>
    <w:rsid w:val="00F03B48"/>
    <w:rsid w:val="00F03C26"/>
    <w:rsid w:val="00F03D86"/>
    <w:rsid w:val="00F044D1"/>
    <w:rsid w:val="00F07076"/>
    <w:rsid w:val="00F10BE6"/>
    <w:rsid w:val="00F1140C"/>
    <w:rsid w:val="00F12AAC"/>
    <w:rsid w:val="00F131B7"/>
    <w:rsid w:val="00F145E6"/>
    <w:rsid w:val="00F14A24"/>
    <w:rsid w:val="00F14BBA"/>
    <w:rsid w:val="00F14F16"/>
    <w:rsid w:val="00F159E3"/>
    <w:rsid w:val="00F175AC"/>
    <w:rsid w:val="00F2003C"/>
    <w:rsid w:val="00F200F7"/>
    <w:rsid w:val="00F21D28"/>
    <w:rsid w:val="00F21FD2"/>
    <w:rsid w:val="00F2361F"/>
    <w:rsid w:val="00F25C17"/>
    <w:rsid w:val="00F25F28"/>
    <w:rsid w:val="00F261EE"/>
    <w:rsid w:val="00F26375"/>
    <w:rsid w:val="00F268AF"/>
    <w:rsid w:val="00F30E76"/>
    <w:rsid w:val="00F3110D"/>
    <w:rsid w:val="00F32E5E"/>
    <w:rsid w:val="00F34A9B"/>
    <w:rsid w:val="00F35367"/>
    <w:rsid w:val="00F35DF7"/>
    <w:rsid w:val="00F434D3"/>
    <w:rsid w:val="00F439D8"/>
    <w:rsid w:val="00F43C34"/>
    <w:rsid w:val="00F44047"/>
    <w:rsid w:val="00F444A8"/>
    <w:rsid w:val="00F447A0"/>
    <w:rsid w:val="00F44A0B"/>
    <w:rsid w:val="00F47088"/>
    <w:rsid w:val="00F47FE3"/>
    <w:rsid w:val="00F51595"/>
    <w:rsid w:val="00F51941"/>
    <w:rsid w:val="00F519F5"/>
    <w:rsid w:val="00F51EC6"/>
    <w:rsid w:val="00F52E5B"/>
    <w:rsid w:val="00F53570"/>
    <w:rsid w:val="00F5596C"/>
    <w:rsid w:val="00F60157"/>
    <w:rsid w:val="00F60A6C"/>
    <w:rsid w:val="00F61109"/>
    <w:rsid w:val="00F62329"/>
    <w:rsid w:val="00F62CF6"/>
    <w:rsid w:val="00F63978"/>
    <w:rsid w:val="00F64CEC"/>
    <w:rsid w:val="00F6503C"/>
    <w:rsid w:val="00F659AD"/>
    <w:rsid w:val="00F65E8B"/>
    <w:rsid w:val="00F65F9D"/>
    <w:rsid w:val="00F66C2E"/>
    <w:rsid w:val="00F67101"/>
    <w:rsid w:val="00F70DFC"/>
    <w:rsid w:val="00F71980"/>
    <w:rsid w:val="00F71B1B"/>
    <w:rsid w:val="00F7212D"/>
    <w:rsid w:val="00F727A0"/>
    <w:rsid w:val="00F7311B"/>
    <w:rsid w:val="00F731C3"/>
    <w:rsid w:val="00F73B40"/>
    <w:rsid w:val="00F755BA"/>
    <w:rsid w:val="00F75D51"/>
    <w:rsid w:val="00F775F9"/>
    <w:rsid w:val="00F77A02"/>
    <w:rsid w:val="00F77B20"/>
    <w:rsid w:val="00F80B22"/>
    <w:rsid w:val="00F83EC4"/>
    <w:rsid w:val="00F86E71"/>
    <w:rsid w:val="00F87BE6"/>
    <w:rsid w:val="00F90387"/>
    <w:rsid w:val="00F90D10"/>
    <w:rsid w:val="00F91448"/>
    <w:rsid w:val="00F91920"/>
    <w:rsid w:val="00F91B8E"/>
    <w:rsid w:val="00F921BA"/>
    <w:rsid w:val="00F924E5"/>
    <w:rsid w:val="00FA0F6F"/>
    <w:rsid w:val="00FA3AC9"/>
    <w:rsid w:val="00FA3B06"/>
    <w:rsid w:val="00FA4BD4"/>
    <w:rsid w:val="00FA6419"/>
    <w:rsid w:val="00FA7913"/>
    <w:rsid w:val="00FA79F6"/>
    <w:rsid w:val="00FA7DC0"/>
    <w:rsid w:val="00FB041E"/>
    <w:rsid w:val="00FB1BC5"/>
    <w:rsid w:val="00FB3287"/>
    <w:rsid w:val="00FB4784"/>
    <w:rsid w:val="00FB4C7C"/>
    <w:rsid w:val="00FB5200"/>
    <w:rsid w:val="00FB57C2"/>
    <w:rsid w:val="00FB58B1"/>
    <w:rsid w:val="00FB5DB0"/>
    <w:rsid w:val="00FB60BE"/>
    <w:rsid w:val="00FC2052"/>
    <w:rsid w:val="00FC2466"/>
    <w:rsid w:val="00FC2C04"/>
    <w:rsid w:val="00FC2F26"/>
    <w:rsid w:val="00FC3001"/>
    <w:rsid w:val="00FC4990"/>
    <w:rsid w:val="00FC4EAD"/>
    <w:rsid w:val="00FC50C7"/>
    <w:rsid w:val="00FC5AD1"/>
    <w:rsid w:val="00FC677D"/>
    <w:rsid w:val="00FD4A82"/>
    <w:rsid w:val="00FD4B13"/>
    <w:rsid w:val="00FD5104"/>
    <w:rsid w:val="00FD5842"/>
    <w:rsid w:val="00FD59A8"/>
    <w:rsid w:val="00FD62D2"/>
    <w:rsid w:val="00FD6977"/>
    <w:rsid w:val="00FD6EBB"/>
    <w:rsid w:val="00FD7661"/>
    <w:rsid w:val="00FE1790"/>
    <w:rsid w:val="00FE221B"/>
    <w:rsid w:val="00FE30EC"/>
    <w:rsid w:val="00FE3B82"/>
    <w:rsid w:val="00FE467A"/>
    <w:rsid w:val="00FE4AD3"/>
    <w:rsid w:val="00FE60F4"/>
    <w:rsid w:val="00FE6DE2"/>
    <w:rsid w:val="00FF2296"/>
    <w:rsid w:val="00FF23F1"/>
    <w:rsid w:val="00FF2FD1"/>
    <w:rsid w:val="00FF5345"/>
    <w:rsid w:val="00FF6117"/>
    <w:rsid w:val="00FF6E54"/>
    <w:rsid w:val="00FF73E0"/>
    <w:rsid w:val="00FF7A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1D1909-49A7-4EE9-97A6-0F38F9D3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autoRedefine/>
    <w:uiPriority w:val="9"/>
    <w:qFormat/>
    <w:rsid w:val="002703F1"/>
    <w:pPr>
      <w:keepNext/>
      <w:keepLines/>
      <w:numPr>
        <w:numId w:val="3"/>
      </w:numPr>
      <w:spacing w:before="240" w:after="0"/>
      <w:outlineLvl w:val="0"/>
    </w:pPr>
    <w:rPr>
      <w:rFonts w:ascii="Times New Roman" w:eastAsiaTheme="majorEastAsia" w:hAnsi="Times New Roman" w:cstheme="majorBidi"/>
      <w:sz w:val="32"/>
      <w:szCs w:val="32"/>
    </w:rPr>
  </w:style>
  <w:style w:type="paragraph" w:styleId="Nadpis2">
    <w:name w:val="heading 2"/>
    <w:basedOn w:val="Normln"/>
    <w:next w:val="Normln"/>
    <w:link w:val="Nadpis2Char"/>
    <w:autoRedefine/>
    <w:uiPriority w:val="9"/>
    <w:unhideWhenUsed/>
    <w:qFormat/>
    <w:rsid w:val="00CF0A59"/>
    <w:pPr>
      <w:keepNext/>
      <w:keepLines/>
      <w:numPr>
        <w:ilvl w:val="1"/>
        <w:numId w:val="3"/>
      </w:numPr>
      <w:spacing w:before="40" w:after="0"/>
      <w:outlineLvl w:val="1"/>
    </w:pPr>
    <w:rPr>
      <w:rFonts w:ascii="Times New Roman" w:eastAsiaTheme="majorEastAsia" w:hAnsi="Times New Roman" w:cstheme="majorBidi"/>
      <w:sz w:val="28"/>
      <w:szCs w:val="26"/>
    </w:rPr>
  </w:style>
  <w:style w:type="paragraph" w:styleId="Nadpis3">
    <w:name w:val="heading 3"/>
    <w:basedOn w:val="Normln"/>
    <w:next w:val="Normln"/>
    <w:link w:val="Nadpis3Char"/>
    <w:uiPriority w:val="9"/>
    <w:semiHidden/>
    <w:unhideWhenUsed/>
    <w:qFormat/>
    <w:rsid w:val="002703F1"/>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2703F1"/>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2703F1"/>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2703F1"/>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2703F1"/>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2703F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703F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B1CDC"/>
    <w:rPr>
      <w:color w:val="0563C1" w:themeColor="hyperlink"/>
      <w:u w:val="single"/>
    </w:rPr>
  </w:style>
  <w:style w:type="character" w:styleId="Odkaznakoment">
    <w:name w:val="annotation reference"/>
    <w:basedOn w:val="Standardnpsmoodstavce"/>
    <w:uiPriority w:val="99"/>
    <w:semiHidden/>
    <w:unhideWhenUsed/>
    <w:rsid w:val="005D31BC"/>
    <w:rPr>
      <w:sz w:val="16"/>
      <w:szCs w:val="16"/>
    </w:rPr>
  </w:style>
  <w:style w:type="paragraph" w:styleId="Textkomente">
    <w:name w:val="annotation text"/>
    <w:basedOn w:val="Normln"/>
    <w:link w:val="TextkomenteChar"/>
    <w:uiPriority w:val="99"/>
    <w:semiHidden/>
    <w:unhideWhenUsed/>
    <w:rsid w:val="005D31BC"/>
    <w:pPr>
      <w:spacing w:line="240" w:lineRule="auto"/>
    </w:pPr>
    <w:rPr>
      <w:sz w:val="20"/>
      <w:szCs w:val="20"/>
    </w:rPr>
  </w:style>
  <w:style w:type="character" w:customStyle="1" w:styleId="TextkomenteChar">
    <w:name w:val="Text komentáře Char"/>
    <w:basedOn w:val="Standardnpsmoodstavce"/>
    <w:link w:val="Textkomente"/>
    <w:uiPriority w:val="99"/>
    <w:semiHidden/>
    <w:rsid w:val="005D31BC"/>
    <w:rPr>
      <w:sz w:val="20"/>
      <w:szCs w:val="20"/>
    </w:rPr>
  </w:style>
  <w:style w:type="paragraph" w:styleId="Pedmtkomente">
    <w:name w:val="annotation subject"/>
    <w:basedOn w:val="Textkomente"/>
    <w:next w:val="Textkomente"/>
    <w:link w:val="PedmtkomenteChar"/>
    <w:uiPriority w:val="99"/>
    <w:semiHidden/>
    <w:unhideWhenUsed/>
    <w:rsid w:val="005D31BC"/>
    <w:rPr>
      <w:b/>
      <w:bCs/>
    </w:rPr>
  </w:style>
  <w:style w:type="character" w:customStyle="1" w:styleId="PedmtkomenteChar">
    <w:name w:val="Předmět komentáře Char"/>
    <w:basedOn w:val="TextkomenteChar"/>
    <w:link w:val="Pedmtkomente"/>
    <w:uiPriority w:val="99"/>
    <w:semiHidden/>
    <w:rsid w:val="005D31BC"/>
    <w:rPr>
      <w:b/>
      <w:bCs/>
      <w:sz w:val="20"/>
      <w:szCs w:val="20"/>
    </w:rPr>
  </w:style>
  <w:style w:type="paragraph" w:styleId="Textbubliny">
    <w:name w:val="Balloon Text"/>
    <w:basedOn w:val="Normln"/>
    <w:link w:val="TextbublinyChar"/>
    <w:uiPriority w:val="99"/>
    <w:semiHidden/>
    <w:unhideWhenUsed/>
    <w:rsid w:val="005D31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31BC"/>
    <w:rPr>
      <w:rFonts w:ascii="Segoe UI" w:hAnsi="Segoe UI" w:cs="Segoe UI"/>
      <w:sz w:val="18"/>
      <w:szCs w:val="18"/>
    </w:rPr>
  </w:style>
  <w:style w:type="paragraph" w:styleId="Textpoznpodarou">
    <w:name w:val="footnote text"/>
    <w:basedOn w:val="Normln"/>
    <w:link w:val="TextpoznpodarouChar"/>
    <w:uiPriority w:val="99"/>
    <w:unhideWhenUsed/>
    <w:rsid w:val="005D31BC"/>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5D31BC"/>
    <w:rPr>
      <w:sz w:val="20"/>
      <w:szCs w:val="20"/>
    </w:rPr>
  </w:style>
  <w:style w:type="character" w:styleId="Znakapoznpodarou">
    <w:name w:val="footnote reference"/>
    <w:basedOn w:val="Standardnpsmoodstavce"/>
    <w:uiPriority w:val="99"/>
    <w:semiHidden/>
    <w:unhideWhenUsed/>
    <w:rsid w:val="005D31BC"/>
    <w:rPr>
      <w:vertAlign w:val="superscript"/>
    </w:rPr>
  </w:style>
  <w:style w:type="paragraph" w:styleId="Odstavecseseznamem">
    <w:name w:val="List Paragraph"/>
    <w:basedOn w:val="Normln"/>
    <w:uiPriority w:val="34"/>
    <w:qFormat/>
    <w:rsid w:val="00444F4A"/>
    <w:pPr>
      <w:ind w:left="720"/>
      <w:contextualSpacing/>
    </w:pPr>
  </w:style>
  <w:style w:type="character" w:styleId="Sledovanodkaz">
    <w:name w:val="FollowedHyperlink"/>
    <w:basedOn w:val="Standardnpsmoodstavce"/>
    <w:uiPriority w:val="99"/>
    <w:semiHidden/>
    <w:unhideWhenUsed/>
    <w:rsid w:val="00225A6C"/>
    <w:rPr>
      <w:color w:val="954F72" w:themeColor="followedHyperlink"/>
      <w:u w:val="single"/>
    </w:rPr>
  </w:style>
  <w:style w:type="table" w:styleId="Mkatabulky">
    <w:name w:val="Table Grid"/>
    <w:basedOn w:val="Normlntabulka"/>
    <w:uiPriority w:val="39"/>
    <w:rsid w:val="00702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2703F1"/>
    <w:rPr>
      <w:rFonts w:ascii="Times New Roman" w:eastAsiaTheme="majorEastAsia" w:hAnsi="Times New Roman" w:cstheme="majorBidi"/>
      <w:sz w:val="32"/>
      <w:szCs w:val="32"/>
    </w:rPr>
  </w:style>
  <w:style w:type="paragraph" w:styleId="Nadpisobsahu">
    <w:name w:val="TOC Heading"/>
    <w:basedOn w:val="Nadpis1"/>
    <w:next w:val="Normln"/>
    <w:uiPriority w:val="39"/>
    <w:unhideWhenUsed/>
    <w:qFormat/>
    <w:rsid w:val="002703F1"/>
    <w:pPr>
      <w:outlineLvl w:val="9"/>
    </w:pPr>
    <w:rPr>
      <w:lang w:eastAsia="cs-CZ"/>
    </w:rPr>
  </w:style>
  <w:style w:type="paragraph" w:styleId="Obsah1">
    <w:name w:val="toc 1"/>
    <w:basedOn w:val="Normln"/>
    <w:next w:val="Normln"/>
    <w:autoRedefine/>
    <w:uiPriority w:val="39"/>
    <w:unhideWhenUsed/>
    <w:rsid w:val="002703F1"/>
    <w:pPr>
      <w:tabs>
        <w:tab w:val="left" w:pos="440"/>
        <w:tab w:val="right" w:leader="dot" w:pos="9061"/>
      </w:tabs>
      <w:spacing w:after="100"/>
    </w:pPr>
  </w:style>
  <w:style w:type="character" w:customStyle="1" w:styleId="Nadpis2Char">
    <w:name w:val="Nadpis 2 Char"/>
    <w:basedOn w:val="Standardnpsmoodstavce"/>
    <w:link w:val="Nadpis2"/>
    <w:uiPriority w:val="9"/>
    <w:rsid w:val="00CF0A59"/>
    <w:rPr>
      <w:rFonts w:ascii="Times New Roman" w:eastAsiaTheme="majorEastAsia" w:hAnsi="Times New Roman" w:cstheme="majorBidi"/>
      <w:sz w:val="28"/>
      <w:szCs w:val="26"/>
    </w:rPr>
  </w:style>
  <w:style w:type="character" w:customStyle="1" w:styleId="Nadpis3Char">
    <w:name w:val="Nadpis 3 Char"/>
    <w:basedOn w:val="Standardnpsmoodstavce"/>
    <w:link w:val="Nadpis3"/>
    <w:uiPriority w:val="9"/>
    <w:semiHidden/>
    <w:rsid w:val="002703F1"/>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2703F1"/>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2703F1"/>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2703F1"/>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2703F1"/>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2703F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703F1"/>
    <w:rPr>
      <w:rFonts w:asciiTheme="majorHAnsi" w:eastAsiaTheme="majorEastAsia" w:hAnsiTheme="majorHAnsi" w:cstheme="majorBidi"/>
      <w:i/>
      <w:iCs/>
      <w:color w:val="272727" w:themeColor="text1" w:themeTint="D8"/>
      <w:sz w:val="21"/>
      <w:szCs w:val="21"/>
    </w:rPr>
  </w:style>
  <w:style w:type="paragraph" w:styleId="Obsah2">
    <w:name w:val="toc 2"/>
    <w:basedOn w:val="Normln"/>
    <w:next w:val="Normln"/>
    <w:autoRedefine/>
    <w:uiPriority w:val="39"/>
    <w:unhideWhenUsed/>
    <w:rsid w:val="00CF0A59"/>
    <w:pPr>
      <w:spacing w:after="100"/>
      <w:ind w:left="220"/>
    </w:pPr>
  </w:style>
  <w:style w:type="character" w:customStyle="1" w:styleId="h1a">
    <w:name w:val="h1a"/>
    <w:basedOn w:val="Standardnpsmoodstavce"/>
    <w:rsid w:val="0089098E"/>
  </w:style>
  <w:style w:type="paragraph" w:styleId="Zhlav">
    <w:name w:val="header"/>
    <w:basedOn w:val="Normln"/>
    <w:link w:val="ZhlavChar"/>
    <w:uiPriority w:val="99"/>
    <w:unhideWhenUsed/>
    <w:rsid w:val="005257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5721"/>
  </w:style>
  <w:style w:type="paragraph" w:styleId="Zpat">
    <w:name w:val="footer"/>
    <w:basedOn w:val="Normln"/>
    <w:link w:val="ZpatChar"/>
    <w:uiPriority w:val="99"/>
    <w:unhideWhenUsed/>
    <w:rsid w:val="00525721"/>
    <w:pPr>
      <w:tabs>
        <w:tab w:val="center" w:pos="4536"/>
        <w:tab w:val="right" w:pos="9072"/>
      </w:tabs>
      <w:spacing w:after="0" w:line="240" w:lineRule="auto"/>
    </w:pPr>
  </w:style>
  <w:style w:type="character" w:customStyle="1" w:styleId="ZpatChar">
    <w:name w:val="Zápatí Char"/>
    <w:basedOn w:val="Standardnpsmoodstavce"/>
    <w:link w:val="Zpat"/>
    <w:uiPriority w:val="99"/>
    <w:rsid w:val="00525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3345">
      <w:bodyDiv w:val="1"/>
      <w:marLeft w:val="0"/>
      <w:marRight w:val="0"/>
      <w:marTop w:val="0"/>
      <w:marBottom w:val="0"/>
      <w:divBdr>
        <w:top w:val="none" w:sz="0" w:space="0" w:color="auto"/>
        <w:left w:val="none" w:sz="0" w:space="0" w:color="auto"/>
        <w:bottom w:val="none" w:sz="0" w:space="0" w:color="auto"/>
        <w:right w:val="none" w:sz="0" w:space="0" w:color="auto"/>
      </w:divBdr>
    </w:div>
    <w:div w:id="146096373">
      <w:bodyDiv w:val="1"/>
      <w:marLeft w:val="0"/>
      <w:marRight w:val="0"/>
      <w:marTop w:val="0"/>
      <w:marBottom w:val="0"/>
      <w:divBdr>
        <w:top w:val="none" w:sz="0" w:space="0" w:color="auto"/>
        <w:left w:val="none" w:sz="0" w:space="0" w:color="auto"/>
        <w:bottom w:val="none" w:sz="0" w:space="0" w:color="auto"/>
        <w:right w:val="none" w:sz="0" w:space="0" w:color="auto"/>
      </w:divBdr>
    </w:div>
    <w:div w:id="2091147672">
      <w:bodyDiv w:val="1"/>
      <w:marLeft w:val="0"/>
      <w:marRight w:val="0"/>
      <w:marTop w:val="0"/>
      <w:marBottom w:val="0"/>
      <w:divBdr>
        <w:top w:val="none" w:sz="0" w:space="0" w:color="auto"/>
        <w:left w:val="none" w:sz="0" w:space="0" w:color="auto"/>
        <w:bottom w:val="none" w:sz="0" w:space="0" w:color="auto"/>
        <w:right w:val="none" w:sz="0" w:space="0" w:color="auto"/>
      </w:divBdr>
      <w:divsChild>
        <w:div w:id="1857763697">
          <w:marLeft w:val="0"/>
          <w:marRight w:val="0"/>
          <w:marTop w:val="0"/>
          <w:marBottom w:val="0"/>
          <w:divBdr>
            <w:top w:val="none" w:sz="0" w:space="0" w:color="auto"/>
            <w:left w:val="none" w:sz="0" w:space="0" w:color="auto"/>
            <w:bottom w:val="none" w:sz="0" w:space="0" w:color="auto"/>
            <w:right w:val="none" w:sz="0" w:space="0" w:color="auto"/>
          </w:divBdr>
        </w:div>
        <w:div w:id="1279920141">
          <w:marLeft w:val="0"/>
          <w:marRight w:val="0"/>
          <w:marTop w:val="0"/>
          <w:marBottom w:val="0"/>
          <w:divBdr>
            <w:top w:val="none" w:sz="0" w:space="0" w:color="auto"/>
            <w:left w:val="none" w:sz="0" w:space="0" w:color="auto"/>
            <w:bottom w:val="none" w:sz="0" w:space="0" w:color="auto"/>
            <w:right w:val="none" w:sz="0" w:space="0" w:color="auto"/>
          </w:divBdr>
        </w:div>
        <w:div w:id="2000234074">
          <w:marLeft w:val="0"/>
          <w:marRight w:val="0"/>
          <w:marTop w:val="0"/>
          <w:marBottom w:val="0"/>
          <w:divBdr>
            <w:top w:val="none" w:sz="0" w:space="0" w:color="auto"/>
            <w:left w:val="none" w:sz="0" w:space="0" w:color="auto"/>
            <w:bottom w:val="none" w:sz="0" w:space="0" w:color="auto"/>
            <w:right w:val="none" w:sz="0" w:space="0" w:color="auto"/>
          </w:divBdr>
        </w:div>
        <w:div w:id="1634628760">
          <w:marLeft w:val="0"/>
          <w:marRight w:val="0"/>
          <w:marTop w:val="0"/>
          <w:marBottom w:val="0"/>
          <w:divBdr>
            <w:top w:val="none" w:sz="0" w:space="0" w:color="auto"/>
            <w:left w:val="none" w:sz="0" w:space="0" w:color="auto"/>
            <w:bottom w:val="none" w:sz="0" w:space="0" w:color="auto"/>
            <w:right w:val="none" w:sz="0" w:space="0" w:color="auto"/>
          </w:divBdr>
        </w:div>
        <w:div w:id="666173673">
          <w:marLeft w:val="0"/>
          <w:marRight w:val="0"/>
          <w:marTop w:val="0"/>
          <w:marBottom w:val="0"/>
          <w:divBdr>
            <w:top w:val="none" w:sz="0" w:space="0" w:color="auto"/>
            <w:left w:val="none" w:sz="0" w:space="0" w:color="auto"/>
            <w:bottom w:val="none" w:sz="0" w:space="0" w:color="auto"/>
            <w:right w:val="none" w:sz="0" w:space="0" w:color="auto"/>
          </w:divBdr>
        </w:div>
        <w:div w:id="1679114871">
          <w:marLeft w:val="0"/>
          <w:marRight w:val="0"/>
          <w:marTop w:val="0"/>
          <w:marBottom w:val="0"/>
          <w:divBdr>
            <w:top w:val="none" w:sz="0" w:space="0" w:color="auto"/>
            <w:left w:val="none" w:sz="0" w:space="0" w:color="auto"/>
            <w:bottom w:val="none" w:sz="0" w:space="0" w:color="auto"/>
            <w:right w:val="none" w:sz="0" w:space="0" w:color="auto"/>
          </w:divBdr>
        </w:div>
        <w:div w:id="1858736746">
          <w:marLeft w:val="0"/>
          <w:marRight w:val="0"/>
          <w:marTop w:val="0"/>
          <w:marBottom w:val="0"/>
          <w:divBdr>
            <w:top w:val="none" w:sz="0" w:space="0" w:color="auto"/>
            <w:left w:val="none" w:sz="0" w:space="0" w:color="auto"/>
            <w:bottom w:val="none" w:sz="0" w:space="0" w:color="auto"/>
            <w:right w:val="none" w:sz="0" w:space="0" w:color="auto"/>
          </w:divBdr>
        </w:div>
        <w:div w:id="201285450">
          <w:marLeft w:val="0"/>
          <w:marRight w:val="0"/>
          <w:marTop w:val="0"/>
          <w:marBottom w:val="0"/>
          <w:divBdr>
            <w:top w:val="none" w:sz="0" w:space="0" w:color="auto"/>
            <w:left w:val="none" w:sz="0" w:space="0" w:color="auto"/>
            <w:bottom w:val="none" w:sz="0" w:space="0" w:color="auto"/>
            <w:right w:val="none" w:sz="0" w:space="0" w:color="auto"/>
          </w:divBdr>
        </w:div>
        <w:div w:id="1354763331">
          <w:marLeft w:val="0"/>
          <w:marRight w:val="0"/>
          <w:marTop w:val="0"/>
          <w:marBottom w:val="0"/>
          <w:divBdr>
            <w:top w:val="none" w:sz="0" w:space="0" w:color="auto"/>
            <w:left w:val="none" w:sz="0" w:space="0" w:color="auto"/>
            <w:bottom w:val="none" w:sz="0" w:space="0" w:color="auto"/>
            <w:right w:val="none" w:sz="0" w:space="0" w:color="auto"/>
          </w:divBdr>
        </w:div>
        <w:div w:id="2051563492">
          <w:marLeft w:val="0"/>
          <w:marRight w:val="0"/>
          <w:marTop w:val="0"/>
          <w:marBottom w:val="0"/>
          <w:divBdr>
            <w:top w:val="none" w:sz="0" w:space="0" w:color="auto"/>
            <w:left w:val="none" w:sz="0" w:space="0" w:color="auto"/>
            <w:bottom w:val="none" w:sz="0" w:space="0" w:color="auto"/>
            <w:right w:val="none" w:sz="0" w:space="0" w:color="auto"/>
          </w:divBdr>
        </w:div>
        <w:div w:id="1283147205">
          <w:marLeft w:val="0"/>
          <w:marRight w:val="0"/>
          <w:marTop w:val="0"/>
          <w:marBottom w:val="0"/>
          <w:divBdr>
            <w:top w:val="none" w:sz="0" w:space="0" w:color="auto"/>
            <w:left w:val="none" w:sz="0" w:space="0" w:color="auto"/>
            <w:bottom w:val="none" w:sz="0" w:space="0" w:color="auto"/>
            <w:right w:val="none" w:sz="0" w:space="0" w:color="auto"/>
          </w:divBdr>
        </w:div>
        <w:div w:id="1027952123">
          <w:marLeft w:val="0"/>
          <w:marRight w:val="0"/>
          <w:marTop w:val="0"/>
          <w:marBottom w:val="0"/>
          <w:divBdr>
            <w:top w:val="none" w:sz="0" w:space="0" w:color="auto"/>
            <w:left w:val="none" w:sz="0" w:space="0" w:color="auto"/>
            <w:bottom w:val="none" w:sz="0" w:space="0" w:color="auto"/>
            <w:right w:val="none" w:sz="0" w:space="0" w:color="auto"/>
          </w:divBdr>
        </w:div>
        <w:div w:id="781261811">
          <w:marLeft w:val="0"/>
          <w:marRight w:val="0"/>
          <w:marTop w:val="0"/>
          <w:marBottom w:val="0"/>
          <w:divBdr>
            <w:top w:val="none" w:sz="0" w:space="0" w:color="auto"/>
            <w:left w:val="none" w:sz="0" w:space="0" w:color="auto"/>
            <w:bottom w:val="none" w:sz="0" w:space="0" w:color="auto"/>
            <w:right w:val="none" w:sz="0" w:space="0" w:color="auto"/>
          </w:divBdr>
        </w:div>
        <w:div w:id="1246063706">
          <w:marLeft w:val="0"/>
          <w:marRight w:val="0"/>
          <w:marTop w:val="0"/>
          <w:marBottom w:val="0"/>
          <w:divBdr>
            <w:top w:val="none" w:sz="0" w:space="0" w:color="auto"/>
            <w:left w:val="none" w:sz="0" w:space="0" w:color="auto"/>
            <w:bottom w:val="none" w:sz="0" w:space="0" w:color="auto"/>
            <w:right w:val="none" w:sz="0" w:space="0" w:color="auto"/>
          </w:divBdr>
        </w:div>
        <w:div w:id="1862165001">
          <w:marLeft w:val="0"/>
          <w:marRight w:val="0"/>
          <w:marTop w:val="0"/>
          <w:marBottom w:val="0"/>
          <w:divBdr>
            <w:top w:val="none" w:sz="0" w:space="0" w:color="auto"/>
            <w:left w:val="none" w:sz="0" w:space="0" w:color="auto"/>
            <w:bottom w:val="none" w:sz="0" w:space="0" w:color="auto"/>
            <w:right w:val="none" w:sz="0" w:space="0" w:color="auto"/>
          </w:divBdr>
        </w:div>
        <w:div w:id="487601279">
          <w:marLeft w:val="0"/>
          <w:marRight w:val="0"/>
          <w:marTop w:val="0"/>
          <w:marBottom w:val="0"/>
          <w:divBdr>
            <w:top w:val="none" w:sz="0" w:space="0" w:color="auto"/>
            <w:left w:val="none" w:sz="0" w:space="0" w:color="auto"/>
            <w:bottom w:val="none" w:sz="0" w:space="0" w:color="auto"/>
            <w:right w:val="none" w:sz="0" w:space="0" w:color="auto"/>
          </w:divBdr>
        </w:div>
        <w:div w:id="306206770">
          <w:marLeft w:val="0"/>
          <w:marRight w:val="0"/>
          <w:marTop w:val="0"/>
          <w:marBottom w:val="0"/>
          <w:divBdr>
            <w:top w:val="none" w:sz="0" w:space="0" w:color="auto"/>
            <w:left w:val="none" w:sz="0" w:space="0" w:color="auto"/>
            <w:bottom w:val="none" w:sz="0" w:space="0" w:color="auto"/>
            <w:right w:val="none" w:sz="0" w:space="0" w:color="auto"/>
          </w:divBdr>
        </w:div>
        <w:div w:id="667907822">
          <w:marLeft w:val="0"/>
          <w:marRight w:val="0"/>
          <w:marTop w:val="0"/>
          <w:marBottom w:val="0"/>
          <w:divBdr>
            <w:top w:val="none" w:sz="0" w:space="0" w:color="auto"/>
            <w:left w:val="none" w:sz="0" w:space="0" w:color="auto"/>
            <w:bottom w:val="none" w:sz="0" w:space="0" w:color="auto"/>
            <w:right w:val="none" w:sz="0" w:space="0" w:color="auto"/>
          </w:divBdr>
        </w:div>
        <w:div w:id="911550524">
          <w:marLeft w:val="0"/>
          <w:marRight w:val="0"/>
          <w:marTop w:val="0"/>
          <w:marBottom w:val="0"/>
          <w:divBdr>
            <w:top w:val="none" w:sz="0" w:space="0" w:color="auto"/>
            <w:left w:val="none" w:sz="0" w:space="0" w:color="auto"/>
            <w:bottom w:val="none" w:sz="0" w:space="0" w:color="auto"/>
            <w:right w:val="none" w:sz="0" w:space="0" w:color="auto"/>
          </w:divBdr>
        </w:div>
        <w:div w:id="714817503">
          <w:marLeft w:val="0"/>
          <w:marRight w:val="0"/>
          <w:marTop w:val="0"/>
          <w:marBottom w:val="0"/>
          <w:divBdr>
            <w:top w:val="none" w:sz="0" w:space="0" w:color="auto"/>
            <w:left w:val="none" w:sz="0" w:space="0" w:color="auto"/>
            <w:bottom w:val="none" w:sz="0" w:space="0" w:color="auto"/>
            <w:right w:val="none" w:sz="0" w:space="0" w:color="auto"/>
          </w:divBdr>
        </w:div>
        <w:div w:id="1845584216">
          <w:marLeft w:val="0"/>
          <w:marRight w:val="0"/>
          <w:marTop w:val="0"/>
          <w:marBottom w:val="0"/>
          <w:divBdr>
            <w:top w:val="none" w:sz="0" w:space="0" w:color="auto"/>
            <w:left w:val="none" w:sz="0" w:space="0" w:color="auto"/>
            <w:bottom w:val="none" w:sz="0" w:space="0" w:color="auto"/>
            <w:right w:val="none" w:sz="0" w:space="0" w:color="auto"/>
          </w:divBdr>
        </w:div>
        <w:div w:id="113524410">
          <w:marLeft w:val="0"/>
          <w:marRight w:val="0"/>
          <w:marTop w:val="0"/>
          <w:marBottom w:val="0"/>
          <w:divBdr>
            <w:top w:val="none" w:sz="0" w:space="0" w:color="auto"/>
            <w:left w:val="none" w:sz="0" w:space="0" w:color="auto"/>
            <w:bottom w:val="none" w:sz="0" w:space="0" w:color="auto"/>
            <w:right w:val="none" w:sz="0" w:space="0" w:color="auto"/>
          </w:divBdr>
        </w:div>
      </w:divsChild>
    </w:div>
    <w:div w:id="209447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lletin-advokacie.cz" TargetMode="External"/><Relationship Id="rId13" Type="http://schemas.openxmlformats.org/officeDocument/2006/relationships/hyperlink" Target="http://www.bulletin-advokacie.cz/pohled-soudni-praxe-na-nektere-otazky-tykajici-se-stanoveni-vyse-vyzivneh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lletin-advokacie.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lletin-advokacie.cz/pohled-soudni-praxe-na-nektere-otazky-tykajici-se-stanoveni-vyse-vyzivneho" TargetMode="External"/><Relationship Id="rId5" Type="http://schemas.openxmlformats.org/officeDocument/2006/relationships/webSettings" Target="webSettings.xml"/><Relationship Id="rId15" Type="http://schemas.openxmlformats.org/officeDocument/2006/relationships/hyperlink" Target="http://www.pravnickeforum.cz" TargetMode="External"/><Relationship Id="rId10" Type="http://schemas.openxmlformats.org/officeDocument/2006/relationships/hyperlink" Target="http://www.bulletin-advokacie.cz" TargetMode="External"/><Relationship Id="rId4" Type="http://schemas.openxmlformats.org/officeDocument/2006/relationships/settings" Target="settings.xml"/><Relationship Id="rId9" Type="http://schemas.openxmlformats.org/officeDocument/2006/relationships/hyperlink" Target="http://www.e-advokacie.cz" TargetMode="External"/><Relationship Id="rId14" Type="http://schemas.openxmlformats.org/officeDocument/2006/relationships/hyperlink" Target="http://www.epravo.cz/top/clanky/prechod-vyzivovaci-povinnosti-k-nezletilym-detem-na-prarodice-98651.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bulletin-advokacie.cz" TargetMode="External"/><Relationship Id="rId3" Type="http://schemas.openxmlformats.org/officeDocument/2006/relationships/hyperlink" Target="http://www.bulletin-advokacie.cz" TargetMode="External"/><Relationship Id="rId7" Type="http://schemas.openxmlformats.org/officeDocument/2006/relationships/hyperlink" Target="http://www.e-advokacie.cz" TargetMode="External"/><Relationship Id="rId12" Type="http://schemas.openxmlformats.org/officeDocument/2006/relationships/hyperlink" Target="http://portal.justice.cz/Justice2/soubor.aspx?id=87113" TargetMode="External"/><Relationship Id="rId2" Type="http://schemas.openxmlformats.org/officeDocument/2006/relationships/hyperlink" Target="http://www.cak.cz/assets/files/170/BA_04_06.pdf" TargetMode="External"/><Relationship Id="rId1" Type="http://schemas.openxmlformats.org/officeDocument/2006/relationships/hyperlink" Target="http://www.epravo.cz/top/clanky/prechod-vyzivovaci-povinnosti-k-nezletilym-detem-na-prarodice-98651.html" TargetMode="External"/><Relationship Id="rId6" Type="http://schemas.openxmlformats.org/officeDocument/2006/relationships/hyperlink" Target="http://www.bulletin-advokacie.cz/pohled-soudni-praxe-na-nektere-otazky-tykajici-se-stanoveni-vyse-vyzivneho" TargetMode="External"/><Relationship Id="rId11" Type="http://schemas.openxmlformats.org/officeDocument/2006/relationships/hyperlink" Target="http://www.pravnickeforum.cz/novinky/detail/2099-soudci-dostanou-doporucujici-tabulku-pro-stanoveni-vyse-vyzivneho/" TargetMode="External"/><Relationship Id="rId5" Type="http://schemas.openxmlformats.org/officeDocument/2006/relationships/hyperlink" Target="http://www.bulletin-advokacie.cz" TargetMode="External"/><Relationship Id="rId10" Type="http://schemas.openxmlformats.org/officeDocument/2006/relationships/hyperlink" Target="http://www.pravnickeforum.cz" TargetMode="External"/><Relationship Id="rId4" Type="http://schemas.openxmlformats.org/officeDocument/2006/relationships/hyperlink" Target="http://www.bulletin-advokacie.cz/pohled-soudni-praxe-na-nektere-otazky-tykajici-se-stanoveni-vyse-vyzivneho" TargetMode="External"/><Relationship Id="rId9" Type="http://schemas.openxmlformats.org/officeDocument/2006/relationships/hyperlink" Target="http://www.bulletin-advokaci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973B0-4B6A-435B-9235-7AA16447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15756</Words>
  <Characters>92965</Characters>
  <Application>Microsoft Office Word</Application>
  <DocSecurity>0</DocSecurity>
  <Lines>774</Lines>
  <Paragraphs>217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pavel</cp:lastModifiedBy>
  <cp:revision>6</cp:revision>
  <cp:lastPrinted>2016-07-04T14:55:00Z</cp:lastPrinted>
  <dcterms:created xsi:type="dcterms:W3CDTF">2016-09-01T02:47:00Z</dcterms:created>
  <dcterms:modified xsi:type="dcterms:W3CDTF">2016-09-01T20:24:00Z</dcterms:modified>
</cp:coreProperties>
</file>