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EA5E2" w14:textId="77777777" w:rsidR="002846F0" w:rsidRPr="00BA0CCB" w:rsidRDefault="002846F0" w:rsidP="002846F0">
      <w:pPr>
        <w:spacing w:line="360" w:lineRule="auto"/>
        <w:ind w:right="-23" w:firstLine="0"/>
        <w:jc w:val="center"/>
        <w:rPr>
          <w:rFonts w:ascii="Times New Roman" w:hAnsi="Times New Roman" w:cs="Times New Roman"/>
          <w:sz w:val="24"/>
          <w:szCs w:val="24"/>
          <w:lang w:val="es-ES"/>
        </w:rPr>
      </w:pPr>
      <w:r w:rsidRPr="00BA0CCB">
        <w:rPr>
          <w:rFonts w:ascii="Times New Roman" w:hAnsi="Times New Roman" w:cs="Times New Roman"/>
          <w:sz w:val="24"/>
          <w:szCs w:val="24"/>
          <w:lang w:val="es-ES"/>
        </w:rPr>
        <w:t>UNIVERZITA PALACKÉHO V OLOMOUCI</w:t>
      </w:r>
    </w:p>
    <w:p w14:paraId="04BE9191" w14:textId="77777777" w:rsidR="002846F0" w:rsidRPr="00641BDC" w:rsidRDefault="002846F0" w:rsidP="002846F0">
      <w:pPr>
        <w:spacing w:line="360" w:lineRule="auto"/>
        <w:ind w:right="-23" w:firstLine="0"/>
        <w:jc w:val="center"/>
        <w:rPr>
          <w:rFonts w:ascii="Times New Roman" w:hAnsi="Times New Roman" w:cs="Times New Roman"/>
          <w:sz w:val="24"/>
          <w:szCs w:val="24"/>
        </w:rPr>
      </w:pPr>
      <w:r w:rsidRPr="00641BDC">
        <w:rPr>
          <w:rFonts w:ascii="Times New Roman" w:hAnsi="Times New Roman" w:cs="Times New Roman"/>
          <w:sz w:val="24"/>
          <w:szCs w:val="24"/>
        </w:rPr>
        <w:t>Filozofická fakulta</w:t>
      </w:r>
    </w:p>
    <w:p w14:paraId="1DE31F93" w14:textId="77777777" w:rsidR="002846F0" w:rsidRPr="00641BDC" w:rsidRDefault="002846F0" w:rsidP="002846F0">
      <w:pPr>
        <w:spacing w:line="360" w:lineRule="auto"/>
        <w:ind w:right="-23" w:firstLine="0"/>
        <w:jc w:val="center"/>
        <w:rPr>
          <w:rFonts w:ascii="Times New Roman" w:hAnsi="Times New Roman" w:cs="Times New Roman"/>
          <w:sz w:val="24"/>
          <w:szCs w:val="24"/>
        </w:rPr>
      </w:pPr>
      <w:r w:rsidRPr="00641BDC">
        <w:rPr>
          <w:rFonts w:ascii="Times New Roman" w:hAnsi="Times New Roman" w:cs="Times New Roman"/>
          <w:sz w:val="24"/>
          <w:szCs w:val="24"/>
        </w:rPr>
        <w:t>Katedra anglistiky a amerikanistiky</w:t>
      </w:r>
    </w:p>
    <w:p w14:paraId="2D3F1136" w14:textId="77777777" w:rsidR="002846F0" w:rsidRPr="007022F2" w:rsidRDefault="002846F0" w:rsidP="002846F0">
      <w:pPr>
        <w:spacing w:line="360" w:lineRule="auto"/>
        <w:ind w:right="-23" w:firstLine="0"/>
        <w:jc w:val="center"/>
        <w:rPr>
          <w:rFonts w:ascii="Times New Roman" w:hAnsi="Times New Roman" w:cs="Times New Roman"/>
          <w:sz w:val="24"/>
          <w:szCs w:val="24"/>
          <w:lang w:val="en-GB"/>
        </w:rPr>
      </w:pPr>
    </w:p>
    <w:p w14:paraId="6784110B" w14:textId="77777777" w:rsidR="002828B6" w:rsidRDefault="002828B6">
      <w:pPr>
        <w:rPr>
          <w:rFonts w:ascii="Times New Roman" w:hAnsi="Times New Roman" w:cs="Times New Roman"/>
        </w:rPr>
      </w:pPr>
    </w:p>
    <w:p w14:paraId="508EB753" w14:textId="77777777" w:rsidR="002846F0" w:rsidRDefault="002846F0">
      <w:pPr>
        <w:rPr>
          <w:rFonts w:ascii="Times New Roman" w:hAnsi="Times New Roman" w:cs="Times New Roman"/>
        </w:rPr>
      </w:pPr>
    </w:p>
    <w:p w14:paraId="0E1BCD50" w14:textId="77777777" w:rsidR="002846F0" w:rsidRDefault="002846F0">
      <w:pPr>
        <w:rPr>
          <w:rFonts w:ascii="Times New Roman" w:hAnsi="Times New Roman" w:cs="Times New Roman"/>
        </w:rPr>
      </w:pPr>
    </w:p>
    <w:p w14:paraId="5BA02797" w14:textId="77777777" w:rsidR="002846F0" w:rsidRDefault="002846F0">
      <w:pPr>
        <w:rPr>
          <w:rFonts w:ascii="Times New Roman" w:hAnsi="Times New Roman" w:cs="Times New Roman"/>
        </w:rPr>
      </w:pPr>
    </w:p>
    <w:p w14:paraId="2A1BA82B" w14:textId="77777777" w:rsidR="002846F0" w:rsidRDefault="002846F0">
      <w:pPr>
        <w:rPr>
          <w:rFonts w:ascii="Times New Roman" w:hAnsi="Times New Roman" w:cs="Times New Roman"/>
        </w:rPr>
      </w:pPr>
    </w:p>
    <w:p w14:paraId="020F4B12" w14:textId="77777777" w:rsidR="002846F0" w:rsidRDefault="002846F0">
      <w:pPr>
        <w:rPr>
          <w:rFonts w:ascii="Times New Roman" w:hAnsi="Times New Roman" w:cs="Times New Roman"/>
        </w:rPr>
      </w:pPr>
    </w:p>
    <w:p w14:paraId="1FBFB607" w14:textId="77777777" w:rsidR="002846F0" w:rsidRDefault="002846F0">
      <w:pPr>
        <w:rPr>
          <w:rFonts w:ascii="Times New Roman" w:hAnsi="Times New Roman" w:cs="Times New Roman"/>
        </w:rPr>
      </w:pPr>
    </w:p>
    <w:p w14:paraId="18B6DEC6" w14:textId="77777777" w:rsidR="002846F0" w:rsidRDefault="002846F0">
      <w:pPr>
        <w:rPr>
          <w:rFonts w:ascii="Times New Roman" w:hAnsi="Times New Roman" w:cs="Times New Roman"/>
        </w:rPr>
      </w:pPr>
    </w:p>
    <w:p w14:paraId="3A8D0D33" w14:textId="77777777" w:rsidR="002846F0" w:rsidRDefault="002846F0">
      <w:pPr>
        <w:rPr>
          <w:rFonts w:ascii="Times New Roman" w:hAnsi="Times New Roman" w:cs="Times New Roman"/>
        </w:rPr>
      </w:pPr>
    </w:p>
    <w:p w14:paraId="50402B01" w14:textId="77777777" w:rsidR="002846F0" w:rsidRDefault="002846F0">
      <w:pPr>
        <w:rPr>
          <w:rFonts w:ascii="Times New Roman" w:hAnsi="Times New Roman" w:cs="Times New Roman"/>
        </w:rPr>
      </w:pPr>
    </w:p>
    <w:p w14:paraId="48BE9829" w14:textId="77777777" w:rsidR="002846F0" w:rsidRDefault="002846F0">
      <w:pPr>
        <w:rPr>
          <w:rFonts w:ascii="Times New Roman" w:hAnsi="Times New Roman" w:cs="Times New Roman"/>
        </w:rPr>
      </w:pPr>
    </w:p>
    <w:p w14:paraId="52E02BB8" w14:textId="77777777" w:rsidR="002846F0" w:rsidRDefault="002846F0">
      <w:pPr>
        <w:rPr>
          <w:rFonts w:ascii="Times New Roman" w:hAnsi="Times New Roman" w:cs="Times New Roman"/>
        </w:rPr>
      </w:pPr>
    </w:p>
    <w:p w14:paraId="7CFA0EFA" w14:textId="77777777" w:rsidR="002846F0" w:rsidRDefault="002846F0">
      <w:pPr>
        <w:rPr>
          <w:rFonts w:ascii="Times New Roman" w:hAnsi="Times New Roman" w:cs="Times New Roman"/>
        </w:rPr>
      </w:pPr>
    </w:p>
    <w:p w14:paraId="201D848F" w14:textId="77777777" w:rsidR="002846F0" w:rsidRDefault="002846F0">
      <w:pPr>
        <w:rPr>
          <w:rFonts w:ascii="Times New Roman" w:hAnsi="Times New Roman" w:cs="Times New Roman"/>
        </w:rPr>
      </w:pPr>
    </w:p>
    <w:p w14:paraId="27731F9E" w14:textId="77777777" w:rsidR="002846F0" w:rsidRPr="002846F0" w:rsidRDefault="002846F0" w:rsidP="002846F0">
      <w:pPr>
        <w:ind w:left="708" w:firstLine="1"/>
        <w:rPr>
          <w:rFonts w:ascii="Times New Roman" w:hAnsi="Times New Roman" w:cs="Times New Roman"/>
          <w:b/>
          <w:sz w:val="34"/>
          <w:szCs w:val="34"/>
          <w:lang w:val="en-GB"/>
        </w:rPr>
      </w:pPr>
      <w:r w:rsidRPr="002846F0">
        <w:rPr>
          <w:rFonts w:ascii="Times New Roman" w:hAnsi="Times New Roman" w:cs="Times New Roman"/>
          <w:b/>
          <w:sz w:val="34"/>
          <w:szCs w:val="34"/>
          <w:lang w:val="en-GB"/>
        </w:rPr>
        <w:t xml:space="preserve">The </w:t>
      </w:r>
      <w:r w:rsidR="00B34221">
        <w:rPr>
          <w:rFonts w:ascii="Times New Roman" w:hAnsi="Times New Roman" w:cs="Times New Roman"/>
          <w:b/>
          <w:sz w:val="34"/>
          <w:szCs w:val="34"/>
          <w:lang w:val="en-GB"/>
        </w:rPr>
        <w:t>C</w:t>
      </w:r>
      <w:r w:rsidRPr="002846F0">
        <w:rPr>
          <w:rFonts w:ascii="Times New Roman" w:hAnsi="Times New Roman" w:cs="Times New Roman"/>
          <w:b/>
          <w:sz w:val="34"/>
          <w:szCs w:val="34"/>
          <w:lang w:val="en-GB"/>
        </w:rPr>
        <w:t>omparison of Charlotte Brontë’s</w:t>
      </w:r>
      <w:r w:rsidR="00256745">
        <w:rPr>
          <w:rFonts w:ascii="Times New Roman" w:hAnsi="Times New Roman" w:cs="Times New Roman"/>
          <w:b/>
          <w:sz w:val="34"/>
          <w:szCs w:val="34"/>
          <w:lang w:val="en-GB"/>
        </w:rPr>
        <w:t xml:space="preserve"> </w:t>
      </w:r>
      <w:r w:rsidRPr="002846F0">
        <w:rPr>
          <w:rFonts w:ascii="Times New Roman" w:hAnsi="Times New Roman" w:cs="Times New Roman"/>
          <w:b/>
          <w:i/>
          <w:sz w:val="34"/>
          <w:szCs w:val="34"/>
          <w:lang w:val="en-GB"/>
        </w:rPr>
        <w:t>Jane Eyre</w:t>
      </w:r>
      <w:r w:rsidRPr="002846F0">
        <w:rPr>
          <w:rFonts w:ascii="Times New Roman" w:hAnsi="Times New Roman" w:cs="Times New Roman"/>
          <w:b/>
          <w:sz w:val="34"/>
          <w:szCs w:val="34"/>
          <w:lang w:val="en-GB"/>
        </w:rPr>
        <w:t xml:space="preserve"> and Anne Brontë’s </w:t>
      </w:r>
      <w:r w:rsidRPr="002846F0">
        <w:rPr>
          <w:rFonts w:ascii="Times New Roman" w:hAnsi="Times New Roman" w:cs="Times New Roman"/>
          <w:b/>
          <w:i/>
          <w:sz w:val="34"/>
          <w:szCs w:val="34"/>
          <w:lang w:val="en-GB"/>
        </w:rPr>
        <w:t>The Tenant of Wildfell Hall</w:t>
      </w:r>
    </w:p>
    <w:p w14:paraId="0690B6AF" w14:textId="77777777" w:rsidR="002846F0" w:rsidRPr="002846F0" w:rsidRDefault="002846F0" w:rsidP="002846F0">
      <w:pPr>
        <w:rPr>
          <w:rFonts w:ascii="Times New Roman" w:hAnsi="Times New Roman" w:cs="Times New Roman"/>
          <w:sz w:val="34"/>
          <w:szCs w:val="34"/>
          <w:lang w:val="en-GB"/>
        </w:rPr>
      </w:pPr>
    </w:p>
    <w:p w14:paraId="78BD1995" w14:textId="77777777" w:rsidR="002846F0" w:rsidRPr="002846F0" w:rsidRDefault="002846F0">
      <w:pPr>
        <w:rPr>
          <w:rFonts w:ascii="Times New Roman" w:hAnsi="Times New Roman" w:cs="Times New Roman"/>
          <w:sz w:val="34"/>
          <w:szCs w:val="34"/>
          <w:lang w:val="en-GB"/>
        </w:rPr>
      </w:pPr>
    </w:p>
    <w:p w14:paraId="098B6A4F" w14:textId="77777777" w:rsidR="002846F0" w:rsidRDefault="002846F0">
      <w:pPr>
        <w:rPr>
          <w:rFonts w:ascii="Times New Roman" w:hAnsi="Times New Roman" w:cs="Times New Roman"/>
          <w:lang w:val="en-GB"/>
        </w:rPr>
      </w:pPr>
    </w:p>
    <w:p w14:paraId="447A11DF" w14:textId="77777777" w:rsidR="002846F0" w:rsidRDefault="002846F0">
      <w:pPr>
        <w:rPr>
          <w:rFonts w:ascii="Times New Roman" w:hAnsi="Times New Roman" w:cs="Times New Roman"/>
          <w:lang w:val="en-GB"/>
        </w:rPr>
      </w:pPr>
    </w:p>
    <w:p w14:paraId="1A0C6232" w14:textId="77777777" w:rsidR="002846F0" w:rsidRPr="00641BDC" w:rsidRDefault="002846F0" w:rsidP="002846F0">
      <w:pPr>
        <w:spacing w:line="360" w:lineRule="auto"/>
        <w:ind w:right="-23" w:firstLine="0"/>
        <w:jc w:val="center"/>
        <w:rPr>
          <w:rFonts w:ascii="Times New Roman" w:hAnsi="Times New Roman" w:cs="Times New Roman"/>
          <w:sz w:val="28"/>
          <w:szCs w:val="24"/>
        </w:rPr>
      </w:pPr>
      <w:r w:rsidRPr="00641BDC">
        <w:rPr>
          <w:rFonts w:ascii="Times New Roman" w:hAnsi="Times New Roman" w:cs="Times New Roman"/>
          <w:sz w:val="28"/>
          <w:szCs w:val="24"/>
        </w:rPr>
        <w:t>Bakalářská práce</w:t>
      </w:r>
    </w:p>
    <w:p w14:paraId="681FC4E5" w14:textId="77777777" w:rsidR="002846F0" w:rsidRDefault="002846F0">
      <w:pPr>
        <w:rPr>
          <w:rFonts w:ascii="Times New Roman" w:hAnsi="Times New Roman" w:cs="Times New Roman"/>
          <w:lang w:val="en-GB"/>
        </w:rPr>
      </w:pPr>
    </w:p>
    <w:p w14:paraId="25D16FE4" w14:textId="77777777" w:rsidR="002846F0" w:rsidRDefault="002846F0">
      <w:pPr>
        <w:rPr>
          <w:rFonts w:ascii="Times New Roman" w:hAnsi="Times New Roman" w:cs="Times New Roman"/>
          <w:lang w:val="en-GB"/>
        </w:rPr>
      </w:pPr>
    </w:p>
    <w:p w14:paraId="6EBE4A7A" w14:textId="77777777" w:rsidR="002846F0" w:rsidRDefault="002846F0">
      <w:pPr>
        <w:rPr>
          <w:rFonts w:ascii="Times New Roman" w:hAnsi="Times New Roman" w:cs="Times New Roman"/>
          <w:lang w:val="en-GB"/>
        </w:rPr>
      </w:pPr>
    </w:p>
    <w:p w14:paraId="153C238F" w14:textId="77777777" w:rsidR="002846F0" w:rsidRDefault="002846F0">
      <w:pPr>
        <w:rPr>
          <w:rFonts w:ascii="Times New Roman" w:hAnsi="Times New Roman" w:cs="Times New Roman"/>
          <w:lang w:val="en-GB"/>
        </w:rPr>
      </w:pPr>
    </w:p>
    <w:p w14:paraId="3F2CD487" w14:textId="77777777" w:rsidR="002846F0" w:rsidRDefault="002846F0">
      <w:pPr>
        <w:rPr>
          <w:rFonts w:ascii="Times New Roman" w:hAnsi="Times New Roman" w:cs="Times New Roman"/>
          <w:lang w:val="en-GB"/>
        </w:rPr>
      </w:pPr>
    </w:p>
    <w:p w14:paraId="35E225FF" w14:textId="77777777" w:rsidR="002846F0" w:rsidRDefault="002846F0">
      <w:pPr>
        <w:rPr>
          <w:rFonts w:ascii="Times New Roman" w:hAnsi="Times New Roman" w:cs="Times New Roman"/>
          <w:lang w:val="en-GB"/>
        </w:rPr>
      </w:pPr>
    </w:p>
    <w:p w14:paraId="3FD87124" w14:textId="77777777" w:rsidR="002846F0" w:rsidRDefault="002846F0">
      <w:pPr>
        <w:rPr>
          <w:rFonts w:ascii="Times New Roman" w:hAnsi="Times New Roman" w:cs="Times New Roman"/>
          <w:lang w:val="en-GB"/>
        </w:rPr>
      </w:pPr>
    </w:p>
    <w:p w14:paraId="6D79532F" w14:textId="77777777" w:rsidR="002846F0" w:rsidRDefault="002846F0">
      <w:pPr>
        <w:rPr>
          <w:rFonts w:ascii="Times New Roman" w:hAnsi="Times New Roman" w:cs="Times New Roman"/>
          <w:lang w:val="en-GB"/>
        </w:rPr>
      </w:pPr>
    </w:p>
    <w:p w14:paraId="62791B7F" w14:textId="77777777" w:rsidR="002846F0" w:rsidRDefault="002846F0">
      <w:pPr>
        <w:rPr>
          <w:rFonts w:ascii="Times New Roman" w:hAnsi="Times New Roman" w:cs="Times New Roman"/>
          <w:lang w:val="en-GB"/>
        </w:rPr>
      </w:pPr>
    </w:p>
    <w:p w14:paraId="5B20C6DA" w14:textId="77777777" w:rsidR="002846F0" w:rsidRDefault="002846F0">
      <w:pPr>
        <w:rPr>
          <w:rFonts w:ascii="Times New Roman" w:hAnsi="Times New Roman" w:cs="Times New Roman"/>
          <w:lang w:val="en-GB"/>
        </w:rPr>
      </w:pPr>
    </w:p>
    <w:p w14:paraId="137992BB" w14:textId="77777777" w:rsidR="002846F0" w:rsidRDefault="002846F0">
      <w:pPr>
        <w:rPr>
          <w:rFonts w:ascii="Times New Roman" w:hAnsi="Times New Roman" w:cs="Times New Roman"/>
          <w:lang w:val="en-GB"/>
        </w:rPr>
      </w:pPr>
    </w:p>
    <w:p w14:paraId="39FEDB3D" w14:textId="77777777" w:rsidR="002846F0" w:rsidRDefault="002846F0">
      <w:pPr>
        <w:rPr>
          <w:rFonts w:ascii="Times New Roman" w:hAnsi="Times New Roman" w:cs="Times New Roman"/>
          <w:lang w:val="en-GB"/>
        </w:rPr>
      </w:pPr>
    </w:p>
    <w:p w14:paraId="012D7BB2" w14:textId="77777777" w:rsidR="002846F0" w:rsidRDefault="002846F0">
      <w:pPr>
        <w:rPr>
          <w:rFonts w:ascii="Times New Roman" w:hAnsi="Times New Roman" w:cs="Times New Roman"/>
          <w:lang w:val="en-GB"/>
        </w:rPr>
      </w:pPr>
    </w:p>
    <w:p w14:paraId="48EF088C" w14:textId="77777777" w:rsidR="002846F0" w:rsidRDefault="002846F0">
      <w:pPr>
        <w:rPr>
          <w:rFonts w:ascii="Times New Roman" w:hAnsi="Times New Roman" w:cs="Times New Roman"/>
          <w:lang w:val="en-GB"/>
        </w:rPr>
      </w:pPr>
    </w:p>
    <w:p w14:paraId="1527B522" w14:textId="77777777" w:rsidR="002846F0" w:rsidRDefault="002846F0">
      <w:pPr>
        <w:rPr>
          <w:rFonts w:ascii="Times New Roman" w:hAnsi="Times New Roman" w:cs="Times New Roman"/>
          <w:lang w:val="en-GB"/>
        </w:rPr>
      </w:pPr>
    </w:p>
    <w:p w14:paraId="2F5CA93A" w14:textId="77777777" w:rsidR="002846F0" w:rsidRDefault="002846F0">
      <w:pPr>
        <w:rPr>
          <w:rFonts w:ascii="Times New Roman" w:hAnsi="Times New Roman" w:cs="Times New Roman"/>
          <w:lang w:val="en-GB"/>
        </w:rPr>
      </w:pPr>
    </w:p>
    <w:p w14:paraId="10D4E1AD" w14:textId="77777777" w:rsidR="002846F0" w:rsidRDefault="002846F0">
      <w:pPr>
        <w:rPr>
          <w:rFonts w:ascii="Times New Roman" w:hAnsi="Times New Roman" w:cs="Times New Roman"/>
          <w:lang w:val="en-GB"/>
        </w:rPr>
      </w:pPr>
    </w:p>
    <w:p w14:paraId="51E267E3" w14:textId="77777777" w:rsidR="002846F0" w:rsidRDefault="002846F0">
      <w:pPr>
        <w:rPr>
          <w:rFonts w:ascii="Times New Roman" w:hAnsi="Times New Roman" w:cs="Times New Roman"/>
          <w:lang w:val="en-GB"/>
        </w:rPr>
      </w:pPr>
    </w:p>
    <w:p w14:paraId="75B85896" w14:textId="77777777" w:rsidR="002846F0" w:rsidRDefault="002846F0">
      <w:pPr>
        <w:rPr>
          <w:rFonts w:ascii="Times New Roman" w:hAnsi="Times New Roman" w:cs="Times New Roman"/>
          <w:lang w:val="en-GB"/>
        </w:rPr>
      </w:pPr>
    </w:p>
    <w:p w14:paraId="3C2B6CA0" w14:textId="77777777" w:rsidR="002846F0" w:rsidRDefault="002846F0">
      <w:pPr>
        <w:rPr>
          <w:rFonts w:ascii="Times New Roman" w:hAnsi="Times New Roman" w:cs="Times New Roman"/>
          <w:lang w:val="en-GB"/>
        </w:rPr>
      </w:pPr>
    </w:p>
    <w:p w14:paraId="68F312F5" w14:textId="77777777" w:rsidR="002846F0" w:rsidRDefault="002846F0" w:rsidP="002846F0">
      <w:pPr>
        <w:ind w:firstLine="0"/>
        <w:rPr>
          <w:rFonts w:ascii="Times New Roman" w:hAnsi="Times New Roman" w:cs="Times New Roman"/>
          <w:lang w:val="en-GB"/>
        </w:rPr>
      </w:pPr>
    </w:p>
    <w:p w14:paraId="502B433B" w14:textId="77777777" w:rsidR="002846F0" w:rsidRDefault="002846F0">
      <w:pPr>
        <w:rPr>
          <w:rFonts w:ascii="Times New Roman" w:hAnsi="Times New Roman" w:cs="Times New Roman"/>
          <w:lang w:val="en-GB"/>
        </w:rPr>
      </w:pPr>
    </w:p>
    <w:p w14:paraId="26BEFC70" w14:textId="77777777" w:rsidR="002846F0" w:rsidRDefault="002846F0">
      <w:pPr>
        <w:rPr>
          <w:rFonts w:ascii="Times New Roman" w:hAnsi="Times New Roman" w:cs="Times New Roman"/>
          <w:lang w:val="en-GB"/>
        </w:rPr>
      </w:pPr>
    </w:p>
    <w:p w14:paraId="07E70B8A" w14:textId="77777777" w:rsidR="002846F0" w:rsidRPr="00557EAF" w:rsidRDefault="002846F0" w:rsidP="002846F0">
      <w:pPr>
        <w:spacing w:line="360" w:lineRule="auto"/>
        <w:ind w:right="-23" w:firstLine="0"/>
        <w:jc w:val="both"/>
        <w:rPr>
          <w:rFonts w:ascii="Times New Roman" w:hAnsi="Times New Roman" w:cs="Times New Roman"/>
          <w:sz w:val="24"/>
          <w:szCs w:val="24"/>
          <w:lang w:val="en-GB"/>
        </w:rPr>
      </w:pPr>
      <w:r>
        <w:rPr>
          <w:rFonts w:ascii="Times New Roman" w:hAnsi="Times New Roman" w:cs="Times New Roman"/>
          <w:sz w:val="24"/>
          <w:szCs w:val="24"/>
          <w:lang w:val="en-GB"/>
        </w:rPr>
        <w:t>2021</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Karolina </w:t>
      </w:r>
      <w:proofErr w:type="spellStart"/>
      <w:r>
        <w:rPr>
          <w:rFonts w:ascii="Times New Roman" w:hAnsi="Times New Roman" w:cs="Times New Roman"/>
          <w:sz w:val="24"/>
          <w:szCs w:val="24"/>
          <w:lang w:val="en-GB"/>
        </w:rPr>
        <w:t>Korabečná</w:t>
      </w:r>
      <w:proofErr w:type="spellEnd"/>
    </w:p>
    <w:p w14:paraId="45B25F1C" w14:textId="52110209" w:rsidR="003A69BF" w:rsidRPr="003A69BF" w:rsidRDefault="003A69BF" w:rsidP="003A69BF">
      <w:pPr>
        <w:spacing w:line="360" w:lineRule="auto"/>
        <w:ind w:left="851" w:firstLine="0"/>
        <w:rPr>
          <w:rFonts w:ascii="Times New Roman" w:hAnsi="Times New Roman" w:cs="Times New Roman"/>
          <w:b/>
          <w:i/>
          <w:sz w:val="28"/>
          <w:szCs w:val="28"/>
          <w:lang w:val="en-GB"/>
        </w:rPr>
      </w:pPr>
      <w:r w:rsidRPr="003A69BF">
        <w:rPr>
          <w:rFonts w:ascii="Times New Roman" w:hAnsi="Times New Roman" w:cs="Times New Roman"/>
          <w:b/>
          <w:sz w:val="28"/>
          <w:szCs w:val="28"/>
          <w:lang w:val="en-GB"/>
        </w:rPr>
        <w:lastRenderedPageBreak/>
        <w:t xml:space="preserve">The </w:t>
      </w:r>
      <w:r w:rsidR="00B34221">
        <w:rPr>
          <w:rFonts w:ascii="Times New Roman" w:hAnsi="Times New Roman" w:cs="Times New Roman"/>
          <w:b/>
          <w:sz w:val="28"/>
          <w:szCs w:val="28"/>
          <w:lang w:val="en-GB"/>
        </w:rPr>
        <w:t>C</w:t>
      </w:r>
      <w:r w:rsidRPr="003A69BF">
        <w:rPr>
          <w:rFonts w:ascii="Times New Roman" w:hAnsi="Times New Roman" w:cs="Times New Roman"/>
          <w:b/>
          <w:sz w:val="28"/>
          <w:szCs w:val="28"/>
          <w:lang w:val="en-GB"/>
        </w:rPr>
        <w:t>omparison of Charlotte Brontë’s</w:t>
      </w:r>
      <w:r w:rsidR="0032026C">
        <w:rPr>
          <w:rFonts w:ascii="Times New Roman" w:hAnsi="Times New Roman" w:cs="Times New Roman"/>
          <w:b/>
          <w:sz w:val="28"/>
          <w:szCs w:val="28"/>
          <w:lang w:val="en-GB"/>
        </w:rPr>
        <w:t xml:space="preserve"> </w:t>
      </w:r>
      <w:r w:rsidRPr="003A69BF">
        <w:rPr>
          <w:rFonts w:ascii="Times New Roman" w:hAnsi="Times New Roman" w:cs="Times New Roman"/>
          <w:b/>
          <w:i/>
          <w:sz w:val="28"/>
          <w:szCs w:val="28"/>
          <w:lang w:val="en-GB"/>
        </w:rPr>
        <w:t>Jane Eyre</w:t>
      </w:r>
      <w:r w:rsidRPr="003A69BF">
        <w:rPr>
          <w:rFonts w:ascii="Times New Roman" w:hAnsi="Times New Roman" w:cs="Times New Roman"/>
          <w:b/>
          <w:sz w:val="28"/>
          <w:szCs w:val="28"/>
          <w:lang w:val="en-GB"/>
        </w:rPr>
        <w:t xml:space="preserve"> and Anne Brontë’s </w:t>
      </w:r>
      <w:r w:rsidRPr="003A69BF">
        <w:rPr>
          <w:rFonts w:ascii="Times New Roman" w:hAnsi="Times New Roman" w:cs="Times New Roman"/>
          <w:b/>
          <w:i/>
          <w:sz w:val="28"/>
          <w:szCs w:val="28"/>
          <w:lang w:val="en-GB"/>
        </w:rPr>
        <w:t>The Tenant of Wildfell Hall</w:t>
      </w:r>
    </w:p>
    <w:p w14:paraId="66F794EE" w14:textId="77777777" w:rsidR="003A69BF" w:rsidRDefault="003A69BF" w:rsidP="003A69BF">
      <w:pPr>
        <w:spacing w:line="360" w:lineRule="auto"/>
        <w:ind w:left="708" w:firstLine="0"/>
        <w:rPr>
          <w:rFonts w:ascii="Times New Roman" w:hAnsi="Times New Roman" w:cs="Times New Roman"/>
          <w:b/>
          <w:sz w:val="24"/>
          <w:szCs w:val="24"/>
          <w:lang w:val="en-GB"/>
        </w:rPr>
      </w:pPr>
    </w:p>
    <w:p w14:paraId="43194D8C" w14:textId="77777777" w:rsidR="003A69BF" w:rsidRPr="00641BDC" w:rsidRDefault="003A69BF" w:rsidP="003A69BF">
      <w:pPr>
        <w:spacing w:line="480" w:lineRule="auto"/>
        <w:ind w:left="851" w:right="-23" w:firstLine="0"/>
        <w:rPr>
          <w:rFonts w:ascii="Times New Roman" w:hAnsi="Times New Roman" w:cs="Times New Roman"/>
          <w:b/>
          <w:sz w:val="28"/>
          <w:szCs w:val="24"/>
        </w:rPr>
      </w:pPr>
      <w:r w:rsidRPr="00641BDC">
        <w:rPr>
          <w:rFonts w:ascii="Times New Roman" w:hAnsi="Times New Roman" w:cs="Times New Roman"/>
          <w:b/>
          <w:sz w:val="28"/>
          <w:szCs w:val="24"/>
        </w:rPr>
        <w:t>(Bakalářská práce)</w:t>
      </w:r>
    </w:p>
    <w:p w14:paraId="3CC0BA98" w14:textId="77777777" w:rsidR="003A69BF" w:rsidRPr="00641BDC" w:rsidRDefault="003A69BF" w:rsidP="003A69BF">
      <w:pPr>
        <w:spacing w:line="480" w:lineRule="auto"/>
        <w:ind w:left="851" w:right="-23" w:firstLine="0"/>
        <w:rPr>
          <w:rFonts w:ascii="Times New Roman" w:hAnsi="Times New Roman" w:cs="Times New Roman"/>
          <w:sz w:val="24"/>
          <w:szCs w:val="24"/>
        </w:rPr>
      </w:pPr>
    </w:p>
    <w:p w14:paraId="48C31EAD" w14:textId="77777777" w:rsidR="003A69BF" w:rsidRPr="00641BDC" w:rsidRDefault="003A69BF" w:rsidP="003A69BF">
      <w:pPr>
        <w:spacing w:line="48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 xml:space="preserve">Autor: </w:t>
      </w:r>
      <w:r w:rsidRPr="00641BDC">
        <w:rPr>
          <w:rFonts w:ascii="Times New Roman" w:hAnsi="Times New Roman" w:cs="Times New Roman"/>
          <w:b/>
          <w:sz w:val="24"/>
          <w:szCs w:val="24"/>
        </w:rPr>
        <w:t xml:space="preserve">Karolina </w:t>
      </w:r>
      <w:proofErr w:type="spellStart"/>
      <w:r w:rsidRPr="00641BDC">
        <w:rPr>
          <w:rFonts w:ascii="Times New Roman" w:hAnsi="Times New Roman" w:cs="Times New Roman"/>
          <w:b/>
          <w:sz w:val="24"/>
          <w:szCs w:val="24"/>
        </w:rPr>
        <w:t>Korabečná</w:t>
      </w:r>
      <w:proofErr w:type="spellEnd"/>
    </w:p>
    <w:p w14:paraId="007CBB4D" w14:textId="77777777" w:rsidR="003A69BF" w:rsidRPr="00641BDC" w:rsidRDefault="003A69BF" w:rsidP="003A69BF">
      <w:pPr>
        <w:spacing w:line="48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Studijní obory: Anglická filologie – Španělská filologie</w:t>
      </w:r>
    </w:p>
    <w:p w14:paraId="4C2A3464" w14:textId="77777777" w:rsidR="003A69BF" w:rsidRPr="00641BDC" w:rsidRDefault="003A69BF" w:rsidP="003A69BF">
      <w:pPr>
        <w:spacing w:line="480" w:lineRule="auto"/>
        <w:ind w:left="851" w:right="-23" w:firstLine="0"/>
        <w:rPr>
          <w:rFonts w:ascii="Times New Roman" w:hAnsi="Times New Roman" w:cs="Times New Roman"/>
          <w:b/>
          <w:sz w:val="24"/>
          <w:szCs w:val="24"/>
        </w:rPr>
      </w:pPr>
      <w:r w:rsidRPr="00641BDC">
        <w:rPr>
          <w:rFonts w:ascii="Times New Roman" w:hAnsi="Times New Roman" w:cs="Times New Roman"/>
          <w:sz w:val="24"/>
          <w:szCs w:val="24"/>
        </w:rPr>
        <w:t xml:space="preserve">Vedoucí práce: </w:t>
      </w:r>
      <w:r w:rsidRPr="00641BDC">
        <w:rPr>
          <w:rFonts w:ascii="Times New Roman" w:hAnsi="Times New Roman" w:cs="Times New Roman"/>
          <w:b/>
          <w:sz w:val="24"/>
          <w:szCs w:val="24"/>
        </w:rPr>
        <w:t xml:space="preserve">Mgr. </w:t>
      </w:r>
      <w:r>
        <w:rPr>
          <w:rFonts w:ascii="Times New Roman" w:hAnsi="Times New Roman" w:cs="Times New Roman"/>
          <w:b/>
          <w:sz w:val="24"/>
          <w:szCs w:val="24"/>
        </w:rPr>
        <w:t>Ema Jelínková</w:t>
      </w:r>
      <w:r w:rsidRPr="00641BDC">
        <w:rPr>
          <w:rFonts w:ascii="Times New Roman" w:hAnsi="Times New Roman" w:cs="Times New Roman"/>
          <w:b/>
          <w:sz w:val="24"/>
          <w:szCs w:val="24"/>
        </w:rPr>
        <w:t>, Ph.D.</w:t>
      </w:r>
    </w:p>
    <w:p w14:paraId="0A28BBBF" w14:textId="23EB57DD" w:rsidR="003A69BF" w:rsidRPr="00641BDC" w:rsidRDefault="003A69BF" w:rsidP="003A69BF">
      <w:pPr>
        <w:spacing w:line="48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Počet stran (podle čísel):</w:t>
      </w:r>
      <w:r w:rsidR="00461BF7">
        <w:rPr>
          <w:rFonts w:ascii="Times New Roman" w:hAnsi="Times New Roman" w:cs="Times New Roman"/>
          <w:sz w:val="24"/>
          <w:szCs w:val="24"/>
        </w:rPr>
        <w:t xml:space="preserve"> 43</w:t>
      </w:r>
    </w:p>
    <w:p w14:paraId="57B73E0A" w14:textId="724C595A" w:rsidR="003A69BF" w:rsidRPr="00641BDC" w:rsidRDefault="003A69BF" w:rsidP="003A69BF">
      <w:pPr>
        <w:spacing w:line="48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Počet znaků</w:t>
      </w:r>
      <w:r>
        <w:rPr>
          <w:rFonts w:ascii="Times New Roman" w:hAnsi="Times New Roman" w:cs="Times New Roman"/>
          <w:sz w:val="24"/>
          <w:szCs w:val="24"/>
        </w:rPr>
        <w:t xml:space="preserve"> (bez mezer)</w:t>
      </w:r>
      <w:r w:rsidRPr="00641BDC">
        <w:rPr>
          <w:rFonts w:ascii="Times New Roman" w:hAnsi="Times New Roman" w:cs="Times New Roman"/>
          <w:sz w:val="24"/>
          <w:szCs w:val="24"/>
        </w:rPr>
        <w:t>:</w:t>
      </w:r>
      <w:r w:rsidR="00461BF7">
        <w:rPr>
          <w:rFonts w:ascii="Times New Roman" w:hAnsi="Times New Roman" w:cs="Times New Roman"/>
          <w:sz w:val="24"/>
          <w:szCs w:val="24"/>
        </w:rPr>
        <w:t xml:space="preserve"> 60 6</w:t>
      </w:r>
      <w:r w:rsidR="00A276FB">
        <w:rPr>
          <w:rFonts w:ascii="Times New Roman" w:hAnsi="Times New Roman" w:cs="Times New Roman"/>
          <w:sz w:val="24"/>
          <w:szCs w:val="24"/>
        </w:rPr>
        <w:t>76</w:t>
      </w:r>
    </w:p>
    <w:p w14:paraId="2BD3F38E" w14:textId="77777777" w:rsidR="003A69BF" w:rsidRPr="00641BDC" w:rsidRDefault="003A69BF" w:rsidP="003A69BF">
      <w:pPr>
        <w:spacing w:line="48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Olomouc 202</w:t>
      </w:r>
      <w:r>
        <w:rPr>
          <w:rFonts w:ascii="Times New Roman" w:hAnsi="Times New Roman" w:cs="Times New Roman"/>
          <w:sz w:val="24"/>
          <w:szCs w:val="24"/>
        </w:rPr>
        <w:t>1</w:t>
      </w:r>
    </w:p>
    <w:p w14:paraId="7D3353F7" w14:textId="77777777" w:rsidR="003A69BF" w:rsidRPr="003A69BF" w:rsidRDefault="003A69BF" w:rsidP="003A69BF">
      <w:pPr>
        <w:ind w:left="708" w:firstLine="1"/>
        <w:rPr>
          <w:rFonts w:ascii="Times New Roman" w:hAnsi="Times New Roman" w:cs="Times New Roman"/>
          <w:b/>
          <w:sz w:val="24"/>
          <w:szCs w:val="24"/>
        </w:rPr>
      </w:pPr>
    </w:p>
    <w:p w14:paraId="35293294" w14:textId="77777777" w:rsidR="003A69BF" w:rsidRPr="003A69BF" w:rsidRDefault="003A69BF" w:rsidP="003A69BF">
      <w:pPr>
        <w:rPr>
          <w:rFonts w:ascii="Times New Roman" w:hAnsi="Times New Roman" w:cs="Times New Roman"/>
          <w:sz w:val="24"/>
          <w:szCs w:val="24"/>
        </w:rPr>
      </w:pPr>
    </w:p>
    <w:p w14:paraId="08861762" w14:textId="77777777" w:rsidR="002846F0" w:rsidRDefault="002846F0" w:rsidP="003A69BF">
      <w:pPr>
        <w:spacing w:line="360" w:lineRule="auto"/>
        <w:ind w:right="-23" w:firstLine="0"/>
        <w:rPr>
          <w:rFonts w:ascii="Times New Roman" w:hAnsi="Times New Roman" w:cs="Times New Roman"/>
          <w:sz w:val="24"/>
          <w:szCs w:val="24"/>
        </w:rPr>
      </w:pPr>
    </w:p>
    <w:p w14:paraId="1B3BC63F" w14:textId="77777777" w:rsidR="003A69BF" w:rsidRDefault="003A69BF" w:rsidP="003A69BF">
      <w:pPr>
        <w:spacing w:line="360" w:lineRule="auto"/>
        <w:ind w:right="-23" w:firstLine="0"/>
        <w:rPr>
          <w:rFonts w:ascii="Times New Roman" w:hAnsi="Times New Roman" w:cs="Times New Roman"/>
          <w:sz w:val="24"/>
          <w:szCs w:val="24"/>
        </w:rPr>
      </w:pPr>
    </w:p>
    <w:p w14:paraId="5F3128D7" w14:textId="77777777" w:rsidR="003A69BF" w:rsidRDefault="003A69BF" w:rsidP="003A69BF">
      <w:pPr>
        <w:spacing w:line="360" w:lineRule="auto"/>
        <w:ind w:right="-23" w:firstLine="0"/>
        <w:rPr>
          <w:rFonts w:ascii="Times New Roman" w:hAnsi="Times New Roman" w:cs="Times New Roman"/>
          <w:sz w:val="24"/>
          <w:szCs w:val="24"/>
        </w:rPr>
      </w:pPr>
    </w:p>
    <w:p w14:paraId="7BF8A4A8" w14:textId="77777777" w:rsidR="003A69BF" w:rsidRDefault="003A69BF" w:rsidP="003A69BF">
      <w:pPr>
        <w:spacing w:line="360" w:lineRule="auto"/>
        <w:ind w:right="-23" w:firstLine="0"/>
        <w:rPr>
          <w:rFonts w:ascii="Times New Roman" w:hAnsi="Times New Roman" w:cs="Times New Roman"/>
          <w:sz w:val="24"/>
          <w:szCs w:val="24"/>
        </w:rPr>
      </w:pPr>
    </w:p>
    <w:p w14:paraId="0CD1B819" w14:textId="77777777" w:rsidR="003A69BF" w:rsidRDefault="003A69BF" w:rsidP="003A69BF">
      <w:pPr>
        <w:spacing w:line="360" w:lineRule="auto"/>
        <w:ind w:right="-23" w:firstLine="0"/>
        <w:rPr>
          <w:rFonts w:ascii="Times New Roman" w:hAnsi="Times New Roman" w:cs="Times New Roman"/>
          <w:sz w:val="24"/>
          <w:szCs w:val="24"/>
        </w:rPr>
      </w:pPr>
    </w:p>
    <w:p w14:paraId="64903C52" w14:textId="77777777" w:rsidR="003A69BF" w:rsidRDefault="003A69BF" w:rsidP="003A69BF">
      <w:pPr>
        <w:spacing w:line="360" w:lineRule="auto"/>
        <w:ind w:right="-23" w:firstLine="0"/>
        <w:rPr>
          <w:rFonts w:ascii="Times New Roman" w:hAnsi="Times New Roman" w:cs="Times New Roman"/>
          <w:sz w:val="24"/>
          <w:szCs w:val="24"/>
        </w:rPr>
      </w:pPr>
    </w:p>
    <w:p w14:paraId="0C66FA32" w14:textId="77777777" w:rsidR="003A69BF" w:rsidRDefault="003A69BF" w:rsidP="003A69BF">
      <w:pPr>
        <w:spacing w:line="360" w:lineRule="auto"/>
        <w:ind w:right="-23" w:firstLine="0"/>
        <w:rPr>
          <w:rFonts w:ascii="Times New Roman" w:hAnsi="Times New Roman" w:cs="Times New Roman"/>
          <w:sz w:val="24"/>
          <w:szCs w:val="24"/>
        </w:rPr>
      </w:pPr>
    </w:p>
    <w:p w14:paraId="659912EC" w14:textId="77777777" w:rsidR="003A69BF" w:rsidRDefault="003A69BF" w:rsidP="003A69BF">
      <w:pPr>
        <w:spacing w:line="360" w:lineRule="auto"/>
        <w:ind w:right="-23" w:firstLine="0"/>
        <w:rPr>
          <w:rFonts w:ascii="Times New Roman" w:hAnsi="Times New Roman" w:cs="Times New Roman"/>
          <w:sz w:val="24"/>
          <w:szCs w:val="24"/>
        </w:rPr>
      </w:pPr>
    </w:p>
    <w:p w14:paraId="3C77E1DE" w14:textId="77777777" w:rsidR="003A69BF" w:rsidRDefault="003A69BF" w:rsidP="003A69BF">
      <w:pPr>
        <w:spacing w:line="360" w:lineRule="auto"/>
        <w:ind w:right="-23" w:firstLine="0"/>
        <w:rPr>
          <w:rFonts w:ascii="Times New Roman" w:hAnsi="Times New Roman" w:cs="Times New Roman"/>
          <w:sz w:val="24"/>
          <w:szCs w:val="24"/>
        </w:rPr>
      </w:pPr>
    </w:p>
    <w:p w14:paraId="5E20DE55" w14:textId="77777777" w:rsidR="003A69BF" w:rsidRDefault="003A69BF" w:rsidP="003A69BF">
      <w:pPr>
        <w:spacing w:line="360" w:lineRule="auto"/>
        <w:ind w:right="-23" w:firstLine="0"/>
        <w:rPr>
          <w:rFonts w:ascii="Times New Roman" w:hAnsi="Times New Roman" w:cs="Times New Roman"/>
          <w:sz w:val="24"/>
          <w:szCs w:val="24"/>
        </w:rPr>
      </w:pPr>
    </w:p>
    <w:p w14:paraId="2DFE572B" w14:textId="77777777" w:rsidR="003A69BF" w:rsidRDefault="003A69BF" w:rsidP="003A69BF">
      <w:pPr>
        <w:spacing w:line="360" w:lineRule="auto"/>
        <w:ind w:right="-23" w:firstLine="0"/>
        <w:rPr>
          <w:rFonts w:ascii="Times New Roman" w:hAnsi="Times New Roman" w:cs="Times New Roman"/>
          <w:sz w:val="24"/>
          <w:szCs w:val="24"/>
        </w:rPr>
      </w:pPr>
    </w:p>
    <w:p w14:paraId="1162E2DE" w14:textId="77777777" w:rsidR="003A69BF" w:rsidRDefault="003A69BF" w:rsidP="003A69BF">
      <w:pPr>
        <w:spacing w:line="360" w:lineRule="auto"/>
        <w:ind w:right="-23" w:firstLine="0"/>
        <w:rPr>
          <w:rFonts w:ascii="Times New Roman" w:hAnsi="Times New Roman" w:cs="Times New Roman"/>
          <w:sz w:val="24"/>
          <w:szCs w:val="24"/>
        </w:rPr>
      </w:pPr>
    </w:p>
    <w:p w14:paraId="19A614C0" w14:textId="77777777" w:rsidR="003A69BF" w:rsidRDefault="003A69BF" w:rsidP="003A69BF">
      <w:pPr>
        <w:spacing w:line="360" w:lineRule="auto"/>
        <w:ind w:right="-23" w:firstLine="0"/>
        <w:rPr>
          <w:rFonts w:ascii="Times New Roman" w:hAnsi="Times New Roman" w:cs="Times New Roman"/>
          <w:sz w:val="24"/>
          <w:szCs w:val="24"/>
        </w:rPr>
      </w:pPr>
    </w:p>
    <w:p w14:paraId="1376C2C6" w14:textId="77777777" w:rsidR="003A69BF" w:rsidRDefault="003A69BF" w:rsidP="003A69BF">
      <w:pPr>
        <w:spacing w:line="360" w:lineRule="auto"/>
        <w:ind w:right="-23" w:firstLine="0"/>
        <w:rPr>
          <w:rFonts w:ascii="Times New Roman" w:hAnsi="Times New Roman" w:cs="Times New Roman"/>
          <w:sz w:val="24"/>
          <w:szCs w:val="24"/>
        </w:rPr>
      </w:pPr>
    </w:p>
    <w:p w14:paraId="4E1AE22C" w14:textId="77777777" w:rsidR="003A69BF" w:rsidRPr="00641BDC" w:rsidRDefault="003A69BF" w:rsidP="003A69BF">
      <w:pPr>
        <w:spacing w:line="36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Prohlašuji, že jsem tuto diplomovou práci vypracovala samostatně a uvedla úplný seznam citované a použité literatury.</w:t>
      </w:r>
    </w:p>
    <w:p w14:paraId="78638D52" w14:textId="77777777" w:rsidR="003A69BF" w:rsidRPr="00641BDC" w:rsidRDefault="003A69BF" w:rsidP="003A69BF">
      <w:pPr>
        <w:spacing w:line="360" w:lineRule="auto"/>
        <w:ind w:right="-23" w:firstLine="0"/>
        <w:rPr>
          <w:rFonts w:ascii="Times New Roman" w:hAnsi="Times New Roman" w:cs="Times New Roman"/>
          <w:sz w:val="24"/>
          <w:szCs w:val="24"/>
        </w:rPr>
      </w:pPr>
    </w:p>
    <w:p w14:paraId="1E316CBD" w14:textId="52948EBF" w:rsidR="003A69BF" w:rsidRPr="00641BDC" w:rsidRDefault="003A69BF" w:rsidP="003A69BF">
      <w:pPr>
        <w:spacing w:line="360" w:lineRule="auto"/>
        <w:ind w:left="851" w:right="-23" w:firstLine="0"/>
        <w:rPr>
          <w:rFonts w:ascii="Times New Roman" w:hAnsi="Times New Roman" w:cs="Times New Roman"/>
          <w:sz w:val="24"/>
          <w:szCs w:val="24"/>
        </w:rPr>
      </w:pPr>
      <w:r w:rsidRPr="00641BDC">
        <w:rPr>
          <w:rFonts w:ascii="Times New Roman" w:hAnsi="Times New Roman" w:cs="Times New Roman"/>
          <w:sz w:val="24"/>
          <w:szCs w:val="24"/>
        </w:rPr>
        <w:t>V Olomouci dne</w:t>
      </w:r>
      <w:r w:rsidRPr="00641BDC">
        <w:rPr>
          <w:rFonts w:ascii="Times New Roman" w:hAnsi="Times New Roman" w:cs="Times New Roman"/>
          <w:sz w:val="24"/>
          <w:szCs w:val="24"/>
        </w:rPr>
        <w:tab/>
      </w:r>
      <w:r w:rsidRPr="00641BDC">
        <w:rPr>
          <w:rFonts w:ascii="Times New Roman" w:hAnsi="Times New Roman" w:cs="Times New Roman"/>
          <w:sz w:val="24"/>
          <w:szCs w:val="24"/>
        </w:rPr>
        <w:tab/>
      </w:r>
      <w:r w:rsidRPr="00641BDC">
        <w:rPr>
          <w:rFonts w:ascii="Times New Roman" w:hAnsi="Times New Roman" w:cs="Times New Roman"/>
          <w:sz w:val="24"/>
          <w:szCs w:val="24"/>
        </w:rPr>
        <w:tab/>
      </w:r>
      <w:r w:rsidR="00C309FF">
        <w:rPr>
          <w:rFonts w:ascii="Times New Roman" w:hAnsi="Times New Roman" w:cs="Times New Roman"/>
          <w:sz w:val="24"/>
          <w:szCs w:val="24"/>
        </w:rPr>
        <w:tab/>
      </w:r>
      <w:r w:rsidR="00C309FF">
        <w:rPr>
          <w:rFonts w:ascii="Times New Roman" w:hAnsi="Times New Roman" w:cs="Times New Roman"/>
          <w:sz w:val="24"/>
          <w:szCs w:val="24"/>
        </w:rPr>
        <w:tab/>
      </w:r>
      <w:r w:rsidRPr="00641BDC">
        <w:rPr>
          <w:rFonts w:ascii="Times New Roman" w:hAnsi="Times New Roman" w:cs="Times New Roman"/>
          <w:sz w:val="24"/>
          <w:szCs w:val="24"/>
        </w:rPr>
        <w:t>…</w:t>
      </w:r>
      <w:r w:rsidR="00A276FB">
        <w:rPr>
          <w:rFonts w:ascii="Times New Roman" w:hAnsi="Times New Roman" w:cs="Times New Roman"/>
          <w:sz w:val="24"/>
          <w:szCs w:val="24"/>
        </w:rPr>
        <w:t>14.1.2020</w:t>
      </w:r>
      <w:r w:rsidRPr="00641BDC">
        <w:rPr>
          <w:rFonts w:ascii="Times New Roman" w:hAnsi="Times New Roman" w:cs="Times New Roman"/>
          <w:sz w:val="24"/>
          <w:szCs w:val="24"/>
        </w:rPr>
        <w:t>…</w:t>
      </w:r>
    </w:p>
    <w:p w14:paraId="69256281" w14:textId="77777777" w:rsidR="003A69BF" w:rsidRDefault="003A69BF" w:rsidP="003A69BF">
      <w:pPr>
        <w:spacing w:line="360" w:lineRule="auto"/>
        <w:ind w:right="-23" w:firstLine="0"/>
        <w:rPr>
          <w:rFonts w:ascii="Times New Roman" w:hAnsi="Times New Roman" w:cs="Times New Roman"/>
          <w:sz w:val="24"/>
          <w:szCs w:val="24"/>
        </w:rPr>
      </w:pPr>
    </w:p>
    <w:p w14:paraId="5A40D284" w14:textId="77777777" w:rsidR="003A69BF" w:rsidRDefault="003A69BF" w:rsidP="003A69BF">
      <w:pPr>
        <w:spacing w:line="360" w:lineRule="auto"/>
        <w:ind w:right="-23" w:firstLine="0"/>
        <w:rPr>
          <w:rFonts w:ascii="Times New Roman" w:hAnsi="Times New Roman" w:cs="Times New Roman"/>
          <w:sz w:val="24"/>
          <w:szCs w:val="24"/>
        </w:rPr>
      </w:pPr>
    </w:p>
    <w:p w14:paraId="03D90220" w14:textId="77777777" w:rsidR="003A69BF" w:rsidRDefault="003A69BF" w:rsidP="003A69BF">
      <w:pPr>
        <w:spacing w:line="360" w:lineRule="auto"/>
        <w:ind w:right="-23" w:firstLine="0"/>
        <w:rPr>
          <w:rFonts w:ascii="Times New Roman" w:hAnsi="Times New Roman" w:cs="Times New Roman"/>
          <w:sz w:val="24"/>
          <w:szCs w:val="24"/>
        </w:rPr>
      </w:pPr>
    </w:p>
    <w:p w14:paraId="373335E1" w14:textId="77777777" w:rsidR="003A69BF" w:rsidRDefault="003A69BF" w:rsidP="003A69BF">
      <w:pPr>
        <w:spacing w:line="360" w:lineRule="auto"/>
        <w:ind w:right="-23" w:firstLine="0"/>
        <w:rPr>
          <w:rFonts w:ascii="Times New Roman" w:hAnsi="Times New Roman" w:cs="Times New Roman"/>
          <w:sz w:val="24"/>
          <w:szCs w:val="24"/>
        </w:rPr>
      </w:pPr>
    </w:p>
    <w:p w14:paraId="42A6D1AE" w14:textId="77777777" w:rsidR="003A69BF" w:rsidRDefault="003A69BF" w:rsidP="003A69BF">
      <w:pPr>
        <w:spacing w:line="360" w:lineRule="auto"/>
        <w:ind w:right="-23" w:firstLine="0"/>
        <w:rPr>
          <w:rFonts w:ascii="Times New Roman" w:hAnsi="Times New Roman" w:cs="Times New Roman"/>
          <w:sz w:val="24"/>
          <w:szCs w:val="24"/>
        </w:rPr>
      </w:pPr>
    </w:p>
    <w:p w14:paraId="14C6CAFE" w14:textId="77777777" w:rsidR="003A69BF" w:rsidRDefault="003A69BF" w:rsidP="003A69BF">
      <w:pPr>
        <w:spacing w:line="360" w:lineRule="auto"/>
        <w:ind w:right="-23" w:firstLine="0"/>
        <w:rPr>
          <w:rFonts w:ascii="Times New Roman" w:hAnsi="Times New Roman" w:cs="Times New Roman"/>
          <w:sz w:val="24"/>
          <w:szCs w:val="24"/>
        </w:rPr>
      </w:pPr>
    </w:p>
    <w:p w14:paraId="29663064" w14:textId="77777777" w:rsidR="003A69BF" w:rsidRDefault="003A69BF" w:rsidP="003A69BF">
      <w:pPr>
        <w:spacing w:line="360" w:lineRule="auto"/>
        <w:ind w:right="-23" w:firstLine="0"/>
        <w:rPr>
          <w:rFonts w:ascii="Times New Roman" w:hAnsi="Times New Roman" w:cs="Times New Roman"/>
          <w:sz w:val="24"/>
          <w:szCs w:val="24"/>
        </w:rPr>
      </w:pPr>
    </w:p>
    <w:p w14:paraId="505B360F" w14:textId="77777777" w:rsidR="003A69BF" w:rsidRDefault="003A69BF" w:rsidP="003A69BF">
      <w:pPr>
        <w:spacing w:line="360" w:lineRule="auto"/>
        <w:ind w:right="-23" w:firstLine="0"/>
        <w:rPr>
          <w:rFonts w:ascii="Times New Roman" w:hAnsi="Times New Roman" w:cs="Times New Roman"/>
          <w:sz w:val="24"/>
          <w:szCs w:val="24"/>
        </w:rPr>
      </w:pPr>
    </w:p>
    <w:p w14:paraId="5635AD19" w14:textId="77777777" w:rsidR="003A69BF" w:rsidRDefault="003A69BF" w:rsidP="003A69BF">
      <w:pPr>
        <w:spacing w:line="360" w:lineRule="auto"/>
        <w:ind w:right="-23" w:firstLine="0"/>
        <w:rPr>
          <w:rFonts w:ascii="Times New Roman" w:hAnsi="Times New Roman" w:cs="Times New Roman"/>
          <w:sz w:val="24"/>
          <w:szCs w:val="24"/>
        </w:rPr>
      </w:pPr>
    </w:p>
    <w:p w14:paraId="643E7524" w14:textId="77777777" w:rsidR="003A69BF" w:rsidRDefault="003A69BF" w:rsidP="003A69BF">
      <w:pPr>
        <w:spacing w:line="360" w:lineRule="auto"/>
        <w:ind w:right="-23" w:firstLine="0"/>
        <w:rPr>
          <w:rFonts w:ascii="Times New Roman" w:hAnsi="Times New Roman" w:cs="Times New Roman"/>
          <w:sz w:val="24"/>
          <w:szCs w:val="24"/>
        </w:rPr>
      </w:pPr>
    </w:p>
    <w:p w14:paraId="4B20D6D8" w14:textId="77777777" w:rsidR="003A69BF" w:rsidRDefault="003A69BF" w:rsidP="003A69BF">
      <w:pPr>
        <w:spacing w:line="360" w:lineRule="auto"/>
        <w:ind w:right="-23" w:firstLine="0"/>
        <w:rPr>
          <w:rFonts w:ascii="Times New Roman" w:hAnsi="Times New Roman" w:cs="Times New Roman"/>
          <w:sz w:val="24"/>
          <w:szCs w:val="24"/>
        </w:rPr>
      </w:pPr>
    </w:p>
    <w:p w14:paraId="45DF0478" w14:textId="77777777" w:rsidR="003A69BF" w:rsidRDefault="003A69BF" w:rsidP="003A69BF">
      <w:pPr>
        <w:spacing w:line="360" w:lineRule="auto"/>
        <w:ind w:right="-23" w:firstLine="0"/>
        <w:rPr>
          <w:rFonts w:ascii="Times New Roman" w:hAnsi="Times New Roman" w:cs="Times New Roman"/>
          <w:sz w:val="24"/>
          <w:szCs w:val="24"/>
        </w:rPr>
      </w:pPr>
    </w:p>
    <w:p w14:paraId="17BB4DEE" w14:textId="77777777" w:rsidR="003A69BF" w:rsidRDefault="003A69BF" w:rsidP="003A69BF">
      <w:pPr>
        <w:spacing w:line="360" w:lineRule="auto"/>
        <w:ind w:right="-23" w:firstLine="0"/>
        <w:rPr>
          <w:rFonts w:ascii="Times New Roman" w:hAnsi="Times New Roman" w:cs="Times New Roman"/>
          <w:sz w:val="24"/>
          <w:szCs w:val="24"/>
        </w:rPr>
      </w:pPr>
    </w:p>
    <w:p w14:paraId="07A9713E" w14:textId="77777777" w:rsidR="003A69BF" w:rsidRDefault="003A69BF" w:rsidP="003A69BF">
      <w:pPr>
        <w:spacing w:line="360" w:lineRule="auto"/>
        <w:ind w:right="-23" w:firstLine="0"/>
        <w:rPr>
          <w:rFonts w:ascii="Times New Roman" w:hAnsi="Times New Roman" w:cs="Times New Roman"/>
          <w:sz w:val="24"/>
          <w:szCs w:val="24"/>
        </w:rPr>
      </w:pPr>
    </w:p>
    <w:p w14:paraId="0A69F978" w14:textId="77777777" w:rsidR="003A69BF" w:rsidRDefault="003A69BF" w:rsidP="003A69BF">
      <w:pPr>
        <w:spacing w:line="360" w:lineRule="auto"/>
        <w:ind w:right="-23" w:firstLine="0"/>
        <w:rPr>
          <w:rFonts w:ascii="Times New Roman" w:hAnsi="Times New Roman" w:cs="Times New Roman"/>
          <w:sz w:val="24"/>
          <w:szCs w:val="24"/>
        </w:rPr>
      </w:pPr>
    </w:p>
    <w:p w14:paraId="1E942EF0" w14:textId="77777777" w:rsidR="003A69BF" w:rsidRDefault="003A69BF" w:rsidP="003A69BF">
      <w:pPr>
        <w:spacing w:line="360" w:lineRule="auto"/>
        <w:ind w:right="-23" w:firstLine="0"/>
        <w:rPr>
          <w:rFonts w:ascii="Times New Roman" w:hAnsi="Times New Roman" w:cs="Times New Roman"/>
          <w:sz w:val="24"/>
          <w:szCs w:val="24"/>
        </w:rPr>
      </w:pPr>
    </w:p>
    <w:p w14:paraId="35D96576" w14:textId="77777777" w:rsidR="003A69BF" w:rsidRDefault="003A69BF" w:rsidP="003A69BF">
      <w:pPr>
        <w:spacing w:line="360" w:lineRule="auto"/>
        <w:ind w:right="-23" w:firstLine="0"/>
        <w:rPr>
          <w:rFonts w:ascii="Times New Roman" w:hAnsi="Times New Roman" w:cs="Times New Roman"/>
          <w:sz w:val="24"/>
          <w:szCs w:val="24"/>
        </w:rPr>
      </w:pPr>
    </w:p>
    <w:p w14:paraId="70162326" w14:textId="77777777" w:rsidR="003A69BF" w:rsidRDefault="003A69BF" w:rsidP="003A69BF">
      <w:pPr>
        <w:spacing w:line="360" w:lineRule="auto"/>
        <w:ind w:right="-23" w:firstLine="0"/>
        <w:rPr>
          <w:rFonts w:ascii="Times New Roman" w:hAnsi="Times New Roman" w:cs="Times New Roman"/>
          <w:sz w:val="24"/>
          <w:szCs w:val="24"/>
        </w:rPr>
      </w:pPr>
    </w:p>
    <w:p w14:paraId="1C4F6D5B" w14:textId="77777777" w:rsidR="003A69BF" w:rsidRDefault="003A69BF" w:rsidP="003A69BF">
      <w:pPr>
        <w:spacing w:line="360" w:lineRule="auto"/>
        <w:ind w:right="-23" w:firstLine="0"/>
        <w:rPr>
          <w:rFonts w:ascii="Times New Roman" w:hAnsi="Times New Roman" w:cs="Times New Roman"/>
          <w:sz w:val="24"/>
          <w:szCs w:val="24"/>
        </w:rPr>
      </w:pPr>
    </w:p>
    <w:p w14:paraId="2E22FBF9" w14:textId="77777777" w:rsidR="003A69BF" w:rsidRDefault="003A69BF" w:rsidP="003A69BF">
      <w:pPr>
        <w:spacing w:line="360" w:lineRule="auto"/>
        <w:ind w:right="-23" w:firstLine="0"/>
        <w:rPr>
          <w:rFonts w:ascii="Times New Roman" w:hAnsi="Times New Roman" w:cs="Times New Roman"/>
          <w:sz w:val="24"/>
          <w:szCs w:val="24"/>
        </w:rPr>
      </w:pPr>
    </w:p>
    <w:p w14:paraId="0F2956FA" w14:textId="77777777" w:rsidR="003A69BF" w:rsidRDefault="003A69BF" w:rsidP="003A69BF">
      <w:pPr>
        <w:spacing w:line="360" w:lineRule="auto"/>
        <w:ind w:right="-23" w:firstLine="0"/>
        <w:rPr>
          <w:rFonts w:ascii="Times New Roman" w:hAnsi="Times New Roman" w:cs="Times New Roman"/>
          <w:sz w:val="24"/>
          <w:szCs w:val="24"/>
        </w:rPr>
      </w:pPr>
    </w:p>
    <w:p w14:paraId="3FFA6E4A" w14:textId="77777777" w:rsidR="003A69BF" w:rsidRDefault="003A69BF" w:rsidP="003A69BF">
      <w:pPr>
        <w:spacing w:line="360" w:lineRule="auto"/>
        <w:ind w:right="-23" w:firstLine="0"/>
        <w:rPr>
          <w:rFonts w:ascii="Times New Roman" w:hAnsi="Times New Roman" w:cs="Times New Roman"/>
          <w:sz w:val="24"/>
          <w:szCs w:val="24"/>
        </w:rPr>
      </w:pPr>
    </w:p>
    <w:p w14:paraId="0565F2F0" w14:textId="77777777" w:rsidR="003A69BF" w:rsidRDefault="003A69BF" w:rsidP="003A69BF">
      <w:pPr>
        <w:spacing w:line="360" w:lineRule="auto"/>
        <w:ind w:right="-23" w:firstLine="0"/>
        <w:rPr>
          <w:rFonts w:ascii="Times New Roman" w:hAnsi="Times New Roman" w:cs="Times New Roman"/>
          <w:sz w:val="24"/>
          <w:szCs w:val="24"/>
        </w:rPr>
      </w:pPr>
    </w:p>
    <w:p w14:paraId="3325A3CD" w14:textId="77777777" w:rsidR="003A69BF" w:rsidRDefault="003A69BF" w:rsidP="003A69BF">
      <w:pPr>
        <w:spacing w:line="360" w:lineRule="auto"/>
        <w:ind w:right="-23" w:firstLine="0"/>
        <w:rPr>
          <w:rFonts w:ascii="Times New Roman" w:hAnsi="Times New Roman" w:cs="Times New Roman"/>
          <w:sz w:val="24"/>
          <w:szCs w:val="24"/>
        </w:rPr>
      </w:pPr>
    </w:p>
    <w:p w14:paraId="4609B54E" w14:textId="77777777" w:rsidR="003A69BF" w:rsidRDefault="003A69BF" w:rsidP="003A69BF">
      <w:pPr>
        <w:spacing w:line="360" w:lineRule="auto"/>
        <w:ind w:right="-23" w:firstLine="0"/>
        <w:rPr>
          <w:rFonts w:ascii="Times New Roman" w:hAnsi="Times New Roman" w:cs="Times New Roman"/>
          <w:sz w:val="24"/>
          <w:szCs w:val="24"/>
        </w:rPr>
      </w:pPr>
    </w:p>
    <w:p w14:paraId="7D7D5643" w14:textId="77777777" w:rsidR="003A69BF" w:rsidRDefault="003A69BF" w:rsidP="003A69BF">
      <w:pPr>
        <w:spacing w:line="360" w:lineRule="auto"/>
        <w:ind w:right="-23" w:firstLine="0"/>
        <w:rPr>
          <w:rFonts w:ascii="Times New Roman" w:hAnsi="Times New Roman" w:cs="Times New Roman"/>
          <w:sz w:val="24"/>
          <w:szCs w:val="24"/>
        </w:rPr>
      </w:pPr>
    </w:p>
    <w:p w14:paraId="4C633BE1" w14:textId="77777777" w:rsidR="003A69BF" w:rsidRDefault="003A69BF" w:rsidP="003A69BF">
      <w:pPr>
        <w:spacing w:line="360" w:lineRule="auto"/>
        <w:ind w:right="-23" w:firstLine="0"/>
        <w:rPr>
          <w:rFonts w:ascii="Times New Roman" w:hAnsi="Times New Roman" w:cs="Times New Roman"/>
          <w:sz w:val="24"/>
          <w:szCs w:val="24"/>
        </w:rPr>
      </w:pPr>
    </w:p>
    <w:p w14:paraId="15FD042D" w14:textId="77777777" w:rsidR="003A69BF" w:rsidRDefault="003A69BF" w:rsidP="003A69BF">
      <w:pPr>
        <w:spacing w:line="360" w:lineRule="auto"/>
        <w:ind w:right="-23" w:firstLine="0"/>
        <w:rPr>
          <w:rFonts w:ascii="Times New Roman" w:hAnsi="Times New Roman" w:cs="Times New Roman"/>
          <w:sz w:val="24"/>
          <w:szCs w:val="24"/>
        </w:rPr>
      </w:pPr>
    </w:p>
    <w:p w14:paraId="2695F93B" w14:textId="77777777" w:rsidR="003A69BF" w:rsidRDefault="003A69BF" w:rsidP="003A69BF">
      <w:pPr>
        <w:spacing w:line="360" w:lineRule="auto"/>
        <w:ind w:right="-23" w:firstLine="0"/>
        <w:rPr>
          <w:rFonts w:ascii="Times New Roman" w:hAnsi="Times New Roman" w:cs="Times New Roman"/>
          <w:sz w:val="24"/>
          <w:szCs w:val="24"/>
        </w:rPr>
      </w:pPr>
    </w:p>
    <w:p w14:paraId="62871FD4" w14:textId="77777777" w:rsidR="003A69BF" w:rsidRDefault="003A69BF" w:rsidP="003A69BF">
      <w:pPr>
        <w:spacing w:line="360" w:lineRule="auto"/>
        <w:ind w:right="-23" w:firstLine="0"/>
        <w:rPr>
          <w:rFonts w:ascii="Times New Roman" w:hAnsi="Times New Roman" w:cs="Times New Roman"/>
          <w:sz w:val="24"/>
          <w:szCs w:val="24"/>
        </w:rPr>
      </w:pPr>
    </w:p>
    <w:p w14:paraId="74DCE838" w14:textId="77777777" w:rsidR="003A69BF" w:rsidRDefault="003A69BF" w:rsidP="003A69BF">
      <w:pPr>
        <w:spacing w:line="360" w:lineRule="auto"/>
        <w:ind w:right="-23" w:firstLine="0"/>
        <w:rPr>
          <w:rFonts w:ascii="Times New Roman" w:hAnsi="Times New Roman" w:cs="Times New Roman"/>
          <w:sz w:val="24"/>
          <w:szCs w:val="24"/>
        </w:rPr>
      </w:pPr>
    </w:p>
    <w:p w14:paraId="59C5B53D" w14:textId="77777777" w:rsidR="003A69BF" w:rsidRDefault="003A69BF" w:rsidP="003A69BF">
      <w:pPr>
        <w:spacing w:line="360" w:lineRule="auto"/>
        <w:ind w:right="-23" w:firstLine="0"/>
        <w:rPr>
          <w:rFonts w:ascii="Times New Roman" w:hAnsi="Times New Roman" w:cs="Times New Roman"/>
          <w:sz w:val="24"/>
          <w:szCs w:val="24"/>
        </w:rPr>
      </w:pPr>
    </w:p>
    <w:p w14:paraId="10C6B99C" w14:textId="246B7B01" w:rsidR="003A69BF" w:rsidRDefault="003A69BF" w:rsidP="003A69BF">
      <w:pPr>
        <w:spacing w:line="360" w:lineRule="auto"/>
        <w:ind w:right="-23" w:firstLine="0"/>
        <w:jc w:val="both"/>
        <w:rPr>
          <w:rFonts w:ascii="Times New Roman" w:hAnsi="Times New Roman" w:cs="Times New Roman"/>
          <w:sz w:val="24"/>
          <w:szCs w:val="24"/>
        </w:rPr>
      </w:pPr>
      <w:r w:rsidRPr="00641BDC">
        <w:rPr>
          <w:rFonts w:ascii="Times New Roman" w:hAnsi="Times New Roman" w:cs="Times New Roman"/>
          <w:sz w:val="24"/>
          <w:szCs w:val="24"/>
        </w:rPr>
        <w:t xml:space="preserve">Děkuji Mgr. </w:t>
      </w:r>
      <w:r>
        <w:rPr>
          <w:rFonts w:ascii="Times New Roman" w:hAnsi="Times New Roman" w:cs="Times New Roman"/>
          <w:sz w:val="24"/>
          <w:szCs w:val="24"/>
        </w:rPr>
        <w:t xml:space="preserve">Emě Jelínkové, </w:t>
      </w:r>
      <w:r w:rsidRPr="00641BDC">
        <w:rPr>
          <w:rFonts w:ascii="Times New Roman" w:hAnsi="Times New Roman" w:cs="Times New Roman"/>
          <w:sz w:val="24"/>
          <w:szCs w:val="24"/>
        </w:rPr>
        <w:t xml:space="preserve">Ph.D. </w:t>
      </w:r>
      <w:r>
        <w:rPr>
          <w:rFonts w:ascii="Times New Roman" w:hAnsi="Times New Roman" w:cs="Times New Roman"/>
          <w:sz w:val="24"/>
          <w:szCs w:val="24"/>
        </w:rPr>
        <w:t xml:space="preserve">za </w:t>
      </w:r>
      <w:r w:rsidR="00C309FF">
        <w:rPr>
          <w:rFonts w:ascii="Times New Roman" w:hAnsi="Times New Roman" w:cs="Times New Roman"/>
          <w:sz w:val="24"/>
          <w:szCs w:val="24"/>
        </w:rPr>
        <w:t>cenné rady, podporu a lidský přístup.</w:t>
      </w:r>
    </w:p>
    <w:p w14:paraId="32CB3DFC" w14:textId="77777777" w:rsidR="003A69BF" w:rsidRDefault="003A69BF" w:rsidP="003A69BF">
      <w:pPr>
        <w:spacing w:line="360" w:lineRule="auto"/>
        <w:ind w:right="-23" w:firstLine="0"/>
        <w:jc w:val="both"/>
        <w:rPr>
          <w:rFonts w:ascii="Times New Roman" w:hAnsi="Times New Roman" w:cs="Times New Roman"/>
          <w:sz w:val="24"/>
          <w:szCs w:val="24"/>
        </w:rPr>
      </w:pPr>
    </w:p>
    <w:p w14:paraId="3A15BBBF" w14:textId="77777777" w:rsidR="003A69BF" w:rsidRDefault="003A69BF" w:rsidP="003A69BF">
      <w:pPr>
        <w:ind w:firstLine="0"/>
        <w:rPr>
          <w:rFonts w:ascii="Times New Roman" w:hAnsi="Times New Roman" w:cs="Times New Roman"/>
        </w:rPr>
      </w:pPr>
    </w:p>
    <w:p w14:paraId="6ED06800" w14:textId="77777777" w:rsidR="003A69BF" w:rsidRPr="003A69BF" w:rsidRDefault="003A69BF" w:rsidP="003A69BF">
      <w:pPr>
        <w:spacing w:line="360" w:lineRule="auto"/>
        <w:ind w:left="708" w:firstLine="1"/>
        <w:rPr>
          <w:rFonts w:ascii="Times New Roman" w:hAnsi="Times New Roman" w:cs="Times New Roman"/>
          <w:b/>
          <w:sz w:val="32"/>
          <w:szCs w:val="32"/>
          <w:lang w:val="en-GB"/>
        </w:rPr>
      </w:pPr>
      <w:r w:rsidRPr="003A69BF">
        <w:rPr>
          <w:rFonts w:ascii="Times New Roman" w:hAnsi="Times New Roman" w:cs="Times New Roman"/>
          <w:b/>
          <w:sz w:val="32"/>
          <w:szCs w:val="32"/>
          <w:lang w:val="en-GB"/>
        </w:rPr>
        <w:t xml:space="preserve">Abstract: </w:t>
      </w:r>
    </w:p>
    <w:p w14:paraId="4C32AB21" w14:textId="56C1C2F6" w:rsidR="003A69BF" w:rsidRPr="00E60CA1" w:rsidRDefault="003A69BF" w:rsidP="00890AF0">
      <w:pPr>
        <w:spacing w:line="360" w:lineRule="auto"/>
        <w:ind w:left="708" w:firstLine="1"/>
        <w:jc w:val="both"/>
        <w:rPr>
          <w:rFonts w:ascii="Times New Roman" w:hAnsi="Times New Roman" w:cs="Times New Roman"/>
          <w:sz w:val="24"/>
          <w:szCs w:val="24"/>
          <w:lang w:val="en-GB"/>
        </w:rPr>
      </w:pPr>
      <w:r w:rsidRPr="00E60CA1">
        <w:rPr>
          <w:rFonts w:ascii="Times New Roman" w:hAnsi="Times New Roman" w:cs="Times New Roman"/>
          <w:sz w:val="24"/>
          <w:szCs w:val="24"/>
          <w:lang w:val="en-GB"/>
        </w:rPr>
        <w:t>This bachelor thesis deals with the comparison of two novels of Brontë s</w:t>
      </w:r>
      <w:r w:rsidR="00F62510">
        <w:rPr>
          <w:rFonts w:ascii="Times New Roman" w:hAnsi="Times New Roman" w:cs="Times New Roman"/>
          <w:sz w:val="24"/>
          <w:szCs w:val="24"/>
          <w:lang w:val="en-GB"/>
        </w:rPr>
        <w:t xml:space="preserve">isters – Charlotte Brontë’s </w:t>
      </w:r>
      <w:r w:rsidR="00F62510" w:rsidRPr="00890AF0">
        <w:rPr>
          <w:rFonts w:ascii="Times New Roman" w:hAnsi="Times New Roman" w:cs="Times New Roman"/>
          <w:i/>
          <w:iCs/>
          <w:sz w:val="24"/>
          <w:szCs w:val="24"/>
          <w:lang w:val="en-GB"/>
        </w:rPr>
        <w:t>Jane</w:t>
      </w:r>
      <w:r w:rsidRPr="00890AF0">
        <w:rPr>
          <w:rFonts w:ascii="Times New Roman" w:hAnsi="Times New Roman" w:cs="Times New Roman"/>
          <w:i/>
          <w:iCs/>
          <w:sz w:val="24"/>
          <w:szCs w:val="24"/>
          <w:lang w:val="en-GB"/>
        </w:rPr>
        <w:t xml:space="preserve"> Eyre</w:t>
      </w:r>
      <w:r w:rsidRPr="00E60CA1">
        <w:rPr>
          <w:rFonts w:ascii="Times New Roman" w:hAnsi="Times New Roman" w:cs="Times New Roman"/>
          <w:sz w:val="24"/>
          <w:szCs w:val="24"/>
          <w:lang w:val="en-GB"/>
        </w:rPr>
        <w:t xml:space="preserve"> and Anne Brontë’s </w:t>
      </w:r>
      <w:r w:rsidRPr="00890AF0">
        <w:rPr>
          <w:rFonts w:ascii="Times New Roman" w:hAnsi="Times New Roman" w:cs="Times New Roman"/>
          <w:i/>
          <w:iCs/>
          <w:sz w:val="24"/>
          <w:szCs w:val="24"/>
          <w:lang w:val="en-GB"/>
        </w:rPr>
        <w:t>The Tenant of Wildfell Hall</w:t>
      </w:r>
      <w:r w:rsidRPr="00E60CA1">
        <w:rPr>
          <w:rFonts w:ascii="Times New Roman" w:hAnsi="Times New Roman" w:cs="Times New Roman"/>
          <w:sz w:val="24"/>
          <w:szCs w:val="24"/>
          <w:lang w:val="en-GB"/>
        </w:rPr>
        <w:t>. The aim of this work is to compare the</w:t>
      </w:r>
      <w:r w:rsidR="00EF2989">
        <w:rPr>
          <w:rFonts w:ascii="Times New Roman" w:hAnsi="Times New Roman" w:cs="Times New Roman"/>
          <w:sz w:val="24"/>
          <w:szCs w:val="24"/>
          <w:lang w:val="en-GB"/>
        </w:rPr>
        <w:t>se</w:t>
      </w:r>
      <w:r w:rsidRPr="00E60CA1">
        <w:rPr>
          <w:rFonts w:ascii="Times New Roman" w:hAnsi="Times New Roman" w:cs="Times New Roman"/>
          <w:sz w:val="24"/>
          <w:szCs w:val="24"/>
          <w:lang w:val="en-GB"/>
        </w:rPr>
        <w:t xml:space="preserve"> two novels</w:t>
      </w:r>
      <w:r w:rsidR="00EF2989">
        <w:rPr>
          <w:rFonts w:ascii="Times New Roman" w:hAnsi="Times New Roman" w:cs="Times New Roman"/>
          <w:sz w:val="24"/>
          <w:szCs w:val="24"/>
          <w:lang w:val="en-GB"/>
        </w:rPr>
        <w:t>,</w:t>
      </w:r>
      <w:r w:rsidRPr="00E60CA1">
        <w:rPr>
          <w:rFonts w:ascii="Times New Roman" w:hAnsi="Times New Roman" w:cs="Times New Roman"/>
          <w:sz w:val="24"/>
          <w:szCs w:val="24"/>
          <w:lang w:val="en-GB"/>
        </w:rPr>
        <w:t xml:space="preserve"> but </w:t>
      </w:r>
      <w:r>
        <w:rPr>
          <w:rFonts w:ascii="Times New Roman" w:hAnsi="Times New Roman" w:cs="Times New Roman"/>
          <w:sz w:val="24"/>
          <w:szCs w:val="24"/>
          <w:lang w:val="en-GB"/>
        </w:rPr>
        <w:t xml:space="preserve">the work </w:t>
      </w:r>
      <w:r w:rsidRPr="00E60CA1">
        <w:rPr>
          <w:rFonts w:ascii="Times New Roman" w:hAnsi="Times New Roman" w:cs="Times New Roman"/>
          <w:sz w:val="24"/>
          <w:szCs w:val="24"/>
          <w:lang w:val="en-GB"/>
        </w:rPr>
        <w:t>also</w:t>
      </w:r>
      <w:r>
        <w:rPr>
          <w:rFonts w:ascii="Times New Roman" w:hAnsi="Times New Roman" w:cs="Times New Roman"/>
          <w:sz w:val="24"/>
          <w:szCs w:val="24"/>
          <w:lang w:val="en-GB"/>
        </w:rPr>
        <w:t xml:space="preserve"> deals with the Victorian stereotype of woman being portrayed as ‘</w:t>
      </w:r>
      <w:r w:rsidR="00890AF0">
        <w:rPr>
          <w:rFonts w:ascii="Times New Roman" w:hAnsi="Times New Roman" w:cs="Times New Roman"/>
          <w:sz w:val="24"/>
          <w:szCs w:val="24"/>
          <w:lang w:val="en-GB"/>
        </w:rPr>
        <w:t xml:space="preserve">the </w:t>
      </w:r>
      <w:r>
        <w:rPr>
          <w:rFonts w:ascii="Times New Roman" w:hAnsi="Times New Roman" w:cs="Times New Roman"/>
          <w:sz w:val="24"/>
          <w:szCs w:val="24"/>
          <w:lang w:val="en-GB"/>
        </w:rPr>
        <w:t>angel in the house’</w:t>
      </w:r>
      <w:r w:rsidRPr="00E60CA1">
        <w:rPr>
          <w:rFonts w:ascii="Times New Roman" w:hAnsi="Times New Roman" w:cs="Times New Roman"/>
          <w:sz w:val="24"/>
          <w:szCs w:val="24"/>
          <w:lang w:val="en-GB"/>
        </w:rPr>
        <w:t xml:space="preserve"> (Jane Eyre and Helen Graham). The part of this thesis </w:t>
      </w:r>
      <w:r>
        <w:rPr>
          <w:rFonts w:ascii="Times New Roman" w:hAnsi="Times New Roman" w:cs="Times New Roman"/>
          <w:sz w:val="24"/>
          <w:szCs w:val="24"/>
          <w:lang w:val="en-GB"/>
        </w:rPr>
        <w:t>is focused</w:t>
      </w:r>
      <w:r w:rsidRPr="00E60CA1">
        <w:rPr>
          <w:rFonts w:ascii="Times New Roman" w:hAnsi="Times New Roman" w:cs="Times New Roman"/>
          <w:sz w:val="24"/>
          <w:szCs w:val="24"/>
          <w:lang w:val="en-GB"/>
        </w:rPr>
        <w:t xml:space="preserve"> on the secondary literature</w:t>
      </w:r>
      <w:r w:rsidR="00890AF0">
        <w:rPr>
          <w:rFonts w:ascii="Times New Roman" w:hAnsi="Times New Roman" w:cs="Times New Roman"/>
          <w:sz w:val="24"/>
          <w:szCs w:val="24"/>
          <w:lang w:val="en-GB"/>
        </w:rPr>
        <w:t xml:space="preserve">, </w:t>
      </w:r>
      <w:r w:rsidRPr="00E60CA1">
        <w:rPr>
          <w:rFonts w:ascii="Times New Roman" w:hAnsi="Times New Roman" w:cs="Times New Roman"/>
          <w:sz w:val="24"/>
          <w:szCs w:val="24"/>
          <w:lang w:val="en-GB"/>
        </w:rPr>
        <w:t xml:space="preserve">the style of writing and </w:t>
      </w:r>
      <w:r w:rsidR="00890AF0">
        <w:rPr>
          <w:rFonts w:ascii="Times New Roman" w:hAnsi="Times New Roman" w:cs="Times New Roman"/>
          <w:sz w:val="24"/>
          <w:szCs w:val="24"/>
          <w:lang w:val="en-GB"/>
        </w:rPr>
        <w:t>the description of</w:t>
      </w:r>
      <w:r w:rsidRPr="00E60CA1">
        <w:rPr>
          <w:rFonts w:ascii="Times New Roman" w:hAnsi="Times New Roman" w:cs="Times New Roman"/>
          <w:sz w:val="24"/>
          <w:szCs w:val="24"/>
          <w:lang w:val="en-GB"/>
        </w:rPr>
        <w:t xml:space="preserve"> characters in </w:t>
      </w:r>
      <w:proofErr w:type="spellStart"/>
      <w:r w:rsidRPr="00E60CA1">
        <w:rPr>
          <w:rFonts w:ascii="Times New Roman" w:hAnsi="Times New Roman" w:cs="Times New Roman"/>
          <w:sz w:val="24"/>
          <w:szCs w:val="24"/>
          <w:lang w:val="en-GB"/>
        </w:rPr>
        <w:t>Brontës</w:t>
      </w:r>
      <w:proofErr w:type="spellEnd"/>
      <w:r w:rsidR="00732B0F">
        <w:rPr>
          <w:rFonts w:ascii="Times New Roman" w:hAnsi="Times New Roman" w:cs="Times New Roman"/>
          <w:sz w:val="24"/>
          <w:szCs w:val="24"/>
          <w:lang w:val="en-GB"/>
        </w:rPr>
        <w:t>’</w:t>
      </w:r>
      <w:r w:rsidRPr="00E60CA1">
        <w:rPr>
          <w:rFonts w:ascii="Times New Roman" w:hAnsi="Times New Roman" w:cs="Times New Roman"/>
          <w:sz w:val="24"/>
          <w:szCs w:val="24"/>
          <w:lang w:val="en-GB"/>
        </w:rPr>
        <w:t xml:space="preserve"> works. The other part of the work deals with my personal analysis made from the primary literature.</w:t>
      </w:r>
    </w:p>
    <w:p w14:paraId="4EDBF6D1" w14:textId="77777777" w:rsidR="003A69BF" w:rsidRPr="00E60CA1" w:rsidRDefault="003A69BF" w:rsidP="00890AF0">
      <w:pPr>
        <w:spacing w:line="360" w:lineRule="auto"/>
        <w:jc w:val="both"/>
        <w:rPr>
          <w:rFonts w:ascii="Times New Roman" w:hAnsi="Times New Roman" w:cs="Times New Roman"/>
          <w:sz w:val="24"/>
          <w:szCs w:val="24"/>
          <w:lang w:val="en-GB"/>
        </w:rPr>
      </w:pPr>
    </w:p>
    <w:p w14:paraId="679883FE" w14:textId="77777777" w:rsidR="003A69BF" w:rsidRPr="003A69BF" w:rsidRDefault="003A69BF" w:rsidP="00890AF0">
      <w:pPr>
        <w:spacing w:line="360" w:lineRule="auto"/>
        <w:ind w:left="708" w:firstLine="1"/>
        <w:jc w:val="both"/>
        <w:rPr>
          <w:rFonts w:ascii="Times New Roman" w:hAnsi="Times New Roman" w:cs="Times New Roman"/>
          <w:b/>
          <w:sz w:val="32"/>
          <w:szCs w:val="32"/>
          <w:lang w:val="en-GB"/>
        </w:rPr>
      </w:pPr>
      <w:r w:rsidRPr="003A69BF">
        <w:rPr>
          <w:rFonts w:ascii="Times New Roman" w:hAnsi="Times New Roman" w:cs="Times New Roman"/>
          <w:b/>
          <w:sz w:val="32"/>
          <w:szCs w:val="32"/>
          <w:lang w:val="en-GB"/>
        </w:rPr>
        <w:t xml:space="preserve">Key Words: </w:t>
      </w:r>
    </w:p>
    <w:p w14:paraId="610C9FD5" w14:textId="626146EF" w:rsidR="003A69BF" w:rsidRPr="00890AF0" w:rsidRDefault="003A69BF" w:rsidP="00890AF0">
      <w:pPr>
        <w:spacing w:line="360" w:lineRule="auto"/>
        <w:ind w:left="708" w:firstLine="1"/>
        <w:jc w:val="both"/>
        <w:rPr>
          <w:rFonts w:ascii="Times New Roman" w:hAnsi="Times New Roman" w:cs="Times New Roman"/>
          <w:sz w:val="24"/>
          <w:szCs w:val="24"/>
          <w:lang w:val="en-GB"/>
        </w:rPr>
      </w:pPr>
      <w:r w:rsidRPr="00890AF0">
        <w:rPr>
          <w:rFonts w:ascii="Times New Roman" w:hAnsi="Times New Roman" w:cs="Times New Roman"/>
          <w:sz w:val="24"/>
          <w:szCs w:val="24"/>
          <w:lang w:val="en-GB"/>
        </w:rPr>
        <w:t>Charlotte Brontë, Anne Brontë, Jane Eyre, The</w:t>
      </w:r>
      <w:r w:rsidR="00890AF0" w:rsidRPr="00890AF0">
        <w:rPr>
          <w:rFonts w:ascii="Times New Roman" w:hAnsi="Times New Roman" w:cs="Times New Roman"/>
          <w:sz w:val="24"/>
          <w:szCs w:val="24"/>
          <w:lang w:val="en-GB"/>
        </w:rPr>
        <w:t xml:space="preserve"> </w:t>
      </w:r>
      <w:r w:rsidRPr="00890AF0">
        <w:rPr>
          <w:rFonts w:ascii="Times New Roman" w:hAnsi="Times New Roman" w:cs="Times New Roman"/>
          <w:sz w:val="24"/>
          <w:szCs w:val="24"/>
          <w:lang w:val="en-GB"/>
        </w:rPr>
        <w:t>Tenant</w:t>
      </w:r>
      <w:r w:rsidR="0061263C" w:rsidRPr="00890AF0">
        <w:rPr>
          <w:rFonts w:ascii="Times New Roman" w:hAnsi="Times New Roman" w:cs="Times New Roman"/>
          <w:sz w:val="24"/>
          <w:szCs w:val="24"/>
          <w:lang w:val="en-GB"/>
        </w:rPr>
        <w:t xml:space="preserve"> </w:t>
      </w:r>
      <w:r w:rsidRPr="00890AF0">
        <w:rPr>
          <w:rFonts w:ascii="Times New Roman" w:hAnsi="Times New Roman" w:cs="Times New Roman"/>
          <w:sz w:val="24"/>
          <w:szCs w:val="24"/>
          <w:lang w:val="en-GB"/>
        </w:rPr>
        <w:t>of</w:t>
      </w:r>
      <w:r w:rsidR="0061263C" w:rsidRPr="00890AF0">
        <w:rPr>
          <w:rFonts w:ascii="Times New Roman" w:hAnsi="Times New Roman" w:cs="Times New Roman"/>
          <w:sz w:val="24"/>
          <w:szCs w:val="24"/>
          <w:lang w:val="en-GB"/>
        </w:rPr>
        <w:t xml:space="preserve"> </w:t>
      </w:r>
      <w:r w:rsidRPr="00890AF0">
        <w:rPr>
          <w:rFonts w:ascii="Times New Roman" w:hAnsi="Times New Roman" w:cs="Times New Roman"/>
          <w:sz w:val="24"/>
          <w:szCs w:val="24"/>
          <w:lang w:val="en-GB"/>
        </w:rPr>
        <w:t>Wildfell</w:t>
      </w:r>
      <w:r w:rsidR="0061263C" w:rsidRPr="00890AF0">
        <w:rPr>
          <w:rFonts w:ascii="Times New Roman" w:hAnsi="Times New Roman" w:cs="Times New Roman"/>
          <w:sz w:val="24"/>
          <w:szCs w:val="24"/>
          <w:lang w:val="en-GB"/>
        </w:rPr>
        <w:t xml:space="preserve"> </w:t>
      </w:r>
      <w:r w:rsidRPr="00890AF0">
        <w:rPr>
          <w:rFonts w:ascii="Times New Roman" w:hAnsi="Times New Roman" w:cs="Times New Roman"/>
          <w:sz w:val="24"/>
          <w:szCs w:val="24"/>
          <w:lang w:val="en-GB"/>
        </w:rPr>
        <w:t>Hall</w:t>
      </w:r>
    </w:p>
    <w:p w14:paraId="3C5C922F" w14:textId="77777777" w:rsidR="003A69BF" w:rsidRPr="00890AF0" w:rsidRDefault="003A69BF" w:rsidP="00890AF0">
      <w:pPr>
        <w:spacing w:line="360" w:lineRule="auto"/>
        <w:jc w:val="both"/>
        <w:rPr>
          <w:rFonts w:ascii="Times New Roman" w:hAnsi="Times New Roman" w:cs="Times New Roman"/>
          <w:b/>
          <w:sz w:val="24"/>
          <w:szCs w:val="24"/>
          <w:lang w:val="en-GB"/>
        </w:rPr>
      </w:pPr>
    </w:p>
    <w:p w14:paraId="4660ECD1" w14:textId="77777777" w:rsidR="003A69BF" w:rsidRPr="003A69BF" w:rsidRDefault="003A69BF" w:rsidP="00890AF0">
      <w:pPr>
        <w:spacing w:line="360" w:lineRule="auto"/>
        <w:ind w:left="708" w:firstLine="1"/>
        <w:jc w:val="both"/>
        <w:rPr>
          <w:rFonts w:ascii="Times New Roman" w:hAnsi="Times New Roman" w:cs="Times New Roman"/>
          <w:b/>
          <w:sz w:val="32"/>
          <w:szCs w:val="32"/>
        </w:rPr>
      </w:pPr>
      <w:r w:rsidRPr="003A69BF">
        <w:rPr>
          <w:rFonts w:ascii="Times New Roman" w:hAnsi="Times New Roman" w:cs="Times New Roman"/>
          <w:b/>
          <w:sz w:val="32"/>
          <w:szCs w:val="32"/>
        </w:rPr>
        <w:t xml:space="preserve">Anotace: </w:t>
      </w:r>
    </w:p>
    <w:p w14:paraId="0F69DC4E" w14:textId="47519D17" w:rsidR="003A69BF" w:rsidRDefault="003A69BF" w:rsidP="00890AF0">
      <w:pPr>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Tato bakalářská práce se zabývá srovnáním dvou románů od sester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ových</w:t>
      </w:r>
      <w:proofErr w:type="spellEnd"/>
      <w:r>
        <w:rPr>
          <w:rFonts w:ascii="Times New Roman" w:hAnsi="Times New Roman" w:cs="Times New Roman"/>
          <w:sz w:val="24"/>
          <w:szCs w:val="24"/>
        </w:rPr>
        <w:t xml:space="preserve"> – Jana Eyrová od Charlotte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ové</w:t>
      </w:r>
      <w:proofErr w:type="spellEnd"/>
      <w:r>
        <w:rPr>
          <w:rFonts w:ascii="Times New Roman" w:hAnsi="Times New Roman" w:cs="Times New Roman"/>
          <w:sz w:val="24"/>
          <w:szCs w:val="24"/>
        </w:rPr>
        <w:t xml:space="preserve"> a Dvojí život Heleny Grahamové od Anne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ové</w:t>
      </w:r>
      <w:proofErr w:type="spellEnd"/>
      <w:r>
        <w:rPr>
          <w:rFonts w:ascii="Times New Roman" w:hAnsi="Times New Roman" w:cs="Times New Roman"/>
          <w:sz w:val="24"/>
          <w:szCs w:val="24"/>
        </w:rPr>
        <w:t xml:space="preserve">. </w:t>
      </w:r>
      <w:r w:rsidRPr="00880C74">
        <w:rPr>
          <w:rFonts w:ascii="Times New Roman" w:hAnsi="Times New Roman" w:cs="Times New Roman"/>
          <w:sz w:val="24"/>
          <w:szCs w:val="24"/>
        </w:rPr>
        <w:t> Cílem této práce je porovnat tyto dva romány jako celky, ale také popsat ženský stereotyp zvaný „anděl v domě“</w:t>
      </w:r>
      <w:r>
        <w:rPr>
          <w:rFonts w:ascii="Times New Roman" w:hAnsi="Times New Roman" w:cs="Times New Roman"/>
          <w:sz w:val="24"/>
          <w:szCs w:val="24"/>
        </w:rPr>
        <w:t xml:space="preserve"> (Jana Eyrová a Helen Grahamová)</w:t>
      </w:r>
      <w:r w:rsidRPr="00880C74">
        <w:rPr>
          <w:rFonts w:ascii="Times New Roman" w:hAnsi="Times New Roman" w:cs="Times New Roman"/>
          <w:sz w:val="24"/>
          <w:szCs w:val="24"/>
        </w:rPr>
        <w:t>, který je typický</w:t>
      </w:r>
      <w:r w:rsidR="00890AF0">
        <w:rPr>
          <w:rFonts w:ascii="Times New Roman" w:hAnsi="Times New Roman" w:cs="Times New Roman"/>
          <w:sz w:val="24"/>
          <w:szCs w:val="24"/>
        </w:rPr>
        <w:t xml:space="preserve"> </w:t>
      </w:r>
      <w:r w:rsidRPr="00880C74">
        <w:rPr>
          <w:rFonts w:ascii="Times New Roman" w:hAnsi="Times New Roman" w:cs="Times New Roman"/>
          <w:sz w:val="24"/>
          <w:szCs w:val="24"/>
        </w:rPr>
        <w:t xml:space="preserve">pro viktoriánskou literaturu a tato díla. </w:t>
      </w:r>
      <w:r>
        <w:rPr>
          <w:rFonts w:ascii="Times New Roman" w:hAnsi="Times New Roman" w:cs="Times New Roman"/>
          <w:sz w:val="24"/>
          <w:szCs w:val="24"/>
        </w:rPr>
        <w:t xml:space="preserve">Část této práce se zabývá sekundární literaturou a v ní popsaném stylu psaní a charakterizování postav v dílech sester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ových</w:t>
      </w:r>
      <w:proofErr w:type="spellEnd"/>
      <w:r>
        <w:rPr>
          <w:rFonts w:ascii="Times New Roman" w:hAnsi="Times New Roman" w:cs="Times New Roman"/>
          <w:sz w:val="24"/>
          <w:szCs w:val="24"/>
        </w:rPr>
        <w:t>. Druhá část práce je mou osobní analýzou</w:t>
      </w:r>
      <w:r w:rsidR="00890AF0">
        <w:rPr>
          <w:rFonts w:ascii="Times New Roman" w:hAnsi="Times New Roman" w:cs="Times New Roman"/>
          <w:sz w:val="24"/>
          <w:szCs w:val="24"/>
        </w:rPr>
        <w:t xml:space="preserve"> učiněnou</w:t>
      </w:r>
      <w:r>
        <w:rPr>
          <w:rFonts w:ascii="Times New Roman" w:hAnsi="Times New Roman" w:cs="Times New Roman"/>
          <w:sz w:val="24"/>
          <w:szCs w:val="24"/>
        </w:rPr>
        <w:t xml:space="preserve"> z primární literatury.</w:t>
      </w:r>
    </w:p>
    <w:p w14:paraId="6B354FA9" w14:textId="77777777" w:rsidR="003A69BF" w:rsidRPr="005D56BF" w:rsidRDefault="003A69BF" w:rsidP="00890AF0">
      <w:pPr>
        <w:spacing w:line="360" w:lineRule="auto"/>
        <w:ind w:left="708" w:firstLine="1"/>
        <w:jc w:val="both"/>
        <w:rPr>
          <w:rFonts w:ascii="Times New Roman" w:hAnsi="Times New Roman" w:cs="Times New Roman"/>
          <w:sz w:val="24"/>
          <w:szCs w:val="24"/>
        </w:rPr>
      </w:pPr>
    </w:p>
    <w:p w14:paraId="773DF07D" w14:textId="77777777" w:rsidR="003A69BF" w:rsidRPr="003A69BF" w:rsidRDefault="003A69BF" w:rsidP="00890AF0">
      <w:pPr>
        <w:spacing w:line="360" w:lineRule="auto"/>
        <w:ind w:left="708" w:firstLine="1"/>
        <w:jc w:val="both"/>
        <w:rPr>
          <w:rFonts w:ascii="Times New Roman" w:hAnsi="Times New Roman" w:cs="Times New Roman"/>
          <w:b/>
          <w:sz w:val="32"/>
          <w:szCs w:val="32"/>
        </w:rPr>
      </w:pPr>
      <w:r w:rsidRPr="003A69BF">
        <w:rPr>
          <w:rFonts w:ascii="Times New Roman" w:hAnsi="Times New Roman" w:cs="Times New Roman"/>
          <w:b/>
          <w:sz w:val="32"/>
          <w:szCs w:val="32"/>
        </w:rPr>
        <w:t xml:space="preserve">Klíčová slova: </w:t>
      </w:r>
    </w:p>
    <w:p w14:paraId="1E3FF368" w14:textId="77777777" w:rsidR="003A69BF" w:rsidRPr="008D23CA" w:rsidRDefault="003A69BF" w:rsidP="00890AF0">
      <w:pPr>
        <w:spacing w:line="360" w:lineRule="auto"/>
        <w:ind w:left="708" w:firstLine="1"/>
        <w:jc w:val="both"/>
        <w:rPr>
          <w:rFonts w:ascii="Times New Roman" w:hAnsi="Times New Roman" w:cs="Times New Roman"/>
          <w:sz w:val="24"/>
          <w:szCs w:val="24"/>
        </w:rPr>
      </w:pPr>
      <w:r>
        <w:rPr>
          <w:rFonts w:ascii="Times New Roman" w:hAnsi="Times New Roman" w:cs="Times New Roman"/>
          <w:sz w:val="24"/>
          <w:szCs w:val="24"/>
        </w:rPr>
        <w:t xml:space="preserve">Charlotte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ová</w:t>
      </w:r>
      <w:proofErr w:type="spellEnd"/>
      <w:r>
        <w:rPr>
          <w:rFonts w:ascii="Times New Roman" w:hAnsi="Times New Roman" w:cs="Times New Roman"/>
          <w:sz w:val="24"/>
          <w:szCs w:val="24"/>
        </w:rPr>
        <w:t xml:space="preserve">, Anne </w:t>
      </w:r>
      <w:proofErr w:type="spellStart"/>
      <w:r w:rsidRPr="008D23CA">
        <w:rPr>
          <w:rFonts w:ascii="Times New Roman" w:hAnsi="Times New Roman" w:cs="Times New Roman"/>
          <w:sz w:val="24"/>
          <w:szCs w:val="24"/>
        </w:rPr>
        <w:t>Brontë</w:t>
      </w:r>
      <w:r>
        <w:rPr>
          <w:rFonts w:ascii="Times New Roman" w:hAnsi="Times New Roman" w:cs="Times New Roman"/>
          <w:sz w:val="24"/>
          <w:szCs w:val="24"/>
        </w:rPr>
        <w:t>ová</w:t>
      </w:r>
      <w:proofErr w:type="spellEnd"/>
      <w:r>
        <w:rPr>
          <w:rFonts w:ascii="Times New Roman" w:hAnsi="Times New Roman" w:cs="Times New Roman"/>
          <w:sz w:val="24"/>
          <w:szCs w:val="24"/>
        </w:rPr>
        <w:t>, Jana Eyrová, Dvojí život Heleny Grahamové</w:t>
      </w:r>
    </w:p>
    <w:p w14:paraId="1669AA56" w14:textId="77777777" w:rsidR="003A69BF" w:rsidRDefault="003A69BF" w:rsidP="00890AF0">
      <w:pPr>
        <w:spacing w:line="360" w:lineRule="auto"/>
        <w:jc w:val="both"/>
        <w:rPr>
          <w:rFonts w:ascii="Times New Roman" w:hAnsi="Times New Roman" w:cs="Times New Roman"/>
          <w:b/>
          <w:sz w:val="24"/>
          <w:szCs w:val="24"/>
        </w:rPr>
      </w:pPr>
    </w:p>
    <w:p w14:paraId="6EB858A4" w14:textId="77777777" w:rsidR="003A69BF" w:rsidRDefault="003A69BF" w:rsidP="00890AF0">
      <w:pPr>
        <w:spacing w:line="360" w:lineRule="auto"/>
        <w:ind w:right="-23" w:firstLine="0"/>
        <w:jc w:val="both"/>
        <w:rPr>
          <w:rFonts w:ascii="Times New Roman" w:hAnsi="Times New Roman" w:cs="Times New Roman"/>
          <w:sz w:val="24"/>
          <w:szCs w:val="24"/>
        </w:rPr>
      </w:pPr>
    </w:p>
    <w:p w14:paraId="312D7CA5" w14:textId="77777777" w:rsidR="003A69BF" w:rsidRDefault="003A69BF" w:rsidP="003A69BF">
      <w:pPr>
        <w:spacing w:line="360" w:lineRule="auto"/>
        <w:ind w:right="-23" w:firstLine="0"/>
        <w:jc w:val="both"/>
        <w:rPr>
          <w:rFonts w:ascii="Times New Roman" w:hAnsi="Times New Roman" w:cs="Times New Roman"/>
          <w:sz w:val="24"/>
          <w:szCs w:val="24"/>
        </w:rPr>
      </w:pPr>
    </w:p>
    <w:p w14:paraId="3913A387" w14:textId="77777777" w:rsidR="003A69BF" w:rsidRDefault="003A69BF" w:rsidP="003A69BF">
      <w:pPr>
        <w:spacing w:line="360" w:lineRule="auto"/>
        <w:ind w:right="-23" w:firstLine="0"/>
        <w:jc w:val="both"/>
        <w:rPr>
          <w:rFonts w:ascii="Times New Roman" w:hAnsi="Times New Roman" w:cs="Times New Roman"/>
          <w:sz w:val="24"/>
          <w:szCs w:val="24"/>
        </w:rPr>
      </w:pPr>
    </w:p>
    <w:p w14:paraId="417546DD" w14:textId="77777777" w:rsidR="003A69BF" w:rsidRDefault="00C67481" w:rsidP="003A69BF">
      <w:pPr>
        <w:spacing w:line="360" w:lineRule="auto"/>
        <w:ind w:right="-23" w:firstLine="0"/>
        <w:jc w:val="both"/>
        <w:rPr>
          <w:rFonts w:ascii="Times New Roman" w:hAnsi="Times New Roman" w:cs="Times New Roman"/>
          <w:b/>
          <w:sz w:val="36"/>
          <w:szCs w:val="36"/>
          <w:lang w:val="en-GB"/>
        </w:rPr>
      </w:pPr>
      <w:r>
        <w:rPr>
          <w:rFonts w:ascii="Times New Roman" w:hAnsi="Times New Roman" w:cs="Times New Roman"/>
          <w:b/>
          <w:sz w:val="36"/>
          <w:szCs w:val="36"/>
          <w:lang w:val="en-GB"/>
        </w:rPr>
        <w:lastRenderedPageBreak/>
        <w:t xml:space="preserve">Table of </w:t>
      </w:r>
      <w:r w:rsidR="00B34221">
        <w:rPr>
          <w:rFonts w:ascii="Times New Roman" w:hAnsi="Times New Roman" w:cs="Times New Roman"/>
          <w:b/>
          <w:sz w:val="36"/>
          <w:szCs w:val="36"/>
          <w:lang w:val="en-GB"/>
        </w:rPr>
        <w:t>c</w:t>
      </w:r>
      <w:r w:rsidR="003A69BF" w:rsidRPr="003A69BF">
        <w:rPr>
          <w:rFonts w:ascii="Times New Roman" w:hAnsi="Times New Roman" w:cs="Times New Roman"/>
          <w:b/>
          <w:sz w:val="36"/>
          <w:szCs w:val="36"/>
          <w:lang w:val="en-GB"/>
        </w:rPr>
        <w:t>ontents</w:t>
      </w:r>
    </w:p>
    <w:sdt>
      <w:sdtPr>
        <w:rPr>
          <w:rFonts w:asciiTheme="minorHAnsi" w:eastAsiaTheme="minorHAnsi" w:hAnsiTheme="minorHAnsi" w:cstheme="minorBidi"/>
          <w:color w:val="auto"/>
          <w:sz w:val="22"/>
          <w:szCs w:val="22"/>
          <w:lang w:eastAsia="en-US"/>
        </w:rPr>
        <w:id w:val="744684613"/>
        <w:docPartObj>
          <w:docPartGallery w:val="Table of Contents"/>
          <w:docPartUnique/>
        </w:docPartObj>
      </w:sdtPr>
      <w:sdtEndPr>
        <w:rPr>
          <w:rFonts w:ascii="Times New Roman" w:hAnsi="Times New Roman" w:cs="Times New Roman"/>
          <w:b/>
          <w:bCs/>
          <w:sz w:val="32"/>
          <w:szCs w:val="32"/>
        </w:rPr>
      </w:sdtEndPr>
      <w:sdtContent>
        <w:p w14:paraId="4B2C5770" w14:textId="77777777" w:rsidR="001433DC" w:rsidRDefault="001433DC">
          <w:pPr>
            <w:pStyle w:val="Nadpisobsahu"/>
          </w:pPr>
        </w:p>
        <w:p w14:paraId="7F2344A4" w14:textId="0D21D07E" w:rsidR="00A01D76" w:rsidRPr="00A01D76" w:rsidRDefault="00AE45D4">
          <w:pPr>
            <w:pStyle w:val="Obsah1"/>
            <w:rPr>
              <w:rFonts w:eastAsiaTheme="minorEastAsia"/>
              <w:b w:val="0"/>
              <w:bCs w:val="0"/>
              <w:sz w:val="32"/>
              <w:szCs w:val="32"/>
              <w:lang w:val="cs-CZ" w:eastAsia="cs-CZ"/>
            </w:rPr>
          </w:pPr>
          <w:r w:rsidRPr="00A01D76">
            <w:rPr>
              <w:sz w:val="32"/>
              <w:szCs w:val="32"/>
            </w:rPr>
            <w:fldChar w:fldCharType="begin"/>
          </w:r>
          <w:r w:rsidR="001433DC" w:rsidRPr="00A01D76">
            <w:rPr>
              <w:sz w:val="32"/>
              <w:szCs w:val="32"/>
            </w:rPr>
            <w:instrText xml:space="preserve"> TOC \o "1-3" \h \z \u </w:instrText>
          </w:r>
          <w:r w:rsidRPr="00A01D76">
            <w:rPr>
              <w:sz w:val="32"/>
              <w:szCs w:val="32"/>
            </w:rPr>
            <w:fldChar w:fldCharType="separate"/>
          </w:r>
          <w:hyperlink w:anchor="_Toc54198178" w:history="1">
            <w:r w:rsidR="00A01D76" w:rsidRPr="00A01D76">
              <w:rPr>
                <w:rStyle w:val="Hypertextovodkaz"/>
                <w:sz w:val="32"/>
                <w:szCs w:val="32"/>
              </w:rPr>
              <w:t>1.</w:t>
            </w:r>
            <w:r w:rsidR="00A01D76" w:rsidRPr="00A01D76">
              <w:rPr>
                <w:rFonts w:eastAsiaTheme="minorEastAsia"/>
                <w:b w:val="0"/>
                <w:bCs w:val="0"/>
                <w:sz w:val="32"/>
                <w:szCs w:val="32"/>
                <w:lang w:val="cs-CZ" w:eastAsia="cs-CZ"/>
              </w:rPr>
              <w:tab/>
            </w:r>
            <w:r w:rsidR="00A01D76" w:rsidRPr="00A01D76">
              <w:rPr>
                <w:rStyle w:val="Hypertextovodkaz"/>
                <w:sz w:val="32"/>
                <w:szCs w:val="32"/>
              </w:rPr>
              <w:t>Introduction</w:t>
            </w:r>
            <w:r w:rsidR="00A01D76" w:rsidRPr="00A01D76">
              <w:rPr>
                <w:webHidden/>
                <w:sz w:val="32"/>
                <w:szCs w:val="32"/>
              </w:rPr>
              <w:tab/>
            </w:r>
            <w:r w:rsidRPr="00A01D76">
              <w:rPr>
                <w:webHidden/>
                <w:sz w:val="32"/>
                <w:szCs w:val="32"/>
              </w:rPr>
              <w:fldChar w:fldCharType="begin"/>
            </w:r>
            <w:r w:rsidR="00A01D76" w:rsidRPr="00A01D76">
              <w:rPr>
                <w:webHidden/>
                <w:sz w:val="32"/>
                <w:szCs w:val="32"/>
              </w:rPr>
              <w:instrText xml:space="preserve"> PAGEREF _Toc54198178 \h </w:instrText>
            </w:r>
            <w:r w:rsidRPr="00A01D76">
              <w:rPr>
                <w:webHidden/>
                <w:sz w:val="32"/>
                <w:szCs w:val="32"/>
              </w:rPr>
            </w:r>
            <w:r w:rsidRPr="00A01D76">
              <w:rPr>
                <w:webHidden/>
                <w:sz w:val="32"/>
                <w:szCs w:val="32"/>
              </w:rPr>
              <w:fldChar w:fldCharType="separate"/>
            </w:r>
            <w:r w:rsidR="00BC7187">
              <w:rPr>
                <w:webHidden/>
                <w:sz w:val="32"/>
                <w:szCs w:val="32"/>
              </w:rPr>
              <w:t>6</w:t>
            </w:r>
            <w:r w:rsidRPr="00A01D76">
              <w:rPr>
                <w:webHidden/>
                <w:sz w:val="32"/>
                <w:szCs w:val="32"/>
              </w:rPr>
              <w:fldChar w:fldCharType="end"/>
            </w:r>
          </w:hyperlink>
        </w:p>
        <w:p w14:paraId="070D496F" w14:textId="67423154" w:rsidR="00A01D76" w:rsidRPr="00A01D76" w:rsidRDefault="00D01F02">
          <w:pPr>
            <w:pStyle w:val="Obsah1"/>
            <w:rPr>
              <w:rFonts w:eastAsiaTheme="minorEastAsia"/>
              <w:b w:val="0"/>
              <w:bCs w:val="0"/>
              <w:sz w:val="32"/>
              <w:szCs w:val="32"/>
              <w:lang w:val="cs-CZ" w:eastAsia="cs-CZ"/>
            </w:rPr>
          </w:pPr>
          <w:hyperlink w:anchor="_Toc54198179" w:history="1">
            <w:r w:rsidR="00A01D76" w:rsidRPr="00A01D76">
              <w:rPr>
                <w:rStyle w:val="Hypertextovodkaz"/>
                <w:sz w:val="32"/>
                <w:szCs w:val="32"/>
              </w:rPr>
              <w:t>2.</w:t>
            </w:r>
            <w:r w:rsidR="00A01D76" w:rsidRPr="00A01D76">
              <w:rPr>
                <w:rFonts w:eastAsiaTheme="minorEastAsia"/>
                <w:b w:val="0"/>
                <w:bCs w:val="0"/>
                <w:sz w:val="32"/>
                <w:szCs w:val="32"/>
                <w:lang w:val="cs-CZ" w:eastAsia="cs-CZ"/>
              </w:rPr>
              <w:tab/>
            </w:r>
            <w:r w:rsidR="00A01D76" w:rsidRPr="00A01D76">
              <w:rPr>
                <w:rStyle w:val="Hypertextovodkaz"/>
                <w:sz w:val="32"/>
                <w:szCs w:val="32"/>
              </w:rPr>
              <w:t>Historical background</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_Toc54198179 \h </w:instrText>
            </w:r>
            <w:r w:rsidR="00AE45D4" w:rsidRPr="00A01D76">
              <w:rPr>
                <w:webHidden/>
                <w:sz w:val="32"/>
                <w:szCs w:val="32"/>
              </w:rPr>
            </w:r>
            <w:r w:rsidR="00AE45D4" w:rsidRPr="00A01D76">
              <w:rPr>
                <w:webHidden/>
                <w:sz w:val="32"/>
                <w:szCs w:val="32"/>
              </w:rPr>
              <w:fldChar w:fldCharType="separate"/>
            </w:r>
            <w:r w:rsidR="00BC7187">
              <w:rPr>
                <w:webHidden/>
                <w:sz w:val="32"/>
                <w:szCs w:val="32"/>
              </w:rPr>
              <w:t>7</w:t>
            </w:r>
            <w:r w:rsidR="00AE45D4" w:rsidRPr="00A01D76">
              <w:rPr>
                <w:webHidden/>
                <w:sz w:val="32"/>
                <w:szCs w:val="32"/>
              </w:rPr>
              <w:fldChar w:fldCharType="end"/>
            </w:r>
          </w:hyperlink>
        </w:p>
        <w:p w14:paraId="23C6D28F" w14:textId="3BEF48C8" w:rsidR="00A01D76" w:rsidRPr="00A01D76" w:rsidRDefault="00D01F02">
          <w:pPr>
            <w:pStyle w:val="Obsah2"/>
            <w:tabs>
              <w:tab w:val="left" w:pos="1540"/>
              <w:tab w:val="right" w:leader="dot" w:pos="7927"/>
            </w:tabs>
            <w:rPr>
              <w:rFonts w:ascii="Times New Roman" w:eastAsiaTheme="minorEastAsia" w:hAnsi="Times New Roman" w:cs="Times New Roman"/>
              <w:noProof/>
              <w:sz w:val="32"/>
              <w:szCs w:val="32"/>
              <w:lang w:eastAsia="cs-CZ"/>
            </w:rPr>
          </w:pPr>
          <w:hyperlink w:anchor="_Toc54198180" w:history="1">
            <w:r w:rsidR="00A01D76" w:rsidRPr="00A01D76">
              <w:rPr>
                <w:rStyle w:val="Hypertextovodkaz"/>
                <w:rFonts w:ascii="Times New Roman" w:hAnsi="Times New Roman" w:cs="Times New Roman"/>
                <w:noProof/>
                <w:sz w:val="32"/>
                <w:szCs w:val="32"/>
                <w:lang w:val="en-GB"/>
              </w:rPr>
              <w:t>2.1</w:t>
            </w:r>
            <w:r w:rsidR="00D1088D">
              <w:rPr>
                <w:rFonts w:ascii="Times New Roman" w:eastAsiaTheme="minorEastAsia" w:hAnsi="Times New Roman" w:cs="Times New Roman"/>
                <w:noProof/>
                <w:sz w:val="32"/>
                <w:szCs w:val="32"/>
                <w:lang w:eastAsia="cs-CZ"/>
              </w:rPr>
              <w:t xml:space="preserve"> </w:t>
            </w:r>
            <w:r w:rsidR="00A01D76" w:rsidRPr="00A01D76">
              <w:rPr>
                <w:rStyle w:val="Hypertextovodkaz"/>
                <w:rFonts w:ascii="Times New Roman" w:hAnsi="Times New Roman" w:cs="Times New Roman"/>
                <w:noProof/>
                <w:sz w:val="32"/>
                <w:szCs w:val="32"/>
                <w:lang w:val="en-GB"/>
              </w:rPr>
              <w:t>Victorian literature</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_Toc54198180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7</w:t>
            </w:r>
            <w:r w:rsidR="00AE45D4" w:rsidRPr="00A01D76">
              <w:rPr>
                <w:rFonts w:ascii="Times New Roman" w:hAnsi="Times New Roman" w:cs="Times New Roman"/>
                <w:noProof/>
                <w:webHidden/>
                <w:sz w:val="32"/>
                <w:szCs w:val="32"/>
              </w:rPr>
              <w:fldChar w:fldCharType="end"/>
            </w:r>
          </w:hyperlink>
        </w:p>
        <w:p w14:paraId="1D888A5F" w14:textId="4180473A"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1" w:history="1">
            <w:r w:rsidR="00A01D76" w:rsidRPr="00A01D76">
              <w:rPr>
                <w:rStyle w:val="Hypertextovodkaz"/>
                <w:rFonts w:ascii="Times New Roman" w:hAnsi="Times New Roman" w:cs="Times New Roman"/>
                <w:noProof/>
                <w:sz w:val="32"/>
                <w:szCs w:val="32"/>
                <w:lang w:val="en-GB"/>
              </w:rPr>
              <w:t>2.2 Women in the Victorian novel</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_Toc54198181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8</w:t>
            </w:r>
            <w:r w:rsidR="00AE45D4" w:rsidRPr="00A01D76">
              <w:rPr>
                <w:rFonts w:ascii="Times New Roman" w:hAnsi="Times New Roman" w:cs="Times New Roman"/>
                <w:noProof/>
                <w:webHidden/>
                <w:sz w:val="32"/>
                <w:szCs w:val="32"/>
              </w:rPr>
              <w:fldChar w:fldCharType="end"/>
            </w:r>
          </w:hyperlink>
        </w:p>
        <w:p w14:paraId="1A3130DC" w14:textId="3E42ED18" w:rsidR="00A01D76" w:rsidRPr="00A01D76" w:rsidRDefault="00D01F02">
          <w:pPr>
            <w:pStyle w:val="Obsah1"/>
            <w:rPr>
              <w:rFonts w:eastAsiaTheme="minorEastAsia"/>
              <w:b w:val="0"/>
              <w:bCs w:val="0"/>
              <w:sz w:val="32"/>
              <w:szCs w:val="32"/>
              <w:lang w:val="cs-CZ" w:eastAsia="cs-CZ"/>
            </w:rPr>
          </w:pPr>
          <w:hyperlink w:anchor="_Toc54198182" w:history="1">
            <w:r w:rsidR="00A01D76" w:rsidRPr="00A01D76">
              <w:rPr>
                <w:rStyle w:val="Hypertextovodkaz"/>
                <w:sz w:val="32"/>
                <w:szCs w:val="32"/>
              </w:rPr>
              <w:t>3.</w:t>
            </w:r>
            <w:r w:rsidR="00A01D76" w:rsidRPr="00A01D76">
              <w:rPr>
                <w:rFonts w:eastAsiaTheme="minorEastAsia"/>
                <w:b w:val="0"/>
                <w:bCs w:val="0"/>
                <w:sz w:val="32"/>
                <w:szCs w:val="32"/>
                <w:lang w:val="cs-CZ" w:eastAsia="cs-CZ"/>
              </w:rPr>
              <w:tab/>
            </w:r>
            <w:r w:rsidR="00A01D76" w:rsidRPr="00A01D76">
              <w:rPr>
                <w:rStyle w:val="Hypertextovodkaz"/>
                <w:sz w:val="32"/>
                <w:szCs w:val="32"/>
              </w:rPr>
              <w:t>The Brontë sisters</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_Toc54198182 \h </w:instrText>
            </w:r>
            <w:r w:rsidR="00AE45D4" w:rsidRPr="00A01D76">
              <w:rPr>
                <w:webHidden/>
                <w:sz w:val="32"/>
                <w:szCs w:val="32"/>
              </w:rPr>
            </w:r>
            <w:r w:rsidR="00AE45D4" w:rsidRPr="00A01D76">
              <w:rPr>
                <w:webHidden/>
                <w:sz w:val="32"/>
                <w:szCs w:val="32"/>
              </w:rPr>
              <w:fldChar w:fldCharType="separate"/>
            </w:r>
            <w:r w:rsidR="00BC7187">
              <w:rPr>
                <w:webHidden/>
                <w:sz w:val="32"/>
                <w:szCs w:val="32"/>
              </w:rPr>
              <w:t>10</w:t>
            </w:r>
            <w:r w:rsidR="00AE45D4" w:rsidRPr="00A01D76">
              <w:rPr>
                <w:webHidden/>
                <w:sz w:val="32"/>
                <w:szCs w:val="32"/>
              </w:rPr>
              <w:fldChar w:fldCharType="end"/>
            </w:r>
          </w:hyperlink>
        </w:p>
        <w:p w14:paraId="6C2C334C" w14:textId="0016B86B" w:rsidR="00A01D76" w:rsidRPr="00A01D76" w:rsidRDefault="00D01F02">
          <w:pPr>
            <w:pStyle w:val="Obsah2"/>
            <w:tabs>
              <w:tab w:val="left" w:pos="1540"/>
              <w:tab w:val="right" w:leader="dot" w:pos="7927"/>
            </w:tabs>
            <w:rPr>
              <w:rFonts w:ascii="Times New Roman" w:eastAsiaTheme="minorEastAsia" w:hAnsi="Times New Roman" w:cs="Times New Roman"/>
              <w:noProof/>
              <w:sz w:val="32"/>
              <w:szCs w:val="32"/>
              <w:lang w:eastAsia="cs-CZ"/>
            </w:rPr>
          </w:pPr>
          <w:hyperlink w:anchor="_Toc54198183" w:history="1">
            <w:r w:rsidR="00A01D76" w:rsidRPr="00A01D76">
              <w:rPr>
                <w:rStyle w:val="Hypertextovodkaz"/>
                <w:rFonts w:ascii="Times New Roman" w:hAnsi="Times New Roman" w:cs="Times New Roman"/>
                <w:noProof/>
                <w:sz w:val="32"/>
                <w:szCs w:val="32"/>
              </w:rPr>
              <w:t>3.1</w:t>
            </w:r>
            <w:r w:rsidR="00A01D76" w:rsidRPr="00A01D76">
              <w:rPr>
                <w:rFonts w:ascii="Times New Roman" w:eastAsiaTheme="minorEastAsia" w:hAnsi="Times New Roman" w:cs="Times New Roman"/>
                <w:noProof/>
                <w:sz w:val="32"/>
                <w:szCs w:val="32"/>
                <w:lang w:eastAsia="cs-CZ"/>
              </w:rPr>
              <w:tab/>
            </w:r>
            <w:r w:rsidR="00A01D76" w:rsidRPr="00A01D76">
              <w:rPr>
                <w:rStyle w:val="Hypertextovodkaz"/>
                <w:rFonts w:ascii="Times New Roman" w:hAnsi="Times New Roman" w:cs="Times New Roman"/>
                <w:noProof/>
                <w:sz w:val="32"/>
                <w:szCs w:val="32"/>
                <w:lang w:val="en-GB"/>
              </w:rPr>
              <w:t xml:space="preserve">Charlotte </w:t>
            </w:r>
            <w:r w:rsidR="00A01D76" w:rsidRPr="00A01D76">
              <w:rPr>
                <w:rStyle w:val="Hypertextovodkaz"/>
                <w:rFonts w:ascii="Times New Roman" w:hAnsi="Times New Roman" w:cs="Times New Roman"/>
                <w:noProof/>
                <w:sz w:val="32"/>
                <w:szCs w:val="32"/>
              </w:rPr>
              <w:t xml:space="preserve">Brontë’s </w:t>
            </w:r>
            <w:r w:rsidR="00A01D76" w:rsidRPr="00A01D76">
              <w:rPr>
                <w:rStyle w:val="Hypertextovodkaz"/>
                <w:rFonts w:ascii="Times New Roman" w:hAnsi="Times New Roman" w:cs="Times New Roman"/>
                <w:noProof/>
                <w:sz w:val="32"/>
                <w:szCs w:val="32"/>
                <w:lang w:val="en-GB"/>
              </w:rPr>
              <w:t>Writing</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_Toc54198183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11</w:t>
            </w:r>
            <w:r w:rsidR="00AE45D4" w:rsidRPr="00A01D76">
              <w:rPr>
                <w:rFonts w:ascii="Times New Roman" w:hAnsi="Times New Roman" w:cs="Times New Roman"/>
                <w:noProof/>
                <w:webHidden/>
                <w:sz w:val="32"/>
                <w:szCs w:val="32"/>
              </w:rPr>
              <w:fldChar w:fldCharType="end"/>
            </w:r>
          </w:hyperlink>
        </w:p>
        <w:p w14:paraId="76B8E078" w14:textId="5729B720"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4" w:history="1">
            <w:r w:rsidR="00A01D76" w:rsidRPr="00A01D76">
              <w:rPr>
                <w:rStyle w:val="Hypertextovodkaz"/>
                <w:rFonts w:ascii="Times New Roman" w:hAnsi="Times New Roman" w:cs="Times New Roman"/>
                <w:noProof/>
                <w:sz w:val="32"/>
                <w:szCs w:val="32"/>
              </w:rPr>
              <w:t>3.2 Anne Brontë</w:t>
            </w:r>
            <w:r w:rsidR="00A01D76" w:rsidRPr="00A01D76">
              <w:rPr>
                <w:rStyle w:val="Hypertextovodkaz"/>
                <w:rFonts w:ascii="Times New Roman" w:hAnsi="Times New Roman" w:cs="Times New Roman"/>
                <w:noProof/>
                <w:sz w:val="32"/>
                <w:szCs w:val="32"/>
                <w:lang w:val="en-GB"/>
              </w:rPr>
              <w:t>’s Writing</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_Toc54198184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13</w:t>
            </w:r>
            <w:r w:rsidR="00AE45D4" w:rsidRPr="00A01D76">
              <w:rPr>
                <w:rFonts w:ascii="Times New Roman" w:hAnsi="Times New Roman" w:cs="Times New Roman"/>
                <w:noProof/>
                <w:webHidden/>
                <w:sz w:val="32"/>
                <w:szCs w:val="32"/>
              </w:rPr>
              <w:fldChar w:fldCharType="end"/>
            </w:r>
          </w:hyperlink>
        </w:p>
        <w:p w14:paraId="2D885128" w14:textId="573A9850" w:rsidR="00A01D76" w:rsidRPr="00A01D76" w:rsidRDefault="00D01F02" w:rsidP="00A01D76">
          <w:pPr>
            <w:pStyle w:val="Obsah1"/>
            <w:ind w:left="708" w:firstLine="1"/>
            <w:rPr>
              <w:rFonts w:eastAsiaTheme="minorEastAsia"/>
              <w:b w:val="0"/>
              <w:bCs w:val="0"/>
              <w:sz w:val="32"/>
              <w:szCs w:val="32"/>
              <w:lang w:val="cs-CZ" w:eastAsia="cs-CZ"/>
            </w:rPr>
          </w:pPr>
          <w:hyperlink w:anchor="_Toc54198185" w:history="1">
            <w:r w:rsidR="00A01D76" w:rsidRPr="00A01D76">
              <w:rPr>
                <w:rStyle w:val="Hypertextovodkaz"/>
                <w:sz w:val="32"/>
                <w:szCs w:val="32"/>
              </w:rPr>
              <w:t>4.</w:t>
            </w:r>
            <w:r w:rsidR="00A01D76" w:rsidRPr="00A01D76">
              <w:rPr>
                <w:rFonts w:eastAsiaTheme="minorEastAsia"/>
                <w:b w:val="0"/>
                <w:bCs w:val="0"/>
                <w:sz w:val="32"/>
                <w:szCs w:val="32"/>
                <w:lang w:val="cs-CZ" w:eastAsia="cs-CZ"/>
              </w:rPr>
              <w:tab/>
            </w:r>
            <w:r w:rsidR="00A01D76" w:rsidRPr="00A01D76">
              <w:rPr>
                <w:rStyle w:val="Hypertextovodkaz"/>
                <w:sz w:val="32"/>
                <w:szCs w:val="32"/>
              </w:rPr>
              <w:t>Differences between Charlotte’s Jane Eyre and Anne’s The Tenant of Wildfell Hall</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_Toc54198185 \h </w:instrText>
            </w:r>
            <w:r w:rsidR="00AE45D4" w:rsidRPr="00A01D76">
              <w:rPr>
                <w:webHidden/>
                <w:sz w:val="32"/>
                <w:szCs w:val="32"/>
              </w:rPr>
            </w:r>
            <w:r w:rsidR="00AE45D4" w:rsidRPr="00A01D76">
              <w:rPr>
                <w:webHidden/>
                <w:sz w:val="32"/>
                <w:szCs w:val="32"/>
              </w:rPr>
              <w:fldChar w:fldCharType="separate"/>
            </w:r>
            <w:r w:rsidR="00BC7187">
              <w:rPr>
                <w:webHidden/>
                <w:sz w:val="32"/>
                <w:szCs w:val="32"/>
              </w:rPr>
              <w:t>15</w:t>
            </w:r>
            <w:r w:rsidR="00AE45D4" w:rsidRPr="00A01D76">
              <w:rPr>
                <w:webHidden/>
                <w:sz w:val="32"/>
                <w:szCs w:val="32"/>
              </w:rPr>
              <w:fldChar w:fldCharType="end"/>
            </w:r>
          </w:hyperlink>
        </w:p>
        <w:p w14:paraId="619E4538" w14:textId="49A88BCC"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6" w:history="1">
            <w:r w:rsidR="00A01D76" w:rsidRPr="00A01D76">
              <w:rPr>
                <w:rStyle w:val="Hypertextovodkaz"/>
                <w:rFonts w:ascii="Times New Roman" w:hAnsi="Times New Roman" w:cs="Times New Roman"/>
                <w:noProof/>
                <w:sz w:val="32"/>
                <w:szCs w:val="32"/>
                <w:lang w:val="en-GB"/>
              </w:rPr>
              <w:t>4.1 Writing background</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_Toc54198186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15</w:t>
            </w:r>
            <w:r w:rsidR="00AE45D4" w:rsidRPr="00A01D76">
              <w:rPr>
                <w:rFonts w:ascii="Times New Roman" w:hAnsi="Times New Roman" w:cs="Times New Roman"/>
                <w:noProof/>
                <w:webHidden/>
                <w:sz w:val="32"/>
                <w:szCs w:val="32"/>
              </w:rPr>
              <w:fldChar w:fldCharType="end"/>
            </w:r>
          </w:hyperlink>
        </w:p>
        <w:p w14:paraId="0FD25F72" w14:textId="65A7B41E"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7" w:history="1">
            <w:r w:rsidR="00A01D76" w:rsidRPr="00A01D76">
              <w:rPr>
                <w:rStyle w:val="Hypertextovodkaz"/>
                <w:rFonts w:ascii="Times New Roman" w:hAnsi="Times New Roman" w:cs="Times New Roman"/>
                <w:noProof/>
                <w:sz w:val="32"/>
                <w:szCs w:val="32"/>
                <w:lang w:val="en-GB"/>
              </w:rPr>
              <w:t>4.2 Narrators</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_Toc54198187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17</w:t>
            </w:r>
            <w:r w:rsidR="00AE45D4" w:rsidRPr="00A01D76">
              <w:rPr>
                <w:rFonts w:ascii="Times New Roman" w:hAnsi="Times New Roman" w:cs="Times New Roman"/>
                <w:noProof/>
                <w:webHidden/>
                <w:sz w:val="32"/>
                <w:szCs w:val="32"/>
              </w:rPr>
              <w:fldChar w:fldCharType="end"/>
            </w:r>
          </w:hyperlink>
        </w:p>
        <w:p w14:paraId="14A453AF" w14:textId="74D379C1"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8" w:history="1">
            <w:r w:rsidR="00A01D76" w:rsidRPr="00A01D76">
              <w:rPr>
                <w:rStyle w:val="Hypertextovodkaz"/>
                <w:rFonts w:ascii="Times New Roman" w:hAnsi="Times New Roman" w:cs="Times New Roman"/>
                <w:noProof/>
                <w:sz w:val="32"/>
                <w:szCs w:val="32"/>
                <w:lang w:val="en-GB"/>
              </w:rPr>
              <w:t>4.3 Characterisation</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_Toc54198188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19</w:t>
            </w:r>
            <w:r w:rsidR="00AE45D4" w:rsidRPr="00A01D76">
              <w:rPr>
                <w:rFonts w:ascii="Times New Roman" w:hAnsi="Times New Roman" w:cs="Times New Roman"/>
                <w:noProof/>
                <w:webHidden/>
                <w:sz w:val="32"/>
                <w:szCs w:val="32"/>
              </w:rPr>
              <w:fldChar w:fldCharType="end"/>
            </w:r>
          </w:hyperlink>
        </w:p>
        <w:p w14:paraId="7F2B2E0C" w14:textId="51C0C8EF"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89" w:history="1">
            <w:r w:rsidR="00A01D76" w:rsidRPr="00A01D76">
              <w:rPr>
                <w:rStyle w:val="Hypertextovodkaz"/>
                <w:rFonts w:ascii="Times New Roman" w:hAnsi="Times New Roman" w:cs="Times New Roman"/>
                <w:noProof/>
                <w:sz w:val="32"/>
                <w:szCs w:val="32"/>
                <w:lang w:val="en-GB"/>
              </w:rPr>
              <w:t>4.4 Jane Eyre vs. Helen Graham</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_Toc54198189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22</w:t>
            </w:r>
            <w:r w:rsidR="00AE45D4" w:rsidRPr="00A01D76">
              <w:rPr>
                <w:rFonts w:ascii="Times New Roman" w:hAnsi="Times New Roman" w:cs="Times New Roman"/>
                <w:noProof/>
                <w:webHidden/>
                <w:sz w:val="32"/>
                <w:szCs w:val="32"/>
              </w:rPr>
              <w:fldChar w:fldCharType="end"/>
            </w:r>
          </w:hyperlink>
        </w:p>
        <w:p w14:paraId="36927B85" w14:textId="71881041"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90" w:history="1">
            <w:r w:rsidR="00A01D76" w:rsidRPr="00A01D76">
              <w:rPr>
                <w:rStyle w:val="Hypertextovodkaz"/>
                <w:rFonts w:ascii="Times New Roman" w:hAnsi="Times New Roman" w:cs="Times New Roman"/>
                <w:noProof/>
                <w:sz w:val="32"/>
                <w:szCs w:val="32"/>
                <w:lang w:val="en-GB"/>
              </w:rPr>
              <w:t>4.5 Setting</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_Toc54198190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26</w:t>
            </w:r>
            <w:r w:rsidR="00AE45D4" w:rsidRPr="00A01D76">
              <w:rPr>
                <w:rFonts w:ascii="Times New Roman" w:hAnsi="Times New Roman" w:cs="Times New Roman"/>
                <w:noProof/>
                <w:webHidden/>
                <w:sz w:val="32"/>
                <w:szCs w:val="32"/>
              </w:rPr>
              <w:fldChar w:fldCharType="end"/>
            </w:r>
          </w:hyperlink>
        </w:p>
        <w:p w14:paraId="2C996C38" w14:textId="5860F0D9"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91" w:history="1">
            <w:r w:rsidR="00A01D76" w:rsidRPr="00A01D76">
              <w:rPr>
                <w:rStyle w:val="Hypertextovodkaz"/>
                <w:rFonts w:ascii="Times New Roman" w:hAnsi="Times New Roman" w:cs="Times New Roman"/>
                <w:noProof/>
                <w:sz w:val="32"/>
                <w:szCs w:val="32"/>
                <w:lang w:val="en-GB"/>
              </w:rPr>
              <w:t>4.6 Stereotypes</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_Toc54198191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28</w:t>
            </w:r>
            <w:r w:rsidR="00AE45D4" w:rsidRPr="00A01D76">
              <w:rPr>
                <w:rFonts w:ascii="Times New Roman" w:hAnsi="Times New Roman" w:cs="Times New Roman"/>
                <w:noProof/>
                <w:webHidden/>
                <w:sz w:val="32"/>
                <w:szCs w:val="32"/>
              </w:rPr>
              <w:fldChar w:fldCharType="end"/>
            </w:r>
          </w:hyperlink>
        </w:p>
        <w:p w14:paraId="14D95E16" w14:textId="3B77D2F1"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92" w:history="1">
            <w:r w:rsidR="00A01D76" w:rsidRPr="00A01D76">
              <w:rPr>
                <w:rStyle w:val="Hypertextovodkaz"/>
                <w:rFonts w:ascii="Times New Roman" w:hAnsi="Times New Roman" w:cs="Times New Roman"/>
                <w:noProof/>
                <w:sz w:val="32"/>
                <w:szCs w:val="32"/>
                <w:lang w:val="en-GB"/>
              </w:rPr>
              <w:t>4.7 Conclusions</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_Toc54198192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30</w:t>
            </w:r>
            <w:r w:rsidR="00AE45D4" w:rsidRPr="00A01D76">
              <w:rPr>
                <w:rFonts w:ascii="Times New Roman" w:hAnsi="Times New Roman" w:cs="Times New Roman"/>
                <w:noProof/>
                <w:webHidden/>
                <w:sz w:val="32"/>
                <w:szCs w:val="32"/>
              </w:rPr>
              <w:fldChar w:fldCharType="end"/>
            </w:r>
          </w:hyperlink>
        </w:p>
        <w:p w14:paraId="71FB3F3E" w14:textId="1576CD76" w:rsidR="00A01D76" w:rsidRPr="00A01D76" w:rsidRDefault="00D01F02">
          <w:pPr>
            <w:pStyle w:val="Obsah2"/>
            <w:tabs>
              <w:tab w:val="right" w:leader="dot" w:pos="7927"/>
            </w:tabs>
            <w:rPr>
              <w:rFonts w:ascii="Times New Roman" w:eastAsiaTheme="minorEastAsia" w:hAnsi="Times New Roman" w:cs="Times New Roman"/>
              <w:noProof/>
              <w:sz w:val="32"/>
              <w:szCs w:val="32"/>
              <w:lang w:eastAsia="cs-CZ"/>
            </w:rPr>
          </w:pPr>
          <w:hyperlink w:anchor="_Toc54198193" w:history="1">
            <w:r w:rsidR="00A01D76" w:rsidRPr="00A01D76">
              <w:rPr>
                <w:rStyle w:val="Hypertextovodkaz"/>
                <w:rFonts w:ascii="Times New Roman" w:hAnsi="Times New Roman" w:cs="Times New Roman"/>
                <w:noProof/>
                <w:sz w:val="32"/>
                <w:szCs w:val="32"/>
                <w:lang w:val="en-GB"/>
              </w:rPr>
              <w:t>4.8 Critics</w:t>
            </w:r>
            <w:r w:rsidR="00A01D76" w:rsidRPr="00A01D76">
              <w:rPr>
                <w:rFonts w:ascii="Times New Roman" w:hAnsi="Times New Roman" w:cs="Times New Roman"/>
                <w:noProof/>
                <w:webHidden/>
                <w:sz w:val="32"/>
                <w:szCs w:val="32"/>
              </w:rPr>
              <w:tab/>
            </w:r>
            <w:r w:rsidR="00AE45D4" w:rsidRPr="00A01D76">
              <w:rPr>
                <w:rFonts w:ascii="Times New Roman" w:hAnsi="Times New Roman" w:cs="Times New Roman"/>
                <w:noProof/>
                <w:webHidden/>
                <w:sz w:val="32"/>
                <w:szCs w:val="32"/>
              </w:rPr>
              <w:fldChar w:fldCharType="begin"/>
            </w:r>
            <w:r w:rsidR="00A01D76" w:rsidRPr="00A01D76">
              <w:rPr>
                <w:rFonts w:ascii="Times New Roman" w:hAnsi="Times New Roman" w:cs="Times New Roman"/>
                <w:noProof/>
                <w:webHidden/>
                <w:sz w:val="32"/>
                <w:szCs w:val="32"/>
              </w:rPr>
              <w:instrText xml:space="preserve"> PAGEREF _Toc54198193 \h </w:instrText>
            </w:r>
            <w:r w:rsidR="00AE45D4" w:rsidRPr="00A01D76">
              <w:rPr>
                <w:rFonts w:ascii="Times New Roman" w:hAnsi="Times New Roman" w:cs="Times New Roman"/>
                <w:noProof/>
                <w:webHidden/>
                <w:sz w:val="32"/>
                <w:szCs w:val="32"/>
              </w:rPr>
            </w:r>
            <w:r w:rsidR="00AE45D4" w:rsidRPr="00A01D76">
              <w:rPr>
                <w:rFonts w:ascii="Times New Roman" w:hAnsi="Times New Roman" w:cs="Times New Roman"/>
                <w:noProof/>
                <w:webHidden/>
                <w:sz w:val="32"/>
                <w:szCs w:val="32"/>
              </w:rPr>
              <w:fldChar w:fldCharType="separate"/>
            </w:r>
            <w:r w:rsidR="00BC7187">
              <w:rPr>
                <w:rFonts w:ascii="Times New Roman" w:hAnsi="Times New Roman" w:cs="Times New Roman"/>
                <w:noProof/>
                <w:webHidden/>
                <w:sz w:val="32"/>
                <w:szCs w:val="32"/>
              </w:rPr>
              <w:t>32</w:t>
            </w:r>
            <w:r w:rsidR="00AE45D4" w:rsidRPr="00A01D76">
              <w:rPr>
                <w:rFonts w:ascii="Times New Roman" w:hAnsi="Times New Roman" w:cs="Times New Roman"/>
                <w:noProof/>
                <w:webHidden/>
                <w:sz w:val="32"/>
                <w:szCs w:val="32"/>
              </w:rPr>
              <w:fldChar w:fldCharType="end"/>
            </w:r>
          </w:hyperlink>
        </w:p>
        <w:p w14:paraId="4EB611C7" w14:textId="7A7D8E91" w:rsidR="00A01D76" w:rsidRPr="00A01D76" w:rsidRDefault="00D01F02">
          <w:pPr>
            <w:pStyle w:val="Obsah1"/>
            <w:rPr>
              <w:rFonts w:eastAsiaTheme="minorEastAsia"/>
              <w:b w:val="0"/>
              <w:bCs w:val="0"/>
              <w:sz w:val="32"/>
              <w:szCs w:val="32"/>
              <w:lang w:val="cs-CZ" w:eastAsia="cs-CZ"/>
            </w:rPr>
          </w:pPr>
          <w:hyperlink w:anchor="_Toc54198194" w:history="1">
            <w:r w:rsidR="00A01D76" w:rsidRPr="00A01D76">
              <w:rPr>
                <w:rStyle w:val="Hypertextovodkaz"/>
                <w:sz w:val="32"/>
                <w:szCs w:val="32"/>
              </w:rPr>
              <w:t>5.</w:t>
            </w:r>
            <w:r w:rsidR="00A01D76" w:rsidRPr="00A01D76">
              <w:rPr>
                <w:rFonts w:eastAsiaTheme="minorEastAsia"/>
                <w:b w:val="0"/>
                <w:bCs w:val="0"/>
                <w:sz w:val="32"/>
                <w:szCs w:val="32"/>
                <w:lang w:val="cs-CZ" w:eastAsia="cs-CZ"/>
              </w:rPr>
              <w:tab/>
            </w:r>
            <w:r w:rsidR="00A01D76" w:rsidRPr="00A01D76">
              <w:rPr>
                <w:rStyle w:val="Hypertextovodkaz"/>
                <w:sz w:val="32"/>
                <w:szCs w:val="32"/>
              </w:rPr>
              <w:t>Personal analysis of the heroines</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_Toc54198194 \h </w:instrText>
            </w:r>
            <w:r w:rsidR="00AE45D4" w:rsidRPr="00A01D76">
              <w:rPr>
                <w:webHidden/>
                <w:sz w:val="32"/>
                <w:szCs w:val="32"/>
              </w:rPr>
            </w:r>
            <w:r w:rsidR="00AE45D4" w:rsidRPr="00A01D76">
              <w:rPr>
                <w:webHidden/>
                <w:sz w:val="32"/>
                <w:szCs w:val="32"/>
              </w:rPr>
              <w:fldChar w:fldCharType="separate"/>
            </w:r>
            <w:r w:rsidR="00BC7187">
              <w:rPr>
                <w:webHidden/>
                <w:sz w:val="32"/>
                <w:szCs w:val="32"/>
              </w:rPr>
              <w:t>34</w:t>
            </w:r>
            <w:r w:rsidR="00AE45D4" w:rsidRPr="00A01D76">
              <w:rPr>
                <w:webHidden/>
                <w:sz w:val="32"/>
                <w:szCs w:val="32"/>
              </w:rPr>
              <w:fldChar w:fldCharType="end"/>
            </w:r>
          </w:hyperlink>
        </w:p>
        <w:p w14:paraId="39D4DAA2" w14:textId="705F47A3" w:rsidR="00A01D76" w:rsidRPr="00A01D76" w:rsidRDefault="00D01F02">
          <w:pPr>
            <w:pStyle w:val="Obsah1"/>
            <w:rPr>
              <w:rFonts w:eastAsiaTheme="minorEastAsia"/>
              <w:b w:val="0"/>
              <w:bCs w:val="0"/>
              <w:sz w:val="32"/>
              <w:szCs w:val="32"/>
              <w:lang w:val="cs-CZ" w:eastAsia="cs-CZ"/>
            </w:rPr>
          </w:pPr>
          <w:hyperlink w:anchor="_Toc54198195" w:history="1">
            <w:r w:rsidR="00A01D76" w:rsidRPr="00A01D76">
              <w:rPr>
                <w:rStyle w:val="Hypertextovodkaz"/>
                <w:sz w:val="32"/>
                <w:szCs w:val="32"/>
              </w:rPr>
              <w:t>6.</w:t>
            </w:r>
            <w:r w:rsidR="00A01D76" w:rsidRPr="00A01D76">
              <w:rPr>
                <w:rFonts w:eastAsiaTheme="minorEastAsia"/>
                <w:b w:val="0"/>
                <w:bCs w:val="0"/>
                <w:sz w:val="32"/>
                <w:szCs w:val="32"/>
                <w:lang w:val="cs-CZ" w:eastAsia="cs-CZ"/>
              </w:rPr>
              <w:tab/>
            </w:r>
            <w:r w:rsidR="00A01D76" w:rsidRPr="00A01D76">
              <w:rPr>
                <w:rStyle w:val="Hypertextovodkaz"/>
                <w:sz w:val="32"/>
                <w:szCs w:val="32"/>
              </w:rPr>
              <w:t>Conclusions</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_Toc54198195 \h </w:instrText>
            </w:r>
            <w:r w:rsidR="00AE45D4" w:rsidRPr="00A01D76">
              <w:rPr>
                <w:webHidden/>
                <w:sz w:val="32"/>
                <w:szCs w:val="32"/>
              </w:rPr>
            </w:r>
            <w:r w:rsidR="00AE45D4" w:rsidRPr="00A01D76">
              <w:rPr>
                <w:webHidden/>
                <w:sz w:val="32"/>
                <w:szCs w:val="32"/>
              </w:rPr>
              <w:fldChar w:fldCharType="separate"/>
            </w:r>
            <w:r w:rsidR="00BC7187">
              <w:rPr>
                <w:webHidden/>
                <w:sz w:val="32"/>
                <w:szCs w:val="32"/>
              </w:rPr>
              <w:t>39</w:t>
            </w:r>
            <w:r w:rsidR="00AE45D4" w:rsidRPr="00A01D76">
              <w:rPr>
                <w:webHidden/>
                <w:sz w:val="32"/>
                <w:szCs w:val="32"/>
              </w:rPr>
              <w:fldChar w:fldCharType="end"/>
            </w:r>
          </w:hyperlink>
        </w:p>
        <w:p w14:paraId="35D43C70" w14:textId="0D5A3DDF" w:rsidR="00A01D76" w:rsidRPr="00A01D76" w:rsidRDefault="00D01F02">
          <w:pPr>
            <w:pStyle w:val="Obsah1"/>
            <w:rPr>
              <w:rFonts w:eastAsiaTheme="minorEastAsia"/>
              <w:b w:val="0"/>
              <w:bCs w:val="0"/>
              <w:sz w:val="32"/>
              <w:szCs w:val="32"/>
              <w:lang w:val="cs-CZ" w:eastAsia="cs-CZ"/>
            </w:rPr>
          </w:pPr>
          <w:hyperlink w:anchor="_Toc54198196" w:history="1">
            <w:r w:rsidR="00A01D76" w:rsidRPr="00A01D76">
              <w:rPr>
                <w:rStyle w:val="Hypertextovodkaz"/>
                <w:sz w:val="32"/>
                <w:szCs w:val="32"/>
              </w:rPr>
              <w:t>7.</w:t>
            </w:r>
            <w:r w:rsidR="00A01D76" w:rsidRPr="00A01D76">
              <w:rPr>
                <w:rFonts w:eastAsiaTheme="minorEastAsia"/>
                <w:b w:val="0"/>
                <w:bCs w:val="0"/>
                <w:sz w:val="32"/>
                <w:szCs w:val="32"/>
                <w:lang w:val="cs-CZ" w:eastAsia="cs-CZ"/>
              </w:rPr>
              <w:tab/>
            </w:r>
            <w:r w:rsidR="00A01D76" w:rsidRPr="00A01D76">
              <w:rPr>
                <w:rStyle w:val="Hypertextovodkaz"/>
                <w:sz w:val="32"/>
                <w:szCs w:val="32"/>
              </w:rPr>
              <w:t>Bibliography</w:t>
            </w:r>
            <w:r w:rsidR="00A01D76" w:rsidRPr="00A01D76">
              <w:rPr>
                <w:webHidden/>
                <w:sz w:val="32"/>
                <w:szCs w:val="32"/>
              </w:rPr>
              <w:tab/>
            </w:r>
            <w:r w:rsidR="00AE45D4" w:rsidRPr="00A01D76">
              <w:rPr>
                <w:webHidden/>
                <w:sz w:val="32"/>
                <w:szCs w:val="32"/>
              </w:rPr>
              <w:fldChar w:fldCharType="begin"/>
            </w:r>
            <w:r w:rsidR="00A01D76" w:rsidRPr="00A01D76">
              <w:rPr>
                <w:webHidden/>
                <w:sz w:val="32"/>
                <w:szCs w:val="32"/>
              </w:rPr>
              <w:instrText xml:space="preserve"> PAGEREF _Toc54198196 \h </w:instrText>
            </w:r>
            <w:r w:rsidR="00AE45D4" w:rsidRPr="00A01D76">
              <w:rPr>
                <w:webHidden/>
                <w:sz w:val="32"/>
                <w:szCs w:val="32"/>
              </w:rPr>
            </w:r>
            <w:r w:rsidR="00AE45D4" w:rsidRPr="00A01D76">
              <w:rPr>
                <w:webHidden/>
                <w:sz w:val="32"/>
                <w:szCs w:val="32"/>
              </w:rPr>
              <w:fldChar w:fldCharType="separate"/>
            </w:r>
            <w:r w:rsidR="00BC7187">
              <w:rPr>
                <w:webHidden/>
                <w:sz w:val="32"/>
                <w:szCs w:val="32"/>
              </w:rPr>
              <w:t>41</w:t>
            </w:r>
            <w:r w:rsidR="00AE45D4" w:rsidRPr="00A01D76">
              <w:rPr>
                <w:webHidden/>
                <w:sz w:val="32"/>
                <w:szCs w:val="32"/>
              </w:rPr>
              <w:fldChar w:fldCharType="end"/>
            </w:r>
          </w:hyperlink>
        </w:p>
        <w:p w14:paraId="2A1F6862" w14:textId="77777777" w:rsidR="001433DC" w:rsidRPr="00A01D76" w:rsidRDefault="00AE45D4">
          <w:pPr>
            <w:rPr>
              <w:rFonts w:ascii="Times New Roman" w:hAnsi="Times New Roman" w:cs="Times New Roman"/>
              <w:sz w:val="32"/>
              <w:szCs w:val="32"/>
            </w:rPr>
          </w:pPr>
          <w:r w:rsidRPr="00A01D76">
            <w:rPr>
              <w:rFonts w:ascii="Times New Roman" w:hAnsi="Times New Roman" w:cs="Times New Roman"/>
              <w:b/>
              <w:bCs/>
              <w:sz w:val="32"/>
              <w:szCs w:val="32"/>
            </w:rPr>
            <w:fldChar w:fldCharType="end"/>
          </w:r>
        </w:p>
      </w:sdtContent>
    </w:sdt>
    <w:p w14:paraId="11F44D53" w14:textId="210460F6" w:rsidR="001433DC" w:rsidRPr="00A01D76" w:rsidRDefault="00890AF0" w:rsidP="00890AF0">
      <w:pPr>
        <w:tabs>
          <w:tab w:val="left" w:pos="5310"/>
        </w:tabs>
        <w:spacing w:line="360" w:lineRule="auto"/>
        <w:ind w:right="-23" w:firstLine="0"/>
        <w:jc w:val="both"/>
        <w:rPr>
          <w:rFonts w:ascii="Times New Roman" w:hAnsi="Times New Roman" w:cs="Times New Roman"/>
          <w:b/>
          <w:sz w:val="32"/>
          <w:szCs w:val="32"/>
          <w:lang w:val="en-GB"/>
        </w:rPr>
      </w:pPr>
      <w:r>
        <w:rPr>
          <w:rFonts w:ascii="Times New Roman" w:hAnsi="Times New Roman" w:cs="Times New Roman"/>
          <w:b/>
          <w:sz w:val="32"/>
          <w:szCs w:val="32"/>
          <w:lang w:val="en-GB"/>
        </w:rPr>
        <w:tab/>
      </w:r>
    </w:p>
    <w:p w14:paraId="644714D5" w14:textId="77777777" w:rsidR="003A69BF" w:rsidRPr="0043172E" w:rsidRDefault="003A69BF" w:rsidP="003A69BF">
      <w:pPr>
        <w:spacing w:line="360" w:lineRule="auto"/>
        <w:ind w:right="-23" w:firstLine="0"/>
        <w:rPr>
          <w:rFonts w:ascii="Times New Roman" w:hAnsi="Times New Roman" w:cs="Times New Roman"/>
          <w:sz w:val="32"/>
          <w:szCs w:val="32"/>
          <w:lang w:val="en-GB"/>
        </w:rPr>
      </w:pPr>
    </w:p>
    <w:p w14:paraId="15F72B9D" w14:textId="77777777" w:rsidR="003A69BF" w:rsidRDefault="003A69BF" w:rsidP="003A69BF">
      <w:pPr>
        <w:spacing w:line="360" w:lineRule="auto"/>
        <w:ind w:right="-23" w:firstLine="0"/>
        <w:rPr>
          <w:rFonts w:ascii="Times New Roman" w:hAnsi="Times New Roman" w:cs="Times New Roman"/>
          <w:sz w:val="24"/>
          <w:szCs w:val="24"/>
        </w:rPr>
      </w:pPr>
    </w:p>
    <w:p w14:paraId="4650DFA8" w14:textId="77777777" w:rsidR="003A69BF" w:rsidRDefault="003A69BF" w:rsidP="003A69BF">
      <w:pPr>
        <w:spacing w:line="360" w:lineRule="auto"/>
        <w:ind w:right="-23" w:firstLine="0"/>
        <w:rPr>
          <w:rFonts w:ascii="Times New Roman" w:hAnsi="Times New Roman" w:cs="Times New Roman"/>
          <w:sz w:val="24"/>
          <w:szCs w:val="24"/>
        </w:rPr>
      </w:pPr>
    </w:p>
    <w:p w14:paraId="27A0FDA9" w14:textId="77777777" w:rsidR="003A69BF" w:rsidRDefault="003A69BF" w:rsidP="003A69BF">
      <w:pPr>
        <w:spacing w:line="360" w:lineRule="auto"/>
        <w:ind w:right="-23" w:firstLine="0"/>
        <w:rPr>
          <w:rFonts w:ascii="Times New Roman" w:hAnsi="Times New Roman" w:cs="Times New Roman"/>
          <w:sz w:val="24"/>
          <w:szCs w:val="24"/>
        </w:rPr>
      </w:pPr>
    </w:p>
    <w:p w14:paraId="662FF6C3" w14:textId="77777777" w:rsidR="003A69BF" w:rsidRDefault="003A69BF" w:rsidP="003A69BF">
      <w:pPr>
        <w:spacing w:line="360" w:lineRule="auto"/>
        <w:ind w:right="-23" w:firstLine="0"/>
        <w:rPr>
          <w:rFonts w:ascii="Times New Roman" w:hAnsi="Times New Roman" w:cs="Times New Roman"/>
          <w:sz w:val="24"/>
          <w:szCs w:val="24"/>
        </w:rPr>
      </w:pPr>
    </w:p>
    <w:p w14:paraId="591A83C9" w14:textId="77777777" w:rsidR="001433DC" w:rsidRDefault="001433DC" w:rsidP="003A69BF">
      <w:pPr>
        <w:spacing w:line="360" w:lineRule="auto"/>
        <w:ind w:right="-23" w:firstLine="0"/>
        <w:rPr>
          <w:rFonts w:ascii="Times New Roman" w:hAnsi="Times New Roman" w:cs="Times New Roman"/>
          <w:sz w:val="24"/>
          <w:szCs w:val="24"/>
        </w:rPr>
      </w:pPr>
    </w:p>
    <w:p w14:paraId="693E93E7" w14:textId="77777777" w:rsidR="003A69BF" w:rsidRDefault="0084048F" w:rsidP="0056430A">
      <w:pPr>
        <w:pStyle w:val="Nadpis1"/>
        <w:numPr>
          <w:ilvl w:val="0"/>
          <w:numId w:val="2"/>
        </w:numPr>
        <w:spacing w:line="360" w:lineRule="auto"/>
        <w:rPr>
          <w:rFonts w:ascii="Times New Roman" w:hAnsi="Times New Roman" w:cs="Times New Roman"/>
          <w:color w:val="auto"/>
          <w:sz w:val="36"/>
          <w:szCs w:val="36"/>
          <w:lang w:val="en-GB"/>
        </w:rPr>
      </w:pPr>
      <w:bookmarkStart w:id="0" w:name="_Toc54198178"/>
      <w:r w:rsidRPr="0084048F">
        <w:rPr>
          <w:rFonts w:ascii="Times New Roman" w:hAnsi="Times New Roman" w:cs="Times New Roman"/>
          <w:color w:val="auto"/>
          <w:sz w:val="36"/>
          <w:szCs w:val="36"/>
          <w:lang w:val="en-GB"/>
        </w:rPr>
        <w:lastRenderedPageBreak/>
        <w:t>Introduction</w:t>
      </w:r>
      <w:bookmarkEnd w:id="0"/>
    </w:p>
    <w:p w14:paraId="20BCF59D" w14:textId="53090F73" w:rsidR="0084048F" w:rsidRDefault="008B1446" w:rsidP="00297066">
      <w:pPr>
        <w:spacing w:line="360" w:lineRule="auto"/>
        <w:ind w:firstLine="0"/>
        <w:jc w:val="both"/>
        <w:rPr>
          <w:rFonts w:ascii="Times New Roman" w:hAnsi="Times New Roman" w:cs="Times New Roman"/>
          <w:sz w:val="24"/>
          <w:szCs w:val="24"/>
          <w:lang w:val="en-GB"/>
        </w:rPr>
      </w:pPr>
      <w:r w:rsidRPr="008B1446">
        <w:rPr>
          <w:rFonts w:ascii="Times New Roman" w:hAnsi="Times New Roman" w:cs="Times New Roman"/>
          <w:sz w:val="24"/>
          <w:szCs w:val="24"/>
          <w:lang w:val="en-GB"/>
        </w:rPr>
        <w:t xml:space="preserve">Brontë sisters are </w:t>
      </w:r>
      <w:r>
        <w:rPr>
          <w:rFonts w:ascii="Times New Roman" w:hAnsi="Times New Roman" w:cs="Times New Roman"/>
          <w:sz w:val="24"/>
          <w:szCs w:val="24"/>
          <w:lang w:val="en-GB"/>
        </w:rPr>
        <w:t xml:space="preserve">well-known for their </w:t>
      </w:r>
      <w:r w:rsidR="00862323">
        <w:rPr>
          <w:rFonts w:ascii="Times New Roman" w:hAnsi="Times New Roman" w:cs="Times New Roman"/>
          <w:sz w:val="24"/>
          <w:szCs w:val="24"/>
          <w:lang w:val="en-GB"/>
        </w:rPr>
        <w:t>works which are describing the society and they were not afraid to mention the negative attributes of people. Their novels contain</w:t>
      </w:r>
      <w:r>
        <w:rPr>
          <w:rFonts w:ascii="Times New Roman" w:hAnsi="Times New Roman" w:cs="Times New Roman"/>
          <w:sz w:val="24"/>
          <w:szCs w:val="24"/>
          <w:lang w:val="en-GB"/>
        </w:rPr>
        <w:t xml:space="preserve"> the main women character</w:t>
      </w:r>
      <w:r w:rsidR="00207B0A">
        <w:rPr>
          <w:rFonts w:ascii="Times New Roman" w:hAnsi="Times New Roman" w:cs="Times New Roman"/>
          <w:sz w:val="24"/>
          <w:szCs w:val="24"/>
          <w:lang w:val="en-GB"/>
        </w:rPr>
        <w:t>s which are</w:t>
      </w:r>
      <w:r w:rsidR="0061263C">
        <w:rPr>
          <w:rFonts w:ascii="Times New Roman" w:hAnsi="Times New Roman" w:cs="Times New Roman"/>
          <w:sz w:val="24"/>
          <w:szCs w:val="24"/>
          <w:lang w:val="en-GB"/>
        </w:rPr>
        <w:t xml:space="preserve"> </w:t>
      </w:r>
      <w:r w:rsidR="00207B0A">
        <w:rPr>
          <w:rFonts w:ascii="Times New Roman" w:hAnsi="Times New Roman" w:cs="Times New Roman"/>
          <w:sz w:val="24"/>
          <w:szCs w:val="24"/>
          <w:lang w:val="en-GB"/>
        </w:rPr>
        <w:t xml:space="preserve">described in detail. </w:t>
      </w:r>
      <w:r w:rsidR="00147196" w:rsidRPr="00147196">
        <w:rPr>
          <w:rFonts w:ascii="Times New Roman" w:hAnsi="Times New Roman" w:cs="Times New Roman"/>
          <w:sz w:val="24"/>
          <w:szCs w:val="24"/>
          <w:lang w:val="en-GB"/>
        </w:rPr>
        <w:t xml:space="preserve">The </w:t>
      </w:r>
      <w:proofErr w:type="spellStart"/>
      <w:r w:rsidR="00147196" w:rsidRPr="00147196">
        <w:rPr>
          <w:rFonts w:ascii="Times New Roman" w:hAnsi="Times New Roman" w:cs="Times New Roman"/>
          <w:sz w:val="24"/>
          <w:szCs w:val="24"/>
          <w:lang w:val="en-GB"/>
        </w:rPr>
        <w:t>Brontës</w:t>
      </w:r>
      <w:proofErr w:type="spellEnd"/>
      <w:r w:rsidR="00147196" w:rsidRPr="00147196">
        <w:rPr>
          <w:rFonts w:ascii="Times New Roman" w:hAnsi="Times New Roman" w:cs="Times New Roman"/>
          <w:sz w:val="24"/>
          <w:szCs w:val="24"/>
          <w:lang w:val="en-GB"/>
        </w:rPr>
        <w:t xml:space="preserve"> are </w:t>
      </w:r>
      <w:r w:rsidR="00147196">
        <w:rPr>
          <w:rFonts w:ascii="Times New Roman" w:hAnsi="Times New Roman" w:cs="Times New Roman"/>
          <w:sz w:val="24"/>
          <w:szCs w:val="24"/>
          <w:lang w:val="en-GB"/>
        </w:rPr>
        <w:t>describing the inner worlds of these women who have right to feel emotions, who want to be more independent and who desire to have happiness in their lives.</w:t>
      </w:r>
    </w:p>
    <w:p w14:paraId="0C2742B5" w14:textId="77777777" w:rsidR="00147196" w:rsidRDefault="00147196" w:rsidP="00297066">
      <w:pPr>
        <w:spacing w:line="360" w:lineRule="auto"/>
        <w:ind w:firstLine="0"/>
        <w:jc w:val="both"/>
        <w:rPr>
          <w:rFonts w:ascii="Times New Roman" w:hAnsi="Times New Roman" w:cs="Times New Roman"/>
          <w:sz w:val="24"/>
          <w:szCs w:val="24"/>
          <w:lang w:val="en-GB"/>
        </w:rPr>
      </w:pPr>
    </w:p>
    <w:p w14:paraId="5936D5D8" w14:textId="77017720" w:rsidR="00147196" w:rsidRDefault="00147196"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The aim of this thesis is to compare the main works of two of</w:t>
      </w:r>
      <w:r w:rsidR="00207B0A">
        <w:rPr>
          <w:rFonts w:ascii="Times New Roman" w:hAnsi="Times New Roman" w:cs="Times New Roman"/>
          <w:sz w:val="24"/>
          <w:szCs w:val="24"/>
          <w:lang w:val="en-GB"/>
        </w:rPr>
        <w:t xml:space="preserve"> </w:t>
      </w:r>
      <w:r w:rsidRPr="0014719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sisters –</w:t>
      </w:r>
      <w:r w:rsidR="00F62510">
        <w:rPr>
          <w:rFonts w:ascii="Times New Roman" w:hAnsi="Times New Roman" w:cs="Times New Roman"/>
          <w:sz w:val="24"/>
          <w:szCs w:val="24"/>
          <w:lang w:val="en-GB"/>
        </w:rPr>
        <w:t xml:space="preserve"> Charlotte’s </w:t>
      </w:r>
      <w:r w:rsidR="00F62510" w:rsidRPr="00213694">
        <w:rPr>
          <w:rFonts w:ascii="Times New Roman" w:hAnsi="Times New Roman" w:cs="Times New Roman"/>
          <w:i/>
          <w:iCs/>
          <w:sz w:val="24"/>
          <w:szCs w:val="24"/>
          <w:lang w:val="en-GB"/>
        </w:rPr>
        <w:t>Jane Eyre</w:t>
      </w:r>
      <w:r w:rsidR="00F62510" w:rsidRPr="00E60CA1">
        <w:rPr>
          <w:rFonts w:ascii="Times New Roman" w:hAnsi="Times New Roman" w:cs="Times New Roman"/>
          <w:sz w:val="24"/>
          <w:szCs w:val="24"/>
          <w:lang w:val="en-GB"/>
        </w:rPr>
        <w:t xml:space="preserve"> </w:t>
      </w:r>
      <w:r w:rsidR="0099562B">
        <w:rPr>
          <w:rFonts w:ascii="Times New Roman" w:hAnsi="Times New Roman" w:cs="Times New Roman"/>
          <w:sz w:val="24"/>
          <w:szCs w:val="24"/>
          <w:lang w:val="en-GB"/>
        </w:rPr>
        <w:t xml:space="preserve">(1847) </w:t>
      </w:r>
      <w:r w:rsidR="00F62510" w:rsidRPr="00E60CA1">
        <w:rPr>
          <w:rFonts w:ascii="Times New Roman" w:hAnsi="Times New Roman" w:cs="Times New Roman"/>
          <w:sz w:val="24"/>
          <w:szCs w:val="24"/>
          <w:lang w:val="en-GB"/>
        </w:rPr>
        <w:t xml:space="preserve">and Anne’s </w:t>
      </w:r>
      <w:r w:rsidR="00F62510" w:rsidRPr="00213694">
        <w:rPr>
          <w:rFonts w:ascii="Times New Roman" w:hAnsi="Times New Roman" w:cs="Times New Roman"/>
          <w:i/>
          <w:iCs/>
          <w:sz w:val="24"/>
          <w:szCs w:val="24"/>
          <w:lang w:val="en-GB"/>
        </w:rPr>
        <w:t>The Tenant of Wildfell Hall</w:t>
      </w:r>
      <w:r w:rsidR="0099562B">
        <w:rPr>
          <w:rFonts w:ascii="Times New Roman" w:hAnsi="Times New Roman" w:cs="Times New Roman"/>
          <w:i/>
          <w:iCs/>
          <w:sz w:val="24"/>
          <w:szCs w:val="24"/>
          <w:lang w:val="en-GB"/>
        </w:rPr>
        <w:t xml:space="preserve"> </w:t>
      </w:r>
      <w:r w:rsidR="0099562B">
        <w:rPr>
          <w:rFonts w:ascii="Times New Roman" w:hAnsi="Times New Roman" w:cs="Times New Roman"/>
          <w:iCs/>
          <w:sz w:val="24"/>
          <w:szCs w:val="24"/>
          <w:lang w:val="en-GB"/>
        </w:rPr>
        <w:t>(1848)</w:t>
      </w:r>
      <w:r w:rsidR="00F62510">
        <w:rPr>
          <w:rFonts w:ascii="Times New Roman" w:hAnsi="Times New Roman" w:cs="Times New Roman"/>
          <w:sz w:val="24"/>
          <w:szCs w:val="24"/>
          <w:lang w:val="en-GB"/>
        </w:rPr>
        <w:t xml:space="preserve">. In this thesis I will be focusing not only on the comparison of the </w:t>
      </w:r>
      <w:r w:rsidR="00EF2989">
        <w:rPr>
          <w:rFonts w:ascii="Times New Roman" w:hAnsi="Times New Roman" w:cs="Times New Roman"/>
          <w:sz w:val="24"/>
          <w:szCs w:val="24"/>
          <w:lang w:val="en-GB"/>
        </w:rPr>
        <w:t>novels</w:t>
      </w:r>
      <w:r w:rsidR="00F62510">
        <w:rPr>
          <w:rFonts w:ascii="Times New Roman" w:hAnsi="Times New Roman" w:cs="Times New Roman"/>
          <w:sz w:val="24"/>
          <w:szCs w:val="24"/>
          <w:lang w:val="en-GB"/>
        </w:rPr>
        <w:t xml:space="preserve"> but primarily on the main characters – Jane Eyre and Helen Graham. </w:t>
      </w:r>
    </w:p>
    <w:p w14:paraId="27B6B33C" w14:textId="77777777" w:rsidR="00F62510" w:rsidRDefault="00F62510" w:rsidP="00297066">
      <w:pPr>
        <w:spacing w:line="360" w:lineRule="auto"/>
        <w:ind w:firstLine="0"/>
        <w:jc w:val="both"/>
        <w:rPr>
          <w:rFonts w:ascii="Times New Roman" w:hAnsi="Times New Roman" w:cs="Times New Roman"/>
          <w:sz w:val="24"/>
          <w:szCs w:val="24"/>
          <w:lang w:val="en-GB"/>
        </w:rPr>
      </w:pPr>
    </w:p>
    <w:p w14:paraId="2706D0A0" w14:textId="143AEEB1" w:rsidR="00F62510" w:rsidRPr="00207B0A" w:rsidRDefault="00F62510"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In the first part of this work</w:t>
      </w:r>
      <w:r w:rsidR="00C309FF">
        <w:rPr>
          <w:rFonts w:ascii="Times New Roman" w:hAnsi="Times New Roman" w:cs="Times New Roman"/>
          <w:sz w:val="24"/>
          <w:szCs w:val="24"/>
          <w:lang w:val="en-GB"/>
        </w:rPr>
        <w:t>,</w:t>
      </w:r>
      <w:r>
        <w:rPr>
          <w:rFonts w:ascii="Times New Roman" w:hAnsi="Times New Roman" w:cs="Times New Roman"/>
          <w:sz w:val="24"/>
          <w:szCs w:val="24"/>
          <w:lang w:val="en-GB"/>
        </w:rPr>
        <w:t xml:space="preserve"> I will be </w:t>
      </w:r>
      <w:r w:rsidR="005C0016">
        <w:rPr>
          <w:rFonts w:ascii="Times New Roman" w:hAnsi="Times New Roman" w:cs="Times New Roman"/>
          <w:sz w:val="24"/>
          <w:szCs w:val="24"/>
          <w:lang w:val="en-GB"/>
        </w:rPr>
        <w:t>focusing on the secondary literature and the manner of writing of</w:t>
      </w:r>
      <w:r w:rsidR="00890AF0">
        <w:rPr>
          <w:rFonts w:ascii="Times New Roman" w:hAnsi="Times New Roman" w:cs="Times New Roman"/>
          <w:sz w:val="24"/>
          <w:szCs w:val="24"/>
          <w:lang w:val="en-GB"/>
        </w:rPr>
        <w:t xml:space="preserve"> </w:t>
      </w:r>
      <w:r w:rsidR="005C0016" w:rsidRPr="00147196">
        <w:rPr>
          <w:rFonts w:ascii="Times New Roman" w:hAnsi="Times New Roman" w:cs="Times New Roman"/>
          <w:sz w:val="24"/>
          <w:szCs w:val="24"/>
          <w:lang w:val="en-GB"/>
        </w:rPr>
        <w:t>Brontë</w:t>
      </w:r>
      <w:r w:rsidR="005C0016">
        <w:rPr>
          <w:rFonts w:ascii="Times New Roman" w:hAnsi="Times New Roman" w:cs="Times New Roman"/>
          <w:sz w:val="24"/>
          <w:szCs w:val="24"/>
          <w:lang w:val="en-GB"/>
        </w:rPr>
        <w:t xml:space="preserve"> sisters. How they describe these women character</w:t>
      </w:r>
      <w:r w:rsidR="00F03C32">
        <w:rPr>
          <w:rFonts w:ascii="Times New Roman" w:hAnsi="Times New Roman" w:cs="Times New Roman"/>
          <w:sz w:val="24"/>
          <w:szCs w:val="24"/>
          <w:lang w:val="en-GB"/>
        </w:rPr>
        <w:t>s</w:t>
      </w:r>
      <w:r w:rsidR="005C0016">
        <w:rPr>
          <w:rFonts w:ascii="Times New Roman" w:hAnsi="Times New Roman" w:cs="Times New Roman"/>
          <w:sz w:val="24"/>
          <w:szCs w:val="24"/>
          <w:lang w:val="en-GB"/>
        </w:rPr>
        <w:t xml:space="preserve"> and what they emphasize in their novels. In the next part of this thesis</w:t>
      </w:r>
      <w:r w:rsidR="00C309FF">
        <w:rPr>
          <w:rFonts w:ascii="Times New Roman" w:hAnsi="Times New Roman" w:cs="Times New Roman"/>
          <w:sz w:val="24"/>
          <w:szCs w:val="24"/>
          <w:lang w:val="en-GB"/>
        </w:rPr>
        <w:t>,</w:t>
      </w:r>
      <w:r w:rsidR="005C0016">
        <w:rPr>
          <w:rFonts w:ascii="Times New Roman" w:hAnsi="Times New Roman" w:cs="Times New Roman"/>
          <w:sz w:val="24"/>
          <w:szCs w:val="24"/>
          <w:lang w:val="en-GB"/>
        </w:rPr>
        <w:t xml:space="preserve"> I will be comparing Jane Eyre and Helen Graham as the main characters. Which characteristics they share, opposed to qualities that differentiate them. The important question for this thesis is how each sister deals with the Victorian stereotype of ‘</w:t>
      </w:r>
      <w:r w:rsidR="00890AF0">
        <w:rPr>
          <w:rFonts w:ascii="Times New Roman" w:hAnsi="Times New Roman" w:cs="Times New Roman"/>
          <w:sz w:val="24"/>
          <w:szCs w:val="24"/>
          <w:lang w:val="en-GB"/>
        </w:rPr>
        <w:t>the</w:t>
      </w:r>
      <w:r w:rsidR="005C0016">
        <w:rPr>
          <w:rFonts w:ascii="Times New Roman" w:hAnsi="Times New Roman" w:cs="Times New Roman"/>
          <w:sz w:val="24"/>
          <w:szCs w:val="24"/>
          <w:lang w:val="en-GB"/>
        </w:rPr>
        <w:t xml:space="preserve"> angel in the house’.</w:t>
      </w:r>
      <w:r w:rsidR="000F3240">
        <w:rPr>
          <w:rFonts w:ascii="Times New Roman" w:hAnsi="Times New Roman" w:cs="Times New Roman"/>
          <w:sz w:val="24"/>
          <w:szCs w:val="24"/>
          <w:lang w:val="en-GB"/>
        </w:rPr>
        <w:t xml:space="preserve"> </w:t>
      </w:r>
      <w:r w:rsidR="00207B0A">
        <w:rPr>
          <w:rFonts w:ascii="Times New Roman" w:hAnsi="Times New Roman" w:cs="Times New Roman"/>
          <w:sz w:val="24"/>
          <w:szCs w:val="24"/>
          <w:lang w:val="en-GB"/>
        </w:rPr>
        <w:t>How much they use this stereotype in their novels? And are the main characters ‘angels in the house’?</w:t>
      </w:r>
      <w:r w:rsidR="00862323">
        <w:rPr>
          <w:rFonts w:ascii="Times New Roman" w:hAnsi="Times New Roman" w:cs="Times New Roman"/>
          <w:sz w:val="24"/>
          <w:szCs w:val="24"/>
          <w:lang w:val="en-GB"/>
        </w:rPr>
        <w:t xml:space="preserve"> In the last part of this work</w:t>
      </w:r>
      <w:r w:rsidR="00C309FF">
        <w:rPr>
          <w:rFonts w:ascii="Times New Roman" w:hAnsi="Times New Roman" w:cs="Times New Roman"/>
          <w:sz w:val="24"/>
          <w:szCs w:val="24"/>
          <w:lang w:val="en-GB"/>
        </w:rPr>
        <w:t>,</w:t>
      </w:r>
      <w:r w:rsidR="00862323">
        <w:rPr>
          <w:rFonts w:ascii="Times New Roman" w:hAnsi="Times New Roman" w:cs="Times New Roman"/>
          <w:sz w:val="24"/>
          <w:szCs w:val="24"/>
          <w:lang w:val="en-GB"/>
        </w:rPr>
        <w:t xml:space="preserve"> I will be doing my personal analysis made from the primary sources.</w:t>
      </w:r>
    </w:p>
    <w:p w14:paraId="4B7E5D12" w14:textId="77777777" w:rsidR="00147196" w:rsidRDefault="00147196" w:rsidP="00297066">
      <w:pPr>
        <w:spacing w:line="360" w:lineRule="auto"/>
        <w:ind w:firstLine="0"/>
        <w:jc w:val="both"/>
        <w:rPr>
          <w:rFonts w:ascii="Times New Roman" w:hAnsi="Times New Roman" w:cs="Times New Roman"/>
          <w:sz w:val="24"/>
          <w:szCs w:val="24"/>
          <w:lang w:val="en-GB"/>
        </w:rPr>
      </w:pPr>
    </w:p>
    <w:p w14:paraId="49C5584D" w14:textId="0FBA8089" w:rsidR="00862323" w:rsidRPr="00CF4114" w:rsidRDefault="001E79D5" w:rsidP="00297066">
      <w:pPr>
        <w:spacing w:line="360" w:lineRule="auto"/>
        <w:ind w:firstLine="0"/>
        <w:jc w:val="both"/>
        <w:rPr>
          <w:rFonts w:ascii="Times New Roman" w:hAnsi="Times New Roman" w:cs="Times New Roman"/>
          <w:sz w:val="24"/>
          <w:szCs w:val="24"/>
          <w:lang w:val="en-GB"/>
        </w:rPr>
      </w:pPr>
      <w:r w:rsidRPr="00CF4114">
        <w:rPr>
          <w:rFonts w:ascii="Times New Roman" w:hAnsi="Times New Roman" w:cs="Times New Roman"/>
          <w:sz w:val="24"/>
          <w:szCs w:val="24"/>
          <w:lang w:val="en-GB"/>
        </w:rPr>
        <w:t xml:space="preserve">Although </w:t>
      </w:r>
      <w:r w:rsidR="00890AF0">
        <w:rPr>
          <w:rFonts w:ascii="Times New Roman" w:hAnsi="Times New Roman" w:cs="Times New Roman"/>
          <w:sz w:val="24"/>
          <w:szCs w:val="24"/>
          <w:lang w:val="en-GB"/>
        </w:rPr>
        <w:t xml:space="preserve">there are </w:t>
      </w:r>
      <w:r w:rsidRPr="00CF4114">
        <w:rPr>
          <w:rFonts w:ascii="Times New Roman" w:hAnsi="Times New Roman" w:cs="Times New Roman"/>
          <w:sz w:val="24"/>
          <w:szCs w:val="24"/>
          <w:lang w:val="en-GB"/>
        </w:rPr>
        <w:t xml:space="preserve">many works which deal with the comparison of Brontë sisters, each of them focuses on the slightly different topic. Some of them describe the life and work of all Brontë sisters as Patricia </w:t>
      </w:r>
      <w:proofErr w:type="spellStart"/>
      <w:r w:rsidR="00CF4114">
        <w:rPr>
          <w:rFonts w:ascii="Times New Roman" w:hAnsi="Times New Roman" w:cs="Times New Roman"/>
          <w:sz w:val="24"/>
          <w:szCs w:val="24"/>
          <w:lang w:val="en-GB"/>
        </w:rPr>
        <w:t>Ingham’s</w:t>
      </w:r>
      <w:proofErr w:type="spellEnd"/>
      <w:r w:rsidR="00256745">
        <w:rPr>
          <w:rFonts w:ascii="Times New Roman" w:hAnsi="Times New Roman" w:cs="Times New Roman"/>
          <w:sz w:val="24"/>
          <w:szCs w:val="24"/>
          <w:lang w:val="en-GB"/>
        </w:rPr>
        <w:t xml:space="preserve"> </w:t>
      </w:r>
      <w:r w:rsidRPr="00CF4114">
        <w:rPr>
          <w:rFonts w:ascii="Times New Roman" w:hAnsi="Times New Roman" w:cs="Times New Roman"/>
          <w:i/>
          <w:sz w:val="24"/>
          <w:szCs w:val="24"/>
          <w:lang w:val="en-GB"/>
        </w:rPr>
        <w:t xml:space="preserve">The </w:t>
      </w:r>
      <w:proofErr w:type="spellStart"/>
      <w:r w:rsidRPr="00CF4114">
        <w:rPr>
          <w:rFonts w:ascii="Times New Roman" w:hAnsi="Times New Roman" w:cs="Times New Roman"/>
          <w:i/>
          <w:sz w:val="24"/>
          <w:szCs w:val="24"/>
          <w:lang w:val="en-GB"/>
        </w:rPr>
        <w:t>Brontës</w:t>
      </w:r>
      <w:proofErr w:type="spellEnd"/>
      <w:r w:rsidRPr="00CF4114">
        <w:rPr>
          <w:rFonts w:ascii="Times New Roman" w:hAnsi="Times New Roman" w:cs="Times New Roman"/>
          <w:sz w:val="24"/>
          <w:szCs w:val="24"/>
          <w:lang w:val="en-GB"/>
        </w:rPr>
        <w:t>, other focuses only on one of the sisters as Elizabeth Langland</w:t>
      </w:r>
      <w:r w:rsidR="00CF4114">
        <w:rPr>
          <w:rFonts w:ascii="Times New Roman" w:hAnsi="Times New Roman" w:cs="Times New Roman"/>
          <w:sz w:val="24"/>
          <w:szCs w:val="24"/>
          <w:lang w:val="en-GB"/>
        </w:rPr>
        <w:t>’s</w:t>
      </w:r>
      <w:r w:rsidR="0061263C">
        <w:rPr>
          <w:rFonts w:ascii="Times New Roman" w:hAnsi="Times New Roman" w:cs="Times New Roman"/>
          <w:sz w:val="24"/>
          <w:szCs w:val="24"/>
          <w:lang w:val="en-GB"/>
        </w:rPr>
        <w:t xml:space="preserve"> </w:t>
      </w:r>
      <w:r w:rsidRPr="00CF4114">
        <w:rPr>
          <w:rFonts w:ascii="Times New Roman" w:hAnsi="Times New Roman" w:cs="Times New Roman"/>
          <w:i/>
          <w:sz w:val="24"/>
          <w:szCs w:val="24"/>
          <w:lang w:val="en-GB"/>
        </w:rPr>
        <w:t xml:space="preserve">Anne Brontë: The Other One </w:t>
      </w:r>
      <w:r w:rsidRPr="00CF4114">
        <w:rPr>
          <w:rFonts w:ascii="Times New Roman" w:hAnsi="Times New Roman" w:cs="Times New Roman"/>
          <w:sz w:val="24"/>
          <w:szCs w:val="24"/>
          <w:lang w:val="en-GB"/>
        </w:rPr>
        <w:t xml:space="preserve">and </w:t>
      </w:r>
      <w:r w:rsidR="00CF4114" w:rsidRPr="00CF4114">
        <w:rPr>
          <w:rFonts w:ascii="Times New Roman" w:hAnsi="Times New Roman" w:cs="Times New Roman"/>
          <w:sz w:val="24"/>
          <w:szCs w:val="24"/>
          <w:lang w:val="en-GB"/>
        </w:rPr>
        <w:t xml:space="preserve">David Deirdre, </w:t>
      </w:r>
      <w:r w:rsidRPr="00CF4114">
        <w:rPr>
          <w:rFonts w:ascii="Times New Roman" w:hAnsi="Times New Roman" w:cs="Times New Roman"/>
          <w:sz w:val="24"/>
          <w:szCs w:val="24"/>
          <w:lang w:val="en-GB"/>
        </w:rPr>
        <w:t>for example, writes about the Victorian literature</w:t>
      </w:r>
      <w:r w:rsidR="00CF4114" w:rsidRPr="00CF4114">
        <w:rPr>
          <w:rFonts w:ascii="Times New Roman" w:hAnsi="Times New Roman" w:cs="Times New Roman"/>
          <w:sz w:val="24"/>
          <w:szCs w:val="24"/>
          <w:lang w:val="en-GB"/>
        </w:rPr>
        <w:t xml:space="preserve"> and stereotypes</w:t>
      </w:r>
      <w:r w:rsidRPr="00CF4114">
        <w:rPr>
          <w:rFonts w:ascii="Times New Roman" w:hAnsi="Times New Roman" w:cs="Times New Roman"/>
          <w:sz w:val="24"/>
          <w:szCs w:val="24"/>
          <w:lang w:val="en-GB"/>
        </w:rPr>
        <w:t xml:space="preserve"> in general</w:t>
      </w:r>
      <w:r w:rsidR="00CF4114" w:rsidRPr="00CF4114">
        <w:rPr>
          <w:rFonts w:ascii="Times New Roman" w:hAnsi="Times New Roman" w:cs="Times New Roman"/>
          <w:sz w:val="24"/>
          <w:szCs w:val="24"/>
          <w:lang w:val="en-GB"/>
        </w:rPr>
        <w:t>.</w:t>
      </w:r>
      <w:r w:rsidR="00CF4114">
        <w:rPr>
          <w:rFonts w:ascii="Times New Roman" w:hAnsi="Times New Roman" w:cs="Times New Roman"/>
          <w:sz w:val="24"/>
          <w:szCs w:val="24"/>
          <w:lang w:val="en-GB"/>
        </w:rPr>
        <w:t xml:space="preserve"> In this thesis, I would like to propose the comparison of two concrete works, their main characters</w:t>
      </w:r>
      <w:r w:rsidR="00EF2989">
        <w:rPr>
          <w:rFonts w:ascii="Times New Roman" w:hAnsi="Times New Roman" w:cs="Times New Roman"/>
          <w:sz w:val="24"/>
          <w:szCs w:val="24"/>
          <w:lang w:val="en-GB"/>
        </w:rPr>
        <w:t>,</w:t>
      </w:r>
      <w:r w:rsidR="00CF4114">
        <w:rPr>
          <w:rFonts w:ascii="Times New Roman" w:hAnsi="Times New Roman" w:cs="Times New Roman"/>
          <w:sz w:val="24"/>
          <w:szCs w:val="24"/>
          <w:lang w:val="en-GB"/>
        </w:rPr>
        <w:t xml:space="preserve"> and the utilization of the one Victorian stereotype typical for these novels.</w:t>
      </w:r>
    </w:p>
    <w:p w14:paraId="32D956DE" w14:textId="77777777" w:rsidR="00147196" w:rsidRPr="00CF4114" w:rsidRDefault="00147196" w:rsidP="00297066">
      <w:pPr>
        <w:spacing w:line="360" w:lineRule="auto"/>
        <w:ind w:firstLine="0"/>
        <w:jc w:val="both"/>
        <w:rPr>
          <w:rFonts w:ascii="Times New Roman" w:hAnsi="Times New Roman" w:cs="Times New Roman"/>
          <w:sz w:val="24"/>
          <w:szCs w:val="24"/>
          <w:lang w:val="en-GB"/>
        </w:rPr>
      </w:pPr>
    </w:p>
    <w:p w14:paraId="56E654C5" w14:textId="77777777" w:rsidR="0084048F" w:rsidRPr="001E79D5" w:rsidRDefault="0084048F" w:rsidP="0056430A">
      <w:pPr>
        <w:spacing w:line="360" w:lineRule="auto"/>
        <w:rPr>
          <w:rFonts w:ascii="Times New Roman" w:hAnsi="Times New Roman" w:cs="Times New Roman"/>
          <w:sz w:val="24"/>
          <w:szCs w:val="24"/>
          <w:lang w:val="en-GB"/>
        </w:rPr>
      </w:pPr>
    </w:p>
    <w:p w14:paraId="5D4EE667" w14:textId="77777777" w:rsidR="00067794" w:rsidRDefault="00067794" w:rsidP="003565ED">
      <w:pPr>
        <w:pStyle w:val="Nadpis1"/>
        <w:numPr>
          <w:ilvl w:val="0"/>
          <w:numId w:val="2"/>
        </w:numPr>
        <w:spacing w:line="360" w:lineRule="auto"/>
        <w:rPr>
          <w:rFonts w:ascii="Times New Roman" w:hAnsi="Times New Roman" w:cs="Times New Roman"/>
          <w:color w:val="auto"/>
          <w:sz w:val="36"/>
          <w:szCs w:val="36"/>
          <w:lang w:val="en-GB"/>
        </w:rPr>
      </w:pPr>
      <w:bookmarkStart w:id="1" w:name="_Toc54198179"/>
      <w:r>
        <w:rPr>
          <w:rFonts w:ascii="Times New Roman" w:hAnsi="Times New Roman" w:cs="Times New Roman"/>
          <w:color w:val="auto"/>
          <w:sz w:val="36"/>
          <w:szCs w:val="36"/>
          <w:lang w:val="en-GB"/>
        </w:rPr>
        <w:lastRenderedPageBreak/>
        <w:t xml:space="preserve">Historical </w:t>
      </w:r>
      <w:r w:rsidR="00B34221">
        <w:rPr>
          <w:rFonts w:ascii="Times New Roman" w:hAnsi="Times New Roman" w:cs="Times New Roman"/>
          <w:color w:val="auto"/>
          <w:sz w:val="36"/>
          <w:szCs w:val="36"/>
          <w:lang w:val="en-GB"/>
        </w:rPr>
        <w:t>b</w:t>
      </w:r>
      <w:r w:rsidR="006D2DCB">
        <w:rPr>
          <w:rFonts w:ascii="Times New Roman" w:hAnsi="Times New Roman" w:cs="Times New Roman"/>
          <w:color w:val="auto"/>
          <w:sz w:val="36"/>
          <w:szCs w:val="36"/>
          <w:lang w:val="en-GB"/>
        </w:rPr>
        <w:t>ackground</w:t>
      </w:r>
      <w:bookmarkEnd w:id="1"/>
    </w:p>
    <w:p w14:paraId="36E9D948" w14:textId="77777777" w:rsidR="006D2DCB" w:rsidRDefault="006D2DCB" w:rsidP="00974C1B">
      <w:pPr>
        <w:pStyle w:val="Nadpis2"/>
        <w:numPr>
          <w:ilvl w:val="1"/>
          <w:numId w:val="2"/>
        </w:numPr>
        <w:spacing w:line="360" w:lineRule="auto"/>
        <w:ind w:left="426"/>
        <w:rPr>
          <w:rFonts w:ascii="Times New Roman" w:hAnsi="Times New Roman" w:cs="Times New Roman"/>
          <w:b/>
          <w:bCs/>
          <w:color w:val="auto"/>
          <w:sz w:val="28"/>
          <w:szCs w:val="28"/>
          <w:lang w:val="en-GB"/>
        </w:rPr>
      </w:pPr>
      <w:bookmarkStart w:id="2" w:name="_Toc54198180"/>
      <w:r w:rsidRPr="006D2DCB">
        <w:rPr>
          <w:rFonts w:ascii="Times New Roman" w:hAnsi="Times New Roman" w:cs="Times New Roman"/>
          <w:b/>
          <w:bCs/>
          <w:color w:val="auto"/>
          <w:sz w:val="28"/>
          <w:szCs w:val="28"/>
          <w:lang w:val="en-GB"/>
        </w:rPr>
        <w:t xml:space="preserve">Victorian </w:t>
      </w:r>
      <w:r w:rsidR="00EE22AB">
        <w:rPr>
          <w:rFonts w:ascii="Times New Roman" w:hAnsi="Times New Roman" w:cs="Times New Roman"/>
          <w:b/>
          <w:bCs/>
          <w:color w:val="auto"/>
          <w:sz w:val="28"/>
          <w:szCs w:val="28"/>
          <w:lang w:val="en-GB"/>
        </w:rPr>
        <w:t>literature</w:t>
      </w:r>
      <w:bookmarkEnd w:id="2"/>
    </w:p>
    <w:p w14:paraId="44416D28" w14:textId="6002B5D9" w:rsidR="00EE22AB" w:rsidRDefault="00EE22AB" w:rsidP="005B474A">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Victorian era </w:t>
      </w:r>
      <w:proofErr w:type="gramStart"/>
      <w:r>
        <w:rPr>
          <w:rFonts w:ascii="Times New Roman" w:hAnsi="Times New Roman" w:cs="Times New Roman"/>
          <w:sz w:val="24"/>
          <w:szCs w:val="24"/>
          <w:lang w:val="en-GB"/>
        </w:rPr>
        <w:t>is connected with</w:t>
      </w:r>
      <w:proofErr w:type="gramEnd"/>
      <w:r>
        <w:rPr>
          <w:rFonts w:ascii="Times New Roman" w:hAnsi="Times New Roman" w:cs="Times New Roman"/>
          <w:sz w:val="24"/>
          <w:szCs w:val="24"/>
          <w:lang w:val="en-GB"/>
        </w:rPr>
        <w:t xml:space="preserve"> the </w:t>
      </w:r>
      <w:r w:rsidR="00116A70">
        <w:rPr>
          <w:rFonts w:ascii="Times New Roman" w:hAnsi="Times New Roman" w:cs="Times New Roman"/>
          <w:sz w:val="24"/>
          <w:szCs w:val="24"/>
          <w:lang w:val="en-GB"/>
        </w:rPr>
        <w:t>reign</w:t>
      </w:r>
      <w:r>
        <w:rPr>
          <w:rFonts w:ascii="Times New Roman" w:hAnsi="Times New Roman" w:cs="Times New Roman"/>
          <w:sz w:val="24"/>
          <w:szCs w:val="24"/>
          <w:lang w:val="en-GB"/>
        </w:rPr>
        <w:t xml:space="preserve"> of </w:t>
      </w:r>
      <w:r w:rsidR="00116A70">
        <w:rPr>
          <w:rFonts w:ascii="Times New Roman" w:hAnsi="Times New Roman" w:cs="Times New Roman"/>
          <w:sz w:val="24"/>
          <w:szCs w:val="24"/>
          <w:lang w:val="en-GB"/>
        </w:rPr>
        <w:t xml:space="preserve">the queen </w:t>
      </w:r>
      <w:r>
        <w:rPr>
          <w:rFonts w:ascii="Times New Roman" w:hAnsi="Times New Roman" w:cs="Times New Roman"/>
          <w:sz w:val="24"/>
          <w:szCs w:val="24"/>
          <w:lang w:val="en-GB"/>
        </w:rPr>
        <w:t>Victoria</w:t>
      </w:r>
      <w:r w:rsidR="00AD5471">
        <w:rPr>
          <w:rFonts w:ascii="Times New Roman" w:hAnsi="Times New Roman" w:cs="Times New Roman"/>
          <w:sz w:val="24"/>
          <w:szCs w:val="24"/>
          <w:lang w:val="en-GB"/>
        </w:rPr>
        <w:t>. T</w:t>
      </w:r>
      <w:r w:rsidR="00116A70">
        <w:rPr>
          <w:rFonts w:ascii="Times New Roman" w:hAnsi="Times New Roman" w:cs="Times New Roman"/>
          <w:sz w:val="24"/>
          <w:szCs w:val="24"/>
          <w:lang w:val="en-GB"/>
        </w:rPr>
        <w:t>he beginning of this epoch with her enthronement</w:t>
      </w:r>
      <w:r>
        <w:rPr>
          <w:rFonts w:ascii="Times New Roman" w:hAnsi="Times New Roman" w:cs="Times New Roman"/>
          <w:sz w:val="24"/>
          <w:szCs w:val="24"/>
          <w:lang w:val="en-GB"/>
        </w:rPr>
        <w:t xml:space="preserve"> in 1837</w:t>
      </w:r>
      <w:r w:rsidR="00974C1B">
        <w:rPr>
          <w:rFonts w:ascii="Times New Roman" w:hAnsi="Times New Roman" w:cs="Times New Roman"/>
          <w:sz w:val="24"/>
          <w:szCs w:val="24"/>
          <w:lang w:val="en-GB"/>
        </w:rPr>
        <w:t xml:space="preserve"> and the </w:t>
      </w:r>
      <w:r w:rsidR="00116A70">
        <w:rPr>
          <w:rFonts w:ascii="Times New Roman" w:hAnsi="Times New Roman" w:cs="Times New Roman"/>
          <w:sz w:val="24"/>
          <w:szCs w:val="24"/>
          <w:lang w:val="en-GB"/>
        </w:rPr>
        <w:t>end with her death in</w:t>
      </w:r>
      <w:r w:rsidR="00F4537B">
        <w:rPr>
          <w:rFonts w:ascii="Times New Roman" w:hAnsi="Times New Roman" w:cs="Times New Roman"/>
          <w:sz w:val="24"/>
          <w:szCs w:val="24"/>
          <w:lang w:val="en-GB"/>
        </w:rPr>
        <w:t xml:space="preserve"> 1901. The </w:t>
      </w:r>
      <w:r w:rsidR="00974C1B">
        <w:rPr>
          <w:rFonts w:ascii="Times New Roman" w:hAnsi="Times New Roman" w:cs="Times New Roman"/>
          <w:sz w:val="24"/>
          <w:szCs w:val="24"/>
          <w:lang w:val="en-GB"/>
        </w:rPr>
        <w:t xml:space="preserve">whole epoch </w:t>
      </w:r>
      <w:r w:rsidR="00116A70">
        <w:rPr>
          <w:rFonts w:ascii="Times New Roman" w:hAnsi="Times New Roman" w:cs="Times New Roman"/>
          <w:sz w:val="24"/>
          <w:szCs w:val="24"/>
          <w:lang w:val="en-GB"/>
        </w:rPr>
        <w:t>then bears her name</w:t>
      </w:r>
      <w:r w:rsidR="00974C1B">
        <w:rPr>
          <w:rFonts w:ascii="Times New Roman" w:hAnsi="Times New Roman" w:cs="Times New Roman"/>
          <w:sz w:val="24"/>
          <w:szCs w:val="24"/>
          <w:lang w:val="en-GB"/>
        </w:rPr>
        <w:t>.</w:t>
      </w:r>
      <w:r w:rsidR="009D2376">
        <w:rPr>
          <w:rFonts w:ascii="Times New Roman" w:hAnsi="Times New Roman" w:cs="Times New Roman"/>
          <w:sz w:val="24"/>
          <w:szCs w:val="24"/>
          <w:lang w:val="en-GB"/>
        </w:rPr>
        <w:t xml:space="preserve"> This epoch gave us a lot of significant authors whose books are still very popular. Apart from</w:t>
      </w:r>
      <w:r w:rsidR="00DA7360">
        <w:rPr>
          <w:rFonts w:ascii="Times New Roman" w:hAnsi="Times New Roman" w:cs="Times New Roman"/>
          <w:sz w:val="24"/>
          <w:szCs w:val="24"/>
          <w:lang w:val="en-GB"/>
        </w:rPr>
        <w:t xml:space="preserve"> </w:t>
      </w:r>
      <w:r w:rsidR="00DA7360" w:rsidRPr="008B1446">
        <w:rPr>
          <w:rFonts w:ascii="Times New Roman" w:hAnsi="Times New Roman" w:cs="Times New Roman"/>
          <w:sz w:val="24"/>
          <w:szCs w:val="24"/>
          <w:lang w:val="en-GB"/>
        </w:rPr>
        <w:t>Brontë</w:t>
      </w:r>
      <w:r w:rsidR="00DA7360">
        <w:rPr>
          <w:rFonts w:ascii="Times New Roman" w:hAnsi="Times New Roman" w:cs="Times New Roman"/>
          <w:sz w:val="24"/>
          <w:szCs w:val="24"/>
          <w:lang w:val="en-GB"/>
        </w:rPr>
        <w:t xml:space="preserve"> sisters, it is Charles Dickens, William Thackeray, George Eliot, Thomas Hardy, Elizabeth Barrett Browning, Robert Browning and many other authors.</w:t>
      </w:r>
      <w:r w:rsidR="00F4537B">
        <w:rPr>
          <w:rFonts w:ascii="Times New Roman" w:hAnsi="Times New Roman" w:cs="Times New Roman"/>
          <w:sz w:val="24"/>
          <w:szCs w:val="24"/>
          <w:lang w:val="en-GB"/>
        </w:rPr>
        <w:t xml:space="preserve"> The Romanticism, as the previous epoch, was characteristic for its poetry and with the commencement of the Victorian era, novels bec</w:t>
      </w:r>
      <w:r w:rsidR="00AD5471">
        <w:rPr>
          <w:rFonts w:ascii="Times New Roman" w:hAnsi="Times New Roman" w:cs="Times New Roman"/>
          <w:sz w:val="24"/>
          <w:szCs w:val="24"/>
          <w:lang w:val="en-GB"/>
        </w:rPr>
        <w:t>ame</w:t>
      </w:r>
      <w:r w:rsidR="00F4537B">
        <w:rPr>
          <w:rFonts w:ascii="Times New Roman" w:hAnsi="Times New Roman" w:cs="Times New Roman"/>
          <w:sz w:val="24"/>
          <w:szCs w:val="24"/>
          <w:lang w:val="en-GB"/>
        </w:rPr>
        <w:t xml:space="preserve"> more and more popular.</w:t>
      </w:r>
    </w:p>
    <w:p w14:paraId="1D0574BF" w14:textId="77777777" w:rsidR="00F4537B" w:rsidRDefault="00F4537B" w:rsidP="005B474A">
      <w:pPr>
        <w:spacing w:line="360" w:lineRule="auto"/>
        <w:ind w:firstLine="0"/>
        <w:jc w:val="both"/>
        <w:rPr>
          <w:rFonts w:ascii="Times New Roman" w:hAnsi="Times New Roman" w:cs="Times New Roman"/>
          <w:sz w:val="24"/>
          <w:szCs w:val="24"/>
          <w:lang w:val="en-GB"/>
        </w:rPr>
      </w:pPr>
    </w:p>
    <w:p w14:paraId="755C755C" w14:textId="4D73D7F3" w:rsidR="00E32BAE" w:rsidRPr="00B34221" w:rsidRDefault="00A1006D" w:rsidP="005B474A">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lang w:val="en-GB"/>
        </w:rPr>
        <w:t xml:space="preserve">Even though the individual works can differ in the topic or the form according to the decade </w:t>
      </w:r>
      <w:r w:rsidR="00213694">
        <w:rPr>
          <w:rFonts w:ascii="Times New Roman" w:hAnsi="Times New Roman" w:cs="Times New Roman"/>
          <w:sz w:val="24"/>
          <w:szCs w:val="24"/>
          <w:lang w:val="en-GB"/>
        </w:rPr>
        <w:t>it</w:t>
      </w:r>
      <w:r>
        <w:rPr>
          <w:rFonts w:ascii="Times New Roman" w:hAnsi="Times New Roman" w:cs="Times New Roman"/>
          <w:sz w:val="24"/>
          <w:szCs w:val="24"/>
          <w:lang w:val="en-GB"/>
        </w:rPr>
        <w:t xml:space="preserve"> was written in, some of the characteristics are the same for all the Victorian novels – ‘huge casts of characters, complex plots, </w:t>
      </w:r>
      <w:proofErr w:type="spellStart"/>
      <w:r>
        <w:rPr>
          <w:rFonts w:ascii="Times New Roman" w:hAnsi="Times New Roman" w:cs="Times New Roman"/>
          <w:sz w:val="24"/>
          <w:szCs w:val="24"/>
          <w:lang w:val="en-GB"/>
        </w:rPr>
        <w:t>cliffhanger</w:t>
      </w:r>
      <w:proofErr w:type="spellEnd"/>
      <w:r>
        <w:rPr>
          <w:rFonts w:ascii="Times New Roman" w:hAnsi="Times New Roman" w:cs="Times New Roman"/>
          <w:sz w:val="24"/>
          <w:szCs w:val="24"/>
          <w:lang w:val="en-GB"/>
        </w:rPr>
        <w:t xml:space="preserve"> sections due to serialization or ever three-decker novels’.</w:t>
      </w:r>
      <w:r>
        <w:rPr>
          <w:rStyle w:val="Znakapoznpodarou"/>
          <w:rFonts w:ascii="Times New Roman" w:hAnsi="Times New Roman" w:cs="Times New Roman"/>
          <w:sz w:val="24"/>
          <w:szCs w:val="24"/>
          <w:lang w:val="en-GB"/>
        </w:rPr>
        <w:footnoteReference w:id="1"/>
      </w:r>
      <w:r w:rsidR="00C261E0">
        <w:rPr>
          <w:rFonts w:ascii="Times New Roman" w:hAnsi="Times New Roman" w:cs="Times New Roman"/>
          <w:sz w:val="24"/>
          <w:szCs w:val="24"/>
          <w:lang w:val="en-GB"/>
        </w:rPr>
        <w:t xml:space="preserve"> </w:t>
      </w:r>
      <w:r w:rsidR="005C7DE2">
        <w:rPr>
          <w:rFonts w:ascii="Times New Roman" w:hAnsi="Times New Roman" w:cs="Times New Roman"/>
          <w:sz w:val="24"/>
          <w:szCs w:val="24"/>
          <w:lang w:val="en-GB"/>
        </w:rPr>
        <w:t>The Victorian era is also known for its morality. People demand the abiding of the smallest morals which can be</w:t>
      </w:r>
      <w:r w:rsidR="00907BA3">
        <w:rPr>
          <w:rFonts w:ascii="Times New Roman" w:hAnsi="Times New Roman" w:cs="Times New Roman"/>
          <w:sz w:val="24"/>
          <w:szCs w:val="24"/>
          <w:lang w:val="en-GB"/>
        </w:rPr>
        <w:t xml:space="preserve"> often</w:t>
      </w:r>
      <w:r w:rsidR="005C7DE2">
        <w:rPr>
          <w:rFonts w:ascii="Times New Roman" w:hAnsi="Times New Roman" w:cs="Times New Roman"/>
          <w:sz w:val="24"/>
          <w:szCs w:val="24"/>
          <w:lang w:val="en-GB"/>
        </w:rPr>
        <w:t xml:space="preserve"> observed in the novels</w:t>
      </w:r>
      <w:r w:rsidR="00B8619A">
        <w:rPr>
          <w:rFonts w:ascii="Times New Roman" w:hAnsi="Times New Roman" w:cs="Times New Roman"/>
          <w:sz w:val="24"/>
          <w:szCs w:val="24"/>
          <w:lang w:val="en-GB"/>
        </w:rPr>
        <w:t xml:space="preserve"> and the</w:t>
      </w:r>
      <w:r w:rsidR="005C7DE2">
        <w:rPr>
          <w:rFonts w:ascii="Times New Roman" w:hAnsi="Times New Roman" w:cs="Times New Roman"/>
          <w:sz w:val="24"/>
          <w:szCs w:val="24"/>
          <w:lang w:val="en-GB"/>
        </w:rPr>
        <w:t xml:space="preserve"> typical feature </w:t>
      </w:r>
      <w:r w:rsidR="00B34221">
        <w:rPr>
          <w:rFonts w:ascii="Times New Roman" w:hAnsi="Times New Roman" w:cs="Times New Roman"/>
          <w:sz w:val="24"/>
          <w:szCs w:val="24"/>
          <w:lang w:val="en-GB"/>
        </w:rPr>
        <w:t>of</w:t>
      </w:r>
      <w:r w:rsidR="00C261E0">
        <w:rPr>
          <w:rFonts w:ascii="Times New Roman" w:hAnsi="Times New Roman" w:cs="Times New Roman"/>
          <w:sz w:val="24"/>
          <w:szCs w:val="24"/>
          <w:lang w:val="en-GB"/>
        </w:rPr>
        <w:t xml:space="preserve"> </w:t>
      </w:r>
      <w:r w:rsidR="00B8619A">
        <w:rPr>
          <w:rFonts w:ascii="Times New Roman" w:hAnsi="Times New Roman" w:cs="Times New Roman"/>
          <w:sz w:val="24"/>
          <w:szCs w:val="24"/>
          <w:lang w:val="en-GB"/>
        </w:rPr>
        <w:t xml:space="preserve">these </w:t>
      </w:r>
      <w:r w:rsidR="005C7DE2">
        <w:rPr>
          <w:rFonts w:ascii="Times New Roman" w:hAnsi="Times New Roman" w:cs="Times New Roman"/>
          <w:sz w:val="24"/>
          <w:szCs w:val="24"/>
          <w:lang w:val="en-GB"/>
        </w:rPr>
        <w:t xml:space="preserve">novels is the conflict between morality and desires which people have. </w:t>
      </w:r>
      <w:r w:rsidR="00B34221">
        <w:rPr>
          <w:rFonts w:ascii="Times New Roman" w:hAnsi="Times New Roman" w:cs="Times New Roman"/>
          <w:sz w:val="24"/>
          <w:szCs w:val="24"/>
          <w:lang w:val="en-GB"/>
        </w:rPr>
        <w:t xml:space="preserve">This is closely related to the conflict between social classes which Patricia </w:t>
      </w:r>
      <w:proofErr w:type="spellStart"/>
      <w:r w:rsidR="00B34221">
        <w:rPr>
          <w:rFonts w:ascii="Times New Roman" w:hAnsi="Times New Roman" w:cs="Times New Roman"/>
          <w:sz w:val="24"/>
          <w:szCs w:val="24"/>
          <w:lang w:val="en-GB"/>
        </w:rPr>
        <w:t>Ingham</w:t>
      </w:r>
      <w:proofErr w:type="spellEnd"/>
      <w:r w:rsidR="00B34221">
        <w:rPr>
          <w:rFonts w:ascii="Times New Roman" w:hAnsi="Times New Roman" w:cs="Times New Roman"/>
          <w:sz w:val="24"/>
          <w:szCs w:val="24"/>
          <w:lang w:val="en-GB"/>
        </w:rPr>
        <w:t xml:space="preserve"> summarizes as follows:</w:t>
      </w:r>
    </w:p>
    <w:p w14:paraId="770F508A" w14:textId="77777777" w:rsidR="00E32BAE" w:rsidRDefault="00E32BAE" w:rsidP="005B474A">
      <w:pPr>
        <w:spacing w:line="360" w:lineRule="auto"/>
        <w:ind w:firstLine="0"/>
        <w:jc w:val="both"/>
        <w:rPr>
          <w:rFonts w:ascii="Times New Roman" w:hAnsi="Times New Roman" w:cs="Times New Roman"/>
          <w:sz w:val="24"/>
          <w:szCs w:val="24"/>
          <w:lang w:val="en-GB"/>
        </w:rPr>
      </w:pPr>
    </w:p>
    <w:p w14:paraId="2191C3BB" w14:textId="77777777" w:rsidR="00E32BAE" w:rsidRDefault="00E32BAE" w:rsidP="00E32BAE">
      <w:pPr>
        <w:spacing w:line="360" w:lineRule="auto"/>
        <w:ind w:left="709" w:right="707" w:firstLine="0"/>
        <w:jc w:val="both"/>
        <w:rPr>
          <w:rFonts w:ascii="Times New Roman" w:hAnsi="Times New Roman" w:cs="Times New Roman"/>
          <w:lang w:val="en-GB"/>
        </w:rPr>
      </w:pPr>
      <w:r w:rsidRPr="00E32BAE">
        <w:rPr>
          <w:rFonts w:ascii="Times New Roman" w:hAnsi="Times New Roman" w:cs="Times New Roman"/>
          <w:lang w:val="en-GB"/>
        </w:rPr>
        <w:t>In practice, of course, society did not consist of three monolithic classes: within each there were uncertain areas and differing perceptions. For class is the two-faced concept: how other perceive us and how we perceive ourselves are often different matters. This is especially true in borderline or grey areas between classes, in which Charlotte and Anne showed an interest, for they themselves belonged to one.</w:t>
      </w:r>
      <w:r w:rsidR="00B34221">
        <w:rPr>
          <w:rStyle w:val="Znakapoznpodarou"/>
          <w:rFonts w:ascii="Times New Roman" w:hAnsi="Times New Roman" w:cs="Times New Roman"/>
          <w:lang w:val="en-GB"/>
        </w:rPr>
        <w:footnoteReference w:id="2"/>
      </w:r>
    </w:p>
    <w:p w14:paraId="700EB1AD" w14:textId="77777777" w:rsidR="00B34221" w:rsidRDefault="00B34221" w:rsidP="00B34221">
      <w:pPr>
        <w:spacing w:line="360" w:lineRule="auto"/>
        <w:ind w:right="707"/>
        <w:jc w:val="both"/>
        <w:rPr>
          <w:rFonts w:ascii="Times New Roman" w:hAnsi="Times New Roman" w:cs="Times New Roman"/>
          <w:lang w:val="en-GB"/>
        </w:rPr>
      </w:pPr>
    </w:p>
    <w:p w14:paraId="7EC32464" w14:textId="77777777" w:rsidR="00B34221" w:rsidRPr="00E32BAE" w:rsidRDefault="00B34221" w:rsidP="00B34221">
      <w:pPr>
        <w:spacing w:line="360" w:lineRule="auto"/>
        <w:ind w:right="707"/>
        <w:jc w:val="both"/>
        <w:rPr>
          <w:rFonts w:ascii="Times New Roman" w:hAnsi="Times New Roman" w:cs="Times New Roman"/>
          <w:lang w:val="en-GB"/>
        </w:rPr>
      </w:pPr>
    </w:p>
    <w:p w14:paraId="1F581BEC" w14:textId="77777777" w:rsidR="006D2DCB" w:rsidRPr="006D2DCB" w:rsidRDefault="006D2DCB" w:rsidP="006D2DCB">
      <w:pPr>
        <w:ind w:firstLine="0"/>
        <w:rPr>
          <w:lang w:val="en-GB"/>
        </w:rPr>
      </w:pPr>
    </w:p>
    <w:p w14:paraId="1233EF80" w14:textId="77777777" w:rsidR="006D2DCB" w:rsidRDefault="006D2DCB" w:rsidP="00D31732">
      <w:pPr>
        <w:pStyle w:val="Nadpis2"/>
        <w:spacing w:line="360" w:lineRule="auto"/>
        <w:ind w:firstLine="0"/>
        <w:jc w:val="both"/>
        <w:rPr>
          <w:rFonts w:ascii="Times New Roman" w:hAnsi="Times New Roman" w:cs="Times New Roman"/>
          <w:b/>
          <w:bCs/>
          <w:color w:val="auto"/>
          <w:sz w:val="28"/>
          <w:szCs w:val="28"/>
          <w:lang w:val="en-GB"/>
        </w:rPr>
      </w:pPr>
      <w:bookmarkStart w:id="3" w:name="_Toc54198181"/>
      <w:r w:rsidRPr="006D2DCB">
        <w:rPr>
          <w:rFonts w:ascii="Times New Roman" w:hAnsi="Times New Roman" w:cs="Times New Roman"/>
          <w:b/>
          <w:bCs/>
          <w:color w:val="auto"/>
          <w:sz w:val="28"/>
          <w:szCs w:val="28"/>
          <w:lang w:val="en-GB"/>
        </w:rPr>
        <w:lastRenderedPageBreak/>
        <w:t>2.2 Women in the Victorian novel</w:t>
      </w:r>
      <w:bookmarkEnd w:id="3"/>
    </w:p>
    <w:p w14:paraId="6D77AEE7" w14:textId="73495DD1" w:rsidR="00A34D97" w:rsidRPr="00D930EB" w:rsidRDefault="00D31732" w:rsidP="00D31732">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‘Marry a man with whom you were emotionally compatible if you </w:t>
      </w:r>
      <w:proofErr w:type="gramStart"/>
      <w:r>
        <w:rPr>
          <w:rFonts w:ascii="Times New Roman" w:hAnsi="Times New Roman" w:cs="Times New Roman"/>
          <w:sz w:val="24"/>
          <w:szCs w:val="24"/>
          <w:lang w:val="en-GB"/>
        </w:rPr>
        <w:t>could, but</w:t>
      </w:r>
      <w:proofErr w:type="gramEnd"/>
      <w:r>
        <w:rPr>
          <w:rFonts w:ascii="Times New Roman" w:hAnsi="Times New Roman" w:cs="Times New Roman"/>
          <w:sz w:val="24"/>
          <w:szCs w:val="24"/>
          <w:lang w:val="en-GB"/>
        </w:rPr>
        <w:t xml:space="preserve"> marry a man of material means you must.’</w:t>
      </w:r>
      <w:r>
        <w:rPr>
          <w:rStyle w:val="Znakapoznpodarou"/>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This sentence can be understood as an advice for the Victorian women whose duty was to marry well and be a ‘perfect wife’. </w:t>
      </w:r>
      <w:r w:rsidR="00A34D97">
        <w:rPr>
          <w:rFonts w:ascii="Times New Roman" w:hAnsi="Times New Roman" w:cs="Times New Roman"/>
          <w:sz w:val="24"/>
          <w:szCs w:val="24"/>
          <w:lang w:val="en-GB"/>
        </w:rPr>
        <w:t xml:space="preserve">This attitude or idea is called </w:t>
      </w:r>
      <w:r w:rsidR="00F14234">
        <w:rPr>
          <w:rFonts w:ascii="Times New Roman" w:hAnsi="Times New Roman" w:cs="Times New Roman"/>
          <w:sz w:val="24"/>
          <w:szCs w:val="24"/>
          <w:lang w:val="en-GB"/>
        </w:rPr>
        <w:t>‘the angel in the house’</w:t>
      </w:r>
      <w:r w:rsidR="00D930EB">
        <w:rPr>
          <w:rFonts w:ascii="Times New Roman" w:hAnsi="Times New Roman" w:cs="Times New Roman"/>
          <w:sz w:val="24"/>
          <w:szCs w:val="24"/>
          <w:lang w:val="en-GB"/>
        </w:rPr>
        <w:t>, ‘</w:t>
      </w:r>
      <w:r w:rsidR="00D930EB" w:rsidRPr="00D930EB">
        <w:rPr>
          <w:rFonts w:ascii="Times New Roman" w:hAnsi="Times New Roman" w:cs="Times New Roman"/>
          <w:sz w:val="24"/>
          <w:szCs w:val="24"/>
          <w:lang w:val="en-GB"/>
        </w:rPr>
        <w:t>which represents the perfect housewife, the domestic goddess of the middle class</w:t>
      </w:r>
      <w:r w:rsidR="00D930EB">
        <w:rPr>
          <w:rFonts w:ascii="Times New Roman" w:hAnsi="Times New Roman" w:cs="Times New Roman"/>
          <w:sz w:val="24"/>
          <w:szCs w:val="24"/>
          <w:lang w:val="en-GB"/>
        </w:rPr>
        <w:t>’</w:t>
      </w:r>
      <w:r w:rsidR="00D930EB">
        <w:rPr>
          <w:rStyle w:val="Znakapoznpodarou"/>
          <w:rFonts w:ascii="Times New Roman" w:hAnsi="Times New Roman" w:cs="Times New Roman"/>
          <w:sz w:val="24"/>
          <w:szCs w:val="24"/>
          <w:lang w:val="en-GB"/>
        </w:rPr>
        <w:footnoteReference w:id="4"/>
      </w:r>
      <w:r w:rsidR="00D930EB">
        <w:rPr>
          <w:rFonts w:ascii="Times New Roman" w:hAnsi="Times New Roman" w:cs="Times New Roman"/>
          <w:sz w:val="24"/>
          <w:szCs w:val="24"/>
          <w:lang w:val="en-GB"/>
        </w:rPr>
        <w:t>.</w:t>
      </w:r>
    </w:p>
    <w:p w14:paraId="237DD6F8" w14:textId="77777777" w:rsidR="00A34D97" w:rsidRDefault="00A34D97" w:rsidP="00D31732">
      <w:pPr>
        <w:spacing w:line="360" w:lineRule="auto"/>
        <w:ind w:firstLine="0"/>
        <w:jc w:val="both"/>
        <w:rPr>
          <w:rFonts w:ascii="Times New Roman" w:hAnsi="Times New Roman" w:cs="Times New Roman"/>
          <w:sz w:val="24"/>
          <w:szCs w:val="24"/>
          <w:lang w:val="en-GB"/>
        </w:rPr>
      </w:pPr>
    </w:p>
    <w:p w14:paraId="2DACB618" w14:textId="77777777" w:rsidR="00A34D97" w:rsidRDefault="00A34D97" w:rsidP="00FF5190">
      <w:pPr>
        <w:spacing w:line="360" w:lineRule="auto"/>
        <w:ind w:left="709" w:right="849" w:firstLine="0"/>
        <w:jc w:val="both"/>
        <w:rPr>
          <w:rFonts w:ascii="Times New Roman" w:hAnsi="Times New Roman" w:cs="Times New Roman"/>
          <w:lang w:val="en-GB"/>
        </w:rPr>
      </w:pPr>
      <w:r w:rsidRPr="00FF5190">
        <w:rPr>
          <w:rFonts w:ascii="Times New Roman" w:hAnsi="Times New Roman" w:cs="Times New Roman"/>
          <w:lang w:val="en-GB"/>
        </w:rPr>
        <w:t>The Victorian feminine ideal of angelic virtue, used originally by Coventry Patmore in his domestic epic</w:t>
      </w:r>
      <w:r w:rsidR="00FF5190" w:rsidRPr="00FF5190">
        <w:rPr>
          <w:rFonts w:ascii="Times New Roman" w:hAnsi="Times New Roman" w:cs="Times New Roman"/>
          <w:lang w:val="en-GB"/>
        </w:rPr>
        <w:t xml:space="preserve"> </w:t>
      </w:r>
      <w:r w:rsidR="00FF5190" w:rsidRPr="00F14234">
        <w:rPr>
          <w:rFonts w:ascii="Times New Roman" w:hAnsi="Times New Roman" w:cs="Times New Roman"/>
          <w:i/>
          <w:iCs/>
          <w:lang w:val="en-GB"/>
        </w:rPr>
        <w:t>The Angel in the House</w:t>
      </w:r>
      <w:r w:rsidR="00FF5190" w:rsidRPr="00FF5190">
        <w:rPr>
          <w:rFonts w:ascii="Times New Roman" w:hAnsi="Times New Roman" w:cs="Times New Roman"/>
          <w:lang w:val="en-GB"/>
        </w:rPr>
        <w:t xml:space="preserve"> (1845-62), embodied sexual purity and a strong sense of Christian morality, placing women in a secondary role to men.</w:t>
      </w:r>
      <w:r w:rsidR="00312B16">
        <w:rPr>
          <w:rFonts w:ascii="Times New Roman" w:hAnsi="Times New Roman" w:cs="Times New Roman"/>
          <w:lang w:val="en-GB"/>
        </w:rPr>
        <w:t xml:space="preserve"> Woman’s appropriate sphere of influence </w:t>
      </w:r>
      <w:proofErr w:type="gramStart"/>
      <w:r w:rsidR="00312B16">
        <w:rPr>
          <w:rFonts w:ascii="Times New Roman" w:hAnsi="Times New Roman" w:cs="Times New Roman"/>
          <w:lang w:val="en-GB"/>
        </w:rPr>
        <w:t>was seen as</w:t>
      </w:r>
      <w:proofErr w:type="gramEnd"/>
      <w:r w:rsidR="00312B16">
        <w:rPr>
          <w:rFonts w:ascii="Times New Roman" w:hAnsi="Times New Roman" w:cs="Times New Roman"/>
          <w:lang w:val="en-GB"/>
        </w:rPr>
        <w:t xml:space="preserve"> domestic, and with this a clear line was drawn between the ‘female’ values expressed in the well-run Victorian Christian middle-class home and the ‘male’ public values of a fast-expanding capitalist economy.</w:t>
      </w:r>
      <w:r w:rsidR="00FF5190">
        <w:rPr>
          <w:rStyle w:val="Znakapoznpodarou"/>
          <w:rFonts w:ascii="Times New Roman" w:hAnsi="Times New Roman" w:cs="Times New Roman"/>
          <w:lang w:val="en-GB"/>
        </w:rPr>
        <w:footnoteReference w:id="5"/>
      </w:r>
    </w:p>
    <w:p w14:paraId="55D293EE" w14:textId="77777777" w:rsidR="002F6125" w:rsidRDefault="002F6125" w:rsidP="002F6125">
      <w:pPr>
        <w:spacing w:line="360" w:lineRule="auto"/>
        <w:ind w:right="849" w:firstLine="0"/>
        <w:jc w:val="both"/>
        <w:rPr>
          <w:rFonts w:ascii="Times New Roman" w:hAnsi="Times New Roman" w:cs="Times New Roman"/>
          <w:lang w:val="en-GB"/>
        </w:rPr>
      </w:pPr>
    </w:p>
    <w:p w14:paraId="0A81E9CE" w14:textId="5E093CC2" w:rsidR="004C16A6" w:rsidRDefault="002F6125" w:rsidP="00DF1FF3">
      <w:pPr>
        <w:spacing w:line="360" w:lineRule="auto"/>
        <w:ind w:right="-1" w:firstLine="0"/>
        <w:jc w:val="both"/>
        <w:rPr>
          <w:rFonts w:ascii="Times New Roman" w:hAnsi="Times New Roman" w:cs="Times New Roman"/>
          <w:sz w:val="24"/>
          <w:szCs w:val="24"/>
          <w:lang w:val="en-GB"/>
        </w:rPr>
      </w:pPr>
      <w:r w:rsidRPr="00DF1FF3">
        <w:rPr>
          <w:rFonts w:ascii="Times New Roman" w:hAnsi="Times New Roman" w:cs="Times New Roman"/>
          <w:sz w:val="24"/>
          <w:szCs w:val="24"/>
          <w:lang w:val="en-GB"/>
        </w:rPr>
        <w:t>As Anne Hogan and Andrew Bradstock</w:t>
      </w:r>
      <w:r w:rsidR="00BA3A44" w:rsidRPr="00DF1FF3">
        <w:rPr>
          <w:rFonts w:ascii="Times New Roman" w:hAnsi="Times New Roman" w:cs="Times New Roman"/>
          <w:sz w:val="24"/>
          <w:szCs w:val="24"/>
          <w:lang w:val="en-GB"/>
        </w:rPr>
        <w:t xml:space="preserve"> propose, the term ‘angel in the house’ is used for women who </w:t>
      </w:r>
      <w:r w:rsidR="00EB061B" w:rsidRPr="00DF1FF3">
        <w:rPr>
          <w:rFonts w:ascii="Times New Roman" w:hAnsi="Times New Roman" w:cs="Times New Roman"/>
          <w:sz w:val="24"/>
          <w:szCs w:val="24"/>
          <w:lang w:val="en-GB"/>
        </w:rPr>
        <w:t>are good Christians, wives</w:t>
      </w:r>
      <w:r w:rsidR="00D930EB" w:rsidRPr="00DF1FF3">
        <w:rPr>
          <w:rFonts w:ascii="Times New Roman" w:hAnsi="Times New Roman" w:cs="Times New Roman"/>
          <w:sz w:val="24"/>
          <w:szCs w:val="24"/>
          <w:lang w:val="en-GB"/>
        </w:rPr>
        <w:t>,</w:t>
      </w:r>
      <w:r w:rsidR="00EB061B" w:rsidRPr="00DF1FF3">
        <w:rPr>
          <w:rFonts w:ascii="Times New Roman" w:hAnsi="Times New Roman" w:cs="Times New Roman"/>
          <w:sz w:val="24"/>
          <w:szCs w:val="24"/>
          <w:lang w:val="en-GB"/>
        </w:rPr>
        <w:t xml:space="preserve"> and mothers. In other words, women who are devoted to their families</w:t>
      </w:r>
      <w:r w:rsidR="00D930EB" w:rsidRPr="00DF1FF3">
        <w:rPr>
          <w:rFonts w:ascii="Times New Roman" w:hAnsi="Times New Roman" w:cs="Times New Roman"/>
          <w:sz w:val="24"/>
          <w:szCs w:val="24"/>
          <w:lang w:val="en-GB"/>
        </w:rPr>
        <w:t xml:space="preserve"> and submissive to their husbands.</w:t>
      </w:r>
    </w:p>
    <w:p w14:paraId="236CBE29" w14:textId="77777777" w:rsidR="006C5864" w:rsidRDefault="006C5864" w:rsidP="00DF1FF3">
      <w:pPr>
        <w:spacing w:line="360" w:lineRule="auto"/>
        <w:ind w:right="-1" w:firstLine="0"/>
        <w:jc w:val="both"/>
        <w:rPr>
          <w:rFonts w:ascii="Times New Roman" w:hAnsi="Times New Roman" w:cs="Times New Roman"/>
          <w:sz w:val="24"/>
          <w:szCs w:val="24"/>
          <w:lang w:val="en-GB"/>
        </w:rPr>
      </w:pPr>
    </w:p>
    <w:p w14:paraId="34F33D3B" w14:textId="77777777" w:rsidR="00DF1FF3" w:rsidRDefault="004C16A6" w:rsidP="00312B1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But in the end of the Victorian era this theory slowly starts to change because of the first feminist writers, this process is often called ‘killing the angel in the house’.</w:t>
      </w:r>
    </w:p>
    <w:p w14:paraId="7280DF84" w14:textId="77777777" w:rsidR="00312B16" w:rsidRDefault="00312B16" w:rsidP="00312B16">
      <w:pPr>
        <w:spacing w:line="360" w:lineRule="auto"/>
        <w:ind w:firstLine="0"/>
        <w:jc w:val="both"/>
        <w:rPr>
          <w:rFonts w:ascii="Times New Roman" w:hAnsi="Times New Roman" w:cs="Times New Roman"/>
          <w:sz w:val="24"/>
          <w:szCs w:val="24"/>
          <w:lang w:val="en-GB"/>
        </w:rPr>
      </w:pPr>
    </w:p>
    <w:p w14:paraId="550BB80C" w14:textId="375F930D" w:rsidR="00DF1FF3" w:rsidRDefault="00DF1FF3" w:rsidP="00DF1FF3">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Other terms which are used</w:t>
      </w:r>
      <w:r w:rsidR="004C16A6">
        <w:rPr>
          <w:rFonts w:ascii="Times New Roman" w:hAnsi="Times New Roman" w:cs="Times New Roman"/>
          <w:sz w:val="24"/>
          <w:szCs w:val="24"/>
          <w:lang w:val="en-GB"/>
        </w:rPr>
        <w:t xml:space="preserve">, according to </w:t>
      </w:r>
      <w:r w:rsidR="004C16A6" w:rsidRPr="0054422E">
        <w:rPr>
          <w:rFonts w:ascii="Times New Roman" w:hAnsi="Times New Roman" w:cs="Times New Roman"/>
          <w:lang w:val="en-GB"/>
        </w:rPr>
        <w:t xml:space="preserve">Sarah </w:t>
      </w:r>
      <w:proofErr w:type="spellStart"/>
      <w:r w:rsidR="004C16A6" w:rsidRPr="0054422E">
        <w:rPr>
          <w:rFonts w:ascii="Times New Roman" w:hAnsi="Times New Roman" w:cs="Times New Roman"/>
          <w:lang w:val="en-GB"/>
        </w:rPr>
        <w:t>Kühl</w:t>
      </w:r>
      <w:proofErr w:type="spellEnd"/>
      <w:r w:rsidR="004C16A6">
        <w:rPr>
          <w:rFonts w:ascii="Times New Roman" w:hAnsi="Times New Roman" w:cs="Times New Roman"/>
          <w:lang w:val="en-GB"/>
        </w:rPr>
        <w:t>,</w:t>
      </w:r>
      <w:r>
        <w:rPr>
          <w:rFonts w:ascii="Times New Roman" w:hAnsi="Times New Roman" w:cs="Times New Roman"/>
          <w:sz w:val="24"/>
          <w:szCs w:val="24"/>
          <w:lang w:val="en-GB"/>
        </w:rPr>
        <w:t xml:space="preserve"> for women in the Victorian novel</w:t>
      </w:r>
      <w:r w:rsidR="00F14234">
        <w:rPr>
          <w:rFonts w:ascii="Times New Roman" w:hAnsi="Times New Roman" w:cs="Times New Roman"/>
          <w:sz w:val="24"/>
          <w:szCs w:val="24"/>
          <w:lang w:val="en-GB"/>
        </w:rPr>
        <w:t>s</w:t>
      </w:r>
      <w:r>
        <w:rPr>
          <w:rFonts w:ascii="Times New Roman" w:hAnsi="Times New Roman" w:cs="Times New Roman"/>
          <w:sz w:val="24"/>
          <w:szCs w:val="24"/>
          <w:lang w:val="en-GB"/>
        </w:rPr>
        <w:t xml:space="preserve"> are</w:t>
      </w:r>
      <w:r w:rsidR="00F14234">
        <w:rPr>
          <w:rFonts w:ascii="Times New Roman" w:hAnsi="Times New Roman" w:cs="Times New Roman"/>
          <w:sz w:val="24"/>
          <w:szCs w:val="24"/>
          <w:lang w:val="en-GB"/>
        </w:rPr>
        <w:t xml:space="preserve"> ‘the new woman’ </w:t>
      </w:r>
      <w:r>
        <w:rPr>
          <w:rFonts w:ascii="Times New Roman" w:hAnsi="Times New Roman" w:cs="Times New Roman"/>
          <w:sz w:val="24"/>
          <w:szCs w:val="24"/>
          <w:lang w:val="en-GB"/>
        </w:rPr>
        <w:t>and</w:t>
      </w:r>
      <w:r w:rsidR="00F14234">
        <w:rPr>
          <w:rFonts w:ascii="Times New Roman" w:hAnsi="Times New Roman" w:cs="Times New Roman"/>
          <w:i/>
          <w:iCs/>
          <w:sz w:val="24"/>
          <w:szCs w:val="24"/>
          <w:lang w:val="en-GB"/>
        </w:rPr>
        <w:t xml:space="preserve"> </w:t>
      </w:r>
      <w:r w:rsidR="00F14234">
        <w:rPr>
          <w:rFonts w:ascii="Times New Roman" w:hAnsi="Times New Roman" w:cs="Times New Roman"/>
          <w:sz w:val="24"/>
          <w:szCs w:val="24"/>
          <w:lang w:val="en-GB"/>
        </w:rPr>
        <w:t>the ‘the fallen woman’</w:t>
      </w:r>
      <w:r>
        <w:rPr>
          <w:rFonts w:ascii="Times New Roman" w:hAnsi="Times New Roman" w:cs="Times New Roman"/>
          <w:sz w:val="24"/>
          <w:szCs w:val="24"/>
          <w:lang w:val="en-GB"/>
        </w:rPr>
        <w:t xml:space="preserve">. </w:t>
      </w:r>
    </w:p>
    <w:p w14:paraId="3DA0902F" w14:textId="77777777" w:rsidR="00DF1FF3" w:rsidRDefault="00DF1FF3" w:rsidP="002F6125">
      <w:pPr>
        <w:spacing w:line="360" w:lineRule="auto"/>
        <w:ind w:right="849" w:firstLine="0"/>
        <w:jc w:val="both"/>
        <w:rPr>
          <w:rFonts w:ascii="Times New Roman" w:hAnsi="Times New Roman" w:cs="Times New Roman"/>
          <w:sz w:val="24"/>
          <w:szCs w:val="24"/>
          <w:lang w:val="en-GB"/>
        </w:rPr>
      </w:pPr>
    </w:p>
    <w:p w14:paraId="3F138FAD" w14:textId="54CB3D30" w:rsidR="002F6125" w:rsidRDefault="00DF1FF3" w:rsidP="00C261E0">
      <w:pPr>
        <w:spacing w:line="360" w:lineRule="auto"/>
        <w:ind w:left="709" w:right="849" w:firstLine="0"/>
        <w:jc w:val="both"/>
        <w:rPr>
          <w:rFonts w:ascii="Times New Roman" w:hAnsi="Times New Roman" w:cs="Times New Roman"/>
          <w:lang w:val="en-GB"/>
        </w:rPr>
      </w:pPr>
      <w:r w:rsidRPr="004C16A6">
        <w:rPr>
          <w:rFonts w:ascii="Times New Roman" w:hAnsi="Times New Roman" w:cs="Times New Roman"/>
          <w:lang w:val="en-GB"/>
        </w:rPr>
        <w:lastRenderedPageBreak/>
        <w:t xml:space="preserve">[T]he </w:t>
      </w:r>
      <w:proofErr w:type="gramStart"/>
      <w:r w:rsidRPr="004C16A6">
        <w:rPr>
          <w:rFonts w:ascii="Times New Roman" w:hAnsi="Times New Roman" w:cs="Times New Roman"/>
          <w:lang w:val="en-GB"/>
        </w:rPr>
        <w:t>term</w:t>
      </w:r>
      <w:proofErr w:type="gramEnd"/>
      <w:r w:rsidRPr="004C16A6">
        <w:rPr>
          <w:rFonts w:ascii="Times New Roman" w:hAnsi="Times New Roman" w:cs="Times New Roman"/>
          <w:lang w:val="en-GB"/>
        </w:rPr>
        <w:t xml:space="preserve"> The New Woman, an elusive label that embodies everything vaguely connected to female emancipation and suffrage. The Fallen Woman is another term, which is somewhat vague in that it encompasses several conditions in which a Victorian woman could find herself, but which formed a very significant, if negative part of Victorian social life.</w:t>
      </w:r>
      <w:r w:rsidRPr="004C16A6">
        <w:rPr>
          <w:rStyle w:val="Znakapoznpodarou"/>
          <w:rFonts w:ascii="Times New Roman" w:hAnsi="Times New Roman" w:cs="Times New Roman"/>
          <w:lang w:val="en-GB"/>
        </w:rPr>
        <w:footnoteReference w:id="6"/>
      </w:r>
    </w:p>
    <w:p w14:paraId="6C7BBB42" w14:textId="77777777" w:rsidR="001B14B9" w:rsidRDefault="001B14B9" w:rsidP="006C5A8E">
      <w:pPr>
        <w:spacing w:line="360" w:lineRule="auto"/>
        <w:ind w:right="1416" w:firstLine="0"/>
        <w:jc w:val="both"/>
        <w:rPr>
          <w:rFonts w:ascii="Times New Roman" w:hAnsi="Times New Roman" w:cs="Times New Roman"/>
          <w:lang w:val="en-GB"/>
        </w:rPr>
      </w:pPr>
    </w:p>
    <w:p w14:paraId="61CBC3E4" w14:textId="45A59E64" w:rsidR="001B14B9" w:rsidRPr="001B14B9" w:rsidRDefault="001B14B9" w:rsidP="00C261E0">
      <w:pPr>
        <w:tabs>
          <w:tab w:val="left" w:pos="6946"/>
        </w:tabs>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Victorian era, </w:t>
      </w:r>
      <w:r w:rsidR="00F1100B">
        <w:rPr>
          <w:rFonts w:ascii="Times New Roman" w:hAnsi="Times New Roman" w:cs="Times New Roman"/>
          <w:sz w:val="24"/>
          <w:szCs w:val="24"/>
          <w:lang w:val="en-GB"/>
        </w:rPr>
        <w:t xml:space="preserve">every woman was labelled according to these stereotypes. Women </w:t>
      </w:r>
      <w:r w:rsidR="0030247F">
        <w:rPr>
          <w:rFonts w:ascii="Times New Roman" w:hAnsi="Times New Roman" w:cs="Times New Roman"/>
          <w:sz w:val="24"/>
          <w:szCs w:val="24"/>
          <w:lang w:val="en-GB"/>
        </w:rPr>
        <w:t>had</w:t>
      </w:r>
      <w:r w:rsidR="00F1100B">
        <w:rPr>
          <w:rFonts w:ascii="Times New Roman" w:hAnsi="Times New Roman" w:cs="Times New Roman"/>
          <w:sz w:val="24"/>
          <w:szCs w:val="24"/>
          <w:lang w:val="en-GB"/>
        </w:rPr>
        <w:t xml:space="preserve"> two options; either they obey the rules given by the society to be ‘</w:t>
      </w:r>
      <w:r w:rsidR="00AD5471">
        <w:rPr>
          <w:rFonts w:ascii="Times New Roman" w:hAnsi="Times New Roman" w:cs="Times New Roman"/>
          <w:sz w:val="24"/>
          <w:szCs w:val="24"/>
          <w:lang w:val="en-GB"/>
        </w:rPr>
        <w:t>the</w:t>
      </w:r>
      <w:r w:rsidR="00F1100B">
        <w:rPr>
          <w:rFonts w:ascii="Times New Roman" w:hAnsi="Times New Roman" w:cs="Times New Roman"/>
          <w:sz w:val="24"/>
          <w:szCs w:val="24"/>
          <w:lang w:val="en-GB"/>
        </w:rPr>
        <w:t xml:space="preserve"> angel in the house’, or they try to be independent and equal to men which means they are</w:t>
      </w:r>
      <w:r w:rsidR="0030247F">
        <w:rPr>
          <w:rFonts w:ascii="Times New Roman" w:hAnsi="Times New Roman" w:cs="Times New Roman"/>
          <w:sz w:val="24"/>
          <w:szCs w:val="24"/>
          <w:lang w:val="en-GB"/>
        </w:rPr>
        <w:t xml:space="preserve"> meant to be</w:t>
      </w:r>
      <w:r w:rsidR="00F1100B">
        <w:rPr>
          <w:rFonts w:ascii="Times New Roman" w:hAnsi="Times New Roman" w:cs="Times New Roman"/>
          <w:sz w:val="24"/>
          <w:szCs w:val="24"/>
          <w:lang w:val="en-GB"/>
        </w:rPr>
        <w:t xml:space="preserve"> ‘fallen women’. </w:t>
      </w:r>
    </w:p>
    <w:p w14:paraId="6126F7D7" w14:textId="77777777" w:rsidR="00312B16" w:rsidRDefault="00312B16" w:rsidP="00C261E0">
      <w:pPr>
        <w:tabs>
          <w:tab w:val="left" w:pos="6946"/>
        </w:tabs>
        <w:spacing w:line="360" w:lineRule="auto"/>
        <w:ind w:left="709" w:right="-1" w:firstLine="0"/>
        <w:jc w:val="both"/>
        <w:rPr>
          <w:rFonts w:ascii="Times New Roman" w:hAnsi="Times New Roman" w:cs="Times New Roman"/>
          <w:lang w:val="en-GB"/>
        </w:rPr>
      </w:pPr>
    </w:p>
    <w:p w14:paraId="2EFED02B" w14:textId="77777777" w:rsidR="00312B16" w:rsidRDefault="00312B16" w:rsidP="00C261E0">
      <w:pPr>
        <w:tabs>
          <w:tab w:val="left" w:pos="6946"/>
        </w:tabs>
        <w:spacing w:line="360" w:lineRule="auto"/>
        <w:ind w:left="709" w:right="-1" w:firstLine="0"/>
        <w:jc w:val="both"/>
        <w:rPr>
          <w:rFonts w:ascii="Times New Roman" w:hAnsi="Times New Roman" w:cs="Times New Roman"/>
          <w:lang w:val="en-GB"/>
        </w:rPr>
      </w:pPr>
    </w:p>
    <w:p w14:paraId="0084CC07" w14:textId="77777777" w:rsidR="00312B16" w:rsidRDefault="00312B16" w:rsidP="004C16A6">
      <w:pPr>
        <w:spacing w:line="360" w:lineRule="auto"/>
        <w:ind w:left="709" w:right="849" w:firstLine="0"/>
        <w:jc w:val="both"/>
        <w:rPr>
          <w:rFonts w:ascii="Times New Roman" w:hAnsi="Times New Roman" w:cs="Times New Roman"/>
          <w:lang w:val="en-GB"/>
        </w:rPr>
      </w:pPr>
    </w:p>
    <w:p w14:paraId="0193EA2F" w14:textId="77777777" w:rsidR="00312B16" w:rsidRDefault="00312B16" w:rsidP="004C16A6">
      <w:pPr>
        <w:spacing w:line="360" w:lineRule="auto"/>
        <w:ind w:left="709" w:right="849" w:firstLine="0"/>
        <w:jc w:val="both"/>
        <w:rPr>
          <w:rFonts w:ascii="Times New Roman" w:hAnsi="Times New Roman" w:cs="Times New Roman"/>
          <w:lang w:val="en-GB"/>
        </w:rPr>
      </w:pPr>
    </w:p>
    <w:p w14:paraId="228BC50D" w14:textId="77777777" w:rsidR="00312B16" w:rsidRDefault="00312B16" w:rsidP="004C16A6">
      <w:pPr>
        <w:spacing w:line="360" w:lineRule="auto"/>
        <w:ind w:left="709" w:right="849" w:firstLine="0"/>
        <w:jc w:val="both"/>
        <w:rPr>
          <w:rFonts w:ascii="Times New Roman" w:hAnsi="Times New Roman" w:cs="Times New Roman"/>
          <w:lang w:val="en-GB"/>
        </w:rPr>
      </w:pPr>
    </w:p>
    <w:p w14:paraId="671336A2" w14:textId="77777777" w:rsidR="00312B16" w:rsidRDefault="00312B16" w:rsidP="004C16A6">
      <w:pPr>
        <w:spacing w:line="360" w:lineRule="auto"/>
        <w:ind w:left="709" w:right="849" w:firstLine="0"/>
        <w:jc w:val="both"/>
        <w:rPr>
          <w:rFonts w:ascii="Times New Roman" w:hAnsi="Times New Roman" w:cs="Times New Roman"/>
          <w:lang w:val="en-GB"/>
        </w:rPr>
      </w:pPr>
    </w:p>
    <w:p w14:paraId="6723CB2A" w14:textId="77777777" w:rsidR="00312B16" w:rsidRDefault="00312B16" w:rsidP="004C16A6">
      <w:pPr>
        <w:spacing w:line="360" w:lineRule="auto"/>
        <w:ind w:left="709" w:right="849" w:firstLine="0"/>
        <w:jc w:val="both"/>
        <w:rPr>
          <w:rFonts w:ascii="Times New Roman" w:hAnsi="Times New Roman" w:cs="Times New Roman"/>
          <w:lang w:val="en-GB"/>
        </w:rPr>
      </w:pPr>
    </w:p>
    <w:p w14:paraId="6335F867" w14:textId="77777777" w:rsidR="00312B16" w:rsidRDefault="00312B16" w:rsidP="004C16A6">
      <w:pPr>
        <w:spacing w:line="360" w:lineRule="auto"/>
        <w:ind w:left="709" w:right="849" w:firstLine="0"/>
        <w:jc w:val="both"/>
        <w:rPr>
          <w:rFonts w:ascii="Times New Roman" w:hAnsi="Times New Roman" w:cs="Times New Roman"/>
          <w:lang w:val="en-GB"/>
        </w:rPr>
      </w:pPr>
    </w:p>
    <w:p w14:paraId="288761B5" w14:textId="77777777" w:rsidR="00312B16" w:rsidRDefault="00312B16" w:rsidP="004C16A6">
      <w:pPr>
        <w:spacing w:line="360" w:lineRule="auto"/>
        <w:ind w:left="709" w:right="849" w:firstLine="0"/>
        <w:jc w:val="both"/>
        <w:rPr>
          <w:rFonts w:ascii="Times New Roman" w:hAnsi="Times New Roman" w:cs="Times New Roman"/>
          <w:lang w:val="en-GB"/>
        </w:rPr>
      </w:pPr>
    </w:p>
    <w:p w14:paraId="6CBC31DF" w14:textId="77777777" w:rsidR="00312B16" w:rsidRDefault="00312B16" w:rsidP="004C16A6">
      <w:pPr>
        <w:spacing w:line="360" w:lineRule="auto"/>
        <w:ind w:left="709" w:right="849" w:firstLine="0"/>
        <w:jc w:val="both"/>
        <w:rPr>
          <w:rFonts w:ascii="Times New Roman" w:hAnsi="Times New Roman" w:cs="Times New Roman"/>
          <w:lang w:val="en-GB"/>
        </w:rPr>
      </w:pPr>
    </w:p>
    <w:p w14:paraId="0AD21F0B" w14:textId="77777777" w:rsidR="00312B16" w:rsidRDefault="00312B16" w:rsidP="004C16A6">
      <w:pPr>
        <w:spacing w:line="360" w:lineRule="auto"/>
        <w:ind w:left="709" w:right="849" w:firstLine="0"/>
        <w:jc w:val="both"/>
        <w:rPr>
          <w:rFonts w:ascii="Times New Roman" w:hAnsi="Times New Roman" w:cs="Times New Roman"/>
          <w:lang w:val="en-GB"/>
        </w:rPr>
      </w:pPr>
    </w:p>
    <w:p w14:paraId="39FD932E" w14:textId="77777777" w:rsidR="00312B16" w:rsidRDefault="00312B16" w:rsidP="004C16A6">
      <w:pPr>
        <w:spacing w:line="360" w:lineRule="auto"/>
        <w:ind w:left="709" w:right="849" w:firstLine="0"/>
        <w:jc w:val="both"/>
        <w:rPr>
          <w:rFonts w:ascii="Times New Roman" w:hAnsi="Times New Roman" w:cs="Times New Roman"/>
          <w:lang w:val="en-GB"/>
        </w:rPr>
      </w:pPr>
    </w:p>
    <w:p w14:paraId="50042FAA" w14:textId="77777777" w:rsidR="00312B16" w:rsidRDefault="00312B16" w:rsidP="004C16A6">
      <w:pPr>
        <w:spacing w:line="360" w:lineRule="auto"/>
        <w:ind w:left="709" w:right="849" w:firstLine="0"/>
        <w:jc w:val="both"/>
        <w:rPr>
          <w:rFonts w:ascii="Times New Roman" w:hAnsi="Times New Roman" w:cs="Times New Roman"/>
          <w:lang w:val="en-GB"/>
        </w:rPr>
      </w:pPr>
    </w:p>
    <w:p w14:paraId="4BA5726F" w14:textId="77777777" w:rsidR="00312B16" w:rsidRDefault="00312B16" w:rsidP="004C16A6">
      <w:pPr>
        <w:spacing w:line="360" w:lineRule="auto"/>
        <w:ind w:left="709" w:right="849" w:firstLine="0"/>
        <w:jc w:val="both"/>
        <w:rPr>
          <w:rFonts w:ascii="Times New Roman" w:hAnsi="Times New Roman" w:cs="Times New Roman"/>
          <w:lang w:val="en-GB"/>
        </w:rPr>
      </w:pPr>
    </w:p>
    <w:p w14:paraId="2523F8D3" w14:textId="77777777" w:rsidR="00312B16" w:rsidRDefault="00312B16" w:rsidP="004C16A6">
      <w:pPr>
        <w:spacing w:line="360" w:lineRule="auto"/>
        <w:ind w:left="709" w:right="849" w:firstLine="0"/>
        <w:jc w:val="both"/>
        <w:rPr>
          <w:rFonts w:ascii="Times New Roman" w:hAnsi="Times New Roman" w:cs="Times New Roman"/>
          <w:lang w:val="en-GB"/>
        </w:rPr>
      </w:pPr>
    </w:p>
    <w:p w14:paraId="700D6ABA" w14:textId="77777777" w:rsidR="00312B16" w:rsidRDefault="00312B16" w:rsidP="004C16A6">
      <w:pPr>
        <w:spacing w:line="360" w:lineRule="auto"/>
        <w:ind w:left="709" w:right="849" w:firstLine="0"/>
        <w:jc w:val="both"/>
        <w:rPr>
          <w:rFonts w:ascii="Times New Roman" w:hAnsi="Times New Roman" w:cs="Times New Roman"/>
          <w:lang w:val="en-GB"/>
        </w:rPr>
      </w:pPr>
    </w:p>
    <w:p w14:paraId="4DC444A0" w14:textId="77777777" w:rsidR="00312B16" w:rsidRDefault="00312B16" w:rsidP="004C16A6">
      <w:pPr>
        <w:spacing w:line="360" w:lineRule="auto"/>
        <w:ind w:left="709" w:right="849" w:firstLine="0"/>
        <w:jc w:val="both"/>
        <w:rPr>
          <w:rFonts w:ascii="Times New Roman" w:hAnsi="Times New Roman" w:cs="Times New Roman"/>
          <w:lang w:val="en-GB"/>
        </w:rPr>
      </w:pPr>
    </w:p>
    <w:p w14:paraId="7D898D0E" w14:textId="77777777" w:rsidR="00312B16" w:rsidRDefault="00312B16" w:rsidP="004C16A6">
      <w:pPr>
        <w:spacing w:line="360" w:lineRule="auto"/>
        <w:ind w:left="709" w:right="849" w:firstLine="0"/>
        <w:jc w:val="both"/>
        <w:rPr>
          <w:rFonts w:ascii="Times New Roman" w:hAnsi="Times New Roman" w:cs="Times New Roman"/>
          <w:lang w:val="en-GB"/>
        </w:rPr>
      </w:pPr>
    </w:p>
    <w:p w14:paraId="20F5579C" w14:textId="77777777" w:rsidR="00312B16" w:rsidRDefault="00312B16" w:rsidP="004C16A6">
      <w:pPr>
        <w:spacing w:line="360" w:lineRule="auto"/>
        <w:ind w:left="709" w:right="849" w:firstLine="0"/>
        <w:jc w:val="both"/>
        <w:rPr>
          <w:rFonts w:ascii="Times New Roman" w:hAnsi="Times New Roman" w:cs="Times New Roman"/>
          <w:lang w:val="en-GB"/>
        </w:rPr>
      </w:pPr>
    </w:p>
    <w:p w14:paraId="7F2EC985" w14:textId="77777777" w:rsidR="00312B16" w:rsidRDefault="00312B16" w:rsidP="004C16A6">
      <w:pPr>
        <w:spacing w:line="360" w:lineRule="auto"/>
        <w:ind w:left="709" w:right="849" w:firstLine="0"/>
        <w:jc w:val="both"/>
        <w:rPr>
          <w:rFonts w:ascii="Times New Roman" w:hAnsi="Times New Roman" w:cs="Times New Roman"/>
          <w:lang w:val="en-GB"/>
        </w:rPr>
      </w:pPr>
    </w:p>
    <w:p w14:paraId="293CA2BC" w14:textId="77777777" w:rsidR="00312B16" w:rsidRPr="004C16A6" w:rsidRDefault="00312B16" w:rsidP="0030247F">
      <w:pPr>
        <w:spacing w:line="360" w:lineRule="auto"/>
        <w:ind w:right="849" w:firstLine="0"/>
        <w:jc w:val="both"/>
        <w:rPr>
          <w:rFonts w:ascii="Times New Roman" w:hAnsi="Times New Roman" w:cs="Times New Roman"/>
          <w:lang w:val="en-GB"/>
        </w:rPr>
      </w:pPr>
    </w:p>
    <w:p w14:paraId="163BC7F0" w14:textId="77777777" w:rsidR="0084048F" w:rsidRDefault="003565ED" w:rsidP="003565ED">
      <w:pPr>
        <w:pStyle w:val="Nadpis1"/>
        <w:numPr>
          <w:ilvl w:val="0"/>
          <w:numId w:val="2"/>
        </w:numPr>
        <w:spacing w:line="360" w:lineRule="auto"/>
        <w:rPr>
          <w:rFonts w:ascii="Times New Roman" w:hAnsi="Times New Roman" w:cs="Times New Roman"/>
          <w:color w:val="auto"/>
          <w:sz w:val="36"/>
          <w:szCs w:val="36"/>
          <w:lang w:val="en-GB"/>
        </w:rPr>
      </w:pPr>
      <w:bookmarkStart w:id="4" w:name="_Toc54198182"/>
      <w:r>
        <w:rPr>
          <w:rFonts w:ascii="Times New Roman" w:hAnsi="Times New Roman" w:cs="Times New Roman"/>
          <w:color w:val="auto"/>
          <w:sz w:val="36"/>
          <w:szCs w:val="36"/>
          <w:lang w:val="en-GB"/>
        </w:rPr>
        <w:lastRenderedPageBreak/>
        <w:t xml:space="preserve">The </w:t>
      </w:r>
      <w:r w:rsidRPr="003565ED">
        <w:rPr>
          <w:rFonts w:ascii="Times New Roman" w:hAnsi="Times New Roman" w:cs="Times New Roman"/>
          <w:color w:val="auto"/>
          <w:sz w:val="36"/>
          <w:szCs w:val="36"/>
          <w:lang w:val="en-GB"/>
        </w:rPr>
        <w:t>Brontë</w:t>
      </w:r>
      <w:r w:rsidR="00312B16">
        <w:rPr>
          <w:rFonts w:ascii="Times New Roman" w:hAnsi="Times New Roman" w:cs="Times New Roman"/>
          <w:color w:val="auto"/>
          <w:sz w:val="36"/>
          <w:szCs w:val="36"/>
          <w:lang w:val="en-GB"/>
        </w:rPr>
        <w:t xml:space="preserve"> </w:t>
      </w:r>
      <w:r w:rsidR="006D2DCB">
        <w:rPr>
          <w:rFonts w:ascii="Times New Roman" w:hAnsi="Times New Roman" w:cs="Times New Roman"/>
          <w:color w:val="auto"/>
          <w:sz w:val="36"/>
          <w:szCs w:val="36"/>
          <w:lang w:val="en-GB"/>
        </w:rPr>
        <w:t>s</w:t>
      </w:r>
      <w:r>
        <w:rPr>
          <w:rFonts w:ascii="Times New Roman" w:hAnsi="Times New Roman" w:cs="Times New Roman"/>
          <w:color w:val="auto"/>
          <w:sz w:val="36"/>
          <w:szCs w:val="36"/>
          <w:lang w:val="en-GB"/>
        </w:rPr>
        <w:t>isters</w:t>
      </w:r>
      <w:bookmarkEnd w:id="4"/>
    </w:p>
    <w:p w14:paraId="0E71FA2A" w14:textId="2AAC1BC0" w:rsidR="003565ED" w:rsidRDefault="000C7DE2"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thesis I will be mentioning ‘the </w:t>
      </w:r>
      <w:proofErr w:type="spellStart"/>
      <w:r w:rsidRPr="008B1446">
        <w:rPr>
          <w:rFonts w:ascii="Times New Roman" w:hAnsi="Times New Roman" w:cs="Times New Roman"/>
          <w:sz w:val="24"/>
          <w:szCs w:val="24"/>
          <w:lang w:val="en-GB"/>
        </w:rPr>
        <w:t>Brontës</w:t>
      </w:r>
      <w:proofErr w:type="spellEnd"/>
      <w:r>
        <w:rPr>
          <w:rFonts w:ascii="Times New Roman" w:hAnsi="Times New Roman" w:cs="Times New Roman"/>
          <w:sz w:val="24"/>
          <w:szCs w:val="24"/>
          <w:lang w:val="en-GB"/>
        </w:rPr>
        <w:t xml:space="preserve">’ a lot, so it is important to clarify who I will be focusing on. There were five </w:t>
      </w:r>
      <w:r w:rsidRPr="008B144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sisters in total, but two of them did not survive into their adulthood (Maria and Elizabeth) so they are not relevant for this work. And because this thesis </w:t>
      </w:r>
      <w:r w:rsidR="00A241A4">
        <w:rPr>
          <w:rFonts w:ascii="Times New Roman" w:hAnsi="Times New Roman" w:cs="Times New Roman"/>
          <w:sz w:val="24"/>
          <w:szCs w:val="24"/>
          <w:lang w:val="en-GB"/>
        </w:rPr>
        <w:t>is</w:t>
      </w:r>
      <w:r>
        <w:rPr>
          <w:rFonts w:ascii="Times New Roman" w:hAnsi="Times New Roman" w:cs="Times New Roman"/>
          <w:sz w:val="24"/>
          <w:szCs w:val="24"/>
          <w:lang w:val="en-GB"/>
        </w:rPr>
        <w:t xml:space="preserve"> a comparison of the novels </w:t>
      </w:r>
      <w:r w:rsidRPr="00213694">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and </w:t>
      </w:r>
      <w:r w:rsidRPr="00213694">
        <w:rPr>
          <w:rFonts w:ascii="Times New Roman" w:hAnsi="Times New Roman" w:cs="Times New Roman"/>
          <w:i/>
          <w:iCs/>
          <w:sz w:val="24"/>
          <w:szCs w:val="24"/>
          <w:lang w:val="en-GB"/>
        </w:rPr>
        <w:t>The Tenant of the Wildfell Hall</w:t>
      </w:r>
      <w:r>
        <w:rPr>
          <w:rFonts w:ascii="Times New Roman" w:hAnsi="Times New Roman" w:cs="Times New Roman"/>
          <w:sz w:val="24"/>
          <w:szCs w:val="24"/>
          <w:lang w:val="en-GB"/>
        </w:rPr>
        <w:t>, I will</w:t>
      </w:r>
      <w:r w:rsidR="00AD5471">
        <w:rPr>
          <w:rFonts w:ascii="Times New Roman" w:hAnsi="Times New Roman" w:cs="Times New Roman"/>
          <w:sz w:val="24"/>
          <w:szCs w:val="24"/>
          <w:lang w:val="en-GB"/>
        </w:rPr>
        <w:t xml:space="preserve"> focus mainly on Charlotte and Anne. But to make the view on </w:t>
      </w:r>
      <w:r w:rsidR="00AD5471" w:rsidRPr="008B1446">
        <w:rPr>
          <w:rFonts w:ascii="Times New Roman" w:hAnsi="Times New Roman" w:cs="Times New Roman"/>
          <w:sz w:val="24"/>
          <w:szCs w:val="24"/>
          <w:lang w:val="en-GB"/>
        </w:rPr>
        <w:t>Brontë</w:t>
      </w:r>
      <w:r w:rsidR="00AD5471">
        <w:rPr>
          <w:rFonts w:ascii="Times New Roman" w:hAnsi="Times New Roman" w:cs="Times New Roman"/>
          <w:sz w:val="24"/>
          <w:szCs w:val="24"/>
          <w:lang w:val="en-GB"/>
        </w:rPr>
        <w:t xml:space="preserve"> sisters more complex, I will also</w:t>
      </w:r>
      <w:r w:rsidR="00A241A4">
        <w:rPr>
          <w:rFonts w:ascii="Times New Roman" w:hAnsi="Times New Roman" w:cs="Times New Roman"/>
          <w:sz w:val="24"/>
          <w:szCs w:val="24"/>
          <w:lang w:val="en-GB"/>
        </w:rPr>
        <w:t xml:space="preserve"> mention some information about</w:t>
      </w:r>
      <w:r>
        <w:rPr>
          <w:rFonts w:ascii="Times New Roman" w:hAnsi="Times New Roman" w:cs="Times New Roman"/>
          <w:sz w:val="24"/>
          <w:szCs w:val="24"/>
          <w:lang w:val="en-GB"/>
        </w:rPr>
        <w:t xml:space="preserve"> Emily </w:t>
      </w:r>
      <w:r w:rsidRPr="008B144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w:t>
      </w:r>
    </w:p>
    <w:p w14:paraId="4596C4AC" w14:textId="77777777" w:rsidR="006D364E" w:rsidRDefault="006D364E" w:rsidP="00297066">
      <w:pPr>
        <w:spacing w:line="360" w:lineRule="auto"/>
        <w:ind w:firstLine="0"/>
        <w:jc w:val="both"/>
        <w:rPr>
          <w:rFonts w:ascii="Times New Roman" w:hAnsi="Times New Roman" w:cs="Times New Roman"/>
          <w:sz w:val="24"/>
          <w:szCs w:val="24"/>
          <w:lang w:val="en-GB"/>
        </w:rPr>
      </w:pPr>
    </w:p>
    <w:p w14:paraId="09C6789F" w14:textId="6CB05F78" w:rsidR="00C309FF" w:rsidRDefault="00013888"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Charlotte (born 1816)</w:t>
      </w:r>
      <w:r w:rsidR="00A241A4">
        <w:rPr>
          <w:rFonts w:ascii="Times New Roman" w:hAnsi="Times New Roman" w:cs="Times New Roman"/>
          <w:sz w:val="24"/>
          <w:szCs w:val="24"/>
          <w:lang w:val="en-GB"/>
        </w:rPr>
        <w:t>, Emily (born 1818)</w:t>
      </w:r>
      <w:r>
        <w:rPr>
          <w:rFonts w:ascii="Times New Roman" w:hAnsi="Times New Roman" w:cs="Times New Roman"/>
          <w:sz w:val="24"/>
          <w:szCs w:val="24"/>
          <w:lang w:val="en-GB"/>
        </w:rPr>
        <w:t xml:space="preserve"> </w:t>
      </w:r>
      <w:r w:rsidR="00CB61B7">
        <w:rPr>
          <w:rFonts w:ascii="Times New Roman" w:hAnsi="Times New Roman" w:cs="Times New Roman"/>
          <w:sz w:val="24"/>
          <w:szCs w:val="24"/>
          <w:lang w:val="en-GB"/>
        </w:rPr>
        <w:t xml:space="preserve">and </w:t>
      </w:r>
      <w:r>
        <w:rPr>
          <w:rFonts w:ascii="Times New Roman" w:hAnsi="Times New Roman" w:cs="Times New Roman"/>
          <w:sz w:val="24"/>
          <w:szCs w:val="24"/>
          <w:lang w:val="en-GB"/>
        </w:rPr>
        <w:t>Anne (born 1820)</w:t>
      </w:r>
      <w:r w:rsidR="00AD5471">
        <w:rPr>
          <w:rFonts w:ascii="Times New Roman" w:hAnsi="Times New Roman" w:cs="Times New Roman"/>
          <w:sz w:val="24"/>
          <w:szCs w:val="24"/>
          <w:lang w:val="en-GB"/>
        </w:rPr>
        <w:t xml:space="preserve"> </w:t>
      </w:r>
      <w:proofErr w:type="spellStart"/>
      <w:r w:rsidR="00AD5471" w:rsidRPr="008B1446">
        <w:rPr>
          <w:rFonts w:ascii="Times New Roman" w:hAnsi="Times New Roman" w:cs="Times New Roman"/>
          <w:sz w:val="24"/>
          <w:szCs w:val="24"/>
          <w:lang w:val="en-GB"/>
        </w:rPr>
        <w:t>Brontë</w:t>
      </w:r>
      <w:r w:rsidR="00AD5471">
        <w:rPr>
          <w:rFonts w:ascii="Times New Roman" w:hAnsi="Times New Roman" w:cs="Times New Roman"/>
          <w:sz w:val="24"/>
          <w:szCs w:val="24"/>
          <w:lang w:val="en-GB"/>
        </w:rPr>
        <w:t>s</w:t>
      </w:r>
      <w:proofErr w:type="spellEnd"/>
      <w:r w:rsidR="00CB61B7">
        <w:rPr>
          <w:rFonts w:ascii="Times New Roman" w:hAnsi="Times New Roman" w:cs="Times New Roman"/>
          <w:sz w:val="24"/>
          <w:szCs w:val="24"/>
          <w:lang w:val="en-GB"/>
        </w:rPr>
        <w:t xml:space="preserve"> are </w:t>
      </w:r>
      <w:r w:rsidR="00732B0F">
        <w:rPr>
          <w:rFonts w:ascii="Times New Roman" w:hAnsi="Times New Roman" w:cs="Times New Roman"/>
          <w:sz w:val="24"/>
          <w:szCs w:val="24"/>
          <w:lang w:val="en-GB"/>
        </w:rPr>
        <w:t xml:space="preserve">well-known </w:t>
      </w:r>
      <w:r w:rsidR="00CB61B7">
        <w:rPr>
          <w:rFonts w:ascii="Times New Roman" w:hAnsi="Times New Roman" w:cs="Times New Roman"/>
          <w:sz w:val="24"/>
          <w:szCs w:val="24"/>
          <w:lang w:val="en-GB"/>
        </w:rPr>
        <w:t>English poets and novelist</w:t>
      </w:r>
      <w:r w:rsidR="00732B0F">
        <w:rPr>
          <w:rFonts w:ascii="Times New Roman" w:hAnsi="Times New Roman" w:cs="Times New Roman"/>
          <w:sz w:val="24"/>
          <w:szCs w:val="24"/>
          <w:lang w:val="en-GB"/>
        </w:rPr>
        <w:t>s</w:t>
      </w:r>
      <w:r w:rsidR="00CB61B7">
        <w:rPr>
          <w:rFonts w:ascii="Times New Roman" w:hAnsi="Times New Roman" w:cs="Times New Roman"/>
          <w:sz w:val="24"/>
          <w:szCs w:val="24"/>
          <w:lang w:val="en-GB"/>
        </w:rPr>
        <w:t xml:space="preserve"> who wrote in the Victorian era</w:t>
      </w:r>
      <w:r w:rsidR="00EF2989">
        <w:rPr>
          <w:rFonts w:ascii="Times New Roman" w:hAnsi="Times New Roman" w:cs="Times New Roman"/>
          <w:sz w:val="24"/>
          <w:szCs w:val="24"/>
          <w:lang w:val="en-GB"/>
        </w:rPr>
        <w:t xml:space="preserve">. </w:t>
      </w:r>
      <w:r w:rsidR="00A241A4">
        <w:rPr>
          <w:rFonts w:ascii="Times New Roman" w:hAnsi="Times New Roman" w:cs="Times New Roman"/>
          <w:sz w:val="24"/>
          <w:szCs w:val="24"/>
          <w:lang w:val="en-GB"/>
        </w:rPr>
        <w:t xml:space="preserve">Although they (in terms of time) fall into the Victorian era, their style of writing or their writing in general is not considered purely Victorian. Emily is regarded as </w:t>
      </w:r>
      <w:r w:rsidR="006B198D">
        <w:rPr>
          <w:rFonts w:ascii="Times New Roman" w:hAnsi="Times New Roman" w:cs="Times New Roman"/>
          <w:sz w:val="24"/>
          <w:szCs w:val="24"/>
          <w:lang w:val="en-GB"/>
        </w:rPr>
        <w:t xml:space="preserve">a Romantic writer; Charlotte’s writing is half Romantic and half Victorian and Anne’s writing is considered totally Victorian. </w:t>
      </w:r>
    </w:p>
    <w:p w14:paraId="1F0216A3" w14:textId="77777777" w:rsidR="00C309FF" w:rsidRDefault="00C309FF" w:rsidP="00297066">
      <w:pPr>
        <w:spacing w:line="360" w:lineRule="auto"/>
        <w:ind w:firstLine="0"/>
        <w:jc w:val="both"/>
        <w:rPr>
          <w:rFonts w:ascii="Times New Roman" w:hAnsi="Times New Roman" w:cs="Times New Roman"/>
          <w:sz w:val="24"/>
          <w:szCs w:val="24"/>
          <w:lang w:val="en-GB"/>
        </w:rPr>
      </w:pPr>
    </w:p>
    <w:p w14:paraId="288B7A9B" w14:textId="2E2B24E9" w:rsidR="009266CB" w:rsidRDefault="006B198D"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important to mention that Emily was often underestimated </w:t>
      </w:r>
      <w:r w:rsidR="00EB0AAA">
        <w:rPr>
          <w:rFonts w:ascii="Times New Roman" w:hAnsi="Times New Roman" w:cs="Times New Roman"/>
          <w:sz w:val="24"/>
          <w:szCs w:val="24"/>
          <w:lang w:val="en-GB"/>
        </w:rPr>
        <w:t xml:space="preserve">or rather ‘hidden in plain sight’ </w:t>
      </w:r>
      <w:r>
        <w:rPr>
          <w:rFonts w:ascii="Times New Roman" w:hAnsi="Times New Roman" w:cs="Times New Roman"/>
          <w:sz w:val="24"/>
          <w:szCs w:val="24"/>
          <w:lang w:val="en-GB"/>
        </w:rPr>
        <w:t xml:space="preserve">but after her novel </w:t>
      </w:r>
      <w:r w:rsidRPr="006B198D">
        <w:rPr>
          <w:rFonts w:ascii="Times New Roman" w:hAnsi="Times New Roman" w:cs="Times New Roman"/>
          <w:i/>
          <w:iCs/>
          <w:sz w:val="24"/>
          <w:szCs w:val="24"/>
          <w:lang w:val="en-GB"/>
        </w:rPr>
        <w:t>Wuthering Heights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which was a great success, she became appreciated not only by readers but also by her sisters.</w:t>
      </w:r>
      <w:r w:rsidR="00EB0AAA">
        <w:rPr>
          <w:rFonts w:ascii="Times New Roman" w:hAnsi="Times New Roman" w:cs="Times New Roman"/>
          <w:sz w:val="24"/>
          <w:szCs w:val="24"/>
          <w:lang w:val="en-GB"/>
        </w:rPr>
        <w:t xml:space="preserve"> </w:t>
      </w:r>
    </w:p>
    <w:p w14:paraId="4833D33D" w14:textId="77777777" w:rsidR="00C309FF" w:rsidRDefault="00C309FF" w:rsidP="00297066">
      <w:pPr>
        <w:spacing w:line="360" w:lineRule="auto"/>
        <w:ind w:firstLine="0"/>
        <w:jc w:val="both"/>
        <w:rPr>
          <w:rFonts w:ascii="Times New Roman" w:hAnsi="Times New Roman" w:cs="Times New Roman"/>
          <w:sz w:val="24"/>
          <w:szCs w:val="24"/>
          <w:lang w:val="en-GB"/>
        </w:rPr>
      </w:pPr>
    </w:p>
    <w:p w14:paraId="4403C2CA" w14:textId="631732F7" w:rsidR="00543352" w:rsidRDefault="00EF2989" w:rsidP="0029706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their novels, </w:t>
      </w:r>
      <w:r w:rsidR="00AD5471">
        <w:rPr>
          <w:rFonts w:ascii="Times New Roman" w:hAnsi="Times New Roman" w:cs="Times New Roman"/>
          <w:sz w:val="24"/>
          <w:szCs w:val="24"/>
          <w:lang w:val="en-GB"/>
        </w:rPr>
        <w:t>they</w:t>
      </w:r>
      <w:r>
        <w:rPr>
          <w:rFonts w:ascii="Times New Roman" w:hAnsi="Times New Roman" w:cs="Times New Roman"/>
          <w:sz w:val="24"/>
          <w:szCs w:val="24"/>
          <w:lang w:val="en-GB"/>
        </w:rPr>
        <w:t xml:space="preserve"> </w:t>
      </w:r>
      <w:r w:rsidR="008C1341">
        <w:rPr>
          <w:rFonts w:ascii="Times New Roman" w:hAnsi="Times New Roman" w:cs="Times New Roman"/>
          <w:sz w:val="24"/>
          <w:szCs w:val="24"/>
          <w:lang w:val="en-GB"/>
        </w:rPr>
        <w:t xml:space="preserve">are dealing with social problems </w:t>
      </w:r>
      <w:r w:rsidR="001A056A">
        <w:rPr>
          <w:rFonts w:ascii="Times New Roman" w:hAnsi="Times New Roman" w:cs="Times New Roman"/>
          <w:sz w:val="24"/>
          <w:szCs w:val="24"/>
          <w:lang w:val="en-GB"/>
        </w:rPr>
        <w:t xml:space="preserve">as Patricia </w:t>
      </w:r>
      <w:proofErr w:type="spellStart"/>
      <w:r w:rsidR="001A056A">
        <w:rPr>
          <w:rFonts w:ascii="Times New Roman" w:hAnsi="Times New Roman" w:cs="Times New Roman"/>
          <w:sz w:val="24"/>
          <w:szCs w:val="24"/>
          <w:lang w:val="en-GB"/>
        </w:rPr>
        <w:t>Ingham</w:t>
      </w:r>
      <w:proofErr w:type="spellEnd"/>
      <w:r w:rsidR="001A056A">
        <w:rPr>
          <w:rFonts w:ascii="Times New Roman" w:hAnsi="Times New Roman" w:cs="Times New Roman"/>
          <w:sz w:val="24"/>
          <w:szCs w:val="24"/>
          <w:lang w:val="en-GB"/>
        </w:rPr>
        <w:t xml:space="preserve"> proposes</w:t>
      </w:r>
      <w:r w:rsidR="00543352">
        <w:rPr>
          <w:rFonts w:ascii="Times New Roman" w:hAnsi="Times New Roman" w:cs="Times New Roman"/>
          <w:sz w:val="24"/>
          <w:szCs w:val="24"/>
          <w:lang w:val="en-GB"/>
        </w:rPr>
        <w:t>:</w:t>
      </w:r>
    </w:p>
    <w:p w14:paraId="5F54A416" w14:textId="77777777" w:rsidR="00543352" w:rsidRDefault="00543352" w:rsidP="00297066">
      <w:pPr>
        <w:spacing w:line="360" w:lineRule="auto"/>
        <w:ind w:firstLine="0"/>
        <w:jc w:val="both"/>
        <w:rPr>
          <w:rFonts w:ascii="Times New Roman" w:hAnsi="Times New Roman" w:cs="Times New Roman"/>
          <w:sz w:val="24"/>
          <w:szCs w:val="24"/>
          <w:lang w:val="en-GB"/>
        </w:rPr>
      </w:pPr>
    </w:p>
    <w:p w14:paraId="4D27BEA0" w14:textId="77777777" w:rsidR="006D364E" w:rsidRPr="00297066" w:rsidRDefault="00543352" w:rsidP="00297066">
      <w:pPr>
        <w:spacing w:line="360" w:lineRule="auto"/>
        <w:ind w:left="567" w:right="849" w:firstLine="0"/>
        <w:jc w:val="both"/>
        <w:rPr>
          <w:rFonts w:ascii="Times New Roman" w:hAnsi="Times New Roman" w:cs="Times New Roman"/>
          <w:lang w:val="en-GB"/>
        </w:rPr>
      </w:pPr>
      <w:r w:rsidRPr="00297066">
        <w:rPr>
          <w:rFonts w:ascii="Times New Roman" w:hAnsi="Times New Roman" w:cs="Times New Roman"/>
          <w:lang w:val="en-GB"/>
        </w:rPr>
        <w:t>[A]</w:t>
      </w:r>
      <w:proofErr w:type="spellStart"/>
      <w:r w:rsidR="001A056A" w:rsidRPr="00297066">
        <w:rPr>
          <w:rFonts w:ascii="Times New Roman" w:hAnsi="Times New Roman" w:cs="Times New Roman"/>
          <w:lang w:val="en-GB"/>
        </w:rPr>
        <w:t>ddressing</w:t>
      </w:r>
      <w:proofErr w:type="spellEnd"/>
      <w:r w:rsidR="001A056A" w:rsidRPr="00297066">
        <w:rPr>
          <w:rFonts w:ascii="Times New Roman" w:hAnsi="Times New Roman" w:cs="Times New Roman"/>
          <w:lang w:val="en-GB"/>
        </w:rPr>
        <w:t xml:space="preserve"> contemporary issues relating to class is precisely what all three sisters do. Between them they cover most of the significant issues: individuals in the grey area between upper classes and lower classes; and the question of social mobility.</w:t>
      </w:r>
      <w:r w:rsidR="005F2F66">
        <w:rPr>
          <w:rFonts w:ascii="Times New Roman" w:hAnsi="Times New Roman" w:cs="Times New Roman"/>
          <w:lang w:val="en-GB"/>
        </w:rPr>
        <w:t xml:space="preserve"> Charlotte’s perception of her own inability to handle such topics probably results from a failure to recognize that in her novels class boundaries are questioned.</w:t>
      </w:r>
      <w:r w:rsidRPr="00297066">
        <w:rPr>
          <w:rStyle w:val="Znakapoznpodarou"/>
          <w:rFonts w:ascii="Times New Roman" w:hAnsi="Times New Roman" w:cs="Times New Roman"/>
        </w:rPr>
        <w:footnoteReference w:id="7"/>
      </w:r>
    </w:p>
    <w:p w14:paraId="08C8E9C7" w14:textId="77777777" w:rsidR="00543352" w:rsidRDefault="00543352" w:rsidP="00297066">
      <w:pPr>
        <w:spacing w:line="360" w:lineRule="auto"/>
        <w:ind w:right="849" w:firstLine="0"/>
        <w:jc w:val="both"/>
        <w:rPr>
          <w:rFonts w:ascii="Times New Roman" w:hAnsi="Times New Roman" w:cs="Times New Roman"/>
          <w:sz w:val="24"/>
          <w:szCs w:val="24"/>
          <w:lang w:val="en-GB"/>
        </w:rPr>
      </w:pPr>
    </w:p>
    <w:p w14:paraId="1EBD2F1E" w14:textId="322456D1" w:rsidR="00543352" w:rsidRDefault="008C1341" w:rsidP="00297066">
      <w:pPr>
        <w:spacing w:line="360" w:lineRule="auto"/>
        <w:ind w:right="-1" w:firstLine="0"/>
        <w:jc w:val="both"/>
        <w:rPr>
          <w:rFonts w:ascii="Times New Roman" w:hAnsi="Times New Roman" w:cs="Times New Roman"/>
          <w:sz w:val="24"/>
          <w:szCs w:val="24"/>
          <w:lang w:val="en-GB"/>
        </w:rPr>
      </w:pPr>
      <w:r w:rsidRPr="008B144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sisters use women as main characters in their novels, but we should not understand their writing as purely feministic.</w:t>
      </w:r>
      <w:r w:rsidR="00E510C3">
        <w:rPr>
          <w:rFonts w:ascii="Times New Roman" w:hAnsi="Times New Roman" w:cs="Times New Roman"/>
          <w:sz w:val="24"/>
          <w:szCs w:val="24"/>
          <w:lang w:val="en-GB"/>
        </w:rPr>
        <w:t xml:space="preserve"> Although, the heroines seek their </w:t>
      </w:r>
      <w:r w:rsidR="00E510C3">
        <w:rPr>
          <w:rFonts w:ascii="Times New Roman" w:hAnsi="Times New Roman" w:cs="Times New Roman"/>
          <w:sz w:val="24"/>
          <w:szCs w:val="24"/>
          <w:lang w:val="en-GB"/>
        </w:rPr>
        <w:lastRenderedPageBreak/>
        <w:t>own self-fulfilment</w:t>
      </w:r>
      <w:r w:rsidR="00F2271A">
        <w:rPr>
          <w:rFonts w:ascii="Times New Roman" w:hAnsi="Times New Roman" w:cs="Times New Roman"/>
          <w:sz w:val="24"/>
          <w:szCs w:val="24"/>
          <w:lang w:val="en-GB"/>
        </w:rPr>
        <w:t xml:space="preserve">, </w:t>
      </w:r>
      <w:r w:rsidR="00E510C3">
        <w:rPr>
          <w:rFonts w:ascii="Times New Roman" w:hAnsi="Times New Roman" w:cs="Times New Roman"/>
          <w:sz w:val="24"/>
          <w:szCs w:val="24"/>
          <w:lang w:val="en-GB"/>
        </w:rPr>
        <w:t>kind of freedom</w:t>
      </w:r>
      <w:r w:rsidR="00F2271A">
        <w:rPr>
          <w:rFonts w:ascii="Times New Roman" w:hAnsi="Times New Roman" w:cs="Times New Roman"/>
          <w:sz w:val="24"/>
          <w:szCs w:val="24"/>
          <w:lang w:val="en-GB"/>
        </w:rPr>
        <w:t xml:space="preserve"> and sometimes even an independence</w:t>
      </w:r>
      <w:r w:rsidR="00E510C3">
        <w:rPr>
          <w:rFonts w:ascii="Times New Roman" w:hAnsi="Times New Roman" w:cs="Times New Roman"/>
          <w:sz w:val="24"/>
          <w:szCs w:val="24"/>
          <w:lang w:val="en-GB"/>
        </w:rPr>
        <w:t xml:space="preserve">, they are not described as feminists. </w:t>
      </w:r>
      <w:r w:rsidR="00F2271A">
        <w:rPr>
          <w:rFonts w:ascii="Times New Roman" w:hAnsi="Times New Roman" w:cs="Times New Roman"/>
          <w:sz w:val="24"/>
          <w:szCs w:val="24"/>
          <w:lang w:val="en-GB"/>
        </w:rPr>
        <w:t xml:space="preserve">Drew Lamonica </w:t>
      </w:r>
      <w:r w:rsidR="009920A8">
        <w:rPr>
          <w:rFonts w:ascii="Times New Roman" w:hAnsi="Times New Roman" w:cs="Times New Roman"/>
          <w:sz w:val="24"/>
          <w:szCs w:val="24"/>
          <w:lang w:val="en-GB"/>
        </w:rPr>
        <w:t>makes an apt claim that:</w:t>
      </w:r>
    </w:p>
    <w:p w14:paraId="5AC551BC" w14:textId="77777777" w:rsidR="009920A8" w:rsidRDefault="009920A8" w:rsidP="00297066">
      <w:pPr>
        <w:spacing w:line="360" w:lineRule="auto"/>
        <w:ind w:right="849" w:firstLine="0"/>
        <w:jc w:val="both"/>
        <w:rPr>
          <w:rFonts w:ascii="Times New Roman" w:hAnsi="Times New Roman" w:cs="Times New Roman"/>
          <w:sz w:val="24"/>
          <w:szCs w:val="24"/>
          <w:lang w:val="en-GB"/>
        </w:rPr>
      </w:pPr>
    </w:p>
    <w:p w14:paraId="5EDD9035" w14:textId="086E09B5" w:rsidR="009920A8" w:rsidRDefault="009920A8" w:rsidP="00297066">
      <w:pPr>
        <w:spacing w:line="360" w:lineRule="auto"/>
        <w:ind w:left="567" w:right="849" w:firstLine="0"/>
        <w:jc w:val="both"/>
        <w:rPr>
          <w:rFonts w:ascii="Times New Roman" w:hAnsi="Times New Roman" w:cs="Times New Roman"/>
          <w:lang w:val="en-GB"/>
        </w:rPr>
      </w:pPr>
      <w:r w:rsidRPr="00297066">
        <w:rPr>
          <w:rFonts w:ascii="Times New Roman" w:hAnsi="Times New Roman" w:cs="Times New Roman"/>
          <w:lang w:val="en-GB"/>
        </w:rPr>
        <w:t xml:space="preserve">The </w:t>
      </w:r>
      <w:proofErr w:type="spellStart"/>
      <w:r w:rsidRPr="00297066">
        <w:rPr>
          <w:rFonts w:ascii="Times New Roman" w:hAnsi="Times New Roman" w:cs="Times New Roman"/>
          <w:lang w:val="en-GB"/>
        </w:rPr>
        <w:t>Brontës</w:t>
      </w:r>
      <w:proofErr w:type="spellEnd"/>
      <w:r w:rsidRPr="00297066">
        <w:rPr>
          <w:rFonts w:ascii="Times New Roman" w:hAnsi="Times New Roman" w:cs="Times New Roman"/>
          <w:lang w:val="en-GB"/>
        </w:rPr>
        <w:t xml:space="preserve"> do not dismiss the family as a viable structure for </w:t>
      </w:r>
      <w:proofErr w:type="spellStart"/>
      <w:r w:rsidRPr="00297066">
        <w:rPr>
          <w:rFonts w:ascii="Times New Roman" w:hAnsi="Times New Roman" w:cs="Times New Roman"/>
          <w:lang w:val="en-GB"/>
        </w:rPr>
        <w:t>self-fulfillment</w:t>
      </w:r>
      <w:proofErr w:type="spellEnd"/>
      <w:r w:rsidRPr="00297066">
        <w:rPr>
          <w:rFonts w:ascii="Times New Roman" w:hAnsi="Times New Roman" w:cs="Times New Roman"/>
          <w:lang w:val="en-GB"/>
        </w:rPr>
        <w:t xml:space="preserve">; families can indeed be repressive if they deny personal development and actualization, but the novels conclude with the realization or promise of harmonious domestic union […] For the Brontë heroines, a communion of self </w:t>
      </w:r>
      <w:r w:rsidRPr="00297066">
        <w:rPr>
          <w:rFonts w:ascii="Times New Roman" w:hAnsi="Times New Roman" w:cs="Times New Roman"/>
          <w:i/>
          <w:iCs/>
          <w:lang w:val="en-GB"/>
        </w:rPr>
        <w:t>and</w:t>
      </w:r>
      <w:r w:rsidRPr="00297066">
        <w:rPr>
          <w:rFonts w:ascii="Times New Roman" w:hAnsi="Times New Roman" w:cs="Times New Roman"/>
          <w:lang w:val="en-GB"/>
        </w:rPr>
        <w:t xml:space="preserve"> family, not</w:t>
      </w:r>
      <w:r w:rsidR="00F2271A" w:rsidRPr="00297066">
        <w:rPr>
          <w:rFonts w:ascii="Times New Roman" w:hAnsi="Times New Roman" w:cs="Times New Roman"/>
          <w:lang w:val="en-GB"/>
        </w:rPr>
        <w:t xml:space="preserve"> self-sufficient autonomy, is the goal of the journey of self-development and the concluding site of personal freedom.</w:t>
      </w:r>
      <w:r w:rsidR="00F2271A" w:rsidRPr="00297066">
        <w:rPr>
          <w:rStyle w:val="Znakapoznpodarou"/>
          <w:rFonts w:ascii="Times New Roman" w:hAnsi="Times New Roman" w:cs="Times New Roman"/>
          <w:lang w:val="en-GB"/>
        </w:rPr>
        <w:footnoteReference w:id="8"/>
      </w:r>
    </w:p>
    <w:p w14:paraId="00771636" w14:textId="2E989AB4" w:rsidR="005770F8" w:rsidRDefault="005770F8" w:rsidP="005770F8">
      <w:pPr>
        <w:spacing w:line="360" w:lineRule="auto"/>
        <w:ind w:right="849" w:firstLine="0"/>
        <w:jc w:val="both"/>
        <w:rPr>
          <w:rFonts w:ascii="Times New Roman" w:hAnsi="Times New Roman" w:cs="Times New Roman"/>
          <w:lang w:val="en-GB"/>
        </w:rPr>
      </w:pPr>
    </w:p>
    <w:p w14:paraId="069BFA09" w14:textId="771506FA" w:rsidR="005770F8" w:rsidRPr="008F4C33" w:rsidRDefault="008F4C33" w:rsidP="005770F8">
      <w:pPr>
        <w:spacing w:line="360" w:lineRule="auto"/>
        <w:ind w:right="-1" w:firstLine="0"/>
        <w:jc w:val="both"/>
        <w:rPr>
          <w:rFonts w:ascii="Times New Roman" w:hAnsi="Times New Roman" w:cs="Times New Roman"/>
          <w:sz w:val="24"/>
          <w:szCs w:val="24"/>
          <w:lang w:val="en-GB"/>
        </w:rPr>
      </w:pPr>
      <w:r w:rsidRPr="008F4C33">
        <w:rPr>
          <w:rFonts w:ascii="Times New Roman" w:hAnsi="Times New Roman" w:cs="Times New Roman"/>
          <w:sz w:val="24"/>
          <w:szCs w:val="24"/>
          <w:lang w:val="en-GB"/>
        </w:rPr>
        <w:t>In the beg</w:t>
      </w:r>
      <w:r>
        <w:rPr>
          <w:rFonts w:ascii="Times New Roman" w:hAnsi="Times New Roman" w:cs="Times New Roman"/>
          <w:sz w:val="24"/>
          <w:szCs w:val="24"/>
          <w:lang w:val="en-GB"/>
        </w:rPr>
        <w:t>innin</w:t>
      </w:r>
      <w:r w:rsidRPr="008F4C33">
        <w:rPr>
          <w:rFonts w:ascii="Times New Roman" w:hAnsi="Times New Roman" w:cs="Times New Roman"/>
          <w:sz w:val="24"/>
          <w:szCs w:val="24"/>
          <w:lang w:val="en-GB"/>
        </w:rPr>
        <w:t xml:space="preserve">g </w:t>
      </w:r>
      <w:r>
        <w:rPr>
          <w:rFonts w:ascii="Times New Roman" w:hAnsi="Times New Roman" w:cs="Times New Roman"/>
          <w:sz w:val="24"/>
          <w:szCs w:val="24"/>
          <w:lang w:val="en-GB"/>
        </w:rPr>
        <w:t xml:space="preserve">of their writing careers, the </w:t>
      </w:r>
      <w:r w:rsidR="005770F8" w:rsidRPr="008F4C33">
        <w:rPr>
          <w:rFonts w:ascii="Times New Roman" w:hAnsi="Times New Roman" w:cs="Times New Roman"/>
          <w:sz w:val="24"/>
          <w:szCs w:val="24"/>
          <w:lang w:val="en-GB"/>
        </w:rPr>
        <w:t xml:space="preserve">Brontë sisters </w:t>
      </w:r>
      <w:r>
        <w:rPr>
          <w:rFonts w:ascii="Times New Roman" w:hAnsi="Times New Roman" w:cs="Times New Roman"/>
          <w:sz w:val="24"/>
          <w:szCs w:val="24"/>
          <w:lang w:val="en-GB"/>
        </w:rPr>
        <w:t>were using the</w:t>
      </w:r>
      <w:r w:rsidR="005770F8" w:rsidRPr="008F4C33">
        <w:rPr>
          <w:rFonts w:ascii="Times New Roman" w:hAnsi="Times New Roman" w:cs="Times New Roman"/>
          <w:sz w:val="24"/>
          <w:szCs w:val="24"/>
          <w:lang w:val="en-GB"/>
        </w:rPr>
        <w:t xml:space="preserve"> pseudonyms</w:t>
      </w:r>
      <w:r>
        <w:rPr>
          <w:rFonts w:ascii="Times New Roman" w:hAnsi="Times New Roman" w:cs="Times New Roman"/>
          <w:sz w:val="24"/>
          <w:szCs w:val="24"/>
          <w:lang w:val="en-GB"/>
        </w:rPr>
        <w:t xml:space="preserve"> </w:t>
      </w:r>
      <w:r w:rsidRPr="008F4C33">
        <w:rPr>
          <w:rFonts w:ascii="Times New Roman" w:hAnsi="Times New Roman" w:cs="Times New Roman"/>
          <w:sz w:val="24"/>
          <w:szCs w:val="24"/>
          <w:lang w:val="en-GB"/>
        </w:rPr>
        <w:t xml:space="preserve">because of the harsh criticism towards female authors. </w:t>
      </w:r>
      <w:r>
        <w:rPr>
          <w:rFonts w:ascii="Times New Roman" w:hAnsi="Times New Roman" w:cs="Times New Roman"/>
          <w:sz w:val="24"/>
          <w:szCs w:val="24"/>
          <w:lang w:val="en-GB"/>
        </w:rPr>
        <w:t>They were using the ‘Bells’ pseudonyms: Charlotte wrote as ‘</w:t>
      </w:r>
      <w:proofErr w:type="spellStart"/>
      <w:r>
        <w:rPr>
          <w:rFonts w:ascii="Times New Roman" w:hAnsi="Times New Roman" w:cs="Times New Roman"/>
          <w:sz w:val="24"/>
          <w:szCs w:val="24"/>
          <w:lang w:val="en-GB"/>
        </w:rPr>
        <w:t>Currer</w:t>
      </w:r>
      <w:proofErr w:type="spellEnd"/>
      <w:r>
        <w:rPr>
          <w:rFonts w:ascii="Times New Roman" w:hAnsi="Times New Roman" w:cs="Times New Roman"/>
          <w:sz w:val="24"/>
          <w:szCs w:val="24"/>
          <w:lang w:val="en-GB"/>
        </w:rPr>
        <w:t xml:space="preserve"> Bell’, Emily as ‘Ellis Bell’ and Anne as ‘Acton Bell’. Their pseudonyms were first used when publishing their collective literary work – </w:t>
      </w:r>
      <w:r w:rsidRPr="008F4C33">
        <w:rPr>
          <w:rFonts w:ascii="Times New Roman" w:hAnsi="Times New Roman" w:cs="Times New Roman"/>
          <w:i/>
          <w:iCs/>
          <w:sz w:val="24"/>
          <w:szCs w:val="24"/>
          <w:lang w:val="en-GB"/>
        </w:rPr>
        <w:t>Poems</w:t>
      </w:r>
      <w:r w:rsidRPr="008F4C33">
        <w:rPr>
          <w:rFonts w:ascii="Times New Roman" w:hAnsi="Times New Roman" w:cs="Times New Roman"/>
          <w:sz w:val="24"/>
          <w:szCs w:val="24"/>
          <w:lang w:val="en-GB"/>
        </w:rPr>
        <w:t xml:space="preserve"> in 1846.</w:t>
      </w:r>
      <w:r>
        <w:rPr>
          <w:rFonts w:ascii="Times New Roman" w:hAnsi="Times New Roman" w:cs="Times New Roman"/>
          <w:sz w:val="24"/>
          <w:szCs w:val="24"/>
          <w:lang w:val="en-GB"/>
        </w:rPr>
        <w:t xml:space="preserve"> </w:t>
      </w:r>
      <w:r w:rsidR="005770F8" w:rsidRPr="008F4C33">
        <w:rPr>
          <w:rFonts w:ascii="Times New Roman" w:hAnsi="Times New Roman" w:cs="Times New Roman"/>
          <w:sz w:val="24"/>
          <w:szCs w:val="24"/>
          <w:lang w:val="en-GB"/>
        </w:rPr>
        <w:t>Charlotte Brontë wrote under</w:t>
      </w:r>
      <w:r>
        <w:rPr>
          <w:rFonts w:ascii="Times New Roman" w:hAnsi="Times New Roman" w:cs="Times New Roman"/>
          <w:sz w:val="24"/>
          <w:szCs w:val="24"/>
          <w:lang w:val="en-GB"/>
        </w:rPr>
        <w:t xml:space="preserve"> her</w:t>
      </w:r>
      <w:r w:rsidR="005770F8" w:rsidRPr="008F4C33">
        <w:rPr>
          <w:rFonts w:ascii="Times New Roman" w:hAnsi="Times New Roman" w:cs="Times New Roman"/>
          <w:sz w:val="24"/>
          <w:szCs w:val="24"/>
          <w:lang w:val="en-GB"/>
        </w:rPr>
        <w:t xml:space="preserve"> pseudonym until the first success with the novel </w:t>
      </w:r>
      <w:r w:rsidR="005770F8" w:rsidRPr="00AD5471">
        <w:rPr>
          <w:rFonts w:ascii="Times New Roman" w:hAnsi="Times New Roman" w:cs="Times New Roman"/>
          <w:i/>
          <w:iCs/>
          <w:sz w:val="24"/>
          <w:szCs w:val="24"/>
          <w:lang w:val="en-GB"/>
        </w:rPr>
        <w:t>Jane Eyre</w:t>
      </w:r>
      <w:r w:rsidR="005770F8" w:rsidRPr="008F4C33">
        <w:rPr>
          <w:rFonts w:ascii="Times New Roman" w:hAnsi="Times New Roman" w:cs="Times New Roman"/>
          <w:sz w:val="24"/>
          <w:szCs w:val="24"/>
          <w:lang w:val="en-GB"/>
        </w:rPr>
        <w:t xml:space="preserve"> when she admitted her</w:t>
      </w:r>
      <w:r>
        <w:rPr>
          <w:rFonts w:ascii="Times New Roman" w:hAnsi="Times New Roman" w:cs="Times New Roman"/>
          <w:sz w:val="24"/>
          <w:szCs w:val="24"/>
          <w:lang w:val="en-GB"/>
        </w:rPr>
        <w:t xml:space="preserve"> (and her sisters’)</w:t>
      </w:r>
      <w:r w:rsidR="005770F8" w:rsidRPr="008F4C33">
        <w:rPr>
          <w:rFonts w:ascii="Times New Roman" w:hAnsi="Times New Roman" w:cs="Times New Roman"/>
          <w:sz w:val="24"/>
          <w:szCs w:val="24"/>
          <w:lang w:val="en-GB"/>
        </w:rPr>
        <w:t xml:space="preserve"> real name</w:t>
      </w:r>
      <w:r>
        <w:rPr>
          <w:rFonts w:ascii="Times New Roman" w:hAnsi="Times New Roman" w:cs="Times New Roman"/>
          <w:sz w:val="24"/>
          <w:szCs w:val="24"/>
          <w:lang w:val="en-GB"/>
        </w:rPr>
        <w:t xml:space="preserve"> and the reason of them doing so.</w:t>
      </w:r>
    </w:p>
    <w:p w14:paraId="74F22535" w14:textId="656510E1" w:rsidR="00297066" w:rsidRDefault="00297066" w:rsidP="00297066">
      <w:pPr>
        <w:spacing w:line="360" w:lineRule="auto"/>
        <w:ind w:right="849" w:firstLine="0"/>
        <w:jc w:val="both"/>
        <w:rPr>
          <w:rFonts w:ascii="Times New Roman" w:hAnsi="Times New Roman" w:cs="Times New Roman"/>
          <w:sz w:val="24"/>
          <w:szCs w:val="24"/>
          <w:lang w:val="en-GB"/>
        </w:rPr>
      </w:pPr>
    </w:p>
    <w:p w14:paraId="0DB7C840" w14:textId="59C83779" w:rsidR="00EB0AAA" w:rsidRDefault="00EB0AAA" w:rsidP="009266CB">
      <w:pPr>
        <w:spacing w:line="360" w:lineRule="auto"/>
        <w:ind w:right="-1" w:firstLine="0"/>
        <w:jc w:val="both"/>
        <w:rPr>
          <w:rFonts w:ascii="Times New Roman" w:hAnsi="Times New Roman" w:cs="Times New Roman"/>
          <w:sz w:val="24"/>
          <w:szCs w:val="24"/>
          <w:lang w:val="en-GB"/>
        </w:rPr>
      </w:pPr>
      <w:r w:rsidRPr="008B144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sisters had also one brother – </w:t>
      </w:r>
      <w:proofErr w:type="spellStart"/>
      <w:r>
        <w:rPr>
          <w:rFonts w:ascii="Times New Roman" w:hAnsi="Times New Roman" w:cs="Times New Roman"/>
          <w:sz w:val="24"/>
          <w:szCs w:val="24"/>
          <w:lang w:val="en-GB"/>
        </w:rPr>
        <w:t>Branwell</w:t>
      </w:r>
      <w:proofErr w:type="spellEnd"/>
      <w:r>
        <w:rPr>
          <w:rFonts w:ascii="Times New Roman" w:hAnsi="Times New Roman" w:cs="Times New Roman"/>
          <w:sz w:val="24"/>
          <w:szCs w:val="24"/>
          <w:lang w:val="en-GB"/>
        </w:rPr>
        <w:t xml:space="preserve"> </w:t>
      </w:r>
      <w:r w:rsidRPr="008B1446">
        <w:rPr>
          <w:rFonts w:ascii="Times New Roman" w:hAnsi="Times New Roman" w:cs="Times New Roman"/>
          <w:sz w:val="24"/>
          <w:szCs w:val="24"/>
          <w:lang w:val="en-GB"/>
        </w:rPr>
        <w:t>Brontë</w:t>
      </w:r>
      <w:r>
        <w:rPr>
          <w:rFonts w:ascii="Times New Roman" w:hAnsi="Times New Roman" w:cs="Times New Roman"/>
          <w:sz w:val="24"/>
          <w:szCs w:val="24"/>
          <w:lang w:val="en-GB"/>
        </w:rPr>
        <w:t xml:space="preserve"> – who dedicated his life to art (he was painter and poet). Unfortunately, </w:t>
      </w:r>
      <w:proofErr w:type="spellStart"/>
      <w:r>
        <w:rPr>
          <w:rFonts w:ascii="Times New Roman" w:hAnsi="Times New Roman" w:cs="Times New Roman"/>
          <w:sz w:val="24"/>
          <w:szCs w:val="24"/>
          <w:lang w:val="en-GB"/>
        </w:rPr>
        <w:t>Branwell</w:t>
      </w:r>
      <w:proofErr w:type="spellEnd"/>
      <w:r>
        <w:rPr>
          <w:rFonts w:ascii="Times New Roman" w:hAnsi="Times New Roman" w:cs="Times New Roman"/>
          <w:sz w:val="24"/>
          <w:szCs w:val="24"/>
          <w:lang w:val="en-GB"/>
        </w:rPr>
        <w:t xml:space="preserve"> became addicted on alcohol which </w:t>
      </w:r>
      <w:r w:rsidR="005770F8">
        <w:rPr>
          <w:rFonts w:ascii="Times New Roman" w:hAnsi="Times New Roman" w:cs="Times New Roman"/>
          <w:sz w:val="24"/>
          <w:szCs w:val="24"/>
          <w:lang w:val="en-GB"/>
        </w:rPr>
        <w:t>had a negative impact on his life.</w:t>
      </w:r>
    </w:p>
    <w:p w14:paraId="7145658C" w14:textId="77777777" w:rsidR="00EB0AAA" w:rsidRDefault="00EB0AAA" w:rsidP="00297066">
      <w:pPr>
        <w:spacing w:line="360" w:lineRule="auto"/>
        <w:ind w:right="849" w:firstLine="0"/>
        <w:jc w:val="both"/>
        <w:rPr>
          <w:rFonts w:ascii="Times New Roman" w:hAnsi="Times New Roman" w:cs="Times New Roman"/>
          <w:sz w:val="24"/>
          <w:szCs w:val="24"/>
          <w:lang w:val="en-GB"/>
        </w:rPr>
      </w:pPr>
    </w:p>
    <w:p w14:paraId="088A47EF" w14:textId="77777777" w:rsidR="00297066" w:rsidRDefault="00297066" w:rsidP="00D97DC5">
      <w:pPr>
        <w:pStyle w:val="Nadpis2"/>
        <w:numPr>
          <w:ilvl w:val="1"/>
          <w:numId w:val="2"/>
        </w:numPr>
        <w:ind w:left="426"/>
        <w:rPr>
          <w:rFonts w:ascii="Times New Roman" w:hAnsi="Times New Roman" w:cs="Times New Roman"/>
          <w:b/>
          <w:bCs/>
          <w:color w:val="auto"/>
          <w:sz w:val="28"/>
          <w:szCs w:val="28"/>
        </w:rPr>
      </w:pPr>
      <w:bookmarkStart w:id="5" w:name="_Toc54198183"/>
      <w:r w:rsidRPr="00297066">
        <w:rPr>
          <w:rFonts w:ascii="Times New Roman" w:hAnsi="Times New Roman" w:cs="Times New Roman"/>
          <w:b/>
          <w:bCs/>
          <w:color w:val="auto"/>
          <w:sz w:val="28"/>
          <w:szCs w:val="28"/>
          <w:lang w:val="en-GB"/>
        </w:rPr>
        <w:t xml:space="preserve">Charlotte </w:t>
      </w:r>
      <w:proofErr w:type="spellStart"/>
      <w:r w:rsidRPr="00297066">
        <w:rPr>
          <w:rFonts w:ascii="Times New Roman" w:hAnsi="Times New Roman" w:cs="Times New Roman"/>
          <w:b/>
          <w:bCs/>
          <w:color w:val="auto"/>
          <w:sz w:val="28"/>
          <w:szCs w:val="28"/>
        </w:rPr>
        <w:t>Brontë</w:t>
      </w:r>
      <w:r w:rsidR="00045D56">
        <w:rPr>
          <w:rFonts w:ascii="Times New Roman" w:hAnsi="Times New Roman" w:cs="Times New Roman"/>
          <w:b/>
          <w:bCs/>
          <w:color w:val="auto"/>
          <w:sz w:val="28"/>
          <w:szCs w:val="28"/>
        </w:rPr>
        <w:t>’s</w:t>
      </w:r>
      <w:proofErr w:type="spellEnd"/>
      <w:r w:rsidR="00312B16">
        <w:rPr>
          <w:rFonts w:ascii="Times New Roman" w:hAnsi="Times New Roman" w:cs="Times New Roman"/>
          <w:b/>
          <w:bCs/>
          <w:color w:val="auto"/>
          <w:sz w:val="28"/>
          <w:szCs w:val="28"/>
        </w:rPr>
        <w:t xml:space="preserve"> </w:t>
      </w:r>
      <w:r w:rsidR="00045D56">
        <w:rPr>
          <w:rFonts w:ascii="Times New Roman" w:hAnsi="Times New Roman" w:cs="Times New Roman"/>
          <w:b/>
          <w:bCs/>
          <w:color w:val="auto"/>
          <w:sz w:val="28"/>
          <w:szCs w:val="28"/>
          <w:lang w:val="en-GB"/>
        </w:rPr>
        <w:t>Writing</w:t>
      </w:r>
      <w:bookmarkEnd w:id="5"/>
    </w:p>
    <w:p w14:paraId="3BF66208" w14:textId="77777777" w:rsidR="00045D56" w:rsidRPr="005869F7" w:rsidRDefault="00045D56" w:rsidP="00045D56">
      <w:pPr>
        <w:ind w:firstLine="0"/>
        <w:rPr>
          <w:rFonts w:ascii="Times New Roman" w:hAnsi="Times New Roman" w:cs="Times New Roman"/>
          <w:sz w:val="24"/>
          <w:szCs w:val="24"/>
          <w:lang w:val="en-GB"/>
        </w:rPr>
      </w:pPr>
    </w:p>
    <w:p w14:paraId="761BAE4F" w14:textId="77777777" w:rsidR="00297066" w:rsidRPr="008C129F" w:rsidRDefault="003131A2" w:rsidP="008C129F">
      <w:pPr>
        <w:spacing w:line="360" w:lineRule="auto"/>
        <w:ind w:firstLine="0"/>
        <w:jc w:val="both"/>
        <w:rPr>
          <w:rFonts w:ascii="Times New Roman" w:hAnsi="Times New Roman" w:cs="Times New Roman"/>
          <w:sz w:val="24"/>
          <w:szCs w:val="24"/>
          <w:lang w:val="en-GB"/>
        </w:rPr>
      </w:pPr>
      <w:r w:rsidRPr="003131A2">
        <w:rPr>
          <w:rFonts w:ascii="Times New Roman" w:hAnsi="Times New Roman" w:cs="Times New Roman"/>
          <w:sz w:val="24"/>
          <w:szCs w:val="24"/>
          <w:lang w:val="en-GB"/>
        </w:rPr>
        <w:t xml:space="preserve">Charlotte </w:t>
      </w:r>
      <w:proofErr w:type="spellStart"/>
      <w:r w:rsidRPr="003131A2">
        <w:rPr>
          <w:rFonts w:ascii="Times New Roman" w:hAnsi="Times New Roman" w:cs="Times New Roman"/>
          <w:sz w:val="24"/>
          <w:szCs w:val="24"/>
        </w:rPr>
        <w:t>Brontë</w:t>
      </w:r>
      <w:proofErr w:type="spellEnd"/>
      <w:r w:rsidR="00C93FCE">
        <w:rPr>
          <w:rFonts w:ascii="Times New Roman" w:hAnsi="Times New Roman" w:cs="Times New Roman"/>
          <w:sz w:val="24"/>
          <w:szCs w:val="24"/>
          <w:lang w:val="en-GB"/>
        </w:rPr>
        <w:t xml:space="preserve"> wrote mostly novels with main female characters and the approach</w:t>
      </w:r>
      <w:r w:rsidR="00987BAE">
        <w:rPr>
          <w:rFonts w:ascii="Times New Roman" w:hAnsi="Times New Roman" w:cs="Times New Roman"/>
          <w:sz w:val="24"/>
          <w:szCs w:val="24"/>
          <w:lang w:val="en-GB"/>
        </w:rPr>
        <w:t xml:space="preserve"> she was adapting is summed up</w:t>
      </w:r>
      <w:r w:rsidR="00C93FCE">
        <w:rPr>
          <w:rFonts w:ascii="Times New Roman" w:hAnsi="Times New Roman" w:cs="Times New Roman"/>
          <w:sz w:val="24"/>
          <w:szCs w:val="24"/>
          <w:lang w:val="en-GB"/>
        </w:rPr>
        <w:t xml:space="preserve"> by</w:t>
      </w:r>
      <w:r w:rsidR="00312B16">
        <w:rPr>
          <w:rFonts w:ascii="Times New Roman" w:hAnsi="Times New Roman" w:cs="Times New Roman"/>
          <w:sz w:val="24"/>
          <w:szCs w:val="24"/>
          <w:lang w:val="en-GB"/>
        </w:rPr>
        <w:t xml:space="preserve"> </w:t>
      </w:r>
      <w:r>
        <w:rPr>
          <w:rFonts w:ascii="Times New Roman" w:hAnsi="Times New Roman" w:cs="Times New Roman"/>
          <w:sz w:val="24"/>
          <w:szCs w:val="24"/>
          <w:lang w:val="en-GB"/>
        </w:rPr>
        <w:t>Ruth Parkin-</w:t>
      </w:r>
      <w:proofErr w:type="spellStart"/>
      <w:r>
        <w:rPr>
          <w:rFonts w:ascii="Times New Roman" w:hAnsi="Times New Roman" w:cs="Times New Roman"/>
          <w:sz w:val="24"/>
          <w:szCs w:val="24"/>
          <w:lang w:val="en-GB"/>
        </w:rPr>
        <w:t>Gounelas</w:t>
      </w:r>
      <w:proofErr w:type="spellEnd"/>
      <w:r w:rsidR="00C93FCE">
        <w:rPr>
          <w:rFonts w:ascii="Times New Roman" w:hAnsi="Times New Roman" w:cs="Times New Roman"/>
          <w:sz w:val="24"/>
          <w:szCs w:val="24"/>
          <w:lang w:val="en-GB"/>
        </w:rPr>
        <w:t>:</w:t>
      </w:r>
      <w:r w:rsidR="008C129F">
        <w:rPr>
          <w:rFonts w:ascii="Times New Roman" w:hAnsi="Times New Roman" w:cs="Times New Roman"/>
          <w:sz w:val="24"/>
          <w:szCs w:val="24"/>
          <w:lang w:val="en-GB"/>
        </w:rPr>
        <w:t xml:space="preserve"> </w:t>
      </w:r>
      <w:r w:rsidR="008C129F" w:rsidRPr="008C129F">
        <w:rPr>
          <w:rFonts w:ascii="Times New Roman" w:hAnsi="Times New Roman" w:cs="Times New Roman"/>
          <w:sz w:val="24"/>
          <w:szCs w:val="24"/>
          <w:lang w:val="en-GB"/>
        </w:rPr>
        <w:t>‘</w:t>
      </w:r>
      <w:r w:rsidR="003938F9" w:rsidRPr="008C129F">
        <w:rPr>
          <w:rFonts w:ascii="Times New Roman" w:hAnsi="Times New Roman" w:cs="Times New Roman"/>
          <w:sz w:val="24"/>
          <w:szCs w:val="24"/>
          <w:lang w:val="en-GB"/>
        </w:rPr>
        <w:t xml:space="preserve">Charlotte </w:t>
      </w:r>
      <w:proofErr w:type="spellStart"/>
      <w:r w:rsidR="003938F9" w:rsidRPr="008C129F">
        <w:rPr>
          <w:rFonts w:ascii="Times New Roman" w:hAnsi="Times New Roman" w:cs="Times New Roman"/>
          <w:sz w:val="24"/>
          <w:szCs w:val="24"/>
        </w:rPr>
        <w:t>Brontë</w:t>
      </w:r>
      <w:proofErr w:type="spellEnd"/>
      <w:r w:rsidR="003938F9" w:rsidRPr="008C129F">
        <w:rPr>
          <w:rFonts w:ascii="Times New Roman" w:hAnsi="Times New Roman" w:cs="Times New Roman"/>
          <w:sz w:val="24"/>
          <w:szCs w:val="24"/>
          <w:lang w:val="en-GB"/>
        </w:rPr>
        <w:t>, who, as a product of the Romantic age, was subject to the scrutiny of newly developing standards, navigated a difficult course between Romantic and early Victorian attitudes.</w:t>
      </w:r>
      <w:r w:rsidR="008C129F" w:rsidRPr="008C129F">
        <w:rPr>
          <w:rFonts w:ascii="Times New Roman" w:hAnsi="Times New Roman" w:cs="Times New Roman"/>
          <w:sz w:val="24"/>
          <w:szCs w:val="24"/>
          <w:lang w:val="en-GB"/>
        </w:rPr>
        <w:t>’</w:t>
      </w:r>
      <w:r w:rsidR="003938F9" w:rsidRPr="008C129F">
        <w:rPr>
          <w:rStyle w:val="Znakapoznpodarou"/>
          <w:rFonts w:ascii="Times New Roman" w:hAnsi="Times New Roman" w:cs="Times New Roman"/>
          <w:sz w:val="24"/>
          <w:szCs w:val="24"/>
          <w:lang w:val="en-GB"/>
        </w:rPr>
        <w:footnoteReference w:id="9"/>
      </w:r>
    </w:p>
    <w:p w14:paraId="1EFB1200" w14:textId="77777777" w:rsidR="00987BAE" w:rsidRPr="008C129F" w:rsidRDefault="00987BAE" w:rsidP="009471B5">
      <w:pPr>
        <w:spacing w:line="360" w:lineRule="auto"/>
        <w:ind w:right="849" w:firstLine="0"/>
        <w:jc w:val="both"/>
        <w:rPr>
          <w:rFonts w:ascii="Times New Roman" w:hAnsi="Times New Roman" w:cs="Times New Roman"/>
          <w:sz w:val="24"/>
          <w:szCs w:val="24"/>
          <w:lang w:val="en-GB"/>
        </w:rPr>
      </w:pPr>
    </w:p>
    <w:p w14:paraId="20EE42DF" w14:textId="7C3A8F34" w:rsidR="00987BAE" w:rsidRPr="00213694" w:rsidRDefault="00987BAE" w:rsidP="009471B5">
      <w:pPr>
        <w:spacing w:line="360" w:lineRule="auto"/>
        <w:ind w:right="-1" w:firstLine="0"/>
        <w:jc w:val="both"/>
        <w:rPr>
          <w:rFonts w:ascii="Times New Roman" w:hAnsi="Times New Roman" w:cs="Times New Roman"/>
          <w:sz w:val="24"/>
          <w:szCs w:val="24"/>
          <w:lang w:val="en-GB"/>
        </w:rPr>
      </w:pPr>
      <w:r w:rsidRPr="00213694">
        <w:rPr>
          <w:rFonts w:ascii="Times New Roman" w:hAnsi="Times New Roman" w:cs="Times New Roman"/>
          <w:sz w:val="24"/>
          <w:szCs w:val="24"/>
          <w:lang w:val="en-GB"/>
        </w:rPr>
        <w:lastRenderedPageBreak/>
        <w:t xml:space="preserve">As already mentioned, Charlotte </w:t>
      </w:r>
      <w:proofErr w:type="spellStart"/>
      <w:r w:rsidRPr="00213694">
        <w:rPr>
          <w:rFonts w:ascii="Times New Roman" w:hAnsi="Times New Roman" w:cs="Times New Roman"/>
          <w:sz w:val="24"/>
          <w:szCs w:val="24"/>
        </w:rPr>
        <w:t>Brontë</w:t>
      </w:r>
      <w:proofErr w:type="spellEnd"/>
      <w:r w:rsidR="005F2F66">
        <w:rPr>
          <w:rFonts w:ascii="Times New Roman" w:hAnsi="Times New Roman" w:cs="Times New Roman"/>
          <w:sz w:val="24"/>
          <w:szCs w:val="24"/>
        </w:rPr>
        <w:t xml:space="preserve"> </w:t>
      </w:r>
      <w:r w:rsidRPr="00213694">
        <w:rPr>
          <w:rFonts w:ascii="Times New Roman" w:hAnsi="Times New Roman" w:cs="Times New Roman"/>
          <w:sz w:val="24"/>
          <w:szCs w:val="24"/>
          <w:lang w:val="en-GB"/>
        </w:rPr>
        <w:t>focuses on the grey area between individual social classes. Her</w:t>
      </w:r>
      <w:r w:rsidR="00B409D5" w:rsidRPr="00213694">
        <w:rPr>
          <w:rFonts w:ascii="Times New Roman" w:hAnsi="Times New Roman" w:cs="Times New Roman"/>
          <w:sz w:val="24"/>
          <w:szCs w:val="24"/>
          <w:lang w:val="en-GB"/>
        </w:rPr>
        <w:t xml:space="preserve"> female</w:t>
      </w:r>
      <w:r w:rsidRPr="00213694">
        <w:rPr>
          <w:rFonts w:ascii="Times New Roman" w:hAnsi="Times New Roman" w:cs="Times New Roman"/>
          <w:sz w:val="24"/>
          <w:szCs w:val="24"/>
          <w:lang w:val="en-GB"/>
        </w:rPr>
        <w:t xml:space="preserve"> characters often </w:t>
      </w:r>
      <w:r w:rsidR="00B409D5" w:rsidRPr="00213694">
        <w:rPr>
          <w:rFonts w:ascii="Times New Roman" w:hAnsi="Times New Roman" w:cs="Times New Roman"/>
          <w:sz w:val="24"/>
          <w:szCs w:val="24"/>
          <w:lang w:val="en-GB"/>
        </w:rPr>
        <w:t xml:space="preserve">deal with the belonging to the grey area </w:t>
      </w:r>
      <w:r w:rsidR="00566E9C" w:rsidRPr="00213694">
        <w:rPr>
          <w:rFonts w:ascii="Times New Roman" w:hAnsi="Times New Roman" w:cs="Times New Roman"/>
          <w:sz w:val="24"/>
          <w:szCs w:val="24"/>
          <w:lang w:val="en-GB"/>
        </w:rPr>
        <w:t>when they originally come from one class, they are brought up in other class and</w:t>
      </w:r>
      <w:r w:rsidR="00483FE7" w:rsidRPr="00213694">
        <w:rPr>
          <w:rFonts w:ascii="Times New Roman" w:hAnsi="Times New Roman" w:cs="Times New Roman"/>
          <w:sz w:val="24"/>
          <w:szCs w:val="24"/>
          <w:lang w:val="en-GB"/>
        </w:rPr>
        <w:t>,</w:t>
      </w:r>
      <w:r w:rsidR="00566E9C" w:rsidRPr="00213694">
        <w:rPr>
          <w:rFonts w:ascii="Times New Roman" w:hAnsi="Times New Roman" w:cs="Times New Roman"/>
          <w:sz w:val="24"/>
          <w:szCs w:val="24"/>
          <w:lang w:val="en-GB"/>
        </w:rPr>
        <w:t xml:space="preserve"> in the end, live in different one. As an example, I will mention Jane Eyre who was born to parents of mixed social status which led to belonging to the lower social class. Jane was then brought up in the house of her aunt with better social status and she ended up living with</w:t>
      </w:r>
      <w:r w:rsidR="00483FE7" w:rsidRPr="00213694">
        <w:rPr>
          <w:rFonts w:ascii="Times New Roman" w:hAnsi="Times New Roman" w:cs="Times New Roman"/>
          <w:sz w:val="24"/>
          <w:szCs w:val="24"/>
          <w:lang w:val="en-GB"/>
        </w:rPr>
        <w:t xml:space="preserve"> Mr. Rochester,</w:t>
      </w:r>
      <w:r w:rsidR="00566E9C" w:rsidRPr="00213694">
        <w:rPr>
          <w:rFonts w:ascii="Times New Roman" w:hAnsi="Times New Roman" w:cs="Times New Roman"/>
          <w:sz w:val="24"/>
          <w:szCs w:val="24"/>
          <w:lang w:val="en-GB"/>
        </w:rPr>
        <w:t xml:space="preserve"> the </w:t>
      </w:r>
      <w:r w:rsidR="00483FE7" w:rsidRPr="00213694">
        <w:rPr>
          <w:rFonts w:ascii="Times New Roman" w:hAnsi="Times New Roman" w:cs="Times New Roman"/>
          <w:sz w:val="24"/>
          <w:szCs w:val="24"/>
          <w:lang w:val="en-GB"/>
        </w:rPr>
        <w:t xml:space="preserve">owner of Thornfield Hall. </w:t>
      </w:r>
    </w:p>
    <w:p w14:paraId="6F8839AE" w14:textId="77777777" w:rsidR="006F7D60" w:rsidRDefault="006F7D60" w:rsidP="009471B5">
      <w:pPr>
        <w:spacing w:line="360" w:lineRule="auto"/>
        <w:ind w:right="-1" w:firstLine="0"/>
        <w:jc w:val="both"/>
        <w:rPr>
          <w:rFonts w:ascii="Times New Roman" w:hAnsi="Times New Roman" w:cs="Times New Roman"/>
          <w:sz w:val="24"/>
          <w:szCs w:val="24"/>
          <w:lang w:val="en-GB"/>
        </w:rPr>
      </w:pPr>
    </w:p>
    <w:p w14:paraId="6BE04DA8" w14:textId="5BF788AA" w:rsidR="000C694A" w:rsidRDefault="000C694A" w:rsidP="009471B5">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Other topics which Charlotte uses in her novels, except of the mentioned social classes, are women stereotypes, Victorian standards</w:t>
      </w:r>
      <w:r w:rsidR="005919E1">
        <w:rPr>
          <w:rFonts w:ascii="Times New Roman" w:hAnsi="Times New Roman" w:cs="Times New Roman"/>
          <w:sz w:val="24"/>
          <w:szCs w:val="24"/>
          <w:lang w:val="en-GB"/>
        </w:rPr>
        <w:t>, cultural traditions, and she also mentions other social problems as slavery.</w:t>
      </w:r>
      <w:r w:rsidR="005919E1">
        <w:rPr>
          <w:rStyle w:val="Znakapoznpodarou"/>
          <w:rFonts w:ascii="Times New Roman" w:hAnsi="Times New Roman" w:cs="Times New Roman"/>
          <w:sz w:val="24"/>
          <w:szCs w:val="24"/>
          <w:lang w:val="en-GB"/>
        </w:rPr>
        <w:footnoteReference w:id="10"/>
      </w:r>
      <w:r w:rsidR="005919E1">
        <w:rPr>
          <w:rFonts w:ascii="Times New Roman" w:hAnsi="Times New Roman" w:cs="Times New Roman"/>
          <w:sz w:val="24"/>
          <w:szCs w:val="24"/>
          <w:lang w:val="en-GB"/>
        </w:rPr>
        <w:t xml:space="preserve"> In her novels we can often find elements of romance and gothic.</w:t>
      </w:r>
    </w:p>
    <w:p w14:paraId="0115026D" w14:textId="4242D8AB" w:rsidR="00BC7187" w:rsidRDefault="006F7D60" w:rsidP="009471B5">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her novels are </w:t>
      </w:r>
      <w:r w:rsidR="00D652A3">
        <w:rPr>
          <w:rFonts w:ascii="Times New Roman" w:hAnsi="Times New Roman" w:cs="Times New Roman"/>
          <w:sz w:val="24"/>
          <w:szCs w:val="24"/>
          <w:lang w:val="en-GB"/>
        </w:rPr>
        <w:t xml:space="preserve">closely influenced by her life experiences. </w:t>
      </w:r>
      <w:r w:rsidR="00D652A3" w:rsidRPr="005F2F66">
        <w:rPr>
          <w:rFonts w:ascii="Times New Roman" w:hAnsi="Times New Roman" w:cs="Times New Roman"/>
          <w:i/>
          <w:sz w:val="24"/>
          <w:szCs w:val="24"/>
          <w:lang w:val="en-GB"/>
        </w:rPr>
        <w:t>The Professor</w:t>
      </w:r>
      <w:r w:rsidR="00D652A3">
        <w:rPr>
          <w:rFonts w:ascii="Times New Roman" w:hAnsi="Times New Roman" w:cs="Times New Roman"/>
          <w:sz w:val="24"/>
          <w:szCs w:val="24"/>
          <w:lang w:val="en-GB"/>
        </w:rPr>
        <w:t xml:space="preserve"> and </w:t>
      </w:r>
      <w:r w:rsidR="00D652A3" w:rsidRPr="005F2F66">
        <w:rPr>
          <w:rFonts w:ascii="Times New Roman" w:hAnsi="Times New Roman" w:cs="Times New Roman"/>
          <w:i/>
          <w:sz w:val="24"/>
          <w:szCs w:val="24"/>
          <w:lang w:val="en-GB"/>
        </w:rPr>
        <w:t>Villette</w:t>
      </w:r>
      <w:r w:rsidR="00D652A3">
        <w:rPr>
          <w:rFonts w:ascii="Times New Roman" w:hAnsi="Times New Roman" w:cs="Times New Roman"/>
          <w:sz w:val="24"/>
          <w:szCs w:val="24"/>
          <w:lang w:val="en-GB"/>
        </w:rPr>
        <w:t xml:space="preserve"> by her sojourn in Belgium, </w:t>
      </w:r>
      <w:r w:rsidR="00D652A3" w:rsidRPr="005F2F66">
        <w:rPr>
          <w:rFonts w:ascii="Times New Roman" w:hAnsi="Times New Roman" w:cs="Times New Roman"/>
          <w:i/>
          <w:sz w:val="24"/>
          <w:szCs w:val="24"/>
          <w:lang w:val="en-GB"/>
        </w:rPr>
        <w:t>Jane Eyre</w:t>
      </w:r>
      <w:r w:rsidR="00D652A3">
        <w:rPr>
          <w:rFonts w:ascii="Times New Roman" w:hAnsi="Times New Roman" w:cs="Times New Roman"/>
          <w:sz w:val="24"/>
          <w:szCs w:val="24"/>
          <w:lang w:val="en-GB"/>
        </w:rPr>
        <w:t xml:space="preserve"> by the experiences at The Clergy Daughter’s School at Cowan Bridge and </w:t>
      </w:r>
      <w:r w:rsidR="00D652A3" w:rsidRPr="005F2F66">
        <w:rPr>
          <w:rFonts w:ascii="Times New Roman" w:hAnsi="Times New Roman" w:cs="Times New Roman"/>
          <w:i/>
          <w:sz w:val="24"/>
          <w:szCs w:val="24"/>
          <w:lang w:val="en-GB"/>
        </w:rPr>
        <w:t>Shirley</w:t>
      </w:r>
      <w:r w:rsidR="00D652A3">
        <w:rPr>
          <w:rFonts w:ascii="Times New Roman" w:hAnsi="Times New Roman" w:cs="Times New Roman"/>
          <w:sz w:val="24"/>
          <w:szCs w:val="24"/>
          <w:lang w:val="en-GB"/>
        </w:rPr>
        <w:t xml:space="preserve"> is influenced by Charlotte’s friend Mary Taylor. Throughout the novels, </w:t>
      </w:r>
      <w:r w:rsidR="00237757">
        <w:rPr>
          <w:rFonts w:ascii="Times New Roman" w:hAnsi="Times New Roman" w:cs="Times New Roman"/>
          <w:sz w:val="24"/>
          <w:szCs w:val="24"/>
          <w:lang w:val="en-GB"/>
        </w:rPr>
        <w:t xml:space="preserve">there are also evident </w:t>
      </w:r>
      <w:r w:rsidR="00D652A3">
        <w:rPr>
          <w:rFonts w:ascii="Times New Roman" w:hAnsi="Times New Roman" w:cs="Times New Roman"/>
          <w:sz w:val="24"/>
          <w:szCs w:val="24"/>
          <w:lang w:val="en-GB"/>
        </w:rPr>
        <w:t>her experiences as a governess.</w:t>
      </w:r>
      <w:r w:rsidR="00D652A3">
        <w:rPr>
          <w:rStyle w:val="Znakapoznpodarou"/>
          <w:rFonts w:ascii="Times New Roman" w:hAnsi="Times New Roman" w:cs="Times New Roman"/>
          <w:sz w:val="24"/>
          <w:szCs w:val="24"/>
          <w:lang w:val="en-GB"/>
        </w:rPr>
        <w:footnoteReference w:id="11"/>
      </w:r>
    </w:p>
    <w:p w14:paraId="3E8E847C" w14:textId="77777777" w:rsidR="00483FE7" w:rsidRDefault="00483FE7" w:rsidP="00E27B65">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Charlotte tries to make her novels more believable and relatable </w:t>
      </w:r>
      <w:r w:rsidR="00045997">
        <w:rPr>
          <w:rFonts w:ascii="Times New Roman" w:hAnsi="Times New Roman" w:cs="Times New Roman"/>
          <w:sz w:val="24"/>
          <w:szCs w:val="24"/>
          <w:lang w:val="en-GB"/>
        </w:rPr>
        <w:t xml:space="preserve">by using first person narrator and mixing dialogues with reflective writing. The characterization of narrator in </w:t>
      </w:r>
      <w:r w:rsidR="00045997" w:rsidRPr="008C129F">
        <w:rPr>
          <w:rFonts w:ascii="Times New Roman" w:hAnsi="Times New Roman" w:cs="Times New Roman"/>
          <w:i/>
          <w:sz w:val="24"/>
          <w:szCs w:val="24"/>
          <w:lang w:val="en-GB"/>
        </w:rPr>
        <w:t>Jane Eyre</w:t>
      </w:r>
      <w:r w:rsidR="00045997">
        <w:rPr>
          <w:rFonts w:ascii="Times New Roman" w:hAnsi="Times New Roman" w:cs="Times New Roman"/>
          <w:sz w:val="24"/>
          <w:szCs w:val="24"/>
          <w:lang w:val="en-GB"/>
        </w:rPr>
        <w:t xml:space="preserve"> described by Mike Edwards can be thus applied </w:t>
      </w:r>
      <w:r w:rsidR="006F7D60">
        <w:rPr>
          <w:rFonts w:ascii="Times New Roman" w:hAnsi="Times New Roman" w:cs="Times New Roman"/>
          <w:sz w:val="24"/>
          <w:szCs w:val="24"/>
          <w:lang w:val="en-GB"/>
        </w:rPr>
        <w:t xml:space="preserve">not only on </w:t>
      </w:r>
      <w:r w:rsidR="006F7D60" w:rsidRPr="008C129F">
        <w:rPr>
          <w:rFonts w:ascii="Times New Roman" w:hAnsi="Times New Roman" w:cs="Times New Roman"/>
          <w:i/>
          <w:sz w:val="24"/>
          <w:szCs w:val="24"/>
          <w:lang w:val="en-GB"/>
        </w:rPr>
        <w:t>Jane Eyre</w:t>
      </w:r>
      <w:r w:rsidR="006F7D60">
        <w:rPr>
          <w:rFonts w:ascii="Times New Roman" w:hAnsi="Times New Roman" w:cs="Times New Roman"/>
          <w:sz w:val="24"/>
          <w:szCs w:val="24"/>
          <w:lang w:val="en-GB"/>
        </w:rPr>
        <w:t xml:space="preserve"> but also on </w:t>
      </w:r>
      <w:r w:rsidR="006F7D60" w:rsidRPr="008C129F">
        <w:rPr>
          <w:rFonts w:ascii="Times New Roman" w:hAnsi="Times New Roman" w:cs="Times New Roman"/>
          <w:i/>
          <w:sz w:val="24"/>
          <w:szCs w:val="24"/>
          <w:lang w:val="en-GB"/>
        </w:rPr>
        <w:t>Villette</w:t>
      </w:r>
      <w:r w:rsidR="006F7D60">
        <w:rPr>
          <w:rFonts w:ascii="Times New Roman" w:hAnsi="Times New Roman" w:cs="Times New Roman"/>
          <w:sz w:val="24"/>
          <w:szCs w:val="24"/>
          <w:lang w:val="en-GB"/>
        </w:rPr>
        <w:t xml:space="preserve">. In her third novel, </w:t>
      </w:r>
      <w:r w:rsidR="009471B5" w:rsidRPr="008C129F">
        <w:rPr>
          <w:rFonts w:ascii="Times New Roman" w:hAnsi="Times New Roman" w:cs="Times New Roman"/>
          <w:i/>
          <w:sz w:val="24"/>
          <w:szCs w:val="24"/>
          <w:lang w:val="en-GB"/>
        </w:rPr>
        <w:t>Shirley</w:t>
      </w:r>
      <w:r w:rsidR="006F7D60">
        <w:rPr>
          <w:rFonts w:ascii="Times New Roman" w:hAnsi="Times New Roman" w:cs="Times New Roman"/>
          <w:sz w:val="24"/>
          <w:szCs w:val="24"/>
          <w:lang w:val="en-GB"/>
        </w:rPr>
        <w:t>, sh</w:t>
      </w:r>
      <w:r w:rsidR="009471B5">
        <w:rPr>
          <w:rFonts w:ascii="Times New Roman" w:hAnsi="Times New Roman" w:cs="Times New Roman"/>
          <w:sz w:val="24"/>
          <w:szCs w:val="24"/>
          <w:lang w:val="en-GB"/>
        </w:rPr>
        <w:t>e uses the omniscient narrator.</w:t>
      </w:r>
    </w:p>
    <w:p w14:paraId="7C7D583E" w14:textId="77777777" w:rsidR="00045997" w:rsidRDefault="00045997" w:rsidP="00E27B65">
      <w:pPr>
        <w:spacing w:line="360" w:lineRule="auto"/>
        <w:ind w:right="849" w:firstLine="0"/>
        <w:jc w:val="both"/>
        <w:rPr>
          <w:rFonts w:ascii="Times New Roman" w:hAnsi="Times New Roman" w:cs="Times New Roman"/>
          <w:sz w:val="24"/>
          <w:szCs w:val="24"/>
          <w:lang w:val="en-GB"/>
        </w:rPr>
      </w:pPr>
    </w:p>
    <w:p w14:paraId="6FAF4280" w14:textId="77777777" w:rsidR="00045997" w:rsidRDefault="00045997" w:rsidP="00616F42">
      <w:pPr>
        <w:spacing w:line="360" w:lineRule="auto"/>
        <w:ind w:left="1134" w:right="991" w:firstLine="0"/>
        <w:jc w:val="both"/>
        <w:rPr>
          <w:rFonts w:ascii="Times New Roman" w:hAnsi="Times New Roman" w:cs="Times New Roman"/>
          <w:lang w:val="en-GB"/>
        </w:rPr>
      </w:pPr>
      <w:r w:rsidRPr="00045997">
        <w:rPr>
          <w:rFonts w:ascii="Times New Roman" w:hAnsi="Times New Roman" w:cs="Times New Roman"/>
          <w:lang w:val="en-GB"/>
        </w:rPr>
        <w:t>[T]he split between an external world of contention and an inner world of peace emerges naturally from the use of the first-person narrator, relating experiences and meditating upon them. This interplay between experience and meditation is a central and essential element in the structure of the whole novel.</w:t>
      </w:r>
      <w:r w:rsidRPr="00045997">
        <w:rPr>
          <w:rStyle w:val="Znakapoznpodarou"/>
          <w:rFonts w:ascii="Times New Roman" w:hAnsi="Times New Roman" w:cs="Times New Roman"/>
          <w:lang w:val="en-GB"/>
        </w:rPr>
        <w:footnoteReference w:id="12"/>
      </w:r>
    </w:p>
    <w:p w14:paraId="5CCCEBC0" w14:textId="77777777" w:rsidR="005770F8" w:rsidRPr="00E27B65" w:rsidRDefault="005770F8" w:rsidP="00E27B65">
      <w:pPr>
        <w:spacing w:line="360" w:lineRule="auto"/>
        <w:ind w:right="849" w:firstLine="0"/>
        <w:jc w:val="both"/>
        <w:rPr>
          <w:rFonts w:ascii="Times New Roman" w:hAnsi="Times New Roman" w:cs="Times New Roman"/>
          <w:sz w:val="24"/>
          <w:szCs w:val="24"/>
          <w:lang w:val="en-GB"/>
        </w:rPr>
      </w:pPr>
    </w:p>
    <w:p w14:paraId="722C4350" w14:textId="22AA13BF" w:rsidR="00E35056" w:rsidRPr="005770F8" w:rsidRDefault="006D2DCB" w:rsidP="005770F8">
      <w:pPr>
        <w:pStyle w:val="Nadpis2"/>
        <w:spacing w:line="360" w:lineRule="auto"/>
        <w:ind w:firstLine="0"/>
        <w:rPr>
          <w:rFonts w:ascii="Times New Roman" w:hAnsi="Times New Roman" w:cs="Times New Roman"/>
          <w:b/>
          <w:bCs/>
          <w:color w:val="auto"/>
          <w:sz w:val="28"/>
          <w:szCs w:val="28"/>
          <w:lang w:val="en-GB"/>
        </w:rPr>
      </w:pPr>
      <w:bookmarkStart w:id="6" w:name="_Toc54198184"/>
      <w:r>
        <w:rPr>
          <w:rFonts w:ascii="Times New Roman" w:hAnsi="Times New Roman" w:cs="Times New Roman"/>
          <w:b/>
          <w:bCs/>
          <w:color w:val="auto"/>
          <w:sz w:val="28"/>
          <w:szCs w:val="28"/>
        </w:rPr>
        <w:lastRenderedPageBreak/>
        <w:t>3</w:t>
      </w:r>
      <w:r w:rsidR="00297066" w:rsidRPr="00297066">
        <w:rPr>
          <w:rFonts w:ascii="Times New Roman" w:hAnsi="Times New Roman" w:cs="Times New Roman"/>
          <w:b/>
          <w:bCs/>
          <w:color w:val="auto"/>
          <w:sz w:val="28"/>
          <w:szCs w:val="28"/>
        </w:rPr>
        <w:t xml:space="preserve">.2 Anne </w:t>
      </w:r>
      <w:proofErr w:type="spellStart"/>
      <w:r w:rsidR="00297066" w:rsidRPr="00297066">
        <w:rPr>
          <w:rFonts w:ascii="Times New Roman" w:hAnsi="Times New Roman" w:cs="Times New Roman"/>
          <w:b/>
          <w:bCs/>
          <w:color w:val="auto"/>
          <w:sz w:val="28"/>
          <w:szCs w:val="28"/>
        </w:rPr>
        <w:t>Brontë</w:t>
      </w:r>
      <w:proofErr w:type="spellEnd"/>
      <w:r w:rsidR="00045D56">
        <w:rPr>
          <w:rFonts w:ascii="Times New Roman" w:hAnsi="Times New Roman" w:cs="Times New Roman"/>
          <w:b/>
          <w:bCs/>
          <w:color w:val="auto"/>
          <w:sz w:val="28"/>
          <w:szCs w:val="28"/>
          <w:lang w:val="en-GB"/>
        </w:rPr>
        <w:t>’s Writing</w:t>
      </w:r>
      <w:bookmarkEnd w:id="6"/>
    </w:p>
    <w:p w14:paraId="24678C40" w14:textId="77777777" w:rsidR="009266CB" w:rsidRDefault="005C2D91" w:rsidP="002A7F1B">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Anne’s literary work is not as rich as her sisters’. Except for </w:t>
      </w:r>
      <w:r w:rsidR="0076216F">
        <w:rPr>
          <w:rFonts w:ascii="Times New Roman" w:hAnsi="Times New Roman" w:cs="Times New Roman"/>
          <w:sz w:val="24"/>
          <w:szCs w:val="24"/>
          <w:lang w:val="en-GB"/>
        </w:rPr>
        <w:t>her poems</w:t>
      </w:r>
      <w:r>
        <w:rPr>
          <w:rFonts w:ascii="Times New Roman" w:hAnsi="Times New Roman" w:cs="Times New Roman"/>
          <w:sz w:val="24"/>
          <w:szCs w:val="24"/>
          <w:lang w:val="en-GB"/>
        </w:rPr>
        <w:t xml:space="preserve">, Anne wrote two novels – </w:t>
      </w:r>
      <w:r w:rsidRPr="005C2D91">
        <w:rPr>
          <w:rFonts w:ascii="Times New Roman" w:hAnsi="Times New Roman" w:cs="Times New Roman"/>
          <w:i/>
          <w:iCs/>
          <w:sz w:val="24"/>
          <w:szCs w:val="24"/>
          <w:lang w:val="en-GB"/>
        </w:rPr>
        <w:t>Agnes Grey</w:t>
      </w:r>
      <w:r>
        <w:rPr>
          <w:rFonts w:ascii="Times New Roman" w:hAnsi="Times New Roman" w:cs="Times New Roman"/>
          <w:sz w:val="24"/>
          <w:szCs w:val="24"/>
          <w:lang w:val="en-GB"/>
        </w:rPr>
        <w:t xml:space="preserve"> and </w:t>
      </w:r>
      <w:r w:rsidRPr="005C2D91">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w:t>
      </w:r>
      <w:r w:rsidR="00847E3A">
        <w:rPr>
          <w:rFonts w:ascii="Times New Roman" w:hAnsi="Times New Roman" w:cs="Times New Roman"/>
          <w:sz w:val="24"/>
          <w:szCs w:val="24"/>
          <w:lang w:val="en-GB"/>
        </w:rPr>
        <w:t xml:space="preserve">In the </w:t>
      </w:r>
      <w:r w:rsidR="00847E3A" w:rsidRPr="00847E3A">
        <w:rPr>
          <w:rFonts w:ascii="Times New Roman" w:hAnsi="Times New Roman" w:cs="Times New Roman"/>
          <w:i/>
          <w:iCs/>
          <w:sz w:val="24"/>
          <w:szCs w:val="24"/>
          <w:lang w:val="en-GB"/>
        </w:rPr>
        <w:t>Agnes Grey</w:t>
      </w:r>
      <w:r w:rsidR="00847E3A">
        <w:rPr>
          <w:rFonts w:ascii="Times New Roman" w:hAnsi="Times New Roman" w:cs="Times New Roman"/>
          <w:sz w:val="24"/>
          <w:szCs w:val="24"/>
          <w:lang w:val="en-GB"/>
        </w:rPr>
        <w:t xml:space="preserve">, Anne uses a first-person narrator who addresses the reader (often said that it is following Charlotte’s </w:t>
      </w:r>
      <w:r w:rsidR="00847E3A" w:rsidRPr="00847E3A">
        <w:rPr>
          <w:rFonts w:ascii="Times New Roman" w:hAnsi="Times New Roman" w:cs="Times New Roman"/>
          <w:i/>
          <w:iCs/>
          <w:sz w:val="24"/>
          <w:szCs w:val="24"/>
          <w:lang w:val="en-GB"/>
        </w:rPr>
        <w:t>Jane Eyre</w:t>
      </w:r>
      <w:r w:rsidR="00847E3A">
        <w:rPr>
          <w:rFonts w:ascii="Times New Roman" w:hAnsi="Times New Roman" w:cs="Times New Roman"/>
          <w:sz w:val="24"/>
          <w:szCs w:val="24"/>
          <w:lang w:val="en-GB"/>
        </w:rPr>
        <w:t xml:space="preserve">) and in </w:t>
      </w:r>
      <w:r w:rsidR="00847E3A" w:rsidRPr="00847E3A">
        <w:rPr>
          <w:rFonts w:ascii="Times New Roman" w:hAnsi="Times New Roman" w:cs="Times New Roman"/>
          <w:i/>
          <w:iCs/>
          <w:sz w:val="24"/>
          <w:szCs w:val="24"/>
          <w:lang w:val="en-GB"/>
        </w:rPr>
        <w:t>The Tenant of Wildfell Hall</w:t>
      </w:r>
      <w:r w:rsidR="00847E3A">
        <w:rPr>
          <w:rFonts w:ascii="Times New Roman" w:hAnsi="Times New Roman" w:cs="Times New Roman"/>
          <w:sz w:val="24"/>
          <w:szCs w:val="24"/>
          <w:lang w:val="en-GB"/>
        </w:rPr>
        <w:t xml:space="preserve"> she uses multiple storytellers and embedded narrators (that may follow Emily’s </w:t>
      </w:r>
      <w:r w:rsidR="00847E3A" w:rsidRPr="00847E3A">
        <w:rPr>
          <w:rFonts w:ascii="Times New Roman" w:hAnsi="Times New Roman" w:cs="Times New Roman"/>
          <w:i/>
          <w:iCs/>
          <w:sz w:val="24"/>
          <w:szCs w:val="24"/>
          <w:lang w:val="en-GB"/>
        </w:rPr>
        <w:t>Wuthering Heights</w:t>
      </w:r>
      <w:r w:rsidR="00847E3A">
        <w:rPr>
          <w:rFonts w:ascii="Times New Roman" w:hAnsi="Times New Roman" w:cs="Times New Roman"/>
          <w:sz w:val="24"/>
          <w:szCs w:val="24"/>
          <w:lang w:val="en-GB"/>
        </w:rPr>
        <w:t>).</w:t>
      </w:r>
      <w:r w:rsidR="00847E3A">
        <w:rPr>
          <w:rStyle w:val="Znakapoznpodarou"/>
          <w:rFonts w:ascii="Times New Roman" w:hAnsi="Times New Roman" w:cs="Times New Roman"/>
          <w:sz w:val="24"/>
          <w:szCs w:val="24"/>
          <w:lang w:val="en-GB"/>
        </w:rPr>
        <w:footnoteReference w:id="13"/>
      </w:r>
      <w:r w:rsidR="009266CB">
        <w:rPr>
          <w:rFonts w:ascii="Times New Roman" w:hAnsi="Times New Roman" w:cs="Times New Roman"/>
          <w:sz w:val="24"/>
          <w:szCs w:val="24"/>
          <w:lang w:val="en-GB"/>
        </w:rPr>
        <w:t xml:space="preserve"> </w:t>
      </w:r>
    </w:p>
    <w:p w14:paraId="3E31105F" w14:textId="77777777" w:rsidR="009266CB" w:rsidRDefault="009266CB" w:rsidP="002A7F1B">
      <w:pPr>
        <w:spacing w:line="360" w:lineRule="auto"/>
        <w:ind w:right="-1" w:firstLine="0"/>
        <w:jc w:val="both"/>
        <w:rPr>
          <w:rFonts w:ascii="Times New Roman" w:hAnsi="Times New Roman" w:cs="Times New Roman"/>
          <w:sz w:val="24"/>
          <w:szCs w:val="24"/>
          <w:lang w:val="en-GB"/>
        </w:rPr>
      </w:pPr>
    </w:p>
    <w:p w14:paraId="795060BB" w14:textId="337C2F58" w:rsidR="00847E3A" w:rsidRDefault="002A7F1B" w:rsidP="002A7F1B">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The topics, Anne uses in her novels, are very similar to topics used by Charlotte. Women stereotypes in the Victoria era (</w:t>
      </w:r>
      <w:r w:rsidR="00146C0C">
        <w:rPr>
          <w:rFonts w:ascii="Times New Roman" w:hAnsi="Times New Roman" w:cs="Times New Roman"/>
          <w:sz w:val="24"/>
          <w:szCs w:val="24"/>
          <w:lang w:val="en-GB"/>
        </w:rPr>
        <w:t>‘</w:t>
      </w:r>
      <w:r>
        <w:rPr>
          <w:rFonts w:ascii="Times New Roman" w:hAnsi="Times New Roman" w:cs="Times New Roman"/>
          <w:sz w:val="24"/>
          <w:szCs w:val="24"/>
          <w:lang w:val="en-GB"/>
        </w:rPr>
        <w:t>the angel in the house</w:t>
      </w:r>
      <w:r w:rsidR="00146C0C">
        <w:rPr>
          <w:rFonts w:ascii="Times New Roman" w:hAnsi="Times New Roman" w:cs="Times New Roman"/>
          <w:sz w:val="24"/>
          <w:szCs w:val="24"/>
          <w:lang w:val="en-GB"/>
        </w:rPr>
        <w:t>’</w:t>
      </w:r>
      <w:r>
        <w:rPr>
          <w:rFonts w:ascii="Times New Roman" w:hAnsi="Times New Roman" w:cs="Times New Roman"/>
          <w:sz w:val="24"/>
          <w:szCs w:val="24"/>
          <w:lang w:val="en-GB"/>
        </w:rPr>
        <w:t>), social classes and the observance of rules given by the society.</w:t>
      </w:r>
      <w:r w:rsidR="009266CB">
        <w:rPr>
          <w:rFonts w:ascii="Times New Roman" w:hAnsi="Times New Roman" w:cs="Times New Roman"/>
          <w:sz w:val="24"/>
          <w:szCs w:val="24"/>
          <w:lang w:val="en-GB"/>
        </w:rPr>
        <w:t xml:space="preserve"> </w:t>
      </w:r>
    </w:p>
    <w:p w14:paraId="1B9BE5D7" w14:textId="77777777" w:rsidR="002A7F1B" w:rsidRDefault="002A7F1B" w:rsidP="00E35056">
      <w:pPr>
        <w:spacing w:line="360" w:lineRule="auto"/>
        <w:ind w:right="849" w:firstLine="0"/>
        <w:jc w:val="both"/>
        <w:rPr>
          <w:rFonts w:ascii="Times New Roman" w:hAnsi="Times New Roman" w:cs="Times New Roman"/>
          <w:sz w:val="24"/>
          <w:szCs w:val="24"/>
          <w:lang w:val="en-GB"/>
        </w:rPr>
      </w:pPr>
    </w:p>
    <w:p w14:paraId="46CD1EFB" w14:textId="17A767D5" w:rsidR="0014510D" w:rsidRDefault="002A7F1B" w:rsidP="0076216F">
      <w:pPr>
        <w:tabs>
          <w:tab w:val="left" w:pos="6804"/>
        </w:tabs>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Opposed to Charlotte, Anne’s novels are more feministic. Her female characters are</w:t>
      </w:r>
      <w:r w:rsidR="0014510D">
        <w:rPr>
          <w:rFonts w:ascii="Times New Roman" w:hAnsi="Times New Roman" w:cs="Times New Roman"/>
          <w:sz w:val="24"/>
          <w:szCs w:val="24"/>
          <w:lang w:val="en-GB"/>
        </w:rPr>
        <w:t xml:space="preserve"> trying to be independent and more equal to men. </w:t>
      </w:r>
      <w:r w:rsidR="009266CB">
        <w:rPr>
          <w:rFonts w:ascii="Times New Roman" w:hAnsi="Times New Roman" w:cs="Times New Roman"/>
          <w:sz w:val="24"/>
          <w:szCs w:val="24"/>
          <w:lang w:val="en-GB"/>
        </w:rPr>
        <w:t xml:space="preserve">She is writing rather </w:t>
      </w:r>
      <w:r w:rsidR="00C309FF">
        <w:rPr>
          <w:rFonts w:ascii="Times New Roman" w:hAnsi="Times New Roman" w:cs="Times New Roman"/>
          <w:sz w:val="24"/>
          <w:szCs w:val="24"/>
          <w:lang w:val="en-GB"/>
        </w:rPr>
        <w:t>ironically,</w:t>
      </w:r>
      <w:r w:rsidR="009266CB">
        <w:rPr>
          <w:rFonts w:ascii="Times New Roman" w:hAnsi="Times New Roman" w:cs="Times New Roman"/>
          <w:sz w:val="24"/>
          <w:szCs w:val="24"/>
          <w:lang w:val="en-GB"/>
        </w:rPr>
        <w:t xml:space="preserve"> and her works can be considered as a tacit critique of ‘the angel in the house’.</w:t>
      </w:r>
    </w:p>
    <w:p w14:paraId="462A4DAA" w14:textId="77777777" w:rsidR="0014510D" w:rsidRDefault="0014510D" w:rsidP="002A7F1B">
      <w:pPr>
        <w:tabs>
          <w:tab w:val="left" w:pos="7088"/>
        </w:tabs>
        <w:spacing w:line="360" w:lineRule="auto"/>
        <w:ind w:right="849" w:firstLine="0"/>
        <w:jc w:val="both"/>
        <w:rPr>
          <w:rFonts w:ascii="Times New Roman" w:hAnsi="Times New Roman" w:cs="Times New Roman"/>
          <w:sz w:val="24"/>
          <w:szCs w:val="24"/>
          <w:lang w:val="en-GB"/>
        </w:rPr>
      </w:pPr>
    </w:p>
    <w:p w14:paraId="5FF23B5D" w14:textId="77777777" w:rsidR="002A7F1B" w:rsidRDefault="008C129F" w:rsidP="0076216F">
      <w:pPr>
        <w:tabs>
          <w:tab w:val="left" w:pos="6804"/>
        </w:tabs>
        <w:spacing w:line="360" w:lineRule="auto"/>
        <w:ind w:left="709" w:right="849" w:firstLine="0"/>
        <w:jc w:val="both"/>
        <w:rPr>
          <w:rFonts w:ascii="Times New Roman" w:hAnsi="Times New Roman" w:cs="Times New Roman"/>
          <w:lang w:val="en-GB"/>
        </w:rPr>
      </w:pPr>
      <w:r>
        <w:rPr>
          <w:rFonts w:ascii="Times New Roman" w:hAnsi="Times New Roman" w:cs="Times New Roman"/>
          <w:lang w:val="en-GB"/>
        </w:rPr>
        <w:t>Anne finally presents a very different feminism from Charlotte’s and Emily’</w:t>
      </w:r>
      <w:r w:rsidR="002D442A">
        <w:rPr>
          <w:rFonts w:ascii="Times New Roman" w:hAnsi="Times New Roman" w:cs="Times New Roman"/>
          <w:lang w:val="en-GB"/>
        </w:rPr>
        <w:t>s</w:t>
      </w:r>
      <w:r>
        <w:rPr>
          <w:rFonts w:ascii="Times New Roman" w:hAnsi="Times New Roman" w:cs="Times New Roman"/>
          <w:lang w:val="en-GB"/>
        </w:rPr>
        <w:t xml:space="preserve">, one more influenced by </w:t>
      </w:r>
      <w:r w:rsidR="002D442A">
        <w:rPr>
          <w:rFonts w:ascii="Times New Roman" w:hAnsi="Times New Roman" w:cs="Times New Roman"/>
          <w:lang w:val="en-GB"/>
        </w:rPr>
        <w:t xml:space="preserve">the eighteenth century than by the Romantic poets and novelists who shaped her sisters. </w:t>
      </w:r>
      <w:r w:rsidR="0014510D" w:rsidRPr="0076216F">
        <w:rPr>
          <w:rFonts w:ascii="Times New Roman" w:hAnsi="Times New Roman" w:cs="Times New Roman"/>
          <w:lang w:val="en-GB"/>
        </w:rPr>
        <w:t xml:space="preserve">Anne’s feminism focuses on the cultivation of reason and on nurture of the soul leading to conquest of the passions. Anne’s heroines feel deeply but strive to discipline </w:t>
      </w:r>
      <w:r w:rsidR="0076216F" w:rsidRPr="0076216F">
        <w:rPr>
          <w:rFonts w:ascii="Times New Roman" w:hAnsi="Times New Roman" w:cs="Times New Roman"/>
          <w:lang w:val="en-GB"/>
        </w:rPr>
        <w:t>their passions. […] Anne places personal independence and suitability of temperament with a men over sexual passion, and the consequences to her art are significant.</w:t>
      </w:r>
      <w:r w:rsidR="0076216F">
        <w:rPr>
          <w:rStyle w:val="Znakapoznpodarou"/>
          <w:rFonts w:ascii="Times New Roman" w:hAnsi="Times New Roman" w:cs="Times New Roman"/>
          <w:lang w:val="en-GB"/>
        </w:rPr>
        <w:footnoteReference w:id="14"/>
      </w:r>
    </w:p>
    <w:p w14:paraId="6ADC38FF" w14:textId="77777777" w:rsidR="0076216F" w:rsidRDefault="0076216F" w:rsidP="0076216F">
      <w:pPr>
        <w:tabs>
          <w:tab w:val="left" w:pos="6804"/>
        </w:tabs>
        <w:spacing w:line="360" w:lineRule="auto"/>
        <w:ind w:right="849" w:firstLine="0"/>
        <w:jc w:val="both"/>
        <w:rPr>
          <w:rFonts w:ascii="Times New Roman" w:hAnsi="Times New Roman" w:cs="Times New Roman"/>
          <w:lang w:val="en-GB"/>
        </w:rPr>
      </w:pPr>
    </w:p>
    <w:p w14:paraId="594B3407" w14:textId="780B6434" w:rsidR="00F54F0E" w:rsidRDefault="00F54F0E" w:rsidP="00F54F0E">
      <w:pPr>
        <w:tabs>
          <w:tab w:val="left" w:pos="6804"/>
        </w:tabs>
        <w:spacing w:line="360" w:lineRule="auto"/>
        <w:ind w:right="-1" w:firstLine="0"/>
        <w:jc w:val="both"/>
        <w:rPr>
          <w:rFonts w:ascii="Times New Roman" w:hAnsi="Times New Roman" w:cs="Times New Roman"/>
          <w:sz w:val="24"/>
          <w:szCs w:val="24"/>
          <w:lang w:val="en-GB"/>
        </w:rPr>
      </w:pPr>
      <w:r w:rsidRPr="00F54F0E">
        <w:rPr>
          <w:rFonts w:ascii="Times New Roman" w:hAnsi="Times New Roman" w:cs="Times New Roman"/>
          <w:sz w:val="24"/>
          <w:szCs w:val="24"/>
          <w:lang w:val="en-GB"/>
        </w:rPr>
        <w:t>As Elizabeth Langland suggests, the female characters</w:t>
      </w:r>
      <w:r>
        <w:rPr>
          <w:rFonts w:ascii="Times New Roman" w:hAnsi="Times New Roman" w:cs="Times New Roman"/>
          <w:sz w:val="24"/>
          <w:szCs w:val="24"/>
          <w:lang w:val="en-GB"/>
        </w:rPr>
        <w:t xml:space="preserve"> are trying to be more rational and not be carried away only by their passions. In contrast to Charlotte’s novels, Anne’s heroines’ strength is not a sexual passion.</w:t>
      </w:r>
      <w:r>
        <w:rPr>
          <w:rStyle w:val="Znakapoznpodarou"/>
          <w:rFonts w:ascii="Times New Roman" w:hAnsi="Times New Roman" w:cs="Times New Roman"/>
          <w:sz w:val="24"/>
          <w:szCs w:val="24"/>
          <w:lang w:val="en-GB"/>
        </w:rPr>
        <w:footnoteReference w:id="15"/>
      </w:r>
      <w:r>
        <w:rPr>
          <w:rFonts w:ascii="Times New Roman" w:hAnsi="Times New Roman" w:cs="Times New Roman"/>
          <w:sz w:val="24"/>
          <w:szCs w:val="24"/>
          <w:lang w:val="en-GB"/>
        </w:rPr>
        <w:t xml:space="preserve"> </w:t>
      </w:r>
    </w:p>
    <w:p w14:paraId="1CA8245A" w14:textId="77777777" w:rsidR="00C309FF" w:rsidRDefault="00C309FF" w:rsidP="00F54F0E">
      <w:pPr>
        <w:tabs>
          <w:tab w:val="left" w:pos="6804"/>
        </w:tabs>
        <w:spacing w:line="360" w:lineRule="auto"/>
        <w:ind w:right="-1" w:firstLine="0"/>
        <w:jc w:val="both"/>
        <w:rPr>
          <w:rFonts w:ascii="Times New Roman" w:hAnsi="Times New Roman" w:cs="Times New Roman"/>
          <w:sz w:val="24"/>
          <w:szCs w:val="24"/>
          <w:lang w:val="en-GB"/>
        </w:rPr>
      </w:pPr>
    </w:p>
    <w:p w14:paraId="3517C79C" w14:textId="1392326A" w:rsidR="00F54F0E" w:rsidRPr="00F54F0E" w:rsidRDefault="00AB55C9" w:rsidP="00F54F0E">
      <w:pPr>
        <w:tabs>
          <w:tab w:val="left" w:pos="6804"/>
        </w:tabs>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Anne’s work was also influenced by her personal life. In </w:t>
      </w:r>
      <w:r w:rsidRPr="00AB55C9">
        <w:rPr>
          <w:rFonts w:ascii="Times New Roman" w:hAnsi="Times New Roman" w:cs="Times New Roman"/>
          <w:i/>
          <w:iCs/>
          <w:sz w:val="24"/>
          <w:szCs w:val="24"/>
          <w:lang w:val="en-GB"/>
        </w:rPr>
        <w:t>Agnes Grey</w:t>
      </w:r>
      <w:r>
        <w:rPr>
          <w:rFonts w:ascii="Times New Roman" w:hAnsi="Times New Roman" w:cs="Times New Roman"/>
          <w:sz w:val="24"/>
          <w:szCs w:val="24"/>
          <w:lang w:val="en-GB"/>
        </w:rPr>
        <w:t xml:space="preserve"> she uses her experiences as a governess and in </w:t>
      </w:r>
      <w:r w:rsidRPr="00AB55C9">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she uses theme of the alcohol in marriage</w:t>
      </w:r>
      <w:r w:rsidR="005770F8">
        <w:rPr>
          <w:rFonts w:ascii="Times New Roman" w:hAnsi="Times New Roman" w:cs="Times New Roman"/>
          <w:sz w:val="24"/>
          <w:szCs w:val="24"/>
          <w:lang w:val="en-GB"/>
        </w:rPr>
        <w:t xml:space="preserve"> (connection with her brother’s life).</w:t>
      </w:r>
    </w:p>
    <w:p w14:paraId="1438C762" w14:textId="7987618A" w:rsidR="002F6125" w:rsidRDefault="002F6125" w:rsidP="00045D56">
      <w:pPr>
        <w:ind w:firstLine="0"/>
        <w:rPr>
          <w:rFonts w:ascii="Times New Roman" w:hAnsi="Times New Roman" w:cs="Times New Roman"/>
          <w:sz w:val="24"/>
          <w:szCs w:val="24"/>
          <w:lang w:val="en-GB"/>
        </w:rPr>
      </w:pPr>
    </w:p>
    <w:p w14:paraId="59B5EAF6" w14:textId="3303B4B6" w:rsidR="00C309FF" w:rsidRDefault="00C309FF" w:rsidP="00045D56">
      <w:pPr>
        <w:ind w:firstLine="0"/>
        <w:rPr>
          <w:rFonts w:ascii="Times New Roman" w:hAnsi="Times New Roman" w:cs="Times New Roman"/>
          <w:sz w:val="24"/>
          <w:szCs w:val="24"/>
          <w:lang w:val="en-GB"/>
        </w:rPr>
      </w:pPr>
    </w:p>
    <w:p w14:paraId="30387FB0" w14:textId="71505BD4" w:rsidR="00C309FF" w:rsidRDefault="00C309FF" w:rsidP="00045D56">
      <w:pPr>
        <w:ind w:firstLine="0"/>
        <w:rPr>
          <w:rFonts w:ascii="Times New Roman" w:hAnsi="Times New Roman" w:cs="Times New Roman"/>
          <w:sz w:val="24"/>
          <w:szCs w:val="24"/>
          <w:lang w:val="en-GB"/>
        </w:rPr>
      </w:pPr>
    </w:p>
    <w:p w14:paraId="32DFBFB0" w14:textId="2318B307" w:rsidR="00C309FF" w:rsidRDefault="00C309FF" w:rsidP="00045D56">
      <w:pPr>
        <w:ind w:firstLine="0"/>
        <w:rPr>
          <w:rFonts w:ascii="Times New Roman" w:hAnsi="Times New Roman" w:cs="Times New Roman"/>
          <w:sz w:val="24"/>
          <w:szCs w:val="24"/>
          <w:lang w:val="en-GB"/>
        </w:rPr>
      </w:pPr>
    </w:p>
    <w:p w14:paraId="0598E598" w14:textId="5463D96D" w:rsidR="00C309FF" w:rsidRDefault="00C309FF" w:rsidP="00045D56">
      <w:pPr>
        <w:ind w:firstLine="0"/>
        <w:rPr>
          <w:rFonts w:ascii="Times New Roman" w:hAnsi="Times New Roman" w:cs="Times New Roman"/>
          <w:sz w:val="24"/>
          <w:szCs w:val="24"/>
          <w:lang w:val="en-GB"/>
        </w:rPr>
      </w:pPr>
    </w:p>
    <w:p w14:paraId="15990B55" w14:textId="655EA471" w:rsidR="00C309FF" w:rsidRDefault="00C309FF" w:rsidP="00045D56">
      <w:pPr>
        <w:ind w:firstLine="0"/>
        <w:rPr>
          <w:rFonts w:ascii="Times New Roman" w:hAnsi="Times New Roman" w:cs="Times New Roman"/>
          <w:sz w:val="24"/>
          <w:szCs w:val="24"/>
          <w:lang w:val="en-GB"/>
        </w:rPr>
      </w:pPr>
    </w:p>
    <w:p w14:paraId="7AD76414" w14:textId="7983FF42" w:rsidR="00C309FF" w:rsidRDefault="00C309FF" w:rsidP="00045D56">
      <w:pPr>
        <w:ind w:firstLine="0"/>
        <w:rPr>
          <w:rFonts w:ascii="Times New Roman" w:hAnsi="Times New Roman" w:cs="Times New Roman"/>
          <w:sz w:val="24"/>
          <w:szCs w:val="24"/>
          <w:lang w:val="en-GB"/>
        </w:rPr>
      </w:pPr>
    </w:p>
    <w:p w14:paraId="57E4780B" w14:textId="7E38F06D" w:rsidR="00C309FF" w:rsidRDefault="00C309FF" w:rsidP="00045D56">
      <w:pPr>
        <w:ind w:firstLine="0"/>
        <w:rPr>
          <w:rFonts w:ascii="Times New Roman" w:hAnsi="Times New Roman" w:cs="Times New Roman"/>
          <w:sz w:val="24"/>
          <w:szCs w:val="24"/>
          <w:lang w:val="en-GB"/>
        </w:rPr>
      </w:pPr>
    </w:p>
    <w:p w14:paraId="696C8CEA" w14:textId="27A997A6" w:rsidR="00C309FF" w:rsidRDefault="00C309FF" w:rsidP="00045D56">
      <w:pPr>
        <w:ind w:firstLine="0"/>
        <w:rPr>
          <w:rFonts w:ascii="Times New Roman" w:hAnsi="Times New Roman" w:cs="Times New Roman"/>
          <w:sz w:val="24"/>
          <w:szCs w:val="24"/>
          <w:lang w:val="en-GB"/>
        </w:rPr>
      </w:pPr>
    </w:p>
    <w:p w14:paraId="302B9299" w14:textId="0CE8666F" w:rsidR="00C309FF" w:rsidRDefault="00C309FF" w:rsidP="00045D56">
      <w:pPr>
        <w:ind w:firstLine="0"/>
        <w:rPr>
          <w:rFonts w:ascii="Times New Roman" w:hAnsi="Times New Roman" w:cs="Times New Roman"/>
          <w:sz w:val="24"/>
          <w:szCs w:val="24"/>
          <w:lang w:val="en-GB"/>
        </w:rPr>
      </w:pPr>
    </w:p>
    <w:p w14:paraId="4AAE5A5C" w14:textId="47F4DD0E" w:rsidR="00C309FF" w:rsidRDefault="00C309FF" w:rsidP="00045D56">
      <w:pPr>
        <w:ind w:firstLine="0"/>
        <w:rPr>
          <w:rFonts w:ascii="Times New Roman" w:hAnsi="Times New Roman" w:cs="Times New Roman"/>
          <w:sz w:val="24"/>
          <w:szCs w:val="24"/>
          <w:lang w:val="en-GB"/>
        </w:rPr>
      </w:pPr>
    </w:p>
    <w:p w14:paraId="17D14392" w14:textId="14D383EA" w:rsidR="00C309FF" w:rsidRDefault="00C309FF" w:rsidP="00045D56">
      <w:pPr>
        <w:ind w:firstLine="0"/>
        <w:rPr>
          <w:rFonts w:ascii="Times New Roman" w:hAnsi="Times New Roman" w:cs="Times New Roman"/>
          <w:sz w:val="24"/>
          <w:szCs w:val="24"/>
          <w:lang w:val="en-GB"/>
        </w:rPr>
      </w:pPr>
    </w:p>
    <w:p w14:paraId="117865D4" w14:textId="33572101" w:rsidR="00C309FF" w:rsidRDefault="00C309FF" w:rsidP="00045D56">
      <w:pPr>
        <w:ind w:firstLine="0"/>
        <w:rPr>
          <w:rFonts w:ascii="Times New Roman" w:hAnsi="Times New Roman" w:cs="Times New Roman"/>
          <w:sz w:val="24"/>
          <w:szCs w:val="24"/>
          <w:lang w:val="en-GB"/>
        </w:rPr>
      </w:pPr>
    </w:p>
    <w:p w14:paraId="3099FBDB" w14:textId="7D7E29F6" w:rsidR="00C309FF" w:rsidRDefault="00C309FF" w:rsidP="00045D56">
      <w:pPr>
        <w:ind w:firstLine="0"/>
        <w:rPr>
          <w:rFonts w:ascii="Times New Roman" w:hAnsi="Times New Roman" w:cs="Times New Roman"/>
          <w:sz w:val="24"/>
          <w:szCs w:val="24"/>
          <w:lang w:val="en-GB"/>
        </w:rPr>
      </w:pPr>
    </w:p>
    <w:p w14:paraId="6C1CCD82" w14:textId="70E41FD0" w:rsidR="00C309FF" w:rsidRDefault="00C309FF" w:rsidP="00045D56">
      <w:pPr>
        <w:ind w:firstLine="0"/>
        <w:rPr>
          <w:rFonts w:ascii="Times New Roman" w:hAnsi="Times New Roman" w:cs="Times New Roman"/>
          <w:sz w:val="24"/>
          <w:szCs w:val="24"/>
          <w:lang w:val="en-GB"/>
        </w:rPr>
      </w:pPr>
    </w:p>
    <w:p w14:paraId="7AA573DB" w14:textId="440C1CFA" w:rsidR="00C309FF" w:rsidRDefault="00C309FF" w:rsidP="00045D56">
      <w:pPr>
        <w:ind w:firstLine="0"/>
        <w:rPr>
          <w:rFonts w:ascii="Times New Roman" w:hAnsi="Times New Roman" w:cs="Times New Roman"/>
          <w:sz w:val="24"/>
          <w:szCs w:val="24"/>
          <w:lang w:val="en-GB"/>
        </w:rPr>
      </w:pPr>
    </w:p>
    <w:p w14:paraId="1FC087E7" w14:textId="7055B150" w:rsidR="00C309FF" w:rsidRDefault="00C309FF" w:rsidP="00045D56">
      <w:pPr>
        <w:ind w:firstLine="0"/>
        <w:rPr>
          <w:rFonts w:ascii="Times New Roman" w:hAnsi="Times New Roman" w:cs="Times New Roman"/>
          <w:sz w:val="24"/>
          <w:szCs w:val="24"/>
          <w:lang w:val="en-GB"/>
        </w:rPr>
      </w:pPr>
    </w:p>
    <w:p w14:paraId="22804506" w14:textId="2A284AA0" w:rsidR="00C309FF" w:rsidRDefault="00C309FF" w:rsidP="00045D56">
      <w:pPr>
        <w:ind w:firstLine="0"/>
        <w:rPr>
          <w:rFonts w:ascii="Times New Roman" w:hAnsi="Times New Roman" w:cs="Times New Roman"/>
          <w:sz w:val="24"/>
          <w:szCs w:val="24"/>
          <w:lang w:val="en-GB"/>
        </w:rPr>
      </w:pPr>
    </w:p>
    <w:p w14:paraId="66C3B896" w14:textId="402CB886" w:rsidR="00C309FF" w:rsidRDefault="00C309FF" w:rsidP="00045D56">
      <w:pPr>
        <w:ind w:firstLine="0"/>
        <w:rPr>
          <w:rFonts w:ascii="Times New Roman" w:hAnsi="Times New Roman" w:cs="Times New Roman"/>
          <w:sz w:val="24"/>
          <w:szCs w:val="24"/>
          <w:lang w:val="en-GB"/>
        </w:rPr>
      </w:pPr>
    </w:p>
    <w:p w14:paraId="0EAFB045" w14:textId="7AC9F7F9" w:rsidR="00C309FF" w:rsidRDefault="00C309FF" w:rsidP="00045D56">
      <w:pPr>
        <w:ind w:firstLine="0"/>
        <w:rPr>
          <w:rFonts w:ascii="Times New Roman" w:hAnsi="Times New Roman" w:cs="Times New Roman"/>
          <w:sz w:val="24"/>
          <w:szCs w:val="24"/>
          <w:lang w:val="en-GB"/>
        </w:rPr>
      </w:pPr>
    </w:p>
    <w:p w14:paraId="313B07B0" w14:textId="237BB6F0" w:rsidR="00C309FF" w:rsidRDefault="00C309FF" w:rsidP="00045D56">
      <w:pPr>
        <w:ind w:firstLine="0"/>
        <w:rPr>
          <w:rFonts w:ascii="Times New Roman" w:hAnsi="Times New Roman" w:cs="Times New Roman"/>
          <w:sz w:val="24"/>
          <w:szCs w:val="24"/>
          <w:lang w:val="en-GB"/>
        </w:rPr>
      </w:pPr>
    </w:p>
    <w:p w14:paraId="5C25DC85" w14:textId="6DCBFCA7" w:rsidR="00C309FF" w:rsidRDefault="00C309FF" w:rsidP="00045D56">
      <w:pPr>
        <w:ind w:firstLine="0"/>
        <w:rPr>
          <w:rFonts w:ascii="Times New Roman" w:hAnsi="Times New Roman" w:cs="Times New Roman"/>
          <w:sz w:val="24"/>
          <w:szCs w:val="24"/>
          <w:lang w:val="en-GB"/>
        </w:rPr>
      </w:pPr>
    </w:p>
    <w:p w14:paraId="45A87845" w14:textId="54301A1F" w:rsidR="00C309FF" w:rsidRDefault="00C309FF" w:rsidP="00045D56">
      <w:pPr>
        <w:ind w:firstLine="0"/>
        <w:rPr>
          <w:rFonts w:ascii="Times New Roman" w:hAnsi="Times New Roman" w:cs="Times New Roman"/>
          <w:sz w:val="24"/>
          <w:szCs w:val="24"/>
          <w:lang w:val="en-GB"/>
        </w:rPr>
      </w:pPr>
    </w:p>
    <w:p w14:paraId="54670794" w14:textId="36683DF0" w:rsidR="00C309FF" w:rsidRDefault="00C309FF" w:rsidP="00045D56">
      <w:pPr>
        <w:ind w:firstLine="0"/>
        <w:rPr>
          <w:rFonts w:ascii="Times New Roman" w:hAnsi="Times New Roman" w:cs="Times New Roman"/>
          <w:sz w:val="24"/>
          <w:szCs w:val="24"/>
          <w:lang w:val="en-GB"/>
        </w:rPr>
      </w:pPr>
    </w:p>
    <w:p w14:paraId="581CFD9F" w14:textId="38279F8C" w:rsidR="00C309FF" w:rsidRDefault="00C309FF" w:rsidP="00045D56">
      <w:pPr>
        <w:ind w:firstLine="0"/>
        <w:rPr>
          <w:rFonts w:ascii="Times New Roman" w:hAnsi="Times New Roman" w:cs="Times New Roman"/>
          <w:sz w:val="24"/>
          <w:szCs w:val="24"/>
          <w:lang w:val="en-GB"/>
        </w:rPr>
      </w:pPr>
    </w:p>
    <w:p w14:paraId="632080FE" w14:textId="418A1CCF" w:rsidR="00C309FF" w:rsidRDefault="00C309FF" w:rsidP="00045D56">
      <w:pPr>
        <w:ind w:firstLine="0"/>
        <w:rPr>
          <w:rFonts w:ascii="Times New Roman" w:hAnsi="Times New Roman" w:cs="Times New Roman"/>
          <w:sz w:val="24"/>
          <w:szCs w:val="24"/>
          <w:lang w:val="en-GB"/>
        </w:rPr>
      </w:pPr>
    </w:p>
    <w:p w14:paraId="6A8003C5" w14:textId="44A0DF21" w:rsidR="00C309FF" w:rsidRDefault="00C309FF" w:rsidP="00045D56">
      <w:pPr>
        <w:ind w:firstLine="0"/>
        <w:rPr>
          <w:rFonts w:ascii="Times New Roman" w:hAnsi="Times New Roman" w:cs="Times New Roman"/>
          <w:sz w:val="24"/>
          <w:szCs w:val="24"/>
          <w:lang w:val="en-GB"/>
        </w:rPr>
      </w:pPr>
    </w:p>
    <w:p w14:paraId="6A9CBD11" w14:textId="47E8A5AF" w:rsidR="00C309FF" w:rsidRDefault="00C309FF" w:rsidP="00045D56">
      <w:pPr>
        <w:ind w:firstLine="0"/>
        <w:rPr>
          <w:rFonts w:ascii="Times New Roman" w:hAnsi="Times New Roman" w:cs="Times New Roman"/>
          <w:sz w:val="24"/>
          <w:szCs w:val="24"/>
          <w:lang w:val="en-GB"/>
        </w:rPr>
      </w:pPr>
    </w:p>
    <w:p w14:paraId="43291353" w14:textId="5D1D7A05" w:rsidR="00C309FF" w:rsidRDefault="00C309FF" w:rsidP="00045D56">
      <w:pPr>
        <w:ind w:firstLine="0"/>
        <w:rPr>
          <w:rFonts w:ascii="Times New Roman" w:hAnsi="Times New Roman" w:cs="Times New Roman"/>
          <w:sz w:val="24"/>
          <w:szCs w:val="24"/>
          <w:lang w:val="en-GB"/>
        </w:rPr>
      </w:pPr>
    </w:p>
    <w:p w14:paraId="4EDEF9BE" w14:textId="162A7D26" w:rsidR="00C309FF" w:rsidRDefault="00C309FF" w:rsidP="00045D56">
      <w:pPr>
        <w:ind w:firstLine="0"/>
        <w:rPr>
          <w:rFonts w:ascii="Times New Roman" w:hAnsi="Times New Roman" w:cs="Times New Roman"/>
          <w:sz w:val="24"/>
          <w:szCs w:val="24"/>
          <w:lang w:val="en-GB"/>
        </w:rPr>
      </w:pPr>
    </w:p>
    <w:p w14:paraId="770FE2A8" w14:textId="37774EA7" w:rsidR="00BC7187" w:rsidRDefault="00BC7187" w:rsidP="00045D56">
      <w:pPr>
        <w:ind w:firstLine="0"/>
        <w:rPr>
          <w:rFonts w:ascii="Times New Roman" w:hAnsi="Times New Roman" w:cs="Times New Roman"/>
          <w:sz w:val="24"/>
          <w:szCs w:val="24"/>
          <w:lang w:val="en-GB"/>
        </w:rPr>
      </w:pPr>
    </w:p>
    <w:p w14:paraId="77112DD0" w14:textId="22B0445D" w:rsidR="00BC7187" w:rsidRDefault="00BC7187" w:rsidP="00045D56">
      <w:pPr>
        <w:ind w:firstLine="0"/>
        <w:rPr>
          <w:rFonts w:ascii="Times New Roman" w:hAnsi="Times New Roman" w:cs="Times New Roman"/>
          <w:sz w:val="24"/>
          <w:szCs w:val="24"/>
          <w:lang w:val="en-GB"/>
        </w:rPr>
      </w:pPr>
    </w:p>
    <w:p w14:paraId="5F3B59CF" w14:textId="0EDDEECF" w:rsidR="00BC7187" w:rsidRDefault="00BC7187" w:rsidP="00045D56">
      <w:pPr>
        <w:ind w:firstLine="0"/>
        <w:rPr>
          <w:rFonts w:ascii="Times New Roman" w:hAnsi="Times New Roman" w:cs="Times New Roman"/>
          <w:sz w:val="24"/>
          <w:szCs w:val="24"/>
          <w:lang w:val="en-GB"/>
        </w:rPr>
      </w:pPr>
    </w:p>
    <w:p w14:paraId="731F3305" w14:textId="77777777" w:rsidR="00BC7187" w:rsidRDefault="00BC7187" w:rsidP="00045D56">
      <w:pPr>
        <w:ind w:firstLine="0"/>
        <w:rPr>
          <w:rFonts w:ascii="Times New Roman" w:hAnsi="Times New Roman" w:cs="Times New Roman"/>
          <w:sz w:val="24"/>
          <w:szCs w:val="24"/>
          <w:lang w:val="en-GB"/>
        </w:rPr>
      </w:pPr>
    </w:p>
    <w:p w14:paraId="6145AD2D" w14:textId="77777777" w:rsidR="00672663" w:rsidRPr="002D442A" w:rsidRDefault="00672663" w:rsidP="00672663">
      <w:pPr>
        <w:pStyle w:val="Nadpis1"/>
        <w:numPr>
          <w:ilvl w:val="0"/>
          <w:numId w:val="2"/>
        </w:numPr>
        <w:rPr>
          <w:rFonts w:ascii="Times New Roman" w:hAnsi="Times New Roman" w:cs="Times New Roman"/>
          <w:i/>
          <w:color w:val="auto"/>
          <w:sz w:val="36"/>
          <w:szCs w:val="36"/>
          <w:lang w:val="en-GB"/>
        </w:rPr>
      </w:pPr>
      <w:bookmarkStart w:id="7" w:name="_Toc54198185"/>
      <w:r w:rsidRPr="00672663">
        <w:rPr>
          <w:rFonts w:ascii="Times New Roman" w:hAnsi="Times New Roman" w:cs="Times New Roman"/>
          <w:color w:val="auto"/>
          <w:sz w:val="36"/>
          <w:szCs w:val="36"/>
          <w:lang w:val="en-GB"/>
        </w:rPr>
        <w:lastRenderedPageBreak/>
        <w:t>Differences</w:t>
      </w:r>
      <w:r w:rsidR="00733C51">
        <w:rPr>
          <w:rFonts w:ascii="Times New Roman" w:hAnsi="Times New Roman" w:cs="Times New Roman"/>
          <w:color w:val="auto"/>
          <w:sz w:val="36"/>
          <w:szCs w:val="36"/>
          <w:lang w:val="en-GB"/>
        </w:rPr>
        <w:t xml:space="preserve"> and similarities</w:t>
      </w:r>
      <w:r w:rsidRPr="00672663">
        <w:rPr>
          <w:rFonts w:ascii="Times New Roman" w:hAnsi="Times New Roman" w:cs="Times New Roman"/>
          <w:color w:val="auto"/>
          <w:sz w:val="36"/>
          <w:szCs w:val="36"/>
          <w:lang w:val="en-GB"/>
        </w:rPr>
        <w:t xml:space="preserve"> between Charlotte’s </w:t>
      </w:r>
      <w:r w:rsidRPr="002D442A">
        <w:rPr>
          <w:rFonts w:ascii="Times New Roman" w:hAnsi="Times New Roman" w:cs="Times New Roman"/>
          <w:i/>
          <w:color w:val="auto"/>
          <w:sz w:val="36"/>
          <w:szCs w:val="36"/>
          <w:lang w:val="en-GB"/>
        </w:rPr>
        <w:t>Jane Eyre</w:t>
      </w:r>
      <w:r w:rsidRPr="00672663">
        <w:rPr>
          <w:rFonts w:ascii="Times New Roman" w:hAnsi="Times New Roman" w:cs="Times New Roman"/>
          <w:color w:val="auto"/>
          <w:sz w:val="36"/>
          <w:szCs w:val="36"/>
          <w:lang w:val="en-GB"/>
        </w:rPr>
        <w:t xml:space="preserve"> and Anne’s </w:t>
      </w:r>
      <w:r w:rsidRPr="002D442A">
        <w:rPr>
          <w:rFonts w:ascii="Times New Roman" w:hAnsi="Times New Roman" w:cs="Times New Roman"/>
          <w:i/>
          <w:color w:val="auto"/>
          <w:sz w:val="36"/>
          <w:szCs w:val="36"/>
          <w:lang w:val="en-GB"/>
        </w:rPr>
        <w:t>The Tenant of Wildfell Hall</w:t>
      </w:r>
      <w:bookmarkEnd w:id="7"/>
    </w:p>
    <w:p w14:paraId="4911887D" w14:textId="77777777" w:rsidR="00672663" w:rsidRPr="002D442A" w:rsidRDefault="00672663" w:rsidP="00672663">
      <w:pPr>
        <w:pStyle w:val="Nadpis2"/>
        <w:ind w:firstLine="0"/>
        <w:rPr>
          <w:rFonts w:ascii="Times New Roman" w:hAnsi="Times New Roman" w:cs="Times New Roman"/>
          <w:b/>
          <w:bCs/>
          <w:i/>
          <w:color w:val="auto"/>
          <w:sz w:val="28"/>
          <w:szCs w:val="28"/>
          <w:lang w:val="en-GB"/>
        </w:rPr>
      </w:pPr>
    </w:p>
    <w:p w14:paraId="40AE07E4" w14:textId="77777777" w:rsidR="00672663" w:rsidRDefault="00672663" w:rsidP="003D382C">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8" w:name="_Toc54198186"/>
      <w:r w:rsidRPr="00672663">
        <w:rPr>
          <w:rFonts w:ascii="Times New Roman" w:hAnsi="Times New Roman" w:cs="Times New Roman"/>
          <w:b/>
          <w:bCs/>
          <w:color w:val="auto"/>
          <w:sz w:val="28"/>
          <w:szCs w:val="28"/>
          <w:lang w:val="en-GB"/>
        </w:rPr>
        <w:t>Writing background</w:t>
      </w:r>
      <w:bookmarkEnd w:id="8"/>
    </w:p>
    <w:p w14:paraId="6F717F8E" w14:textId="77777777" w:rsidR="00174C19" w:rsidRDefault="003D382C" w:rsidP="000C2798">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As already mentioned, the writing of both sisters was influenced by their personal lives. Their experiences were used in their novels and often we can easily recognize these elements.</w:t>
      </w:r>
    </w:p>
    <w:p w14:paraId="70376098" w14:textId="77777777" w:rsidR="00733C51" w:rsidRDefault="00733C51" w:rsidP="000C2798">
      <w:pPr>
        <w:spacing w:line="360" w:lineRule="auto"/>
        <w:ind w:firstLine="0"/>
        <w:jc w:val="both"/>
        <w:rPr>
          <w:rFonts w:ascii="Times New Roman" w:hAnsi="Times New Roman" w:cs="Times New Roman"/>
          <w:sz w:val="24"/>
          <w:szCs w:val="24"/>
          <w:lang w:val="en-GB"/>
        </w:rPr>
      </w:pPr>
    </w:p>
    <w:p w14:paraId="1781AAB8" w14:textId="4982A601" w:rsidR="00733C51" w:rsidRDefault="00733C51" w:rsidP="000C2798">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writing </w:t>
      </w:r>
      <w:r w:rsidRPr="00733C51">
        <w:rPr>
          <w:rFonts w:ascii="Times New Roman" w:hAnsi="Times New Roman" w:cs="Times New Roman"/>
          <w:i/>
          <w:sz w:val="24"/>
          <w:szCs w:val="24"/>
          <w:lang w:val="en-GB"/>
        </w:rPr>
        <w:t>Jane Eyre</w:t>
      </w:r>
      <w:r>
        <w:rPr>
          <w:rFonts w:ascii="Times New Roman" w:hAnsi="Times New Roman" w:cs="Times New Roman"/>
          <w:sz w:val="24"/>
          <w:szCs w:val="24"/>
          <w:lang w:val="en-GB"/>
        </w:rPr>
        <w:t xml:space="preserve"> (or other novels), Charlotte was inspired by the great novelists of that time – Jane Austen, William Makepeace Thackeray</w:t>
      </w:r>
      <w:r w:rsidR="00237757">
        <w:rPr>
          <w:rFonts w:ascii="Times New Roman" w:hAnsi="Times New Roman" w:cs="Times New Roman"/>
          <w:sz w:val="24"/>
          <w:szCs w:val="24"/>
          <w:lang w:val="en-GB"/>
        </w:rPr>
        <w:t>,</w:t>
      </w:r>
      <w:r>
        <w:rPr>
          <w:rFonts w:ascii="Times New Roman" w:hAnsi="Times New Roman" w:cs="Times New Roman"/>
          <w:sz w:val="24"/>
          <w:szCs w:val="24"/>
          <w:lang w:val="en-GB"/>
        </w:rPr>
        <w:t xml:space="preserve"> and Charles Dickens. Other literature which influenced the novel </w:t>
      </w:r>
      <w:r w:rsidRPr="00733C51">
        <w:rPr>
          <w:rFonts w:ascii="Times New Roman" w:hAnsi="Times New Roman" w:cs="Times New Roman"/>
          <w:i/>
          <w:sz w:val="24"/>
          <w:szCs w:val="24"/>
          <w:lang w:val="en-GB"/>
        </w:rPr>
        <w:t>Jane Eyre</w:t>
      </w:r>
      <w:r>
        <w:rPr>
          <w:rFonts w:ascii="Times New Roman" w:hAnsi="Times New Roman" w:cs="Times New Roman"/>
          <w:sz w:val="24"/>
          <w:szCs w:val="24"/>
          <w:lang w:val="en-GB"/>
        </w:rPr>
        <w:t xml:space="preserve"> is the Bible which is </w:t>
      </w:r>
      <w:r w:rsidR="002839BA">
        <w:rPr>
          <w:rFonts w:ascii="Times New Roman" w:hAnsi="Times New Roman" w:cs="Times New Roman"/>
          <w:sz w:val="24"/>
          <w:szCs w:val="24"/>
          <w:lang w:val="en-GB"/>
        </w:rPr>
        <w:t>very often alluded there.</w:t>
      </w:r>
      <w:r w:rsidR="00881A46">
        <w:rPr>
          <w:rFonts w:ascii="Times New Roman" w:hAnsi="Times New Roman" w:cs="Times New Roman"/>
          <w:sz w:val="24"/>
          <w:szCs w:val="24"/>
          <w:lang w:val="en-GB"/>
        </w:rPr>
        <w:t xml:space="preserve"> Except from the literature, Charlotte</w:t>
      </w:r>
      <w:r w:rsidR="00A50C54">
        <w:rPr>
          <w:rFonts w:ascii="Times New Roman" w:hAnsi="Times New Roman" w:cs="Times New Roman"/>
          <w:sz w:val="24"/>
          <w:szCs w:val="24"/>
          <w:lang w:val="en-GB"/>
        </w:rPr>
        <w:t xml:space="preserve"> often</w:t>
      </w:r>
      <w:r w:rsidR="00881A46">
        <w:rPr>
          <w:rFonts w:ascii="Times New Roman" w:hAnsi="Times New Roman" w:cs="Times New Roman"/>
          <w:sz w:val="24"/>
          <w:szCs w:val="24"/>
          <w:lang w:val="en-GB"/>
        </w:rPr>
        <w:t xml:space="preserve"> uses </w:t>
      </w:r>
      <w:r w:rsidR="00A50C54">
        <w:rPr>
          <w:rFonts w:ascii="Times New Roman" w:hAnsi="Times New Roman" w:cs="Times New Roman"/>
          <w:sz w:val="24"/>
          <w:szCs w:val="24"/>
          <w:lang w:val="en-GB"/>
        </w:rPr>
        <w:t xml:space="preserve">a cultural tradition of her country as one of the motifs to make the work more relatable. And </w:t>
      </w:r>
      <w:proofErr w:type="gramStart"/>
      <w:r w:rsidR="00A50C54">
        <w:rPr>
          <w:rFonts w:ascii="Times New Roman" w:hAnsi="Times New Roman" w:cs="Times New Roman"/>
          <w:sz w:val="24"/>
          <w:szCs w:val="24"/>
          <w:lang w:val="en-GB"/>
        </w:rPr>
        <w:t>last but not least</w:t>
      </w:r>
      <w:proofErr w:type="gramEnd"/>
      <w:r w:rsidR="00A50C54">
        <w:rPr>
          <w:rFonts w:ascii="Times New Roman" w:hAnsi="Times New Roman" w:cs="Times New Roman"/>
          <w:sz w:val="24"/>
          <w:szCs w:val="24"/>
          <w:lang w:val="en-GB"/>
        </w:rPr>
        <w:t xml:space="preserve"> to inspire her</w:t>
      </w:r>
      <w:r w:rsidR="00237757">
        <w:rPr>
          <w:rFonts w:ascii="Times New Roman" w:hAnsi="Times New Roman" w:cs="Times New Roman"/>
          <w:sz w:val="24"/>
          <w:szCs w:val="24"/>
          <w:lang w:val="en-GB"/>
        </w:rPr>
        <w:t>,</w:t>
      </w:r>
      <w:r w:rsidR="00A50C54">
        <w:rPr>
          <w:rFonts w:ascii="Times New Roman" w:hAnsi="Times New Roman" w:cs="Times New Roman"/>
          <w:sz w:val="24"/>
          <w:szCs w:val="24"/>
          <w:lang w:val="en-GB"/>
        </w:rPr>
        <w:t xml:space="preserve"> was her experience as a governess and teacher.</w:t>
      </w:r>
    </w:p>
    <w:p w14:paraId="647F264A" w14:textId="77777777" w:rsidR="0099562B" w:rsidRDefault="0099562B" w:rsidP="000C2798">
      <w:pPr>
        <w:spacing w:line="360" w:lineRule="auto"/>
        <w:ind w:firstLine="0"/>
        <w:jc w:val="both"/>
        <w:rPr>
          <w:rFonts w:ascii="Times New Roman" w:hAnsi="Times New Roman" w:cs="Times New Roman"/>
          <w:sz w:val="24"/>
          <w:szCs w:val="24"/>
          <w:lang w:val="en-GB"/>
        </w:rPr>
      </w:pPr>
    </w:p>
    <w:p w14:paraId="7CECCFBA" w14:textId="77777777" w:rsidR="000C2798" w:rsidRPr="000C2798" w:rsidRDefault="000C2798" w:rsidP="000C2798">
      <w:pPr>
        <w:spacing w:line="360" w:lineRule="auto"/>
        <w:ind w:left="567" w:right="849" w:firstLine="0"/>
        <w:jc w:val="both"/>
        <w:rPr>
          <w:rFonts w:ascii="Times New Roman" w:hAnsi="Times New Roman" w:cs="Times New Roman"/>
          <w:lang w:val="en-GB"/>
        </w:rPr>
      </w:pPr>
      <w:r w:rsidRPr="000C2798">
        <w:rPr>
          <w:rFonts w:ascii="Times New Roman" w:hAnsi="Times New Roman" w:cs="Times New Roman"/>
          <w:lang w:val="en-GB"/>
        </w:rPr>
        <w:t>The Lowood section of Jane Eyre is based closely on the experiences of Charlotte and her sisters at The Clergy Daughters’ School at Cowan Bridge. Her experiences as a governess, and her familiarity with the manners and character of clergymen are everywhere apparent in her work. The natural scenery of the West Riding is a constant backdrop in her novels, and characters often appear speaking in the rhythms and dialect of the locality.</w:t>
      </w:r>
      <w:r>
        <w:rPr>
          <w:rStyle w:val="Znakapoznpodarou"/>
          <w:rFonts w:ascii="Times New Roman" w:hAnsi="Times New Roman" w:cs="Times New Roman"/>
          <w:lang w:val="en-GB"/>
        </w:rPr>
        <w:footnoteReference w:id="16"/>
      </w:r>
    </w:p>
    <w:p w14:paraId="23EA1386" w14:textId="77777777" w:rsidR="00A50C54" w:rsidRDefault="00A50C54" w:rsidP="003D382C">
      <w:pPr>
        <w:spacing w:line="360" w:lineRule="auto"/>
        <w:ind w:firstLine="0"/>
        <w:rPr>
          <w:rFonts w:ascii="Times New Roman" w:hAnsi="Times New Roman" w:cs="Times New Roman"/>
          <w:sz w:val="24"/>
          <w:szCs w:val="24"/>
          <w:lang w:val="en-GB"/>
        </w:rPr>
      </w:pPr>
    </w:p>
    <w:p w14:paraId="65FBC662" w14:textId="4A1CC21E" w:rsidR="00A50C54" w:rsidRDefault="00A50C54" w:rsidP="001B5CAC">
      <w:pPr>
        <w:spacing w:line="360" w:lineRule="auto"/>
        <w:ind w:firstLine="0"/>
        <w:jc w:val="both"/>
        <w:rPr>
          <w:rFonts w:ascii="Times New Roman" w:hAnsi="Times New Roman" w:cs="Times New Roman"/>
          <w:sz w:val="24"/>
          <w:szCs w:val="24"/>
          <w:lang w:val="en-GB"/>
        </w:rPr>
      </w:pPr>
      <w:r w:rsidRPr="00A50C54">
        <w:rPr>
          <w:rFonts w:ascii="Times New Roman" w:hAnsi="Times New Roman" w:cs="Times New Roman"/>
          <w:i/>
          <w:sz w:val="24"/>
          <w:szCs w:val="24"/>
          <w:lang w:val="en-GB"/>
        </w:rPr>
        <w:t>Jane Eyre</w:t>
      </w:r>
      <w:r>
        <w:rPr>
          <w:rFonts w:ascii="Times New Roman" w:hAnsi="Times New Roman" w:cs="Times New Roman"/>
          <w:sz w:val="24"/>
          <w:szCs w:val="24"/>
          <w:lang w:val="en-GB"/>
        </w:rPr>
        <w:t xml:space="preserve"> is Charlotte’s second novel. Her first novel is called </w:t>
      </w:r>
      <w:r w:rsidRPr="00A50C54">
        <w:rPr>
          <w:rFonts w:ascii="Times New Roman" w:hAnsi="Times New Roman" w:cs="Times New Roman"/>
          <w:i/>
          <w:sz w:val="24"/>
          <w:szCs w:val="24"/>
          <w:lang w:val="en-GB"/>
        </w:rPr>
        <w:t>The Professor</w:t>
      </w:r>
      <w:r>
        <w:rPr>
          <w:rFonts w:ascii="Times New Roman" w:hAnsi="Times New Roman" w:cs="Times New Roman"/>
          <w:sz w:val="24"/>
          <w:szCs w:val="24"/>
          <w:lang w:val="en-GB"/>
        </w:rPr>
        <w:t xml:space="preserve"> (written from the man’s perspective</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but it was not a success. Mike Edwards says that ‘[a]</w:t>
      </w:r>
      <w:proofErr w:type="spellStart"/>
      <w:r>
        <w:rPr>
          <w:rFonts w:ascii="Times New Roman" w:hAnsi="Times New Roman" w:cs="Times New Roman"/>
          <w:sz w:val="24"/>
          <w:szCs w:val="24"/>
          <w:lang w:val="en-GB"/>
        </w:rPr>
        <w:t>lthough</w:t>
      </w:r>
      <w:proofErr w:type="spellEnd"/>
      <w:r>
        <w:rPr>
          <w:rFonts w:ascii="Times New Roman" w:hAnsi="Times New Roman" w:cs="Times New Roman"/>
          <w:sz w:val="24"/>
          <w:szCs w:val="24"/>
          <w:lang w:val="en-GB"/>
        </w:rPr>
        <w:t xml:space="preserve"> </w:t>
      </w:r>
      <w:r w:rsidRPr="00A50C54">
        <w:rPr>
          <w:rFonts w:ascii="Times New Roman" w:hAnsi="Times New Roman" w:cs="Times New Roman"/>
          <w:i/>
          <w:sz w:val="24"/>
          <w:szCs w:val="24"/>
          <w:lang w:val="en-GB"/>
        </w:rPr>
        <w:t>The Professor</w:t>
      </w:r>
      <w:r>
        <w:rPr>
          <w:rFonts w:ascii="Times New Roman" w:hAnsi="Times New Roman" w:cs="Times New Roman"/>
          <w:sz w:val="24"/>
          <w:szCs w:val="24"/>
          <w:lang w:val="en-GB"/>
        </w:rPr>
        <w:t xml:space="preserve"> was </w:t>
      </w:r>
      <w:proofErr w:type="gramStart"/>
      <w:r>
        <w:rPr>
          <w:rFonts w:ascii="Times New Roman" w:hAnsi="Times New Roman" w:cs="Times New Roman"/>
          <w:sz w:val="24"/>
          <w:szCs w:val="24"/>
          <w:lang w:val="en-GB"/>
        </w:rPr>
        <w:t>rejected</w:t>
      </w:r>
      <w:r w:rsidR="00133EC1">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it was with such generous comments as to encourage </w:t>
      </w:r>
      <w:r w:rsidR="001B5CAC">
        <w:rPr>
          <w:rFonts w:ascii="Times New Roman" w:hAnsi="Times New Roman" w:cs="Times New Roman"/>
          <w:sz w:val="24"/>
          <w:szCs w:val="24"/>
          <w:lang w:val="en-GB"/>
        </w:rPr>
        <w:t>Charlotte to submit Jane Eyre for publication in 1847. Written in a more sensational style than her earlier novel, […] it met with a better reception, was published that year, and was rewarded with immediate success.’</w:t>
      </w:r>
      <w:r w:rsidR="001B5CAC">
        <w:rPr>
          <w:rStyle w:val="Znakapoznpodarou"/>
          <w:rFonts w:ascii="Times New Roman" w:hAnsi="Times New Roman" w:cs="Times New Roman"/>
          <w:sz w:val="24"/>
          <w:szCs w:val="24"/>
          <w:lang w:val="en-GB"/>
        </w:rPr>
        <w:footnoteReference w:id="17"/>
      </w:r>
    </w:p>
    <w:p w14:paraId="051EED9D" w14:textId="77777777" w:rsidR="00133EC1" w:rsidRDefault="00133EC1" w:rsidP="001B5CAC">
      <w:pPr>
        <w:spacing w:line="360" w:lineRule="auto"/>
        <w:ind w:firstLine="0"/>
        <w:jc w:val="both"/>
        <w:rPr>
          <w:rFonts w:ascii="Times New Roman" w:hAnsi="Times New Roman" w:cs="Times New Roman"/>
          <w:i/>
          <w:sz w:val="24"/>
          <w:szCs w:val="24"/>
          <w:lang w:val="en-GB"/>
        </w:rPr>
      </w:pPr>
    </w:p>
    <w:p w14:paraId="38DDD563" w14:textId="0381DD11" w:rsidR="001B5CAC" w:rsidRDefault="001B5CAC" w:rsidP="001B5CAC">
      <w:pPr>
        <w:spacing w:line="360" w:lineRule="auto"/>
        <w:ind w:firstLine="0"/>
        <w:jc w:val="both"/>
        <w:rPr>
          <w:rFonts w:ascii="Times New Roman" w:hAnsi="Times New Roman" w:cs="Times New Roman"/>
          <w:sz w:val="24"/>
          <w:szCs w:val="24"/>
          <w:lang w:val="en-GB"/>
        </w:rPr>
      </w:pPr>
      <w:r w:rsidRPr="001B5CAC">
        <w:rPr>
          <w:rFonts w:ascii="Times New Roman" w:hAnsi="Times New Roman" w:cs="Times New Roman"/>
          <w:i/>
          <w:sz w:val="24"/>
          <w:szCs w:val="24"/>
          <w:lang w:val="en-GB"/>
        </w:rPr>
        <w:lastRenderedPageBreak/>
        <w:t>The Tenant of Wildfell Hall</w:t>
      </w:r>
      <w:r>
        <w:rPr>
          <w:rFonts w:ascii="Times New Roman" w:hAnsi="Times New Roman" w:cs="Times New Roman"/>
          <w:sz w:val="24"/>
          <w:szCs w:val="24"/>
          <w:lang w:val="en-GB"/>
        </w:rPr>
        <w:t xml:space="preserve"> is Anne’</w:t>
      </w:r>
      <w:r w:rsidR="003502B8">
        <w:rPr>
          <w:rFonts w:ascii="Times New Roman" w:hAnsi="Times New Roman" w:cs="Times New Roman"/>
          <w:sz w:val="24"/>
          <w:szCs w:val="24"/>
          <w:lang w:val="en-GB"/>
        </w:rPr>
        <w:t xml:space="preserve">s </w:t>
      </w:r>
      <w:r w:rsidR="002968D2">
        <w:rPr>
          <w:rFonts w:ascii="Times New Roman" w:hAnsi="Times New Roman" w:cs="Times New Roman"/>
          <w:sz w:val="24"/>
          <w:szCs w:val="24"/>
          <w:lang w:val="en-GB"/>
        </w:rPr>
        <w:t xml:space="preserve">second novel. </w:t>
      </w:r>
      <w:r w:rsidR="003502B8">
        <w:rPr>
          <w:rFonts w:ascii="Times New Roman" w:hAnsi="Times New Roman" w:cs="Times New Roman"/>
          <w:sz w:val="24"/>
          <w:szCs w:val="24"/>
          <w:lang w:val="en-GB"/>
        </w:rPr>
        <w:t xml:space="preserve">Her first novel is called </w:t>
      </w:r>
      <w:r w:rsidR="003502B8" w:rsidRPr="003502B8">
        <w:rPr>
          <w:rFonts w:ascii="Times New Roman" w:hAnsi="Times New Roman" w:cs="Times New Roman"/>
          <w:i/>
          <w:sz w:val="24"/>
          <w:szCs w:val="24"/>
          <w:lang w:val="en-GB"/>
        </w:rPr>
        <w:t>Agnes Grey</w:t>
      </w:r>
      <w:r w:rsidR="003502B8">
        <w:rPr>
          <w:rFonts w:ascii="Times New Roman" w:hAnsi="Times New Roman" w:cs="Times New Roman"/>
          <w:sz w:val="24"/>
          <w:szCs w:val="24"/>
          <w:lang w:val="en-GB"/>
        </w:rPr>
        <w:t xml:space="preserve"> but because it was published in the same year as Charlotte’s </w:t>
      </w:r>
      <w:r w:rsidR="003502B8" w:rsidRPr="003502B8">
        <w:rPr>
          <w:rFonts w:ascii="Times New Roman" w:hAnsi="Times New Roman" w:cs="Times New Roman"/>
          <w:i/>
          <w:sz w:val="24"/>
          <w:szCs w:val="24"/>
          <w:lang w:val="en-GB"/>
        </w:rPr>
        <w:t>Jane Eyre</w:t>
      </w:r>
      <w:r w:rsidR="003502B8">
        <w:rPr>
          <w:rFonts w:ascii="Times New Roman" w:hAnsi="Times New Roman" w:cs="Times New Roman"/>
          <w:sz w:val="24"/>
          <w:szCs w:val="24"/>
          <w:lang w:val="en-GB"/>
        </w:rPr>
        <w:t xml:space="preserve"> and Emily’s </w:t>
      </w:r>
      <w:r w:rsidR="003502B8" w:rsidRPr="003502B8">
        <w:rPr>
          <w:rFonts w:ascii="Times New Roman" w:hAnsi="Times New Roman" w:cs="Times New Roman"/>
          <w:i/>
          <w:sz w:val="24"/>
          <w:szCs w:val="24"/>
          <w:lang w:val="en-GB"/>
        </w:rPr>
        <w:t>Wuthering Heights</w:t>
      </w:r>
      <w:r w:rsidR="003502B8">
        <w:rPr>
          <w:rFonts w:ascii="Times New Roman" w:hAnsi="Times New Roman" w:cs="Times New Roman"/>
          <w:sz w:val="24"/>
          <w:szCs w:val="24"/>
          <w:lang w:val="en-GB"/>
        </w:rPr>
        <w:t xml:space="preserve">, it does not meet with such a success. </w:t>
      </w:r>
      <w:r w:rsidR="003502B8" w:rsidRPr="002968D2">
        <w:rPr>
          <w:rFonts w:ascii="Times New Roman" w:hAnsi="Times New Roman" w:cs="Times New Roman"/>
          <w:i/>
          <w:sz w:val="24"/>
          <w:szCs w:val="24"/>
          <w:lang w:val="en-GB"/>
        </w:rPr>
        <w:t>The Tenant of Wildfell Hall</w:t>
      </w:r>
      <w:r w:rsidR="002968D2">
        <w:rPr>
          <w:rFonts w:ascii="Times New Roman" w:hAnsi="Times New Roman" w:cs="Times New Roman"/>
          <w:i/>
          <w:sz w:val="24"/>
          <w:szCs w:val="24"/>
          <w:lang w:val="en-GB"/>
        </w:rPr>
        <w:t xml:space="preserve">, </w:t>
      </w:r>
      <w:r w:rsidR="002968D2">
        <w:rPr>
          <w:rFonts w:ascii="Times New Roman" w:hAnsi="Times New Roman" w:cs="Times New Roman"/>
          <w:sz w:val="24"/>
          <w:szCs w:val="24"/>
          <w:lang w:val="en-GB"/>
        </w:rPr>
        <w:t>published in 1848, was then more successful than her first novel.</w:t>
      </w:r>
    </w:p>
    <w:p w14:paraId="3150063D" w14:textId="77777777" w:rsidR="002968D2" w:rsidRDefault="002968D2" w:rsidP="001B5CAC">
      <w:pPr>
        <w:spacing w:line="360" w:lineRule="auto"/>
        <w:ind w:firstLine="0"/>
        <w:jc w:val="both"/>
        <w:rPr>
          <w:rFonts w:ascii="Times New Roman" w:hAnsi="Times New Roman" w:cs="Times New Roman"/>
          <w:sz w:val="24"/>
          <w:szCs w:val="24"/>
          <w:lang w:val="en-GB"/>
        </w:rPr>
      </w:pPr>
    </w:p>
    <w:p w14:paraId="7D038207" w14:textId="660DC9F8" w:rsidR="002968D2" w:rsidRDefault="00DE3523" w:rsidP="001B5CAC">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Anne’s novels were also influenced by</w:t>
      </w:r>
      <w:r w:rsidR="0021004A">
        <w:rPr>
          <w:rFonts w:ascii="Times New Roman" w:hAnsi="Times New Roman" w:cs="Times New Roman"/>
          <w:sz w:val="24"/>
          <w:szCs w:val="24"/>
          <w:lang w:val="en-GB"/>
        </w:rPr>
        <w:t xml:space="preserve"> School at</w:t>
      </w:r>
      <w:r>
        <w:rPr>
          <w:rFonts w:ascii="Times New Roman" w:hAnsi="Times New Roman" w:cs="Times New Roman"/>
          <w:sz w:val="24"/>
          <w:szCs w:val="24"/>
          <w:lang w:val="en-GB"/>
        </w:rPr>
        <w:t xml:space="preserve"> Cowan Bridge</w:t>
      </w:r>
      <w:r>
        <w:rPr>
          <w:rStyle w:val="Znakapoznpodarou"/>
          <w:rFonts w:ascii="Times New Roman" w:hAnsi="Times New Roman" w:cs="Times New Roman"/>
          <w:sz w:val="24"/>
          <w:szCs w:val="24"/>
          <w:lang w:val="en-GB"/>
        </w:rPr>
        <w:footnoteReference w:id="18"/>
      </w:r>
      <w:r>
        <w:rPr>
          <w:rFonts w:ascii="Times New Roman" w:hAnsi="Times New Roman" w:cs="Times New Roman"/>
          <w:sz w:val="24"/>
          <w:szCs w:val="24"/>
          <w:lang w:val="en-GB"/>
        </w:rPr>
        <w:t xml:space="preserve"> where she got the educati</w:t>
      </w:r>
      <w:r w:rsidR="00086500">
        <w:rPr>
          <w:rFonts w:ascii="Times New Roman" w:hAnsi="Times New Roman" w:cs="Times New Roman"/>
          <w:sz w:val="24"/>
          <w:szCs w:val="24"/>
          <w:lang w:val="en-GB"/>
        </w:rPr>
        <w:t>on</w:t>
      </w:r>
      <w:r>
        <w:rPr>
          <w:rFonts w:ascii="Times New Roman" w:hAnsi="Times New Roman" w:cs="Times New Roman"/>
          <w:sz w:val="24"/>
          <w:szCs w:val="24"/>
          <w:lang w:val="en-GB"/>
        </w:rPr>
        <w:t>.</w:t>
      </w:r>
      <w:r w:rsidR="000865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different education given to boys and girls and its disastrous consequences to both sexes are subjects which she addresses eloquently in </w:t>
      </w:r>
      <w:r w:rsidRPr="0061263C">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The protagonist, Helen Graham, is particularly adamant about the harmful effects of boy’s education, founded on principles at once narrow and promiscuous.’</w:t>
      </w:r>
      <w:r>
        <w:rPr>
          <w:rStyle w:val="Znakapoznpodarou"/>
          <w:rFonts w:ascii="Times New Roman" w:hAnsi="Times New Roman" w:cs="Times New Roman"/>
          <w:sz w:val="24"/>
          <w:szCs w:val="24"/>
          <w:lang w:val="en-GB"/>
        </w:rPr>
        <w:footnoteReference w:id="19"/>
      </w:r>
    </w:p>
    <w:p w14:paraId="0AA05309" w14:textId="77777777" w:rsidR="00086500" w:rsidRDefault="00086500" w:rsidP="001B5CAC">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As well as Charlotte’s work, Anne’s novels were also influenced by her experiences as a governess and her attitude to unequal rights of men and women.</w:t>
      </w:r>
    </w:p>
    <w:p w14:paraId="439E49ED" w14:textId="77777777" w:rsidR="00086500" w:rsidRDefault="00086500" w:rsidP="001B5CAC">
      <w:pPr>
        <w:spacing w:line="360" w:lineRule="auto"/>
        <w:ind w:firstLine="0"/>
        <w:jc w:val="both"/>
        <w:rPr>
          <w:rFonts w:ascii="Times New Roman" w:hAnsi="Times New Roman" w:cs="Times New Roman"/>
          <w:sz w:val="24"/>
          <w:szCs w:val="24"/>
          <w:lang w:val="en-GB"/>
        </w:rPr>
      </w:pPr>
    </w:p>
    <w:p w14:paraId="2A86D1C8" w14:textId="26D77955" w:rsidR="00086500" w:rsidRDefault="00086500" w:rsidP="002C4FB1">
      <w:pPr>
        <w:spacing w:line="360" w:lineRule="auto"/>
        <w:ind w:left="567" w:right="849" w:firstLine="0"/>
        <w:jc w:val="both"/>
        <w:rPr>
          <w:rFonts w:ascii="Times New Roman" w:hAnsi="Times New Roman" w:cs="Times New Roman"/>
          <w:lang w:val="en-GB"/>
        </w:rPr>
      </w:pPr>
      <w:r w:rsidRPr="002C4FB1">
        <w:rPr>
          <w:rFonts w:ascii="Times New Roman" w:hAnsi="Times New Roman" w:cs="Times New Roman"/>
          <w:lang w:val="en-GB"/>
        </w:rPr>
        <w:t>A full awareness of these inequities in British law informs Anne Brontë’s novel</w:t>
      </w:r>
      <w:r w:rsidR="002C4FB1" w:rsidRPr="002C4FB1">
        <w:rPr>
          <w:rFonts w:ascii="Times New Roman" w:hAnsi="Times New Roman" w:cs="Times New Roman"/>
          <w:lang w:val="en-GB"/>
        </w:rPr>
        <w:t xml:space="preserve"> </w:t>
      </w:r>
      <w:r w:rsidR="002C4FB1" w:rsidRPr="002C4FB1">
        <w:rPr>
          <w:rFonts w:ascii="Times New Roman" w:hAnsi="Times New Roman" w:cs="Times New Roman"/>
          <w:i/>
          <w:lang w:val="en-GB"/>
        </w:rPr>
        <w:t>The Tenant of Wildfell Hall</w:t>
      </w:r>
      <w:r w:rsidR="002C4FB1" w:rsidRPr="002C4FB1">
        <w:rPr>
          <w:rFonts w:ascii="Times New Roman" w:hAnsi="Times New Roman" w:cs="Times New Roman"/>
          <w:lang w:val="en-GB"/>
        </w:rPr>
        <w:t>, which also explodes the myth of domestic heaven and exposes the domestic hell, from which the protagonist ultimately flees into hiding.</w:t>
      </w:r>
      <w:r w:rsidR="00B215A5">
        <w:rPr>
          <w:rFonts w:ascii="Times New Roman" w:hAnsi="Times New Roman" w:cs="Times New Roman"/>
          <w:lang w:val="en-GB"/>
        </w:rPr>
        <w:t xml:space="preserve"> </w:t>
      </w:r>
      <w:r w:rsidR="00B215A5" w:rsidRPr="002C4FB1">
        <w:rPr>
          <w:rFonts w:ascii="Times New Roman" w:hAnsi="Times New Roman" w:cs="Times New Roman"/>
          <w:lang w:val="en-GB"/>
        </w:rPr>
        <w:t>Brontë</w:t>
      </w:r>
      <w:r w:rsidR="00B215A5">
        <w:rPr>
          <w:rFonts w:ascii="Times New Roman" w:hAnsi="Times New Roman" w:cs="Times New Roman"/>
          <w:lang w:val="en-GB"/>
        </w:rPr>
        <w:t xml:space="preserve"> recognised that this domestic heaven was jeopardised by the behaviour of women as well as that of men. She saw in her own pupils the effects of the narrow education prescribed for women.</w:t>
      </w:r>
      <w:r w:rsidR="00B215A5">
        <w:rPr>
          <w:rStyle w:val="Znakapoznpodarou"/>
          <w:rFonts w:ascii="Times New Roman" w:hAnsi="Times New Roman" w:cs="Times New Roman"/>
          <w:lang w:val="en-GB"/>
        </w:rPr>
        <w:footnoteReference w:id="20"/>
      </w:r>
    </w:p>
    <w:p w14:paraId="112AA07A" w14:textId="77777777" w:rsidR="002C4FB1" w:rsidRDefault="002C4FB1" w:rsidP="002C4FB1">
      <w:pPr>
        <w:spacing w:line="360" w:lineRule="auto"/>
        <w:ind w:right="849" w:firstLine="0"/>
        <w:jc w:val="both"/>
        <w:rPr>
          <w:rFonts w:ascii="Times New Roman" w:hAnsi="Times New Roman" w:cs="Times New Roman"/>
          <w:lang w:val="en-GB"/>
        </w:rPr>
      </w:pPr>
    </w:p>
    <w:p w14:paraId="05E17D24" w14:textId="5DA8D838" w:rsidR="00174C19" w:rsidRPr="00C261E0" w:rsidRDefault="002C4FB1" w:rsidP="00C261E0">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After spiritual and physical crisis (Anne suffered many illnesses) and the visit of the minister of the Moravian church</w:t>
      </w:r>
      <w:r>
        <w:rPr>
          <w:rStyle w:val="Znakapoznpodarou"/>
          <w:rFonts w:ascii="Times New Roman" w:hAnsi="Times New Roman" w:cs="Times New Roman"/>
          <w:sz w:val="24"/>
          <w:szCs w:val="24"/>
          <w:lang w:val="en-GB"/>
        </w:rPr>
        <w:footnoteReference w:id="21"/>
      </w:r>
      <w:r>
        <w:rPr>
          <w:rFonts w:ascii="Times New Roman" w:hAnsi="Times New Roman" w:cs="Times New Roman"/>
          <w:sz w:val="24"/>
          <w:szCs w:val="24"/>
          <w:lang w:val="en-GB"/>
        </w:rPr>
        <w:t>, she started to use more religious themes in her poetry and ‘</w:t>
      </w:r>
      <w:r w:rsidRPr="00940871">
        <w:rPr>
          <w:rFonts w:ascii="Times New Roman" w:hAnsi="Times New Roman" w:cs="Times New Roman"/>
          <w:i/>
          <w:sz w:val="24"/>
          <w:szCs w:val="24"/>
          <w:lang w:val="en-GB"/>
        </w:rPr>
        <w:t>The Tenant of Wildfell Hall</w:t>
      </w:r>
      <w:r>
        <w:rPr>
          <w:rFonts w:ascii="Times New Roman" w:hAnsi="Times New Roman" w:cs="Times New Roman"/>
          <w:sz w:val="24"/>
          <w:szCs w:val="24"/>
          <w:lang w:val="en-GB"/>
        </w:rPr>
        <w:t xml:space="preserve"> also develops the themes of election, reprobation, and salvation that were becoming so near to Anne </w:t>
      </w:r>
      <w:r w:rsidRPr="00940871">
        <w:rPr>
          <w:rFonts w:ascii="Times New Roman" w:hAnsi="Times New Roman" w:cs="Times New Roman"/>
          <w:sz w:val="24"/>
          <w:szCs w:val="24"/>
          <w:lang w:val="en-GB"/>
        </w:rPr>
        <w:t>Brontë</w:t>
      </w:r>
      <w:r>
        <w:rPr>
          <w:rFonts w:ascii="Times New Roman" w:hAnsi="Times New Roman" w:cs="Times New Roman"/>
          <w:sz w:val="24"/>
          <w:szCs w:val="24"/>
          <w:lang w:val="en-GB"/>
        </w:rPr>
        <w:t>’s heart.’</w:t>
      </w:r>
      <w:r>
        <w:rPr>
          <w:rStyle w:val="Znakapoznpodarou"/>
          <w:rFonts w:ascii="Times New Roman" w:hAnsi="Times New Roman" w:cs="Times New Roman"/>
          <w:sz w:val="24"/>
          <w:szCs w:val="24"/>
          <w:lang w:val="en-GB"/>
        </w:rPr>
        <w:footnoteReference w:id="22"/>
      </w:r>
    </w:p>
    <w:p w14:paraId="368A739E" w14:textId="77777777" w:rsidR="00672663" w:rsidRDefault="00672663" w:rsidP="00A40D19">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9" w:name="_Toc54198187"/>
      <w:r w:rsidRPr="00672663">
        <w:rPr>
          <w:rFonts w:ascii="Times New Roman" w:hAnsi="Times New Roman" w:cs="Times New Roman"/>
          <w:b/>
          <w:bCs/>
          <w:color w:val="auto"/>
          <w:sz w:val="28"/>
          <w:szCs w:val="28"/>
          <w:lang w:val="en-GB"/>
        </w:rPr>
        <w:lastRenderedPageBreak/>
        <w:t>Narrators</w:t>
      </w:r>
      <w:bookmarkEnd w:id="9"/>
    </w:p>
    <w:p w14:paraId="4CD7A819" w14:textId="7F073C99" w:rsidR="00D97DC5" w:rsidRDefault="00D97DC5" w:rsidP="00F82ED2">
      <w:pPr>
        <w:tabs>
          <w:tab w:val="left" w:pos="6663"/>
        </w:tabs>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D97DC5">
        <w:rPr>
          <w:rFonts w:ascii="Times New Roman" w:hAnsi="Times New Roman" w:cs="Times New Roman"/>
          <w:i/>
          <w:iCs/>
          <w:sz w:val="24"/>
          <w:szCs w:val="24"/>
          <w:lang w:val="en-GB"/>
        </w:rPr>
        <w:t>Jane Eyre</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Charlotte uses the first-person narrator where Jane Eyre tells us her life story. We can therefore distinguish Jane – the character and Jane – the narrator.  </w:t>
      </w:r>
    </w:p>
    <w:p w14:paraId="53ACC8EB" w14:textId="77777777" w:rsidR="0049710E" w:rsidRDefault="0049710E" w:rsidP="00F82ED2">
      <w:pPr>
        <w:tabs>
          <w:tab w:val="left" w:pos="6663"/>
        </w:tabs>
        <w:spacing w:line="360" w:lineRule="auto"/>
        <w:ind w:right="-1" w:firstLine="0"/>
        <w:jc w:val="both"/>
        <w:rPr>
          <w:rFonts w:ascii="Times New Roman" w:hAnsi="Times New Roman" w:cs="Times New Roman"/>
          <w:sz w:val="24"/>
          <w:szCs w:val="24"/>
          <w:lang w:val="en-GB"/>
        </w:rPr>
      </w:pPr>
    </w:p>
    <w:p w14:paraId="403AB00D" w14:textId="26A4CBA5" w:rsidR="00D97DC5" w:rsidRDefault="00D97DC5" w:rsidP="00F82ED2">
      <w:pPr>
        <w:spacing w:line="360" w:lineRule="auto"/>
        <w:ind w:left="993" w:right="849" w:firstLine="0"/>
        <w:jc w:val="both"/>
        <w:rPr>
          <w:rFonts w:ascii="Times New Roman" w:hAnsi="Times New Roman" w:cs="Times New Roman"/>
          <w:lang w:val="en-GB"/>
        </w:rPr>
      </w:pPr>
      <w:r w:rsidRPr="00F82ED2">
        <w:rPr>
          <w:rFonts w:ascii="Times New Roman" w:hAnsi="Times New Roman" w:cs="Times New Roman"/>
          <w:lang w:val="en-GB"/>
        </w:rPr>
        <w:t xml:space="preserve">Jane the Narrator’s comments serve to enhance the impact of Jane the Character’s actions, building a second point of view that adds meaning and strengthens the pathos created within the reader. […] The narrative and character voices serve to effectively communicate </w:t>
      </w:r>
      <w:r w:rsidR="00F82ED2" w:rsidRPr="00F82ED2">
        <w:rPr>
          <w:rFonts w:ascii="Times New Roman" w:hAnsi="Times New Roman" w:cs="Times New Roman"/>
          <w:lang w:val="en-GB"/>
        </w:rPr>
        <w:t>Jane’s spiritual development in the text, allowing one to experience and one to evaluate the current action.</w:t>
      </w:r>
      <w:r w:rsidR="00F82ED2">
        <w:rPr>
          <w:rStyle w:val="Znakapoznpodarou"/>
          <w:rFonts w:ascii="Times New Roman" w:hAnsi="Times New Roman" w:cs="Times New Roman"/>
          <w:lang w:val="en-GB"/>
        </w:rPr>
        <w:footnoteReference w:id="23"/>
      </w:r>
    </w:p>
    <w:p w14:paraId="444E05DF" w14:textId="00440585" w:rsidR="0049710E" w:rsidRDefault="0049710E" w:rsidP="0049710E">
      <w:pPr>
        <w:spacing w:line="360" w:lineRule="auto"/>
        <w:ind w:right="849" w:firstLine="0"/>
        <w:jc w:val="both"/>
        <w:rPr>
          <w:rFonts w:ascii="Times New Roman" w:hAnsi="Times New Roman" w:cs="Times New Roman"/>
          <w:lang w:val="en-GB"/>
        </w:rPr>
      </w:pPr>
    </w:p>
    <w:p w14:paraId="4C947A0F" w14:textId="55B3B439" w:rsidR="0049710E" w:rsidRDefault="00FF54B2" w:rsidP="00A1226D">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said by Kristina </w:t>
      </w:r>
      <w:proofErr w:type="spellStart"/>
      <w:r>
        <w:rPr>
          <w:rFonts w:ascii="Times New Roman" w:hAnsi="Times New Roman" w:cs="Times New Roman"/>
          <w:sz w:val="24"/>
          <w:szCs w:val="24"/>
          <w:lang w:val="en-GB"/>
        </w:rPr>
        <w:t>Deusch</w:t>
      </w:r>
      <w:proofErr w:type="spellEnd"/>
      <w:r>
        <w:rPr>
          <w:rFonts w:ascii="Times New Roman" w:hAnsi="Times New Roman" w:cs="Times New Roman"/>
          <w:sz w:val="24"/>
          <w:szCs w:val="24"/>
          <w:lang w:val="en-GB"/>
        </w:rPr>
        <w:t xml:space="preserve">, the Jane’s narration is adding the information to Jane’s actions. </w:t>
      </w:r>
      <w:r w:rsidR="00822EE8">
        <w:rPr>
          <w:rFonts w:ascii="Times New Roman" w:hAnsi="Times New Roman" w:cs="Times New Roman"/>
          <w:sz w:val="24"/>
          <w:szCs w:val="24"/>
          <w:lang w:val="en-GB"/>
        </w:rPr>
        <w:t>‘This is a highly effective style of writing, economical, vivid and rich. It is not objective, though it is not apparent at this point to what extent the narration is based.’</w:t>
      </w:r>
      <w:r w:rsidR="00822EE8">
        <w:rPr>
          <w:rStyle w:val="Znakapoznpodarou"/>
          <w:rFonts w:ascii="Times New Roman" w:hAnsi="Times New Roman" w:cs="Times New Roman"/>
          <w:sz w:val="24"/>
          <w:szCs w:val="24"/>
          <w:lang w:val="en-GB"/>
        </w:rPr>
        <w:footnoteReference w:id="24"/>
      </w:r>
      <w:r w:rsidR="00822EE8">
        <w:rPr>
          <w:rFonts w:ascii="Times New Roman" w:hAnsi="Times New Roman" w:cs="Times New Roman"/>
          <w:sz w:val="24"/>
          <w:szCs w:val="24"/>
          <w:lang w:val="en-GB"/>
        </w:rPr>
        <w:t xml:space="preserve"> Charlotte’s way of writing </w:t>
      </w:r>
      <w:r w:rsidR="00822EE8" w:rsidRPr="00822EE8">
        <w:rPr>
          <w:rFonts w:ascii="Times New Roman" w:hAnsi="Times New Roman" w:cs="Times New Roman"/>
          <w:i/>
          <w:iCs/>
          <w:sz w:val="24"/>
          <w:szCs w:val="24"/>
          <w:lang w:val="en-GB"/>
        </w:rPr>
        <w:t>Jane Eyre</w:t>
      </w:r>
      <w:r w:rsidR="00822EE8">
        <w:rPr>
          <w:rFonts w:ascii="Times New Roman" w:hAnsi="Times New Roman" w:cs="Times New Roman"/>
          <w:sz w:val="24"/>
          <w:szCs w:val="24"/>
          <w:lang w:val="en-GB"/>
        </w:rPr>
        <w:t xml:space="preserve"> is a mixture of characters’ actions, descriptions, </w:t>
      </w:r>
      <w:proofErr w:type="gramStart"/>
      <w:r w:rsidR="00822EE8">
        <w:rPr>
          <w:rFonts w:ascii="Times New Roman" w:hAnsi="Times New Roman" w:cs="Times New Roman"/>
          <w:sz w:val="24"/>
          <w:szCs w:val="24"/>
          <w:lang w:val="en-GB"/>
        </w:rPr>
        <w:t>dialogues</w:t>
      </w:r>
      <w:proofErr w:type="gramEnd"/>
      <w:r w:rsidR="00822EE8">
        <w:rPr>
          <w:rFonts w:ascii="Times New Roman" w:hAnsi="Times New Roman" w:cs="Times New Roman"/>
          <w:sz w:val="24"/>
          <w:szCs w:val="24"/>
          <w:lang w:val="en-GB"/>
        </w:rPr>
        <w:t xml:space="preserve"> and reflective passages. </w:t>
      </w:r>
    </w:p>
    <w:p w14:paraId="6A15C117" w14:textId="095F2538" w:rsidR="00822EE8" w:rsidRDefault="00822EE8" w:rsidP="0049710E">
      <w:pPr>
        <w:spacing w:line="360" w:lineRule="auto"/>
        <w:ind w:right="849" w:firstLine="0"/>
        <w:jc w:val="both"/>
        <w:rPr>
          <w:rFonts w:ascii="Times New Roman" w:hAnsi="Times New Roman" w:cs="Times New Roman"/>
          <w:sz w:val="24"/>
          <w:szCs w:val="24"/>
          <w:lang w:val="en-GB"/>
        </w:rPr>
      </w:pPr>
    </w:p>
    <w:p w14:paraId="22237FAE" w14:textId="45576CD6" w:rsidR="00822EE8" w:rsidRPr="00A1226D" w:rsidRDefault="00822EE8" w:rsidP="00A1226D">
      <w:pPr>
        <w:spacing w:line="360" w:lineRule="auto"/>
        <w:ind w:left="993" w:right="849" w:firstLine="0"/>
        <w:jc w:val="both"/>
        <w:rPr>
          <w:rFonts w:ascii="Times New Roman" w:hAnsi="Times New Roman" w:cs="Times New Roman"/>
          <w:lang w:val="en-GB"/>
        </w:rPr>
      </w:pPr>
      <w:r w:rsidRPr="00A1226D">
        <w:rPr>
          <w:rFonts w:ascii="Times New Roman" w:hAnsi="Times New Roman" w:cs="Times New Roman"/>
          <w:lang w:val="en-GB"/>
        </w:rPr>
        <w:t xml:space="preserve">Jane narrates the whole story, with her focus chiefly on what she sees going on around her. </w:t>
      </w:r>
      <w:proofErr w:type="gramStart"/>
      <w:r w:rsidRPr="00A1226D">
        <w:rPr>
          <w:rFonts w:ascii="Times New Roman" w:hAnsi="Times New Roman" w:cs="Times New Roman"/>
          <w:lang w:val="en-GB"/>
        </w:rPr>
        <w:t>Later on</w:t>
      </w:r>
      <w:proofErr w:type="gramEnd"/>
      <w:r w:rsidRPr="00A1226D">
        <w:rPr>
          <w:rFonts w:ascii="Times New Roman" w:hAnsi="Times New Roman" w:cs="Times New Roman"/>
          <w:lang w:val="en-GB"/>
        </w:rPr>
        <w:t xml:space="preserve">, as Jane matures, there is more opportunity for self-analysis. However, at this </w:t>
      </w:r>
      <w:r w:rsidR="00A1226D" w:rsidRPr="00A1226D">
        <w:rPr>
          <w:rFonts w:ascii="Times New Roman" w:hAnsi="Times New Roman" w:cs="Times New Roman"/>
          <w:lang w:val="en-GB"/>
        </w:rPr>
        <w:t xml:space="preserve">[beginning of the novel] </w:t>
      </w:r>
      <w:r w:rsidRPr="00A1226D">
        <w:rPr>
          <w:rFonts w:ascii="Times New Roman" w:hAnsi="Times New Roman" w:cs="Times New Roman"/>
          <w:lang w:val="en-GB"/>
        </w:rPr>
        <w:t>child</w:t>
      </w:r>
      <w:r w:rsidR="00A1226D" w:rsidRPr="00A1226D">
        <w:rPr>
          <w:rFonts w:ascii="Times New Roman" w:hAnsi="Times New Roman" w:cs="Times New Roman"/>
          <w:lang w:val="en-GB"/>
        </w:rPr>
        <w:t>hood stage, the incidents she narrates are carefully selected to illuminate the personality and attitudes of the narrator herself. Much is left unsaid: we do not have to be told that Jane is a victim, for we see the situation enacted; the details of the character emerge naturally from the action, without the need for lengthy explanations.</w:t>
      </w:r>
      <w:r w:rsidR="00A1226D">
        <w:rPr>
          <w:rStyle w:val="Znakapoznpodarou"/>
          <w:rFonts w:ascii="Times New Roman" w:hAnsi="Times New Roman" w:cs="Times New Roman"/>
          <w:lang w:val="en-GB"/>
        </w:rPr>
        <w:footnoteReference w:id="25"/>
      </w:r>
    </w:p>
    <w:p w14:paraId="7130F478" w14:textId="2810A940" w:rsidR="00F82ED2" w:rsidRDefault="00F82ED2" w:rsidP="00344D64">
      <w:pPr>
        <w:spacing w:line="360" w:lineRule="auto"/>
        <w:ind w:right="849" w:firstLine="0"/>
        <w:jc w:val="both"/>
        <w:rPr>
          <w:rFonts w:ascii="Times New Roman" w:hAnsi="Times New Roman" w:cs="Times New Roman"/>
          <w:lang w:val="en-GB"/>
        </w:rPr>
      </w:pPr>
    </w:p>
    <w:p w14:paraId="1282281A" w14:textId="3EF7E793" w:rsidR="002672E9" w:rsidRDefault="002672E9" w:rsidP="002672E9">
      <w:pPr>
        <w:spacing w:line="360" w:lineRule="auto"/>
        <w:ind w:right="-1" w:firstLine="0"/>
        <w:jc w:val="both"/>
        <w:rPr>
          <w:rFonts w:ascii="Times New Roman" w:hAnsi="Times New Roman" w:cs="Times New Roman"/>
          <w:sz w:val="24"/>
          <w:szCs w:val="24"/>
          <w:lang w:val="en-GB"/>
        </w:rPr>
      </w:pPr>
      <w:r w:rsidRPr="002672E9">
        <w:rPr>
          <w:rFonts w:ascii="Times New Roman" w:hAnsi="Times New Roman" w:cs="Times New Roman"/>
          <w:sz w:val="24"/>
          <w:szCs w:val="24"/>
          <w:lang w:val="en-GB"/>
        </w:rPr>
        <w:t xml:space="preserve">The </w:t>
      </w:r>
      <w:r>
        <w:rPr>
          <w:rFonts w:ascii="Times New Roman" w:hAnsi="Times New Roman" w:cs="Times New Roman"/>
          <w:sz w:val="24"/>
          <w:szCs w:val="24"/>
          <w:lang w:val="en-GB"/>
        </w:rPr>
        <w:t>way of narrating</w:t>
      </w:r>
      <w:r w:rsidRPr="002672E9">
        <w:rPr>
          <w:rFonts w:ascii="Times New Roman" w:hAnsi="Times New Roman" w:cs="Times New Roman"/>
          <w:sz w:val="24"/>
          <w:szCs w:val="24"/>
          <w:lang w:val="en-GB"/>
        </w:rPr>
        <w:t xml:space="preserve"> </w:t>
      </w:r>
      <w:r w:rsidRPr="002672E9">
        <w:rPr>
          <w:rFonts w:ascii="Times New Roman" w:hAnsi="Times New Roman" w:cs="Times New Roman"/>
          <w:i/>
          <w:iCs/>
          <w:sz w:val="24"/>
          <w:szCs w:val="24"/>
          <w:lang w:val="en-GB"/>
        </w:rPr>
        <w:t>Jane Eyre</w:t>
      </w:r>
      <w:r w:rsidRPr="002672E9">
        <w:rPr>
          <w:rFonts w:ascii="Times New Roman" w:hAnsi="Times New Roman" w:cs="Times New Roman"/>
          <w:sz w:val="24"/>
          <w:szCs w:val="24"/>
          <w:lang w:val="en-GB"/>
        </w:rPr>
        <w:t xml:space="preserve"> and </w:t>
      </w:r>
      <w:r w:rsidRPr="002672E9">
        <w:rPr>
          <w:rFonts w:ascii="Times New Roman" w:hAnsi="Times New Roman" w:cs="Times New Roman"/>
          <w:i/>
          <w:iCs/>
          <w:sz w:val="24"/>
          <w:szCs w:val="24"/>
          <w:lang w:val="en-GB"/>
        </w:rPr>
        <w:t>The Tenant of Wildfell Hall</w:t>
      </w:r>
      <w:r w:rsidRPr="002672E9">
        <w:rPr>
          <w:rFonts w:ascii="Times New Roman" w:hAnsi="Times New Roman" w:cs="Times New Roman"/>
          <w:sz w:val="24"/>
          <w:szCs w:val="24"/>
          <w:lang w:val="en-GB"/>
        </w:rPr>
        <w:t xml:space="preserve"> differs</w:t>
      </w:r>
      <w:r>
        <w:rPr>
          <w:rFonts w:ascii="Times New Roman" w:hAnsi="Times New Roman" w:cs="Times New Roman"/>
          <w:sz w:val="24"/>
          <w:szCs w:val="24"/>
          <w:lang w:val="en-GB"/>
        </w:rPr>
        <w:t xml:space="preserve"> a lot</w:t>
      </w:r>
      <w:r w:rsidRPr="002672E9">
        <w:rPr>
          <w:rFonts w:ascii="Times New Roman" w:hAnsi="Times New Roman" w:cs="Times New Roman"/>
          <w:sz w:val="24"/>
          <w:szCs w:val="24"/>
          <w:lang w:val="en-GB"/>
        </w:rPr>
        <w:t>.</w:t>
      </w:r>
      <w:r>
        <w:rPr>
          <w:rFonts w:ascii="Times New Roman" w:hAnsi="Times New Roman" w:cs="Times New Roman"/>
          <w:sz w:val="24"/>
          <w:szCs w:val="24"/>
          <w:lang w:val="en-GB"/>
        </w:rPr>
        <w:t xml:space="preserve"> As discussed above, </w:t>
      </w:r>
      <w:r w:rsidRPr="002672E9">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is written in the first narrator and the whole story is </w:t>
      </w:r>
      <w:r>
        <w:rPr>
          <w:rFonts w:ascii="Times New Roman" w:hAnsi="Times New Roman" w:cs="Times New Roman"/>
          <w:sz w:val="24"/>
          <w:szCs w:val="24"/>
          <w:lang w:val="en-GB"/>
        </w:rPr>
        <w:lastRenderedPageBreak/>
        <w:t xml:space="preserve">narrated by Jane – the main character. Opposed to Anne’s </w:t>
      </w:r>
      <w:r w:rsidRPr="002672E9">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which is narrated by more authors and it is not the direct narration of the main character.</w:t>
      </w:r>
      <w:r w:rsidR="00DE3390">
        <w:rPr>
          <w:rFonts w:ascii="Times New Roman" w:hAnsi="Times New Roman" w:cs="Times New Roman"/>
          <w:sz w:val="24"/>
          <w:szCs w:val="24"/>
          <w:lang w:val="en-GB"/>
        </w:rPr>
        <w:t xml:space="preserve"> ‘Instead of presenting the quiet story of one individual’s perspective, </w:t>
      </w:r>
      <w:r w:rsidR="00DE3390" w:rsidRPr="00DE3390">
        <w:rPr>
          <w:rFonts w:ascii="Times New Roman" w:hAnsi="Times New Roman" w:cs="Times New Roman"/>
          <w:sz w:val="24"/>
          <w:szCs w:val="24"/>
          <w:lang w:val="en-GB"/>
        </w:rPr>
        <w:t xml:space="preserve">Anne’s </w:t>
      </w:r>
      <w:r w:rsidR="00DE3390" w:rsidRPr="00DE3390">
        <w:rPr>
          <w:rFonts w:ascii="Times New Roman" w:hAnsi="Times New Roman" w:cs="Times New Roman"/>
          <w:iCs/>
          <w:sz w:val="24"/>
          <w:szCs w:val="24"/>
          <w:lang w:val="en-GB"/>
        </w:rPr>
        <w:t>Brontë’s second novel details the</w:t>
      </w:r>
      <w:r w:rsidR="00DE3390">
        <w:rPr>
          <w:rFonts w:ascii="Times New Roman" w:hAnsi="Times New Roman" w:cs="Times New Roman"/>
          <w:iCs/>
          <w:sz w:val="24"/>
          <w:szCs w:val="24"/>
          <w:lang w:val="en-GB"/>
        </w:rPr>
        <w:t xml:space="preserve"> growth or deterioration of several characters and employs a sophisticated technique of layered narratives that undergirds the novel’s preeminent theme.’</w:t>
      </w:r>
      <w:r w:rsidR="00DE3390">
        <w:rPr>
          <w:rStyle w:val="Znakapoznpodarou"/>
          <w:rFonts w:ascii="Times New Roman" w:hAnsi="Times New Roman" w:cs="Times New Roman"/>
          <w:iCs/>
          <w:sz w:val="24"/>
          <w:szCs w:val="24"/>
          <w:lang w:val="en-GB"/>
        </w:rPr>
        <w:footnoteReference w:id="26"/>
      </w:r>
      <w:r w:rsidR="00DE3390">
        <w:rPr>
          <w:rFonts w:ascii="Times New Roman" w:hAnsi="Times New Roman" w:cs="Times New Roman"/>
          <w:iCs/>
          <w:sz w:val="24"/>
          <w:szCs w:val="24"/>
          <w:lang w:val="en-GB"/>
        </w:rPr>
        <w:t xml:space="preserve"> </w:t>
      </w:r>
    </w:p>
    <w:p w14:paraId="283502C0" w14:textId="77777777" w:rsidR="002672E9" w:rsidRPr="002672E9" w:rsidRDefault="002672E9" w:rsidP="002672E9">
      <w:pPr>
        <w:spacing w:line="360" w:lineRule="auto"/>
        <w:ind w:right="-1" w:firstLine="0"/>
        <w:jc w:val="both"/>
        <w:rPr>
          <w:rFonts w:ascii="Times New Roman" w:hAnsi="Times New Roman" w:cs="Times New Roman"/>
          <w:sz w:val="24"/>
          <w:szCs w:val="24"/>
          <w:lang w:val="en-GB"/>
        </w:rPr>
      </w:pPr>
    </w:p>
    <w:p w14:paraId="78824E4F" w14:textId="068123DE" w:rsidR="00174C19" w:rsidRDefault="00A40D19" w:rsidP="00A40D19">
      <w:pPr>
        <w:spacing w:line="360" w:lineRule="auto"/>
        <w:ind w:left="993" w:right="849" w:firstLine="0"/>
        <w:jc w:val="both"/>
        <w:rPr>
          <w:rFonts w:ascii="Times New Roman" w:hAnsi="Times New Roman" w:cs="Times New Roman"/>
          <w:lang w:val="en-GB"/>
        </w:rPr>
      </w:pPr>
      <w:r>
        <w:rPr>
          <w:rFonts w:ascii="Times New Roman" w:hAnsi="Times New Roman" w:cs="Times New Roman"/>
          <w:lang w:val="en-GB"/>
        </w:rPr>
        <w:t>Its dual narrative – the heroine’s private diary framed by letters from her second husband to his brother-in-law – is often considered clumsy; its subject – a bad marriage and its consequences – depressing or uncongenial. The novel’s frame of reference is religious rather than psychological; the Bible its most frequently quoted text.</w:t>
      </w:r>
      <w:r>
        <w:rPr>
          <w:rStyle w:val="Znakapoznpodarou"/>
          <w:rFonts w:ascii="Times New Roman" w:hAnsi="Times New Roman" w:cs="Times New Roman"/>
          <w:lang w:val="en-GB"/>
        </w:rPr>
        <w:footnoteReference w:id="27"/>
      </w:r>
    </w:p>
    <w:p w14:paraId="5BC34C79" w14:textId="6E59A7FA" w:rsidR="00DE3390" w:rsidRDefault="00DE3390" w:rsidP="00DE3390">
      <w:pPr>
        <w:spacing w:line="360" w:lineRule="auto"/>
        <w:ind w:right="849" w:firstLine="0"/>
        <w:jc w:val="both"/>
        <w:rPr>
          <w:rFonts w:ascii="Times New Roman" w:hAnsi="Times New Roman" w:cs="Times New Roman"/>
          <w:lang w:val="en-GB"/>
        </w:rPr>
      </w:pPr>
    </w:p>
    <w:p w14:paraId="722CEBF9" w14:textId="1F958396" w:rsidR="00372431" w:rsidRDefault="00F732F9" w:rsidP="00F732F9">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type of narrative can be </w:t>
      </w:r>
      <w:r w:rsidR="00372431">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labelled as </w:t>
      </w:r>
      <w:r w:rsidR="00372431">
        <w:rPr>
          <w:rFonts w:ascii="Times New Roman" w:hAnsi="Times New Roman" w:cs="Times New Roman"/>
          <w:sz w:val="24"/>
          <w:szCs w:val="24"/>
          <w:lang w:val="en-GB"/>
        </w:rPr>
        <w:t>‘</w:t>
      </w:r>
      <w:r w:rsidR="0076206A">
        <w:rPr>
          <w:rFonts w:ascii="Times New Roman" w:hAnsi="Times New Roman" w:cs="Times New Roman"/>
          <w:sz w:val="24"/>
          <w:szCs w:val="24"/>
          <w:lang w:val="en-GB"/>
        </w:rPr>
        <w:t xml:space="preserve">framed retrospective </w:t>
      </w:r>
      <w:r>
        <w:rPr>
          <w:rFonts w:ascii="Times New Roman" w:hAnsi="Times New Roman" w:cs="Times New Roman"/>
          <w:sz w:val="24"/>
          <w:szCs w:val="24"/>
          <w:lang w:val="en-GB"/>
        </w:rPr>
        <w:t>narrative</w:t>
      </w:r>
      <w:r w:rsidR="00372431">
        <w:rPr>
          <w:rFonts w:ascii="Times New Roman" w:hAnsi="Times New Roman" w:cs="Times New Roman"/>
          <w:sz w:val="24"/>
          <w:szCs w:val="24"/>
          <w:lang w:val="en-GB"/>
        </w:rPr>
        <w:t>’</w:t>
      </w:r>
      <w:r>
        <w:rPr>
          <w:rFonts w:ascii="Times New Roman" w:hAnsi="Times New Roman" w:cs="Times New Roman"/>
          <w:sz w:val="24"/>
          <w:szCs w:val="24"/>
          <w:lang w:val="en-GB"/>
        </w:rPr>
        <w:t xml:space="preserve"> because the main story includes other stories or</w:t>
      </w:r>
      <w:r w:rsidR="00372431">
        <w:rPr>
          <w:rFonts w:ascii="Times New Roman" w:hAnsi="Times New Roman" w:cs="Times New Roman"/>
          <w:sz w:val="24"/>
          <w:szCs w:val="24"/>
          <w:lang w:val="en-GB"/>
        </w:rPr>
        <w:t xml:space="preserve"> rather</w:t>
      </w:r>
      <w:r>
        <w:rPr>
          <w:rFonts w:ascii="Times New Roman" w:hAnsi="Times New Roman" w:cs="Times New Roman"/>
          <w:sz w:val="24"/>
          <w:szCs w:val="24"/>
          <w:lang w:val="en-GB"/>
        </w:rPr>
        <w:t xml:space="preserve"> other points of view. One narrated by Helen Graham through her diary stands for the women’s point of view and the other one narrated by Gilbert Markham through his letters can be </w:t>
      </w:r>
      <w:r w:rsidR="00372431">
        <w:rPr>
          <w:rFonts w:ascii="Times New Roman" w:hAnsi="Times New Roman" w:cs="Times New Roman"/>
          <w:sz w:val="24"/>
          <w:szCs w:val="24"/>
          <w:lang w:val="en-GB"/>
        </w:rPr>
        <w:t xml:space="preserve">understood </w:t>
      </w:r>
      <w:r>
        <w:rPr>
          <w:rFonts w:ascii="Times New Roman" w:hAnsi="Times New Roman" w:cs="Times New Roman"/>
          <w:sz w:val="24"/>
          <w:szCs w:val="24"/>
          <w:lang w:val="en-GB"/>
        </w:rPr>
        <w:t>a</w:t>
      </w:r>
      <w:r w:rsidR="00372431">
        <w:rPr>
          <w:rFonts w:ascii="Times New Roman" w:hAnsi="Times New Roman" w:cs="Times New Roman"/>
          <w:sz w:val="24"/>
          <w:szCs w:val="24"/>
          <w:lang w:val="en-GB"/>
        </w:rPr>
        <w:t>s a</w:t>
      </w:r>
      <w:r>
        <w:rPr>
          <w:rFonts w:ascii="Times New Roman" w:hAnsi="Times New Roman" w:cs="Times New Roman"/>
          <w:sz w:val="24"/>
          <w:szCs w:val="24"/>
          <w:lang w:val="en-GB"/>
        </w:rPr>
        <w:t xml:space="preserve"> </w:t>
      </w:r>
      <w:r w:rsidR="00372431">
        <w:rPr>
          <w:rFonts w:ascii="Times New Roman" w:hAnsi="Times New Roman" w:cs="Times New Roman"/>
          <w:sz w:val="24"/>
          <w:szCs w:val="24"/>
          <w:lang w:val="en-GB"/>
        </w:rPr>
        <w:t>male or public point of view.</w:t>
      </w:r>
    </w:p>
    <w:p w14:paraId="45E5C51E" w14:textId="77777777" w:rsidR="00096F03" w:rsidRDefault="00096F03" w:rsidP="00F732F9">
      <w:pPr>
        <w:spacing w:line="360" w:lineRule="auto"/>
        <w:ind w:right="-1" w:firstLine="0"/>
        <w:jc w:val="both"/>
        <w:rPr>
          <w:rFonts w:ascii="Times New Roman" w:hAnsi="Times New Roman" w:cs="Times New Roman"/>
          <w:sz w:val="24"/>
          <w:szCs w:val="24"/>
          <w:lang w:val="en-GB"/>
        </w:rPr>
      </w:pPr>
    </w:p>
    <w:p w14:paraId="3A032BB4" w14:textId="56C6DCCE" w:rsidR="00174C19" w:rsidRDefault="00372431" w:rsidP="00E663C3">
      <w:pPr>
        <w:spacing w:line="360" w:lineRule="auto"/>
        <w:ind w:left="992" w:right="851" w:firstLine="0"/>
        <w:jc w:val="both"/>
        <w:rPr>
          <w:rFonts w:ascii="Times New Roman" w:hAnsi="Times New Roman" w:cs="Times New Roman"/>
          <w:lang w:val="en-GB"/>
        </w:rPr>
      </w:pPr>
      <w:r w:rsidRPr="00372431">
        <w:rPr>
          <w:rFonts w:ascii="Times New Roman" w:hAnsi="Times New Roman" w:cs="Times New Roman"/>
          <w:lang w:val="en-GB"/>
        </w:rPr>
        <w:t>Tenant’s framed narrative is far more complicated as the layered structure instead demonstrates a fluid model of narrative negotiation. On the one hand, Tenant unfolds from Helen, and all that we know about her life prior to becoming the tenant of Wildfell Hall stems from her attempts to archive her memories. On the other hand, Gilbert maintains a level of control over how Helen’s memories are</w:t>
      </w:r>
      <w:r w:rsidR="00096F03">
        <w:rPr>
          <w:rFonts w:ascii="Times New Roman" w:hAnsi="Times New Roman" w:cs="Times New Roman"/>
          <w:lang w:val="en-GB"/>
        </w:rPr>
        <w:t xml:space="preserve"> </w:t>
      </w:r>
      <w:r w:rsidRPr="00372431">
        <w:rPr>
          <w:rFonts w:ascii="Times New Roman" w:hAnsi="Times New Roman" w:cs="Times New Roman"/>
          <w:lang w:val="en-GB"/>
        </w:rPr>
        <w:t>transmitted. Helen’s journal and Gilbert’s frame thus function together as co</w:t>
      </w:r>
      <w:r>
        <w:rPr>
          <w:rFonts w:ascii="Times New Roman" w:hAnsi="Times New Roman" w:cs="Times New Roman"/>
          <w:lang w:val="en-GB"/>
        </w:rPr>
        <w:t>-</w:t>
      </w:r>
      <w:r w:rsidRPr="00372431">
        <w:rPr>
          <w:rFonts w:ascii="Times New Roman" w:hAnsi="Times New Roman" w:cs="Times New Roman"/>
          <w:lang w:val="en-GB"/>
        </w:rPr>
        <w:t>dependent archives.</w:t>
      </w:r>
      <w:r w:rsidR="0068491C">
        <w:rPr>
          <w:rStyle w:val="Znakapoznpodarou"/>
          <w:rFonts w:ascii="Times New Roman" w:hAnsi="Times New Roman" w:cs="Times New Roman"/>
          <w:lang w:val="en-GB"/>
        </w:rPr>
        <w:footnoteReference w:id="28"/>
      </w:r>
    </w:p>
    <w:p w14:paraId="2611A9B2" w14:textId="77777777" w:rsidR="00B32345" w:rsidRPr="0068491C" w:rsidRDefault="00B32345" w:rsidP="00E663C3">
      <w:pPr>
        <w:spacing w:line="360" w:lineRule="auto"/>
        <w:ind w:left="992" w:right="851" w:firstLine="0"/>
        <w:jc w:val="both"/>
        <w:rPr>
          <w:rFonts w:ascii="Times New Roman" w:hAnsi="Times New Roman" w:cs="Times New Roman"/>
          <w:sz w:val="24"/>
          <w:szCs w:val="24"/>
          <w:lang w:val="en-GB"/>
        </w:rPr>
      </w:pPr>
    </w:p>
    <w:p w14:paraId="26B06DBC" w14:textId="77777777" w:rsidR="00672663" w:rsidRDefault="00672663" w:rsidP="00592109">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0" w:name="_Toc54198188"/>
      <w:r w:rsidRPr="00672663">
        <w:rPr>
          <w:rFonts w:ascii="Times New Roman" w:hAnsi="Times New Roman" w:cs="Times New Roman"/>
          <w:b/>
          <w:bCs/>
          <w:color w:val="auto"/>
          <w:sz w:val="28"/>
          <w:szCs w:val="28"/>
          <w:lang w:val="en-GB"/>
        </w:rPr>
        <w:lastRenderedPageBreak/>
        <w:t>Characterisation</w:t>
      </w:r>
      <w:bookmarkEnd w:id="10"/>
    </w:p>
    <w:p w14:paraId="596E9ADD" w14:textId="11855BB1" w:rsidR="00174C19" w:rsidRDefault="009458D6" w:rsidP="006846CB">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In this chapter I will discuss the</w:t>
      </w:r>
      <w:r w:rsidR="00592109">
        <w:rPr>
          <w:rFonts w:ascii="Times New Roman" w:hAnsi="Times New Roman" w:cs="Times New Roman"/>
          <w:sz w:val="24"/>
          <w:szCs w:val="24"/>
          <w:lang w:val="en-GB"/>
        </w:rPr>
        <w:t xml:space="preserve"> way Charlotte </w:t>
      </w:r>
      <w:r w:rsidR="00592109" w:rsidRPr="008B1446">
        <w:rPr>
          <w:rFonts w:ascii="Times New Roman" w:hAnsi="Times New Roman" w:cs="Times New Roman"/>
          <w:sz w:val="24"/>
          <w:szCs w:val="24"/>
          <w:lang w:val="en-GB"/>
        </w:rPr>
        <w:t>Brontë</w:t>
      </w:r>
      <w:r w:rsidR="00592109">
        <w:rPr>
          <w:rFonts w:ascii="Times New Roman" w:hAnsi="Times New Roman" w:cs="Times New Roman"/>
          <w:sz w:val="24"/>
          <w:szCs w:val="24"/>
          <w:lang w:val="en-GB"/>
        </w:rPr>
        <w:t xml:space="preserve"> and Anne </w:t>
      </w:r>
      <w:r w:rsidR="00592109" w:rsidRPr="008B1446">
        <w:rPr>
          <w:rFonts w:ascii="Times New Roman" w:hAnsi="Times New Roman" w:cs="Times New Roman"/>
          <w:sz w:val="24"/>
          <w:szCs w:val="24"/>
          <w:lang w:val="en-GB"/>
        </w:rPr>
        <w:t>Brontë</w:t>
      </w:r>
      <w:r w:rsidR="00592109">
        <w:rPr>
          <w:rFonts w:ascii="Times New Roman" w:hAnsi="Times New Roman" w:cs="Times New Roman"/>
          <w:sz w:val="24"/>
          <w:szCs w:val="24"/>
          <w:lang w:val="en-GB"/>
        </w:rPr>
        <w:t xml:space="preserve"> deal with characterisation of other characters (Jane and Helen will be discussed separately in the next chapter). </w:t>
      </w:r>
    </w:p>
    <w:p w14:paraId="073FA8D7" w14:textId="102226C0" w:rsidR="00592109" w:rsidRDefault="00592109" w:rsidP="006846CB">
      <w:pPr>
        <w:spacing w:line="360" w:lineRule="auto"/>
        <w:ind w:firstLine="0"/>
        <w:jc w:val="both"/>
        <w:rPr>
          <w:rFonts w:ascii="Times New Roman" w:hAnsi="Times New Roman" w:cs="Times New Roman"/>
          <w:sz w:val="24"/>
          <w:szCs w:val="24"/>
          <w:lang w:val="en-GB"/>
        </w:rPr>
      </w:pPr>
    </w:p>
    <w:p w14:paraId="09354F52" w14:textId="5726CA78" w:rsidR="00592109" w:rsidRDefault="00B764E0" w:rsidP="006846CB">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Charlotte’s works the number of characters differs. </w:t>
      </w:r>
      <w:r w:rsidR="006846CB">
        <w:rPr>
          <w:rFonts w:ascii="Times New Roman" w:hAnsi="Times New Roman" w:cs="Times New Roman"/>
          <w:sz w:val="24"/>
          <w:szCs w:val="24"/>
          <w:lang w:val="en-GB"/>
        </w:rPr>
        <w:t xml:space="preserve">In </w:t>
      </w:r>
      <w:r w:rsidR="006846CB" w:rsidRPr="006846CB">
        <w:rPr>
          <w:rFonts w:ascii="Times New Roman" w:hAnsi="Times New Roman" w:cs="Times New Roman"/>
          <w:i/>
          <w:iCs/>
          <w:sz w:val="24"/>
          <w:szCs w:val="24"/>
          <w:lang w:val="en-GB"/>
        </w:rPr>
        <w:t>Shirley</w:t>
      </w:r>
      <w:r w:rsidR="006846CB">
        <w:rPr>
          <w:rFonts w:ascii="Times New Roman" w:hAnsi="Times New Roman" w:cs="Times New Roman"/>
          <w:sz w:val="24"/>
          <w:szCs w:val="24"/>
          <w:lang w:val="en-GB"/>
        </w:rPr>
        <w:t>, for example, there are over 150 characters</w:t>
      </w:r>
      <w:r w:rsidR="006846CB">
        <w:rPr>
          <w:rStyle w:val="Znakapoznpodarou"/>
          <w:rFonts w:ascii="Times New Roman" w:hAnsi="Times New Roman" w:cs="Times New Roman"/>
          <w:sz w:val="24"/>
          <w:szCs w:val="24"/>
          <w:lang w:val="en-GB"/>
        </w:rPr>
        <w:footnoteReference w:id="29"/>
      </w:r>
      <w:r w:rsidR="006846CB">
        <w:rPr>
          <w:rFonts w:ascii="Times New Roman" w:hAnsi="Times New Roman" w:cs="Times New Roman"/>
          <w:sz w:val="24"/>
          <w:szCs w:val="24"/>
          <w:lang w:val="en-GB"/>
        </w:rPr>
        <w:t xml:space="preserve">, opposed to </w:t>
      </w:r>
      <w:r w:rsidR="006846CB" w:rsidRPr="006846CB">
        <w:rPr>
          <w:rFonts w:ascii="Times New Roman" w:hAnsi="Times New Roman" w:cs="Times New Roman"/>
          <w:i/>
          <w:iCs/>
          <w:sz w:val="24"/>
          <w:szCs w:val="24"/>
          <w:lang w:val="en-GB"/>
        </w:rPr>
        <w:t>Jane Eyre</w:t>
      </w:r>
      <w:r w:rsidR="006846CB">
        <w:rPr>
          <w:rFonts w:ascii="Times New Roman" w:hAnsi="Times New Roman" w:cs="Times New Roman"/>
          <w:sz w:val="24"/>
          <w:szCs w:val="24"/>
          <w:lang w:val="en-GB"/>
        </w:rPr>
        <w:t xml:space="preserve"> where is the number of characters significantly smaller. In </w:t>
      </w:r>
      <w:r w:rsidR="006846CB" w:rsidRPr="006846CB">
        <w:rPr>
          <w:rFonts w:ascii="Times New Roman" w:hAnsi="Times New Roman" w:cs="Times New Roman"/>
          <w:i/>
          <w:iCs/>
          <w:sz w:val="24"/>
          <w:szCs w:val="24"/>
          <w:lang w:val="en-GB"/>
        </w:rPr>
        <w:t>Jane Eyre</w:t>
      </w:r>
      <w:r w:rsidR="006846CB">
        <w:rPr>
          <w:rFonts w:ascii="Times New Roman" w:hAnsi="Times New Roman" w:cs="Times New Roman"/>
          <w:sz w:val="24"/>
          <w:szCs w:val="24"/>
          <w:lang w:val="en-GB"/>
        </w:rPr>
        <w:t>, as in other novels, many characters appear just briefly but just few of them are really developed. Their characterization and reader’s opinion are influenced by first-person narrator. Story is narrated by Jane, so the depiction of individual characters is also done by her.</w:t>
      </w:r>
    </w:p>
    <w:p w14:paraId="0399B240" w14:textId="3A57E2E5" w:rsidR="006846CB" w:rsidRDefault="006846CB" w:rsidP="006846CB">
      <w:pPr>
        <w:spacing w:line="360" w:lineRule="auto"/>
        <w:ind w:firstLine="0"/>
        <w:jc w:val="both"/>
        <w:rPr>
          <w:rFonts w:ascii="Times New Roman" w:hAnsi="Times New Roman" w:cs="Times New Roman"/>
          <w:sz w:val="24"/>
          <w:szCs w:val="24"/>
          <w:lang w:val="en-GB"/>
        </w:rPr>
      </w:pPr>
    </w:p>
    <w:p w14:paraId="58A83405" w14:textId="582C73E1" w:rsidR="006846CB" w:rsidRDefault="006846CB" w:rsidP="003D7B8C">
      <w:pPr>
        <w:spacing w:line="360" w:lineRule="auto"/>
        <w:ind w:left="851" w:right="991" w:firstLine="0"/>
        <w:jc w:val="both"/>
        <w:rPr>
          <w:rFonts w:ascii="Times New Roman" w:hAnsi="Times New Roman" w:cs="Times New Roman"/>
          <w:lang w:val="en-GB"/>
        </w:rPr>
      </w:pPr>
      <w:r w:rsidRPr="003D7B8C">
        <w:rPr>
          <w:rFonts w:ascii="Times New Roman" w:hAnsi="Times New Roman" w:cs="Times New Roman"/>
          <w:lang w:val="en-GB"/>
        </w:rPr>
        <w:t>Jane is always central. In the early chapters of the novel, characters pass before us in rapid sequence: Mrs Reed</w:t>
      </w:r>
      <w:r w:rsidR="003D7B8C" w:rsidRPr="003D7B8C">
        <w:rPr>
          <w:rFonts w:ascii="Times New Roman" w:hAnsi="Times New Roman" w:cs="Times New Roman"/>
          <w:lang w:val="en-GB"/>
        </w:rPr>
        <w:t xml:space="preserve">, Bessie, Abbot, John Reed and his sisters, </w:t>
      </w:r>
      <w:proofErr w:type="gramStart"/>
      <w:r w:rsidR="003D7B8C" w:rsidRPr="003D7B8C">
        <w:rPr>
          <w:rFonts w:ascii="Times New Roman" w:hAnsi="Times New Roman" w:cs="Times New Roman"/>
          <w:lang w:val="en-GB"/>
        </w:rPr>
        <w:t>Eliza</w:t>
      </w:r>
      <w:proofErr w:type="gramEnd"/>
      <w:r w:rsidR="003D7B8C" w:rsidRPr="003D7B8C">
        <w:rPr>
          <w:rFonts w:ascii="Times New Roman" w:hAnsi="Times New Roman" w:cs="Times New Roman"/>
          <w:lang w:val="en-GB"/>
        </w:rPr>
        <w:t xml:space="preserve"> and Georgiana at Gateshead; Miss Temple, Miss Scatcherd, Helen Burns at Lowood. All these characters are defined and differentiated by reference to their attitude to Jane. All have a function in the novel which extends beyond simple ‘character’: they have thematic significance and emotional meaning for Jane.</w:t>
      </w:r>
      <w:r w:rsidR="003D7B8C">
        <w:rPr>
          <w:rStyle w:val="Znakapoznpodarou"/>
          <w:rFonts w:ascii="Times New Roman" w:hAnsi="Times New Roman" w:cs="Times New Roman"/>
          <w:lang w:val="en-GB"/>
        </w:rPr>
        <w:footnoteReference w:id="30"/>
      </w:r>
    </w:p>
    <w:p w14:paraId="1EAE6538" w14:textId="236DE9F1" w:rsidR="003D7B8C" w:rsidRDefault="003D7B8C" w:rsidP="003D7B8C">
      <w:pPr>
        <w:spacing w:line="360" w:lineRule="auto"/>
        <w:ind w:right="991" w:firstLine="0"/>
        <w:jc w:val="both"/>
        <w:rPr>
          <w:rFonts w:ascii="Times New Roman" w:hAnsi="Times New Roman" w:cs="Times New Roman"/>
          <w:lang w:val="en-GB"/>
        </w:rPr>
      </w:pPr>
    </w:p>
    <w:p w14:paraId="4AB478CC" w14:textId="60A86CD0" w:rsidR="003D7B8C" w:rsidRDefault="00560959" w:rsidP="00AD4211">
      <w:pPr>
        <w:spacing w:line="360" w:lineRule="auto"/>
        <w:ind w:right="-1" w:firstLine="0"/>
        <w:jc w:val="both"/>
        <w:rPr>
          <w:rFonts w:ascii="Times New Roman" w:hAnsi="Times New Roman" w:cs="Times New Roman"/>
          <w:sz w:val="24"/>
          <w:szCs w:val="24"/>
          <w:lang w:val="en-GB"/>
        </w:rPr>
      </w:pPr>
      <w:r w:rsidRPr="00560959">
        <w:rPr>
          <w:rFonts w:ascii="Times New Roman" w:hAnsi="Times New Roman" w:cs="Times New Roman"/>
          <w:sz w:val="24"/>
          <w:szCs w:val="24"/>
          <w:lang w:val="en-GB"/>
        </w:rPr>
        <w:t>In Jane</w:t>
      </w:r>
      <w:r>
        <w:rPr>
          <w:rFonts w:ascii="Times New Roman" w:hAnsi="Times New Roman" w:cs="Times New Roman"/>
          <w:sz w:val="24"/>
          <w:szCs w:val="24"/>
          <w:lang w:val="en-GB"/>
        </w:rPr>
        <w:t xml:space="preserve"> Eyre, Charlotte uses all characters typical for Victorian </w:t>
      </w:r>
      <w:r w:rsidR="00AD4211">
        <w:rPr>
          <w:rFonts w:ascii="Times New Roman" w:hAnsi="Times New Roman" w:cs="Times New Roman"/>
          <w:sz w:val="24"/>
          <w:szCs w:val="24"/>
          <w:lang w:val="en-GB"/>
        </w:rPr>
        <w:t xml:space="preserve">romance </w:t>
      </w:r>
      <w:r>
        <w:rPr>
          <w:rFonts w:ascii="Times New Roman" w:hAnsi="Times New Roman" w:cs="Times New Roman"/>
          <w:sz w:val="24"/>
          <w:szCs w:val="24"/>
          <w:lang w:val="en-GB"/>
        </w:rPr>
        <w:t>novel – an honest female protagonist coming from the lower class (Jane Eyre), a wealthy gentleman (Edward Rochester), a curious housemaid</w:t>
      </w:r>
      <w:r w:rsidR="008829DA">
        <w:rPr>
          <w:rFonts w:ascii="Times New Roman" w:hAnsi="Times New Roman" w:cs="Times New Roman"/>
          <w:sz w:val="24"/>
          <w:szCs w:val="24"/>
          <w:lang w:val="en-GB"/>
        </w:rPr>
        <w:t xml:space="preserve"> (Alice Fairfax)</w:t>
      </w:r>
      <w:r>
        <w:rPr>
          <w:rFonts w:ascii="Times New Roman" w:hAnsi="Times New Roman" w:cs="Times New Roman"/>
          <w:sz w:val="24"/>
          <w:szCs w:val="24"/>
          <w:lang w:val="en-GB"/>
        </w:rPr>
        <w:t>,</w:t>
      </w:r>
      <w:r w:rsidR="008829DA">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reserved clergym</w:t>
      </w:r>
      <w:r w:rsidR="00237757">
        <w:rPr>
          <w:rFonts w:ascii="Times New Roman" w:hAnsi="Times New Roman" w:cs="Times New Roman"/>
          <w:sz w:val="24"/>
          <w:szCs w:val="24"/>
          <w:lang w:val="en-GB"/>
        </w:rPr>
        <w:t>a</w:t>
      </w:r>
      <w:r>
        <w:rPr>
          <w:rFonts w:ascii="Times New Roman" w:hAnsi="Times New Roman" w:cs="Times New Roman"/>
          <w:sz w:val="24"/>
          <w:szCs w:val="24"/>
          <w:lang w:val="en-GB"/>
        </w:rPr>
        <w:t>n (St. John Rivers)</w:t>
      </w:r>
      <w:r w:rsidR="008829DA">
        <w:rPr>
          <w:rFonts w:ascii="Times New Roman" w:hAnsi="Times New Roman" w:cs="Times New Roman"/>
          <w:sz w:val="24"/>
          <w:szCs w:val="24"/>
          <w:lang w:val="en-GB"/>
        </w:rPr>
        <w:t xml:space="preserve">, somebody who is cruel to heroine during her childhood (Mrs. Reed) and somebody who is an obstacle to the protagonists ‘happy life’ (Betha Mason). </w:t>
      </w:r>
    </w:p>
    <w:p w14:paraId="6816F472" w14:textId="53ACBA24" w:rsidR="008829DA" w:rsidRDefault="008829DA" w:rsidP="00AD4211">
      <w:pPr>
        <w:spacing w:line="360" w:lineRule="auto"/>
        <w:ind w:right="-1" w:firstLine="0"/>
        <w:jc w:val="both"/>
        <w:rPr>
          <w:rFonts w:ascii="Times New Roman" w:hAnsi="Times New Roman" w:cs="Times New Roman"/>
          <w:sz w:val="24"/>
          <w:szCs w:val="24"/>
          <w:lang w:val="en-GB"/>
        </w:rPr>
      </w:pPr>
    </w:p>
    <w:p w14:paraId="246DD32B" w14:textId="2DF8AC66" w:rsidR="008829DA" w:rsidRDefault="008829DA" w:rsidP="00AD4211">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Even though, these characters have common features with characters from other </w:t>
      </w:r>
      <w:r w:rsidR="00AD4211">
        <w:rPr>
          <w:rFonts w:ascii="Times New Roman" w:hAnsi="Times New Roman" w:cs="Times New Roman"/>
          <w:sz w:val="24"/>
          <w:szCs w:val="24"/>
          <w:lang w:val="en-GB"/>
        </w:rPr>
        <w:t>novels of the same genre, each of them is portrayed in the way it does not make them just ‘an average character’.</w:t>
      </w:r>
    </w:p>
    <w:p w14:paraId="37FA9B13" w14:textId="4BB10983" w:rsidR="00AD4211" w:rsidRDefault="00AD4211" w:rsidP="00876A39">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Edward Rochester is</w:t>
      </w:r>
      <w:r w:rsidR="00876A39">
        <w:rPr>
          <w:rFonts w:ascii="Times New Roman" w:hAnsi="Times New Roman" w:cs="Times New Roman"/>
          <w:sz w:val="24"/>
          <w:szCs w:val="24"/>
          <w:lang w:val="en-GB"/>
        </w:rPr>
        <w:t>, for example,</w:t>
      </w:r>
      <w:r>
        <w:rPr>
          <w:rFonts w:ascii="Times New Roman" w:hAnsi="Times New Roman" w:cs="Times New Roman"/>
          <w:sz w:val="24"/>
          <w:szCs w:val="24"/>
          <w:lang w:val="en-GB"/>
        </w:rPr>
        <w:t xml:space="preserve"> described as a wealthy gentleman who spend his young life travelling to avoid his commitment.</w:t>
      </w:r>
      <w:r w:rsidR="00876A39">
        <w:rPr>
          <w:rFonts w:ascii="Times New Roman" w:hAnsi="Times New Roman" w:cs="Times New Roman"/>
          <w:sz w:val="24"/>
          <w:szCs w:val="24"/>
          <w:lang w:val="en-GB"/>
        </w:rPr>
        <w:t xml:space="preserve"> </w:t>
      </w:r>
      <w:r>
        <w:rPr>
          <w:rFonts w:ascii="Times New Roman" w:hAnsi="Times New Roman" w:cs="Times New Roman"/>
          <w:sz w:val="24"/>
          <w:szCs w:val="24"/>
          <w:lang w:val="en-GB"/>
        </w:rPr>
        <w:t>After marrying Bertha who</w:t>
      </w:r>
      <w:r w:rsidR="00876A39">
        <w:rPr>
          <w:rFonts w:ascii="Times New Roman" w:hAnsi="Times New Roman" w:cs="Times New Roman"/>
          <w:sz w:val="24"/>
          <w:szCs w:val="24"/>
          <w:lang w:val="en-GB"/>
        </w:rPr>
        <w:t>se evinces madness, he became principled and responsible for a spoiled Ad</w:t>
      </w:r>
      <w:r w:rsidR="00876A39" w:rsidRPr="00876A39">
        <w:rPr>
          <w:rFonts w:ascii="Times New Roman" w:hAnsi="Times New Roman" w:cs="Times New Roman"/>
          <w:sz w:val="24"/>
          <w:szCs w:val="24"/>
          <w:lang w:val="en-GB"/>
        </w:rPr>
        <w:t>è</w:t>
      </w:r>
      <w:r w:rsidR="00876A39">
        <w:rPr>
          <w:rFonts w:ascii="Times New Roman" w:hAnsi="Times New Roman" w:cs="Times New Roman"/>
          <w:sz w:val="24"/>
          <w:szCs w:val="24"/>
          <w:lang w:val="en-GB"/>
        </w:rPr>
        <w:t xml:space="preserve">le </w:t>
      </w:r>
      <w:proofErr w:type="spellStart"/>
      <w:r w:rsidR="00876A39">
        <w:rPr>
          <w:rFonts w:ascii="Times New Roman" w:hAnsi="Times New Roman" w:cs="Times New Roman"/>
          <w:sz w:val="24"/>
          <w:szCs w:val="24"/>
          <w:lang w:val="en-GB"/>
        </w:rPr>
        <w:t>Varens</w:t>
      </w:r>
      <w:proofErr w:type="spellEnd"/>
      <w:r w:rsidR="00876A39">
        <w:rPr>
          <w:rFonts w:ascii="Times New Roman" w:hAnsi="Times New Roman" w:cs="Times New Roman"/>
          <w:sz w:val="24"/>
          <w:szCs w:val="24"/>
          <w:lang w:val="en-GB"/>
        </w:rPr>
        <w:t xml:space="preserve"> (a daughter of his mistress from France). </w:t>
      </w:r>
      <w:r w:rsidR="00913E5C">
        <w:rPr>
          <w:rFonts w:ascii="Times New Roman" w:hAnsi="Times New Roman" w:cs="Times New Roman"/>
          <w:sz w:val="24"/>
          <w:szCs w:val="24"/>
          <w:lang w:val="en-GB"/>
        </w:rPr>
        <w:t>He loves Jane but because of Bertha he cannot live the life he wants. After Jane runs away, Thornfield Hall burns down and Bertha dies, he considers it as a punishment and decides to live alone in seclusion. He speaks to Jane directly and honestly (apart from his big secret) and they love each other, which also makes Edward Rochester likable for a reader. Opposed to Betha, who is the</w:t>
      </w:r>
      <w:r w:rsidR="000474A8">
        <w:rPr>
          <w:rFonts w:ascii="Times New Roman" w:hAnsi="Times New Roman" w:cs="Times New Roman"/>
          <w:sz w:val="24"/>
          <w:szCs w:val="24"/>
          <w:lang w:val="en-GB"/>
        </w:rPr>
        <w:t xml:space="preserve"> exact</w:t>
      </w:r>
      <w:r w:rsidR="00913E5C">
        <w:rPr>
          <w:rFonts w:ascii="Times New Roman" w:hAnsi="Times New Roman" w:cs="Times New Roman"/>
          <w:sz w:val="24"/>
          <w:szCs w:val="24"/>
          <w:lang w:val="en-GB"/>
        </w:rPr>
        <w:t xml:space="preserve"> opposite of Jane Eyre. Bertha is a wild and promiscuous foreigner who became from a f</w:t>
      </w:r>
      <w:r w:rsidR="000474A8">
        <w:rPr>
          <w:rFonts w:ascii="Times New Roman" w:hAnsi="Times New Roman" w:cs="Times New Roman"/>
          <w:sz w:val="24"/>
          <w:szCs w:val="24"/>
          <w:lang w:val="en-GB"/>
        </w:rPr>
        <w:t xml:space="preserve">amily with a genetic madness. Later, she is kept in Thornfield Hall because she became dangerous for others and even for herself. Other negative characters influenced by the relationship with Jane are Mrs. Reed, Abbot and Bessie. </w:t>
      </w:r>
      <w:r w:rsidR="00CA0F40">
        <w:rPr>
          <w:rFonts w:ascii="Times New Roman" w:hAnsi="Times New Roman" w:cs="Times New Roman"/>
          <w:sz w:val="24"/>
          <w:szCs w:val="24"/>
          <w:lang w:val="en-GB"/>
        </w:rPr>
        <w:t>Their behaviour to Jane when s</w:t>
      </w:r>
      <w:r w:rsidR="005A5CF7">
        <w:rPr>
          <w:rFonts w:ascii="Times New Roman" w:hAnsi="Times New Roman" w:cs="Times New Roman"/>
          <w:sz w:val="24"/>
          <w:szCs w:val="24"/>
          <w:lang w:val="en-GB"/>
        </w:rPr>
        <w:t>h</w:t>
      </w:r>
      <w:r w:rsidR="00CA0F40">
        <w:rPr>
          <w:rFonts w:ascii="Times New Roman" w:hAnsi="Times New Roman" w:cs="Times New Roman"/>
          <w:sz w:val="24"/>
          <w:szCs w:val="24"/>
          <w:lang w:val="en-GB"/>
        </w:rPr>
        <w:t xml:space="preserve">e was little, makes reader to condemn them and even more sympathize with Jane. </w:t>
      </w:r>
    </w:p>
    <w:p w14:paraId="3FAB92FF" w14:textId="34332065" w:rsidR="00CA0F40" w:rsidRDefault="00CA0F40" w:rsidP="00876A39">
      <w:pPr>
        <w:spacing w:line="360" w:lineRule="auto"/>
        <w:ind w:right="-1" w:firstLine="0"/>
        <w:jc w:val="both"/>
        <w:rPr>
          <w:rFonts w:ascii="Times New Roman" w:hAnsi="Times New Roman" w:cs="Times New Roman"/>
          <w:sz w:val="24"/>
          <w:szCs w:val="24"/>
          <w:lang w:val="en-GB"/>
        </w:rPr>
      </w:pPr>
    </w:p>
    <w:p w14:paraId="286EA1C7" w14:textId="111D5775" w:rsidR="00CA0F40" w:rsidRDefault="00092C68" w:rsidP="00876A39">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Opposed to Edward Rochester, Arthur Huntingdon in </w:t>
      </w:r>
      <w:r w:rsidRPr="00092C68">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is the ‘prototype’ of Victorian man who thinks women are meant to be ‘angels in the house’ and they are not good for anything else. </w:t>
      </w:r>
    </w:p>
    <w:p w14:paraId="2DB0E13F" w14:textId="75BDFB23" w:rsidR="004752A9" w:rsidRDefault="004752A9" w:rsidP="00876A39">
      <w:pPr>
        <w:spacing w:line="360" w:lineRule="auto"/>
        <w:ind w:right="-1" w:firstLine="0"/>
        <w:jc w:val="both"/>
        <w:rPr>
          <w:rFonts w:ascii="Times New Roman" w:hAnsi="Times New Roman" w:cs="Times New Roman"/>
          <w:sz w:val="24"/>
          <w:szCs w:val="24"/>
          <w:lang w:val="en-GB"/>
        </w:rPr>
      </w:pPr>
    </w:p>
    <w:p w14:paraId="145851F9" w14:textId="364D304D" w:rsidR="004752A9" w:rsidRPr="002034F2" w:rsidRDefault="009C761E" w:rsidP="002034F2">
      <w:pPr>
        <w:spacing w:line="360" w:lineRule="auto"/>
        <w:ind w:left="851" w:right="849" w:firstLine="0"/>
        <w:jc w:val="both"/>
        <w:rPr>
          <w:rFonts w:ascii="Times New Roman" w:hAnsi="Times New Roman" w:cs="Times New Roman"/>
          <w:lang w:val="en-GB"/>
        </w:rPr>
      </w:pPr>
      <w:r w:rsidRPr="002034F2">
        <w:rPr>
          <w:rFonts w:ascii="Times New Roman" w:hAnsi="Times New Roman" w:cs="Times New Roman"/>
          <w:lang w:val="en-GB"/>
        </w:rPr>
        <w:t xml:space="preserve">[F]or him, too, a position of power makes absolute control a right. He is a rich man, in control of a large estate, a wife, son, servants, and a circle of male friends who are his satellites and throughout the narrative it is not reasoned consideration that determines any of his decisions or actions but appetites impulsively gratified. </w:t>
      </w:r>
      <w:r w:rsidR="002034F2" w:rsidRPr="002034F2">
        <w:rPr>
          <w:rFonts w:ascii="Times New Roman" w:hAnsi="Times New Roman" w:cs="Times New Roman"/>
          <w:lang w:val="en-GB"/>
        </w:rPr>
        <w:t>[…] he has had no long-term plan; he acts on his immediate wishes and gives no thought to the consequences or to the future.</w:t>
      </w:r>
      <w:r w:rsidR="002034F2">
        <w:rPr>
          <w:rStyle w:val="Znakapoznpodarou"/>
          <w:rFonts w:ascii="Times New Roman" w:hAnsi="Times New Roman" w:cs="Times New Roman"/>
          <w:lang w:val="en-GB"/>
        </w:rPr>
        <w:footnoteReference w:id="31"/>
      </w:r>
    </w:p>
    <w:p w14:paraId="7AB3A1B4" w14:textId="2C5EB826" w:rsidR="00CA0F40" w:rsidRDefault="00CA0F40" w:rsidP="002034F2">
      <w:pPr>
        <w:spacing w:line="360" w:lineRule="auto"/>
        <w:ind w:right="849" w:firstLine="0"/>
        <w:jc w:val="both"/>
        <w:rPr>
          <w:rFonts w:ascii="Times New Roman" w:hAnsi="Times New Roman" w:cs="Times New Roman"/>
          <w:lang w:val="en-GB"/>
        </w:rPr>
      </w:pPr>
    </w:p>
    <w:p w14:paraId="48CB49DE" w14:textId="7BAF0927" w:rsidR="002034F2" w:rsidRDefault="002034F2" w:rsidP="00747C0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At first, Gilbert Markham seems to be</w:t>
      </w:r>
      <w:r w:rsidR="00146C0C">
        <w:rPr>
          <w:rFonts w:ascii="Times New Roman" w:hAnsi="Times New Roman" w:cs="Times New Roman"/>
          <w:sz w:val="24"/>
          <w:szCs w:val="24"/>
          <w:lang w:val="en-GB"/>
        </w:rPr>
        <w:t xml:space="preserve"> a real gentleman and</w:t>
      </w:r>
      <w:r>
        <w:rPr>
          <w:rFonts w:ascii="Times New Roman" w:hAnsi="Times New Roman" w:cs="Times New Roman"/>
          <w:sz w:val="24"/>
          <w:szCs w:val="24"/>
          <w:lang w:val="en-GB"/>
        </w:rPr>
        <w:t xml:space="preserve"> the exact opposite of Arthur Huntingdon and the reader sympathizes with him. </w:t>
      </w:r>
      <w:r w:rsidR="00093E06">
        <w:rPr>
          <w:rFonts w:ascii="Times New Roman" w:hAnsi="Times New Roman" w:cs="Times New Roman"/>
          <w:sz w:val="24"/>
          <w:szCs w:val="24"/>
          <w:lang w:val="en-GB"/>
        </w:rPr>
        <w:t xml:space="preserve">But after </w:t>
      </w:r>
      <w:r w:rsidR="00146C0C">
        <w:rPr>
          <w:rFonts w:ascii="Times New Roman" w:hAnsi="Times New Roman" w:cs="Times New Roman"/>
          <w:sz w:val="24"/>
          <w:szCs w:val="24"/>
          <w:lang w:val="en-GB"/>
        </w:rPr>
        <w:t>studying</w:t>
      </w:r>
      <w:r w:rsidR="00093E06">
        <w:rPr>
          <w:rFonts w:ascii="Times New Roman" w:hAnsi="Times New Roman" w:cs="Times New Roman"/>
          <w:sz w:val="24"/>
          <w:szCs w:val="24"/>
          <w:lang w:val="en-GB"/>
        </w:rPr>
        <w:t xml:space="preserve"> his character in detail, it is possible to find many common features with Arthur Huntingdon. Gilbert Markham is also very </w:t>
      </w:r>
      <w:r w:rsidR="00146C0C">
        <w:rPr>
          <w:rFonts w:ascii="Times New Roman" w:hAnsi="Times New Roman" w:cs="Times New Roman"/>
          <w:sz w:val="24"/>
          <w:szCs w:val="24"/>
          <w:lang w:val="en-GB"/>
        </w:rPr>
        <w:t xml:space="preserve">immature, </w:t>
      </w:r>
      <w:r w:rsidR="00093E06">
        <w:rPr>
          <w:rFonts w:ascii="Times New Roman" w:hAnsi="Times New Roman" w:cs="Times New Roman"/>
          <w:sz w:val="24"/>
          <w:szCs w:val="24"/>
          <w:lang w:val="en-GB"/>
        </w:rPr>
        <w:t>impulsive, jealous,</w:t>
      </w:r>
      <w:r w:rsidR="0011731C">
        <w:rPr>
          <w:rFonts w:ascii="Times New Roman" w:hAnsi="Times New Roman" w:cs="Times New Roman"/>
          <w:sz w:val="24"/>
          <w:szCs w:val="24"/>
          <w:lang w:val="en-GB"/>
        </w:rPr>
        <w:t xml:space="preserve"> </w:t>
      </w:r>
      <w:proofErr w:type="gramStart"/>
      <w:r w:rsidR="0011731C">
        <w:rPr>
          <w:rFonts w:ascii="Times New Roman" w:hAnsi="Times New Roman" w:cs="Times New Roman"/>
          <w:sz w:val="24"/>
          <w:szCs w:val="24"/>
          <w:lang w:val="en-GB"/>
        </w:rPr>
        <w:t>violent</w:t>
      </w:r>
      <w:proofErr w:type="gramEnd"/>
      <w:r w:rsidR="0011731C">
        <w:rPr>
          <w:rFonts w:ascii="Times New Roman" w:hAnsi="Times New Roman" w:cs="Times New Roman"/>
          <w:sz w:val="24"/>
          <w:szCs w:val="24"/>
          <w:lang w:val="en-GB"/>
        </w:rPr>
        <w:t xml:space="preserve"> and eventually, he is very cruel to Helen</w:t>
      </w:r>
      <w:r w:rsidR="00093E06">
        <w:rPr>
          <w:rFonts w:ascii="Times New Roman" w:hAnsi="Times New Roman" w:cs="Times New Roman"/>
          <w:sz w:val="24"/>
          <w:szCs w:val="24"/>
          <w:lang w:val="en-GB"/>
        </w:rPr>
        <w:t>. He treats other women (</w:t>
      </w:r>
      <w:r w:rsidR="00747C06">
        <w:rPr>
          <w:rFonts w:ascii="Times New Roman" w:hAnsi="Times New Roman" w:cs="Times New Roman"/>
          <w:sz w:val="24"/>
          <w:szCs w:val="24"/>
          <w:lang w:val="en-GB"/>
        </w:rPr>
        <w:t>for example Eliza Milward</w:t>
      </w:r>
      <w:r w:rsidR="00093E06">
        <w:rPr>
          <w:rFonts w:ascii="Times New Roman" w:hAnsi="Times New Roman" w:cs="Times New Roman"/>
          <w:sz w:val="24"/>
          <w:szCs w:val="24"/>
          <w:lang w:val="en-GB"/>
        </w:rPr>
        <w:t xml:space="preserve">) as they were inferior. The only male character whom </w:t>
      </w:r>
      <w:r w:rsidR="00146C0C">
        <w:rPr>
          <w:rFonts w:ascii="Times New Roman" w:hAnsi="Times New Roman" w:cs="Times New Roman"/>
          <w:sz w:val="24"/>
          <w:szCs w:val="24"/>
          <w:lang w:val="en-GB"/>
        </w:rPr>
        <w:t>Helen</w:t>
      </w:r>
      <w:r w:rsidR="00093E06">
        <w:rPr>
          <w:rFonts w:ascii="Times New Roman" w:hAnsi="Times New Roman" w:cs="Times New Roman"/>
          <w:sz w:val="24"/>
          <w:szCs w:val="24"/>
          <w:lang w:val="en-GB"/>
        </w:rPr>
        <w:t xml:space="preserve"> can </w:t>
      </w:r>
      <w:r w:rsidR="00093E06">
        <w:rPr>
          <w:rFonts w:ascii="Times New Roman" w:hAnsi="Times New Roman" w:cs="Times New Roman"/>
          <w:sz w:val="24"/>
          <w:szCs w:val="24"/>
          <w:lang w:val="en-GB"/>
        </w:rPr>
        <w:lastRenderedPageBreak/>
        <w:t xml:space="preserve">rely on, is her brother Frederick Lawrence. He is </w:t>
      </w:r>
      <w:r w:rsidR="00747C06">
        <w:rPr>
          <w:rFonts w:ascii="Times New Roman" w:hAnsi="Times New Roman" w:cs="Times New Roman"/>
          <w:sz w:val="24"/>
          <w:szCs w:val="24"/>
          <w:lang w:val="en-GB"/>
        </w:rPr>
        <w:t xml:space="preserve">very </w:t>
      </w:r>
      <w:r w:rsidR="00093E06">
        <w:rPr>
          <w:rFonts w:ascii="Times New Roman" w:hAnsi="Times New Roman" w:cs="Times New Roman"/>
          <w:sz w:val="24"/>
          <w:szCs w:val="24"/>
          <w:lang w:val="en-GB"/>
        </w:rPr>
        <w:t xml:space="preserve">supportive and tries to protect her by hiding her at Wildfell Hall. </w:t>
      </w:r>
      <w:r w:rsidR="00747C06">
        <w:rPr>
          <w:rFonts w:ascii="Times New Roman" w:hAnsi="Times New Roman" w:cs="Times New Roman"/>
          <w:sz w:val="24"/>
          <w:szCs w:val="24"/>
          <w:lang w:val="en-GB"/>
        </w:rPr>
        <w:t xml:space="preserve">Other character who is protective towards Helen is her aunt Mrs. Peggy Maxwell. She is trying to convince her not to marry Arthur Huntingdon and then helps her in need, she stands in the position of mother role in the novel. Characters who give the reader negative connotation (except of Arthur Huntingdon) are Annabella Wilmot and Walter Hargrave. Annabella Wilmot is Arthur’s mistress who flirt with him just in front of Helen and their friends and Walter Hargrave is the Arthur’s friend who is described as a manipulator who </w:t>
      </w:r>
      <w:r w:rsidR="00690588">
        <w:rPr>
          <w:rFonts w:ascii="Times New Roman" w:hAnsi="Times New Roman" w:cs="Times New Roman"/>
          <w:sz w:val="24"/>
          <w:szCs w:val="24"/>
          <w:lang w:val="en-GB"/>
        </w:rPr>
        <w:t>stalks Helen.</w:t>
      </w:r>
    </w:p>
    <w:p w14:paraId="697B0290" w14:textId="2F1E509D" w:rsidR="00690588" w:rsidRDefault="00690588" w:rsidP="00747C06">
      <w:pPr>
        <w:spacing w:line="360" w:lineRule="auto"/>
        <w:ind w:right="-1" w:firstLine="0"/>
        <w:jc w:val="both"/>
        <w:rPr>
          <w:rFonts w:ascii="Times New Roman" w:hAnsi="Times New Roman" w:cs="Times New Roman"/>
          <w:sz w:val="24"/>
          <w:szCs w:val="24"/>
          <w:lang w:val="en-GB"/>
        </w:rPr>
      </w:pPr>
    </w:p>
    <w:p w14:paraId="5AA14E44" w14:textId="77777777" w:rsidR="009C382B" w:rsidRDefault="000A5A19" w:rsidP="00747C0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Charlotte’s </w:t>
      </w:r>
      <w:r w:rsidRPr="005F1EF1">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also Anne’s </w:t>
      </w:r>
      <w:r w:rsidRPr="005F1EF1">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is influenced by the style of narrative. Part of </w:t>
      </w:r>
      <w:r w:rsidRPr="005F1EF1">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is narrated through the Helen’s diary which gives the reader her point of view and the characters are influenced by her relationships with them. The novel is also told through letters</w:t>
      </w:r>
      <w:r w:rsidR="009C382B">
        <w:rPr>
          <w:rFonts w:ascii="Times New Roman" w:hAnsi="Times New Roman" w:cs="Times New Roman"/>
          <w:sz w:val="24"/>
          <w:szCs w:val="24"/>
          <w:lang w:val="en-GB"/>
        </w:rPr>
        <w:t xml:space="preserve"> from Gilbert Markham to his friend which influences the characterization too. </w:t>
      </w:r>
    </w:p>
    <w:p w14:paraId="39076C01" w14:textId="4B1E0B38" w:rsidR="00690588" w:rsidRPr="002034F2" w:rsidRDefault="009006C5" w:rsidP="00747C0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7D17E4DB" w14:textId="69F47ABB" w:rsidR="00CA0F40" w:rsidRPr="005F1EF1" w:rsidRDefault="009C382B" w:rsidP="005F1EF1">
      <w:pPr>
        <w:spacing w:line="360" w:lineRule="auto"/>
        <w:ind w:left="709" w:right="707" w:firstLine="0"/>
        <w:jc w:val="both"/>
        <w:rPr>
          <w:rFonts w:ascii="Times New Roman" w:hAnsi="Times New Roman" w:cs="Times New Roman"/>
          <w:lang w:val="en-GB"/>
        </w:rPr>
      </w:pPr>
      <w:r w:rsidRPr="005F1EF1">
        <w:rPr>
          <w:rFonts w:ascii="Times New Roman" w:hAnsi="Times New Roman" w:cs="Times New Roman"/>
          <w:lang w:val="en-GB"/>
        </w:rPr>
        <w:t xml:space="preserve">It is only by incorporating Helen’s diary into his own narrative that Markham can reinterpret the Fallen Woman and runaway wife of Victorian convention as the model of excellent womanhood that the novel proposes. Helen’s diary and her subsequent letters to her brother – also appropriated and incorporated by Markham – constitute primary evidence for the interpretive act, which was initiated by Markham’s ‘reading’ </w:t>
      </w:r>
      <w:r w:rsidR="005F1EF1" w:rsidRPr="005F1EF1">
        <w:rPr>
          <w:rFonts w:ascii="Times New Roman" w:hAnsi="Times New Roman" w:cs="Times New Roman"/>
          <w:lang w:val="en-GB"/>
        </w:rPr>
        <w:t>of Helen’s face and his conversations with her.</w:t>
      </w:r>
      <w:r w:rsidR="005F1EF1">
        <w:rPr>
          <w:rStyle w:val="Znakapoznpodarou"/>
          <w:rFonts w:ascii="Times New Roman" w:hAnsi="Times New Roman" w:cs="Times New Roman"/>
          <w:lang w:val="en-GB"/>
        </w:rPr>
        <w:footnoteReference w:id="32"/>
      </w:r>
      <w:r w:rsidR="005F1EF1" w:rsidRPr="005F1EF1">
        <w:rPr>
          <w:rFonts w:ascii="Times New Roman" w:hAnsi="Times New Roman" w:cs="Times New Roman"/>
          <w:lang w:val="en-GB"/>
        </w:rPr>
        <w:t xml:space="preserve"> </w:t>
      </w:r>
    </w:p>
    <w:p w14:paraId="3C492949" w14:textId="3E8D8B98" w:rsidR="00AD4211" w:rsidRDefault="00AD4211" w:rsidP="00876A39">
      <w:pPr>
        <w:spacing w:line="360" w:lineRule="auto"/>
        <w:ind w:right="991" w:firstLine="0"/>
        <w:jc w:val="both"/>
        <w:rPr>
          <w:rFonts w:ascii="Times New Roman" w:hAnsi="Times New Roman" w:cs="Times New Roman"/>
          <w:sz w:val="24"/>
          <w:szCs w:val="24"/>
          <w:lang w:val="en-GB"/>
        </w:rPr>
      </w:pPr>
    </w:p>
    <w:p w14:paraId="7211FE1F" w14:textId="1025FC01" w:rsidR="00DE3390" w:rsidRPr="00C309FF" w:rsidRDefault="005F1EF1" w:rsidP="00C309FF">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main difference in characterization of Charlotte’s </w:t>
      </w:r>
      <w:r w:rsidRPr="005F1EF1">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and Anne’s </w:t>
      </w:r>
      <w:r w:rsidRPr="005F1EF1">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w:t>
      </w:r>
      <w:r w:rsidR="009C5782">
        <w:rPr>
          <w:rFonts w:ascii="Times New Roman" w:hAnsi="Times New Roman" w:cs="Times New Roman"/>
          <w:sz w:val="24"/>
          <w:szCs w:val="24"/>
          <w:lang w:val="en-GB"/>
        </w:rPr>
        <w:t>can be that Anne uses more male characters who are described to show differences in using their power and masculinity. Charlotte is applying stereotypes to the position and behaviour of Jane rather than Mr. Rochester. Another feature which differs the characters are the ‘clarity’ of their personality. Charlotte describes the nature of her characters more as ‘good’ or ‘bad’, opposed to Anne whose characters are not so clear for the reader as, for example, Gilbert Markham.</w:t>
      </w:r>
    </w:p>
    <w:p w14:paraId="0337FAC3" w14:textId="77777777" w:rsidR="00672663" w:rsidRDefault="00672663" w:rsidP="00616F42">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1" w:name="_Toc54198189"/>
      <w:r w:rsidRPr="00672663">
        <w:rPr>
          <w:rFonts w:ascii="Times New Roman" w:hAnsi="Times New Roman" w:cs="Times New Roman"/>
          <w:b/>
          <w:bCs/>
          <w:color w:val="auto"/>
          <w:sz w:val="28"/>
          <w:szCs w:val="28"/>
          <w:lang w:val="en-GB"/>
        </w:rPr>
        <w:lastRenderedPageBreak/>
        <w:t>Jane Eyre vs. Helen Graham</w:t>
      </w:r>
      <w:bookmarkEnd w:id="11"/>
    </w:p>
    <w:p w14:paraId="159BC297" w14:textId="1044616B" w:rsidR="00174C19" w:rsidRDefault="00EE6E58" w:rsidP="00616F42">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616F42" w:rsidRPr="00616F42">
        <w:rPr>
          <w:rFonts w:ascii="Times New Roman" w:hAnsi="Times New Roman" w:cs="Times New Roman"/>
          <w:sz w:val="24"/>
          <w:szCs w:val="24"/>
          <w:lang w:val="en-GB"/>
        </w:rPr>
        <w:t xml:space="preserve">Jane narrates the whole story, with her focus chiefly on what she sees going on around her. </w:t>
      </w:r>
      <w:proofErr w:type="gramStart"/>
      <w:r w:rsidR="00616F42" w:rsidRPr="00616F42">
        <w:rPr>
          <w:rFonts w:ascii="Times New Roman" w:hAnsi="Times New Roman" w:cs="Times New Roman"/>
          <w:sz w:val="24"/>
          <w:szCs w:val="24"/>
          <w:lang w:val="en-GB"/>
        </w:rPr>
        <w:t>Later on</w:t>
      </w:r>
      <w:proofErr w:type="gramEnd"/>
      <w:r w:rsidR="00616F42" w:rsidRPr="00616F42">
        <w:rPr>
          <w:rFonts w:ascii="Times New Roman" w:hAnsi="Times New Roman" w:cs="Times New Roman"/>
          <w:sz w:val="24"/>
          <w:szCs w:val="24"/>
          <w:lang w:val="en-GB"/>
        </w:rPr>
        <w:t>, as Jane matures, there is more opportunity for self-analysis. However, at this childhood stage, the incidents she narrates are carefully selected to illuminate the personality and attitudes of the narrator herself.</w:t>
      </w:r>
      <w:r>
        <w:rPr>
          <w:rFonts w:ascii="Times New Roman" w:hAnsi="Times New Roman" w:cs="Times New Roman"/>
          <w:sz w:val="24"/>
          <w:szCs w:val="24"/>
          <w:lang w:val="en-GB"/>
        </w:rPr>
        <w:t>’</w:t>
      </w:r>
      <w:r>
        <w:rPr>
          <w:rStyle w:val="Znakapoznpodarou"/>
          <w:rFonts w:ascii="Times New Roman" w:hAnsi="Times New Roman" w:cs="Times New Roman"/>
          <w:sz w:val="24"/>
          <w:szCs w:val="24"/>
          <w:lang w:val="en-GB"/>
        </w:rPr>
        <w:footnoteReference w:id="33"/>
      </w:r>
      <w:r>
        <w:rPr>
          <w:rFonts w:ascii="Times New Roman" w:hAnsi="Times New Roman" w:cs="Times New Roman"/>
          <w:sz w:val="24"/>
          <w:szCs w:val="24"/>
          <w:lang w:val="en-GB"/>
        </w:rPr>
        <w:t xml:space="preserve"> As Mike Edwards propose, in the beginning of the book reader has to accept that the narration is </w:t>
      </w:r>
      <w:r w:rsidR="005A0056">
        <w:rPr>
          <w:rFonts w:ascii="Times New Roman" w:hAnsi="Times New Roman" w:cs="Times New Roman"/>
          <w:sz w:val="24"/>
          <w:szCs w:val="24"/>
          <w:lang w:val="en-GB"/>
        </w:rPr>
        <w:t>made</w:t>
      </w:r>
      <w:r>
        <w:rPr>
          <w:rFonts w:ascii="Times New Roman" w:hAnsi="Times New Roman" w:cs="Times New Roman"/>
          <w:sz w:val="24"/>
          <w:szCs w:val="24"/>
          <w:lang w:val="en-GB"/>
        </w:rPr>
        <w:t xml:space="preserve"> by the child as </w:t>
      </w:r>
      <w:r w:rsidR="005A0056">
        <w:rPr>
          <w:rFonts w:ascii="Times New Roman" w:hAnsi="Times New Roman" w:cs="Times New Roman"/>
          <w:sz w:val="24"/>
          <w:szCs w:val="24"/>
          <w:lang w:val="en-GB"/>
        </w:rPr>
        <w:t xml:space="preserve">it is Jane’s autobiography. When Jane gradually matures, her personality naturally changes and develops. </w:t>
      </w:r>
      <w:r w:rsidR="00296250">
        <w:rPr>
          <w:rFonts w:ascii="Times New Roman" w:hAnsi="Times New Roman" w:cs="Times New Roman"/>
          <w:sz w:val="24"/>
          <w:szCs w:val="24"/>
          <w:lang w:val="en-GB"/>
        </w:rPr>
        <w:t xml:space="preserve">Being an orphan, hatred from her aunt, the death of her friend, everything influenced not only her childhood but also her adult life. </w:t>
      </w:r>
    </w:p>
    <w:p w14:paraId="2A5A10A7" w14:textId="792EEE32" w:rsidR="00052030" w:rsidRDefault="00052030" w:rsidP="00052030">
      <w:pPr>
        <w:spacing w:line="360" w:lineRule="auto"/>
        <w:ind w:right="849" w:firstLine="0"/>
        <w:jc w:val="both"/>
        <w:rPr>
          <w:rFonts w:ascii="Times New Roman" w:hAnsi="Times New Roman" w:cs="Times New Roman"/>
          <w:sz w:val="24"/>
          <w:szCs w:val="24"/>
          <w:lang w:val="en-GB"/>
        </w:rPr>
      </w:pPr>
    </w:p>
    <w:p w14:paraId="1874F711" w14:textId="777D2D3A" w:rsidR="00052030" w:rsidRDefault="00052030" w:rsidP="00052030">
      <w:pPr>
        <w:spacing w:line="360" w:lineRule="auto"/>
        <w:ind w:left="851" w:right="849" w:firstLine="0"/>
        <w:jc w:val="both"/>
        <w:rPr>
          <w:rFonts w:ascii="Times New Roman" w:hAnsi="Times New Roman" w:cs="Times New Roman"/>
          <w:lang w:val="en-GB"/>
        </w:rPr>
      </w:pPr>
      <w:r w:rsidRPr="00052030">
        <w:rPr>
          <w:rFonts w:ascii="Times New Roman" w:hAnsi="Times New Roman" w:cs="Times New Roman"/>
          <w:lang w:val="en-GB"/>
        </w:rPr>
        <w:t xml:space="preserve">The effect is to create an atmosphere of grudge and resentment: we know that Jane feels neglected and trapped; already we are waiting to see how she will manage to escape from her situation. This is a pattern which becomes familiar as the novel proceeds: </w:t>
      </w:r>
      <w:proofErr w:type="gramStart"/>
      <w:r w:rsidRPr="00052030">
        <w:rPr>
          <w:rFonts w:ascii="Times New Roman" w:hAnsi="Times New Roman" w:cs="Times New Roman"/>
          <w:lang w:val="en-GB"/>
        </w:rPr>
        <w:t>again</w:t>
      </w:r>
      <w:proofErr w:type="gramEnd"/>
      <w:r w:rsidRPr="00052030">
        <w:rPr>
          <w:rFonts w:ascii="Times New Roman" w:hAnsi="Times New Roman" w:cs="Times New Roman"/>
          <w:lang w:val="en-GB"/>
        </w:rPr>
        <w:t xml:space="preserve"> and again, Jane commands our sympathy as she struggles to overcome obstacle to her happiness and development.</w:t>
      </w:r>
      <w:r>
        <w:rPr>
          <w:rStyle w:val="Znakapoznpodarou"/>
          <w:rFonts w:ascii="Times New Roman" w:hAnsi="Times New Roman" w:cs="Times New Roman"/>
          <w:lang w:val="en-GB"/>
        </w:rPr>
        <w:footnoteReference w:id="34"/>
      </w:r>
    </w:p>
    <w:p w14:paraId="183CF66B" w14:textId="4E54D855" w:rsidR="00052030" w:rsidRDefault="00052030" w:rsidP="00052030">
      <w:pPr>
        <w:spacing w:line="360" w:lineRule="auto"/>
        <w:ind w:right="849" w:firstLine="0"/>
        <w:jc w:val="both"/>
        <w:rPr>
          <w:rFonts w:ascii="Times New Roman" w:hAnsi="Times New Roman" w:cs="Times New Roman"/>
          <w:lang w:val="en-GB"/>
        </w:rPr>
      </w:pPr>
    </w:p>
    <w:p w14:paraId="27FC2041" w14:textId="6EF8E395" w:rsidR="00052030" w:rsidRDefault="00B02A85" w:rsidP="00052030">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Jane as a child may seem a bit impertinent but at the same time, she is obedient. Her childhood at Lowood School makes her a calm, decent and polite young woman who wants to live her life. After getting a place of governess at Thornfield Hall, she finally has a chance for a real life outside the walls of her school. </w:t>
      </w:r>
      <w:r w:rsidR="00957B1E">
        <w:rPr>
          <w:rFonts w:ascii="Times New Roman" w:hAnsi="Times New Roman" w:cs="Times New Roman"/>
          <w:sz w:val="24"/>
          <w:szCs w:val="24"/>
          <w:lang w:val="en-GB"/>
        </w:rPr>
        <w:t>Then something unpredictable happens, she falls in love. Although many people during her life show her that she is only an orphan or a governess, that she is inferior, Mr. Rochester is only one who sees her as a real person.</w:t>
      </w:r>
    </w:p>
    <w:p w14:paraId="5D3FAC29" w14:textId="6EBC836C" w:rsidR="00957B1E" w:rsidRDefault="00957B1E" w:rsidP="00052030">
      <w:pPr>
        <w:spacing w:line="360" w:lineRule="auto"/>
        <w:ind w:right="-1" w:firstLine="0"/>
        <w:jc w:val="both"/>
        <w:rPr>
          <w:rFonts w:ascii="Times New Roman" w:hAnsi="Times New Roman" w:cs="Times New Roman"/>
          <w:sz w:val="24"/>
          <w:szCs w:val="24"/>
          <w:lang w:val="en-GB"/>
        </w:rPr>
      </w:pPr>
    </w:p>
    <w:p w14:paraId="510AC0F7" w14:textId="40251AE1" w:rsidR="00957B1E" w:rsidRDefault="00957B1E" w:rsidP="00957B1E">
      <w:pPr>
        <w:spacing w:line="360" w:lineRule="auto"/>
        <w:ind w:left="851" w:right="849" w:firstLine="0"/>
        <w:jc w:val="both"/>
        <w:rPr>
          <w:rFonts w:ascii="Times New Roman" w:hAnsi="Times New Roman" w:cs="Times New Roman"/>
          <w:lang w:val="en-GB"/>
        </w:rPr>
      </w:pPr>
      <w:r w:rsidRPr="00957B1E">
        <w:rPr>
          <w:rFonts w:ascii="Times New Roman" w:hAnsi="Times New Roman" w:cs="Times New Roman"/>
          <w:lang w:val="en-GB"/>
        </w:rPr>
        <w:t xml:space="preserve">Jane, who begins to fall in love with him not because he is her master but </w:t>
      </w:r>
      <w:proofErr w:type="gramStart"/>
      <w:r w:rsidRPr="00957B1E">
        <w:rPr>
          <w:rFonts w:ascii="Times New Roman" w:hAnsi="Times New Roman" w:cs="Times New Roman"/>
          <w:lang w:val="en-GB"/>
        </w:rPr>
        <w:t>in spite of the fact that</w:t>
      </w:r>
      <w:proofErr w:type="gramEnd"/>
      <w:r w:rsidRPr="00957B1E">
        <w:rPr>
          <w:rFonts w:ascii="Times New Roman" w:hAnsi="Times New Roman" w:cs="Times New Roman"/>
          <w:lang w:val="en-GB"/>
        </w:rPr>
        <w:t xml:space="preserve"> he is, not because he is princely in manner but because, being in some sense her equal, he is the only qualified critic of her art and soul.</w:t>
      </w:r>
      <w:r>
        <w:rPr>
          <w:rFonts w:ascii="Times New Roman" w:hAnsi="Times New Roman" w:cs="Times New Roman"/>
          <w:lang w:val="en-GB"/>
        </w:rPr>
        <w:t xml:space="preserve"> […] </w:t>
      </w:r>
      <w:r w:rsidRPr="00957B1E">
        <w:rPr>
          <w:rFonts w:ascii="Times New Roman" w:hAnsi="Times New Roman" w:cs="Times New Roman"/>
          <w:lang w:val="en-GB"/>
        </w:rPr>
        <w:t xml:space="preserve">Jane's eyes as much as she herself does and understands that, just as he can see beyond her everyday disguise as plain Jane the governess, she can see beyond his temporary disguise </w:t>
      </w:r>
      <w:r w:rsidRPr="00957B1E">
        <w:rPr>
          <w:rFonts w:ascii="Times New Roman" w:hAnsi="Times New Roman" w:cs="Times New Roman"/>
          <w:lang w:val="en-GB"/>
        </w:rPr>
        <w:lastRenderedPageBreak/>
        <w:t>as a gypsy fortune-teller-or his daily disguise as Rochester the master of Thornfield.</w:t>
      </w:r>
      <w:r>
        <w:rPr>
          <w:rStyle w:val="Znakapoznpodarou"/>
          <w:rFonts w:ascii="Times New Roman" w:hAnsi="Times New Roman" w:cs="Times New Roman"/>
          <w:lang w:val="en-GB"/>
        </w:rPr>
        <w:footnoteReference w:id="35"/>
      </w:r>
    </w:p>
    <w:p w14:paraId="0A52FD33" w14:textId="2CC85529" w:rsidR="00DD4308" w:rsidRDefault="00DD4308" w:rsidP="00DD4308">
      <w:pPr>
        <w:spacing w:line="360" w:lineRule="auto"/>
        <w:ind w:right="849" w:firstLine="0"/>
        <w:jc w:val="both"/>
        <w:rPr>
          <w:rFonts w:ascii="Times New Roman" w:hAnsi="Times New Roman" w:cs="Times New Roman"/>
          <w:lang w:val="en-GB"/>
        </w:rPr>
      </w:pPr>
    </w:p>
    <w:p w14:paraId="4FB36E8D" w14:textId="1BBEC653" w:rsidR="00052030" w:rsidRDefault="00DD4308" w:rsidP="008156B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the first time in her life when she feels </w:t>
      </w:r>
      <w:r w:rsidR="007C12B0">
        <w:rPr>
          <w:rFonts w:ascii="Times New Roman" w:hAnsi="Times New Roman" w:cs="Times New Roman"/>
          <w:sz w:val="24"/>
          <w:szCs w:val="24"/>
          <w:lang w:val="en-GB"/>
        </w:rPr>
        <w:t>fulfilled</w:t>
      </w:r>
      <w:r>
        <w:rPr>
          <w:rFonts w:ascii="Times New Roman" w:hAnsi="Times New Roman" w:cs="Times New Roman"/>
          <w:sz w:val="24"/>
          <w:szCs w:val="24"/>
          <w:lang w:val="en-GB"/>
        </w:rPr>
        <w:t xml:space="preserve">. She is in love with Mr. Rochester, she likes to spend time with </w:t>
      </w:r>
      <w:proofErr w:type="gramStart"/>
      <w:r>
        <w:rPr>
          <w:rFonts w:ascii="Times New Roman" w:hAnsi="Times New Roman" w:cs="Times New Roman"/>
          <w:sz w:val="24"/>
          <w:szCs w:val="24"/>
          <w:lang w:val="en-GB"/>
        </w:rPr>
        <w:t>Ad</w:t>
      </w:r>
      <w:r w:rsidRPr="00876A39">
        <w:rPr>
          <w:rFonts w:ascii="Times New Roman" w:hAnsi="Times New Roman" w:cs="Times New Roman"/>
          <w:sz w:val="24"/>
          <w:szCs w:val="24"/>
          <w:lang w:val="en-GB"/>
        </w:rPr>
        <w:t>è</w:t>
      </w:r>
      <w:r>
        <w:rPr>
          <w:rFonts w:ascii="Times New Roman" w:hAnsi="Times New Roman" w:cs="Times New Roman"/>
          <w:sz w:val="24"/>
          <w:szCs w:val="24"/>
          <w:lang w:val="en-GB"/>
        </w:rPr>
        <w:t>le</w:t>
      </w:r>
      <w:proofErr w:type="gramEnd"/>
      <w:r>
        <w:rPr>
          <w:rFonts w:ascii="Times New Roman" w:hAnsi="Times New Roman" w:cs="Times New Roman"/>
          <w:sz w:val="24"/>
          <w:szCs w:val="24"/>
          <w:lang w:val="en-GB"/>
        </w:rPr>
        <w:t xml:space="preserve"> or Mrs. Fairfax and Thornfield Hall suddenly seems to be her ‘home’. After she finds out the truth of Mr. Rochester’s wife, she escapes. </w:t>
      </w:r>
      <w:r w:rsidR="00AA090F">
        <w:rPr>
          <w:rFonts w:ascii="Times New Roman" w:hAnsi="Times New Roman" w:cs="Times New Roman"/>
          <w:sz w:val="24"/>
          <w:szCs w:val="24"/>
          <w:lang w:val="en-GB"/>
        </w:rPr>
        <w:t xml:space="preserve">She becomes broken but on the other hand, </w:t>
      </w:r>
      <w:r w:rsidR="007C12B0">
        <w:rPr>
          <w:rFonts w:ascii="Times New Roman" w:hAnsi="Times New Roman" w:cs="Times New Roman"/>
          <w:sz w:val="24"/>
          <w:szCs w:val="24"/>
          <w:lang w:val="en-GB"/>
        </w:rPr>
        <w:t xml:space="preserve">she maintains her inner integrity and </w:t>
      </w:r>
      <w:r w:rsidR="00AA090F">
        <w:rPr>
          <w:rFonts w:ascii="Times New Roman" w:hAnsi="Times New Roman" w:cs="Times New Roman"/>
          <w:sz w:val="24"/>
          <w:szCs w:val="24"/>
          <w:lang w:val="en-GB"/>
        </w:rPr>
        <w:t xml:space="preserve">she becomes more independent at Moore House. </w:t>
      </w:r>
      <w:r w:rsidR="008156B6">
        <w:rPr>
          <w:rFonts w:ascii="Times New Roman" w:hAnsi="Times New Roman" w:cs="Times New Roman"/>
          <w:sz w:val="24"/>
          <w:szCs w:val="24"/>
          <w:lang w:val="en-GB"/>
        </w:rPr>
        <w:t xml:space="preserve">She has time for </w:t>
      </w:r>
      <w:proofErr w:type="gramStart"/>
      <w:r w:rsidR="008156B6">
        <w:rPr>
          <w:rFonts w:ascii="Times New Roman" w:hAnsi="Times New Roman" w:cs="Times New Roman"/>
          <w:sz w:val="24"/>
          <w:szCs w:val="24"/>
          <w:lang w:val="en-GB"/>
        </w:rPr>
        <w:t>self-realization</w:t>
      </w:r>
      <w:proofErr w:type="gramEnd"/>
      <w:r w:rsidR="008156B6">
        <w:rPr>
          <w:rFonts w:ascii="Times New Roman" w:hAnsi="Times New Roman" w:cs="Times New Roman"/>
          <w:sz w:val="24"/>
          <w:szCs w:val="24"/>
          <w:lang w:val="en-GB"/>
        </w:rPr>
        <w:t xml:space="preserve"> and it seems that her suffering leads to empowerment. Jane becomes more confident and she is more aware of her virtues</w:t>
      </w:r>
      <w:r w:rsidR="007016A5">
        <w:rPr>
          <w:rFonts w:ascii="Times New Roman" w:hAnsi="Times New Roman" w:cs="Times New Roman"/>
          <w:sz w:val="24"/>
          <w:szCs w:val="24"/>
          <w:lang w:val="en-GB"/>
        </w:rPr>
        <w:t>, but it does</w:t>
      </w:r>
      <w:r w:rsidR="00237757">
        <w:rPr>
          <w:rFonts w:ascii="Times New Roman" w:hAnsi="Times New Roman" w:cs="Times New Roman"/>
          <w:sz w:val="24"/>
          <w:szCs w:val="24"/>
          <w:lang w:val="en-GB"/>
        </w:rPr>
        <w:t xml:space="preserve"> not</w:t>
      </w:r>
      <w:r w:rsidR="007016A5">
        <w:rPr>
          <w:rFonts w:ascii="Times New Roman" w:hAnsi="Times New Roman" w:cs="Times New Roman"/>
          <w:sz w:val="24"/>
          <w:szCs w:val="24"/>
          <w:lang w:val="en-GB"/>
        </w:rPr>
        <w:t xml:space="preserve"> mean that Jane stops to be modest and humble.</w:t>
      </w:r>
    </w:p>
    <w:p w14:paraId="190866F8" w14:textId="72630A10" w:rsidR="008156B6" w:rsidRDefault="008156B6" w:rsidP="008156B6">
      <w:pPr>
        <w:spacing w:line="360" w:lineRule="auto"/>
        <w:ind w:right="-1" w:firstLine="0"/>
        <w:jc w:val="both"/>
        <w:rPr>
          <w:rFonts w:ascii="Times New Roman" w:hAnsi="Times New Roman" w:cs="Times New Roman"/>
          <w:sz w:val="24"/>
          <w:szCs w:val="24"/>
          <w:lang w:val="en-GB"/>
        </w:rPr>
      </w:pPr>
    </w:p>
    <w:p w14:paraId="5C85FD13" w14:textId="66588968" w:rsidR="008156B6" w:rsidRDefault="008156B6" w:rsidP="008156B6">
      <w:pPr>
        <w:spacing w:line="360" w:lineRule="auto"/>
        <w:ind w:left="851" w:right="849" w:firstLine="0"/>
        <w:jc w:val="both"/>
        <w:rPr>
          <w:rFonts w:ascii="Times New Roman" w:hAnsi="Times New Roman" w:cs="Times New Roman"/>
          <w:lang w:val="en-GB"/>
        </w:rPr>
      </w:pPr>
      <w:proofErr w:type="gramStart"/>
      <w:r w:rsidRPr="008156B6">
        <w:rPr>
          <w:rFonts w:ascii="Times New Roman" w:hAnsi="Times New Roman" w:cs="Times New Roman"/>
          <w:lang w:val="en-GB"/>
        </w:rPr>
        <w:t>Later on</w:t>
      </w:r>
      <w:proofErr w:type="gramEnd"/>
      <w:r w:rsidRPr="008156B6">
        <w:rPr>
          <w:rFonts w:ascii="Times New Roman" w:hAnsi="Times New Roman" w:cs="Times New Roman"/>
          <w:lang w:val="en-GB"/>
        </w:rPr>
        <w:t xml:space="preserve">, Jane rebels against the notion of a conventional domestic life of "making puddings and knitting stockings" (126). Yet this is precisely the sort of life she leads at </w:t>
      </w:r>
      <w:proofErr w:type="spellStart"/>
      <w:r w:rsidRPr="008156B6">
        <w:rPr>
          <w:rFonts w:ascii="Times New Roman" w:hAnsi="Times New Roman" w:cs="Times New Roman"/>
          <w:lang w:val="en-GB"/>
        </w:rPr>
        <w:t>Ferndean</w:t>
      </w:r>
      <w:proofErr w:type="spellEnd"/>
      <w:r w:rsidRPr="008156B6">
        <w:rPr>
          <w:rFonts w:ascii="Times New Roman" w:hAnsi="Times New Roman" w:cs="Times New Roman"/>
          <w:lang w:val="en-GB"/>
        </w:rPr>
        <w:t xml:space="preserve">. Given the possibility that Jane-shut away in </w:t>
      </w:r>
      <w:proofErr w:type="spellStart"/>
      <w:r w:rsidRPr="008156B6">
        <w:rPr>
          <w:rFonts w:ascii="Times New Roman" w:hAnsi="Times New Roman" w:cs="Times New Roman"/>
          <w:lang w:val="en-GB"/>
        </w:rPr>
        <w:t>moldy</w:t>
      </w:r>
      <w:proofErr w:type="spellEnd"/>
      <w:r w:rsidRPr="008156B6">
        <w:rPr>
          <w:rFonts w:ascii="Times New Roman" w:hAnsi="Times New Roman" w:cs="Times New Roman"/>
          <w:lang w:val="en-GB"/>
        </w:rPr>
        <w:t xml:space="preserve"> </w:t>
      </w:r>
      <w:proofErr w:type="spellStart"/>
      <w:r w:rsidRPr="008156B6">
        <w:rPr>
          <w:rFonts w:ascii="Times New Roman" w:hAnsi="Times New Roman" w:cs="Times New Roman"/>
          <w:lang w:val="en-GB"/>
        </w:rPr>
        <w:t>Ferndean</w:t>
      </w:r>
      <w:proofErr w:type="spellEnd"/>
      <w:r w:rsidRPr="008156B6">
        <w:rPr>
          <w:rFonts w:ascii="Times New Roman" w:hAnsi="Times New Roman" w:cs="Times New Roman"/>
          <w:lang w:val="en-GB"/>
        </w:rPr>
        <w:t>, constantly ministering to the demands of an invalid-may not have found her earthly paradise, the rhetoric of Victorian domesticity allows her no means through which to articulate any disappointment. Like any good household angel, Jane "delights in sacrifice"; any pain or suffering, supposedly transformed into pleasure by womanly love and devotion, is thereby negated. In choosing to marry Rochester, Jane has forfeited her ability to perform heroic, visible acts of self-renunciation.</w:t>
      </w:r>
      <w:r w:rsidR="008F0996">
        <w:rPr>
          <w:rStyle w:val="Znakapoznpodarou"/>
          <w:rFonts w:ascii="Times New Roman" w:hAnsi="Times New Roman" w:cs="Times New Roman"/>
          <w:lang w:val="en-GB"/>
        </w:rPr>
        <w:footnoteReference w:id="36"/>
      </w:r>
    </w:p>
    <w:p w14:paraId="6E36D7F0" w14:textId="4907013B" w:rsidR="008F0996" w:rsidRDefault="008F0996" w:rsidP="008F0996">
      <w:pPr>
        <w:spacing w:line="360" w:lineRule="auto"/>
        <w:ind w:right="849" w:firstLine="0"/>
        <w:jc w:val="both"/>
        <w:rPr>
          <w:rFonts w:ascii="Times New Roman" w:hAnsi="Times New Roman" w:cs="Times New Roman"/>
          <w:lang w:val="en-GB"/>
        </w:rPr>
      </w:pPr>
    </w:p>
    <w:p w14:paraId="2CC715C4" w14:textId="17085700" w:rsidR="008F0996" w:rsidRDefault="008F0996" w:rsidP="008F099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According to feministic reading</w:t>
      </w:r>
      <w:r w:rsidR="007016A5">
        <w:rPr>
          <w:rFonts w:ascii="Times New Roman" w:hAnsi="Times New Roman" w:cs="Times New Roman"/>
          <w:sz w:val="24"/>
          <w:szCs w:val="24"/>
          <w:lang w:val="en-GB"/>
        </w:rPr>
        <w:t xml:space="preserve"> (as </w:t>
      </w:r>
      <w:proofErr w:type="spellStart"/>
      <w:r w:rsidR="007016A5">
        <w:rPr>
          <w:rFonts w:ascii="Times New Roman" w:hAnsi="Times New Roman" w:cs="Times New Roman"/>
          <w:sz w:val="24"/>
          <w:szCs w:val="24"/>
          <w:lang w:val="en-GB"/>
        </w:rPr>
        <w:t>Lamonaca’s</w:t>
      </w:r>
      <w:proofErr w:type="spellEnd"/>
      <w:r w:rsidR="007016A5">
        <w:rPr>
          <w:rFonts w:ascii="Times New Roman" w:hAnsi="Times New Roman" w:cs="Times New Roman"/>
          <w:sz w:val="24"/>
          <w:szCs w:val="24"/>
          <w:lang w:val="en-GB"/>
        </w:rPr>
        <w:t xml:space="preserve"> explanation above)</w:t>
      </w:r>
      <w:r>
        <w:rPr>
          <w:rFonts w:ascii="Times New Roman" w:hAnsi="Times New Roman" w:cs="Times New Roman"/>
          <w:sz w:val="24"/>
          <w:szCs w:val="24"/>
          <w:lang w:val="en-GB"/>
        </w:rPr>
        <w:t xml:space="preserve">, Jane’s decision is made </w:t>
      </w:r>
      <w:proofErr w:type="gramStart"/>
      <w:r>
        <w:rPr>
          <w:rFonts w:ascii="Times New Roman" w:hAnsi="Times New Roman" w:cs="Times New Roman"/>
          <w:sz w:val="24"/>
          <w:szCs w:val="24"/>
          <w:lang w:val="en-GB"/>
        </w:rPr>
        <w:t>on the basis of</w:t>
      </w:r>
      <w:proofErr w:type="gramEnd"/>
      <w:r>
        <w:rPr>
          <w:rFonts w:ascii="Times New Roman" w:hAnsi="Times New Roman" w:cs="Times New Roman"/>
          <w:sz w:val="24"/>
          <w:szCs w:val="24"/>
          <w:lang w:val="en-GB"/>
        </w:rPr>
        <w:t xml:space="preserve"> Victorian conventions – to be ‘an angel in the house’. On the other side, the romantic reading, </w:t>
      </w:r>
      <w:r w:rsidR="007016A5">
        <w:rPr>
          <w:rFonts w:ascii="Times New Roman" w:hAnsi="Times New Roman" w:cs="Times New Roman"/>
          <w:sz w:val="24"/>
          <w:szCs w:val="24"/>
          <w:lang w:val="en-GB"/>
        </w:rPr>
        <w:t xml:space="preserve">show us Jane’s desire to live happily with love of her life. The answer here is not clear, it depends on the reader and his point of view. My personal analysis follows in chapter 5 of this thesis. </w:t>
      </w:r>
    </w:p>
    <w:p w14:paraId="35FE4FAD" w14:textId="78436DEB" w:rsidR="007016A5" w:rsidRDefault="007016A5" w:rsidP="008F0996">
      <w:pPr>
        <w:spacing w:line="360" w:lineRule="auto"/>
        <w:ind w:right="-1" w:firstLine="0"/>
        <w:jc w:val="both"/>
        <w:rPr>
          <w:rFonts w:ascii="Times New Roman" w:hAnsi="Times New Roman" w:cs="Times New Roman"/>
          <w:sz w:val="24"/>
          <w:szCs w:val="24"/>
          <w:lang w:val="en-GB"/>
        </w:rPr>
      </w:pPr>
    </w:p>
    <w:p w14:paraId="4DDCDAEA" w14:textId="238512D8" w:rsidR="007016A5" w:rsidRDefault="00D71CE9" w:rsidP="008F0996">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Opposed to Jane’s childhood, Helen’s childhood is not described so in detail. To compare them in their adult life, Helen is more rebellious as she decides to escape from her husband and start a new life. But it was not like that before her marriage.</w:t>
      </w:r>
    </w:p>
    <w:p w14:paraId="4CC5A311" w14:textId="550D9BE4" w:rsidR="00D71CE9" w:rsidRDefault="00D71CE9" w:rsidP="008F0996">
      <w:pPr>
        <w:spacing w:line="360" w:lineRule="auto"/>
        <w:ind w:right="-1" w:firstLine="0"/>
        <w:jc w:val="both"/>
        <w:rPr>
          <w:rFonts w:ascii="Times New Roman" w:hAnsi="Times New Roman" w:cs="Times New Roman"/>
          <w:sz w:val="24"/>
          <w:szCs w:val="24"/>
          <w:lang w:val="en-GB"/>
        </w:rPr>
      </w:pPr>
    </w:p>
    <w:p w14:paraId="06225612" w14:textId="6A98A36F" w:rsidR="00D71CE9" w:rsidRDefault="00D71CE9" w:rsidP="00DD2AFE">
      <w:pPr>
        <w:spacing w:line="360" w:lineRule="auto"/>
        <w:ind w:left="993" w:right="1133" w:firstLine="0"/>
        <w:jc w:val="both"/>
        <w:rPr>
          <w:rFonts w:ascii="Times New Roman" w:hAnsi="Times New Roman" w:cs="Times New Roman"/>
          <w:lang w:val="en-GB"/>
        </w:rPr>
      </w:pPr>
      <w:r w:rsidRPr="00DD2AFE">
        <w:rPr>
          <w:rFonts w:ascii="Times New Roman" w:hAnsi="Times New Roman" w:cs="Times New Roman"/>
          <w:lang w:val="en-GB"/>
        </w:rPr>
        <w:t>There, a young and idealistic woman marries a man whose character is already in need</w:t>
      </w:r>
      <w:r w:rsidR="00DD2AFE" w:rsidRPr="00DD2AFE">
        <w:rPr>
          <w:rFonts w:ascii="Times New Roman" w:hAnsi="Times New Roman" w:cs="Times New Roman"/>
          <w:lang w:val="en-GB"/>
        </w:rPr>
        <w:t xml:space="preserve"> of reformation. Believing herself called to this task, she begins optimistically only to discover that she is powerless to effect any changes that cannot be wrought by the force of moral suasion.</w:t>
      </w:r>
      <w:r w:rsidR="00DD2AFE">
        <w:rPr>
          <w:rFonts w:ascii="Times New Roman" w:hAnsi="Times New Roman" w:cs="Times New Roman"/>
          <w:lang w:val="en-GB"/>
        </w:rPr>
        <w:t xml:space="preserve"> She has no social or legal leverage.</w:t>
      </w:r>
      <w:r w:rsidR="00DD2AFE">
        <w:rPr>
          <w:rStyle w:val="Znakapoznpodarou"/>
          <w:rFonts w:ascii="Times New Roman" w:hAnsi="Times New Roman" w:cs="Times New Roman"/>
          <w:lang w:val="en-GB"/>
        </w:rPr>
        <w:footnoteReference w:id="37"/>
      </w:r>
    </w:p>
    <w:p w14:paraId="7CC2D268" w14:textId="77777777" w:rsidR="000C1474" w:rsidRPr="00DD2AFE" w:rsidRDefault="000C1474" w:rsidP="000C1474">
      <w:pPr>
        <w:spacing w:line="360" w:lineRule="auto"/>
        <w:ind w:right="1133" w:firstLine="0"/>
        <w:jc w:val="both"/>
        <w:rPr>
          <w:rFonts w:ascii="Times New Roman" w:hAnsi="Times New Roman" w:cs="Times New Roman"/>
          <w:lang w:val="en-GB"/>
        </w:rPr>
      </w:pPr>
    </w:p>
    <w:p w14:paraId="647906BE" w14:textId="1CE84E53" w:rsidR="007016A5" w:rsidRDefault="000C1474" w:rsidP="000C1474">
      <w:pPr>
        <w:tabs>
          <w:tab w:val="left" w:pos="6521"/>
        </w:tabs>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Helen is a woman of strong belief who tries to live according to Victorian conventions. Despite her aunt discourage her to do so, she marries a</w:t>
      </w:r>
      <w:r w:rsidR="00F0388C">
        <w:rPr>
          <w:rFonts w:ascii="Times New Roman" w:hAnsi="Times New Roman" w:cs="Times New Roman"/>
          <w:sz w:val="24"/>
          <w:szCs w:val="24"/>
          <w:lang w:val="en-GB"/>
        </w:rPr>
        <w:t>n adulterer</w:t>
      </w:r>
      <w:r>
        <w:rPr>
          <w:rFonts w:ascii="Times New Roman" w:hAnsi="Times New Roman" w:cs="Times New Roman"/>
          <w:sz w:val="24"/>
          <w:szCs w:val="24"/>
          <w:lang w:val="en-GB"/>
        </w:rPr>
        <w:t xml:space="preserve"> who drinks</w:t>
      </w:r>
      <w:r w:rsidR="00F0388C">
        <w:rPr>
          <w:rFonts w:ascii="Times New Roman" w:hAnsi="Times New Roman" w:cs="Times New Roman"/>
          <w:sz w:val="24"/>
          <w:szCs w:val="24"/>
          <w:lang w:val="en-GB"/>
        </w:rPr>
        <w:t xml:space="preserve"> and gambles</w:t>
      </w:r>
      <w:r>
        <w:rPr>
          <w:rFonts w:ascii="Times New Roman" w:hAnsi="Times New Roman" w:cs="Times New Roman"/>
          <w:sz w:val="24"/>
          <w:szCs w:val="24"/>
          <w:lang w:val="en-GB"/>
        </w:rPr>
        <w:t>. She seems to be na</w:t>
      </w:r>
      <w:r w:rsidR="00F0388C">
        <w:rPr>
          <w:rFonts w:ascii="Times New Roman" w:hAnsi="Times New Roman" w:cs="Times New Roman"/>
          <w:sz w:val="24"/>
          <w:szCs w:val="24"/>
          <w:lang w:val="en-GB"/>
        </w:rPr>
        <w:t>i</w:t>
      </w:r>
      <w:r>
        <w:rPr>
          <w:rFonts w:ascii="Times New Roman" w:hAnsi="Times New Roman" w:cs="Times New Roman"/>
          <w:sz w:val="24"/>
          <w:szCs w:val="24"/>
          <w:lang w:val="en-GB"/>
        </w:rPr>
        <w:t>ve when thinking, she can handle it. After their son was born and her husband’s problems were getting even worse, she decides to leave him to protect not only herself but most importantly her son – little Arthur. She is a great mother</w:t>
      </w:r>
      <w:r w:rsidR="00F0388C">
        <w:rPr>
          <w:rFonts w:ascii="Times New Roman" w:hAnsi="Times New Roman" w:cs="Times New Roman"/>
          <w:sz w:val="24"/>
          <w:szCs w:val="24"/>
          <w:lang w:val="en-GB"/>
        </w:rPr>
        <w:t>,</w:t>
      </w:r>
      <w:r>
        <w:rPr>
          <w:rFonts w:ascii="Times New Roman" w:hAnsi="Times New Roman" w:cs="Times New Roman"/>
          <w:sz w:val="24"/>
          <w:szCs w:val="24"/>
          <w:lang w:val="en-GB"/>
        </w:rPr>
        <w:t xml:space="preserve"> and she tries to raise him to be a better man than her husband is.</w:t>
      </w:r>
      <w:r w:rsidR="00F0388C">
        <w:rPr>
          <w:rFonts w:ascii="Times New Roman" w:hAnsi="Times New Roman" w:cs="Times New Roman"/>
          <w:sz w:val="24"/>
          <w:szCs w:val="24"/>
          <w:lang w:val="en-GB"/>
        </w:rPr>
        <w:t xml:space="preserve"> Sometimes it may seem that she is overprotective and that she is nearly smothering her son with love.</w:t>
      </w:r>
    </w:p>
    <w:p w14:paraId="5AE1E797" w14:textId="277E7DD3" w:rsidR="00F0388C" w:rsidRDefault="00F0388C" w:rsidP="000C1474">
      <w:pPr>
        <w:tabs>
          <w:tab w:val="left" w:pos="6521"/>
        </w:tabs>
        <w:spacing w:line="360" w:lineRule="auto"/>
        <w:ind w:right="-1" w:firstLine="0"/>
        <w:jc w:val="both"/>
        <w:rPr>
          <w:rFonts w:ascii="Times New Roman" w:hAnsi="Times New Roman" w:cs="Times New Roman"/>
          <w:sz w:val="24"/>
          <w:szCs w:val="24"/>
          <w:lang w:val="en-GB"/>
        </w:rPr>
      </w:pPr>
    </w:p>
    <w:p w14:paraId="3AADC5B2" w14:textId="7ED447CE" w:rsidR="00F0388C" w:rsidRDefault="00F0388C" w:rsidP="00DD0FB6">
      <w:pPr>
        <w:tabs>
          <w:tab w:val="left" w:pos="6521"/>
        </w:tabs>
        <w:spacing w:line="360" w:lineRule="auto"/>
        <w:ind w:left="993" w:right="1133" w:firstLine="0"/>
        <w:jc w:val="both"/>
        <w:rPr>
          <w:rFonts w:ascii="Times New Roman" w:hAnsi="Times New Roman" w:cs="Times New Roman"/>
          <w:lang w:val="en-GB"/>
        </w:rPr>
      </w:pPr>
      <w:r w:rsidRPr="00DD0FB6">
        <w:rPr>
          <w:rFonts w:ascii="Times New Roman" w:hAnsi="Times New Roman" w:cs="Times New Roman"/>
          <w:lang w:val="en-GB"/>
        </w:rPr>
        <w:t>Throughout the novel, motherhood provides the impetus for plot, the</w:t>
      </w:r>
      <w:r w:rsidR="00DD0FB6" w:rsidRPr="00DD0FB6">
        <w:rPr>
          <w:rFonts w:ascii="Times New Roman" w:hAnsi="Times New Roman" w:cs="Times New Roman"/>
          <w:lang w:val="en-GB"/>
        </w:rPr>
        <w:t xml:space="preserve"> </w:t>
      </w:r>
      <w:r w:rsidRPr="00DD0FB6">
        <w:rPr>
          <w:rFonts w:ascii="Times New Roman" w:hAnsi="Times New Roman" w:cs="Times New Roman"/>
          <w:lang w:val="en-GB"/>
        </w:rPr>
        <w:t>reason for action. Helen's husband Arthur is abusive, intemperate, and adulterous, yet Helen submits to him until she feels that their son is endangere</w:t>
      </w:r>
      <w:r w:rsidR="00DD0FB6" w:rsidRPr="00DD0FB6">
        <w:rPr>
          <w:rFonts w:ascii="Times New Roman" w:hAnsi="Times New Roman" w:cs="Times New Roman"/>
          <w:lang w:val="en-GB"/>
        </w:rPr>
        <w:t>d. ty. Her constant fear for Arthur-kidnapping-is made plausible by the stories retailed in the debates over the custody bill and the novel's setting ten years prior to the bill's passage.</w:t>
      </w:r>
      <w:r w:rsidR="00DD0FB6">
        <w:rPr>
          <w:rFonts w:ascii="Times New Roman" w:hAnsi="Times New Roman" w:cs="Times New Roman"/>
          <w:lang w:val="en-GB"/>
        </w:rPr>
        <w:t xml:space="preserve"> </w:t>
      </w:r>
      <w:r w:rsidR="00DD0FB6" w:rsidRPr="00DD0FB6">
        <w:rPr>
          <w:rFonts w:ascii="Times New Roman" w:hAnsi="Times New Roman" w:cs="Times New Roman"/>
          <w:lang w:val="en-GB"/>
        </w:rPr>
        <w:t>Along with masquerade, then, comes a nearly obsessive concern with privacy-a concern, however, that the novel persistently undoes.</w:t>
      </w:r>
      <w:r w:rsidR="00DD0FB6">
        <w:rPr>
          <w:rStyle w:val="Znakapoznpodarou"/>
          <w:rFonts w:ascii="Times New Roman" w:hAnsi="Times New Roman" w:cs="Times New Roman"/>
          <w:lang w:val="en-GB"/>
        </w:rPr>
        <w:footnoteReference w:id="38"/>
      </w:r>
    </w:p>
    <w:p w14:paraId="1E27488D" w14:textId="77777777" w:rsidR="007C12B0" w:rsidRDefault="007C12B0" w:rsidP="007712E3">
      <w:pPr>
        <w:spacing w:line="360" w:lineRule="auto"/>
        <w:ind w:right="-1" w:firstLine="0"/>
        <w:jc w:val="both"/>
        <w:rPr>
          <w:rFonts w:ascii="Times New Roman" w:hAnsi="Times New Roman" w:cs="Times New Roman"/>
          <w:lang w:val="en-GB"/>
        </w:rPr>
      </w:pPr>
    </w:p>
    <w:p w14:paraId="54DB6CE9" w14:textId="3F0618BA" w:rsidR="007016A5" w:rsidRDefault="00E955BA" w:rsidP="007712E3">
      <w:pPr>
        <w:spacing w:line="360" w:lineRule="auto"/>
        <w:ind w:right="-1" w:firstLine="0"/>
        <w:jc w:val="both"/>
        <w:rPr>
          <w:rFonts w:ascii="Times New Roman" w:hAnsi="Times New Roman" w:cs="Times New Roman"/>
          <w:sz w:val="24"/>
          <w:szCs w:val="24"/>
          <w:lang w:val="en-GB"/>
        </w:rPr>
      </w:pPr>
      <w:r w:rsidRPr="00E955BA">
        <w:rPr>
          <w:rFonts w:ascii="Times New Roman" w:hAnsi="Times New Roman" w:cs="Times New Roman"/>
          <w:sz w:val="24"/>
          <w:szCs w:val="24"/>
          <w:lang w:val="en-GB"/>
        </w:rPr>
        <w:t xml:space="preserve">After the successful escape from her </w:t>
      </w:r>
      <w:r>
        <w:rPr>
          <w:rFonts w:ascii="Times New Roman" w:hAnsi="Times New Roman" w:cs="Times New Roman"/>
          <w:sz w:val="24"/>
          <w:szCs w:val="24"/>
          <w:lang w:val="en-GB"/>
        </w:rPr>
        <w:t>husband, Helen, with the help of her brother Frederick, hides in Wildfell Hall where she wants to start a new life but ‘</w:t>
      </w:r>
      <w:r w:rsidRPr="00E955BA">
        <w:rPr>
          <w:rFonts w:ascii="Times New Roman" w:hAnsi="Times New Roman" w:cs="Times New Roman"/>
          <w:sz w:val="24"/>
          <w:szCs w:val="24"/>
          <w:lang w:val="en-GB"/>
        </w:rPr>
        <w:t xml:space="preserve">Helen's </w:t>
      </w:r>
      <w:r w:rsidRPr="00E955BA">
        <w:rPr>
          <w:rFonts w:ascii="Times New Roman" w:hAnsi="Times New Roman" w:cs="Times New Roman"/>
          <w:sz w:val="24"/>
          <w:szCs w:val="24"/>
          <w:lang w:val="en-GB"/>
        </w:rPr>
        <w:lastRenderedPageBreak/>
        <w:t>life at Wildfell Hall is a masquerade from start to finis</w:t>
      </w:r>
      <w:r>
        <w:rPr>
          <w:rFonts w:ascii="Times New Roman" w:hAnsi="Times New Roman" w:cs="Times New Roman"/>
          <w:sz w:val="24"/>
          <w:szCs w:val="24"/>
          <w:lang w:val="en-GB"/>
        </w:rPr>
        <w:t>h’</w:t>
      </w:r>
      <w:r>
        <w:rPr>
          <w:rStyle w:val="Znakapoznpodarou"/>
          <w:rFonts w:ascii="Times New Roman" w:hAnsi="Times New Roman" w:cs="Times New Roman"/>
          <w:sz w:val="24"/>
          <w:szCs w:val="24"/>
          <w:lang w:val="en-GB"/>
        </w:rPr>
        <w:footnoteReference w:id="39"/>
      </w:r>
      <w:r>
        <w:rPr>
          <w:rFonts w:ascii="Times New Roman" w:hAnsi="Times New Roman" w:cs="Times New Roman"/>
          <w:sz w:val="24"/>
          <w:szCs w:val="24"/>
          <w:lang w:val="en-GB"/>
        </w:rPr>
        <w:t>.</w:t>
      </w:r>
      <w:r w:rsidR="007712E3">
        <w:rPr>
          <w:rFonts w:ascii="Times New Roman" w:hAnsi="Times New Roman" w:cs="Times New Roman"/>
          <w:sz w:val="24"/>
          <w:szCs w:val="24"/>
          <w:lang w:val="en-GB"/>
        </w:rPr>
        <w:t xml:space="preserve"> To keep herself and her son in safe, she is reserved, secretive and she does not share anything from her private life. Her attitude leads to slanders and it goes so far that she decides to give her personal diary to Gilbert Markham</w:t>
      </w:r>
      <w:r w:rsidR="007C12B0">
        <w:rPr>
          <w:rFonts w:ascii="Times New Roman" w:hAnsi="Times New Roman" w:cs="Times New Roman"/>
          <w:sz w:val="24"/>
          <w:szCs w:val="24"/>
          <w:lang w:val="en-GB"/>
        </w:rPr>
        <w:t xml:space="preserve"> (she did not run away as Jane Eyre did).</w:t>
      </w:r>
    </w:p>
    <w:p w14:paraId="6FDF0CF6" w14:textId="5B0131C7" w:rsidR="007712E3" w:rsidRPr="007712E3" w:rsidRDefault="007712E3" w:rsidP="007712E3">
      <w:pPr>
        <w:spacing w:line="360" w:lineRule="auto"/>
        <w:ind w:left="851" w:right="849" w:firstLine="0"/>
        <w:jc w:val="both"/>
        <w:rPr>
          <w:rFonts w:ascii="Times New Roman" w:hAnsi="Times New Roman" w:cs="Times New Roman"/>
          <w:lang w:val="en-GB"/>
        </w:rPr>
      </w:pPr>
    </w:p>
    <w:p w14:paraId="57DF753C" w14:textId="4F981ECE" w:rsidR="007712E3" w:rsidRDefault="007712E3" w:rsidP="007712E3">
      <w:pPr>
        <w:spacing w:line="360" w:lineRule="auto"/>
        <w:ind w:left="851" w:right="849" w:firstLine="0"/>
        <w:jc w:val="both"/>
        <w:rPr>
          <w:rFonts w:ascii="Times New Roman" w:hAnsi="Times New Roman" w:cs="Times New Roman"/>
          <w:lang w:val="en-GB"/>
        </w:rPr>
      </w:pPr>
      <w:r w:rsidRPr="007712E3">
        <w:rPr>
          <w:rFonts w:ascii="Times New Roman" w:hAnsi="Times New Roman" w:cs="Times New Roman"/>
          <w:lang w:val="en-GB"/>
        </w:rPr>
        <w:t>Helen</w:t>
      </w:r>
      <w:r>
        <w:rPr>
          <w:rFonts w:ascii="Times New Roman" w:hAnsi="Times New Roman" w:cs="Times New Roman"/>
          <w:lang w:val="en-GB"/>
        </w:rPr>
        <w:t xml:space="preserve"> […] </w:t>
      </w:r>
      <w:r w:rsidRPr="007712E3">
        <w:rPr>
          <w:rFonts w:ascii="Times New Roman" w:hAnsi="Times New Roman" w:cs="Times New Roman"/>
          <w:lang w:val="en-GB"/>
        </w:rPr>
        <w:t>ironically discovers that the only way to maintain her status as a private, domestic woman, and a mother, is to "go public" with her story, at least to Gilbert. Once the story is in Gilbert's hands, however, it becomes a public document; he uses it to combat the gossips' tales of Helen, and, perhaps more oddly, to negotiate a relationship with his brother-in-law twenty years after the events of the diary narrative.</w:t>
      </w:r>
      <w:r>
        <w:rPr>
          <w:rStyle w:val="Znakapoznpodarou"/>
          <w:rFonts w:ascii="Times New Roman" w:hAnsi="Times New Roman" w:cs="Times New Roman"/>
          <w:lang w:val="en-GB"/>
        </w:rPr>
        <w:footnoteReference w:id="40"/>
      </w:r>
    </w:p>
    <w:p w14:paraId="6523B41D" w14:textId="25C1B279" w:rsidR="007712E3" w:rsidRDefault="007712E3" w:rsidP="007712E3">
      <w:pPr>
        <w:spacing w:line="360" w:lineRule="auto"/>
        <w:ind w:right="849" w:firstLine="0"/>
        <w:jc w:val="both"/>
        <w:rPr>
          <w:rFonts w:ascii="Times New Roman" w:hAnsi="Times New Roman" w:cs="Times New Roman"/>
          <w:lang w:val="en-GB"/>
        </w:rPr>
      </w:pPr>
    </w:p>
    <w:p w14:paraId="12E8A20D" w14:textId="2CDB7FF4" w:rsidR="007712E3" w:rsidRDefault="00B70217" w:rsidP="00B70217">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Although Helen escapes from her husband, she came back to Arthur when he is dying, her motive can be understood as a fulfilment of her obligation towards him.</w:t>
      </w:r>
    </w:p>
    <w:p w14:paraId="29BC0368" w14:textId="7BC87EF1" w:rsidR="00B70217" w:rsidRDefault="00B70217" w:rsidP="00B70217">
      <w:pPr>
        <w:spacing w:line="360" w:lineRule="auto"/>
        <w:ind w:right="-1" w:firstLine="0"/>
        <w:jc w:val="both"/>
        <w:rPr>
          <w:rFonts w:ascii="Times New Roman" w:hAnsi="Times New Roman" w:cs="Times New Roman"/>
          <w:sz w:val="24"/>
          <w:szCs w:val="24"/>
          <w:lang w:val="en-GB"/>
        </w:rPr>
      </w:pPr>
    </w:p>
    <w:p w14:paraId="55BAD272" w14:textId="2857F018" w:rsidR="00B70217" w:rsidRDefault="00B70217" w:rsidP="00B70217">
      <w:pPr>
        <w:spacing w:line="360" w:lineRule="auto"/>
        <w:ind w:left="851" w:right="849" w:firstLine="0"/>
        <w:jc w:val="both"/>
        <w:rPr>
          <w:rFonts w:ascii="Times New Roman" w:hAnsi="Times New Roman" w:cs="Times New Roman"/>
          <w:lang w:val="en-GB"/>
        </w:rPr>
      </w:pPr>
      <w:r w:rsidRPr="00B70217">
        <w:rPr>
          <w:rFonts w:ascii="Times New Roman" w:hAnsi="Times New Roman" w:cs="Times New Roman"/>
          <w:lang w:val="en-GB"/>
        </w:rPr>
        <w:t xml:space="preserve">When Helen returns to her husband’s bedside, she is as much avenging demon as she is redeeming angel. […] [I]n psychological terms, Helen has achieved ‘innocent’ revenge. She is punishing with impunity. Her motives in returning to her husband cannot be impugned, but her presence is deadly to him. </w:t>
      </w:r>
      <w:r w:rsidR="008B60C5">
        <w:rPr>
          <w:rFonts w:ascii="Times New Roman" w:hAnsi="Times New Roman" w:cs="Times New Roman"/>
          <w:lang w:val="en-GB"/>
        </w:rPr>
        <w:t>[…] She has won complete vindication from her husband.</w:t>
      </w:r>
      <w:r w:rsidR="008B60C5">
        <w:rPr>
          <w:rStyle w:val="Znakapoznpodarou"/>
          <w:rFonts w:ascii="Times New Roman" w:hAnsi="Times New Roman" w:cs="Times New Roman"/>
          <w:lang w:val="en-GB"/>
        </w:rPr>
        <w:footnoteReference w:id="41"/>
      </w:r>
    </w:p>
    <w:p w14:paraId="1E838D22" w14:textId="15D8E7A9" w:rsidR="00296250" w:rsidRDefault="00296250" w:rsidP="00166411">
      <w:pPr>
        <w:spacing w:line="360" w:lineRule="auto"/>
        <w:ind w:right="849" w:firstLine="0"/>
        <w:jc w:val="both"/>
        <w:rPr>
          <w:rFonts w:ascii="Times New Roman" w:hAnsi="Times New Roman" w:cs="Times New Roman"/>
          <w:sz w:val="24"/>
          <w:szCs w:val="24"/>
          <w:lang w:val="en-GB"/>
        </w:rPr>
      </w:pPr>
    </w:p>
    <w:p w14:paraId="39528879" w14:textId="757B0298" w:rsidR="0068491C" w:rsidRDefault="00166411" w:rsidP="0058377C">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well as Jane Eyre, also Helen Graham eventually spends the rest of her life with the man whom she really loves. </w:t>
      </w:r>
      <w:r w:rsidR="0002013F">
        <w:rPr>
          <w:rFonts w:ascii="Times New Roman" w:hAnsi="Times New Roman" w:cs="Times New Roman"/>
          <w:sz w:val="24"/>
          <w:szCs w:val="24"/>
          <w:lang w:val="en-GB"/>
        </w:rPr>
        <w:t>Although it may seem that</w:t>
      </w:r>
      <w:r>
        <w:rPr>
          <w:rFonts w:ascii="Times New Roman" w:hAnsi="Times New Roman" w:cs="Times New Roman"/>
          <w:sz w:val="24"/>
          <w:szCs w:val="24"/>
          <w:lang w:val="en-GB"/>
        </w:rPr>
        <w:t xml:space="preserve"> Helen is prouder than Jane</w:t>
      </w:r>
      <w:r w:rsidR="0002013F">
        <w:rPr>
          <w:rFonts w:ascii="Times New Roman" w:hAnsi="Times New Roman" w:cs="Times New Roman"/>
          <w:sz w:val="24"/>
          <w:szCs w:val="24"/>
          <w:lang w:val="en-GB"/>
        </w:rPr>
        <w:t xml:space="preserve">, it is Jane who is rebellious right from the beginning. Jane is not afraid to speak out loud and to say what she thinks, opposed to Helen who still feels responsible for </w:t>
      </w:r>
      <w:r w:rsidR="00FE0BB3">
        <w:rPr>
          <w:rFonts w:ascii="Times New Roman" w:hAnsi="Times New Roman" w:cs="Times New Roman"/>
          <w:sz w:val="24"/>
          <w:szCs w:val="24"/>
          <w:lang w:val="en-GB"/>
        </w:rPr>
        <w:t>her violent husband.</w:t>
      </w:r>
    </w:p>
    <w:p w14:paraId="010B40E5" w14:textId="77777777" w:rsidR="007C12B0" w:rsidRPr="0058377C" w:rsidRDefault="007C12B0" w:rsidP="0058377C">
      <w:pPr>
        <w:spacing w:line="360" w:lineRule="auto"/>
        <w:ind w:right="-1" w:firstLine="0"/>
        <w:jc w:val="both"/>
        <w:rPr>
          <w:rFonts w:ascii="Times New Roman" w:hAnsi="Times New Roman" w:cs="Times New Roman"/>
          <w:sz w:val="24"/>
          <w:szCs w:val="24"/>
          <w:lang w:val="en-GB"/>
        </w:rPr>
      </w:pPr>
    </w:p>
    <w:p w14:paraId="3660C853" w14:textId="7A60211E" w:rsidR="002672E9" w:rsidRDefault="00672663" w:rsidP="006C084D">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2" w:name="_Toc54198190"/>
      <w:r w:rsidRPr="00672663">
        <w:rPr>
          <w:rFonts w:ascii="Times New Roman" w:hAnsi="Times New Roman" w:cs="Times New Roman"/>
          <w:b/>
          <w:bCs/>
          <w:color w:val="auto"/>
          <w:sz w:val="28"/>
          <w:szCs w:val="28"/>
          <w:lang w:val="en-GB"/>
        </w:rPr>
        <w:lastRenderedPageBreak/>
        <w:t>Setting</w:t>
      </w:r>
      <w:bookmarkEnd w:id="12"/>
    </w:p>
    <w:p w14:paraId="0B9FD9DB" w14:textId="31B08E49" w:rsidR="002672E9" w:rsidRDefault="006C084D" w:rsidP="009143BA">
      <w:pPr>
        <w:spacing w:line="360" w:lineRule="auto"/>
        <w:ind w:firstLine="0"/>
        <w:jc w:val="both"/>
        <w:rPr>
          <w:rFonts w:ascii="Times New Roman" w:hAnsi="Times New Roman" w:cs="Times New Roman"/>
          <w:iCs/>
          <w:sz w:val="24"/>
          <w:szCs w:val="24"/>
          <w:lang w:val="en-GB"/>
        </w:rPr>
      </w:pPr>
      <w:r w:rsidRPr="006C084D">
        <w:rPr>
          <w:rFonts w:ascii="Times New Roman" w:hAnsi="Times New Roman" w:cs="Times New Roman"/>
          <w:sz w:val="24"/>
          <w:szCs w:val="24"/>
          <w:lang w:val="en-GB"/>
        </w:rPr>
        <w:t>According to Cambridge Dictionary, setting is ‘the time and the place in which the action of a book, film, play, etc. happens’.</w:t>
      </w:r>
      <w:r>
        <w:rPr>
          <w:rStyle w:val="Znakapoznpodarou"/>
          <w:rFonts w:ascii="Times New Roman" w:hAnsi="Times New Roman" w:cs="Times New Roman"/>
          <w:sz w:val="24"/>
          <w:szCs w:val="24"/>
          <w:lang w:val="en-GB"/>
        </w:rPr>
        <w:footnoteReference w:id="42"/>
      </w:r>
      <w:r w:rsidR="00E73F25">
        <w:rPr>
          <w:rFonts w:ascii="Times New Roman" w:hAnsi="Times New Roman" w:cs="Times New Roman"/>
          <w:sz w:val="24"/>
          <w:szCs w:val="24"/>
          <w:lang w:val="en-GB"/>
        </w:rPr>
        <w:t xml:space="preserve"> Both novels – </w:t>
      </w:r>
      <w:r w:rsidR="00E73F25" w:rsidRPr="00E73F25">
        <w:rPr>
          <w:rFonts w:ascii="Times New Roman" w:hAnsi="Times New Roman" w:cs="Times New Roman"/>
          <w:i/>
          <w:iCs/>
          <w:sz w:val="24"/>
          <w:szCs w:val="24"/>
          <w:lang w:val="en-GB"/>
        </w:rPr>
        <w:t>Jane Eyre</w:t>
      </w:r>
      <w:r w:rsidR="00E73F25">
        <w:rPr>
          <w:rFonts w:ascii="Times New Roman" w:hAnsi="Times New Roman" w:cs="Times New Roman"/>
          <w:sz w:val="24"/>
          <w:szCs w:val="24"/>
          <w:lang w:val="en-GB"/>
        </w:rPr>
        <w:t xml:space="preserve"> and </w:t>
      </w:r>
      <w:r w:rsidR="00E73F25" w:rsidRPr="00E73F25">
        <w:rPr>
          <w:rFonts w:ascii="Times New Roman" w:hAnsi="Times New Roman" w:cs="Times New Roman"/>
          <w:i/>
          <w:iCs/>
          <w:sz w:val="24"/>
          <w:szCs w:val="24"/>
          <w:lang w:val="en-GB"/>
        </w:rPr>
        <w:t>The Tenant of Wildfell Hall</w:t>
      </w:r>
      <w:r w:rsidR="00E73F25">
        <w:rPr>
          <w:rFonts w:ascii="Times New Roman" w:hAnsi="Times New Roman" w:cs="Times New Roman"/>
          <w:sz w:val="24"/>
          <w:szCs w:val="24"/>
          <w:lang w:val="en-GB"/>
        </w:rPr>
        <w:t xml:space="preserve"> – takes place in Victorian England in 1820’s and 1830’s when the stories began. Both – Charlotte and Anne – also sets their novels in rural England, as in manors and countryside mansions. </w:t>
      </w:r>
      <w:r w:rsidR="008F3AAE">
        <w:rPr>
          <w:rFonts w:ascii="Times New Roman" w:hAnsi="Times New Roman" w:cs="Times New Roman"/>
          <w:sz w:val="24"/>
          <w:szCs w:val="24"/>
          <w:lang w:val="en-GB"/>
        </w:rPr>
        <w:t xml:space="preserve">It is important not to understand the setting as a simple ‘putting into some place and time’. Authors and </w:t>
      </w:r>
      <w:r w:rsidR="008F3AAE" w:rsidRPr="008F3AAE">
        <w:rPr>
          <w:rFonts w:ascii="Times New Roman" w:hAnsi="Times New Roman" w:cs="Times New Roman"/>
          <w:sz w:val="24"/>
          <w:szCs w:val="24"/>
          <w:lang w:val="en-GB"/>
        </w:rPr>
        <w:t xml:space="preserve">especially </w:t>
      </w:r>
      <w:r w:rsidR="008F3AAE" w:rsidRPr="008F3AAE">
        <w:rPr>
          <w:rFonts w:ascii="Times New Roman" w:hAnsi="Times New Roman" w:cs="Times New Roman"/>
          <w:iCs/>
          <w:sz w:val="24"/>
          <w:szCs w:val="24"/>
          <w:lang w:val="en-GB"/>
        </w:rPr>
        <w:t xml:space="preserve">The </w:t>
      </w:r>
      <w:proofErr w:type="spellStart"/>
      <w:r w:rsidR="008F3AAE" w:rsidRPr="008F3AAE">
        <w:rPr>
          <w:rFonts w:ascii="Times New Roman" w:hAnsi="Times New Roman" w:cs="Times New Roman"/>
          <w:iCs/>
          <w:sz w:val="24"/>
          <w:szCs w:val="24"/>
          <w:lang w:val="en-GB"/>
        </w:rPr>
        <w:t>Brontës</w:t>
      </w:r>
      <w:proofErr w:type="spellEnd"/>
      <w:r w:rsidR="008F3AAE">
        <w:rPr>
          <w:rFonts w:ascii="Times New Roman" w:hAnsi="Times New Roman" w:cs="Times New Roman"/>
          <w:iCs/>
          <w:sz w:val="24"/>
          <w:szCs w:val="24"/>
          <w:lang w:val="en-GB"/>
        </w:rPr>
        <w:t xml:space="preserve"> use the setting as one of the ways of provoking emotions and make the novel more realistic.</w:t>
      </w:r>
    </w:p>
    <w:p w14:paraId="6AA3C3FD" w14:textId="27A2BAB5" w:rsidR="008F3AAE" w:rsidRDefault="008F3AAE" w:rsidP="009143BA">
      <w:pPr>
        <w:spacing w:line="360" w:lineRule="auto"/>
        <w:ind w:firstLine="0"/>
        <w:jc w:val="both"/>
        <w:rPr>
          <w:rFonts w:ascii="Times New Roman" w:hAnsi="Times New Roman" w:cs="Times New Roman"/>
          <w:iCs/>
          <w:sz w:val="24"/>
          <w:szCs w:val="24"/>
          <w:lang w:val="en-GB"/>
        </w:rPr>
      </w:pPr>
    </w:p>
    <w:p w14:paraId="28E1823B" w14:textId="3E41B01E" w:rsidR="008F3AAE" w:rsidRPr="009143BA" w:rsidRDefault="008F3AAE" w:rsidP="00E663C3">
      <w:pPr>
        <w:spacing w:line="360" w:lineRule="auto"/>
        <w:ind w:left="992" w:right="851"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In</w:t>
      </w:r>
      <w:r w:rsidRPr="008F3AAE">
        <w:rPr>
          <w:rFonts w:ascii="Times New Roman" w:hAnsi="Times New Roman" w:cs="Times New Roman"/>
          <w:iCs/>
        </w:rPr>
        <w:t xml:space="preserve"> </w:t>
      </w:r>
      <w:proofErr w:type="spellStart"/>
      <w:r w:rsidRPr="008F3AAE">
        <w:rPr>
          <w:rFonts w:ascii="Times New Roman" w:hAnsi="Times New Roman" w:cs="Times New Roman"/>
          <w:iCs/>
        </w:rPr>
        <w:t>Brontë</w:t>
      </w:r>
      <w:r>
        <w:rPr>
          <w:rFonts w:ascii="Times New Roman" w:hAnsi="Times New Roman" w:cs="Times New Roman"/>
          <w:iCs/>
        </w:rPr>
        <w:t>’</w:t>
      </w:r>
      <w:r w:rsidRPr="008F3AAE">
        <w:rPr>
          <w:rFonts w:ascii="Times New Roman" w:hAnsi="Times New Roman" w:cs="Times New Roman"/>
          <w:iCs/>
        </w:rPr>
        <w:t>s</w:t>
      </w:r>
      <w:proofErr w:type="spellEnd"/>
      <w:r>
        <w:rPr>
          <w:rFonts w:ascii="Times New Roman" w:hAnsi="Times New Roman" w:cs="Times New Roman"/>
          <w:iCs/>
        </w:rPr>
        <w:t xml:space="preserve"> </w:t>
      </w:r>
      <w:r>
        <w:rPr>
          <w:rFonts w:ascii="Times New Roman" w:hAnsi="Times New Roman" w:cs="Times New Roman"/>
          <w:iCs/>
          <w:lang w:val="en-GB"/>
        </w:rPr>
        <w:t xml:space="preserve">novels, the setting is always richly depicted and </w:t>
      </w:r>
      <w:r w:rsidR="009143BA">
        <w:rPr>
          <w:rFonts w:ascii="Times New Roman" w:hAnsi="Times New Roman" w:cs="Times New Roman"/>
          <w:iCs/>
          <w:lang w:val="en-GB"/>
        </w:rPr>
        <w:t xml:space="preserve">powerfully felt. Places are tangible and authentic; the characters are conscious of them. […] </w:t>
      </w:r>
      <w:proofErr w:type="spellStart"/>
      <w:r w:rsidR="009143BA" w:rsidRPr="008F3AAE">
        <w:rPr>
          <w:rFonts w:ascii="Times New Roman" w:hAnsi="Times New Roman" w:cs="Times New Roman"/>
          <w:iCs/>
        </w:rPr>
        <w:t>Brontë</w:t>
      </w:r>
      <w:proofErr w:type="spellEnd"/>
      <w:r w:rsidR="009143BA">
        <w:rPr>
          <w:rFonts w:ascii="Times New Roman" w:hAnsi="Times New Roman" w:cs="Times New Roman"/>
          <w:iCs/>
        </w:rPr>
        <w:t xml:space="preserve"> </w:t>
      </w:r>
      <w:r w:rsidR="009143BA">
        <w:rPr>
          <w:rFonts w:ascii="Times New Roman" w:hAnsi="Times New Roman" w:cs="Times New Roman"/>
          <w:iCs/>
          <w:lang w:val="en-GB"/>
        </w:rPr>
        <w:t xml:space="preserve">worked hard at her writing, but there is more than hard work at the root of the setting in </w:t>
      </w:r>
      <w:r w:rsidR="009143BA" w:rsidRPr="009143BA">
        <w:rPr>
          <w:rFonts w:ascii="Times New Roman" w:hAnsi="Times New Roman" w:cs="Times New Roman"/>
          <w:i/>
          <w:lang w:val="en-GB"/>
        </w:rPr>
        <w:t>Jane Eyre</w:t>
      </w:r>
      <w:r w:rsidR="009143BA">
        <w:rPr>
          <w:rFonts w:ascii="Times New Roman" w:hAnsi="Times New Roman" w:cs="Times New Roman"/>
          <w:iCs/>
          <w:lang w:val="en-GB"/>
        </w:rPr>
        <w:t>; she uses nature to bind the action together in a rich web of varied and interrelated imagery and symbolism.</w:t>
      </w:r>
      <w:r w:rsidR="009143BA">
        <w:rPr>
          <w:rStyle w:val="Znakapoznpodarou"/>
          <w:rFonts w:ascii="Times New Roman" w:hAnsi="Times New Roman" w:cs="Times New Roman"/>
          <w:iCs/>
          <w:lang w:val="en-GB"/>
        </w:rPr>
        <w:footnoteReference w:id="43"/>
      </w:r>
    </w:p>
    <w:p w14:paraId="42E16B5B" w14:textId="5CE05680" w:rsidR="008F3AAE" w:rsidRDefault="008F3AAE" w:rsidP="006C084D">
      <w:pPr>
        <w:spacing w:line="360" w:lineRule="auto"/>
        <w:ind w:firstLine="0"/>
        <w:rPr>
          <w:rFonts w:ascii="Times New Roman" w:hAnsi="Times New Roman" w:cs="Times New Roman"/>
          <w:iCs/>
          <w:sz w:val="24"/>
          <w:szCs w:val="24"/>
          <w:lang w:val="en-GB"/>
        </w:rPr>
      </w:pPr>
    </w:p>
    <w:p w14:paraId="4A6C48A6" w14:textId="6E32E611" w:rsidR="00D57FED" w:rsidRDefault="009143BA" w:rsidP="00D57FE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novel </w:t>
      </w:r>
      <w:r w:rsidRPr="009143BA">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is placed in five settings – Gatesh</w:t>
      </w:r>
      <w:r w:rsidR="00D57FED">
        <w:rPr>
          <w:rFonts w:ascii="Times New Roman" w:hAnsi="Times New Roman" w:cs="Times New Roman"/>
          <w:sz w:val="24"/>
          <w:szCs w:val="24"/>
          <w:lang w:val="en-GB"/>
        </w:rPr>
        <w:t>e</w:t>
      </w:r>
      <w:r>
        <w:rPr>
          <w:rFonts w:ascii="Times New Roman" w:hAnsi="Times New Roman" w:cs="Times New Roman"/>
          <w:sz w:val="24"/>
          <w:szCs w:val="24"/>
          <w:lang w:val="en-GB"/>
        </w:rPr>
        <w:t xml:space="preserve">ad Hall, Lowood School, Thornfield Hall, Moor House and </w:t>
      </w:r>
      <w:proofErr w:type="spellStart"/>
      <w:r>
        <w:rPr>
          <w:rFonts w:ascii="Times New Roman" w:hAnsi="Times New Roman" w:cs="Times New Roman"/>
          <w:sz w:val="24"/>
          <w:szCs w:val="24"/>
          <w:lang w:val="en-GB"/>
        </w:rPr>
        <w:t>Ferndean</w:t>
      </w:r>
      <w:proofErr w:type="spellEnd"/>
      <w:r>
        <w:rPr>
          <w:rFonts w:ascii="Times New Roman" w:hAnsi="Times New Roman" w:cs="Times New Roman"/>
          <w:sz w:val="24"/>
          <w:szCs w:val="24"/>
          <w:lang w:val="en-GB"/>
        </w:rPr>
        <w:t xml:space="preserve">. Every place </w:t>
      </w:r>
      <w:proofErr w:type="gramStart"/>
      <w:r>
        <w:rPr>
          <w:rFonts w:ascii="Times New Roman" w:hAnsi="Times New Roman" w:cs="Times New Roman"/>
          <w:sz w:val="24"/>
          <w:szCs w:val="24"/>
          <w:lang w:val="en-GB"/>
        </w:rPr>
        <w:t>is connected with</w:t>
      </w:r>
      <w:proofErr w:type="gramEnd"/>
      <w:r>
        <w:rPr>
          <w:rFonts w:ascii="Times New Roman" w:hAnsi="Times New Roman" w:cs="Times New Roman"/>
          <w:sz w:val="24"/>
          <w:szCs w:val="24"/>
          <w:lang w:val="en-GB"/>
        </w:rPr>
        <w:t xml:space="preserve"> the part of Jane’s life and its atmosphere evoke</w:t>
      </w:r>
      <w:r w:rsidR="00D57FED">
        <w:rPr>
          <w:rFonts w:ascii="Times New Roman" w:hAnsi="Times New Roman" w:cs="Times New Roman"/>
          <w:sz w:val="24"/>
          <w:szCs w:val="24"/>
          <w:lang w:val="en-GB"/>
        </w:rPr>
        <w:t xml:space="preserve"> the concrete</w:t>
      </w:r>
      <w:r>
        <w:rPr>
          <w:rFonts w:ascii="Times New Roman" w:hAnsi="Times New Roman" w:cs="Times New Roman"/>
          <w:sz w:val="24"/>
          <w:szCs w:val="24"/>
          <w:lang w:val="en-GB"/>
        </w:rPr>
        <w:t xml:space="preserve"> emotions in the reader.</w:t>
      </w:r>
      <w:r w:rsidR="00D57FED">
        <w:rPr>
          <w:rFonts w:ascii="Times New Roman" w:hAnsi="Times New Roman" w:cs="Times New Roman"/>
          <w:sz w:val="24"/>
          <w:szCs w:val="24"/>
          <w:lang w:val="en-GB"/>
        </w:rPr>
        <w:t xml:space="preserve"> In Gateshead Hall, Jane spent the part of her childhood in her aunt’s house where she was not treated well. Her feelings are intensified by the ‘red-room’ or the presence of the uncle’s ghost. The rest of Jane’s childhood, she spent in the Lowood School full of diseases and cold educators. After </w:t>
      </w:r>
      <w:r w:rsidR="007F1078">
        <w:rPr>
          <w:rFonts w:ascii="Times New Roman" w:hAnsi="Times New Roman" w:cs="Times New Roman"/>
          <w:sz w:val="24"/>
          <w:szCs w:val="24"/>
          <w:lang w:val="en-GB"/>
        </w:rPr>
        <w:t xml:space="preserve">taking the place of the governess, Jane moves to Thornfield Hall, to the dark and cold place with the supernatural phenomena. On the one hand, Jane feels uncomfortable there because of the mystery or secret which Mr. Rochester hides but on the other hand, Jane finally finds the place where she feels like home. She belongs somewhere and she experiences the romantic relationship for the first time. Moor House and </w:t>
      </w:r>
      <w:proofErr w:type="spellStart"/>
      <w:r w:rsidR="007F1078">
        <w:rPr>
          <w:rFonts w:ascii="Times New Roman" w:hAnsi="Times New Roman" w:cs="Times New Roman"/>
          <w:sz w:val="24"/>
          <w:szCs w:val="24"/>
          <w:lang w:val="en-GB"/>
        </w:rPr>
        <w:t>Ferndean</w:t>
      </w:r>
      <w:proofErr w:type="spellEnd"/>
      <w:r w:rsidR="007F1078">
        <w:rPr>
          <w:rFonts w:ascii="Times New Roman" w:hAnsi="Times New Roman" w:cs="Times New Roman"/>
          <w:sz w:val="24"/>
          <w:szCs w:val="24"/>
          <w:lang w:val="en-GB"/>
        </w:rPr>
        <w:t xml:space="preserve"> are not so developed in the novel but are also important in Jane’s life. </w:t>
      </w:r>
      <w:r w:rsidR="00030E76">
        <w:rPr>
          <w:rFonts w:ascii="Times New Roman" w:hAnsi="Times New Roman" w:cs="Times New Roman"/>
          <w:sz w:val="24"/>
          <w:szCs w:val="24"/>
          <w:lang w:val="en-GB"/>
        </w:rPr>
        <w:t xml:space="preserve">Moor House became the Jane’s refuge after finding out that Mr. Rochester has a wife. </w:t>
      </w:r>
      <w:r w:rsidR="00030E76">
        <w:rPr>
          <w:rFonts w:ascii="Times New Roman" w:hAnsi="Times New Roman" w:cs="Times New Roman"/>
          <w:sz w:val="24"/>
          <w:szCs w:val="24"/>
          <w:lang w:val="en-GB"/>
        </w:rPr>
        <w:lastRenderedPageBreak/>
        <w:t xml:space="preserve">She has an opportunity for a self-realization, and she becomes more confident. The last place – </w:t>
      </w:r>
      <w:proofErr w:type="spellStart"/>
      <w:r w:rsidR="00030E76">
        <w:rPr>
          <w:rFonts w:ascii="Times New Roman" w:hAnsi="Times New Roman" w:cs="Times New Roman"/>
          <w:sz w:val="24"/>
          <w:szCs w:val="24"/>
          <w:lang w:val="en-GB"/>
        </w:rPr>
        <w:t>Ferndean</w:t>
      </w:r>
      <w:proofErr w:type="spellEnd"/>
      <w:r w:rsidR="00030E76">
        <w:rPr>
          <w:rFonts w:ascii="Times New Roman" w:hAnsi="Times New Roman" w:cs="Times New Roman"/>
          <w:sz w:val="24"/>
          <w:szCs w:val="24"/>
          <w:lang w:val="en-GB"/>
        </w:rPr>
        <w:t xml:space="preserve"> – is described as a dark and desolated place far from the outside world and even Mr. Rochester did not want his wife Bertha to live there. After Thornfield Hall burned down, Mr. Rochester moves there, which can be understood as a punishment for him but after Jane comes back, they choose this place as their home.</w:t>
      </w:r>
    </w:p>
    <w:p w14:paraId="31B105D9" w14:textId="6F3A306B" w:rsidR="00030E76" w:rsidRDefault="00030E76" w:rsidP="00D57FED">
      <w:pPr>
        <w:spacing w:line="360" w:lineRule="auto"/>
        <w:ind w:firstLine="0"/>
        <w:jc w:val="both"/>
        <w:rPr>
          <w:rFonts w:ascii="Times New Roman" w:hAnsi="Times New Roman" w:cs="Times New Roman"/>
          <w:sz w:val="24"/>
          <w:szCs w:val="24"/>
          <w:lang w:val="en-GB"/>
        </w:rPr>
      </w:pPr>
    </w:p>
    <w:p w14:paraId="266069DD" w14:textId="64F337A4" w:rsidR="00030E76" w:rsidRDefault="00373F6F" w:rsidP="00D57FED">
      <w:pPr>
        <w:spacing w:line="360" w:lineRule="auto"/>
        <w:ind w:firstLine="0"/>
        <w:jc w:val="both"/>
        <w:rPr>
          <w:rFonts w:ascii="Times New Roman" w:hAnsi="Times New Roman" w:cs="Times New Roman"/>
          <w:sz w:val="24"/>
          <w:szCs w:val="24"/>
          <w:lang w:val="en-GB"/>
        </w:rPr>
      </w:pPr>
      <w:r w:rsidRPr="00373F6F">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can be also placed in five </w:t>
      </w:r>
      <w:r w:rsidR="00946AB7">
        <w:rPr>
          <w:rFonts w:ascii="Times New Roman" w:hAnsi="Times New Roman" w:cs="Times New Roman"/>
          <w:sz w:val="24"/>
          <w:szCs w:val="24"/>
          <w:lang w:val="en-GB"/>
        </w:rPr>
        <w:t xml:space="preserve">main </w:t>
      </w:r>
      <w:r>
        <w:rPr>
          <w:rFonts w:ascii="Times New Roman" w:hAnsi="Times New Roman" w:cs="Times New Roman"/>
          <w:sz w:val="24"/>
          <w:szCs w:val="24"/>
          <w:lang w:val="en-GB"/>
        </w:rPr>
        <w:t xml:space="preserve">settings – London, Wildfell Hall, Linden-hope, </w:t>
      </w:r>
      <w:proofErr w:type="spellStart"/>
      <w:r>
        <w:rPr>
          <w:rFonts w:ascii="Times New Roman" w:hAnsi="Times New Roman" w:cs="Times New Roman"/>
          <w:sz w:val="24"/>
          <w:szCs w:val="24"/>
          <w:lang w:val="en-GB"/>
        </w:rPr>
        <w:t>Staningly</w:t>
      </w:r>
      <w:proofErr w:type="spellEnd"/>
      <w:r>
        <w:rPr>
          <w:rFonts w:ascii="Times New Roman" w:hAnsi="Times New Roman" w:cs="Times New Roman"/>
          <w:sz w:val="24"/>
          <w:szCs w:val="24"/>
          <w:lang w:val="en-GB"/>
        </w:rPr>
        <w:t xml:space="preserve"> Hall and </w:t>
      </w:r>
      <w:proofErr w:type="spellStart"/>
      <w:r>
        <w:rPr>
          <w:rFonts w:ascii="Times New Roman" w:hAnsi="Times New Roman" w:cs="Times New Roman"/>
          <w:sz w:val="24"/>
          <w:szCs w:val="24"/>
          <w:lang w:val="en-GB"/>
        </w:rPr>
        <w:t>Grassdale</w:t>
      </w:r>
      <w:proofErr w:type="spellEnd"/>
      <w:r>
        <w:rPr>
          <w:rFonts w:ascii="Times New Roman" w:hAnsi="Times New Roman" w:cs="Times New Roman"/>
          <w:sz w:val="24"/>
          <w:szCs w:val="24"/>
          <w:lang w:val="en-GB"/>
        </w:rPr>
        <w:t xml:space="preserve"> Manor. London is in the novel described by Helen as a fashionable place to live, but she also mention</w:t>
      </w:r>
      <w:r w:rsidR="003A39A6">
        <w:rPr>
          <w:rFonts w:ascii="Times New Roman" w:hAnsi="Times New Roman" w:cs="Times New Roman"/>
          <w:sz w:val="24"/>
          <w:szCs w:val="24"/>
          <w:lang w:val="en-GB"/>
        </w:rPr>
        <w:t>s</w:t>
      </w:r>
      <w:r>
        <w:rPr>
          <w:rFonts w:ascii="Times New Roman" w:hAnsi="Times New Roman" w:cs="Times New Roman"/>
          <w:sz w:val="24"/>
          <w:szCs w:val="24"/>
          <w:lang w:val="en-GB"/>
        </w:rPr>
        <w:t xml:space="preserve"> its demoralization because of the alcohol and </w:t>
      </w:r>
      <w:r w:rsidR="003A39A6">
        <w:rPr>
          <w:rFonts w:ascii="Times New Roman" w:hAnsi="Times New Roman" w:cs="Times New Roman"/>
          <w:sz w:val="24"/>
          <w:szCs w:val="24"/>
          <w:lang w:val="en-GB"/>
        </w:rPr>
        <w:t>gambling. The important place in the novel is, of course, Wildfell Hall, where Helen was born and later, she returns to her brother’s house where she is hiding and painting. Wildfell Hall should evoke the safeness in the reader. Other place in the novel is Linden-hope which is the Gilbert Markham’s family farm</w:t>
      </w:r>
      <w:r w:rsidR="00C157B6">
        <w:rPr>
          <w:rFonts w:ascii="Times New Roman" w:hAnsi="Times New Roman" w:cs="Times New Roman"/>
          <w:sz w:val="24"/>
          <w:szCs w:val="24"/>
          <w:lang w:val="en-GB"/>
        </w:rPr>
        <w:t xml:space="preserve"> near to Linden-Car</w:t>
      </w:r>
      <w:r w:rsidR="003A39A6">
        <w:rPr>
          <w:rFonts w:ascii="Times New Roman" w:hAnsi="Times New Roman" w:cs="Times New Roman"/>
          <w:sz w:val="24"/>
          <w:szCs w:val="24"/>
          <w:lang w:val="en-GB"/>
        </w:rPr>
        <w:t xml:space="preserve"> described as modest and </w:t>
      </w:r>
      <w:r w:rsidR="00946AB7">
        <w:rPr>
          <w:rFonts w:ascii="Times New Roman" w:hAnsi="Times New Roman" w:cs="Times New Roman"/>
          <w:sz w:val="24"/>
          <w:szCs w:val="24"/>
          <w:lang w:val="en-GB"/>
        </w:rPr>
        <w:t xml:space="preserve">hospitable. </w:t>
      </w:r>
      <w:proofErr w:type="spellStart"/>
      <w:r w:rsidR="00946AB7">
        <w:rPr>
          <w:rFonts w:ascii="Times New Roman" w:hAnsi="Times New Roman" w:cs="Times New Roman"/>
          <w:sz w:val="24"/>
          <w:szCs w:val="24"/>
          <w:lang w:val="en-GB"/>
        </w:rPr>
        <w:t>Staningly</w:t>
      </w:r>
      <w:proofErr w:type="spellEnd"/>
      <w:r w:rsidR="00946AB7">
        <w:rPr>
          <w:rFonts w:ascii="Times New Roman" w:hAnsi="Times New Roman" w:cs="Times New Roman"/>
          <w:sz w:val="24"/>
          <w:szCs w:val="24"/>
          <w:lang w:val="en-GB"/>
        </w:rPr>
        <w:t xml:space="preserve"> Hall can be understood as Helen’s home because of her aunt’s and uncle’s residence where she lives, and it is also the place which she and Gilbert choose as their home. Last place to mention is </w:t>
      </w:r>
      <w:proofErr w:type="spellStart"/>
      <w:r w:rsidR="00946AB7">
        <w:rPr>
          <w:rFonts w:ascii="Times New Roman" w:hAnsi="Times New Roman" w:cs="Times New Roman"/>
          <w:sz w:val="24"/>
          <w:szCs w:val="24"/>
          <w:lang w:val="en-GB"/>
        </w:rPr>
        <w:t>Grassdale</w:t>
      </w:r>
      <w:proofErr w:type="spellEnd"/>
      <w:r w:rsidR="00946AB7">
        <w:rPr>
          <w:rFonts w:ascii="Times New Roman" w:hAnsi="Times New Roman" w:cs="Times New Roman"/>
          <w:sz w:val="24"/>
          <w:szCs w:val="24"/>
          <w:lang w:val="en-GB"/>
        </w:rPr>
        <w:t xml:space="preserve"> Manor – the Arthur Huntingdon’s residence where Helen lived when married to Arthur. Because she was unhappy in her marriage, also</w:t>
      </w:r>
      <w:r w:rsidR="0076206A">
        <w:rPr>
          <w:rFonts w:ascii="Times New Roman" w:hAnsi="Times New Roman" w:cs="Times New Roman"/>
          <w:sz w:val="24"/>
          <w:szCs w:val="24"/>
          <w:lang w:val="en-GB"/>
        </w:rPr>
        <w:t xml:space="preserve"> this</w:t>
      </w:r>
      <w:r w:rsidR="00946AB7">
        <w:rPr>
          <w:rFonts w:ascii="Times New Roman" w:hAnsi="Times New Roman" w:cs="Times New Roman"/>
          <w:sz w:val="24"/>
          <w:szCs w:val="24"/>
          <w:lang w:val="en-GB"/>
        </w:rPr>
        <w:t xml:space="preserve"> </w:t>
      </w:r>
      <w:r w:rsidR="0076206A">
        <w:rPr>
          <w:rFonts w:ascii="Times New Roman" w:hAnsi="Times New Roman" w:cs="Times New Roman"/>
          <w:sz w:val="24"/>
          <w:szCs w:val="24"/>
          <w:lang w:val="en-GB"/>
        </w:rPr>
        <w:t xml:space="preserve">place </w:t>
      </w:r>
      <w:r w:rsidR="00946AB7">
        <w:rPr>
          <w:rFonts w:ascii="Times New Roman" w:hAnsi="Times New Roman" w:cs="Times New Roman"/>
          <w:sz w:val="24"/>
          <w:szCs w:val="24"/>
          <w:lang w:val="en-GB"/>
        </w:rPr>
        <w:t>evoke</w:t>
      </w:r>
      <w:r w:rsidR="0076206A">
        <w:rPr>
          <w:rFonts w:ascii="Times New Roman" w:hAnsi="Times New Roman" w:cs="Times New Roman"/>
          <w:sz w:val="24"/>
          <w:szCs w:val="24"/>
          <w:lang w:val="en-GB"/>
        </w:rPr>
        <w:t>s</w:t>
      </w:r>
      <w:r w:rsidR="00946AB7">
        <w:rPr>
          <w:rFonts w:ascii="Times New Roman" w:hAnsi="Times New Roman" w:cs="Times New Roman"/>
          <w:sz w:val="24"/>
          <w:szCs w:val="24"/>
          <w:lang w:val="en-GB"/>
        </w:rPr>
        <w:t xml:space="preserve"> the </w:t>
      </w:r>
      <w:r w:rsidR="0076206A">
        <w:rPr>
          <w:rFonts w:ascii="Times New Roman" w:hAnsi="Times New Roman" w:cs="Times New Roman"/>
          <w:sz w:val="24"/>
          <w:szCs w:val="24"/>
          <w:lang w:val="en-GB"/>
        </w:rPr>
        <w:t>negative emotions.</w:t>
      </w:r>
    </w:p>
    <w:p w14:paraId="0926D076" w14:textId="3117EA7A" w:rsidR="0076206A" w:rsidRDefault="0076206A" w:rsidP="00D57FED">
      <w:pPr>
        <w:spacing w:line="360" w:lineRule="auto"/>
        <w:ind w:firstLine="0"/>
        <w:jc w:val="both"/>
        <w:rPr>
          <w:rFonts w:ascii="Times New Roman" w:hAnsi="Times New Roman" w:cs="Times New Roman"/>
          <w:sz w:val="24"/>
          <w:szCs w:val="24"/>
          <w:lang w:val="en-GB"/>
        </w:rPr>
      </w:pPr>
    </w:p>
    <w:p w14:paraId="7D8B1937" w14:textId="59E0F722" w:rsidR="0076206A" w:rsidRPr="00E663C3" w:rsidRDefault="00C157B6" w:rsidP="00E663C3">
      <w:pPr>
        <w:spacing w:line="360" w:lineRule="auto"/>
        <w:ind w:left="851" w:right="849" w:firstLine="0"/>
        <w:jc w:val="both"/>
        <w:rPr>
          <w:rFonts w:ascii="Times New Roman" w:hAnsi="Times New Roman" w:cs="Times New Roman"/>
          <w:sz w:val="24"/>
          <w:szCs w:val="24"/>
          <w:lang w:val="en-GB"/>
        </w:rPr>
      </w:pPr>
      <w:r w:rsidRPr="00E663C3">
        <w:rPr>
          <w:rFonts w:ascii="Times New Roman" w:hAnsi="Times New Roman" w:cs="Times New Roman"/>
          <w:lang w:val="en-GB"/>
        </w:rPr>
        <w:t xml:space="preserve">In </w:t>
      </w:r>
      <w:r w:rsidRPr="00EA3439">
        <w:rPr>
          <w:rFonts w:ascii="Times New Roman" w:hAnsi="Times New Roman" w:cs="Times New Roman"/>
          <w:i/>
          <w:iCs/>
          <w:lang w:val="en-GB"/>
        </w:rPr>
        <w:t>Tenant of Wildfell Hall</w:t>
      </w:r>
      <w:r w:rsidRPr="00E663C3">
        <w:rPr>
          <w:rFonts w:ascii="Times New Roman" w:hAnsi="Times New Roman" w:cs="Times New Roman"/>
          <w:lang w:val="en-GB"/>
        </w:rPr>
        <w:t>, Helen Hun</w:t>
      </w:r>
      <w:r w:rsidR="00E663C3">
        <w:rPr>
          <w:rFonts w:ascii="Times New Roman" w:hAnsi="Times New Roman" w:cs="Times New Roman"/>
          <w:lang w:val="en-GB"/>
        </w:rPr>
        <w:t>ti</w:t>
      </w:r>
      <w:r w:rsidRPr="00E663C3">
        <w:rPr>
          <w:rFonts w:ascii="Times New Roman" w:hAnsi="Times New Roman" w:cs="Times New Roman"/>
          <w:lang w:val="en-GB"/>
        </w:rPr>
        <w:t>ngton is trapped in the marital house, unable to influence her husband’s ac</w:t>
      </w:r>
      <w:r w:rsidR="00E663C3">
        <w:rPr>
          <w:rFonts w:ascii="Times New Roman" w:hAnsi="Times New Roman" w:cs="Times New Roman"/>
          <w:lang w:val="en-GB"/>
        </w:rPr>
        <w:t>ti</w:t>
      </w:r>
      <w:r w:rsidRPr="00E663C3">
        <w:rPr>
          <w:rFonts w:ascii="Times New Roman" w:hAnsi="Times New Roman" w:cs="Times New Roman"/>
          <w:lang w:val="en-GB"/>
        </w:rPr>
        <w:t>ons in the public sphere while he is s</w:t>
      </w:r>
      <w:r w:rsidR="00E663C3">
        <w:rPr>
          <w:rFonts w:ascii="Times New Roman" w:hAnsi="Times New Roman" w:cs="Times New Roman"/>
          <w:lang w:val="en-GB"/>
        </w:rPr>
        <w:t>ti</w:t>
      </w:r>
      <w:r w:rsidRPr="00E663C3">
        <w:rPr>
          <w:rFonts w:ascii="Times New Roman" w:hAnsi="Times New Roman" w:cs="Times New Roman"/>
          <w:lang w:val="en-GB"/>
        </w:rPr>
        <w:t>ll able to exert considerable control in the domes</w:t>
      </w:r>
      <w:r w:rsidR="00E663C3">
        <w:rPr>
          <w:rFonts w:ascii="Times New Roman" w:hAnsi="Times New Roman" w:cs="Times New Roman"/>
          <w:lang w:val="en-GB"/>
        </w:rPr>
        <w:t>ti</w:t>
      </w:r>
      <w:r w:rsidRPr="00E663C3">
        <w:rPr>
          <w:rFonts w:ascii="Times New Roman" w:hAnsi="Times New Roman" w:cs="Times New Roman"/>
          <w:lang w:val="en-GB"/>
        </w:rPr>
        <w:t xml:space="preserve">c sphere, the 'woman's domain'. </w:t>
      </w:r>
      <w:r w:rsidR="00E663C3">
        <w:rPr>
          <w:rFonts w:ascii="Times New Roman" w:hAnsi="Times New Roman" w:cs="Times New Roman"/>
          <w:lang w:val="en-GB"/>
        </w:rPr>
        <w:t>[…]</w:t>
      </w:r>
      <w:r w:rsidRPr="00E663C3">
        <w:rPr>
          <w:rFonts w:ascii="Times New Roman" w:hAnsi="Times New Roman" w:cs="Times New Roman"/>
          <w:lang w:val="en-GB"/>
        </w:rPr>
        <w:t xml:space="preserve"> Legally, married women had few rights over their children, their home, or indeed their body. It is these facts which eventually force Helen to flee the confinement of her marital home, to literally escape from the domes</w:t>
      </w:r>
      <w:r w:rsidR="00E663C3">
        <w:rPr>
          <w:rFonts w:ascii="Times New Roman" w:hAnsi="Times New Roman" w:cs="Times New Roman"/>
          <w:lang w:val="en-GB"/>
        </w:rPr>
        <w:t>ti</w:t>
      </w:r>
      <w:r w:rsidRPr="00E663C3">
        <w:rPr>
          <w:rFonts w:ascii="Times New Roman" w:hAnsi="Times New Roman" w:cs="Times New Roman"/>
          <w:lang w:val="en-GB"/>
        </w:rPr>
        <w:t>c sphere of her house and marriage with Hun</w:t>
      </w:r>
      <w:r w:rsidR="00E663C3">
        <w:rPr>
          <w:rFonts w:ascii="Times New Roman" w:hAnsi="Times New Roman" w:cs="Times New Roman"/>
          <w:lang w:val="en-GB"/>
        </w:rPr>
        <w:t>ti</w:t>
      </w:r>
      <w:r w:rsidRPr="00E663C3">
        <w:rPr>
          <w:rFonts w:ascii="Times New Roman" w:hAnsi="Times New Roman" w:cs="Times New Roman"/>
          <w:lang w:val="en-GB"/>
        </w:rPr>
        <w:t xml:space="preserve">ngton. </w:t>
      </w:r>
      <w:r w:rsidR="00B66215">
        <w:rPr>
          <w:rFonts w:ascii="Times New Roman" w:hAnsi="Times New Roman" w:cs="Times New Roman"/>
          <w:lang w:val="en-GB"/>
        </w:rPr>
        <w:t>[…]</w:t>
      </w:r>
      <w:r w:rsidRPr="00E663C3">
        <w:rPr>
          <w:rFonts w:ascii="Times New Roman" w:hAnsi="Times New Roman" w:cs="Times New Roman"/>
          <w:lang w:val="en-GB"/>
        </w:rPr>
        <w:t xml:space="preserve"> The house also plays an important role in her independence</w:t>
      </w:r>
      <w:r w:rsidR="00E663C3">
        <w:rPr>
          <w:rFonts w:ascii="Times New Roman" w:hAnsi="Times New Roman" w:cs="Times New Roman"/>
          <w:lang w:val="en-GB"/>
        </w:rPr>
        <w:t>.</w:t>
      </w:r>
      <w:r w:rsidR="00E663C3">
        <w:rPr>
          <w:rStyle w:val="Znakapoznpodarou"/>
          <w:rFonts w:ascii="Times New Roman" w:hAnsi="Times New Roman" w:cs="Times New Roman"/>
          <w:lang w:val="en-GB"/>
        </w:rPr>
        <w:footnoteReference w:id="44"/>
      </w:r>
    </w:p>
    <w:p w14:paraId="1EACEB4A" w14:textId="77777777" w:rsidR="000A5A19" w:rsidRPr="002672E9" w:rsidRDefault="000A5A19" w:rsidP="00096F03">
      <w:pPr>
        <w:ind w:firstLine="0"/>
        <w:rPr>
          <w:lang w:val="en-GB"/>
        </w:rPr>
      </w:pPr>
    </w:p>
    <w:p w14:paraId="30EE364B" w14:textId="77777777" w:rsidR="00672663" w:rsidRDefault="00672663" w:rsidP="00CC0B71">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3" w:name="_Toc54198191"/>
      <w:r w:rsidRPr="00672663">
        <w:rPr>
          <w:rFonts w:ascii="Times New Roman" w:hAnsi="Times New Roman" w:cs="Times New Roman"/>
          <w:b/>
          <w:bCs/>
          <w:color w:val="auto"/>
          <w:sz w:val="28"/>
          <w:szCs w:val="28"/>
          <w:lang w:val="en-GB"/>
        </w:rPr>
        <w:lastRenderedPageBreak/>
        <w:t>Stereotypes</w:t>
      </w:r>
      <w:bookmarkEnd w:id="13"/>
    </w:p>
    <w:p w14:paraId="3DA5B5E9" w14:textId="51575293" w:rsidR="00174C19" w:rsidRDefault="00CC0B71" w:rsidP="007C2DD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Stereotype is said to be ‘a set idea that people have about what someone or something is like, especially an idea that is wrong’.</w:t>
      </w:r>
      <w:r>
        <w:rPr>
          <w:rStyle w:val="Znakapoznpodarou"/>
          <w:rFonts w:ascii="Times New Roman" w:hAnsi="Times New Roman" w:cs="Times New Roman"/>
          <w:sz w:val="24"/>
          <w:szCs w:val="24"/>
          <w:lang w:val="en-GB"/>
        </w:rPr>
        <w:footnoteReference w:id="45"/>
      </w:r>
      <w:r>
        <w:rPr>
          <w:rFonts w:ascii="Times New Roman" w:hAnsi="Times New Roman" w:cs="Times New Roman"/>
          <w:sz w:val="24"/>
          <w:szCs w:val="24"/>
          <w:lang w:val="en-GB"/>
        </w:rPr>
        <w:t xml:space="preserve"> If it is a literature stereotype, we can understand it as set idea that is typical for a concrete era (in the case of this thesis it is a Victorian era) and that is mostly a main topic which appears in books written in given period. Opinions to certain stereotype differ a lot and its </w:t>
      </w:r>
      <w:r w:rsidR="00795D03">
        <w:rPr>
          <w:rFonts w:ascii="Times New Roman" w:hAnsi="Times New Roman" w:cs="Times New Roman"/>
          <w:sz w:val="24"/>
          <w:szCs w:val="24"/>
          <w:lang w:val="en-GB"/>
        </w:rPr>
        <w:t>analysis</w:t>
      </w:r>
      <w:r>
        <w:rPr>
          <w:rFonts w:ascii="Times New Roman" w:hAnsi="Times New Roman" w:cs="Times New Roman"/>
          <w:sz w:val="24"/>
          <w:szCs w:val="24"/>
          <w:lang w:val="en-GB"/>
        </w:rPr>
        <w:t xml:space="preserve"> is at least problematic. In novels discussed in this </w:t>
      </w:r>
      <w:r w:rsidR="00795D03">
        <w:rPr>
          <w:rFonts w:ascii="Times New Roman" w:hAnsi="Times New Roman" w:cs="Times New Roman"/>
          <w:sz w:val="24"/>
          <w:szCs w:val="24"/>
          <w:lang w:val="en-GB"/>
        </w:rPr>
        <w:t>thesis (</w:t>
      </w:r>
      <w:r w:rsidR="00795D03" w:rsidRPr="00795D03">
        <w:rPr>
          <w:rFonts w:ascii="Times New Roman" w:hAnsi="Times New Roman" w:cs="Times New Roman"/>
          <w:i/>
          <w:iCs/>
          <w:sz w:val="24"/>
          <w:szCs w:val="24"/>
          <w:lang w:val="en-GB"/>
        </w:rPr>
        <w:t>Jane Eyre</w:t>
      </w:r>
      <w:r w:rsidR="00795D03">
        <w:rPr>
          <w:rFonts w:ascii="Times New Roman" w:hAnsi="Times New Roman" w:cs="Times New Roman"/>
          <w:sz w:val="24"/>
          <w:szCs w:val="24"/>
          <w:lang w:val="en-GB"/>
        </w:rPr>
        <w:t xml:space="preserve"> and </w:t>
      </w:r>
      <w:r w:rsidR="00795D03" w:rsidRPr="00795D03">
        <w:rPr>
          <w:rFonts w:ascii="Times New Roman" w:hAnsi="Times New Roman" w:cs="Times New Roman"/>
          <w:i/>
          <w:iCs/>
          <w:sz w:val="24"/>
          <w:szCs w:val="24"/>
          <w:lang w:val="en-GB"/>
        </w:rPr>
        <w:t>The Tenant of Wildfell Hall</w:t>
      </w:r>
      <w:r w:rsidR="00795D03">
        <w:rPr>
          <w:rFonts w:ascii="Times New Roman" w:hAnsi="Times New Roman" w:cs="Times New Roman"/>
          <w:sz w:val="24"/>
          <w:szCs w:val="24"/>
          <w:lang w:val="en-GB"/>
        </w:rPr>
        <w:t>) appear two major stereotypes – class boundaries and the gender conflict (specifically ‘the angel in the house’).</w:t>
      </w:r>
    </w:p>
    <w:p w14:paraId="1E07B369" w14:textId="5DB429E9" w:rsidR="00795D03" w:rsidRDefault="00795D03" w:rsidP="007C2DDD">
      <w:pPr>
        <w:spacing w:line="360" w:lineRule="auto"/>
        <w:ind w:firstLine="0"/>
        <w:jc w:val="both"/>
        <w:rPr>
          <w:rFonts w:ascii="Times New Roman" w:hAnsi="Times New Roman" w:cs="Times New Roman"/>
          <w:sz w:val="24"/>
          <w:szCs w:val="24"/>
          <w:lang w:val="en-GB"/>
        </w:rPr>
      </w:pPr>
    </w:p>
    <w:p w14:paraId="3187FF92" w14:textId="6FC8EBD8" w:rsidR="007C2DDD" w:rsidRDefault="00795D03" w:rsidP="007C2DD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The problem of class boundaries is</w:t>
      </w:r>
      <w:r w:rsidR="00EA3439">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main theme of </w:t>
      </w:r>
      <w:r w:rsidR="00EA3439">
        <w:rPr>
          <w:rFonts w:ascii="Times New Roman" w:hAnsi="Times New Roman" w:cs="Times New Roman"/>
          <w:sz w:val="24"/>
          <w:szCs w:val="24"/>
          <w:lang w:val="en-GB"/>
        </w:rPr>
        <w:t xml:space="preserve">Charlotte </w:t>
      </w:r>
      <w:r w:rsidR="00EA3439" w:rsidRPr="00EA3439">
        <w:rPr>
          <w:rFonts w:ascii="Times New Roman" w:hAnsi="Times New Roman" w:cs="Times New Roman"/>
          <w:sz w:val="24"/>
          <w:szCs w:val="24"/>
          <w:lang w:val="en-GB"/>
        </w:rPr>
        <w:t>Brontë</w:t>
      </w:r>
      <w:r w:rsidR="00EA3439">
        <w:rPr>
          <w:rFonts w:ascii="Times New Roman" w:hAnsi="Times New Roman" w:cs="Times New Roman"/>
          <w:sz w:val="24"/>
          <w:szCs w:val="24"/>
          <w:lang w:val="en-GB"/>
        </w:rPr>
        <w:t xml:space="preserve">’s </w:t>
      </w:r>
      <w:r w:rsidR="00EA3439" w:rsidRPr="00EA3439">
        <w:rPr>
          <w:rFonts w:ascii="Times New Roman" w:hAnsi="Times New Roman" w:cs="Times New Roman"/>
          <w:i/>
          <w:iCs/>
          <w:sz w:val="24"/>
          <w:szCs w:val="24"/>
          <w:lang w:val="en-GB"/>
        </w:rPr>
        <w:t>Jane Eyre</w:t>
      </w:r>
      <w:r w:rsidR="00EA3439">
        <w:rPr>
          <w:rFonts w:ascii="Times New Roman" w:hAnsi="Times New Roman" w:cs="Times New Roman"/>
          <w:sz w:val="24"/>
          <w:szCs w:val="24"/>
          <w:lang w:val="en-GB"/>
        </w:rPr>
        <w:t xml:space="preserve"> as Jane struggle with ‘belonging somewhere’ her whole life</w:t>
      </w:r>
      <w:r w:rsidR="00743240">
        <w:rPr>
          <w:rFonts w:ascii="Times New Roman" w:hAnsi="Times New Roman" w:cs="Times New Roman"/>
          <w:sz w:val="24"/>
          <w:szCs w:val="24"/>
          <w:lang w:val="en-GB"/>
        </w:rPr>
        <w:t xml:space="preserve"> and many people </w:t>
      </w:r>
      <w:r w:rsidR="007C2DDD">
        <w:rPr>
          <w:rFonts w:ascii="Times New Roman" w:hAnsi="Times New Roman" w:cs="Times New Roman"/>
          <w:sz w:val="24"/>
          <w:szCs w:val="24"/>
          <w:lang w:val="en-GB"/>
        </w:rPr>
        <w:t xml:space="preserve">show her that she is not one of them. </w:t>
      </w:r>
      <w:r w:rsidR="00EA3439">
        <w:rPr>
          <w:rFonts w:ascii="Times New Roman" w:hAnsi="Times New Roman" w:cs="Times New Roman"/>
          <w:sz w:val="24"/>
          <w:szCs w:val="24"/>
          <w:lang w:val="en-GB"/>
        </w:rPr>
        <w:t>She grew up without parent</w:t>
      </w:r>
      <w:r w:rsidR="00743240">
        <w:rPr>
          <w:rFonts w:ascii="Times New Roman" w:hAnsi="Times New Roman" w:cs="Times New Roman"/>
          <w:sz w:val="24"/>
          <w:szCs w:val="24"/>
          <w:lang w:val="en-GB"/>
        </w:rPr>
        <w:t>s</w:t>
      </w:r>
      <w:r w:rsidR="00EA3439">
        <w:rPr>
          <w:rFonts w:ascii="Times New Roman" w:hAnsi="Times New Roman" w:cs="Times New Roman"/>
          <w:sz w:val="24"/>
          <w:szCs w:val="24"/>
          <w:lang w:val="en-GB"/>
        </w:rPr>
        <w:t xml:space="preserve"> which may cause </w:t>
      </w:r>
      <w:r w:rsidR="00743240">
        <w:rPr>
          <w:rFonts w:ascii="Times New Roman" w:hAnsi="Times New Roman" w:cs="Times New Roman"/>
          <w:sz w:val="24"/>
          <w:szCs w:val="24"/>
          <w:lang w:val="en-GB"/>
        </w:rPr>
        <w:t xml:space="preserve">an unfamiliarity of her origin, she lived with her aunt who belongs to a middle-class, then Jane spent the most of her childhood as an orphan at Lowood School what was a descend to a lower-class but eventually, she </w:t>
      </w:r>
      <w:r w:rsidR="00237757">
        <w:rPr>
          <w:rFonts w:ascii="Times New Roman" w:hAnsi="Times New Roman" w:cs="Times New Roman"/>
          <w:sz w:val="24"/>
          <w:szCs w:val="24"/>
          <w:lang w:val="en-GB"/>
        </w:rPr>
        <w:t>marries</w:t>
      </w:r>
      <w:r w:rsidR="00743240">
        <w:rPr>
          <w:rFonts w:ascii="Times New Roman" w:hAnsi="Times New Roman" w:cs="Times New Roman"/>
          <w:sz w:val="24"/>
          <w:szCs w:val="24"/>
          <w:lang w:val="en-GB"/>
        </w:rPr>
        <w:t xml:space="preserve"> Mr. Rochester what makes her a part of a high-class society. In the case of Jane, we can speak about ‘grey area’ between social classes because she does not belong to one certain class her whole life. </w:t>
      </w:r>
    </w:p>
    <w:p w14:paraId="262B23AF" w14:textId="3F4CE261" w:rsidR="007C2DDD" w:rsidRDefault="007C2DDD" w:rsidP="007C2DD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proofErr w:type="gramStart"/>
      <w:r w:rsidRPr="007C2DDD">
        <w:rPr>
          <w:rFonts w:ascii="Times New Roman" w:hAnsi="Times New Roman" w:cs="Times New Roman"/>
          <w:i/>
          <w:iCs/>
          <w:sz w:val="24"/>
          <w:szCs w:val="24"/>
          <w:lang w:val="en-GB"/>
        </w:rPr>
        <w:t>The</w:t>
      </w:r>
      <w:proofErr w:type="gramEnd"/>
      <w:r w:rsidRPr="007C2DDD">
        <w:rPr>
          <w:rFonts w:ascii="Times New Roman" w:hAnsi="Times New Roman" w:cs="Times New Roman"/>
          <w:i/>
          <w:iCs/>
          <w:sz w:val="24"/>
          <w:szCs w:val="24"/>
          <w:lang w:val="en-GB"/>
        </w:rPr>
        <w:t xml:space="preserve"> Tenant of Wildfell Hall</w:t>
      </w:r>
      <w:r>
        <w:rPr>
          <w:rFonts w:ascii="Times New Roman" w:hAnsi="Times New Roman" w:cs="Times New Roman"/>
          <w:sz w:val="24"/>
          <w:szCs w:val="24"/>
          <w:lang w:val="en-GB"/>
        </w:rPr>
        <w:t xml:space="preserve">, class boundaries are not discussed so in depth but in the end of the novel, we can notice that after Gilbert Markham finds out Helen Graham becomes an heiress, he wants to give up because he thinks Helen would not marry him when she became rich (which means she is of the higher social status now). </w:t>
      </w:r>
    </w:p>
    <w:p w14:paraId="0395754A" w14:textId="17C14764" w:rsidR="007C2DDD" w:rsidRDefault="007C2DDD" w:rsidP="007C2DDD">
      <w:pPr>
        <w:spacing w:line="360" w:lineRule="auto"/>
        <w:ind w:firstLine="0"/>
        <w:jc w:val="both"/>
        <w:rPr>
          <w:rFonts w:ascii="Times New Roman" w:hAnsi="Times New Roman" w:cs="Times New Roman"/>
          <w:sz w:val="24"/>
          <w:szCs w:val="24"/>
          <w:lang w:val="en-GB"/>
        </w:rPr>
      </w:pPr>
    </w:p>
    <w:p w14:paraId="13133FFD" w14:textId="7ECC6956" w:rsidR="003C19AB" w:rsidRDefault="007C2DDD" w:rsidP="007C2DD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other stereotype which appears in these novels is the </w:t>
      </w:r>
      <w:r w:rsidR="00D1088D">
        <w:rPr>
          <w:rFonts w:ascii="Times New Roman" w:hAnsi="Times New Roman" w:cs="Times New Roman"/>
          <w:sz w:val="24"/>
          <w:szCs w:val="24"/>
          <w:lang w:val="en-GB"/>
        </w:rPr>
        <w:t>conflict between males and females connected with ‘the angel in the house’. As already discussed in chapter 2.2, women in Victorian era w</w:t>
      </w:r>
      <w:r w:rsidR="0002013F">
        <w:rPr>
          <w:rFonts w:ascii="Times New Roman" w:hAnsi="Times New Roman" w:cs="Times New Roman"/>
          <w:sz w:val="24"/>
          <w:szCs w:val="24"/>
          <w:lang w:val="en-GB"/>
        </w:rPr>
        <w:t>ere</w:t>
      </w:r>
      <w:r w:rsidR="00D1088D">
        <w:rPr>
          <w:rFonts w:ascii="Times New Roman" w:hAnsi="Times New Roman" w:cs="Times New Roman"/>
          <w:sz w:val="24"/>
          <w:szCs w:val="24"/>
          <w:lang w:val="en-GB"/>
        </w:rPr>
        <w:t xml:space="preserve"> meant to be good wives who take care of their husbands, their </w:t>
      </w:r>
      <w:r w:rsidR="00815C52">
        <w:rPr>
          <w:rFonts w:ascii="Times New Roman" w:hAnsi="Times New Roman" w:cs="Times New Roman"/>
          <w:sz w:val="24"/>
          <w:szCs w:val="24"/>
          <w:lang w:val="en-GB"/>
        </w:rPr>
        <w:t xml:space="preserve">children, </w:t>
      </w:r>
      <w:r w:rsidR="00D1088D">
        <w:rPr>
          <w:rFonts w:ascii="Times New Roman" w:hAnsi="Times New Roman" w:cs="Times New Roman"/>
          <w:sz w:val="24"/>
          <w:szCs w:val="24"/>
          <w:lang w:val="en-GB"/>
        </w:rPr>
        <w:t>and their home.</w:t>
      </w:r>
      <w:r w:rsidR="00815C52">
        <w:rPr>
          <w:rFonts w:ascii="Times New Roman" w:hAnsi="Times New Roman" w:cs="Times New Roman"/>
          <w:sz w:val="24"/>
          <w:szCs w:val="24"/>
          <w:lang w:val="en-GB"/>
        </w:rPr>
        <w:t xml:space="preserve"> They were not supposed to have</w:t>
      </w:r>
      <w:r w:rsidR="00652B1C">
        <w:rPr>
          <w:rFonts w:ascii="Times New Roman" w:hAnsi="Times New Roman" w:cs="Times New Roman"/>
          <w:sz w:val="24"/>
          <w:szCs w:val="24"/>
          <w:lang w:val="en-GB"/>
        </w:rPr>
        <w:t xml:space="preserve"> </w:t>
      </w:r>
      <w:r w:rsidR="00815C52">
        <w:rPr>
          <w:rFonts w:ascii="Times New Roman" w:hAnsi="Times New Roman" w:cs="Times New Roman"/>
          <w:sz w:val="24"/>
          <w:szCs w:val="24"/>
          <w:lang w:val="en-GB"/>
        </w:rPr>
        <w:t xml:space="preserve">their own opinion or their own spare-time activities which would be far from </w:t>
      </w:r>
      <w:r w:rsidR="00815C52">
        <w:rPr>
          <w:rFonts w:ascii="Times New Roman" w:hAnsi="Times New Roman" w:cs="Times New Roman"/>
          <w:sz w:val="24"/>
          <w:szCs w:val="24"/>
          <w:lang w:val="en-GB"/>
        </w:rPr>
        <w:lastRenderedPageBreak/>
        <w:t>women Victorian standards as knitting, for example.</w:t>
      </w:r>
      <w:r w:rsidR="00037833">
        <w:rPr>
          <w:rFonts w:ascii="Times New Roman" w:hAnsi="Times New Roman" w:cs="Times New Roman"/>
          <w:sz w:val="24"/>
          <w:szCs w:val="24"/>
          <w:lang w:val="en-GB"/>
        </w:rPr>
        <w:t xml:space="preserve"> </w:t>
      </w:r>
      <w:r w:rsidR="00815C52">
        <w:rPr>
          <w:rFonts w:ascii="Times New Roman" w:hAnsi="Times New Roman" w:cs="Times New Roman"/>
          <w:sz w:val="24"/>
          <w:szCs w:val="24"/>
          <w:lang w:val="en-GB"/>
        </w:rPr>
        <w:t xml:space="preserve">Jane Eyre as well as Helen Graham were showing their independence and avoiding </w:t>
      </w:r>
      <w:r w:rsidR="00AD2657">
        <w:rPr>
          <w:rFonts w:ascii="Times New Roman" w:hAnsi="Times New Roman" w:cs="Times New Roman"/>
          <w:sz w:val="24"/>
          <w:szCs w:val="24"/>
          <w:lang w:val="en-GB"/>
        </w:rPr>
        <w:t>becoming</w:t>
      </w:r>
      <w:r w:rsidR="00815C52">
        <w:rPr>
          <w:rFonts w:ascii="Times New Roman" w:hAnsi="Times New Roman" w:cs="Times New Roman"/>
          <w:sz w:val="24"/>
          <w:szCs w:val="24"/>
          <w:lang w:val="en-GB"/>
        </w:rPr>
        <w:t xml:space="preserve"> just ‘the angels in the house’. </w:t>
      </w:r>
      <w:r w:rsidR="00AD2657">
        <w:rPr>
          <w:rFonts w:ascii="Times New Roman" w:hAnsi="Times New Roman" w:cs="Times New Roman"/>
          <w:sz w:val="24"/>
          <w:szCs w:val="24"/>
          <w:lang w:val="en-GB"/>
        </w:rPr>
        <w:t xml:space="preserve">Jane always says her opinion directly and she has no problem even when speaking with Mr. Rochester (as he is a male with higher social status). Jane </w:t>
      </w:r>
      <w:r w:rsidR="001E3B16">
        <w:rPr>
          <w:rFonts w:ascii="Times New Roman" w:hAnsi="Times New Roman" w:cs="Times New Roman"/>
          <w:sz w:val="24"/>
          <w:szCs w:val="24"/>
          <w:lang w:val="en-GB"/>
        </w:rPr>
        <w:t>expresse</w:t>
      </w:r>
      <w:r w:rsidR="003C19AB">
        <w:rPr>
          <w:rFonts w:ascii="Times New Roman" w:hAnsi="Times New Roman" w:cs="Times New Roman"/>
          <w:sz w:val="24"/>
          <w:szCs w:val="24"/>
          <w:lang w:val="en-GB"/>
        </w:rPr>
        <w:t>d</w:t>
      </w:r>
      <w:r w:rsidR="001E3B16">
        <w:rPr>
          <w:rFonts w:ascii="Times New Roman" w:hAnsi="Times New Roman" w:cs="Times New Roman"/>
          <w:sz w:val="24"/>
          <w:szCs w:val="24"/>
          <w:lang w:val="en-GB"/>
        </w:rPr>
        <w:t xml:space="preserve"> her opinion</w:t>
      </w:r>
      <w:r w:rsidR="00AD2657">
        <w:rPr>
          <w:rFonts w:ascii="Times New Roman" w:hAnsi="Times New Roman" w:cs="Times New Roman"/>
          <w:sz w:val="24"/>
          <w:szCs w:val="24"/>
          <w:lang w:val="en-GB"/>
        </w:rPr>
        <w:t xml:space="preserve"> that</w:t>
      </w:r>
      <w:r w:rsidR="001E3B16">
        <w:rPr>
          <w:rFonts w:ascii="Times New Roman" w:hAnsi="Times New Roman" w:cs="Times New Roman"/>
          <w:sz w:val="24"/>
          <w:szCs w:val="24"/>
          <w:lang w:val="en-GB"/>
        </w:rPr>
        <w:t xml:space="preserve"> ‘</w:t>
      </w:r>
      <w:r w:rsidR="00F31C25">
        <w:rPr>
          <w:rFonts w:ascii="Times New Roman" w:hAnsi="Times New Roman" w:cs="Times New Roman"/>
          <w:sz w:val="24"/>
          <w:szCs w:val="24"/>
          <w:lang w:val="en-GB"/>
        </w:rPr>
        <w:t xml:space="preserve">women are supposed to be very calm generally: but </w:t>
      </w:r>
      <w:r w:rsidR="003C19AB">
        <w:rPr>
          <w:rFonts w:ascii="Times New Roman" w:hAnsi="Times New Roman" w:cs="Times New Roman"/>
          <w:sz w:val="24"/>
          <w:szCs w:val="24"/>
          <w:lang w:val="en-GB"/>
        </w:rPr>
        <w:t>women feel just as men feel; they need exercise for their faculties, and a field for their efforts as much as their brothers do; they suffer from too rigid a restraint, too absolute stagnation, precisely as men would suffer’</w:t>
      </w:r>
      <w:r w:rsidR="000F3240">
        <w:rPr>
          <w:rStyle w:val="Znakapoznpodarou"/>
          <w:rFonts w:ascii="Times New Roman" w:hAnsi="Times New Roman" w:cs="Times New Roman"/>
          <w:sz w:val="24"/>
          <w:szCs w:val="24"/>
          <w:lang w:val="en-GB"/>
        </w:rPr>
        <w:footnoteReference w:id="46"/>
      </w:r>
      <w:r w:rsidR="000F3240">
        <w:rPr>
          <w:rFonts w:ascii="Times New Roman" w:hAnsi="Times New Roman" w:cs="Times New Roman"/>
          <w:sz w:val="24"/>
          <w:szCs w:val="24"/>
          <w:lang w:val="en-GB"/>
        </w:rPr>
        <w:t xml:space="preserve"> </w:t>
      </w:r>
      <w:r w:rsidR="003C19AB">
        <w:rPr>
          <w:rFonts w:ascii="Times New Roman" w:hAnsi="Times New Roman" w:cs="Times New Roman"/>
          <w:sz w:val="24"/>
          <w:szCs w:val="24"/>
          <w:lang w:val="en-GB"/>
        </w:rPr>
        <w:t xml:space="preserve">and she said </w:t>
      </w:r>
      <w:r w:rsidR="00AD2657">
        <w:rPr>
          <w:rFonts w:ascii="Times New Roman" w:hAnsi="Times New Roman" w:cs="Times New Roman"/>
          <w:sz w:val="24"/>
          <w:szCs w:val="24"/>
          <w:lang w:val="en-GB"/>
        </w:rPr>
        <w:t xml:space="preserve">her life would be empty if </w:t>
      </w:r>
      <w:r w:rsidR="001E3B16">
        <w:rPr>
          <w:rFonts w:ascii="Times New Roman" w:hAnsi="Times New Roman" w:cs="Times New Roman"/>
          <w:sz w:val="24"/>
          <w:szCs w:val="24"/>
          <w:lang w:val="en-GB"/>
        </w:rPr>
        <w:t>filled with</w:t>
      </w:r>
      <w:r w:rsidR="00AD2657">
        <w:rPr>
          <w:rFonts w:ascii="Times New Roman" w:hAnsi="Times New Roman" w:cs="Times New Roman"/>
          <w:sz w:val="24"/>
          <w:szCs w:val="24"/>
          <w:lang w:val="en-GB"/>
        </w:rPr>
        <w:t xml:space="preserve"> ‘making puddings, and knitting stockings […] </w:t>
      </w:r>
      <w:r w:rsidR="001E3B16">
        <w:rPr>
          <w:rFonts w:ascii="Times New Roman" w:hAnsi="Times New Roman" w:cs="Times New Roman"/>
          <w:sz w:val="24"/>
          <w:szCs w:val="24"/>
          <w:lang w:val="en-GB"/>
        </w:rPr>
        <w:t>playing on the piano and embroidering bags’</w:t>
      </w:r>
      <w:r w:rsidR="000F3240">
        <w:rPr>
          <w:rFonts w:ascii="Times New Roman" w:hAnsi="Times New Roman" w:cs="Times New Roman"/>
          <w:sz w:val="24"/>
          <w:szCs w:val="24"/>
          <w:lang w:val="en-GB"/>
        </w:rPr>
        <w:t>.</w:t>
      </w:r>
      <w:r w:rsidR="000F3240">
        <w:rPr>
          <w:rStyle w:val="Znakapoznpodarou"/>
          <w:rFonts w:ascii="Times New Roman" w:hAnsi="Times New Roman" w:cs="Times New Roman"/>
          <w:sz w:val="24"/>
          <w:szCs w:val="24"/>
          <w:lang w:val="en-GB"/>
        </w:rPr>
        <w:footnoteReference w:id="47"/>
      </w:r>
    </w:p>
    <w:p w14:paraId="2F977ADA" w14:textId="3E6FB88D" w:rsidR="00F31C25" w:rsidRDefault="00F31C25" w:rsidP="007C2DDD">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proofErr w:type="gramStart"/>
      <w:r w:rsidRPr="00F31C25">
        <w:rPr>
          <w:rFonts w:ascii="Times New Roman" w:hAnsi="Times New Roman" w:cs="Times New Roman"/>
          <w:i/>
          <w:iCs/>
          <w:sz w:val="24"/>
          <w:szCs w:val="24"/>
          <w:lang w:val="en-GB"/>
        </w:rPr>
        <w:t>The</w:t>
      </w:r>
      <w:proofErr w:type="gramEnd"/>
      <w:r w:rsidRPr="00F31C25">
        <w:rPr>
          <w:rFonts w:ascii="Times New Roman" w:hAnsi="Times New Roman" w:cs="Times New Roman"/>
          <w:i/>
          <w:iCs/>
          <w:sz w:val="24"/>
          <w:szCs w:val="24"/>
          <w:lang w:val="en-GB"/>
        </w:rPr>
        <w:t xml:space="preserve"> Tenant of Wildfell Hall</w:t>
      </w:r>
      <w:r>
        <w:rPr>
          <w:rFonts w:ascii="Times New Roman" w:hAnsi="Times New Roman" w:cs="Times New Roman"/>
          <w:sz w:val="24"/>
          <w:szCs w:val="24"/>
          <w:lang w:val="en-GB"/>
        </w:rPr>
        <w:t xml:space="preserve">, Helen Graham was described as more </w:t>
      </w:r>
      <w:r w:rsidR="007C12B0">
        <w:rPr>
          <w:rFonts w:ascii="Times New Roman" w:hAnsi="Times New Roman" w:cs="Times New Roman"/>
          <w:sz w:val="24"/>
          <w:szCs w:val="24"/>
          <w:lang w:val="en-GB"/>
        </w:rPr>
        <w:t>emancipated</w:t>
      </w:r>
      <w:r>
        <w:rPr>
          <w:rFonts w:ascii="Times New Roman" w:hAnsi="Times New Roman" w:cs="Times New Roman"/>
          <w:sz w:val="24"/>
          <w:szCs w:val="24"/>
          <w:lang w:val="en-GB"/>
        </w:rPr>
        <w:t xml:space="preserve"> heroine as she leaves her husband and becomes totally independent. She does her paintings for a living and she is not reliant on anybody. </w:t>
      </w:r>
    </w:p>
    <w:p w14:paraId="3385FD37" w14:textId="364FEF70" w:rsidR="003E1052" w:rsidRDefault="003E1052" w:rsidP="007C2DDD">
      <w:pPr>
        <w:spacing w:line="360" w:lineRule="auto"/>
        <w:ind w:firstLine="0"/>
        <w:jc w:val="both"/>
        <w:rPr>
          <w:rFonts w:ascii="Times New Roman" w:hAnsi="Times New Roman" w:cs="Times New Roman"/>
          <w:sz w:val="24"/>
          <w:szCs w:val="24"/>
          <w:lang w:val="en-GB"/>
        </w:rPr>
      </w:pPr>
    </w:p>
    <w:p w14:paraId="33A167F7" w14:textId="287FA8A8" w:rsidR="003E1052" w:rsidRPr="000F3240" w:rsidRDefault="003E1052" w:rsidP="000F3240">
      <w:pPr>
        <w:spacing w:line="360" w:lineRule="auto"/>
        <w:ind w:left="1134" w:right="1133" w:firstLine="0"/>
        <w:jc w:val="both"/>
        <w:rPr>
          <w:rFonts w:ascii="Times New Roman" w:hAnsi="Times New Roman" w:cs="Times New Roman"/>
          <w:lang w:val="en-GB"/>
        </w:rPr>
      </w:pPr>
      <w:r w:rsidRPr="000F3240">
        <w:rPr>
          <w:rFonts w:ascii="Times New Roman" w:hAnsi="Times New Roman" w:cs="Times New Roman"/>
          <w:lang w:val="en-GB"/>
        </w:rPr>
        <w:t>‘I’m sorry to offend you, Mr Markham,’ said she, ‘but unless I pay for the book, I cannot take it.’ And she laid it on the table.</w:t>
      </w:r>
    </w:p>
    <w:p w14:paraId="4475FE50" w14:textId="683C1DCC" w:rsidR="003E1052" w:rsidRPr="000F3240" w:rsidRDefault="003E1052" w:rsidP="000F3240">
      <w:pPr>
        <w:spacing w:line="360" w:lineRule="auto"/>
        <w:ind w:left="1134" w:right="1133" w:firstLine="0"/>
        <w:jc w:val="both"/>
        <w:rPr>
          <w:rFonts w:ascii="Times New Roman" w:hAnsi="Times New Roman" w:cs="Times New Roman"/>
          <w:lang w:val="en-GB"/>
        </w:rPr>
      </w:pPr>
      <w:r w:rsidRPr="000F3240">
        <w:rPr>
          <w:rFonts w:ascii="Times New Roman" w:hAnsi="Times New Roman" w:cs="Times New Roman"/>
          <w:lang w:val="en-GB"/>
        </w:rPr>
        <w:t>‘Why cannot you?’</w:t>
      </w:r>
    </w:p>
    <w:p w14:paraId="655007E7" w14:textId="529E70F9" w:rsidR="003E1052" w:rsidRPr="000F3240" w:rsidRDefault="003E1052" w:rsidP="000F3240">
      <w:pPr>
        <w:spacing w:line="360" w:lineRule="auto"/>
        <w:ind w:left="1134" w:right="1133" w:firstLine="0"/>
        <w:jc w:val="both"/>
        <w:rPr>
          <w:rFonts w:ascii="Times New Roman" w:hAnsi="Times New Roman" w:cs="Times New Roman"/>
          <w:lang w:val="en-GB"/>
        </w:rPr>
      </w:pPr>
      <w:r w:rsidRPr="000F3240">
        <w:rPr>
          <w:rFonts w:ascii="Times New Roman" w:hAnsi="Times New Roman" w:cs="Times New Roman"/>
          <w:lang w:val="en-GB"/>
        </w:rPr>
        <w:t xml:space="preserve">‘Because –’ she </w:t>
      </w:r>
      <w:proofErr w:type="gramStart"/>
      <w:r w:rsidRPr="000F3240">
        <w:rPr>
          <w:rFonts w:ascii="Times New Roman" w:hAnsi="Times New Roman" w:cs="Times New Roman"/>
          <w:lang w:val="en-GB"/>
        </w:rPr>
        <w:t>paused, and</w:t>
      </w:r>
      <w:proofErr w:type="gramEnd"/>
      <w:r w:rsidRPr="000F3240">
        <w:rPr>
          <w:rFonts w:ascii="Times New Roman" w:hAnsi="Times New Roman" w:cs="Times New Roman"/>
          <w:lang w:val="en-GB"/>
        </w:rPr>
        <w:t xml:space="preserve"> looked at the carpet.</w:t>
      </w:r>
    </w:p>
    <w:p w14:paraId="2360D50E" w14:textId="44D95ADA" w:rsidR="003E1052" w:rsidRPr="000F3240" w:rsidRDefault="003E1052" w:rsidP="000F3240">
      <w:pPr>
        <w:spacing w:line="360" w:lineRule="auto"/>
        <w:ind w:left="1134" w:right="1133" w:firstLine="0"/>
        <w:jc w:val="both"/>
        <w:rPr>
          <w:rFonts w:ascii="Times New Roman" w:hAnsi="Times New Roman" w:cs="Times New Roman"/>
          <w:lang w:val="en-GB"/>
        </w:rPr>
      </w:pPr>
      <w:r w:rsidRPr="000F3240">
        <w:rPr>
          <w:rFonts w:ascii="Times New Roman" w:hAnsi="Times New Roman" w:cs="Times New Roman"/>
          <w:lang w:val="en-GB"/>
        </w:rPr>
        <w:t xml:space="preserve">‘Why cannot you?’ I repeated with a degree of irascibility that roused her to lift her </w:t>
      </w:r>
      <w:proofErr w:type="gramStart"/>
      <w:r w:rsidRPr="000F3240">
        <w:rPr>
          <w:rFonts w:ascii="Times New Roman" w:hAnsi="Times New Roman" w:cs="Times New Roman"/>
          <w:lang w:val="en-GB"/>
        </w:rPr>
        <w:t>eyes, and</w:t>
      </w:r>
      <w:proofErr w:type="gramEnd"/>
      <w:r w:rsidRPr="000F3240">
        <w:rPr>
          <w:rFonts w:ascii="Times New Roman" w:hAnsi="Times New Roman" w:cs="Times New Roman"/>
          <w:lang w:val="en-GB"/>
        </w:rPr>
        <w:t xml:space="preserve"> look me steadily in the face.</w:t>
      </w:r>
    </w:p>
    <w:p w14:paraId="617F3D7A" w14:textId="3E7BA094" w:rsidR="003E1052" w:rsidRDefault="003E1052" w:rsidP="000F3240">
      <w:pPr>
        <w:spacing w:line="360" w:lineRule="auto"/>
        <w:ind w:left="1134" w:right="1133" w:firstLine="0"/>
        <w:jc w:val="both"/>
        <w:rPr>
          <w:rFonts w:ascii="Times New Roman" w:hAnsi="Times New Roman" w:cs="Times New Roman"/>
          <w:lang w:val="en-GB"/>
        </w:rPr>
      </w:pPr>
      <w:r w:rsidRPr="000F3240">
        <w:rPr>
          <w:rFonts w:ascii="Times New Roman" w:hAnsi="Times New Roman" w:cs="Times New Roman"/>
          <w:lang w:val="en-GB"/>
        </w:rPr>
        <w:t xml:space="preserve">‘Because I don’t like to put myself under obligations that I can never repay – I </w:t>
      </w:r>
      <w:r w:rsidRPr="000F3240">
        <w:rPr>
          <w:rFonts w:ascii="Times New Roman" w:hAnsi="Times New Roman" w:cs="Times New Roman"/>
          <w:i/>
          <w:iCs/>
          <w:lang w:val="en-GB"/>
        </w:rPr>
        <w:t xml:space="preserve">am </w:t>
      </w:r>
      <w:r w:rsidRPr="000F3240">
        <w:rPr>
          <w:rFonts w:ascii="Times New Roman" w:hAnsi="Times New Roman" w:cs="Times New Roman"/>
          <w:lang w:val="en-GB"/>
        </w:rPr>
        <w:t>obliged to you already for your kind</w:t>
      </w:r>
      <w:r w:rsidR="000F3240" w:rsidRPr="000F3240">
        <w:rPr>
          <w:rFonts w:ascii="Times New Roman" w:hAnsi="Times New Roman" w:cs="Times New Roman"/>
          <w:lang w:val="en-GB"/>
        </w:rPr>
        <w:t>ness to my son; but his grateful affection, and your own good feelings must reward you for that.’</w:t>
      </w:r>
      <w:r w:rsidR="000F3240">
        <w:rPr>
          <w:rStyle w:val="Znakapoznpodarou"/>
          <w:rFonts w:ascii="Times New Roman" w:hAnsi="Times New Roman" w:cs="Times New Roman"/>
          <w:lang w:val="en-GB"/>
        </w:rPr>
        <w:footnoteReference w:id="48"/>
      </w:r>
    </w:p>
    <w:p w14:paraId="27CC158C" w14:textId="77777777" w:rsidR="0002013F" w:rsidRDefault="0002013F" w:rsidP="000F3240">
      <w:pPr>
        <w:spacing w:line="360" w:lineRule="auto"/>
        <w:ind w:left="1134" w:right="1133" w:firstLine="0"/>
        <w:jc w:val="both"/>
        <w:rPr>
          <w:rFonts w:ascii="Times New Roman" w:hAnsi="Times New Roman" w:cs="Times New Roman"/>
          <w:lang w:val="en-GB"/>
        </w:rPr>
      </w:pPr>
    </w:p>
    <w:p w14:paraId="700418F5" w14:textId="4A725BE6" w:rsidR="000F3240" w:rsidRPr="00DB70F7" w:rsidRDefault="00DB70F7" w:rsidP="00DB70F7">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But in the end, it is Jane, who is more emancipated as Helen returns to her husband to fulfil her obligation.</w:t>
      </w:r>
    </w:p>
    <w:p w14:paraId="2DE86027" w14:textId="2D910023" w:rsidR="00DE3390" w:rsidRPr="00F75EFE" w:rsidRDefault="000F3240" w:rsidP="00F75EFE">
      <w:pPr>
        <w:spacing w:line="360" w:lineRule="auto"/>
        <w:ind w:right="-1" w:firstLine="0"/>
        <w:jc w:val="both"/>
        <w:rPr>
          <w:rFonts w:ascii="Times New Roman" w:hAnsi="Times New Roman" w:cs="Times New Roman"/>
          <w:sz w:val="24"/>
          <w:szCs w:val="24"/>
          <w:lang w:val="en-GB"/>
        </w:rPr>
      </w:pPr>
      <w:r w:rsidRPr="000F3240">
        <w:rPr>
          <w:rFonts w:ascii="Times New Roman" w:hAnsi="Times New Roman" w:cs="Times New Roman"/>
          <w:sz w:val="24"/>
          <w:szCs w:val="24"/>
          <w:lang w:val="en-GB"/>
        </w:rPr>
        <w:t>Although</w:t>
      </w:r>
      <w:r w:rsidR="00DB70F7">
        <w:rPr>
          <w:rFonts w:ascii="Times New Roman" w:hAnsi="Times New Roman" w:cs="Times New Roman"/>
          <w:sz w:val="24"/>
          <w:szCs w:val="24"/>
          <w:lang w:val="en-GB"/>
        </w:rPr>
        <w:t xml:space="preserve"> </w:t>
      </w:r>
      <w:proofErr w:type="gramStart"/>
      <w:r w:rsidR="00DB70F7">
        <w:rPr>
          <w:rFonts w:ascii="Times New Roman" w:hAnsi="Times New Roman" w:cs="Times New Roman"/>
          <w:sz w:val="24"/>
          <w:szCs w:val="24"/>
          <w:lang w:val="en-GB"/>
        </w:rPr>
        <w:t>both of them</w:t>
      </w:r>
      <w:proofErr w:type="gramEnd"/>
      <w:r>
        <w:rPr>
          <w:rFonts w:ascii="Times New Roman" w:hAnsi="Times New Roman" w:cs="Times New Roman"/>
          <w:sz w:val="24"/>
          <w:szCs w:val="24"/>
          <w:lang w:val="en-GB"/>
        </w:rPr>
        <w:t xml:space="preserve"> are showing </w:t>
      </w:r>
      <w:r w:rsidR="00663B48">
        <w:rPr>
          <w:rFonts w:ascii="Times New Roman" w:hAnsi="Times New Roman" w:cs="Times New Roman"/>
          <w:sz w:val="24"/>
          <w:szCs w:val="24"/>
          <w:lang w:val="en-GB"/>
        </w:rPr>
        <w:t xml:space="preserve">their </w:t>
      </w:r>
      <w:r w:rsidR="00652B1C">
        <w:rPr>
          <w:rFonts w:ascii="Times New Roman" w:hAnsi="Times New Roman" w:cs="Times New Roman"/>
          <w:sz w:val="24"/>
          <w:szCs w:val="24"/>
          <w:lang w:val="en-GB"/>
        </w:rPr>
        <w:t xml:space="preserve">slightly </w:t>
      </w:r>
      <w:r w:rsidR="007C12B0">
        <w:rPr>
          <w:rFonts w:ascii="Times New Roman" w:hAnsi="Times New Roman" w:cs="Times New Roman"/>
          <w:sz w:val="24"/>
          <w:szCs w:val="24"/>
          <w:lang w:val="en-GB"/>
        </w:rPr>
        <w:t>emancipat</w:t>
      </w:r>
      <w:r w:rsidR="00FE0BB3">
        <w:rPr>
          <w:rFonts w:ascii="Times New Roman" w:hAnsi="Times New Roman" w:cs="Times New Roman"/>
          <w:sz w:val="24"/>
          <w:szCs w:val="24"/>
          <w:lang w:val="en-GB"/>
        </w:rPr>
        <w:t>ed</w:t>
      </w:r>
      <w:r w:rsidR="00663B48">
        <w:rPr>
          <w:rFonts w:ascii="Times New Roman" w:hAnsi="Times New Roman" w:cs="Times New Roman"/>
          <w:sz w:val="24"/>
          <w:szCs w:val="24"/>
          <w:lang w:val="en-GB"/>
        </w:rPr>
        <w:t xml:space="preserve"> opinions</w:t>
      </w:r>
      <w:r w:rsidR="00652B1C">
        <w:rPr>
          <w:rFonts w:ascii="Times New Roman" w:hAnsi="Times New Roman" w:cs="Times New Roman"/>
          <w:sz w:val="24"/>
          <w:szCs w:val="24"/>
          <w:lang w:val="en-GB"/>
        </w:rPr>
        <w:t xml:space="preserve"> throughout the </w:t>
      </w:r>
      <w:r w:rsidR="00F75EFE">
        <w:rPr>
          <w:rFonts w:ascii="Times New Roman" w:hAnsi="Times New Roman" w:cs="Times New Roman"/>
          <w:sz w:val="24"/>
          <w:szCs w:val="24"/>
          <w:lang w:val="en-GB"/>
        </w:rPr>
        <w:t xml:space="preserve">whole </w:t>
      </w:r>
      <w:r w:rsidR="00652B1C">
        <w:rPr>
          <w:rFonts w:ascii="Times New Roman" w:hAnsi="Times New Roman" w:cs="Times New Roman"/>
          <w:sz w:val="24"/>
          <w:szCs w:val="24"/>
          <w:lang w:val="en-GB"/>
        </w:rPr>
        <w:t xml:space="preserve">story, eventually, they end up being wives and taking care of their husbands, children, and home. </w:t>
      </w:r>
    </w:p>
    <w:p w14:paraId="5A1185F1" w14:textId="77777777" w:rsidR="002F6125" w:rsidRDefault="00672663" w:rsidP="00E23397">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4" w:name="_Toc54198192"/>
      <w:r w:rsidRPr="00672663">
        <w:rPr>
          <w:rFonts w:ascii="Times New Roman" w:hAnsi="Times New Roman" w:cs="Times New Roman"/>
          <w:b/>
          <w:bCs/>
          <w:color w:val="auto"/>
          <w:sz w:val="28"/>
          <w:szCs w:val="28"/>
          <w:lang w:val="en-GB"/>
        </w:rPr>
        <w:lastRenderedPageBreak/>
        <w:t>Conclusions</w:t>
      </w:r>
      <w:bookmarkEnd w:id="14"/>
    </w:p>
    <w:p w14:paraId="773BF95F" w14:textId="292A5827" w:rsidR="00B212B4" w:rsidRPr="00C62BDA" w:rsidRDefault="00BA0232" w:rsidP="00C62BDA">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‘Reader, I married him.’</w:t>
      </w:r>
      <w:r>
        <w:rPr>
          <w:rStyle w:val="Znakapoznpodarou"/>
          <w:rFonts w:ascii="Times New Roman" w:hAnsi="Times New Roman" w:cs="Times New Roman"/>
          <w:sz w:val="24"/>
          <w:szCs w:val="24"/>
          <w:lang w:val="en-GB"/>
        </w:rPr>
        <w:footnoteReference w:id="49"/>
      </w:r>
      <w:r>
        <w:rPr>
          <w:rFonts w:ascii="Times New Roman" w:hAnsi="Times New Roman" w:cs="Times New Roman"/>
          <w:sz w:val="24"/>
          <w:szCs w:val="24"/>
          <w:lang w:val="en-GB"/>
        </w:rPr>
        <w:t xml:space="preserve"> The opening sentence of the last chapter of the novel </w:t>
      </w:r>
      <w:r w:rsidRPr="00B212B4">
        <w:rPr>
          <w:rFonts w:ascii="Times New Roman" w:hAnsi="Times New Roman" w:cs="Times New Roman"/>
          <w:i/>
          <w:iCs/>
          <w:sz w:val="24"/>
          <w:szCs w:val="24"/>
          <w:lang w:val="en-GB"/>
        </w:rPr>
        <w:t>Jane Eyre</w:t>
      </w:r>
      <w:r>
        <w:rPr>
          <w:rFonts w:ascii="Times New Roman" w:hAnsi="Times New Roman" w:cs="Times New Roman"/>
          <w:sz w:val="24"/>
          <w:szCs w:val="24"/>
          <w:lang w:val="en-GB"/>
        </w:rPr>
        <w:t>. After</w:t>
      </w:r>
      <w:r w:rsidR="00D658DE">
        <w:rPr>
          <w:rFonts w:ascii="Times New Roman" w:hAnsi="Times New Roman" w:cs="Times New Roman"/>
          <w:sz w:val="24"/>
          <w:szCs w:val="24"/>
          <w:lang w:val="en-GB"/>
        </w:rPr>
        <w:t xml:space="preserve"> Jane returns to Mr. Rochester </w:t>
      </w:r>
      <w:r w:rsidR="00B212B4">
        <w:rPr>
          <w:rFonts w:ascii="Times New Roman" w:hAnsi="Times New Roman" w:cs="Times New Roman"/>
          <w:sz w:val="24"/>
          <w:szCs w:val="24"/>
          <w:lang w:val="en-GB"/>
        </w:rPr>
        <w:t>(who is seriously injured after the fire in Thornfield Hall)</w:t>
      </w:r>
      <w:r>
        <w:rPr>
          <w:rFonts w:ascii="Times New Roman" w:hAnsi="Times New Roman" w:cs="Times New Roman"/>
          <w:sz w:val="24"/>
          <w:szCs w:val="24"/>
          <w:lang w:val="en-GB"/>
        </w:rPr>
        <w:t xml:space="preserve">, she </w:t>
      </w:r>
      <w:r w:rsidR="00B212B4">
        <w:rPr>
          <w:rFonts w:ascii="Times New Roman" w:hAnsi="Times New Roman" w:cs="Times New Roman"/>
          <w:sz w:val="24"/>
          <w:szCs w:val="24"/>
          <w:lang w:val="en-GB"/>
        </w:rPr>
        <w:t>marries him to live ‘happily ever after’. But what happened with Jane’s feministic belief? She was refusing to be ‘an angel in the house’, a wife who is knitting socks and taking care of her husband. But eventually, she ends up living this way. Mike Edwards explains the reason why she probably did so.</w:t>
      </w:r>
      <w:r w:rsidR="00C62BDA">
        <w:rPr>
          <w:rFonts w:ascii="Times New Roman" w:hAnsi="Times New Roman" w:cs="Times New Roman"/>
          <w:sz w:val="24"/>
          <w:szCs w:val="24"/>
          <w:lang w:val="en-GB"/>
        </w:rPr>
        <w:t xml:space="preserve"> ‘</w:t>
      </w:r>
      <w:r w:rsidR="00B212B4" w:rsidRPr="00C62BDA">
        <w:rPr>
          <w:rFonts w:ascii="Times New Roman" w:hAnsi="Times New Roman" w:cs="Times New Roman"/>
          <w:sz w:val="24"/>
          <w:szCs w:val="24"/>
          <w:lang w:val="en-GB"/>
        </w:rPr>
        <w:t>This, then, is the same Jane as before, but translated into a position of greater power. She has money thanks to her legacy, and position thanks to her marriage, and she can look forward to a stable future.</w:t>
      </w:r>
      <w:r w:rsidR="00C62BDA">
        <w:rPr>
          <w:rFonts w:ascii="Times New Roman" w:hAnsi="Times New Roman" w:cs="Times New Roman"/>
          <w:sz w:val="24"/>
          <w:szCs w:val="24"/>
          <w:lang w:val="en-GB"/>
        </w:rPr>
        <w:t>’</w:t>
      </w:r>
      <w:r w:rsidRPr="00C62BDA">
        <w:rPr>
          <w:rStyle w:val="Znakapoznpodarou"/>
          <w:rFonts w:ascii="Times New Roman" w:hAnsi="Times New Roman" w:cs="Times New Roman"/>
          <w:sz w:val="24"/>
          <w:szCs w:val="24"/>
          <w:lang w:val="en-GB"/>
        </w:rPr>
        <w:footnoteReference w:id="50"/>
      </w:r>
    </w:p>
    <w:p w14:paraId="05CCDBB7" w14:textId="1C9A7176" w:rsidR="00BA0232" w:rsidRDefault="00BA0232" w:rsidP="00BA0232">
      <w:pPr>
        <w:spacing w:line="360" w:lineRule="auto"/>
        <w:ind w:right="991" w:firstLine="0"/>
        <w:jc w:val="both"/>
        <w:rPr>
          <w:rFonts w:ascii="Times New Roman" w:hAnsi="Times New Roman" w:cs="Times New Roman"/>
          <w:lang w:val="en-GB"/>
        </w:rPr>
      </w:pPr>
    </w:p>
    <w:p w14:paraId="6BFF7483" w14:textId="59B39AA0" w:rsidR="00BA0232" w:rsidRDefault="00BA0232" w:rsidP="00BA0232">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After all that Jane experienced during her life, she finally finds a place where she belongs and where she is loved. For the first time in her life</w:t>
      </w:r>
      <w:r w:rsidR="00E80562">
        <w:rPr>
          <w:rFonts w:ascii="Times New Roman" w:hAnsi="Times New Roman" w:cs="Times New Roman"/>
          <w:sz w:val="24"/>
          <w:szCs w:val="24"/>
          <w:lang w:val="en-GB"/>
        </w:rPr>
        <w:t>. As was already discussed, Jane is not considered the typical Victorian woman whose life role is being a wife and a mother, who is limited by her husband. But her experiences and a possibility of a self-realization lead to her independence (thanks to acquired legacy) and an impression of bigger power. She is not poor, inferior</w:t>
      </w:r>
      <w:r w:rsidR="00E625BD">
        <w:rPr>
          <w:rFonts w:ascii="Times New Roman" w:hAnsi="Times New Roman" w:cs="Times New Roman"/>
          <w:sz w:val="24"/>
          <w:szCs w:val="24"/>
          <w:lang w:val="en-GB"/>
        </w:rPr>
        <w:t>,</w:t>
      </w:r>
      <w:r w:rsidR="00E80562">
        <w:rPr>
          <w:rFonts w:ascii="Times New Roman" w:hAnsi="Times New Roman" w:cs="Times New Roman"/>
          <w:sz w:val="24"/>
          <w:szCs w:val="24"/>
          <w:lang w:val="en-GB"/>
        </w:rPr>
        <w:t xml:space="preserve"> and weak anymore.</w:t>
      </w:r>
    </w:p>
    <w:p w14:paraId="2F7C5BAA" w14:textId="50D557CE" w:rsidR="00E625BD" w:rsidRDefault="00E625BD" w:rsidP="00BA0232">
      <w:pPr>
        <w:spacing w:line="360" w:lineRule="auto"/>
        <w:ind w:right="-1" w:firstLine="0"/>
        <w:jc w:val="both"/>
        <w:rPr>
          <w:rFonts w:ascii="Times New Roman" w:hAnsi="Times New Roman" w:cs="Times New Roman"/>
          <w:sz w:val="24"/>
          <w:szCs w:val="24"/>
          <w:lang w:val="en-GB"/>
        </w:rPr>
      </w:pPr>
    </w:p>
    <w:p w14:paraId="23966BE1" w14:textId="305F05A2" w:rsidR="00E625BD" w:rsidRPr="00E625BD" w:rsidRDefault="00E625BD" w:rsidP="00035924">
      <w:pPr>
        <w:spacing w:line="360" w:lineRule="auto"/>
        <w:ind w:left="993" w:right="991" w:firstLine="0"/>
        <w:jc w:val="both"/>
        <w:rPr>
          <w:rFonts w:ascii="Times New Roman" w:hAnsi="Times New Roman" w:cs="Times New Roman"/>
          <w:lang w:val="en-GB"/>
        </w:rPr>
      </w:pPr>
      <w:r>
        <w:rPr>
          <w:rFonts w:ascii="Times New Roman" w:hAnsi="Times New Roman" w:cs="Times New Roman"/>
          <w:lang w:val="en-GB"/>
        </w:rPr>
        <w:t>Such independence is a threat to the literary tradition of masculine heroism – and, indeed, it is not surprising that when she does marry him, he is literally a cripple, reduced in manly strength, maimed and blind, forced to lean on her, to accept her guiding hand.</w:t>
      </w:r>
      <w:r w:rsidR="00035924">
        <w:rPr>
          <w:rFonts w:ascii="Times New Roman" w:hAnsi="Times New Roman" w:cs="Times New Roman"/>
          <w:lang w:val="en-GB"/>
        </w:rPr>
        <w:t xml:space="preserve"> </w:t>
      </w:r>
      <w:r w:rsidR="00035924" w:rsidRPr="00035924">
        <w:rPr>
          <w:rFonts w:ascii="Times New Roman" w:hAnsi="Times New Roman" w:cs="Times New Roman"/>
          <w:lang w:val="en-GB"/>
        </w:rPr>
        <w:t>Brontë</w:t>
      </w:r>
      <w:r w:rsidR="00035924">
        <w:rPr>
          <w:rFonts w:ascii="Times New Roman" w:hAnsi="Times New Roman" w:cs="Times New Roman"/>
          <w:lang w:val="en-GB"/>
        </w:rPr>
        <w:t xml:space="preserve"> herself could not conceive of male heroism surviving in its full splendour at the side of such a mate.</w:t>
      </w:r>
      <w:r w:rsidR="00035924">
        <w:rPr>
          <w:rStyle w:val="Znakapoznpodarou"/>
          <w:rFonts w:ascii="Times New Roman" w:hAnsi="Times New Roman" w:cs="Times New Roman"/>
          <w:lang w:val="en-GB"/>
        </w:rPr>
        <w:footnoteReference w:id="51"/>
      </w:r>
    </w:p>
    <w:p w14:paraId="6AE2A75E" w14:textId="143BB8E3" w:rsidR="00B212B4" w:rsidRDefault="00B212B4" w:rsidP="00D658DE">
      <w:pPr>
        <w:spacing w:line="360" w:lineRule="auto"/>
        <w:ind w:firstLine="0"/>
        <w:jc w:val="both"/>
        <w:rPr>
          <w:rFonts w:ascii="Times New Roman" w:hAnsi="Times New Roman" w:cs="Times New Roman"/>
          <w:sz w:val="24"/>
          <w:szCs w:val="24"/>
          <w:lang w:val="en-GB"/>
        </w:rPr>
      </w:pPr>
    </w:p>
    <w:p w14:paraId="52309A21" w14:textId="15F3663B" w:rsidR="00B212B4" w:rsidRDefault="00C62BDA" w:rsidP="00D658DE">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Charlotte </w:t>
      </w:r>
      <w:r w:rsidRPr="00C62BDA">
        <w:rPr>
          <w:rFonts w:ascii="Times New Roman" w:hAnsi="Times New Roman" w:cs="Times New Roman"/>
          <w:sz w:val="24"/>
          <w:szCs w:val="24"/>
          <w:lang w:val="en-GB"/>
        </w:rPr>
        <w:t>Brontë</w:t>
      </w:r>
      <w:r>
        <w:rPr>
          <w:rFonts w:ascii="Times New Roman" w:hAnsi="Times New Roman" w:cs="Times New Roman"/>
          <w:sz w:val="24"/>
          <w:szCs w:val="24"/>
          <w:lang w:val="en-GB"/>
        </w:rPr>
        <w:t>’s writing is not feministic</w:t>
      </w:r>
      <w:r w:rsidR="009E06CB">
        <w:rPr>
          <w:rFonts w:ascii="Times New Roman" w:hAnsi="Times New Roman" w:cs="Times New Roman"/>
          <w:sz w:val="24"/>
          <w:szCs w:val="24"/>
          <w:lang w:val="en-GB"/>
        </w:rPr>
        <w:t>,</w:t>
      </w:r>
      <w:r>
        <w:rPr>
          <w:rFonts w:ascii="Times New Roman" w:hAnsi="Times New Roman" w:cs="Times New Roman"/>
          <w:sz w:val="24"/>
          <w:szCs w:val="24"/>
          <w:lang w:val="en-GB"/>
        </w:rPr>
        <w:t xml:space="preserve"> but she is</w:t>
      </w:r>
      <w:r w:rsidR="009E06CB">
        <w:rPr>
          <w:rFonts w:ascii="Times New Roman" w:hAnsi="Times New Roman" w:cs="Times New Roman"/>
          <w:sz w:val="24"/>
          <w:szCs w:val="24"/>
          <w:lang w:val="en-GB"/>
        </w:rPr>
        <w:t xml:space="preserve"> asserting the women power and independence. Her heroines are strong, and they are not willing to submit completely to men.</w:t>
      </w:r>
    </w:p>
    <w:p w14:paraId="615F3D5D" w14:textId="1DC20AC1" w:rsidR="009E06CB" w:rsidRDefault="009E06CB" w:rsidP="00D658DE">
      <w:pPr>
        <w:spacing w:line="360" w:lineRule="auto"/>
        <w:ind w:firstLine="0"/>
        <w:jc w:val="both"/>
        <w:rPr>
          <w:rFonts w:ascii="Times New Roman" w:hAnsi="Times New Roman" w:cs="Times New Roman"/>
          <w:sz w:val="24"/>
          <w:szCs w:val="24"/>
          <w:lang w:val="en-GB"/>
        </w:rPr>
      </w:pPr>
    </w:p>
    <w:p w14:paraId="78BEB2FF" w14:textId="2DD09252" w:rsidR="007A54A7" w:rsidRDefault="002D73B7" w:rsidP="00D658DE">
      <w:pPr>
        <w:spacing w:line="360" w:lineRule="auto"/>
        <w:ind w:firstLine="0"/>
        <w:jc w:val="both"/>
        <w:rPr>
          <w:rFonts w:ascii="Times New Roman" w:hAnsi="Times New Roman" w:cs="Times New Roman"/>
          <w:sz w:val="24"/>
          <w:szCs w:val="24"/>
          <w:lang w:val="en-GB"/>
        </w:rPr>
      </w:pPr>
      <w:r w:rsidRPr="00755D20">
        <w:rPr>
          <w:rFonts w:ascii="Times New Roman" w:hAnsi="Times New Roman" w:cs="Times New Roman"/>
          <w:sz w:val="24"/>
          <w:szCs w:val="24"/>
          <w:lang w:val="en-GB"/>
        </w:rPr>
        <w:lastRenderedPageBreak/>
        <w:t xml:space="preserve">Anne Brontë is applying similar qualities for her heroines, but of all </w:t>
      </w:r>
      <w:proofErr w:type="spellStart"/>
      <w:r w:rsidRPr="00755D20">
        <w:rPr>
          <w:rFonts w:ascii="Times New Roman" w:hAnsi="Times New Roman" w:cs="Times New Roman"/>
          <w:sz w:val="24"/>
          <w:szCs w:val="24"/>
          <w:lang w:val="en-GB"/>
        </w:rPr>
        <w:t>Brontës</w:t>
      </w:r>
      <w:proofErr w:type="spellEnd"/>
      <w:r w:rsidRPr="00755D20">
        <w:rPr>
          <w:rFonts w:ascii="Times New Roman" w:hAnsi="Times New Roman" w:cs="Times New Roman"/>
          <w:sz w:val="24"/>
          <w:szCs w:val="24"/>
          <w:lang w:val="en-GB"/>
        </w:rPr>
        <w:t xml:space="preserve">, Anne is the most feministic one. </w:t>
      </w:r>
      <w:r w:rsidR="00F16452" w:rsidRPr="00755D20">
        <w:rPr>
          <w:rFonts w:ascii="Times New Roman" w:hAnsi="Times New Roman" w:cs="Times New Roman"/>
          <w:sz w:val="24"/>
          <w:szCs w:val="24"/>
          <w:lang w:val="en-GB"/>
        </w:rPr>
        <w:t xml:space="preserve">In her novel </w:t>
      </w:r>
      <w:r w:rsidR="00F16452" w:rsidRPr="00755D20">
        <w:rPr>
          <w:rFonts w:ascii="Times New Roman" w:hAnsi="Times New Roman" w:cs="Times New Roman"/>
          <w:i/>
          <w:iCs/>
          <w:sz w:val="24"/>
          <w:szCs w:val="24"/>
          <w:lang w:val="en-GB"/>
        </w:rPr>
        <w:t>The Tenant of Wildfell Hall</w:t>
      </w:r>
      <w:r w:rsidR="00F16452" w:rsidRPr="00755D20">
        <w:rPr>
          <w:rFonts w:ascii="Times New Roman" w:hAnsi="Times New Roman" w:cs="Times New Roman"/>
          <w:sz w:val="24"/>
          <w:szCs w:val="24"/>
          <w:lang w:val="en-GB"/>
        </w:rPr>
        <w:t xml:space="preserve">, Helen Graham is going right against the Victorian conventions. Helen leaves her husband, lies about her previous life, and does a painting for a living. She is mysterious, reserved, and unpleasant to other people, she has qualities undesirable for the Victorian woman. But, as well as Jane Eyre, she ends up marrying Gilbert Markham </w:t>
      </w:r>
      <w:r w:rsidR="00311159" w:rsidRPr="00755D20">
        <w:rPr>
          <w:rFonts w:ascii="Times New Roman" w:hAnsi="Times New Roman" w:cs="Times New Roman"/>
          <w:sz w:val="24"/>
          <w:szCs w:val="24"/>
          <w:lang w:val="en-GB"/>
        </w:rPr>
        <w:t>and they</w:t>
      </w:r>
      <w:r w:rsidR="00F16452" w:rsidRPr="00755D20">
        <w:rPr>
          <w:rFonts w:ascii="Times New Roman" w:hAnsi="Times New Roman" w:cs="Times New Roman"/>
          <w:sz w:val="24"/>
          <w:szCs w:val="24"/>
          <w:lang w:val="en-GB"/>
        </w:rPr>
        <w:t xml:space="preserve"> live a </w:t>
      </w:r>
      <w:r w:rsidR="00311159" w:rsidRPr="00755D20">
        <w:rPr>
          <w:rFonts w:ascii="Times New Roman" w:hAnsi="Times New Roman" w:cs="Times New Roman"/>
          <w:sz w:val="24"/>
          <w:szCs w:val="24"/>
          <w:lang w:val="en-GB"/>
        </w:rPr>
        <w:t>decent life. ‘Helen Huntingdon is a much harsher, more vengeful angel […] and this is supported by Anne Brontë’s refusal of the martyr ending’</w:t>
      </w:r>
      <w:r w:rsidR="00755D20">
        <w:rPr>
          <w:rStyle w:val="Znakapoznpodarou"/>
          <w:rFonts w:ascii="Times New Roman" w:hAnsi="Times New Roman" w:cs="Times New Roman"/>
          <w:sz w:val="24"/>
          <w:szCs w:val="24"/>
          <w:lang w:val="en-GB"/>
        </w:rPr>
        <w:footnoteReference w:id="52"/>
      </w:r>
      <w:r w:rsidR="00E916EE">
        <w:rPr>
          <w:rFonts w:ascii="Times New Roman" w:hAnsi="Times New Roman" w:cs="Times New Roman"/>
          <w:sz w:val="24"/>
          <w:szCs w:val="24"/>
          <w:lang w:val="en-GB"/>
        </w:rPr>
        <w:t xml:space="preserve">. As Siv Jansson propose, Anne </w:t>
      </w:r>
      <w:r w:rsidR="00E916EE" w:rsidRPr="00755D20">
        <w:rPr>
          <w:rFonts w:ascii="Times New Roman" w:hAnsi="Times New Roman" w:cs="Times New Roman"/>
          <w:sz w:val="24"/>
          <w:szCs w:val="24"/>
          <w:lang w:val="en-GB"/>
        </w:rPr>
        <w:t>Brontë</w:t>
      </w:r>
      <w:r w:rsidR="00E916EE">
        <w:rPr>
          <w:rFonts w:ascii="Times New Roman" w:hAnsi="Times New Roman" w:cs="Times New Roman"/>
          <w:sz w:val="24"/>
          <w:szCs w:val="24"/>
          <w:lang w:val="en-GB"/>
        </w:rPr>
        <w:t xml:space="preserve"> is refusing</w:t>
      </w:r>
      <w:r w:rsidR="007A54A7">
        <w:rPr>
          <w:rFonts w:ascii="Times New Roman" w:hAnsi="Times New Roman" w:cs="Times New Roman"/>
          <w:sz w:val="24"/>
          <w:szCs w:val="24"/>
          <w:lang w:val="en-GB"/>
        </w:rPr>
        <w:t xml:space="preserve"> to</w:t>
      </w:r>
      <w:r w:rsidR="00E916EE">
        <w:rPr>
          <w:rFonts w:ascii="Times New Roman" w:hAnsi="Times New Roman" w:cs="Times New Roman"/>
          <w:sz w:val="24"/>
          <w:szCs w:val="24"/>
          <w:lang w:val="en-GB"/>
        </w:rPr>
        <w:t xml:space="preserve"> let her heroines suffer. Arthur’s death is understood as Helen’s </w:t>
      </w:r>
      <w:r w:rsidR="007A54A7">
        <w:rPr>
          <w:rFonts w:ascii="Times New Roman" w:hAnsi="Times New Roman" w:cs="Times New Roman"/>
          <w:sz w:val="24"/>
          <w:szCs w:val="24"/>
          <w:lang w:val="en-GB"/>
        </w:rPr>
        <w:t>liberation, so she can legally live life she wanted to.</w:t>
      </w:r>
      <w:r w:rsidR="002F5ACB">
        <w:rPr>
          <w:rFonts w:ascii="Times New Roman" w:hAnsi="Times New Roman" w:cs="Times New Roman"/>
          <w:sz w:val="24"/>
          <w:szCs w:val="24"/>
          <w:lang w:val="en-GB"/>
        </w:rPr>
        <w:t xml:space="preserve"> </w:t>
      </w:r>
      <w:r w:rsidR="007A54A7">
        <w:rPr>
          <w:rFonts w:ascii="Times New Roman" w:hAnsi="Times New Roman" w:cs="Times New Roman"/>
          <w:sz w:val="24"/>
          <w:szCs w:val="24"/>
          <w:lang w:val="en-GB"/>
        </w:rPr>
        <w:t xml:space="preserve">In the end of </w:t>
      </w:r>
      <w:r w:rsidR="007A54A7" w:rsidRPr="00894742">
        <w:rPr>
          <w:rFonts w:ascii="Times New Roman" w:hAnsi="Times New Roman" w:cs="Times New Roman"/>
          <w:i/>
          <w:iCs/>
          <w:sz w:val="24"/>
          <w:szCs w:val="24"/>
          <w:lang w:val="en-GB"/>
        </w:rPr>
        <w:t>The Tenant of Wildfell Hall</w:t>
      </w:r>
      <w:r w:rsidR="00894742">
        <w:rPr>
          <w:rFonts w:ascii="Times New Roman" w:hAnsi="Times New Roman" w:cs="Times New Roman"/>
          <w:sz w:val="24"/>
          <w:szCs w:val="24"/>
          <w:lang w:val="en-GB"/>
        </w:rPr>
        <w:t>, there is a similarity</w:t>
      </w:r>
      <w:r w:rsidR="002F5ACB">
        <w:rPr>
          <w:rFonts w:ascii="Times New Roman" w:hAnsi="Times New Roman" w:cs="Times New Roman"/>
          <w:sz w:val="24"/>
          <w:szCs w:val="24"/>
          <w:lang w:val="en-GB"/>
        </w:rPr>
        <w:t xml:space="preserve"> with </w:t>
      </w:r>
      <w:r w:rsidR="002F5ACB" w:rsidRPr="002F5ACB">
        <w:rPr>
          <w:rFonts w:ascii="Times New Roman" w:hAnsi="Times New Roman" w:cs="Times New Roman"/>
          <w:i/>
          <w:iCs/>
          <w:sz w:val="24"/>
          <w:szCs w:val="24"/>
          <w:lang w:val="en-GB"/>
        </w:rPr>
        <w:t>Jane Eyre</w:t>
      </w:r>
      <w:r w:rsidR="00894742">
        <w:rPr>
          <w:rFonts w:ascii="Times New Roman" w:hAnsi="Times New Roman" w:cs="Times New Roman"/>
          <w:sz w:val="24"/>
          <w:szCs w:val="24"/>
          <w:lang w:val="en-GB"/>
        </w:rPr>
        <w:t xml:space="preserve"> in </w:t>
      </w:r>
      <w:r w:rsidR="002F5ACB">
        <w:rPr>
          <w:rFonts w:ascii="Times New Roman" w:hAnsi="Times New Roman" w:cs="Times New Roman"/>
          <w:sz w:val="24"/>
          <w:szCs w:val="24"/>
          <w:lang w:val="en-GB"/>
        </w:rPr>
        <w:t xml:space="preserve">the acquisition of power for the heroine. </w:t>
      </w:r>
      <w:r w:rsidR="002B3CD3">
        <w:rPr>
          <w:rFonts w:ascii="Times New Roman" w:hAnsi="Times New Roman" w:cs="Times New Roman"/>
          <w:sz w:val="24"/>
          <w:szCs w:val="24"/>
          <w:lang w:val="en-GB"/>
        </w:rPr>
        <w:t xml:space="preserve">As well as Jane, Helen gains the wealth which enables her to be more independent and powerful. In the case of Helen Graham, her wealth also improves Gilbert’s social status. </w:t>
      </w:r>
    </w:p>
    <w:p w14:paraId="49787934" w14:textId="2DCE892C" w:rsidR="002B3CD3" w:rsidRDefault="002B3CD3" w:rsidP="00D658DE">
      <w:pPr>
        <w:spacing w:line="360" w:lineRule="auto"/>
        <w:ind w:firstLine="0"/>
        <w:jc w:val="both"/>
        <w:rPr>
          <w:rFonts w:ascii="Times New Roman" w:hAnsi="Times New Roman" w:cs="Times New Roman"/>
          <w:sz w:val="24"/>
          <w:szCs w:val="24"/>
          <w:lang w:val="en-GB"/>
        </w:rPr>
      </w:pPr>
    </w:p>
    <w:p w14:paraId="6771292F" w14:textId="1D690477" w:rsidR="002B3CD3" w:rsidRPr="002B3CD3" w:rsidRDefault="002B3CD3" w:rsidP="002B3CD3">
      <w:pPr>
        <w:spacing w:line="360" w:lineRule="auto"/>
        <w:ind w:left="1134" w:right="991" w:firstLine="0"/>
        <w:jc w:val="both"/>
        <w:rPr>
          <w:rFonts w:ascii="Times New Roman" w:hAnsi="Times New Roman" w:cs="Times New Roman"/>
          <w:lang w:val="en-GB"/>
        </w:rPr>
      </w:pPr>
      <w:r w:rsidRPr="002B3CD3">
        <w:rPr>
          <w:rFonts w:ascii="Times New Roman" w:hAnsi="Times New Roman" w:cs="Times New Roman"/>
          <w:lang w:val="en-GB"/>
        </w:rPr>
        <w:t>Anne Brontë’s solution is to provide Helen with a fulfilling second marriage, to ‘reward’ her for her previous suffering with an apparently happy union, in which the balance of power is shifted in her favour. However, she offers no wider solutions for the problems highlighted in the novel: marriage remains a lottery in which luck seems to determine the wife’s fate.</w:t>
      </w:r>
      <w:r>
        <w:rPr>
          <w:rStyle w:val="Znakapoznpodarou"/>
          <w:rFonts w:ascii="Times New Roman" w:hAnsi="Times New Roman" w:cs="Times New Roman"/>
          <w:lang w:val="en-GB"/>
        </w:rPr>
        <w:footnoteReference w:id="53"/>
      </w:r>
    </w:p>
    <w:p w14:paraId="74AD8FD5" w14:textId="43752AC9" w:rsidR="00311159" w:rsidRDefault="00311159" w:rsidP="00D658DE">
      <w:pPr>
        <w:spacing w:line="360" w:lineRule="auto"/>
        <w:ind w:firstLine="0"/>
        <w:jc w:val="both"/>
        <w:rPr>
          <w:rFonts w:ascii="Times New Roman" w:hAnsi="Times New Roman" w:cs="Times New Roman"/>
          <w:sz w:val="24"/>
          <w:szCs w:val="24"/>
          <w:lang w:val="en-GB"/>
        </w:rPr>
      </w:pPr>
    </w:p>
    <w:p w14:paraId="36B8FF1D" w14:textId="0725DC3C" w:rsidR="00DE3390" w:rsidRPr="008A1505" w:rsidRDefault="002C3903" w:rsidP="008A1505">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E64206">
        <w:rPr>
          <w:rFonts w:ascii="Times New Roman" w:hAnsi="Times New Roman" w:cs="Times New Roman"/>
          <w:sz w:val="24"/>
          <w:szCs w:val="24"/>
          <w:lang w:val="en-GB"/>
        </w:rPr>
        <w:t>compare the endings of both novels, the heroines reached the same turning point. Restrictions which limited their life disappeared or, to be more specific, people who were standing in the way of their happy life died. They gained better social status due to acquired wealth a</w:t>
      </w:r>
      <w:r w:rsidR="008A1505">
        <w:rPr>
          <w:rFonts w:ascii="Times New Roman" w:hAnsi="Times New Roman" w:cs="Times New Roman"/>
          <w:sz w:val="24"/>
          <w:szCs w:val="24"/>
          <w:lang w:val="en-GB"/>
        </w:rPr>
        <w:t>nd they</w:t>
      </w:r>
      <w:r w:rsidR="00E64206">
        <w:rPr>
          <w:rFonts w:ascii="Times New Roman" w:hAnsi="Times New Roman" w:cs="Times New Roman"/>
          <w:sz w:val="24"/>
          <w:szCs w:val="24"/>
          <w:lang w:val="en-GB"/>
        </w:rPr>
        <w:t xml:space="preserve"> marry men whom they love and who were</w:t>
      </w:r>
      <w:r w:rsidR="008A1505">
        <w:rPr>
          <w:rFonts w:ascii="Times New Roman" w:hAnsi="Times New Roman" w:cs="Times New Roman"/>
          <w:sz w:val="24"/>
          <w:szCs w:val="24"/>
          <w:lang w:val="en-GB"/>
        </w:rPr>
        <w:t xml:space="preserve"> </w:t>
      </w:r>
      <w:r w:rsidR="00E64206">
        <w:rPr>
          <w:rFonts w:ascii="Times New Roman" w:hAnsi="Times New Roman" w:cs="Times New Roman"/>
          <w:sz w:val="24"/>
          <w:szCs w:val="24"/>
          <w:lang w:val="en-GB"/>
        </w:rPr>
        <w:t>somehow debilitated, so</w:t>
      </w:r>
      <w:r w:rsidR="008A1505">
        <w:rPr>
          <w:rFonts w:ascii="Times New Roman" w:hAnsi="Times New Roman" w:cs="Times New Roman"/>
          <w:sz w:val="24"/>
          <w:szCs w:val="24"/>
          <w:lang w:val="en-GB"/>
        </w:rPr>
        <w:t xml:space="preserve"> eventually,</w:t>
      </w:r>
      <w:r w:rsidR="00E64206">
        <w:rPr>
          <w:rFonts w:ascii="Times New Roman" w:hAnsi="Times New Roman" w:cs="Times New Roman"/>
          <w:sz w:val="24"/>
          <w:szCs w:val="24"/>
          <w:lang w:val="en-GB"/>
        </w:rPr>
        <w:t xml:space="preserve"> </w:t>
      </w:r>
      <w:r w:rsidR="00FE0BB3">
        <w:rPr>
          <w:rFonts w:ascii="Times New Roman" w:hAnsi="Times New Roman" w:cs="Times New Roman"/>
          <w:sz w:val="24"/>
          <w:szCs w:val="24"/>
          <w:lang w:val="en-GB"/>
        </w:rPr>
        <w:t xml:space="preserve">it may seem that </w:t>
      </w:r>
      <w:r w:rsidR="00E64206">
        <w:rPr>
          <w:rFonts w:ascii="Times New Roman" w:hAnsi="Times New Roman" w:cs="Times New Roman"/>
          <w:sz w:val="24"/>
          <w:szCs w:val="24"/>
          <w:lang w:val="en-GB"/>
        </w:rPr>
        <w:t>Jane and Helen were not just in the position of ‘angels in the house’.</w:t>
      </w:r>
    </w:p>
    <w:p w14:paraId="272240B8" w14:textId="77777777" w:rsidR="00672663" w:rsidRDefault="00672663" w:rsidP="00EB7A27">
      <w:pPr>
        <w:pStyle w:val="Nadpis2"/>
        <w:numPr>
          <w:ilvl w:val="1"/>
          <w:numId w:val="2"/>
        </w:numPr>
        <w:spacing w:line="360" w:lineRule="auto"/>
        <w:ind w:left="426" w:hanging="426"/>
        <w:rPr>
          <w:rFonts w:ascii="Times New Roman" w:hAnsi="Times New Roman" w:cs="Times New Roman"/>
          <w:b/>
          <w:bCs/>
          <w:color w:val="auto"/>
          <w:sz w:val="28"/>
          <w:szCs w:val="28"/>
          <w:lang w:val="en-GB"/>
        </w:rPr>
      </w:pPr>
      <w:bookmarkStart w:id="15" w:name="_Toc54198193"/>
      <w:r w:rsidRPr="00672663">
        <w:rPr>
          <w:rFonts w:ascii="Times New Roman" w:hAnsi="Times New Roman" w:cs="Times New Roman"/>
          <w:b/>
          <w:bCs/>
          <w:color w:val="auto"/>
          <w:sz w:val="28"/>
          <w:szCs w:val="28"/>
          <w:lang w:val="en-GB"/>
        </w:rPr>
        <w:lastRenderedPageBreak/>
        <w:t>Critics</w:t>
      </w:r>
      <w:bookmarkEnd w:id="15"/>
    </w:p>
    <w:p w14:paraId="6819A27E" w14:textId="405ABDF0" w:rsidR="00174C19" w:rsidRDefault="00EB7A27" w:rsidP="00384937">
      <w:pPr>
        <w:spacing w:line="360" w:lineRule="auto"/>
        <w:ind w:firstLine="0"/>
        <w:jc w:val="both"/>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 xml:space="preserve">As all famous literary works, also </w:t>
      </w:r>
      <w:r w:rsidRPr="00EB7A27">
        <w:rPr>
          <w:rFonts w:ascii="Times New Roman" w:hAnsi="Times New Roman" w:cs="Times New Roman"/>
          <w:sz w:val="24"/>
          <w:szCs w:val="24"/>
          <w:lang w:val="en-GB"/>
        </w:rPr>
        <w:t xml:space="preserve">Charlotte </w:t>
      </w:r>
      <w:r w:rsidRPr="00EB7A27">
        <w:rPr>
          <w:rFonts w:ascii="Times New Roman" w:hAnsi="Times New Roman" w:cs="Times New Roman"/>
          <w:color w:val="222222"/>
          <w:sz w:val="24"/>
          <w:szCs w:val="24"/>
          <w:shd w:val="clear" w:color="auto" w:fill="FFFFFF"/>
          <w:lang w:val="en-GB"/>
        </w:rPr>
        <w:t xml:space="preserve">Brontë’s </w:t>
      </w:r>
      <w:r w:rsidRPr="00EB7A27">
        <w:rPr>
          <w:rFonts w:ascii="Times New Roman" w:hAnsi="Times New Roman" w:cs="Times New Roman"/>
          <w:i/>
          <w:iCs/>
          <w:color w:val="222222"/>
          <w:sz w:val="24"/>
          <w:szCs w:val="24"/>
          <w:shd w:val="clear" w:color="auto" w:fill="FFFFFF"/>
          <w:lang w:val="en-GB"/>
        </w:rPr>
        <w:t>Jane Eyre</w:t>
      </w:r>
      <w:r w:rsidRPr="00EB7A27">
        <w:rPr>
          <w:rFonts w:ascii="Times New Roman" w:hAnsi="Times New Roman" w:cs="Times New Roman"/>
          <w:color w:val="222222"/>
          <w:sz w:val="24"/>
          <w:szCs w:val="24"/>
          <w:shd w:val="clear" w:color="auto" w:fill="FFFFFF"/>
          <w:lang w:val="en-GB"/>
        </w:rPr>
        <w:t xml:space="preserve"> and Anne Brontë</w:t>
      </w:r>
      <w:r>
        <w:rPr>
          <w:rFonts w:ascii="Times New Roman" w:hAnsi="Times New Roman" w:cs="Times New Roman"/>
          <w:color w:val="222222"/>
          <w:sz w:val="24"/>
          <w:szCs w:val="24"/>
          <w:shd w:val="clear" w:color="auto" w:fill="FFFFFF"/>
          <w:lang w:val="en-GB"/>
        </w:rPr>
        <w:t xml:space="preserve">’s </w:t>
      </w:r>
      <w:r w:rsidRPr="00EB7A27">
        <w:rPr>
          <w:rFonts w:ascii="Times New Roman" w:hAnsi="Times New Roman" w:cs="Times New Roman"/>
          <w:i/>
          <w:iCs/>
          <w:color w:val="222222"/>
          <w:sz w:val="24"/>
          <w:szCs w:val="24"/>
          <w:shd w:val="clear" w:color="auto" w:fill="FFFFFF"/>
          <w:lang w:val="en-GB"/>
        </w:rPr>
        <w:t>The Tenant of Wildfell Hall</w:t>
      </w:r>
      <w:r>
        <w:rPr>
          <w:rFonts w:ascii="Times New Roman" w:hAnsi="Times New Roman" w:cs="Times New Roman"/>
          <w:color w:val="222222"/>
          <w:sz w:val="24"/>
          <w:szCs w:val="24"/>
          <w:shd w:val="clear" w:color="auto" w:fill="FFFFFF"/>
          <w:lang w:val="en-GB"/>
        </w:rPr>
        <w:t xml:space="preserve"> got critical reviews and it divided readers into two groups</w:t>
      </w:r>
      <w:r w:rsidR="00FF7226">
        <w:rPr>
          <w:rFonts w:ascii="Times New Roman" w:hAnsi="Times New Roman" w:cs="Times New Roman"/>
          <w:color w:val="222222"/>
          <w:sz w:val="24"/>
          <w:szCs w:val="24"/>
          <w:shd w:val="clear" w:color="auto" w:fill="FFFFFF"/>
          <w:lang w:val="en-GB"/>
        </w:rPr>
        <w:t xml:space="preserve"> – one who loved not only the novels but also </w:t>
      </w:r>
      <w:r w:rsidR="00FF7226" w:rsidRPr="00FF7226">
        <w:rPr>
          <w:rFonts w:ascii="Times New Roman" w:hAnsi="Times New Roman" w:cs="Times New Roman"/>
          <w:color w:val="222222"/>
          <w:sz w:val="24"/>
          <w:szCs w:val="24"/>
          <w:shd w:val="clear" w:color="auto" w:fill="FFFFFF"/>
          <w:lang w:val="en-GB"/>
        </w:rPr>
        <w:t xml:space="preserve">the </w:t>
      </w:r>
      <w:proofErr w:type="spellStart"/>
      <w:r w:rsidR="00FF7226" w:rsidRPr="00FF7226">
        <w:rPr>
          <w:rFonts w:ascii="Times New Roman" w:hAnsi="Times New Roman" w:cs="Times New Roman"/>
          <w:color w:val="222222"/>
          <w:sz w:val="24"/>
          <w:szCs w:val="24"/>
          <w:shd w:val="clear" w:color="auto" w:fill="FFFFFF"/>
          <w:lang w:val="en-GB"/>
        </w:rPr>
        <w:t>Brontës</w:t>
      </w:r>
      <w:proofErr w:type="spellEnd"/>
      <w:r w:rsidR="00FF7226">
        <w:rPr>
          <w:rFonts w:ascii="Times New Roman" w:hAnsi="Times New Roman" w:cs="Times New Roman"/>
          <w:color w:val="222222"/>
          <w:sz w:val="24"/>
          <w:szCs w:val="24"/>
          <w:shd w:val="clear" w:color="auto" w:fill="FFFFFF"/>
          <w:lang w:val="en-GB"/>
        </w:rPr>
        <w:t xml:space="preserve"> as</w:t>
      </w:r>
      <w:r w:rsidR="00FF7226" w:rsidRPr="00FF7226">
        <w:rPr>
          <w:rFonts w:ascii="Times New Roman" w:hAnsi="Times New Roman" w:cs="Times New Roman"/>
          <w:color w:val="222222"/>
          <w:sz w:val="24"/>
          <w:szCs w:val="24"/>
          <w:shd w:val="clear" w:color="auto" w:fill="FFFFFF"/>
          <w:lang w:val="en-GB"/>
        </w:rPr>
        <w:t xml:space="preserve"> writers</w:t>
      </w:r>
      <w:r w:rsidR="00FF7226">
        <w:rPr>
          <w:rFonts w:ascii="Times New Roman" w:hAnsi="Times New Roman" w:cs="Times New Roman"/>
          <w:color w:val="222222"/>
          <w:sz w:val="20"/>
          <w:szCs w:val="20"/>
          <w:shd w:val="clear" w:color="auto" w:fill="FFFFFF"/>
        </w:rPr>
        <w:t xml:space="preserve"> </w:t>
      </w:r>
      <w:r w:rsidR="00FF7226">
        <w:rPr>
          <w:rFonts w:ascii="Times New Roman" w:hAnsi="Times New Roman" w:cs="Times New Roman"/>
          <w:color w:val="222222"/>
          <w:sz w:val="24"/>
          <w:szCs w:val="24"/>
          <w:shd w:val="clear" w:color="auto" w:fill="FFFFFF"/>
        </w:rPr>
        <w:t xml:space="preserve">and </w:t>
      </w:r>
      <w:r w:rsidR="00FF7226">
        <w:rPr>
          <w:rFonts w:ascii="Times New Roman" w:hAnsi="Times New Roman" w:cs="Times New Roman"/>
          <w:color w:val="222222"/>
          <w:sz w:val="24"/>
          <w:szCs w:val="24"/>
          <w:shd w:val="clear" w:color="auto" w:fill="FFFFFF"/>
          <w:lang w:val="en-GB"/>
        </w:rPr>
        <w:t>the other who rather criticize these novels and the style of writing.</w:t>
      </w:r>
    </w:p>
    <w:p w14:paraId="743575D4" w14:textId="41F63775" w:rsidR="00FF7226" w:rsidRDefault="00FF7226" w:rsidP="00384937">
      <w:pPr>
        <w:spacing w:line="360" w:lineRule="auto"/>
        <w:ind w:firstLine="0"/>
        <w:jc w:val="both"/>
        <w:rPr>
          <w:rFonts w:ascii="Times New Roman" w:hAnsi="Times New Roman" w:cs="Times New Roman"/>
          <w:color w:val="222222"/>
          <w:sz w:val="24"/>
          <w:szCs w:val="24"/>
          <w:shd w:val="clear" w:color="auto" w:fill="FFFFFF"/>
          <w:lang w:val="en-GB"/>
        </w:rPr>
      </w:pPr>
    </w:p>
    <w:p w14:paraId="07A94411" w14:textId="5C647D33" w:rsidR="00FF7226" w:rsidRDefault="00FF7226" w:rsidP="00384937">
      <w:pPr>
        <w:spacing w:line="360" w:lineRule="auto"/>
        <w:ind w:firstLine="0"/>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lang w:val="en-GB"/>
        </w:rPr>
        <w:t xml:space="preserve">According Mike Edwards, there are three main approaches in criticism of </w:t>
      </w:r>
      <w:r w:rsidRPr="00FF7226">
        <w:rPr>
          <w:rFonts w:ascii="Times New Roman" w:hAnsi="Times New Roman" w:cs="Times New Roman"/>
          <w:i/>
          <w:iCs/>
          <w:color w:val="222222"/>
          <w:sz w:val="24"/>
          <w:szCs w:val="24"/>
          <w:shd w:val="clear" w:color="auto" w:fill="FFFFFF"/>
          <w:lang w:val="en-GB"/>
        </w:rPr>
        <w:t>Jane Eyre</w:t>
      </w:r>
      <w:r>
        <w:rPr>
          <w:rFonts w:ascii="Times New Roman" w:hAnsi="Times New Roman" w:cs="Times New Roman"/>
          <w:color w:val="222222"/>
          <w:sz w:val="24"/>
          <w:szCs w:val="24"/>
          <w:shd w:val="clear" w:color="auto" w:fill="FFFFFF"/>
          <w:lang w:val="en-GB"/>
        </w:rPr>
        <w:t xml:space="preserve"> – Robert B. Heilman’s, David Lodge’s and Shirley Foster’s.</w:t>
      </w:r>
      <w:r>
        <w:rPr>
          <w:rStyle w:val="Znakapoznpodarou"/>
          <w:rFonts w:ascii="Times New Roman" w:hAnsi="Times New Roman" w:cs="Times New Roman"/>
          <w:color w:val="222222"/>
          <w:sz w:val="24"/>
          <w:szCs w:val="24"/>
          <w:shd w:val="clear" w:color="auto" w:fill="FFFFFF"/>
          <w:lang w:val="en-GB"/>
        </w:rPr>
        <w:footnoteReference w:id="54"/>
      </w:r>
      <w:r w:rsidR="00905C9B">
        <w:rPr>
          <w:rFonts w:ascii="Times New Roman" w:hAnsi="Times New Roman" w:cs="Times New Roman"/>
          <w:color w:val="222222"/>
          <w:sz w:val="24"/>
          <w:szCs w:val="24"/>
          <w:shd w:val="clear" w:color="auto" w:fill="FFFFFF"/>
          <w:lang w:val="en-GB"/>
        </w:rPr>
        <w:t xml:space="preserve"> </w:t>
      </w:r>
      <w:r w:rsidR="00264C87">
        <w:rPr>
          <w:rFonts w:ascii="Times New Roman" w:hAnsi="Times New Roman" w:cs="Times New Roman"/>
          <w:sz w:val="24"/>
          <w:szCs w:val="24"/>
          <w:lang w:val="en-GB"/>
        </w:rPr>
        <w:t xml:space="preserve">In essay by Robert B. Heilman, he deals mainly with the usage of Gothic in </w:t>
      </w:r>
      <w:r w:rsidR="00264C87" w:rsidRPr="00EB7A27">
        <w:rPr>
          <w:rFonts w:ascii="Times New Roman" w:hAnsi="Times New Roman" w:cs="Times New Roman"/>
          <w:sz w:val="24"/>
          <w:szCs w:val="24"/>
          <w:lang w:val="en-GB"/>
        </w:rPr>
        <w:t xml:space="preserve">Charlotte </w:t>
      </w:r>
      <w:r w:rsidR="00264C87" w:rsidRPr="00EB7A27">
        <w:rPr>
          <w:rFonts w:ascii="Times New Roman" w:hAnsi="Times New Roman" w:cs="Times New Roman"/>
          <w:color w:val="222222"/>
          <w:sz w:val="24"/>
          <w:szCs w:val="24"/>
          <w:shd w:val="clear" w:color="auto" w:fill="FFFFFF"/>
          <w:lang w:val="en-GB"/>
        </w:rPr>
        <w:t>Brontë’s</w:t>
      </w:r>
      <w:r w:rsidR="00264C87">
        <w:rPr>
          <w:rFonts w:ascii="Times New Roman" w:hAnsi="Times New Roman" w:cs="Times New Roman"/>
          <w:color w:val="222222"/>
          <w:sz w:val="24"/>
          <w:szCs w:val="24"/>
          <w:shd w:val="clear" w:color="auto" w:fill="FFFFFF"/>
          <w:lang w:val="en-GB"/>
        </w:rPr>
        <w:t xml:space="preserve"> works. He </w:t>
      </w:r>
      <w:r w:rsidR="00905C9B">
        <w:rPr>
          <w:rFonts w:ascii="Times New Roman" w:hAnsi="Times New Roman" w:cs="Times New Roman"/>
          <w:color w:val="222222"/>
          <w:sz w:val="24"/>
          <w:szCs w:val="24"/>
          <w:shd w:val="clear" w:color="auto" w:fill="FFFFFF"/>
          <w:lang w:val="en-GB"/>
        </w:rPr>
        <w:t>divides</w:t>
      </w:r>
      <w:r w:rsidR="00264C87">
        <w:rPr>
          <w:rFonts w:ascii="Times New Roman" w:hAnsi="Times New Roman" w:cs="Times New Roman"/>
          <w:color w:val="222222"/>
          <w:sz w:val="24"/>
          <w:szCs w:val="24"/>
          <w:shd w:val="clear" w:color="auto" w:fill="FFFFFF"/>
          <w:lang w:val="en-GB"/>
        </w:rPr>
        <w:t xml:space="preserve"> Gothic</w:t>
      </w:r>
      <w:r w:rsidR="00905C9B">
        <w:rPr>
          <w:rFonts w:ascii="Times New Roman" w:hAnsi="Times New Roman" w:cs="Times New Roman"/>
          <w:color w:val="222222"/>
          <w:sz w:val="24"/>
          <w:szCs w:val="24"/>
          <w:shd w:val="clear" w:color="auto" w:fill="FFFFFF"/>
          <w:lang w:val="en-GB"/>
        </w:rPr>
        <w:t xml:space="preserve"> into three types: ‘old Gothic’, ‘Anti-Gothic’ and ‘new Gothic’.</w:t>
      </w:r>
      <w:r w:rsidR="00905C9B">
        <w:rPr>
          <w:rStyle w:val="Znakapoznpodarou"/>
          <w:rFonts w:ascii="Times New Roman" w:hAnsi="Times New Roman" w:cs="Times New Roman"/>
          <w:color w:val="222222"/>
          <w:sz w:val="24"/>
          <w:szCs w:val="24"/>
          <w:shd w:val="clear" w:color="auto" w:fill="FFFFFF"/>
          <w:lang w:val="en-GB"/>
        </w:rPr>
        <w:footnoteReference w:id="55"/>
      </w:r>
      <w:r w:rsidR="00905C9B">
        <w:rPr>
          <w:rFonts w:ascii="Times New Roman" w:hAnsi="Times New Roman" w:cs="Times New Roman"/>
          <w:color w:val="222222"/>
          <w:sz w:val="24"/>
          <w:szCs w:val="24"/>
          <w:shd w:val="clear" w:color="auto" w:fill="FFFFFF"/>
          <w:lang w:val="en-GB"/>
        </w:rPr>
        <w:t xml:space="preserve"> </w:t>
      </w:r>
    </w:p>
    <w:p w14:paraId="1623EAF7" w14:textId="7AF9CC9C" w:rsidR="00905C9B" w:rsidRDefault="00905C9B" w:rsidP="00384937">
      <w:pPr>
        <w:spacing w:line="360" w:lineRule="auto"/>
        <w:ind w:firstLine="0"/>
        <w:jc w:val="both"/>
        <w:rPr>
          <w:rFonts w:ascii="Times New Roman" w:hAnsi="Times New Roman" w:cs="Times New Roman"/>
          <w:color w:val="222222"/>
          <w:sz w:val="24"/>
          <w:szCs w:val="24"/>
          <w:shd w:val="clear" w:color="auto" w:fill="FFFFFF"/>
          <w:lang w:val="en-GB"/>
        </w:rPr>
      </w:pPr>
    </w:p>
    <w:p w14:paraId="5C2B766E" w14:textId="6076DDCC" w:rsidR="00905C9B" w:rsidRDefault="00905C9B" w:rsidP="00384937">
      <w:pPr>
        <w:spacing w:line="360" w:lineRule="auto"/>
        <w:ind w:left="851" w:right="849" w:firstLine="0"/>
        <w:jc w:val="both"/>
        <w:rPr>
          <w:rFonts w:ascii="Times New Roman" w:hAnsi="Times New Roman" w:cs="Times New Roman"/>
          <w:color w:val="222222"/>
          <w:shd w:val="clear" w:color="auto" w:fill="FFFFFF"/>
          <w:lang w:val="en-GB"/>
        </w:rPr>
      </w:pPr>
      <w:r w:rsidRPr="00384937">
        <w:rPr>
          <w:rFonts w:ascii="Times New Roman" w:hAnsi="Times New Roman" w:cs="Times New Roman"/>
          <w:color w:val="222222"/>
          <w:shd w:val="clear" w:color="auto" w:fill="FFFFFF"/>
          <w:lang w:val="en-GB"/>
        </w:rPr>
        <w:t xml:space="preserve">The remainder of Heilman’s essay is devoted to exploring the expression of ‘new Gothic’ in the major novels. He discusses the way in which Brontë denies superficial attractiveness to the protagonists of Jane Eyre </w:t>
      </w:r>
      <w:proofErr w:type="gramStart"/>
      <w:r w:rsidRPr="00384937">
        <w:rPr>
          <w:rFonts w:ascii="Times New Roman" w:hAnsi="Times New Roman" w:cs="Times New Roman"/>
          <w:color w:val="222222"/>
          <w:shd w:val="clear" w:color="auto" w:fill="FFFFFF"/>
          <w:lang w:val="en-GB"/>
        </w:rPr>
        <w:t>in order to</w:t>
      </w:r>
      <w:proofErr w:type="gramEnd"/>
      <w:r w:rsidRPr="00384937">
        <w:rPr>
          <w:rFonts w:ascii="Times New Roman" w:hAnsi="Times New Roman" w:cs="Times New Roman"/>
          <w:color w:val="222222"/>
          <w:shd w:val="clear" w:color="auto" w:fill="FFFFFF"/>
          <w:lang w:val="en-GB"/>
        </w:rPr>
        <w:t xml:space="preserve"> draw attention to their powerful inner attraction, in which love is mixed with hostility and violence, and with deep need which verges on the blasphemous.</w:t>
      </w:r>
      <w:r w:rsidR="00384937">
        <w:rPr>
          <w:rStyle w:val="Znakapoznpodarou"/>
          <w:rFonts w:ascii="Times New Roman" w:hAnsi="Times New Roman" w:cs="Times New Roman"/>
          <w:color w:val="222222"/>
          <w:shd w:val="clear" w:color="auto" w:fill="FFFFFF"/>
          <w:lang w:val="en-GB"/>
        </w:rPr>
        <w:footnoteReference w:id="56"/>
      </w:r>
    </w:p>
    <w:p w14:paraId="4B27C1C3" w14:textId="77777777" w:rsidR="00E8114B" w:rsidRPr="00384937" w:rsidRDefault="00E8114B" w:rsidP="00E8114B">
      <w:pPr>
        <w:spacing w:line="360" w:lineRule="auto"/>
        <w:ind w:right="849" w:firstLine="0"/>
        <w:jc w:val="both"/>
        <w:rPr>
          <w:rFonts w:ascii="Times New Roman" w:hAnsi="Times New Roman" w:cs="Times New Roman"/>
          <w:color w:val="222222"/>
          <w:shd w:val="clear" w:color="auto" w:fill="FFFFFF"/>
          <w:lang w:val="en-GB"/>
        </w:rPr>
      </w:pPr>
    </w:p>
    <w:p w14:paraId="3A7B98D6" w14:textId="1C749502" w:rsidR="00174C19" w:rsidRPr="00E8114B" w:rsidRDefault="00C62D6C" w:rsidP="00C62D6C">
      <w:pPr>
        <w:spacing w:line="360" w:lineRule="auto"/>
        <w:ind w:right="-1"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essays of David Lodge, he focuses on the language of novels. He says that in </w:t>
      </w:r>
      <w:r w:rsidRPr="002E594C">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appear two kinds of language: ‘a firmly practical, realistic and literal mode, which stresses basic animal comfort, and is keenly aware of emotional states; and a unity of tone in the novel, on which critics agree, is an effect of the reconciling of these two linguistic registers.’</w:t>
      </w:r>
      <w:r>
        <w:rPr>
          <w:rStyle w:val="Znakapoznpodarou"/>
          <w:rFonts w:ascii="Times New Roman" w:hAnsi="Times New Roman" w:cs="Times New Roman"/>
          <w:sz w:val="24"/>
          <w:szCs w:val="24"/>
          <w:lang w:val="en-GB"/>
        </w:rPr>
        <w:footnoteReference w:id="57"/>
      </w:r>
      <w:r>
        <w:rPr>
          <w:rFonts w:ascii="Times New Roman" w:hAnsi="Times New Roman" w:cs="Times New Roman"/>
          <w:sz w:val="24"/>
          <w:szCs w:val="24"/>
          <w:lang w:val="en-GB"/>
        </w:rPr>
        <w:t xml:space="preserve"> </w:t>
      </w:r>
      <w:r w:rsidR="002E594C">
        <w:rPr>
          <w:rFonts w:ascii="Times New Roman" w:hAnsi="Times New Roman" w:cs="Times New Roman"/>
          <w:sz w:val="24"/>
          <w:szCs w:val="24"/>
          <w:lang w:val="en-GB"/>
        </w:rPr>
        <w:t xml:space="preserve"> In his book, Mike Edwards also mentions the symbolism David Lodge finds in </w:t>
      </w:r>
      <w:r w:rsidR="002E594C" w:rsidRPr="002E594C">
        <w:rPr>
          <w:rFonts w:ascii="Times New Roman" w:hAnsi="Times New Roman" w:cs="Times New Roman"/>
          <w:i/>
          <w:iCs/>
          <w:sz w:val="24"/>
          <w:szCs w:val="24"/>
          <w:lang w:val="en-GB"/>
        </w:rPr>
        <w:t>Jane Eyre</w:t>
      </w:r>
      <w:r w:rsidR="002E594C">
        <w:rPr>
          <w:rFonts w:ascii="Times New Roman" w:hAnsi="Times New Roman" w:cs="Times New Roman"/>
          <w:sz w:val="24"/>
          <w:szCs w:val="24"/>
          <w:lang w:val="en-GB"/>
        </w:rPr>
        <w:t xml:space="preserve"> (e.g. fire for a development of Jane Eyre’s character opposed to ice which stands for Mr. Rochester).</w:t>
      </w:r>
    </w:p>
    <w:p w14:paraId="32A31426" w14:textId="64BAEFAF" w:rsidR="00672663" w:rsidRDefault="00672663" w:rsidP="002E594C">
      <w:pPr>
        <w:ind w:right="-1" w:firstLine="0"/>
        <w:jc w:val="both"/>
        <w:rPr>
          <w:rFonts w:ascii="Times New Roman" w:hAnsi="Times New Roman" w:cs="Times New Roman"/>
          <w:lang w:val="en-GB"/>
        </w:rPr>
      </w:pPr>
    </w:p>
    <w:p w14:paraId="728A00EF" w14:textId="4340C80E" w:rsidR="002E594C" w:rsidRDefault="002E594C" w:rsidP="00780E76">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third critical approach by Shirley Foster deals with the duality </w:t>
      </w:r>
      <w:r w:rsidR="00780E76">
        <w:rPr>
          <w:rFonts w:ascii="Times New Roman" w:hAnsi="Times New Roman" w:cs="Times New Roman"/>
          <w:sz w:val="24"/>
          <w:szCs w:val="24"/>
          <w:lang w:val="en-GB"/>
        </w:rPr>
        <w:t>of vision. She says that the novel can be read in two ways: ‘either as a capitulation to orthodoxy; or as a vindication of female assertiveness.’</w:t>
      </w:r>
      <w:r w:rsidR="00780E76">
        <w:rPr>
          <w:rStyle w:val="Znakapoznpodarou"/>
          <w:rFonts w:ascii="Times New Roman" w:hAnsi="Times New Roman" w:cs="Times New Roman"/>
          <w:sz w:val="24"/>
          <w:szCs w:val="24"/>
          <w:lang w:val="en-GB"/>
        </w:rPr>
        <w:footnoteReference w:id="58"/>
      </w:r>
    </w:p>
    <w:p w14:paraId="2747990E" w14:textId="00C76B02" w:rsidR="00780E76" w:rsidRDefault="00780E76" w:rsidP="00780E76">
      <w:pPr>
        <w:spacing w:line="360" w:lineRule="auto"/>
        <w:ind w:firstLine="0"/>
        <w:jc w:val="both"/>
        <w:rPr>
          <w:rFonts w:ascii="Times New Roman" w:hAnsi="Times New Roman" w:cs="Times New Roman"/>
          <w:sz w:val="24"/>
          <w:szCs w:val="24"/>
          <w:lang w:val="en-GB"/>
        </w:rPr>
      </w:pPr>
    </w:p>
    <w:p w14:paraId="53FF4D10" w14:textId="54FFD099" w:rsidR="0056089D" w:rsidRDefault="009F30DF" w:rsidP="00780E76">
      <w:pPr>
        <w:spacing w:line="360" w:lineRule="auto"/>
        <w:ind w:firstLine="0"/>
        <w:jc w:val="both"/>
        <w:rPr>
          <w:rFonts w:ascii="Times New Roman" w:hAnsi="Times New Roman" w:cs="Times New Roman"/>
          <w:color w:val="222222"/>
          <w:sz w:val="24"/>
          <w:szCs w:val="24"/>
          <w:shd w:val="clear" w:color="auto" w:fill="FFFFFF"/>
          <w:lang w:val="en-GB"/>
        </w:rPr>
      </w:pPr>
      <w:r>
        <w:rPr>
          <w:rFonts w:ascii="Times New Roman" w:hAnsi="Times New Roman" w:cs="Times New Roman"/>
          <w:sz w:val="24"/>
          <w:szCs w:val="24"/>
          <w:lang w:val="en-GB"/>
        </w:rPr>
        <w:t xml:space="preserve">The work of Anne </w:t>
      </w:r>
      <w:r w:rsidRPr="009F30DF">
        <w:rPr>
          <w:rFonts w:ascii="Times New Roman" w:hAnsi="Times New Roman" w:cs="Times New Roman"/>
          <w:color w:val="222222"/>
          <w:sz w:val="24"/>
          <w:szCs w:val="24"/>
          <w:shd w:val="clear" w:color="auto" w:fill="FFFFFF"/>
          <w:lang w:val="en-GB"/>
        </w:rPr>
        <w:t>Brontë</w:t>
      </w:r>
      <w:r>
        <w:rPr>
          <w:rFonts w:ascii="Times New Roman" w:hAnsi="Times New Roman" w:cs="Times New Roman"/>
          <w:color w:val="222222"/>
          <w:sz w:val="24"/>
          <w:szCs w:val="24"/>
          <w:shd w:val="clear" w:color="auto" w:fill="FFFFFF"/>
          <w:lang w:val="en-GB"/>
        </w:rPr>
        <w:t xml:space="preserve"> is often overshadowed by her sisters Emily and Charlotte. Anne’s </w:t>
      </w:r>
      <w:r w:rsidRPr="009F30DF">
        <w:rPr>
          <w:rFonts w:ascii="Times New Roman" w:hAnsi="Times New Roman" w:cs="Times New Roman"/>
          <w:i/>
          <w:iCs/>
          <w:color w:val="222222"/>
          <w:sz w:val="24"/>
          <w:szCs w:val="24"/>
          <w:shd w:val="clear" w:color="auto" w:fill="FFFFFF"/>
          <w:lang w:val="en-GB"/>
        </w:rPr>
        <w:t>The Tenant of Wildfell Hall</w:t>
      </w:r>
      <w:r>
        <w:rPr>
          <w:rFonts w:ascii="Times New Roman" w:hAnsi="Times New Roman" w:cs="Times New Roman"/>
          <w:color w:val="222222"/>
          <w:sz w:val="24"/>
          <w:szCs w:val="24"/>
          <w:shd w:val="clear" w:color="auto" w:fill="FFFFFF"/>
          <w:lang w:val="en-GB"/>
        </w:rPr>
        <w:t xml:space="preserve"> has not only less attention but also is often considered as a critique of Charlotte’s </w:t>
      </w:r>
      <w:r w:rsidRPr="009F30DF">
        <w:rPr>
          <w:rFonts w:ascii="Times New Roman" w:hAnsi="Times New Roman" w:cs="Times New Roman"/>
          <w:i/>
          <w:iCs/>
          <w:color w:val="222222"/>
          <w:sz w:val="24"/>
          <w:szCs w:val="24"/>
          <w:shd w:val="clear" w:color="auto" w:fill="FFFFFF"/>
          <w:lang w:val="en-GB"/>
        </w:rPr>
        <w:t>Jane Eyre</w:t>
      </w:r>
      <w:r>
        <w:rPr>
          <w:rFonts w:ascii="Times New Roman" w:hAnsi="Times New Roman" w:cs="Times New Roman"/>
          <w:color w:val="222222"/>
          <w:sz w:val="24"/>
          <w:szCs w:val="24"/>
          <w:shd w:val="clear" w:color="auto" w:fill="FFFFFF"/>
          <w:lang w:val="en-GB"/>
        </w:rPr>
        <w:t>. Even Charlotte herself blamed Anne that her novel caused ‘</w:t>
      </w:r>
      <w:proofErr w:type="gramStart"/>
      <w:r>
        <w:rPr>
          <w:rFonts w:ascii="Times New Roman" w:hAnsi="Times New Roman" w:cs="Times New Roman"/>
          <w:color w:val="222222"/>
          <w:sz w:val="24"/>
          <w:szCs w:val="24"/>
          <w:shd w:val="clear" w:color="auto" w:fill="FFFFFF"/>
          <w:lang w:val="en-GB"/>
        </w:rPr>
        <w:t>a number of</w:t>
      </w:r>
      <w:proofErr w:type="gramEnd"/>
      <w:r>
        <w:rPr>
          <w:rFonts w:ascii="Times New Roman" w:hAnsi="Times New Roman" w:cs="Times New Roman"/>
          <w:color w:val="222222"/>
          <w:sz w:val="24"/>
          <w:szCs w:val="24"/>
          <w:shd w:val="clear" w:color="auto" w:fill="FFFFFF"/>
          <w:lang w:val="en-GB"/>
        </w:rPr>
        <w:t xml:space="preserve"> attacks on </w:t>
      </w:r>
      <w:r w:rsidRPr="009F30DF">
        <w:rPr>
          <w:rFonts w:ascii="Times New Roman" w:hAnsi="Times New Roman" w:cs="Times New Roman"/>
          <w:i/>
          <w:iCs/>
          <w:color w:val="222222"/>
          <w:sz w:val="24"/>
          <w:szCs w:val="24"/>
          <w:shd w:val="clear" w:color="auto" w:fill="FFFFFF"/>
          <w:lang w:val="en-GB"/>
        </w:rPr>
        <w:t>Jane Eyre</w:t>
      </w:r>
      <w:r>
        <w:rPr>
          <w:rFonts w:ascii="Times New Roman" w:hAnsi="Times New Roman" w:cs="Times New Roman"/>
          <w:color w:val="222222"/>
          <w:sz w:val="24"/>
          <w:szCs w:val="24"/>
          <w:shd w:val="clear" w:color="auto" w:fill="FFFFFF"/>
          <w:lang w:val="en-GB"/>
        </w:rPr>
        <w:t>’s coarseness’.</w:t>
      </w:r>
      <w:r>
        <w:rPr>
          <w:rStyle w:val="Znakapoznpodarou"/>
          <w:rFonts w:ascii="Times New Roman" w:hAnsi="Times New Roman" w:cs="Times New Roman"/>
          <w:color w:val="222222"/>
          <w:sz w:val="24"/>
          <w:szCs w:val="24"/>
          <w:shd w:val="clear" w:color="auto" w:fill="FFFFFF"/>
          <w:lang w:val="en-GB"/>
        </w:rPr>
        <w:footnoteReference w:id="59"/>
      </w:r>
      <w:r w:rsidR="0056089D">
        <w:rPr>
          <w:rFonts w:ascii="Times New Roman" w:hAnsi="Times New Roman" w:cs="Times New Roman"/>
          <w:color w:val="222222"/>
          <w:sz w:val="24"/>
          <w:szCs w:val="24"/>
          <w:shd w:val="clear" w:color="auto" w:fill="FFFFFF"/>
          <w:lang w:val="en-GB"/>
        </w:rPr>
        <w:t xml:space="preserve"> ‘The reviewer in the </w:t>
      </w:r>
      <w:r w:rsidR="0056089D" w:rsidRPr="0056089D">
        <w:rPr>
          <w:rFonts w:ascii="Times New Roman" w:hAnsi="Times New Roman" w:cs="Times New Roman"/>
          <w:i/>
          <w:iCs/>
          <w:color w:val="222222"/>
          <w:sz w:val="24"/>
          <w:szCs w:val="24"/>
          <w:shd w:val="clear" w:color="auto" w:fill="FFFFFF"/>
          <w:lang w:val="en-GB"/>
        </w:rPr>
        <w:t>Rambler</w:t>
      </w:r>
      <w:r w:rsidR="0056089D">
        <w:rPr>
          <w:rFonts w:ascii="Times New Roman" w:hAnsi="Times New Roman" w:cs="Times New Roman"/>
          <w:color w:val="222222"/>
          <w:sz w:val="24"/>
          <w:szCs w:val="24"/>
          <w:shd w:val="clear" w:color="auto" w:fill="FFFFFF"/>
          <w:lang w:val="en-GB"/>
        </w:rPr>
        <w:t xml:space="preserve">, for example, had concluded that, ‘Nevertheless, on the whole, we should say that </w:t>
      </w:r>
      <w:r w:rsidR="0056089D" w:rsidRPr="0056089D">
        <w:rPr>
          <w:rFonts w:ascii="Times New Roman" w:hAnsi="Times New Roman" w:cs="Times New Roman"/>
          <w:i/>
          <w:iCs/>
          <w:color w:val="222222"/>
          <w:sz w:val="24"/>
          <w:szCs w:val="24"/>
          <w:shd w:val="clear" w:color="auto" w:fill="FFFFFF"/>
          <w:lang w:val="en-GB"/>
        </w:rPr>
        <w:t>The Tenant of Wildfell Hall</w:t>
      </w:r>
      <w:r w:rsidR="0056089D">
        <w:rPr>
          <w:rFonts w:ascii="Times New Roman" w:hAnsi="Times New Roman" w:cs="Times New Roman"/>
          <w:color w:val="222222"/>
          <w:sz w:val="24"/>
          <w:szCs w:val="24"/>
          <w:shd w:val="clear" w:color="auto" w:fill="FFFFFF"/>
          <w:lang w:val="en-GB"/>
        </w:rPr>
        <w:t xml:space="preserve"> is not so bad a book as </w:t>
      </w:r>
      <w:r w:rsidR="0056089D" w:rsidRPr="0056089D">
        <w:rPr>
          <w:rFonts w:ascii="Times New Roman" w:hAnsi="Times New Roman" w:cs="Times New Roman"/>
          <w:i/>
          <w:iCs/>
          <w:color w:val="222222"/>
          <w:sz w:val="24"/>
          <w:szCs w:val="24"/>
          <w:shd w:val="clear" w:color="auto" w:fill="FFFFFF"/>
          <w:lang w:val="en-GB"/>
        </w:rPr>
        <w:t>Jane Eyre</w:t>
      </w:r>
      <w:r w:rsidR="0056089D">
        <w:rPr>
          <w:rFonts w:ascii="Times New Roman" w:hAnsi="Times New Roman" w:cs="Times New Roman"/>
          <w:color w:val="222222"/>
          <w:sz w:val="24"/>
          <w:szCs w:val="24"/>
          <w:shd w:val="clear" w:color="auto" w:fill="FFFFFF"/>
          <w:lang w:val="en-GB"/>
        </w:rPr>
        <w:t>’.’</w:t>
      </w:r>
      <w:r w:rsidR="0056089D">
        <w:rPr>
          <w:rStyle w:val="Znakapoznpodarou"/>
          <w:rFonts w:ascii="Times New Roman" w:hAnsi="Times New Roman" w:cs="Times New Roman"/>
          <w:color w:val="222222"/>
          <w:sz w:val="24"/>
          <w:szCs w:val="24"/>
          <w:shd w:val="clear" w:color="auto" w:fill="FFFFFF"/>
          <w:lang w:val="en-GB"/>
        </w:rPr>
        <w:footnoteReference w:id="60"/>
      </w:r>
    </w:p>
    <w:p w14:paraId="72E42FE5" w14:textId="297BDE6C" w:rsidR="0056089D" w:rsidRDefault="0056089D" w:rsidP="00780E76">
      <w:pPr>
        <w:spacing w:line="360" w:lineRule="auto"/>
        <w:ind w:firstLine="0"/>
        <w:jc w:val="both"/>
        <w:rPr>
          <w:rFonts w:ascii="Times New Roman" w:hAnsi="Times New Roman" w:cs="Times New Roman"/>
          <w:color w:val="222222"/>
          <w:sz w:val="24"/>
          <w:szCs w:val="24"/>
          <w:shd w:val="clear" w:color="auto" w:fill="FFFFFF"/>
          <w:lang w:val="en-GB"/>
        </w:rPr>
      </w:pPr>
      <w:r>
        <w:rPr>
          <w:rFonts w:ascii="Times New Roman" w:hAnsi="Times New Roman" w:cs="Times New Roman"/>
          <w:color w:val="222222"/>
          <w:sz w:val="24"/>
          <w:szCs w:val="24"/>
          <w:shd w:val="clear" w:color="auto" w:fill="FFFFFF"/>
          <w:lang w:val="en-GB"/>
        </w:rPr>
        <w:t>The reason why Anne probably criticized the work of her sister is that Anne is more rebellious in her novels, she tries to apply more feministic opinions</w:t>
      </w:r>
      <w:r w:rsidR="00C82D6C">
        <w:rPr>
          <w:rFonts w:ascii="Times New Roman" w:hAnsi="Times New Roman" w:cs="Times New Roman"/>
          <w:color w:val="222222"/>
          <w:sz w:val="24"/>
          <w:szCs w:val="24"/>
          <w:shd w:val="clear" w:color="auto" w:fill="FFFFFF"/>
          <w:lang w:val="en-GB"/>
        </w:rPr>
        <w:t>, she criticizes social stratification,</w:t>
      </w:r>
      <w:r>
        <w:rPr>
          <w:rFonts w:ascii="Times New Roman" w:hAnsi="Times New Roman" w:cs="Times New Roman"/>
          <w:color w:val="222222"/>
          <w:sz w:val="24"/>
          <w:szCs w:val="24"/>
          <w:shd w:val="clear" w:color="auto" w:fill="FFFFFF"/>
          <w:lang w:val="en-GB"/>
        </w:rPr>
        <w:t xml:space="preserve"> and</w:t>
      </w:r>
      <w:r w:rsidR="00C82D6C">
        <w:rPr>
          <w:rFonts w:ascii="Times New Roman" w:hAnsi="Times New Roman" w:cs="Times New Roman"/>
          <w:color w:val="222222"/>
          <w:sz w:val="24"/>
          <w:szCs w:val="24"/>
          <w:shd w:val="clear" w:color="auto" w:fill="FFFFFF"/>
          <w:lang w:val="en-GB"/>
        </w:rPr>
        <w:t xml:space="preserve"> she</w:t>
      </w:r>
      <w:r>
        <w:rPr>
          <w:rFonts w:ascii="Times New Roman" w:hAnsi="Times New Roman" w:cs="Times New Roman"/>
          <w:color w:val="222222"/>
          <w:sz w:val="24"/>
          <w:szCs w:val="24"/>
          <w:shd w:val="clear" w:color="auto" w:fill="FFFFFF"/>
          <w:lang w:val="en-GB"/>
        </w:rPr>
        <w:t xml:space="preserve"> go</w:t>
      </w:r>
      <w:r w:rsidR="00C82D6C">
        <w:rPr>
          <w:rFonts w:ascii="Times New Roman" w:hAnsi="Times New Roman" w:cs="Times New Roman"/>
          <w:color w:val="222222"/>
          <w:sz w:val="24"/>
          <w:szCs w:val="24"/>
          <w:shd w:val="clear" w:color="auto" w:fill="FFFFFF"/>
          <w:lang w:val="en-GB"/>
        </w:rPr>
        <w:t>es against the Victorian conventions.</w:t>
      </w:r>
    </w:p>
    <w:p w14:paraId="6705CC84" w14:textId="77777777" w:rsidR="00C82D6C" w:rsidRDefault="00C82D6C" w:rsidP="00C82D6C">
      <w:pPr>
        <w:spacing w:line="360" w:lineRule="auto"/>
        <w:ind w:firstLine="0"/>
        <w:jc w:val="both"/>
        <w:rPr>
          <w:rFonts w:ascii="Times New Roman" w:hAnsi="Times New Roman" w:cs="Times New Roman"/>
          <w:color w:val="222222"/>
          <w:sz w:val="24"/>
          <w:szCs w:val="24"/>
          <w:shd w:val="clear" w:color="auto" w:fill="FFFFFF"/>
          <w:lang w:val="en-GB"/>
        </w:rPr>
      </w:pPr>
    </w:p>
    <w:p w14:paraId="0AF7E055" w14:textId="6C74AC7F" w:rsidR="00C82D6C" w:rsidRPr="00C82D6C" w:rsidRDefault="00C82D6C" w:rsidP="00C82D6C">
      <w:pPr>
        <w:spacing w:line="360" w:lineRule="auto"/>
        <w:ind w:left="993" w:right="991" w:firstLine="0"/>
        <w:jc w:val="both"/>
        <w:rPr>
          <w:rFonts w:ascii="Times New Roman" w:hAnsi="Times New Roman" w:cs="Times New Roman"/>
          <w:color w:val="222222"/>
          <w:shd w:val="clear" w:color="auto" w:fill="FFFFFF"/>
          <w:lang w:val="en-GB"/>
        </w:rPr>
      </w:pPr>
      <w:r w:rsidRPr="00C82D6C">
        <w:rPr>
          <w:rFonts w:ascii="Times New Roman" w:hAnsi="Times New Roman" w:cs="Times New Roman"/>
          <w:color w:val="222222"/>
          <w:shd w:val="clear" w:color="auto" w:fill="FFFFFF"/>
          <w:lang w:val="en-GB"/>
        </w:rPr>
        <w:t xml:space="preserve">The first instance for which Anne Brontë criticises her sister is the social conformism portrayed in Charlotte's novel. Despite the rebellious nature of the book's reputation, Jane Eyre does not rebel or rises against the social patterns of her time; on the contrary, she accepts, </w:t>
      </w:r>
      <w:proofErr w:type="gramStart"/>
      <w:r w:rsidRPr="00C82D6C">
        <w:rPr>
          <w:rFonts w:ascii="Times New Roman" w:hAnsi="Times New Roman" w:cs="Times New Roman"/>
          <w:color w:val="222222"/>
          <w:shd w:val="clear" w:color="auto" w:fill="FFFFFF"/>
          <w:lang w:val="en-GB"/>
        </w:rPr>
        <w:t>respects</w:t>
      </w:r>
      <w:proofErr w:type="gramEnd"/>
      <w:r w:rsidRPr="00C82D6C">
        <w:rPr>
          <w:rFonts w:ascii="Times New Roman" w:hAnsi="Times New Roman" w:cs="Times New Roman"/>
          <w:color w:val="222222"/>
          <w:shd w:val="clear" w:color="auto" w:fill="FFFFFF"/>
          <w:lang w:val="en-GB"/>
        </w:rPr>
        <w:t xml:space="preserve"> and adjusts herself to them; Jane Eyre, in fact, supports social stratification and the notion of following it.</w:t>
      </w:r>
      <w:r>
        <w:rPr>
          <w:rStyle w:val="Znakapoznpodarou"/>
          <w:rFonts w:ascii="Times New Roman" w:hAnsi="Times New Roman" w:cs="Times New Roman"/>
          <w:color w:val="222222"/>
          <w:shd w:val="clear" w:color="auto" w:fill="FFFFFF"/>
          <w:lang w:val="en-GB"/>
        </w:rPr>
        <w:footnoteReference w:id="61"/>
      </w:r>
    </w:p>
    <w:p w14:paraId="3548B771" w14:textId="77777777" w:rsidR="002F6125" w:rsidRPr="00C82D6C" w:rsidRDefault="002F6125" w:rsidP="00C82D6C">
      <w:pPr>
        <w:ind w:left="993" w:right="991" w:firstLine="0"/>
        <w:rPr>
          <w:rFonts w:ascii="Times New Roman" w:hAnsi="Times New Roman" w:cs="Times New Roman"/>
          <w:lang w:val="en-GB"/>
        </w:rPr>
      </w:pPr>
    </w:p>
    <w:p w14:paraId="41B24863" w14:textId="77777777" w:rsidR="002F6125" w:rsidRDefault="002F6125" w:rsidP="00045D56">
      <w:pPr>
        <w:ind w:firstLine="0"/>
        <w:rPr>
          <w:rFonts w:ascii="Times New Roman" w:hAnsi="Times New Roman" w:cs="Times New Roman"/>
          <w:sz w:val="24"/>
          <w:szCs w:val="24"/>
          <w:lang w:val="en-GB"/>
        </w:rPr>
      </w:pPr>
    </w:p>
    <w:p w14:paraId="6F8FCBBD" w14:textId="77777777" w:rsidR="002F6125" w:rsidRDefault="002F6125" w:rsidP="00045D56">
      <w:pPr>
        <w:ind w:firstLine="0"/>
        <w:rPr>
          <w:rFonts w:ascii="Times New Roman" w:hAnsi="Times New Roman" w:cs="Times New Roman"/>
          <w:sz w:val="24"/>
          <w:szCs w:val="24"/>
          <w:lang w:val="en-GB"/>
        </w:rPr>
      </w:pPr>
    </w:p>
    <w:p w14:paraId="7A880053" w14:textId="77777777" w:rsidR="002F6125" w:rsidRDefault="002F6125" w:rsidP="00045D56">
      <w:pPr>
        <w:ind w:firstLine="0"/>
        <w:rPr>
          <w:rFonts w:ascii="Times New Roman" w:hAnsi="Times New Roman" w:cs="Times New Roman"/>
          <w:sz w:val="24"/>
          <w:szCs w:val="24"/>
          <w:lang w:val="en-GB"/>
        </w:rPr>
      </w:pPr>
    </w:p>
    <w:p w14:paraId="4E817B4B" w14:textId="77777777" w:rsidR="002F6125" w:rsidRDefault="002F6125" w:rsidP="00045D56">
      <w:pPr>
        <w:ind w:firstLine="0"/>
        <w:rPr>
          <w:rFonts w:ascii="Times New Roman" w:hAnsi="Times New Roman" w:cs="Times New Roman"/>
          <w:sz w:val="24"/>
          <w:szCs w:val="24"/>
          <w:lang w:val="en-GB"/>
        </w:rPr>
      </w:pPr>
    </w:p>
    <w:p w14:paraId="5863D1EC" w14:textId="77777777" w:rsidR="002F6125" w:rsidRDefault="002F6125" w:rsidP="00045D56">
      <w:pPr>
        <w:ind w:firstLine="0"/>
        <w:rPr>
          <w:rFonts w:ascii="Times New Roman" w:hAnsi="Times New Roman" w:cs="Times New Roman"/>
          <w:sz w:val="24"/>
          <w:szCs w:val="24"/>
          <w:lang w:val="en-GB"/>
        </w:rPr>
      </w:pPr>
    </w:p>
    <w:p w14:paraId="0879373C" w14:textId="77777777" w:rsidR="002F6125" w:rsidRDefault="002F6125" w:rsidP="00045D56">
      <w:pPr>
        <w:ind w:firstLine="0"/>
        <w:rPr>
          <w:rFonts w:ascii="Times New Roman" w:hAnsi="Times New Roman" w:cs="Times New Roman"/>
          <w:sz w:val="24"/>
          <w:szCs w:val="24"/>
          <w:lang w:val="en-GB"/>
        </w:rPr>
      </w:pPr>
    </w:p>
    <w:p w14:paraId="2D48ACE0" w14:textId="77777777" w:rsidR="002F6125" w:rsidRDefault="002F6125" w:rsidP="00045D56">
      <w:pPr>
        <w:ind w:firstLine="0"/>
        <w:rPr>
          <w:rFonts w:ascii="Times New Roman" w:hAnsi="Times New Roman" w:cs="Times New Roman"/>
          <w:sz w:val="24"/>
          <w:szCs w:val="24"/>
          <w:lang w:val="en-GB"/>
        </w:rPr>
      </w:pPr>
    </w:p>
    <w:p w14:paraId="581CCA11" w14:textId="77777777" w:rsidR="002F6125" w:rsidRDefault="002F6125" w:rsidP="00045D56">
      <w:pPr>
        <w:ind w:firstLine="0"/>
        <w:rPr>
          <w:rFonts w:ascii="Times New Roman" w:hAnsi="Times New Roman" w:cs="Times New Roman"/>
          <w:sz w:val="24"/>
          <w:szCs w:val="24"/>
          <w:lang w:val="en-GB"/>
        </w:rPr>
      </w:pPr>
    </w:p>
    <w:p w14:paraId="6380CCF5" w14:textId="77777777" w:rsidR="002F6125" w:rsidRDefault="002F6125" w:rsidP="00045D56">
      <w:pPr>
        <w:ind w:firstLine="0"/>
        <w:rPr>
          <w:rFonts w:ascii="Times New Roman" w:hAnsi="Times New Roman" w:cs="Times New Roman"/>
          <w:sz w:val="24"/>
          <w:szCs w:val="24"/>
          <w:lang w:val="en-GB"/>
        </w:rPr>
      </w:pPr>
    </w:p>
    <w:p w14:paraId="5F43CA96" w14:textId="3DCD9369" w:rsidR="002F6125" w:rsidRDefault="002F6125" w:rsidP="00045D56">
      <w:pPr>
        <w:ind w:firstLine="0"/>
        <w:rPr>
          <w:rFonts w:ascii="Times New Roman" w:hAnsi="Times New Roman" w:cs="Times New Roman"/>
          <w:sz w:val="24"/>
          <w:szCs w:val="24"/>
          <w:lang w:val="en-GB"/>
        </w:rPr>
      </w:pPr>
    </w:p>
    <w:p w14:paraId="129CF8B7" w14:textId="2AFE4898" w:rsidR="000A5A19" w:rsidRDefault="000A5A19" w:rsidP="00045D56">
      <w:pPr>
        <w:ind w:firstLine="0"/>
        <w:rPr>
          <w:rFonts w:ascii="Times New Roman" w:hAnsi="Times New Roman" w:cs="Times New Roman"/>
          <w:sz w:val="24"/>
          <w:szCs w:val="24"/>
          <w:lang w:val="en-GB"/>
        </w:rPr>
      </w:pPr>
    </w:p>
    <w:p w14:paraId="14D00ECB" w14:textId="77777777" w:rsidR="00F75EFE" w:rsidRDefault="00F75EFE" w:rsidP="00045D56">
      <w:pPr>
        <w:ind w:firstLine="0"/>
        <w:rPr>
          <w:rFonts w:ascii="Times New Roman" w:hAnsi="Times New Roman" w:cs="Times New Roman"/>
          <w:sz w:val="24"/>
          <w:szCs w:val="24"/>
          <w:lang w:val="en-GB"/>
        </w:rPr>
      </w:pPr>
    </w:p>
    <w:p w14:paraId="19C3062F" w14:textId="77777777" w:rsidR="0098346E" w:rsidRPr="00672663" w:rsidRDefault="00672663" w:rsidP="00C76816">
      <w:pPr>
        <w:pStyle w:val="Nadpis1"/>
        <w:numPr>
          <w:ilvl w:val="0"/>
          <w:numId w:val="2"/>
        </w:numPr>
        <w:spacing w:line="360" w:lineRule="auto"/>
        <w:rPr>
          <w:rFonts w:ascii="Times New Roman" w:hAnsi="Times New Roman" w:cs="Times New Roman"/>
          <w:color w:val="auto"/>
          <w:sz w:val="36"/>
          <w:szCs w:val="36"/>
          <w:lang w:val="en-GB"/>
        </w:rPr>
      </w:pPr>
      <w:bookmarkStart w:id="16" w:name="_Toc54198194"/>
      <w:r w:rsidRPr="00672663">
        <w:rPr>
          <w:rFonts w:ascii="Times New Roman" w:hAnsi="Times New Roman" w:cs="Times New Roman"/>
          <w:color w:val="auto"/>
          <w:sz w:val="36"/>
          <w:szCs w:val="36"/>
          <w:lang w:val="en-GB"/>
        </w:rPr>
        <w:lastRenderedPageBreak/>
        <w:t>Personal analysis of the heroines</w:t>
      </w:r>
      <w:bookmarkEnd w:id="16"/>
    </w:p>
    <w:p w14:paraId="69D0FD08" w14:textId="18EE3113" w:rsidR="0098346E" w:rsidRDefault="00C76816"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sz w:val="24"/>
          <w:szCs w:val="24"/>
          <w:lang w:val="en-GB"/>
        </w:rPr>
        <w:t xml:space="preserve">The whole previous chapter and its subchapters should serve as an overview of several authors’ literal analysis of Charlotte </w:t>
      </w:r>
      <w:r w:rsidRPr="00C76816">
        <w:rPr>
          <w:rFonts w:ascii="Times New Roman" w:hAnsi="Times New Roman" w:cs="Times New Roman"/>
          <w:iCs/>
          <w:sz w:val="24"/>
          <w:szCs w:val="24"/>
          <w:lang w:val="en-GB"/>
        </w:rPr>
        <w:t xml:space="preserve">Brontë’s </w:t>
      </w:r>
      <w:r w:rsidRPr="00C76816">
        <w:rPr>
          <w:rFonts w:ascii="Times New Roman" w:hAnsi="Times New Roman" w:cs="Times New Roman"/>
          <w:i/>
          <w:sz w:val="24"/>
          <w:szCs w:val="24"/>
          <w:lang w:val="en-GB"/>
        </w:rPr>
        <w:t>Jane Eyre</w:t>
      </w:r>
      <w:r>
        <w:rPr>
          <w:rFonts w:ascii="Times New Roman" w:hAnsi="Times New Roman" w:cs="Times New Roman"/>
          <w:iCs/>
          <w:sz w:val="24"/>
          <w:szCs w:val="24"/>
          <w:lang w:val="en-GB"/>
        </w:rPr>
        <w:t xml:space="preserve"> and Anne </w:t>
      </w:r>
      <w:r w:rsidRPr="00C76816">
        <w:rPr>
          <w:rFonts w:ascii="Times New Roman" w:hAnsi="Times New Roman" w:cs="Times New Roman"/>
          <w:iCs/>
          <w:sz w:val="24"/>
          <w:szCs w:val="24"/>
          <w:lang w:val="en-GB"/>
        </w:rPr>
        <w:t>Brontë’s</w:t>
      </w:r>
      <w:r>
        <w:rPr>
          <w:rFonts w:ascii="Times New Roman" w:hAnsi="Times New Roman" w:cs="Times New Roman"/>
          <w:iCs/>
          <w:sz w:val="24"/>
          <w:szCs w:val="24"/>
          <w:lang w:val="en-GB"/>
        </w:rPr>
        <w:t xml:space="preserve"> </w:t>
      </w:r>
      <w:r w:rsidRPr="00C76816">
        <w:rPr>
          <w:rFonts w:ascii="Times New Roman" w:hAnsi="Times New Roman" w:cs="Times New Roman"/>
          <w:i/>
          <w:sz w:val="24"/>
          <w:szCs w:val="24"/>
          <w:lang w:val="en-GB"/>
        </w:rPr>
        <w:t>The Tenant of Wildfell Hall</w:t>
      </w:r>
      <w:r>
        <w:rPr>
          <w:rFonts w:ascii="Times New Roman" w:hAnsi="Times New Roman" w:cs="Times New Roman"/>
          <w:iCs/>
          <w:sz w:val="24"/>
          <w:szCs w:val="24"/>
          <w:lang w:val="en-GB"/>
        </w:rPr>
        <w:t>. It discussed the main factors of these novels, their similarities, and differences. In this chapter I will do my personal analysis of heroines – Jane Eyre and Helen Graham</w:t>
      </w:r>
      <w:r w:rsidR="00C92FBD">
        <w:rPr>
          <w:rFonts w:ascii="Times New Roman" w:hAnsi="Times New Roman" w:cs="Times New Roman"/>
          <w:iCs/>
          <w:sz w:val="24"/>
          <w:szCs w:val="24"/>
          <w:lang w:val="en-GB"/>
        </w:rPr>
        <w:t xml:space="preserve"> – based on the books</w:t>
      </w:r>
      <w:r w:rsidR="00C92FBD">
        <w:rPr>
          <w:rStyle w:val="Znakapoznpodarou"/>
          <w:rFonts w:ascii="Times New Roman" w:hAnsi="Times New Roman" w:cs="Times New Roman"/>
          <w:iCs/>
          <w:sz w:val="24"/>
          <w:szCs w:val="24"/>
          <w:lang w:val="en-GB"/>
        </w:rPr>
        <w:footnoteReference w:id="62"/>
      </w:r>
      <w:r w:rsidR="00C92FBD">
        <w:rPr>
          <w:rFonts w:ascii="Times New Roman" w:hAnsi="Times New Roman" w:cs="Times New Roman"/>
          <w:iCs/>
          <w:sz w:val="24"/>
          <w:szCs w:val="24"/>
          <w:lang w:val="en-GB"/>
        </w:rPr>
        <w:t xml:space="preserve"> and television adaptions: </w:t>
      </w:r>
      <w:r w:rsidR="00C92FBD" w:rsidRPr="00C92FBD">
        <w:rPr>
          <w:rFonts w:ascii="Times New Roman" w:hAnsi="Times New Roman" w:cs="Times New Roman"/>
          <w:i/>
          <w:sz w:val="24"/>
          <w:szCs w:val="24"/>
          <w:lang w:val="en-GB"/>
        </w:rPr>
        <w:t>Jane Eyre</w:t>
      </w:r>
      <w:r w:rsidR="00C92FBD">
        <w:rPr>
          <w:rFonts w:ascii="Times New Roman" w:hAnsi="Times New Roman" w:cs="Times New Roman"/>
          <w:iCs/>
          <w:sz w:val="24"/>
          <w:szCs w:val="24"/>
          <w:lang w:val="en-GB"/>
        </w:rPr>
        <w:t xml:space="preserve"> by Susanna White (2006) and </w:t>
      </w:r>
      <w:r w:rsidR="00C92FBD" w:rsidRPr="00C92FBD">
        <w:rPr>
          <w:rFonts w:ascii="Times New Roman" w:hAnsi="Times New Roman" w:cs="Times New Roman"/>
          <w:i/>
          <w:sz w:val="24"/>
          <w:szCs w:val="24"/>
          <w:lang w:val="en-GB"/>
        </w:rPr>
        <w:t xml:space="preserve">The Tenant of Wildfell Hall </w:t>
      </w:r>
      <w:r w:rsidR="00C92FBD">
        <w:rPr>
          <w:rFonts w:ascii="Times New Roman" w:hAnsi="Times New Roman" w:cs="Times New Roman"/>
          <w:iCs/>
          <w:sz w:val="24"/>
          <w:szCs w:val="24"/>
          <w:lang w:val="en-GB"/>
        </w:rPr>
        <w:t>by Mike Barker (1996).</w:t>
      </w:r>
    </w:p>
    <w:p w14:paraId="04DD5C28" w14:textId="566148CB" w:rsidR="00CD7BDB" w:rsidRDefault="00CD7BDB" w:rsidP="00C76816">
      <w:pPr>
        <w:spacing w:line="360" w:lineRule="auto"/>
        <w:ind w:firstLine="0"/>
        <w:jc w:val="both"/>
        <w:rPr>
          <w:rFonts w:ascii="Times New Roman" w:hAnsi="Times New Roman" w:cs="Times New Roman"/>
          <w:iCs/>
          <w:sz w:val="24"/>
          <w:szCs w:val="24"/>
          <w:lang w:val="en-GB"/>
        </w:rPr>
      </w:pPr>
    </w:p>
    <w:p w14:paraId="6D3287CF" w14:textId="527E8ED0" w:rsidR="00CD7BDB" w:rsidRDefault="00C94387"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First to analyse will be Jane Eyre as it is easier for me to identify with her. From the beginning of the novel Jane follows certain values which sometimes complicate dealing with certain situation in her life but on the other hand, </w:t>
      </w:r>
      <w:r w:rsidR="00DC7671">
        <w:rPr>
          <w:rFonts w:ascii="Times New Roman" w:hAnsi="Times New Roman" w:cs="Times New Roman"/>
          <w:iCs/>
          <w:sz w:val="24"/>
          <w:szCs w:val="24"/>
          <w:lang w:val="en-GB"/>
        </w:rPr>
        <w:t>it makes me revere her for it. Jane is decent, polite, modest, and sincere. Even though she was taught to be gracious, she is not afraid to tell the truth or her own opinion out loud, even in front of people with higher social status.</w:t>
      </w:r>
      <w:r w:rsidR="009266CB">
        <w:rPr>
          <w:rFonts w:ascii="Times New Roman" w:hAnsi="Times New Roman" w:cs="Times New Roman"/>
          <w:iCs/>
          <w:sz w:val="24"/>
          <w:szCs w:val="24"/>
          <w:lang w:val="en-GB"/>
        </w:rPr>
        <w:t xml:space="preserve"> It could be said </w:t>
      </w:r>
      <w:r w:rsidR="00366032">
        <w:rPr>
          <w:rFonts w:ascii="Times New Roman" w:hAnsi="Times New Roman" w:cs="Times New Roman"/>
          <w:iCs/>
          <w:sz w:val="24"/>
          <w:szCs w:val="24"/>
          <w:lang w:val="en-GB"/>
        </w:rPr>
        <w:t>that she always call</w:t>
      </w:r>
      <w:r w:rsidR="00FE0BB3">
        <w:rPr>
          <w:rFonts w:ascii="Times New Roman" w:hAnsi="Times New Roman" w:cs="Times New Roman"/>
          <w:iCs/>
          <w:sz w:val="24"/>
          <w:szCs w:val="24"/>
          <w:lang w:val="en-GB"/>
        </w:rPr>
        <w:t>s</w:t>
      </w:r>
      <w:r w:rsidR="00366032">
        <w:rPr>
          <w:rFonts w:ascii="Times New Roman" w:hAnsi="Times New Roman" w:cs="Times New Roman"/>
          <w:iCs/>
          <w:sz w:val="24"/>
          <w:szCs w:val="24"/>
          <w:lang w:val="en-GB"/>
        </w:rPr>
        <w:t xml:space="preserve"> things as they are, at least in her thoughts.</w:t>
      </w:r>
    </w:p>
    <w:p w14:paraId="73FC511D" w14:textId="31C0B5DB" w:rsidR="00DC7671" w:rsidRDefault="00DC7671" w:rsidP="00C76816">
      <w:pPr>
        <w:spacing w:line="360" w:lineRule="auto"/>
        <w:ind w:firstLine="0"/>
        <w:jc w:val="both"/>
        <w:rPr>
          <w:rFonts w:ascii="Times New Roman" w:hAnsi="Times New Roman" w:cs="Times New Roman"/>
          <w:iCs/>
          <w:sz w:val="24"/>
          <w:szCs w:val="24"/>
          <w:lang w:val="en-GB"/>
        </w:rPr>
      </w:pPr>
    </w:p>
    <w:p w14:paraId="3A8589C9" w14:textId="77777777" w:rsidR="009D3A59" w:rsidRDefault="00DC7671"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The whole novel </w:t>
      </w:r>
      <w:r w:rsidRPr="00DC7671">
        <w:rPr>
          <w:rFonts w:ascii="Times New Roman" w:hAnsi="Times New Roman" w:cs="Times New Roman"/>
          <w:i/>
          <w:sz w:val="24"/>
          <w:szCs w:val="24"/>
          <w:lang w:val="en-GB"/>
        </w:rPr>
        <w:t>Jane Eyre</w:t>
      </w:r>
      <w:r>
        <w:rPr>
          <w:rFonts w:ascii="Times New Roman" w:hAnsi="Times New Roman" w:cs="Times New Roman"/>
          <w:iCs/>
          <w:sz w:val="24"/>
          <w:szCs w:val="24"/>
          <w:lang w:val="en-GB"/>
        </w:rPr>
        <w:t xml:space="preserve"> is narrated by Jane which gives us a very personal point of view. The narrative starts in Jane’s childhood, so it is obvious that she is developing throughout the novel. In the beginning, Jane lives with her aunt Mrs. Reed where she is treated very unfairly. Mrs. Reed does not give her any love and Jane is treated differently than her cousins </w:t>
      </w:r>
      <w:r w:rsidR="005A5CF7">
        <w:rPr>
          <w:rFonts w:ascii="Times New Roman" w:hAnsi="Times New Roman" w:cs="Times New Roman"/>
          <w:iCs/>
          <w:sz w:val="24"/>
          <w:szCs w:val="24"/>
          <w:lang w:val="en-GB"/>
        </w:rPr>
        <w:t xml:space="preserve">(Georgiana, </w:t>
      </w:r>
      <w:proofErr w:type="gramStart"/>
      <w:r w:rsidR="005A5CF7">
        <w:rPr>
          <w:rFonts w:ascii="Times New Roman" w:hAnsi="Times New Roman" w:cs="Times New Roman"/>
          <w:iCs/>
          <w:sz w:val="24"/>
          <w:szCs w:val="24"/>
          <w:lang w:val="en-GB"/>
        </w:rPr>
        <w:t>Eliza</w:t>
      </w:r>
      <w:proofErr w:type="gramEnd"/>
      <w:r w:rsidR="005A5CF7">
        <w:rPr>
          <w:rFonts w:ascii="Times New Roman" w:hAnsi="Times New Roman" w:cs="Times New Roman"/>
          <w:iCs/>
          <w:sz w:val="24"/>
          <w:szCs w:val="24"/>
          <w:lang w:val="en-GB"/>
        </w:rPr>
        <w:t xml:space="preserve"> and John) </w:t>
      </w:r>
      <w:r>
        <w:rPr>
          <w:rFonts w:ascii="Times New Roman" w:hAnsi="Times New Roman" w:cs="Times New Roman"/>
          <w:iCs/>
          <w:sz w:val="24"/>
          <w:szCs w:val="24"/>
          <w:lang w:val="en-GB"/>
        </w:rPr>
        <w:t xml:space="preserve">which gives her </w:t>
      </w:r>
      <w:r w:rsidR="001F2949">
        <w:rPr>
          <w:rFonts w:ascii="Times New Roman" w:hAnsi="Times New Roman" w:cs="Times New Roman"/>
          <w:iCs/>
          <w:sz w:val="24"/>
          <w:szCs w:val="24"/>
          <w:lang w:val="en-GB"/>
        </w:rPr>
        <w:t>miserable feelings. She wants to have home and family</w:t>
      </w:r>
      <w:r w:rsidR="009D3A59">
        <w:rPr>
          <w:rFonts w:ascii="Times New Roman" w:hAnsi="Times New Roman" w:cs="Times New Roman"/>
          <w:iCs/>
          <w:sz w:val="24"/>
          <w:szCs w:val="24"/>
          <w:lang w:val="en-GB"/>
        </w:rPr>
        <w:t xml:space="preserve"> and she wants</w:t>
      </w:r>
      <w:r w:rsidR="001F2949">
        <w:rPr>
          <w:rFonts w:ascii="Times New Roman" w:hAnsi="Times New Roman" w:cs="Times New Roman"/>
          <w:iCs/>
          <w:sz w:val="24"/>
          <w:szCs w:val="24"/>
          <w:lang w:val="en-GB"/>
        </w:rPr>
        <w:t xml:space="preserve"> to belong somewhere. She longs for love since she was just a little child. </w:t>
      </w:r>
      <w:r w:rsidR="005A5CF7">
        <w:rPr>
          <w:rFonts w:ascii="Times New Roman" w:hAnsi="Times New Roman" w:cs="Times New Roman"/>
          <w:iCs/>
          <w:sz w:val="24"/>
          <w:szCs w:val="24"/>
          <w:lang w:val="en-GB"/>
        </w:rPr>
        <w:t xml:space="preserve">The only person in Gateshead who treated her nicely and who give her some feeling of belonging there was Bessie Lee, the maid who was working there. </w:t>
      </w:r>
    </w:p>
    <w:p w14:paraId="17BA7393" w14:textId="77777777" w:rsidR="009D3A59" w:rsidRDefault="009D3A59" w:rsidP="00C76816">
      <w:pPr>
        <w:spacing w:line="360" w:lineRule="auto"/>
        <w:ind w:firstLine="0"/>
        <w:jc w:val="both"/>
        <w:rPr>
          <w:rFonts w:ascii="Times New Roman" w:hAnsi="Times New Roman" w:cs="Times New Roman"/>
          <w:iCs/>
          <w:sz w:val="24"/>
          <w:szCs w:val="24"/>
          <w:lang w:val="en-GB"/>
        </w:rPr>
      </w:pPr>
    </w:p>
    <w:p w14:paraId="490D50D3" w14:textId="49AE86D5" w:rsidR="00DC7671" w:rsidRDefault="001F2949"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After getting to Lowood School</w:t>
      </w:r>
      <w:r w:rsidR="009D3A59">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where she is firstly considered disobedient, she becomes friend with Helen Burns and this friendship is another milestone which influences her life. Helen is her closest friend and because of Helen’s submission, </w:t>
      </w:r>
      <w:r>
        <w:rPr>
          <w:rFonts w:ascii="Times New Roman" w:hAnsi="Times New Roman" w:cs="Times New Roman"/>
          <w:iCs/>
          <w:sz w:val="24"/>
          <w:szCs w:val="24"/>
          <w:lang w:val="en-GB"/>
        </w:rPr>
        <w:lastRenderedPageBreak/>
        <w:t xml:space="preserve">Jane develops her obstinacy. In Lowood School, Jane also </w:t>
      </w:r>
      <w:r w:rsidR="00FE0BB3">
        <w:rPr>
          <w:rFonts w:ascii="Times New Roman" w:hAnsi="Times New Roman" w:cs="Times New Roman"/>
          <w:iCs/>
          <w:sz w:val="24"/>
          <w:szCs w:val="24"/>
          <w:lang w:val="en-GB"/>
        </w:rPr>
        <w:t>strengthens</w:t>
      </w:r>
      <w:r>
        <w:rPr>
          <w:rFonts w:ascii="Times New Roman" w:hAnsi="Times New Roman" w:cs="Times New Roman"/>
          <w:iCs/>
          <w:sz w:val="24"/>
          <w:szCs w:val="24"/>
          <w:lang w:val="en-GB"/>
        </w:rPr>
        <w:t xml:space="preserve"> her faith and gets the opportunity to work as a governess at Thornfield Hall</w:t>
      </w:r>
      <w:r w:rsidR="005A5CF7">
        <w:rPr>
          <w:rFonts w:ascii="Times New Roman" w:hAnsi="Times New Roman" w:cs="Times New Roman"/>
          <w:iCs/>
          <w:sz w:val="24"/>
          <w:szCs w:val="24"/>
          <w:lang w:val="en-GB"/>
        </w:rPr>
        <w:t>, which changes her life forever.</w:t>
      </w:r>
    </w:p>
    <w:p w14:paraId="6F8D7FED" w14:textId="2271A222" w:rsidR="005A5CF7" w:rsidRDefault="005A5CF7" w:rsidP="00C76816">
      <w:pPr>
        <w:spacing w:line="360" w:lineRule="auto"/>
        <w:ind w:firstLine="0"/>
        <w:jc w:val="both"/>
        <w:rPr>
          <w:rFonts w:ascii="Times New Roman" w:hAnsi="Times New Roman" w:cs="Times New Roman"/>
          <w:iCs/>
          <w:sz w:val="24"/>
          <w:szCs w:val="24"/>
          <w:lang w:val="en-GB"/>
        </w:rPr>
      </w:pPr>
    </w:p>
    <w:p w14:paraId="7C65AFB7" w14:textId="4CB26645" w:rsidR="005A5CF7" w:rsidRDefault="005A5CF7" w:rsidP="00C76816">
      <w:pPr>
        <w:spacing w:line="360" w:lineRule="auto"/>
        <w:ind w:firstLine="0"/>
        <w:jc w:val="both"/>
        <w:rPr>
          <w:rFonts w:ascii="Times New Roman" w:hAnsi="Times New Roman" w:cs="Times New Roman"/>
          <w:sz w:val="24"/>
          <w:szCs w:val="24"/>
          <w:lang w:val="en-GB"/>
        </w:rPr>
      </w:pPr>
      <w:r>
        <w:rPr>
          <w:rFonts w:ascii="Times New Roman" w:hAnsi="Times New Roman" w:cs="Times New Roman"/>
          <w:iCs/>
          <w:sz w:val="24"/>
          <w:szCs w:val="24"/>
          <w:lang w:val="en-GB"/>
        </w:rPr>
        <w:t xml:space="preserve">After some time at </w:t>
      </w:r>
      <w:r w:rsidR="00FE0BB3">
        <w:rPr>
          <w:rFonts w:ascii="Times New Roman" w:hAnsi="Times New Roman" w:cs="Times New Roman"/>
          <w:iCs/>
          <w:sz w:val="24"/>
          <w:szCs w:val="24"/>
          <w:lang w:val="en-GB"/>
        </w:rPr>
        <w:t>Thornfield Hall,</w:t>
      </w:r>
      <w:r>
        <w:rPr>
          <w:rFonts w:ascii="Times New Roman" w:hAnsi="Times New Roman" w:cs="Times New Roman"/>
          <w:iCs/>
          <w:sz w:val="24"/>
          <w:szCs w:val="24"/>
          <w:lang w:val="en-GB"/>
        </w:rPr>
        <w:t xml:space="preserve"> she slowly starts to feel being accepted somewhere thanks to Alice Fairfax and little </w:t>
      </w:r>
      <w:r>
        <w:rPr>
          <w:rFonts w:ascii="Times New Roman" w:hAnsi="Times New Roman" w:cs="Times New Roman"/>
          <w:sz w:val="24"/>
          <w:szCs w:val="24"/>
          <w:lang w:val="en-GB"/>
        </w:rPr>
        <w:t>Ad</w:t>
      </w:r>
      <w:r w:rsidRPr="00876A39">
        <w:rPr>
          <w:rFonts w:ascii="Times New Roman" w:hAnsi="Times New Roman" w:cs="Times New Roman"/>
          <w:sz w:val="24"/>
          <w:szCs w:val="24"/>
          <w:lang w:val="en-GB"/>
        </w:rPr>
        <w:t>è</w:t>
      </w:r>
      <w:r>
        <w:rPr>
          <w:rFonts w:ascii="Times New Roman" w:hAnsi="Times New Roman" w:cs="Times New Roman"/>
          <w:sz w:val="24"/>
          <w:szCs w:val="24"/>
          <w:lang w:val="en-GB"/>
        </w:rPr>
        <w:t xml:space="preserve">le. </w:t>
      </w:r>
      <w:r w:rsidR="0034076B">
        <w:rPr>
          <w:rFonts w:ascii="Times New Roman" w:hAnsi="Times New Roman" w:cs="Times New Roman"/>
          <w:sz w:val="24"/>
          <w:szCs w:val="24"/>
          <w:lang w:val="en-GB"/>
        </w:rPr>
        <w:t>Jane, firstly in her life, experiences the love to a man, to Mr. Rochester. She was not prepared for it, but it happens so suddenly, and she became enraptured.</w:t>
      </w:r>
      <w:r w:rsidR="00777F3F">
        <w:rPr>
          <w:rFonts w:ascii="Times New Roman" w:hAnsi="Times New Roman" w:cs="Times New Roman"/>
          <w:sz w:val="24"/>
          <w:szCs w:val="24"/>
          <w:lang w:val="en-GB"/>
        </w:rPr>
        <w:t xml:space="preserve"> ‘Mr. Rochester, I will love you and live with you through life till death.’</w:t>
      </w:r>
      <w:r w:rsidR="00777F3F">
        <w:rPr>
          <w:rStyle w:val="Znakapoznpodarou"/>
          <w:rFonts w:ascii="Times New Roman" w:hAnsi="Times New Roman" w:cs="Times New Roman"/>
          <w:sz w:val="24"/>
          <w:szCs w:val="24"/>
          <w:lang w:val="en-GB"/>
        </w:rPr>
        <w:footnoteReference w:id="63"/>
      </w:r>
      <w:r w:rsidR="0034076B">
        <w:rPr>
          <w:rFonts w:ascii="Times New Roman" w:hAnsi="Times New Roman" w:cs="Times New Roman"/>
          <w:sz w:val="24"/>
          <w:szCs w:val="24"/>
          <w:lang w:val="en-GB"/>
        </w:rPr>
        <w:t xml:space="preserve"> </w:t>
      </w:r>
      <w:r w:rsidR="00777F3F">
        <w:rPr>
          <w:rFonts w:ascii="Times New Roman" w:hAnsi="Times New Roman" w:cs="Times New Roman"/>
          <w:sz w:val="24"/>
          <w:szCs w:val="24"/>
          <w:lang w:val="en-GB"/>
        </w:rPr>
        <w:t>Jane’s words which proved how much she loves him</w:t>
      </w:r>
      <w:r w:rsidR="009D3A59">
        <w:rPr>
          <w:rFonts w:ascii="Times New Roman" w:hAnsi="Times New Roman" w:cs="Times New Roman"/>
          <w:sz w:val="24"/>
          <w:szCs w:val="24"/>
          <w:lang w:val="en-GB"/>
        </w:rPr>
        <w:t xml:space="preserve"> a</w:t>
      </w:r>
      <w:r w:rsidR="0034076B">
        <w:rPr>
          <w:rFonts w:ascii="Times New Roman" w:hAnsi="Times New Roman" w:cs="Times New Roman"/>
          <w:sz w:val="24"/>
          <w:szCs w:val="24"/>
          <w:lang w:val="en-GB"/>
        </w:rPr>
        <w:t>nd</w:t>
      </w:r>
      <w:r w:rsidR="009D3A59">
        <w:rPr>
          <w:rFonts w:ascii="Times New Roman" w:hAnsi="Times New Roman" w:cs="Times New Roman"/>
          <w:sz w:val="24"/>
          <w:szCs w:val="24"/>
          <w:lang w:val="en-GB"/>
        </w:rPr>
        <w:t>, luckily,</w:t>
      </w:r>
      <w:r w:rsidR="0034076B">
        <w:rPr>
          <w:rFonts w:ascii="Times New Roman" w:hAnsi="Times New Roman" w:cs="Times New Roman"/>
          <w:sz w:val="24"/>
          <w:szCs w:val="24"/>
          <w:lang w:val="en-GB"/>
        </w:rPr>
        <w:t xml:space="preserve"> this feeling became mutual. It was a blissful part of her life, she was enjoying Mr. Rochester presence and she was feeling somehow equal to him. He gave her this impression of being desired and listened to. </w:t>
      </w:r>
      <w:r w:rsidR="00926A53">
        <w:rPr>
          <w:rFonts w:ascii="Times New Roman" w:hAnsi="Times New Roman" w:cs="Times New Roman"/>
          <w:sz w:val="24"/>
          <w:szCs w:val="24"/>
          <w:lang w:val="en-GB"/>
        </w:rPr>
        <w:t xml:space="preserve">She demonstrates many times that she does not want to be just another wife and mother without dreams, she refuses to sit at home and ‘knit </w:t>
      </w:r>
      <w:proofErr w:type="gramStart"/>
      <w:r w:rsidR="00926A53">
        <w:rPr>
          <w:rFonts w:ascii="Times New Roman" w:hAnsi="Times New Roman" w:cs="Times New Roman"/>
          <w:sz w:val="24"/>
          <w:szCs w:val="24"/>
          <w:lang w:val="en-GB"/>
        </w:rPr>
        <w:t>stockings’</w:t>
      </w:r>
      <w:proofErr w:type="gramEnd"/>
      <w:r w:rsidR="00926A53">
        <w:rPr>
          <w:rFonts w:ascii="Times New Roman" w:hAnsi="Times New Roman" w:cs="Times New Roman"/>
          <w:sz w:val="24"/>
          <w:szCs w:val="24"/>
          <w:lang w:val="en-GB"/>
        </w:rPr>
        <w:t>. She also said that ‘[</w:t>
      </w:r>
      <w:proofErr w:type="spellStart"/>
      <w:r w:rsidR="00926A53">
        <w:rPr>
          <w:rFonts w:ascii="Times New Roman" w:hAnsi="Times New Roman" w:cs="Times New Roman"/>
          <w:sz w:val="24"/>
          <w:szCs w:val="24"/>
          <w:lang w:val="en-GB"/>
        </w:rPr>
        <w:t>i</w:t>
      </w:r>
      <w:proofErr w:type="spellEnd"/>
      <w:r w:rsidR="00926A53">
        <w:rPr>
          <w:rFonts w:ascii="Times New Roman" w:hAnsi="Times New Roman" w:cs="Times New Roman"/>
          <w:sz w:val="24"/>
          <w:szCs w:val="24"/>
          <w:lang w:val="en-GB"/>
        </w:rPr>
        <w:t>]t is thoughtless to condemn them, or laugh at them, if they seek to do more or learn more than custom has pronounced necessary for their sex’.</w:t>
      </w:r>
      <w:r w:rsidR="00926A53">
        <w:rPr>
          <w:rStyle w:val="Znakapoznpodarou"/>
          <w:rFonts w:ascii="Times New Roman" w:hAnsi="Times New Roman" w:cs="Times New Roman"/>
          <w:sz w:val="24"/>
          <w:szCs w:val="24"/>
          <w:lang w:val="en-GB"/>
        </w:rPr>
        <w:footnoteReference w:id="64"/>
      </w:r>
      <w:r w:rsidR="00926A53">
        <w:rPr>
          <w:rFonts w:ascii="Times New Roman" w:hAnsi="Times New Roman" w:cs="Times New Roman"/>
          <w:sz w:val="24"/>
          <w:szCs w:val="24"/>
          <w:lang w:val="en-GB"/>
        </w:rPr>
        <w:t xml:space="preserve"> Although Jane was longing for love, she was not willing to give up her freedom or her own mind. </w:t>
      </w:r>
    </w:p>
    <w:p w14:paraId="1A318396" w14:textId="126DD66B" w:rsidR="00777F3F" w:rsidRDefault="00777F3F" w:rsidP="00C76816">
      <w:pPr>
        <w:spacing w:line="360" w:lineRule="auto"/>
        <w:ind w:firstLine="0"/>
        <w:jc w:val="both"/>
        <w:rPr>
          <w:rFonts w:ascii="Times New Roman" w:hAnsi="Times New Roman" w:cs="Times New Roman"/>
          <w:sz w:val="24"/>
          <w:szCs w:val="24"/>
          <w:lang w:val="en-GB"/>
        </w:rPr>
      </w:pPr>
    </w:p>
    <w:p w14:paraId="1AC77075" w14:textId="6292F0D5" w:rsidR="00777F3F" w:rsidRDefault="00D40C1B"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When Jane finds out what the Mr. Rochester’s secret was, when she finds out about Bertha, she is devastated, she is so hurt as she never was. And she felt a lot of pain during her life. Mr. Rochester offers her to live with him as his mistress, just to be together, but this was an example of Jane’s lost freedom. She does not want to hide her life, to be the second wom</w:t>
      </w:r>
      <w:r w:rsidR="009D3A59">
        <w:rPr>
          <w:rFonts w:ascii="Times New Roman" w:hAnsi="Times New Roman" w:cs="Times New Roman"/>
          <w:iCs/>
          <w:sz w:val="24"/>
          <w:szCs w:val="24"/>
          <w:lang w:val="en-GB"/>
        </w:rPr>
        <w:t>a</w:t>
      </w:r>
      <w:r>
        <w:rPr>
          <w:rFonts w:ascii="Times New Roman" w:hAnsi="Times New Roman" w:cs="Times New Roman"/>
          <w:iCs/>
          <w:sz w:val="24"/>
          <w:szCs w:val="24"/>
          <w:lang w:val="en-GB"/>
        </w:rPr>
        <w:t>n in Mr. Rochester’s life. And even though she loves him as nobody else, she must leave him. To leave Thornfield Hall. To leave her whole new life.</w:t>
      </w:r>
    </w:p>
    <w:p w14:paraId="25E06937" w14:textId="2D313182" w:rsidR="00D40C1B" w:rsidRDefault="00D40C1B" w:rsidP="00C76816">
      <w:pPr>
        <w:spacing w:line="360" w:lineRule="auto"/>
        <w:ind w:firstLine="0"/>
        <w:jc w:val="both"/>
        <w:rPr>
          <w:rFonts w:ascii="Times New Roman" w:hAnsi="Times New Roman" w:cs="Times New Roman"/>
          <w:iCs/>
          <w:sz w:val="24"/>
          <w:szCs w:val="24"/>
          <w:lang w:val="en-GB"/>
        </w:rPr>
      </w:pPr>
    </w:p>
    <w:p w14:paraId="5345097D" w14:textId="65340358" w:rsidR="00D40C1B" w:rsidRDefault="00D40C1B"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Jane starts a new life in Moor House where she is living with sisters Diana and Mary Rivers and their brother St. John. </w:t>
      </w:r>
      <w:r w:rsidR="00BC26B1">
        <w:rPr>
          <w:rFonts w:ascii="Times New Roman" w:hAnsi="Times New Roman" w:cs="Times New Roman"/>
          <w:iCs/>
          <w:sz w:val="24"/>
          <w:szCs w:val="24"/>
          <w:lang w:val="en-GB"/>
        </w:rPr>
        <w:t xml:space="preserve">Hiding her identity was a kind of escape from the previous life for her. She wants to start a new life. She becomes independent and strong thanks to Rivers who helped her and who served as a role </w:t>
      </w:r>
      <w:r w:rsidR="00BC26B1">
        <w:rPr>
          <w:rFonts w:ascii="Times New Roman" w:hAnsi="Times New Roman" w:cs="Times New Roman"/>
          <w:iCs/>
          <w:sz w:val="24"/>
          <w:szCs w:val="24"/>
          <w:lang w:val="en-GB"/>
        </w:rPr>
        <w:lastRenderedPageBreak/>
        <w:t>model for Jane. Working at school, Jane does what she always wanted to</w:t>
      </w:r>
      <w:r w:rsidR="009D3A59">
        <w:rPr>
          <w:rFonts w:ascii="Times New Roman" w:hAnsi="Times New Roman" w:cs="Times New Roman"/>
          <w:iCs/>
          <w:sz w:val="24"/>
          <w:szCs w:val="24"/>
          <w:lang w:val="en-GB"/>
        </w:rPr>
        <w:t>,</w:t>
      </w:r>
      <w:r w:rsidR="007C4516">
        <w:rPr>
          <w:rFonts w:ascii="Times New Roman" w:hAnsi="Times New Roman" w:cs="Times New Roman"/>
          <w:iCs/>
          <w:sz w:val="24"/>
          <w:szCs w:val="24"/>
          <w:lang w:val="en-GB"/>
        </w:rPr>
        <w:t xml:space="preserve"> and</w:t>
      </w:r>
      <w:r w:rsidR="00BC26B1">
        <w:rPr>
          <w:rFonts w:ascii="Times New Roman" w:hAnsi="Times New Roman" w:cs="Times New Roman"/>
          <w:iCs/>
          <w:sz w:val="24"/>
          <w:szCs w:val="24"/>
          <w:lang w:val="en-GB"/>
        </w:rPr>
        <w:t xml:space="preserve"> she was </w:t>
      </w:r>
      <w:r w:rsidR="007C4516">
        <w:rPr>
          <w:rFonts w:ascii="Times New Roman" w:hAnsi="Times New Roman" w:cs="Times New Roman"/>
          <w:iCs/>
          <w:sz w:val="24"/>
          <w:szCs w:val="24"/>
          <w:lang w:val="en-GB"/>
        </w:rPr>
        <w:t xml:space="preserve">even </w:t>
      </w:r>
      <w:r w:rsidR="00BC26B1">
        <w:rPr>
          <w:rFonts w:ascii="Times New Roman" w:hAnsi="Times New Roman" w:cs="Times New Roman"/>
          <w:iCs/>
          <w:sz w:val="24"/>
          <w:szCs w:val="24"/>
          <w:lang w:val="en-GB"/>
        </w:rPr>
        <w:t xml:space="preserve">able to </w:t>
      </w:r>
      <w:proofErr w:type="gramStart"/>
      <w:r w:rsidR="00BC26B1">
        <w:rPr>
          <w:rFonts w:ascii="Times New Roman" w:hAnsi="Times New Roman" w:cs="Times New Roman"/>
          <w:iCs/>
          <w:sz w:val="24"/>
          <w:szCs w:val="24"/>
          <w:lang w:val="en-GB"/>
        </w:rPr>
        <w:t>be in charge of</w:t>
      </w:r>
      <w:proofErr w:type="gramEnd"/>
      <w:r w:rsidR="00BC26B1">
        <w:rPr>
          <w:rFonts w:ascii="Times New Roman" w:hAnsi="Times New Roman" w:cs="Times New Roman"/>
          <w:iCs/>
          <w:sz w:val="24"/>
          <w:szCs w:val="24"/>
          <w:lang w:val="en-GB"/>
        </w:rPr>
        <w:t xml:space="preserve"> it</w:t>
      </w:r>
      <w:r w:rsidR="007C4516">
        <w:rPr>
          <w:rFonts w:ascii="Times New Roman" w:hAnsi="Times New Roman" w:cs="Times New Roman"/>
          <w:iCs/>
          <w:sz w:val="24"/>
          <w:szCs w:val="24"/>
          <w:lang w:val="en-GB"/>
        </w:rPr>
        <w:t xml:space="preserve">. </w:t>
      </w:r>
      <w:r w:rsidR="00BC26B1">
        <w:rPr>
          <w:rFonts w:ascii="Times New Roman" w:hAnsi="Times New Roman" w:cs="Times New Roman"/>
          <w:iCs/>
          <w:sz w:val="24"/>
          <w:szCs w:val="24"/>
          <w:lang w:val="en-GB"/>
        </w:rPr>
        <w:t xml:space="preserve">When St. John offers her to go with him to India where they can work and live </w:t>
      </w:r>
      <w:r w:rsidR="009D3A59">
        <w:rPr>
          <w:rFonts w:ascii="Times New Roman" w:hAnsi="Times New Roman" w:cs="Times New Roman"/>
          <w:iCs/>
          <w:sz w:val="24"/>
          <w:szCs w:val="24"/>
          <w:lang w:val="en-GB"/>
        </w:rPr>
        <w:t xml:space="preserve">together </w:t>
      </w:r>
      <w:r w:rsidR="00BC26B1">
        <w:rPr>
          <w:rFonts w:ascii="Times New Roman" w:hAnsi="Times New Roman" w:cs="Times New Roman"/>
          <w:iCs/>
          <w:sz w:val="24"/>
          <w:szCs w:val="24"/>
          <w:lang w:val="en-GB"/>
        </w:rPr>
        <w:t xml:space="preserve">as </w:t>
      </w:r>
      <w:r w:rsidR="009D3A59">
        <w:rPr>
          <w:rFonts w:ascii="Times New Roman" w:hAnsi="Times New Roman" w:cs="Times New Roman"/>
          <w:iCs/>
          <w:sz w:val="24"/>
          <w:szCs w:val="24"/>
          <w:lang w:val="en-GB"/>
        </w:rPr>
        <w:t xml:space="preserve">a </w:t>
      </w:r>
      <w:r w:rsidR="00BC26B1">
        <w:rPr>
          <w:rFonts w:ascii="Times New Roman" w:hAnsi="Times New Roman" w:cs="Times New Roman"/>
          <w:iCs/>
          <w:sz w:val="24"/>
          <w:szCs w:val="24"/>
          <w:lang w:val="en-GB"/>
        </w:rPr>
        <w:t xml:space="preserve">brother and </w:t>
      </w:r>
      <w:r w:rsidR="009D3A59">
        <w:rPr>
          <w:rFonts w:ascii="Times New Roman" w:hAnsi="Times New Roman" w:cs="Times New Roman"/>
          <w:iCs/>
          <w:sz w:val="24"/>
          <w:szCs w:val="24"/>
          <w:lang w:val="en-GB"/>
        </w:rPr>
        <w:t xml:space="preserve">a </w:t>
      </w:r>
      <w:r w:rsidR="00BC26B1">
        <w:rPr>
          <w:rFonts w:ascii="Times New Roman" w:hAnsi="Times New Roman" w:cs="Times New Roman"/>
          <w:iCs/>
          <w:sz w:val="24"/>
          <w:szCs w:val="24"/>
          <w:lang w:val="en-GB"/>
        </w:rPr>
        <w:t xml:space="preserve">sister, she refuses. </w:t>
      </w:r>
      <w:r w:rsidR="007C4516">
        <w:rPr>
          <w:rFonts w:ascii="Times New Roman" w:hAnsi="Times New Roman" w:cs="Times New Roman"/>
          <w:iCs/>
          <w:sz w:val="24"/>
          <w:szCs w:val="24"/>
          <w:lang w:val="en-GB"/>
        </w:rPr>
        <w:t xml:space="preserve">If she agrees, she will also lose her freedom, just in other way than before. She would be hiding her true feelings which goes against her beliefs. </w:t>
      </w:r>
    </w:p>
    <w:p w14:paraId="15BDB284" w14:textId="297636D0" w:rsidR="007C4516" w:rsidRDefault="007C4516" w:rsidP="00C76816">
      <w:pPr>
        <w:spacing w:line="360" w:lineRule="auto"/>
        <w:ind w:firstLine="0"/>
        <w:jc w:val="both"/>
        <w:rPr>
          <w:rFonts w:ascii="Times New Roman" w:hAnsi="Times New Roman" w:cs="Times New Roman"/>
          <w:iCs/>
          <w:sz w:val="24"/>
          <w:szCs w:val="24"/>
          <w:lang w:val="en-GB"/>
        </w:rPr>
      </w:pPr>
    </w:p>
    <w:p w14:paraId="3721A0A1" w14:textId="33AE03B8" w:rsidR="007C4516" w:rsidRDefault="007C4516"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Probably it was proving her independence to herself and obtaining wealth which makes her to return to Thornfield Hall. She is feeling strong and stable now. When she learns about what happened there, she finds Mr. Rochester and all her feeling become so recent. </w:t>
      </w:r>
      <w:r w:rsidR="00BF7C84">
        <w:rPr>
          <w:rFonts w:ascii="Times New Roman" w:hAnsi="Times New Roman" w:cs="Times New Roman"/>
          <w:iCs/>
          <w:sz w:val="24"/>
          <w:szCs w:val="24"/>
          <w:lang w:val="en-GB"/>
        </w:rPr>
        <w:t>Even though she was rebellious from the beginning, she decides to make concession in her opinions</w:t>
      </w:r>
      <w:r w:rsidR="00E85E23">
        <w:rPr>
          <w:rFonts w:ascii="Times New Roman" w:hAnsi="Times New Roman" w:cs="Times New Roman"/>
          <w:iCs/>
          <w:sz w:val="24"/>
          <w:szCs w:val="24"/>
          <w:lang w:val="en-GB"/>
        </w:rPr>
        <w:t>, because s</w:t>
      </w:r>
      <w:r>
        <w:rPr>
          <w:rFonts w:ascii="Times New Roman" w:hAnsi="Times New Roman" w:cs="Times New Roman"/>
          <w:iCs/>
          <w:sz w:val="24"/>
          <w:szCs w:val="24"/>
          <w:lang w:val="en-GB"/>
        </w:rPr>
        <w:t xml:space="preserve">he wants to live with </w:t>
      </w:r>
      <w:r w:rsidR="00E85E23">
        <w:rPr>
          <w:rFonts w:ascii="Times New Roman" w:hAnsi="Times New Roman" w:cs="Times New Roman"/>
          <w:iCs/>
          <w:sz w:val="24"/>
          <w:szCs w:val="24"/>
          <w:lang w:val="en-GB"/>
        </w:rPr>
        <w:t>Mr. Rochester</w:t>
      </w:r>
      <w:r>
        <w:rPr>
          <w:rFonts w:ascii="Times New Roman" w:hAnsi="Times New Roman" w:cs="Times New Roman"/>
          <w:iCs/>
          <w:sz w:val="24"/>
          <w:szCs w:val="24"/>
          <w:lang w:val="en-GB"/>
        </w:rPr>
        <w:t xml:space="preserve">, to live with love of her life and, finally, </w:t>
      </w:r>
      <w:r w:rsidR="00BF7C84">
        <w:rPr>
          <w:rFonts w:ascii="Times New Roman" w:hAnsi="Times New Roman" w:cs="Times New Roman"/>
          <w:iCs/>
          <w:sz w:val="24"/>
          <w:szCs w:val="24"/>
          <w:lang w:val="en-GB"/>
        </w:rPr>
        <w:t xml:space="preserve">to </w:t>
      </w:r>
      <w:r>
        <w:rPr>
          <w:rFonts w:ascii="Times New Roman" w:hAnsi="Times New Roman" w:cs="Times New Roman"/>
          <w:iCs/>
          <w:sz w:val="24"/>
          <w:szCs w:val="24"/>
          <w:lang w:val="en-GB"/>
        </w:rPr>
        <w:t xml:space="preserve">belong somewhere. </w:t>
      </w:r>
    </w:p>
    <w:p w14:paraId="170B8866" w14:textId="26DF353C" w:rsidR="007C4516" w:rsidRDefault="007C4516" w:rsidP="00C76816">
      <w:pPr>
        <w:spacing w:line="360" w:lineRule="auto"/>
        <w:ind w:firstLine="0"/>
        <w:jc w:val="both"/>
        <w:rPr>
          <w:rFonts w:ascii="Times New Roman" w:hAnsi="Times New Roman" w:cs="Times New Roman"/>
          <w:iCs/>
          <w:sz w:val="24"/>
          <w:szCs w:val="24"/>
          <w:lang w:val="en-GB"/>
        </w:rPr>
      </w:pPr>
    </w:p>
    <w:p w14:paraId="5C09FB43" w14:textId="7B608DFD" w:rsidR="005C62C4" w:rsidRDefault="005C62C4"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the second part of this </w:t>
      </w:r>
      <w:r w:rsidR="00BF7C84">
        <w:rPr>
          <w:rFonts w:ascii="Times New Roman" w:hAnsi="Times New Roman" w:cs="Times New Roman"/>
          <w:iCs/>
          <w:sz w:val="24"/>
          <w:szCs w:val="24"/>
          <w:lang w:val="en-GB"/>
        </w:rPr>
        <w:t>chapter,</w:t>
      </w:r>
      <w:r>
        <w:rPr>
          <w:rFonts w:ascii="Times New Roman" w:hAnsi="Times New Roman" w:cs="Times New Roman"/>
          <w:iCs/>
          <w:sz w:val="24"/>
          <w:szCs w:val="24"/>
          <w:lang w:val="en-GB"/>
        </w:rPr>
        <w:t xml:space="preserve"> I will do a personal analysis of Helen Graham from </w:t>
      </w:r>
      <w:r w:rsidRPr="005C62C4">
        <w:rPr>
          <w:rFonts w:ascii="Times New Roman" w:hAnsi="Times New Roman" w:cs="Times New Roman"/>
          <w:i/>
          <w:sz w:val="24"/>
          <w:szCs w:val="24"/>
          <w:lang w:val="en-GB"/>
        </w:rPr>
        <w:t>The Tenant of Wildfell Hall</w:t>
      </w:r>
      <w:r>
        <w:rPr>
          <w:rFonts w:ascii="Times New Roman" w:hAnsi="Times New Roman" w:cs="Times New Roman"/>
          <w:iCs/>
          <w:sz w:val="24"/>
          <w:szCs w:val="24"/>
          <w:lang w:val="en-GB"/>
        </w:rPr>
        <w:t xml:space="preserve">. For me, personally, Helen is too </w:t>
      </w:r>
      <w:r w:rsidR="00BD6A9F">
        <w:rPr>
          <w:rFonts w:ascii="Times New Roman" w:hAnsi="Times New Roman" w:cs="Times New Roman"/>
          <w:iCs/>
          <w:sz w:val="24"/>
          <w:szCs w:val="24"/>
          <w:lang w:val="en-GB"/>
        </w:rPr>
        <w:t>reserved</w:t>
      </w:r>
      <w:r w:rsidR="00BF7C84">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and</w:t>
      </w:r>
      <w:r w:rsidR="00BF7C84">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in some</w:t>
      </w:r>
      <w:r w:rsidR="00BF7C84">
        <w:rPr>
          <w:rFonts w:ascii="Times New Roman" w:hAnsi="Times New Roman" w:cs="Times New Roman"/>
          <w:iCs/>
          <w:sz w:val="24"/>
          <w:szCs w:val="24"/>
          <w:lang w:val="en-GB"/>
        </w:rPr>
        <w:t xml:space="preserve"> situations,</w:t>
      </w:r>
      <w:r>
        <w:rPr>
          <w:rFonts w:ascii="Times New Roman" w:hAnsi="Times New Roman" w:cs="Times New Roman"/>
          <w:iCs/>
          <w:sz w:val="24"/>
          <w:szCs w:val="24"/>
          <w:lang w:val="en-GB"/>
        </w:rPr>
        <w:t xml:space="preserve"> I cannot understand her behaviour but if I try to be more objective, Helen’s life was very uneasy</w:t>
      </w:r>
      <w:r w:rsidR="00BF7C84">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and her actions always lead to protect her son Arthur.</w:t>
      </w:r>
    </w:p>
    <w:p w14:paraId="45367FD6" w14:textId="367381A7" w:rsidR="005C62C4" w:rsidRDefault="005C62C4" w:rsidP="00C76816">
      <w:pPr>
        <w:spacing w:line="360" w:lineRule="auto"/>
        <w:ind w:firstLine="0"/>
        <w:jc w:val="both"/>
        <w:rPr>
          <w:rFonts w:ascii="Times New Roman" w:hAnsi="Times New Roman" w:cs="Times New Roman"/>
          <w:iCs/>
          <w:sz w:val="24"/>
          <w:szCs w:val="24"/>
          <w:lang w:val="en-GB"/>
        </w:rPr>
      </w:pPr>
    </w:p>
    <w:p w14:paraId="0841AB9A" w14:textId="35D1681C" w:rsidR="00BD6A9F" w:rsidRDefault="00BD6A9F"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Even when</w:t>
      </w:r>
      <w:r w:rsidR="009D3A59">
        <w:rPr>
          <w:rFonts w:ascii="Times New Roman" w:hAnsi="Times New Roman" w:cs="Times New Roman"/>
          <w:iCs/>
          <w:sz w:val="24"/>
          <w:szCs w:val="24"/>
          <w:lang w:val="en-GB"/>
        </w:rPr>
        <w:t xml:space="preserve"> being</w:t>
      </w:r>
      <w:r>
        <w:rPr>
          <w:rFonts w:ascii="Times New Roman" w:hAnsi="Times New Roman" w:cs="Times New Roman"/>
          <w:iCs/>
          <w:sz w:val="24"/>
          <w:szCs w:val="24"/>
          <w:lang w:val="en-GB"/>
        </w:rPr>
        <w:t xml:space="preserve"> young, Helen was always a good Christian with strong moral obligation</w:t>
      </w:r>
      <w:r w:rsidR="009D3A59">
        <w:rPr>
          <w:rFonts w:ascii="Times New Roman" w:hAnsi="Times New Roman" w:cs="Times New Roman"/>
          <w:iCs/>
          <w:sz w:val="24"/>
          <w:szCs w:val="24"/>
          <w:lang w:val="en-GB"/>
        </w:rPr>
        <w:t>s,</w:t>
      </w:r>
      <w:r>
        <w:rPr>
          <w:rFonts w:ascii="Times New Roman" w:hAnsi="Times New Roman" w:cs="Times New Roman"/>
          <w:iCs/>
          <w:sz w:val="24"/>
          <w:szCs w:val="24"/>
          <w:lang w:val="en-GB"/>
        </w:rPr>
        <w:t xml:space="preserve"> but before she met Arthur Huntingdon, she was full of optimism. When she visited London for the fi</w:t>
      </w:r>
      <w:r w:rsidR="00E85E23">
        <w:rPr>
          <w:rFonts w:ascii="Times New Roman" w:hAnsi="Times New Roman" w:cs="Times New Roman"/>
          <w:iCs/>
          <w:sz w:val="24"/>
          <w:szCs w:val="24"/>
          <w:lang w:val="en-GB"/>
        </w:rPr>
        <w:t>r</w:t>
      </w:r>
      <w:r>
        <w:rPr>
          <w:rFonts w:ascii="Times New Roman" w:hAnsi="Times New Roman" w:cs="Times New Roman"/>
          <w:iCs/>
          <w:sz w:val="24"/>
          <w:szCs w:val="24"/>
          <w:lang w:val="en-GB"/>
        </w:rPr>
        <w:t>st time, her aunt Mrs. Maxwell warned her before men like Arthur Huntingdon, but Helen was young</w:t>
      </w:r>
      <w:r w:rsidR="009D3A59">
        <w:rPr>
          <w:rFonts w:ascii="Times New Roman" w:hAnsi="Times New Roman" w:cs="Times New Roman"/>
          <w:iCs/>
          <w:sz w:val="24"/>
          <w:szCs w:val="24"/>
          <w:lang w:val="en-GB"/>
        </w:rPr>
        <w:t>, naive</w:t>
      </w:r>
      <w:r>
        <w:rPr>
          <w:rFonts w:ascii="Times New Roman" w:hAnsi="Times New Roman" w:cs="Times New Roman"/>
          <w:iCs/>
          <w:sz w:val="24"/>
          <w:szCs w:val="24"/>
          <w:lang w:val="en-GB"/>
        </w:rPr>
        <w:t>, and Arthur was handsome and determined to marry her. Helen was convinced she has chosen the right men to live with</w:t>
      </w:r>
      <w:r w:rsidR="001556C7">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but she ascertain</w:t>
      </w:r>
      <w:r w:rsidR="001556C7">
        <w:rPr>
          <w:rFonts w:ascii="Times New Roman" w:hAnsi="Times New Roman" w:cs="Times New Roman"/>
          <w:iCs/>
          <w:sz w:val="24"/>
          <w:szCs w:val="24"/>
          <w:lang w:val="en-GB"/>
        </w:rPr>
        <w:t>s</w:t>
      </w:r>
      <w:r>
        <w:rPr>
          <w:rFonts w:ascii="Times New Roman" w:hAnsi="Times New Roman" w:cs="Times New Roman"/>
          <w:iCs/>
          <w:sz w:val="24"/>
          <w:szCs w:val="24"/>
          <w:lang w:val="en-GB"/>
        </w:rPr>
        <w:t xml:space="preserve"> soon that she was mistaken.</w:t>
      </w:r>
    </w:p>
    <w:p w14:paraId="17B876CE" w14:textId="7DFAF951" w:rsidR="00BD6A9F" w:rsidRDefault="00BD6A9F" w:rsidP="00C76816">
      <w:pPr>
        <w:spacing w:line="360" w:lineRule="auto"/>
        <w:ind w:firstLine="0"/>
        <w:jc w:val="both"/>
        <w:rPr>
          <w:rFonts w:ascii="Times New Roman" w:hAnsi="Times New Roman" w:cs="Times New Roman"/>
          <w:iCs/>
          <w:sz w:val="24"/>
          <w:szCs w:val="24"/>
          <w:lang w:val="en-GB"/>
        </w:rPr>
      </w:pPr>
    </w:p>
    <w:p w14:paraId="7CAC1BB9" w14:textId="24569E9F" w:rsidR="005C62C4" w:rsidRDefault="001556C7"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Arthur Huntingdon was all that Helen’s aunt said. He was rude adulterer whose interests were nothing but other women and alcohol. It does not last long, when Arthur starts to host his friend with similar interests. One of regular visitants – </w:t>
      </w:r>
      <w:r w:rsidR="003748EB">
        <w:rPr>
          <w:rFonts w:ascii="Times New Roman" w:hAnsi="Times New Roman" w:cs="Times New Roman"/>
          <w:iCs/>
          <w:sz w:val="24"/>
          <w:szCs w:val="24"/>
          <w:lang w:val="en-GB"/>
        </w:rPr>
        <w:t>Annabell</w:t>
      </w:r>
      <w:r w:rsidR="00BD6A9F">
        <w:rPr>
          <w:rFonts w:ascii="Times New Roman" w:hAnsi="Times New Roman" w:cs="Times New Roman"/>
          <w:iCs/>
          <w:sz w:val="24"/>
          <w:szCs w:val="24"/>
          <w:lang w:val="en-GB"/>
        </w:rPr>
        <w:t>a</w:t>
      </w:r>
      <w:r w:rsidR="003748EB">
        <w:rPr>
          <w:rFonts w:ascii="Times New Roman" w:hAnsi="Times New Roman" w:cs="Times New Roman"/>
          <w:iCs/>
          <w:sz w:val="24"/>
          <w:szCs w:val="24"/>
          <w:lang w:val="en-GB"/>
        </w:rPr>
        <w:t xml:space="preserve"> Wi</w:t>
      </w:r>
      <w:r w:rsidR="00BD6A9F">
        <w:rPr>
          <w:rFonts w:ascii="Times New Roman" w:hAnsi="Times New Roman" w:cs="Times New Roman"/>
          <w:iCs/>
          <w:sz w:val="24"/>
          <w:szCs w:val="24"/>
          <w:lang w:val="en-GB"/>
        </w:rPr>
        <w:t>l</w:t>
      </w:r>
      <w:r w:rsidR="003748EB">
        <w:rPr>
          <w:rFonts w:ascii="Times New Roman" w:hAnsi="Times New Roman" w:cs="Times New Roman"/>
          <w:iCs/>
          <w:sz w:val="24"/>
          <w:szCs w:val="24"/>
          <w:lang w:val="en-GB"/>
        </w:rPr>
        <w:t>mot</w:t>
      </w:r>
      <w:r>
        <w:rPr>
          <w:rFonts w:ascii="Times New Roman" w:hAnsi="Times New Roman" w:cs="Times New Roman"/>
          <w:iCs/>
          <w:sz w:val="24"/>
          <w:szCs w:val="24"/>
          <w:lang w:val="en-GB"/>
        </w:rPr>
        <w:t xml:space="preserve"> – was even his mistress. Arthur flirts with her right in front of Helen and other friends</w:t>
      </w:r>
      <w:r w:rsidR="009D3A59">
        <w:rPr>
          <w:rFonts w:ascii="Times New Roman" w:hAnsi="Times New Roman" w:cs="Times New Roman"/>
          <w:iCs/>
          <w:sz w:val="24"/>
          <w:szCs w:val="24"/>
          <w:lang w:val="en-GB"/>
        </w:rPr>
        <w:t>. Helen</w:t>
      </w:r>
      <w:r>
        <w:rPr>
          <w:rFonts w:ascii="Times New Roman" w:hAnsi="Times New Roman" w:cs="Times New Roman"/>
          <w:iCs/>
          <w:sz w:val="24"/>
          <w:szCs w:val="24"/>
          <w:lang w:val="en-GB"/>
        </w:rPr>
        <w:t xml:space="preserve"> feels powerless because Arthur as a man has all power in his hands. She can just quietly tolerate it. But this is not </w:t>
      </w:r>
      <w:r w:rsidR="009D3A59">
        <w:rPr>
          <w:rFonts w:ascii="Times New Roman" w:hAnsi="Times New Roman" w:cs="Times New Roman"/>
          <w:iCs/>
          <w:sz w:val="24"/>
          <w:szCs w:val="24"/>
          <w:lang w:val="en-GB"/>
        </w:rPr>
        <w:t xml:space="preserve">what </w:t>
      </w:r>
      <w:r>
        <w:rPr>
          <w:rFonts w:ascii="Times New Roman" w:hAnsi="Times New Roman" w:cs="Times New Roman"/>
          <w:iCs/>
          <w:sz w:val="24"/>
          <w:szCs w:val="24"/>
          <w:lang w:val="en-GB"/>
        </w:rPr>
        <w:t xml:space="preserve">Helen does, she tries repeatedly to talk to him, to guide him to the right path, but Arthur </w:t>
      </w:r>
      <w:r>
        <w:rPr>
          <w:rFonts w:ascii="Times New Roman" w:hAnsi="Times New Roman" w:cs="Times New Roman"/>
          <w:iCs/>
          <w:sz w:val="24"/>
          <w:szCs w:val="24"/>
          <w:lang w:val="en-GB"/>
        </w:rPr>
        <w:lastRenderedPageBreak/>
        <w:t>is incorrigible. Helen then fights with herself and a conflict between love she feels to Arthur and hatred she feels because of things he does to her.</w:t>
      </w:r>
    </w:p>
    <w:p w14:paraId="7770ADF1" w14:textId="38CDFDDF" w:rsidR="001556C7" w:rsidRDefault="001556C7" w:rsidP="00C76816">
      <w:pPr>
        <w:spacing w:line="360" w:lineRule="auto"/>
        <w:ind w:firstLine="0"/>
        <w:jc w:val="both"/>
        <w:rPr>
          <w:rFonts w:ascii="Times New Roman" w:hAnsi="Times New Roman" w:cs="Times New Roman"/>
          <w:iCs/>
          <w:sz w:val="24"/>
          <w:szCs w:val="24"/>
          <w:lang w:val="en-GB"/>
        </w:rPr>
      </w:pPr>
    </w:p>
    <w:p w14:paraId="51912FA6" w14:textId="773F4E78" w:rsidR="001556C7" w:rsidRDefault="00F248A8"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As </w:t>
      </w:r>
      <w:r w:rsidR="009D3A59">
        <w:rPr>
          <w:rFonts w:ascii="Times New Roman" w:hAnsi="Times New Roman" w:cs="Times New Roman"/>
          <w:iCs/>
          <w:sz w:val="24"/>
          <w:szCs w:val="24"/>
          <w:lang w:val="en-GB"/>
        </w:rPr>
        <w:t>time</w:t>
      </w:r>
      <w:r>
        <w:rPr>
          <w:rFonts w:ascii="Times New Roman" w:hAnsi="Times New Roman" w:cs="Times New Roman"/>
          <w:iCs/>
          <w:sz w:val="24"/>
          <w:szCs w:val="24"/>
          <w:lang w:val="en-GB"/>
        </w:rPr>
        <w:t xml:space="preserve"> pass</w:t>
      </w:r>
      <w:r w:rsidR="009D3A59">
        <w:rPr>
          <w:rFonts w:ascii="Times New Roman" w:hAnsi="Times New Roman" w:cs="Times New Roman"/>
          <w:iCs/>
          <w:sz w:val="24"/>
          <w:szCs w:val="24"/>
          <w:lang w:val="en-GB"/>
        </w:rPr>
        <w:t>es</w:t>
      </w:r>
      <w:r>
        <w:rPr>
          <w:rFonts w:ascii="Times New Roman" w:hAnsi="Times New Roman" w:cs="Times New Roman"/>
          <w:iCs/>
          <w:sz w:val="24"/>
          <w:szCs w:val="24"/>
          <w:lang w:val="en-GB"/>
        </w:rPr>
        <w:t>, she is more content when Arthur leaves for a long time. Helen</w:t>
      </w:r>
      <w:r w:rsidR="009D3A59">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who meanwhile raise a son, is a great mother and little Arthur means a whole world to her. She would do anything to protect him. Other conflicts come when Arthur decides that he will make a man from little Arthur, here Helen knows that she has no opportunity to stop it because Arthur is becoming more and more aggressive. In this time, it is a breaking point for Helen. She knows that the only possibility to save her son is to run away. First attempt, when she asks her husband, is unsuccessful, so she decided to escape secretly.</w:t>
      </w:r>
    </w:p>
    <w:p w14:paraId="6F7A4356" w14:textId="73371713" w:rsidR="00F248A8" w:rsidRDefault="00F248A8" w:rsidP="00C76816">
      <w:pPr>
        <w:spacing w:line="360" w:lineRule="auto"/>
        <w:ind w:firstLine="0"/>
        <w:jc w:val="both"/>
        <w:rPr>
          <w:rFonts w:ascii="Times New Roman" w:hAnsi="Times New Roman" w:cs="Times New Roman"/>
          <w:iCs/>
          <w:sz w:val="24"/>
          <w:szCs w:val="24"/>
          <w:lang w:val="en-GB"/>
        </w:rPr>
      </w:pPr>
    </w:p>
    <w:p w14:paraId="237D1E27" w14:textId="4D66E482" w:rsidR="00F248A8" w:rsidRDefault="00F248A8"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After the escape, she hides in the house where she was born, she became a new tenant of Wildfell Hall. </w:t>
      </w:r>
      <w:r w:rsidR="000E6872">
        <w:rPr>
          <w:rFonts w:ascii="Times New Roman" w:hAnsi="Times New Roman" w:cs="Times New Roman"/>
          <w:iCs/>
          <w:sz w:val="24"/>
          <w:szCs w:val="24"/>
          <w:lang w:val="en-GB"/>
        </w:rPr>
        <w:t xml:space="preserve">From this point of the novel, she became very reserved, secretive, and even unpleasant to other people and her behaviour leads to slanders. Nobody knows what life she was living, and Helen is frightened of that Arthur would find them. The only one who truly loves her and protects her and her son, is her brother. He is the only one she believes to. </w:t>
      </w:r>
    </w:p>
    <w:p w14:paraId="7F593414" w14:textId="1C2FCFD7" w:rsidR="000E6872" w:rsidRDefault="000E6872" w:rsidP="00C76816">
      <w:pPr>
        <w:spacing w:line="360" w:lineRule="auto"/>
        <w:ind w:firstLine="0"/>
        <w:jc w:val="both"/>
        <w:rPr>
          <w:rFonts w:ascii="Times New Roman" w:hAnsi="Times New Roman" w:cs="Times New Roman"/>
          <w:iCs/>
          <w:sz w:val="24"/>
          <w:szCs w:val="24"/>
          <w:lang w:val="en-GB"/>
        </w:rPr>
      </w:pPr>
    </w:p>
    <w:p w14:paraId="71452639" w14:textId="5F4305C1" w:rsidR="000E6872" w:rsidRDefault="000E6872"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When</w:t>
      </w:r>
      <w:r w:rsidR="009D3A59">
        <w:rPr>
          <w:rFonts w:ascii="Times New Roman" w:hAnsi="Times New Roman" w:cs="Times New Roman"/>
          <w:iCs/>
          <w:sz w:val="24"/>
          <w:szCs w:val="24"/>
          <w:lang w:val="en-GB"/>
        </w:rPr>
        <w:t xml:space="preserve"> her neighbour,</w:t>
      </w:r>
      <w:r>
        <w:rPr>
          <w:rFonts w:ascii="Times New Roman" w:hAnsi="Times New Roman" w:cs="Times New Roman"/>
          <w:iCs/>
          <w:sz w:val="24"/>
          <w:szCs w:val="24"/>
          <w:lang w:val="en-GB"/>
        </w:rPr>
        <w:t xml:space="preserve"> Gilbert Markham</w:t>
      </w:r>
      <w:r w:rsidR="009D3A59">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evince her feelings to her, Helen is very aloof. Even though she was suffering in </w:t>
      </w:r>
      <w:r w:rsidR="00AE25B2">
        <w:rPr>
          <w:rFonts w:ascii="Times New Roman" w:hAnsi="Times New Roman" w:cs="Times New Roman"/>
          <w:iCs/>
          <w:sz w:val="24"/>
          <w:szCs w:val="24"/>
          <w:lang w:val="en-GB"/>
        </w:rPr>
        <w:t>the marriage, her moral obligation</w:t>
      </w:r>
      <w:r w:rsidR="009D3A59">
        <w:rPr>
          <w:rFonts w:ascii="Times New Roman" w:hAnsi="Times New Roman" w:cs="Times New Roman"/>
          <w:iCs/>
          <w:sz w:val="24"/>
          <w:szCs w:val="24"/>
          <w:lang w:val="en-GB"/>
        </w:rPr>
        <w:t>s are</w:t>
      </w:r>
      <w:r w:rsidR="00AE25B2">
        <w:rPr>
          <w:rFonts w:ascii="Times New Roman" w:hAnsi="Times New Roman" w:cs="Times New Roman"/>
          <w:iCs/>
          <w:sz w:val="24"/>
          <w:szCs w:val="24"/>
          <w:lang w:val="en-GB"/>
        </w:rPr>
        <w:t xml:space="preserve"> still stronger tha</w:t>
      </w:r>
      <w:r w:rsidR="009D3A59">
        <w:rPr>
          <w:rFonts w:ascii="Times New Roman" w:hAnsi="Times New Roman" w:cs="Times New Roman"/>
          <w:iCs/>
          <w:sz w:val="24"/>
          <w:szCs w:val="24"/>
          <w:lang w:val="en-GB"/>
        </w:rPr>
        <w:t>n</w:t>
      </w:r>
      <w:r w:rsidR="00AE25B2">
        <w:rPr>
          <w:rFonts w:ascii="Times New Roman" w:hAnsi="Times New Roman" w:cs="Times New Roman"/>
          <w:iCs/>
          <w:sz w:val="24"/>
          <w:szCs w:val="24"/>
          <w:lang w:val="en-GB"/>
        </w:rPr>
        <w:t xml:space="preserve"> the possibility of a real happiness. Later, she even returns to her dying husband because it is her duty. But now, she is not looking frighten</w:t>
      </w:r>
      <w:r w:rsidR="009D3A59">
        <w:rPr>
          <w:rFonts w:ascii="Times New Roman" w:hAnsi="Times New Roman" w:cs="Times New Roman"/>
          <w:iCs/>
          <w:sz w:val="24"/>
          <w:szCs w:val="24"/>
          <w:lang w:val="en-GB"/>
        </w:rPr>
        <w:t>ed</w:t>
      </w:r>
      <w:r w:rsidR="00AE25B2">
        <w:rPr>
          <w:rFonts w:ascii="Times New Roman" w:hAnsi="Times New Roman" w:cs="Times New Roman"/>
          <w:iCs/>
          <w:sz w:val="24"/>
          <w:szCs w:val="24"/>
          <w:lang w:val="en-GB"/>
        </w:rPr>
        <w:t xml:space="preserve"> anymore. Helen </w:t>
      </w:r>
      <w:r w:rsidR="009D3A59">
        <w:rPr>
          <w:rFonts w:ascii="Times New Roman" w:hAnsi="Times New Roman" w:cs="Times New Roman"/>
          <w:iCs/>
          <w:sz w:val="24"/>
          <w:szCs w:val="24"/>
          <w:lang w:val="en-GB"/>
        </w:rPr>
        <w:t>is</w:t>
      </w:r>
      <w:r w:rsidR="00AE25B2">
        <w:rPr>
          <w:rFonts w:ascii="Times New Roman" w:hAnsi="Times New Roman" w:cs="Times New Roman"/>
          <w:iCs/>
          <w:sz w:val="24"/>
          <w:szCs w:val="24"/>
          <w:lang w:val="en-GB"/>
        </w:rPr>
        <w:t xml:space="preserve"> living on her own and she also earns money with the activity she loved – painting. It is possible that the feeling of greater power makes her feel less scared of him. Arthur is now in the position of someone who needs help.</w:t>
      </w:r>
      <w:r w:rsidR="002C0550">
        <w:rPr>
          <w:rFonts w:ascii="Times New Roman" w:hAnsi="Times New Roman" w:cs="Times New Roman"/>
          <w:iCs/>
          <w:sz w:val="24"/>
          <w:szCs w:val="24"/>
          <w:lang w:val="en-GB"/>
        </w:rPr>
        <w:t xml:space="preserve"> After Arthur’s death, Helen is completely freed from this duty towards her husband, but she cannot focus on her own happiness, because of her earlier discussion with Gilbert. She really loves him, but she could not </w:t>
      </w:r>
      <w:r w:rsidR="0048181A">
        <w:rPr>
          <w:rFonts w:ascii="Times New Roman" w:hAnsi="Times New Roman" w:cs="Times New Roman"/>
          <w:iCs/>
          <w:sz w:val="24"/>
          <w:szCs w:val="24"/>
          <w:lang w:val="en-GB"/>
        </w:rPr>
        <w:t xml:space="preserve">leave her husband which Gilbert does not understand. </w:t>
      </w:r>
    </w:p>
    <w:p w14:paraId="51CF7545" w14:textId="1ED2AD7D" w:rsidR="0048181A" w:rsidRDefault="0048181A" w:rsidP="00C76816">
      <w:pPr>
        <w:spacing w:line="360" w:lineRule="auto"/>
        <w:ind w:firstLine="0"/>
        <w:jc w:val="both"/>
        <w:rPr>
          <w:rFonts w:ascii="Times New Roman" w:hAnsi="Times New Roman" w:cs="Times New Roman"/>
          <w:iCs/>
          <w:sz w:val="24"/>
          <w:szCs w:val="24"/>
          <w:lang w:val="en-GB"/>
        </w:rPr>
      </w:pPr>
    </w:p>
    <w:p w14:paraId="13564A96" w14:textId="1CE6B1DE" w:rsidR="0048181A" w:rsidRDefault="0048181A"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After some time, Helen, with the wealth of her aunt, lives contentedly with little Arthur but she cannot forget feelings she has for Gilbert and which she hides so deeply. Eventually, she has an opportunity to explain him how she felt, and she </w:t>
      </w:r>
      <w:r>
        <w:rPr>
          <w:rFonts w:ascii="Times New Roman" w:hAnsi="Times New Roman" w:cs="Times New Roman"/>
          <w:iCs/>
          <w:sz w:val="24"/>
          <w:szCs w:val="24"/>
          <w:lang w:val="en-GB"/>
        </w:rPr>
        <w:lastRenderedPageBreak/>
        <w:t>can declare her love to him. Now</w:t>
      </w:r>
      <w:r w:rsidR="00A0015B">
        <w:rPr>
          <w:rFonts w:ascii="Times New Roman" w:hAnsi="Times New Roman" w:cs="Times New Roman"/>
          <w:iCs/>
          <w:sz w:val="24"/>
          <w:szCs w:val="24"/>
          <w:lang w:val="en-GB"/>
        </w:rPr>
        <w:t>, there is not anything which stands</w:t>
      </w:r>
      <w:r>
        <w:rPr>
          <w:rFonts w:ascii="Times New Roman" w:hAnsi="Times New Roman" w:cs="Times New Roman"/>
          <w:iCs/>
          <w:sz w:val="24"/>
          <w:szCs w:val="24"/>
          <w:lang w:val="en-GB"/>
        </w:rPr>
        <w:t xml:space="preserve"> in the way to her deserved satisfaction.</w:t>
      </w:r>
    </w:p>
    <w:p w14:paraId="36129707" w14:textId="0238C608" w:rsidR="0048181A" w:rsidRDefault="0048181A" w:rsidP="00C76816">
      <w:pPr>
        <w:spacing w:line="360" w:lineRule="auto"/>
        <w:ind w:firstLine="0"/>
        <w:jc w:val="both"/>
        <w:rPr>
          <w:rFonts w:ascii="Times New Roman" w:hAnsi="Times New Roman" w:cs="Times New Roman"/>
          <w:iCs/>
          <w:sz w:val="24"/>
          <w:szCs w:val="24"/>
          <w:lang w:val="en-GB"/>
        </w:rPr>
      </w:pPr>
    </w:p>
    <w:p w14:paraId="5711D641" w14:textId="1D1BDF3C" w:rsidR="0048181A" w:rsidRDefault="0048181A" w:rsidP="00C76816">
      <w:pPr>
        <w:spacing w:line="360" w:lineRule="auto"/>
        <w:ind w:firstLine="0"/>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As I mentioned, it was easier for me to empathize with Jane Eyre, as her opinions and behaviour is more natural to me. It is possible that Helen Graham is more understood by mothers as her behaviour is influenced by her son as she does everything to protect him. But I must admit that both </w:t>
      </w:r>
      <w:r w:rsidR="00086B8E">
        <w:rPr>
          <w:rFonts w:ascii="Times New Roman" w:hAnsi="Times New Roman" w:cs="Times New Roman"/>
          <w:iCs/>
          <w:sz w:val="24"/>
          <w:szCs w:val="24"/>
          <w:lang w:val="en-GB"/>
        </w:rPr>
        <w:t xml:space="preserve">heroines are described in detail and they are perfectly developed. It is not hard to believe them and to sympathize with them. In my opinion, </w:t>
      </w:r>
      <w:r w:rsidR="00086B8E" w:rsidRPr="00370A95">
        <w:rPr>
          <w:rFonts w:ascii="Times New Roman" w:hAnsi="Times New Roman" w:cs="Times New Roman"/>
          <w:sz w:val="24"/>
          <w:szCs w:val="24"/>
          <w:lang w:val="en-GB"/>
        </w:rPr>
        <w:t>Brontë</w:t>
      </w:r>
      <w:r w:rsidR="00086B8E">
        <w:rPr>
          <w:rFonts w:ascii="Times New Roman" w:hAnsi="Times New Roman" w:cs="Times New Roman"/>
          <w:sz w:val="24"/>
          <w:szCs w:val="24"/>
          <w:lang w:val="en-GB"/>
        </w:rPr>
        <w:t xml:space="preserve"> sisters belong to the group of authors who portray the novel characters in the best possible way.</w:t>
      </w:r>
    </w:p>
    <w:p w14:paraId="0ECB83CC" w14:textId="308BF204" w:rsidR="002C0550" w:rsidRDefault="002C0550" w:rsidP="00C76816">
      <w:pPr>
        <w:spacing w:line="360" w:lineRule="auto"/>
        <w:ind w:firstLine="0"/>
        <w:jc w:val="both"/>
        <w:rPr>
          <w:rFonts w:ascii="Times New Roman" w:hAnsi="Times New Roman" w:cs="Times New Roman"/>
          <w:iCs/>
          <w:sz w:val="24"/>
          <w:szCs w:val="24"/>
          <w:lang w:val="en-GB"/>
        </w:rPr>
      </w:pPr>
    </w:p>
    <w:p w14:paraId="03D0532E" w14:textId="77777777" w:rsidR="002C0550" w:rsidRDefault="002C0550" w:rsidP="00C76816">
      <w:pPr>
        <w:spacing w:line="360" w:lineRule="auto"/>
        <w:ind w:firstLine="0"/>
        <w:jc w:val="both"/>
        <w:rPr>
          <w:rFonts w:ascii="Times New Roman" w:hAnsi="Times New Roman" w:cs="Times New Roman"/>
          <w:iCs/>
          <w:sz w:val="24"/>
          <w:szCs w:val="24"/>
          <w:lang w:val="en-GB"/>
        </w:rPr>
      </w:pPr>
    </w:p>
    <w:p w14:paraId="7F6C949C" w14:textId="038E1BD0" w:rsidR="002C0550" w:rsidRDefault="002C0550" w:rsidP="00C76816">
      <w:pPr>
        <w:spacing w:line="360" w:lineRule="auto"/>
        <w:ind w:firstLine="0"/>
        <w:jc w:val="both"/>
        <w:rPr>
          <w:rFonts w:ascii="Times New Roman" w:hAnsi="Times New Roman" w:cs="Times New Roman"/>
          <w:iCs/>
          <w:sz w:val="24"/>
          <w:szCs w:val="24"/>
          <w:lang w:val="en-GB"/>
        </w:rPr>
      </w:pPr>
    </w:p>
    <w:p w14:paraId="7DCDA6D7" w14:textId="77777777" w:rsidR="002C0550" w:rsidRDefault="002C0550" w:rsidP="00C76816">
      <w:pPr>
        <w:spacing w:line="360" w:lineRule="auto"/>
        <w:ind w:firstLine="0"/>
        <w:jc w:val="both"/>
        <w:rPr>
          <w:rFonts w:ascii="Times New Roman" w:hAnsi="Times New Roman" w:cs="Times New Roman"/>
          <w:iCs/>
          <w:sz w:val="24"/>
          <w:szCs w:val="24"/>
          <w:lang w:val="en-GB"/>
        </w:rPr>
      </w:pPr>
    </w:p>
    <w:p w14:paraId="12BB5871" w14:textId="77777777" w:rsidR="00F248A8" w:rsidRDefault="00F248A8" w:rsidP="00C76816">
      <w:pPr>
        <w:spacing w:line="360" w:lineRule="auto"/>
        <w:ind w:firstLine="0"/>
        <w:jc w:val="both"/>
        <w:rPr>
          <w:rFonts w:ascii="Times New Roman" w:hAnsi="Times New Roman" w:cs="Times New Roman"/>
          <w:iCs/>
          <w:sz w:val="24"/>
          <w:szCs w:val="24"/>
          <w:lang w:val="en-GB"/>
        </w:rPr>
      </w:pPr>
    </w:p>
    <w:p w14:paraId="32963FA3" w14:textId="77777777" w:rsidR="007C4516" w:rsidRDefault="007C4516" w:rsidP="00C76816">
      <w:pPr>
        <w:spacing w:line="360" w:lineRule="auto"/>
        <w:ind w:firstLine="0"/>
        <w:jc w:val="both"/>
        <w:rPr>
          <w:rFonts w:ascii="Times New Roman" w:hAnsi="Times New Roman" w:cs="Times New Roman"/>
          <w:iCs/>
          <w:sz w:val="24"/>
          <w:szCs w:val="24"/>
          <w:lang w:val="en-GB"/>
        </w:rPr>
      </w:pPr>
    </w:p>
    <w:p w14:paraId="4EFAA22D" w14:textId="77777777" w:rsidR="005A5CF7" w:rsidRDefault="005A5CF7" w:rsidP="00C76816">
      <w:pPr>
        <w:spacing w:line="360" w:lineRule="auto"/>
        <w:ind w:firstLine="0"/>
        <w:jc w:val="both"/>
        <w:rPr>
          <w:rFonts w:ascii="Times New Roman" w:hAnsi="Times New Roman" w:cs="Times New Roman"/>
          <w:iCs/>
          <w:sz w:val="24"/>
          <w:szCs w:val="24"/>
          <w:lang w:val="en-GB"/>
        </w:rPr>
      </w:pPr>
    </w:p>
    <w:p w14:paraId="424E0374" w14:textId="45E756F3" w:rsidR="005A5CF7" w:rsidRDefault="005A5CF7" w:rsidP="00C76816">
      <w:pPr>
        <w:spacing w:line="360" w:lineRule="auto"/>
        <w:ind w:firstLine="0"/>
        <w:jc w:val="both"/>
        <w:rPr>
          <w:rFonts w:ascii="Times New Roman" w:hAnsi="Times New Roman" w:cs="Times New Roman"/>
          <w:iCs/>
          <w:sz w:val="24"/>
          <w:szCs w:val="24"/>
          <w:lang w:val="en-GB"/>
        </w:rPr>
      </w:pPr>
    </w:p>
    <w:p w14:paraId="56FF9200" w14:textId="77777777" w:rsidR="005A5CF7" w:rsidRDefault="005A5CF7" w:rsidP="00C76816">
      <w:pPr>
        <w:spacing w:line="360" w:lineRule="auto"/>
        <w:ind w:firstLine="0"/>
        <w:jc w:val="both"/>
        <w:rPr>
          <w:rFonts w:ascii="Times New Roman" w:hAnsi="Times New Roman" w:cs="Times New Roman"/>
          <w:iCs/>
          <w:sz w:val="24"/>
          <w:szCs w:val="24"/>
          <w:lang w:val="en-GB"/>
        </w:rPr>
      </w:pPr>
    </w:p>
    <w:p w14:paraId="19CB3A82" w14:textId="24904068" w:rsidR="00C92FBD" w:rsidRDefault="00C92FBD" w:rsidP="00C76816">
      <w:pPr>
        <w:spacing w:line="360" w:lineRule="auto"/>
        <w:ind w:firstLine="0"/>
        <w:jc w:val="both"/>
        <w:rPr>
          <w:rFonts w:ascii="Times New Roman" w:hAnsi="Times New Roman" w:cs="Times New Roman"/>
          <w:iCs/>
          <w:sz w:val="24"/>
          <w:szCs w:val="24"/>
          <w:lang w:val="en-GB"/>
        </w:rPr>
      </w:pPr>
    </w:p>
    <w:p w14:paraId="4D038B94" w14:textId="77777777" w:rsidR="00C92FBD" w:rsidRDefault="00C92FBD" w:rsidP="00C76816">
      <w:pPr>
        <w:spacing w:line="360" w:lineRule="auto"/>
        <w:ind w:firstLine="0"/>
        <w:jc w:val="both"/>
        <w:rPr>
          <w:rFonts w:ascii="Times New Roman" w:hAnsi="Times New Roman" w:cs="Times New Roman"/>
          <w:sz w:val="24"/>
          <w:szCs w:val="24"/>
          <w:lang w:val="en-GB"/>
        </w:rPr>
      </w:pPr>
    </w:p>
    <w:p w14:paraId="11881272" w14:textId="77777777" w:rsidR="0098346E" w:rsidRDefault="0098346E" w:rsidP="00045D56">
      <w:pPr>
        <w:ind w:firstLine="0"/>
        <w:rPr>
          <w:rFonts w:ascii="Times New Roman" w:hAnsi="Times New Roman" w:cs="Times New Roman"/>
          <w:sz w:val="24"/>
          <w:szCs w:val="24"/>
          <w:lang w:val="en-GB"/>
        </w:rPr>
      </w:pPr>
    </w:p>
    <w:p w14:paraId="2C386087" w14:textId="2C07DF53" w:rsidR="0098346E" w:rsidRDefault="0098346E" w:rsidP="00045D56">
      <w:pPr>
        <w:ind w:firstLine="0"/>
        <w:rPr>
          <w:rFonts w:ascii="Times New Roman" w:hAnsi="Times New Roman" w:cs="Times New Roman"/>
          <w:sz w:val="24"/>
          <w:szCs w:val="24"/>
          <w:lang w:val="en-GB"/>
        </w:rPr>
      </w:pPr>
    </w:p>
    <w:p w14:paraId="450F4952" w14:textId="767CA447" w:rsidR="00C82D6C" w:rsidRDefault="00C82D6C" w:rsidP="00045D56">
      <w:pPr>
        <w:ind w:firstLine="0"/>
        <w:rPr>
          <w:rFonts w:ascii="Times New Roman" w:hAnsi="Times New Roman" w:cs="Times New Roman"/>
          <w:sz w:val="24"/>
          <w:szCs w:val="24"/>
          <w:lang w:val="en-GB"/>
        </w:rPr>
      </w:pPr>
    </w:p>
    <w:p w14:paraId="26B741AA" w14:textId="0021F5BE" w:rsidR="00C82D6C" w:rsidRDefault="00C82D6C" w:rsidP="00045D56">
      <w:pPr>
        <w:ind w:firstLine="0"/>
        <w:rPr>
          <w:rFonts w:ascii="Times New Roman" w:hAnsi="Times New Roman" w:cs="Times New Roman"/>
          <w:sz w:val="24"/>
          <w:szCs w:val="24"/>
          <w:lang w:val="en-GB"/>
        </w:rPr>
      </w:pPr>
    </w:p>
    <w:p w14:paraId="31DD257C" w14:textId="3CCD8093" w:rsidR="00C82D6C" w:rsidRDefault="00C82D6C" w:rsidP="00045D56">
      <w:pPr>
        <w:ind w:firstLine="0"/>
        <w:rPr>
          <w:rFonts w:ascii="Times New Roman" w:hAnsi="Times New Roman" w:cs="Times New Roman"/>
          <w:sz w:val="24"/>
          <w:szCs w:val="24"/>
          <w:lang w:val="en-GB"/>
        </w:rPr>
      </w:pPr>
    </w:p>
    <w:p w14:paraId="32CA5AB9" w14:textId="5F44502B" w:rsidR="00C82D6C" w:rsidRDefault="00C82D6C" w:rsidP="00045D56">
      <w:pPr>
        <w:ind w:firstLine="0"/>
        <w:rPr>
          <w:rFonts w:ascii="Times New Roman" w:hAnsi="Times New Roman" w:cs="Times New Roman"/>
          <w:sz w:val="24"/>
          <w:szCs w:val="24"/>
          <w:lang w:val="en-GB"/>
        </w:rPr>
      </w:pPr>
    </w:p>
    <w:p w14:paraId="5AC47336" w14:textId="03388530" w:rsidR="00C82D6C" w:rsidRDefault="00C82D6C" w:rsidP="00045D56">
      <w:pPr>
        <w:ind w:firstLine="0"/>
        <w:rPr>
          <w:rFonts w:ascii="Times New Roman" w:hAnsi="Times New Roman" w:cs="Times New Roman"/>
          <w:sz w:val="24"/>
          <w:szCs w:val="24"/>
          <w:lang w:val="en-GB"/>
        </w:rPr>
      </w:pPr>
    </w:p>
    <w:p w14:paraId="2A5A2402" w14:textId="7B20B101" w:rsidR="00C82D6C" w:rsidRDefault="00C82D6C" w:rsidP="00045D56">
      <w:pPr>
        <w:ind w:firstLine="0"/>
        <w:rPr>
          <w:rFonts w:ascii="Times New Roman" w:hAnsi="Times New Roman" w:cs="Times New Roman"/>
          <w:sz w:val="24"/>
          <w:szCs w:val="24"/>
          <w:lang w:val="en-GB"/>
        </w:rPr>
      </w:pPr>
    </w:p>
    <w:p w14:paraId="303363FB" w14:textId="46400526" w:rsidR="00C82D6C" w:rsidRDefault="00C82D6C" w:rsidP="00045D56">
      <w:pPr>
        <w:ind w:firstLine="0"/>
        <w:rPr>
          <w:rFonts w:ascii="Times New Roman" w:hAnsi="Times New Roman" w:cs="Times New Roman"/>
          <w:sz w:val="24"/>
          <w:szCs w:val="24"/>
          <w:lang w:val="en-GB"/>
        </w:rPr>
      </w:pPr>
    </w:p>
    <w:p w14:paraId="21125288" w14:textId="2EAAA773" w:rsidR="00C82D6C" w:rsidRDefault="00C82D6C" w:rsidP="00045D56">
      <w:pPr>
        <w:ind w:firstLine="0"/>
        <w:rPr>
          <w:rFonts w:ascii="Times New Roman" w:hAnsi="Times New Roman" w:cs="Times New Roman"/>
          <w:sz w:val="24"/>
          <w:szCs w:val="24"/>
          <w:lang w:val="en-GB"/>
        </w:rPr>
      </w:pPr>
    </w:p>
    <w:p w14:paraId="63E6C197" w14:textId="65448152" w:rsidR="00C82D6C" w:rsidRDefault="00C82D6C" w:rsidP="00045D56">
      <w:pPr>
        <w:ind w:firstLine="0"/>
        <w:rPr>
          <w:rFonts w:ascii="Times New Roman" w:hAnsi="Times New Roman" w:cs="Times New Roman"/>
          <w:sz w:val="24"/>
          <w:szCs w:val="24"/>
          <w:lang w:val="en-GB"/>
        </w:rPr>
      </w:pPr>
    </w:p>
    <w:p w14:paraId="1022117D" w14:textId="2E1A845E" w:rsidR="00C82D6C" w:rsidRDefault="00C82D6C" w:rsidP="00045D56">
      <w:pPr>
        <w:ind w:firstLine="0"/>
        <w:rPr>
          <w:rFonts w:ascii="Times New Roman" w:hAnsi="Times New Roman" w:cs="Times New Roman"/>
          <w:sz w:val="24"/>
          <w:szCs w:val="24"/>
          <w:lang w:val="en-GB"/>
        </w:rPr>
      </w:pPr>
    </w:p>
    <w:p w14:paraId="4A54E32A" w14:textId="3D32E550" w:rsidR="00C82D6C" w:rsidRDefault="00C82D6C" w:rsidP="00045D56">
      <w:pPr>
        <w:ind w:firstLine="0"/>
        <w:rPr>
          <w:rFonts w:ascii="Times New Roman" w:hAnsi="Times New Roman" w:cs="Times New Roman"/>
          <w:sz w:val="24"/>
          <w:szCs w:val="24"/>
          <w:lang w:val="en-GB"/>
        </w:rPr>
      </w:pPr>
    </w:p>
    <w:p w14:paraId="6493FA30" w14:textId="6F158601" w:rsidR="00C82D6C" w:rsidRDefault="00C82D6C" w:rsidP="00045D56">
      <w:pPr>
        <w:ind w:firstLine="0"/>
        <w:rPr>
          <w:rFonts w:ascii="Times New Roman" w:hAnsi="Times New Roman" w:cs="Times New Roman"/>
          <w:sz w:val="24"/>
          <w:szCs w:val="24"/>
          <w:lang w:val="en-GB"/>
        </w:rPr>
      </w:pPr>
    </w:p>
    <w:p w14:paraId="27C2BEC3" w14:textId="12D07F95" w:rsidR="00C82D6C" w:rsidRDefault="00C82D6C" w:rsidP="00045D56">
      <w:pPr>
        <w:ind w:firstLine="0"/>
        <w:rPr>
          <w:rFonts w:ascii="Times New Roman" w:hAnsi="Times New Roman" w:cs="Times New Roman"/>
          <w:sz w:val="24"/>
          <w:szCs w:val="24"/>
          <w:lang w:val="en-GB"/>
        </w:rPr>
      </w:pPr>
    </w:p>
    <w:p w14:paraId="63BB1F83" w14:textId="7BC0CA9D" w:rsidR="00C82D6C" w:rsidRDefault="00C82D6C" w:rsidP="00045D56">
      <w:pPr>
        <w:ind w:firstLine="0"/>
        <w:rPr>
          <w:rFonts w:ascii="Times New Roman" w:hAnsi="Times New Roman" w:cs="Times New Roman"/>
          <w:sz w:val="24"/>
          <w:szCs w:val="24"/>
          <w:lang w:val="en-GB"/>
        </w:rPr>
      </w:pPr>
    </w:p>
    <w:p w14:paraId="2E29F1A1" w14:textId="7426F264" w:rsidR="00C82D6C" w:rsidRDefault="00C82D6C" w:rsidP="00045D56">
      <w:pPr>
        <w:ind w:firstLine="0"/>
        <w:rPr>
          <w:rFonts w:ascii="Times New Roman" w:hAnsi="Times New Roman" w:cs="Times New Roman"/>
          <w:sz w:val="24"/>
          <w:szCs w:val="24"/>
          <w:lang w:val="en-GB"/>
        </w:rPr>
      </w:pPr>
    </w:p>
    <w:p w14:paraId="30C327F2" w14:textId="77777777" w:rsidR="00C82D6C" w:rsidRDefault="00C82D6C" w:rsidP="00045D56">
      <w:pPr>
        <w:ind w:firstLine="0"/>
        <w:rPr>
          <w:rFonts w:ascii="Times New Roman" w:hAnsi="Times New Roman" w:cs="Times New Roman"/>
          <w:sz w:val="24"/>
          <w:szCs w:val="24"/>
          <w:lang w:val="en-GB"/>
        </w:rPr>
      </w:pPr>
    </w:p>
    <w:p w14:paraId="78D788F2" w14:textId="0FC80EA4" w:rsidR="00C82D6C" w:rsidRDefault="00604380" w:rsidP="00370A95">
      <w:pPr>
        <w:pStyle w:val="Nadpis1"/>
        <w:numPr>
          <w:ilvl w:val="0"/>
          <w:numId w:val="2"/>
        </w:numPr>
        <w:spacing w:line="360" w:lineRule="auto"/>
        <w:rPr>
          <w:rFonts w:ascii="Times New Roman" w:hAnsi="Times New Roman" w:cs="Times New Roman"/>
          <w:color w:val="auto"/>
          <w:sz w:val="36"/>
          <w:szCs w:val="36"/>
          <w:lang w:val="en-GB"/>
        </w:rPr>
      </w:pPr>
      <w:bookmarkStart w:id="17" w:name="_Toc54198195"/>
      <w:r>
        <w:rPr>
          <w:rFonts w:ascii="Times New Roman" w:hAnsi="Times New Roman" w:cs="Times New Roman"/>
          <w:color w:val="auto"/>
          <w:sz w:val="36"/>
          <w:szCs w:val="36"/>
          <w:lang w:val="en-GB"/>
        </w:rPr>
        <w:lastRenderedPageBreak/>
        <w:t>Conclusion</w:t>
      </w:r>
      <w:bookmarkEnd w:id="17"/>
    </w:p>
    <w:p w14:paraId="08E6720A" w14:textId="6B486345" w:rsidR="00C92FBD" w:rsidRDefault="00370A95" w:rsidP="00E178DE">
      <w:pPr>
        <w:spacing w:line="360" w:lineRule="auto"/>
        <w:ind w:firstLine="0"/>
        <w:jc w:val="both"/>
        <w:rPr>
          <w:rFonts w:ascii="Times New Roman" w:hAnsi="Times New Roman" w:cs="Times New Roman"/>
          <w:sz w:val="24"/>
          <w:szCs w:val="24"/>
          <w:lang w:val="en-GB"/>
        </w:rPr>
      </w:pPr>
      <w:r w:rsidRPr="00370A95">
        <w:rPr>
          <w:rFonts w:ascii="Times New Roman" w:hAnsi="Times New Roman" w:cs="Times New Roman"/>
          <w:sz w:val="24"/>
          <w:szCs w:val="24"/>
          <w:lang w:val="en-GB"/>
        </w:rPr>
        <w:t>The aim of this thesis</w:t>
      </w:r>
      <w:r>
        <w:rPr>
          <w:rFonts w:ascii="Times New Roman" w:hAnsi="Times New Roman" w:cs="Times New Roman"/>
          <w:sz w:val="24"/>
          <w:szCs w:val="24"/>
          <w:lang w:val="en-GB"/>
        </w:rPr>
        <w:t xml:space="preserve"> was to compare novels written by two of the </w:t>
      </w:r>
      <w:r w:rsidRPr="00370A95">
        <w:rPr>
          <w:rFonts w:ascii="Times New Roman" w:hAnsi="Times New Roman" w:cs="Times New Roman"/>
          <w:sz w:val="24"/>
          <w:szCs w:val="24"/>
          <w:lang w:val="en-GB"/>
        </w:rPr>
        <w:t>Brontë</w:t>
      </w:r>
      <w:r>
        <w:rPr>
          <w:rFonts w:ascii="Times New Roman" w:hAnsi="Times New Roman" w:cs="Times New Roman"/>
          <w:sz w:val="24"/>
          <w:szCs w:val="24"/>
          <w:lang w:val="en-GB"/>
        </w:rPr>
        <w:t xml:space="preserve"> sisters – Charlotte’s </w:t>
      </w:r>
      <w:r w:rsidRPr="00370A95">
        <w:rPr>
          <w:rFonts w:ascii="Times New Roman" w:hAnsi="Times New Roman" w:cs="Times New Roman"/>
          <w:i/>
          <w:iCs/>
          <w:sz w:val="24"/>
          <w:szCs w:val="24"/>
          <w:lang w:val="en-GB"/>
        </w:rPr>
        <w:t>Jane Eyre</w:t>
      </w:r>
      <w:r>
        <w:rPr>
          <w:rFonts w:ascii="Times New Roman" w:hAnsi="Times New Roman" w:cs="Times New Roman"/>
          <w:sz w:val="24"/>
          <w:szCs w:val="24"/>
          <w:lang w:val="en-GB"/>
        </w:rPr>
        <w:t xml:space="preserve"> (1847) and Anne’s </w:t>
      </w:r>
      <w:r w:rsidRPr="00370A95">
        <w:rPr>
          <w:rFonts w:ascii="Times New Roman" w:hAnsi="Times New Roman" w:cs="Times New Roman"/>
          <w:i/>
          <w:iCs/>
          <w:sz w:val="24"/>
          <w:szCs w:val="24"/>
          <w:lang w:val="en-GB"/>
        </w:rPr>
        <w:t>The Tenant of Wildfell Hall</w:t>
      </w:r>
      <w:r>
        <w:rPr>
          <w:rFonts w:ascii="Times New Roman" w:hAnsi="Times New Roman" w:cs="Times New Roman"/>
          <w:sz w:val="24"/>
          <w:szCs w:val="24"/>
          <w:lang w:val="en-GB"/>
        </w:rPr>
        <w:t xml:space="preserve"> (1848). This thesis focuses not only on novels as the whole but mainly on heroines </w:t>
      </w:r>
      <w:r w:rsidR="00E178DE">
        <w:rPr>
          <w:rFonts w:ascii="Times New Roman" w:hAnsi="Times New Roman" w:cs="Times New Roman"/>
          <w:sz w:val="24"/>
          <w:szCs w:val="24"/>
          <w:lang w:val="en-GB"/>
        </w:rPr>
        <w:t>– Jane Eyre and Helen Graham – who are developing throughout the whole story.</w:t>
      </w:r>
    </w:p>
    <w:p w14:paraId="53153518" w14:textId="6FA2AA44" w:rsidR="00E178DE" w:rsidRDefault="00E178DE" w:rsidP="00E178DE">
      <w:pPr>
        <w:spacing w:line="360" w:lineRule="auto"/>
        <w:ind w:firstLine="0"/>
        <w:jc w:val="both"/>
        <w:rPr>
          <w:rFonts w:ascii="Times New Roman" w:hAnsi="Times New Roman" w:cs="Times New Roman"/>
          <w:sz w:val="24"/>
          <w:szCs w:val="24"/>
          <w:lang w:val="en-GB"/>
        </w:rPr>
      </w:pPr>
    </w:p>
    <w:p w14:paraId="4E6AD6A8" w14:textId="3D93D1D7" w:rsidR="00E178DE" w:rsidRDefault="00E178DE" w:rsidP="00E178DE">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In the first part of this thesis</w:t>
      </w:r>
      <w:r w:rsidR="00E85E23">
        <w:rPr>
          <w:rFonts w:ascii="Times New Roman" w:hAnsi="Times New Roman" w:cs="Times New Roman"/>
          <w:sz w:val="24"/>
          <w:szCs w:val="24"/>
          <w:lang w:val="en-GB"/>
        </w:rPr>
        <w:t>,</w:t>
      </w:r>
      <w:r>
        <w:rPr>
          <w:rFonts w:ascii="Times New Roman" w:hAnsi="Times New Roman" w:cs="Times New Roman"/>
          <w:sz w:val="24"/>
          <w:szCs w:val="24"/>
          <w:lang w:val="en-GB"/>
        </w:rPr>
        <w:t xml:space="preserve"> I was working with the secondary literature to give an overview of literal analysis of these novels. Each writer who does the literal analysis of one of these novels is influenced by his own reading which can, eventually, change many statements which are made</w:t>
      </w:r>
      <w:r w:rsidR="009C4945">
        <w:rPr>
          <w:rFonts w:ascii="Times New Roman" w:hAnsi="Times New Roman" w:cs="Times New Roman"/>
          <w:sz w:val="24"/>
          <w:szCs w:val="24"/>
          <w:lang w:val="en-GB"/>
        </w:rPr>
        <w:t xml:space="preserve">. Each author is also focusing on different aspect of the novel. Some of them are writing about the development of the heroines, some of them are analysing other characters, others focus on the style of writing or on the style of narrative. For my work it was fundamental to give </w:t>
      </w:r>
      <w:r w:rsidR="00BF182B">
        <w:rPr>
          <w:rFonts w:ascii="Times New Roman" w:hAnsi="Times New Roman" w:cs="Times New Roman"/>
          <w:sz w:val="24"/>
          <w:szCs w:val="24"/>
          <w:lang w:val="en-GB"/>
        </w:rPr>
        <w:t xml:space="preserve">a comprehensive summary of individual aspects of these novels. </w:t>
      </w:r>
    </w:p>
    <w:p w14:paraId="2D39ACEE" w14:textId="18ABF750" w:rsidR="00BF182B" w:rsidRDefault="00BF182B" w:rsidP="00E178DE">
      <w:pPr>
        <w:spacing w:line="360" w:lineRule="auto"/>
        <w:ind w:firstLine="0"/>
        <w:jc w:val="both"/>
        <w:rPr>
          <w:rFonts w:ascii="Times New Roman" w:hAnsi="Times New Roman" w:cs="Times New Roman"/>
          <w:sz w:val="24"/>
          <w:szCs w:val="24"/>
          <w:lang w:val="en-GB"/>
        </w:rPr>
      </w:pPr>
    </w:p>
    <w:p w14:paraId="183B6B2B" w14:textId="6AE5EC83" w:rsidR="00BF182B" w:rsidRDefault="00BF182B" w:rsidP="00E178DE">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In the beginning of this work</w:t>
      </w:r>
      <w:r w:rsidR="00E85E23">
        <w:rPr>
          <w:rFonts w:ascii="Times New Roman" w:hAnsi="Times New Roman" w:cs="Times New Roman"/>
          <w:sz w:val="24"/>
          <w:szCs w:val="24"/>
          <w:lang w:val="en-GB"/>
        </w:rPr>
        <w:t>,</w:t>
      </w:r>
      <w:r>
        <w:rPr>
          <w:rFonts w:ascii="Times New Roman" w:hAnsi="Times New Roman" w:cs="Times New Roman"/>
          <w:sz w:val="24"/>
          <w:szCs w:val="24"/>
          <w:lang w:val="en-GB"/>
        </w:rPr>
        <w:t xml:space="preserve"> I analysed the writing background of the chosen novels – the style of writing which apply each of the sister, the problematic they develop in the novel and stereotypes typical for the era it was written in (Victorian era).</w:t>
      </w:r>
    </w:p>
    <w:p w14:paraId="6E7B0E69" w14:textId="7D39A90C" w:rsidR="00E178DE" w:rsidRDefault="00E178DE" w:rsidP="00E178DE">
      <w:pPr>
        <w:spacing w:line="360" w:lineRule="auto"/>
        <w:ind w:firstLine="0"/>
        <w:jc w:val="both"/>
        <w:rPr>
          <w:rFonts w:ascii="Times New Roman" w:hAnsi="Times New Roman" w:cs="Times New Roman"/>
          <w:sz w:val="24"/>
          <w:szCs w:val="24"/>
          <w:lang w:val="en-GB"/>
        </w:rPr>
      </w:pPr>
    </w:p>
    <w:p w14:paraId="2817299F" w14:textId="11AF3B67" w:rsidR="00BF182B" w:rsidRDefault="00BF182B" w:rsidP="00E178DE">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In the last part of this thesis</w:t>
      </w:r>
      <w:r w:rsidR="00E85E23">
        <w:rPr>
          <w:rFonts w:ascii="Times New Roman" w:hAnsi="Times New Roman" w:cs="Times New Roman"/>
          <w:sz w:val="24"/>
          <w:szCs w:val="24"/>
          <w:lang w:val="en-GB"/>
        </w:rPr>
        <w:t>,</w:t>
      </w:r>
      <w:r>
        <w:rPr>
          <w:rFonts w:ascii="Times New Roman" w:hAnsi="Times New Roman" w:cs="Times New Roman"/>
          <w:sz w:val="24"/>
          <w:szCs w:val="24"/>
          <w:lang w:val="en-GB"/>
        </w:rPr>
        <w:t xml:space="preserve"> I did the personal analysis of these novels made by reading the book</w:t>
      </w:r>
      <w:r w:rsidR="00D91F02">
        <w:rPr>
          <w:rFonts w:ascii="Times New Roman" w:hAnsi="Times New Roman" w:cs="Times New Roman"/>
          <w:sz w:val="24"/>
          <w:szCs w:val="24"/>
          <w:lang w:val="en-GB"/>
        </w:rPr>
        <w:t>s</w:t>
      </w:r>
      <w:r>
        <w:rPr>
          <w:rFonts w:ascii="Times New Roman" w:hAnsi="Times New Roman" w:cs="Times New Roman"/>
          <w:sz w:val="24"/>
          <w:szCs w:val="24"/>
          <w:lang w:val="en-GB"/>
        </w:rPr>
        <w:t xml:space="preserve"> and watching certain television adaptations. I</w:t>
      </w:r>
      <w:r w:rsidR="00D91F02">
        <w:rPr>
          <w:rFonts w:ascii="Times New Roman" w:hAnsi="Times New Roman" w:cs="Times New Roman"/>
          <w:sz w:val="24"/>
          <w:szCs w:val="24"/>
          <w:lang w:val="en-GB"/>
        </w:rPr>
        <w:t>n</w:t>
      </w:r>
      <w:r>
        <w:rPr>
          <w:rFonts w:ascii="Times New Roman" w:hAnsi="Times New Roman" w:cs="Times New Roman"/>
          <w:sz w:val="24"/>
          <w:szCs w:val="24"/>
          <w:lang w:val="en-GB"/>
        </w:rPr>
        <w:t xml:space="preserve"> the personal analysis I made I was focusing on the heroines and their development throughout the whole novel. </w:t>
      </w:r>
      <w:r w:rsidR="00D91F02">
        <w:rPr>
          <w:rFonts w:ascii="Times New Roman" w:hAnsi="Times New Roman" w:cs="Times New Roman"/>
          <w:sz w:val="24"/>
          <w:szCs w:val="24"/>
          <w:lang w:val="en-GB"/>
        </w:rPr>
        <w:t>Their attitude, behaviour, and emotions.</w:t>
      </w:r>
    </w:p>
    <w:p w14:paraId="6F90AE35" w14:textId="77777777" w:rsidR="00D91F02" w:rsidRDefault="00D91F02" w:rsidP="00E178DE">
      <w:pPr>
        <w:spacing w:line="360" w:lineRule="auto"/>
        <w:ind w:firstLine="0"/>
        <w:jc w:val="both"/>
        <w:rPr>
          <w:rFonts w:ascii="Times New Roman" w:hAnsi="Times New Roman" w:cs="Times New Roman"/>
          <w:sz w:val="24"/>
          <w:szCs w:val="24"/>
          <w:lang w:val="en-GB"/>
        </w:rPr>
      </w:pPr>
    </w:p>
    <w:p w14:paraId="40A04683" w14:textId="72AA5865" w:rsidR="00E178DE" w:rsidRDefault="00E178DE" w:rsidP="00E178DE">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Both sisters – Charlotte and Anne – have its own type of writing which characterize them, but they also share the same elements applied in their works. They are both using a female character as a protagonist,</w:t>
      </w:r>
      <w:r w:rsidR="00D91F02">
        <w:rPr>
          <w:rFonts w:ascii="Times New Roman" w:hAnsi="Times New Roman" w:cs="Times New Roman"/>
          <w:sz w:val="24"/>
          <w:szCs w:val="24"/>
          <w:lang w:val="en-GB"/>
        </w:rPr>
        <w:t xml:space="preserve"> who are not willing to become dependent on </w:t>
      </w:r>
      <w:r w:rsidR="0030134D">
        <w:rPr>
          <w:rFonts w:ascii="Times New Roman" w:hAnsi="Times New Roman" w:cs="Times New Roman"/>
          <w:sz w:val="24"/>
          <w:szCs w:val="24"/>
          <w:lang w:val="en-GB"/>
        </w:rPr>
        <w:t xml:space="preserve">men. To become a woman who just take care of their husbands, children, and home. </w:t>
      </w:r>
      <w:r w:rsidR="00D91F02">
        <w:rPr>
          <w:rFonts w:ascii="Times New Roman" w:hAnsi="Times New Roman" w:cs="Times New Roman"/>
          <w:sz w:val="24"/>
          <w:szCs w:val="24"/>
          <w:lang w:val="en-GB"/>
        </w:rPr>
        <w:t xml:space="preserve">They </w:t>
      </w:r>
      <w:r w:rsidR="0030134D">
        <w:rPr>
          <w:rFonts w:ascii="Times New Roman" w:hAnsi="Times New Roman" w:cs="Times New Roman"/>
          <w:sz w:val="24"/>
          <w:szCs w:val="24"/>
          <w:lang w:val="en-GB"/>
        </w:rPr>
        <w:t>have dreams, they want to self-</w:t>
      </w:r>
      <w:proofErr w:type="gramStart"/>
      <w:r w:rsidR="0030134D">
        <w:rPr>
          <w:rFonts w:ascii="Times New Roman" w:hAnsi="Times New Roman" w:cs="Times New Roman"/>
          <w:sz w:val="24"/>
          <w:szCs w:val="24"/>
          <w:lang w:val="en-GB"/>
        </w:rPr>
        <w:t>realize</w:t>
      </w:r>
      <w:proofErr w:type="gramEnd"/>
      <w:r w:rsidR="0030134D">
        <w:rPr>
          <w:rFonts w:ascii="Times New Roman" w:hAnsi="Times New Roman" w:cs="Times New Roman"/>
          <w:sz w:val="24"/>
          <w:szCs w:val="24"/>
          <w:lang w:val="en-GB"/>
        </w:rPr>
        <w:t xml:space="preserve"> and they are not afraid to say their opinion. Both sisters are dealing with the themes as love, social status, female stereotypes, and Victorian conventions. Also, the conclusions of both novels are very similar. Heroines who fight for being </w:t>
      </w:r>
      <w:r w:rsidR="0030134D">
        <w:rPr>
          <w:rFonts w:ascii="Times New Roman" w:hAnsi="Times New Roman" w:cs="Times New Roman"/>
          <w:sz w:val="24"/>
          <w:szCs w:val="24"/>
          <w:lang w:val="en-GB"/>
        </w:rPr>
        <w:lastRenderedPageBreak/>
        <w:t xml:space="preserve">accepted and understood </w:t>
      </w:r>
      <w:r w:rsidR="00581E96">
        <w:rPr>
          <w:rFonts w:ascii="Times New Roman" w:hAnsi="Times New Roman" w:cs="Times New Roman"/>
          <w:sz w:val="24"/>
          <w:szCs w:val="24"/>
          <w:lang w:val="en-GB"/>
        </w:rPr>
        <w:t>obtain a wealth, they become independent but, eventually, they end up living with the man whom they love. The male protagonists of both novels are in the end debilitated and somehow weaker than females. The ending of both novels can be understood as a silent resistance against the Victorian conventions. The major difference between these novels is probably that Anne’s writing is more feministic</w:t>
      </w:r>
      <w:r w:rsidR="00E85E23">
        <w:rPr>
          <w:rFonts w:ascii="Times New Roman" w:hAnsi="Times New Roman" w:cs="Times New Roman"/>
          <w:sz w:val="24"/>
          <w:szCs w:val="24"/>
          <w:lang w:val="en-GB"/>
        </w:rPr>
        <w:t>, and</w:t>
      </w:r>
      <w:r w:rsidR="00581E96">
        <w:rPr>
          <w:rFonts w:ascii="Times New Roman" w:hAnsi="Times New Roman" w:cs="Times New Roman"/>
          <w:sz w:val="24"/>
          <w:szCs w:val="24"/>
          <w:lang w:val="en-GB"/>
        </w:rPr>
        <w:t xml:space="preserve"> her intentions are not so concealed. </w:t>
      </w:r>
      <w:r w:rsidR="00E85E23">
        <w:rPr>
          <w:rFonts w:ascii="Times New Roman" w:hAnsi="Times New Roman" w:cs="Times New Roman"/>
          <w:sz w:val="24"/>
          <w:szCs w:val="24"/>
          <w:lang w:val="en-GB"/>
        </w:rPr>
        <w:t>Her writing is considered as a quiet satire of ‘the angel in the house’.</w:t>
      </w:r>
    </w:p>
    <w:p w14:paraId="42D25F77" w14:textId="1BA54375" w:rsidR="00581E96" w:rsidRDefault="00581E96" w:rsidP="00E178DE">
      <w:pPr>
        <w:spacing w:line="360" w:lineRule="auto"/>
        <w:ind w:firstLine="0"/>
        <w:jc w:val="both"/>
        <w:rPr>
          <w:rFonts w:ascii="Times New Roman" w:hAnsi="Times New Roman" w:cs="Times New Roman"/>
          <w:sz w:val="24"/>
          <w:szCs w:val="24"/>
          <w:lang w:val="en-GB"/>
        </w:rPr>
      </w:pPr>
    </w:p>
    <w:p w14:paraId="06F3CF08" w14:textId="5F44BC40" w:rsidR="00877C3A" w:rsidRDefault="00581E96" w:rsidP="00877C3A">
      <w:pPr>
        <w:spacing w:line="360" w:lineRule="auto"/>
        <w:ind w:firstLine="0"/>
        <w:jc w:val="both"/>
        <w:rPr>
          <w:rFonts w:ascii="Times New Roman" w:hAnsi="Times New Roman" w:cs="Times New Roman"/>
          <w:sz w:val="24"/>
          <w:szCs w:val="24"/>
          <w:lang w:val="en-GB"/>
        </w:rPr>
      </w:pPr>
      <w:r>
        <w:rPr>
          <w:rFonts w:ascii="Times New Roman" w:hAnsi="Times New Roman" w:cs="Times New Roman"/>
          <w:sz w:val="24"/>
          <w:szCs w:val="24"/>
          <w:lang w:val="en-GB"/>
        </w:rPr>
        <w:t>The question asked for this bachelor thesis was how each sister deal</w:t>
      </w:r>
      <w:r w:rsidR="00322EB4">
        <w:rPr>
          <w:rFonts w:ascii="Times New Roman" w:hAnsi="Times New Roman" w:cs="Times New Roman"/>
          <w:sz w:val="24"/>
          <w:szCs w:val="24"/>
          <w:lang w:val="en-GB"/>
        </w:rPr>
        <w:t>s</w:t>
      </w:r>
      <w:r>
        <w:rPr>
          <w:rFonts w:ascii="Times New Roman" w:hAnsi="Times New Roman" w:cs="Times New Roman"/>
          <w:sz w:val="24"/>
          <w:szCs w:val="24"/>
          <w:lang w:val="en-GB"/>
        </w:rPr>
        <w:t xml:space="preserve"> with the Victorian stereotyp</w:t>
      </w:r>
      <w:r w:rsidR="00322EB4">
        <w:rPr>
          <w:rFonts w:ascii="Times New Roman" w:hAnsi="Times New Roman" w:cs="Times New Roman"/>
          <w:sz w:val="24"/>
          <w:szCs w:val="24"/>
          <w:lang w:val="en-GB"/>
        </w:rPr>
        <w:t>es</w:t>
      </w:r>
      <w:r>
        <w:rPr>
          <w:rFonts w:ascii="Times New Roman" w:hAnsi="Times New Roman" w:cs="Times New Roman"/>
          <w:sz w:val="24"/>
          <w:szCs w:val="24"/>
          <w:lang w:val="en-GB"/>
        </w:rPr>
        <w:t xml:space="preserve"> in her </w:t>
      </w:r>
      <w:r w:rsidR="00322EB4">
        <w:rPr>
          <w:rFonts w:ascii="Times New Roman" w:hAnsi="Times New Roman" w:cs="Times New Roman"/>
          <w:sz w:val="24"/>
          <w:szCs w:val="24"/>
          <w:lang w:val="en-GB"/>
        </w:rPr>
        <w:t>novel and if the main female characters are ‘the angels in the house’.</w:t>
      </w:r>
      <w:r w:rsidR="00877C3A">
        <w:rPr>
          <w:rFonts w:ascii="Times New Roman" w:hAnsi="Times New Roman" w:cs="Times New Roman"/>
          <w:sz w:val="24"/>
          <w:szCs w:val="24"/>
          <w:lang w:val="en-GB"/>
        </w:rPr>
        <w:t xml:space="preserve"> Although</w:t>
      </w:r>
      <w:r w:rsidR="007B1788">
        <w:rPr>
          <w:rFonts w:ascii="Times New Roman" w:hAnsi="Times New Roman" w:cs="Times New Roman"/>
          <w:sz w:val="24"/>
          <w:szCs w:val="24"/>
          <w:lang w:val="en-GB"/>
        </w:rPr>
        <w:t xml:space="preserve"> the endings of novels indicate </w:t>
      </w:r>
      <w:r w:rsidR="00877C3A">
        <w:rPr>
          <w:rFonts w:ascii="Times New Roman" w:hAnsi="Times New Roman" w:cs="Times New Roman"/>
          <w:sz w:val="24"/>
          <w:szCs w:val="24"/>
          <w:lang w:val="en-GB"/>
        </w:rPr>
        <w:t>that Jane and Helen are</w:t>
      </w:r>
      <w:r w:rsidR="00E85E23">
        <w:rPr>
          <w:rFonts w:ascii="Times New Roman" w:hAnsi="Times New Roman" w:cs="Times New Roman"/>
          <w:sz w:val="24"/>
          <w:szCs w:val="24"/>
          <w:lang w:val="en-GB"/>
        </w:rPr>
        <w:t xml:space="preserve"> not completely</w:t>
      </w:r>
      <w:r w:rsidR="00877C3A">
        <w:rPr>
          <w:rFonts w:ascii="Times New Roman" w:hAnsi="Times New Roman" w:cs="Times New Roman"/>
          <w:sz w:val="24"/>
          <w:szCs w:val="24"/>
          <w:lang w:val="en-GB"/>
        </w:rPr>
        <w:t xml:space="preserve"> ‘the angels in the house’</w:t>
      </w:r>
      <w:r w:rsidR="00E85E23">
        <w:rPr>
          <w:rFonts w:ascii="Times New Roman" w:hAnsi="Times New Roman" w:cs="Times New Roman"/>
          <w:sz w:val="24"/>
          <w:szCs w:val="24"/>
          <w:lang w:val="en-GB"/>
        </w:rPr>
        <w:t xml:space="preserve"> as they became more </w:t>
      </w:r>
      <w:r w:rsidR="00640647">
        <w:rPr>
          <w:rFonts w:ascii="Times New Roman" w:hAnsi="Times New Roman" w:cs="Times New Roman"/>
          <w:sz w:val="24"/>
          <w:szCs w:val="24"/>
          <w:lang w:val="en-GB"/>
        </w:rPr>
        <w:t>independent</w:t>
      </w:r>
      <w:r w:rsidR="00877C3A">
        <w:rPr>
          <w:rFonts w:ascii="Times New Roman" w:hAnsi="Times New Roman" w:cs="Times New Roman"/>
          <w:sz w:val="24"/>
          <w:szCs w:val="24"/>
          <w:lang w:val="en-GB"/>
        </w:rPr>
        <w:t xml:space="preserve">, it is </w:t>
      </w:r>
      <w:r w:rsidR="004D6BA7">
        <w:rPr>
          <w:rFonts w:ascii="Times New Roman" w:hAnsi="Times New Roman" w:cs="Times New Roman"/>
          <w:sz w:val="24"/>
          <w:szCs w:val="24"/>
          <w:lang w:val="en-GB"/>
        </w:rPr>
        <w:t xml:space="preserve">not as it seems. In the novels we can notice (from behaviour, opinions, and statements) that Jane and Helen are the opposite of typical Victorian housewives. They are wilful and they are not afraid to defend their opinions in front of men. They are not fearful </w:t>
      </w:r>
      <w:r w:rsidR="0059451A">
        <w:rPr>
          <w:rFonts w:ascii="Times New Roman" w:hAnsi="Times New Roman" w:cs="Times New Roman"/>
          <w:sz w:val="24"/>
          <w:szCs w:val="24"/>
          <w:lang w:val="en-GB"/>
        </w:rPr>
        <w:t xml:space="preserve">of leaving the love of their lives to become self-reliant. Even though they return to their men to marry them and to have children with them, they are, in the end, more powerful than their husbands. </w:t>
      </w:r>
      <w:r w:rsidR="00D41C21">
        <w:rPr>
          <w:rFonts w:ascii="Times New Roman" w:hAnsi="Times New Roman" w:cs="Times New Roman"/>
          <w:sz w:val="24"/>
          <w:szCs w:val="24"/>
          <w:lang w:val="en-GB"/>
        </w:rPr>
        <w:t xml:space="preserve">Both, </w:t>
      </w:r>
      <w:proofErr w:type="gramStart"/>
      <w:r w:rsidR="00D41C21">
        <w:rPr>
          <w:rFonts w:ascii="Times New Roman" w:hAnsi="Times New Roman" w:cs="Times New Roman"/>
          <w:sz w:val="24"/>
          <w:szCs w:val="24"/>
          <w:lang w:val="en-GB"/>
        </w:rPr>
        <w:t>Jane</w:t>
      </w:r>
      <w:proofErr w:type="gramEnd"/>
      <w:r w:rsidR="00D41C21">
        <w:rPr>
          <w:rFonts w:ascii="Times New Roman" w:hAnsi="Times New Roman" w:cs="Times New Roman"/>
          <w:sz w:val="24"/>
          <w:szCs w:val="24"/>
          <w:lang w:val="en-GB"/>
        </w:rPr>
        <w:t xml:space="preserve"> and Helen, obtain wealth which leads to a better social status. In the case of Jane, Mr. Rochester is blind and wounded so he must rely on someone else’s help. And in Helen’s case, she has better social status than her forthcoming husband Gilbert Markham. </w:t>
      </w:r>
      <w:r w:rsidR="00640647">
        <w:rPr>
          <w:rFonts w:ascii="Times New Roman" w:hAnsi="Times New Roman" w:cs="Times New Roman"/>
          <w:sz w:val="24"/>
          <w:szCs w:val="24"/>
          <w:lang w:val="en-GB"/>
        </w:rPr>
        <w:t>But the ends of both novels show the twist in their beliefs. Jane decides to make some concessions in her opinions, and she became the wife and mother. Helen i</w:t>
      </w:r>
      <w:r w:rsidR="0021084D">
        <w:rPr>
          <w:rFonts w:ascii="Times New Roman" w:hAnsi="Times New Roman" w:cs="Times New Roman"/>
          <w:sz w:val="24"/>
          <w:szCs w:val="24"/>
          <w:lang w:val="en-GB"/>
        </w:rPr>
        <w:t xml:space="preserve">s, in fact, devoted to her husband throughout the whole novel. </w:t>
      </w:r>
      <w:r w:rsidR="00BC0DA5">
        <w:rPr>
          <w:rFonts w:ascii="Times New Roman" w:hAnsi="Times New Roman" w:cs="Times New Roman"/>
          <w:sz w:val="24"/>
          <w:szCs w:val="24"/>
          <w:lang w:val="en-GB"/>
        </w:rPr>
        <w:t>All this l</w:t>
      </w:r>
      <w:r w:rsidR="00640647">
        <w:rPr>
          <w:rFonts w:ascii="Times New Roman" w:hAnsi="Times New Roman" w:cs="Times New Roman"/>
          <w:sz w:val="24"/>
          <w:szCs w:val="24"/>
          <w:lang w:val="en-GB"/>
        </w:rPr>
        <w:t>e</w:t>
      </w:r>
      <w:r w:rsidR="00BC0DA5">
        <w:rPr>
          <w:rFonts w:ascii="Times New Roman" w:hAnsi="Times New Roman" w:cs="Times New Roman"/>
          <w:sz w:val="24"/>
          <w:szCs w:val="24"/>
          <w:lang w:val="en-GB"/>
        </w:rPr>
        <w:t>d me to the conclusion that Jane Eyre and Helen Graham are ‘the angels in the house’</w:t>
      </w:r>
      <w:r w:rsidR="0021084D">
        <w:rPr>
          <w:rFonts w:ascii="Times New Roman" w:hAnsi="Times New Roman" w:cs="Times New Roman"/>
          <w:sz w:val="24"/>
          <w:szCs w:val="24"/>
          <w:lang w:val="en-GB"/>
        </w:rPr>
        <w:t xml:space="preserve">. Helen is ‘the angel in the house’ for the whole time and Jane, eventually, became one too. </w:t>
      </w:r>
    </w:p>
    <w:p w14:paraId="32943C61" w14:textId="77777777" w:rsidR="00E178DE" w:rsidRPr="00370A95" w:rsidRDefault="00E178DE" w:rsidP="00370A95">
      <w:pPr>
        <w:spacing w:line="360" w:lineRule="auto"/>
        <w:jc w:val="both"/>
        <w:rPr>
          <w:rFonts w:ascii="Times New Roman" w:hAnsi="Times New Roman" w:cs="Times New Roman"/>
          <w:sz w:val="24"/>
          <w:szCs w:val="24"/>
          <w:lang w:val="en-GB"/>
        </w:rPr>
      </w:pPr>
    </w:p>
    <w:p w14:paraId="35DCC441" w14:textId="445390D8" w:rsidR="00C92FBD" w:rsidRDefault="00C92FBD" w:rsidP="00370A95">
      <w:pPr>
        <w:jc w:val="both"/>
        <w:rPr>
          <w:lang w:val="en-GB"/>
        </w:rPr>
      </w:pPr>
    </w:p>
    <w:p w14:paraId="54E889BB" w14:textId="74FC90FE" w:rsidR="00C92FBD" w:rsidRDefault="00C92FBD" w:rsidP="00C92FBD">
      <w:pPr>
        <w:rPr>
          <w:lang w:val="en-GB"/>
        </w:rPr>
      </w:pPr>
    </w:p>
    <w:p w14:paraId="18535C35" w14:textId="504A6635" w:rsidR="00C92FBD" w:rsidRDefault="00C92FBD" w:rsidP="00C92FBD">
      <w:pPr>
        <w:rPr>
          <w:lang w:val="en-GB"/>
        </w:rPr>
      </w:pPr>
    </w:p>
    <w:p w14:paraId="28214030" w14:textId="4D41EC07" w:rsidR="002E3799" w:rsidRDefault="002E3799" w:rsidP="00CD7BDB">
      <w:pPr>
        <w:ind w:firstLine="0"/>
        <w:rPr>
          <w:lang w:val="en-GB"/>
        </w:rPr>
      </w:pPr>
    </w:p>
    <w:p w14:paraId="75089C89" w14:textId="77777777" w:rsidR="00086B8E" w:rsidRPr="00C92FBD" w:rsidRDefault="00086B8E" w:rsidP="00CD7BDB">
      <w:pPr>
        <w:ind w:firstLine="0"/>
        <w:rPr>
          <w:lang w:val="en-GB"/>
        </w:rPr>
      </w:pPr>
    </w:p>
    <w:p w14:paraId="2D09D359" w14:textId="77777777" w:rsidR="0084048F" w:rsidRDefault="0084048F" w:rsidP="00A01D76">
      <w:pPr>
        <w:pStyle w:val="Nadpis1"/>
        <w:numPr>
          <w:ilvl w:val="0"/>
          <w:numId w:val="2"/>
        </w:numPr>
        <w:rPr>
          <w:rFonts w:ascii="Times New Roman" w:hAnsi="Times New Roman" w:cs="Times New Roman"/>
          <w:color w:val="auto"/>
          <w:sz w:val="36"/>
          <w:szCs w:val="36"/>
          <w:lang w:val="en-GB"/>
        </w:rPr>
      </w:pPr>
      <w:bookmarkStart w:id="18" w:name="_Toc54198196"/>
      <w:r w:rsidRPr="0084048F">
        <w:rPr>
          <w:rFonts w:ascii="Times New Roman" w:hAnsi="Times New Roman" w:cs="Times New Roman"/>
          <w:color w:val="auto"/>
          <w:sz w:val="36"/>
          <w:szCs w:val="36"/>
          <w:lang w:val="en-GB"/>
        </w:rPr>
        <w:lastRenderedPageBreak/>
        <w:t>Bibliography</w:t>
      </w:r>
      <w:bookmarkEnd w:id="18"/>
    </w:p>
    <w:p w14:paraId="6CFDC230" w14:textId="77777777" w:rsidR="0084048F" w:rsidRDefault="0084048F" w:rsidP="0084048F">
      <w:pPr>
        <w:rPr>
          <w:lang w:val="en-GB"/>
        </w:rPr>
      </w:pPr>
    </w:p>
    <w:p w14:paraId="5E0FA8DE" w14:textId="77777777" w:rsidR="00C67481" w:rsidRPr="00C67481" w:rsidRDefault="00C67481" w:rsidP="00C67481">
      <w:pPr>
        <w:pStyle w:val="Zdroje"/>
        <w:ind w:left="709" w:hanging="709"/>
        <w:rPr>
          <w:b/>
          <w:sz w:val="28"/>
          <w:szCs w:val="28"/>
        </w:rPr>
      </w:pPr>
      <w:r w:rsidRPr="00C67481">
        <w:rPr>
          <w:b/>
          <w:sz w:val="28"/>
          <w:szCs w:val="28"/>
        </w:rPr>
        <w:t>Primary sources</w:t>
      </w:r>
    </w:p>
    <w:p w14:paraId="19CE2930" w14:textId="77777777" w:rsidR="00045D56" w:rsidRDefault="00C67481" w:rsidP="00045D56">
      <w:pPr>
        <w:pStyle w:val="Zdroje"/>
        <w:ind w:left="709" w:hanging="709"/>
      </w:pPr>
      <w:r w:rsidRPr="00C67481">
        <w:t>Brontë</w:t>
      </w:r>
      <w:r>
        <w:t xml:space="preserve">, Anne. </w:t>
      </w:r>
      <w:r w:rsidRPr="00C67481">
        <w:rPr>
          <w:i/>
        </w:rPr>
        <w:t>The Tenant of Wildfell Hall</w:t>
      </w:r>
      <w:r>
        <w:t xml:space="preserve">. </w:t>
      </w:r>
      <w:proofErr w:type="spellStart"/>
      <w:r>
        <w:t>Ware</w:t>
      </w:r>
      <w:proofErr w:type="spellEnd"/>
      <w:r>
        <w:t>: Wordsworth Editions, 1994.</w:t>
      </w:r>
    </w:p>
    <w:p w14:paraId="150ED66E" w14:textId="77777777" w:rsidR="00C67481" w:rsidRPr="00C67481" w:rsidRDefault="00C67481" w:rsidP="00C67481">
      <w:pPr>
        <w:pStyle w:val="Zdroje"/>
        <w:ind w:left="709" w:hanging="709"/>
      </w:pPr>
      <w:r w:rsidRPr="00C67481">
        <w:t>Brontë</w:t>
      </w:r>
      <w:r>
        <w:t xml:space="preserve">, Charlotte. </w:t>
      </w:r>
      <w:r w:rsidRPr="00A40D19">
        <w:rPr>
          <w:i/>
          <w:iCs/>
        </w:rPr>
        <w:t>Jane Eyre</w:t>
      </w:r>
      <w:r>
        <w:t xml:space="preserve">. </w:t>
      </w:r>
      <w:proofErr w:type="spellStart"/>
      <w:r>
        <w:t>Ware</w:t>
      </w:r>
      <w:proofErr w:type="spellEnd"/>
      <w:r>
        <w:t>: Wordsworth Editions, 1992.</w:t>
      </w:r>
    </w:p>
    <w:p w14:paraId="7544F214" w14:textId="77777777" w:rsidR="00C67481" w:rsidRDefault="00C67481" w:rsidP="00C67481">
      <w:pPr>
        <w:pStyle w:val="Zdroje"/>
        <w:ind w:left="709" w:hanging="709"/>
        <w:rPr>
          <w:b/>
          <w:sz w:val="28"/>
          <w:szCs w:val="28"/>
        </w:rPr>
      </w:pPr>
    </w:p>
    <w:p w14:paraId="7107EB57" w14:textId="77777777" w:rsidR="00C67481" w:rsidRPr="00C67481" w:rsidRDefault="00C67481" w:rsidP="00C67481">
      <w:pPr>
        <w:pStyle w:val="Zdroje"/>
        <w:ind w:left="709" w:hanging="709"/>
        <w:rPr>
          <w:b/>
          <w:sz w:val="28"/>
          <w:szCs w:val="28"/>
        </w:rPr>
      </w:pPr>
      <w:r w:rsidRPr="00C67481">
        <w:rPr>
          <w:b/>
          <w:sz w:val="28"/>
          <w:szCs w:val="28"/>
        </w:rPr>
        <w:t>Secondary sources</w:t>
      </w:r>
    </w:p>
    <w:p w14:paraId="57DC4F08" w14:textId="77777777" w:rsidR="0084048F" w:rsidRDefault="0084048F" w:rsidP="00C67481">
      <w:pPr>
        <w:pStyle w:val="Zdroje"/>
        <w:ind w:left="709" w:hanging="709"/>
      </w:pPr>
      <w:proofErr w:type="spellStart"/>
      <w:r w:rsidRPr="0084048F">
        <w:t>Amigoni</w:t>
      </w:r>
      <w:proofErr w:type="spellEnd"/>
      <w:r w:rsidRPr="0084048F">
        <w:t xml:space="preserve">, David. 2011. </w:t>
      </w:r>
      <w:r w:rsidRPr="0084048F">
        <w:rPr>
          <w:i/>
        </w:rPr>
        <w:t>Victorian Literature</w:t>
      </w:r>
      <w:r w:rsidRPr="0084048F">
        <w:t>. Edinburgh: Edinburgh University Press.</w:t>
      </w:r>
    </w:p>
    <w:p w14:paraId="39D0CB6F" w14:textId="77777777" w:rsidR="00045D56" w:rsidRPr="0084048F" w:rsidRDefault="00045D56" w:rsidP="00C67481">
      <w:pPr>
        <w:pStyle w:val="Zdroje"/>
        <w:ind w:left="709" w:hanging="709"/>
      </w:pPr>
    </w:p>
    <w:p w14:paraId="1A193FE3" w14:textId="411C8CEE" w:rsidR="0084048F" w:rsidRDefault="0084048F" w:rsidP="00C67481">
      <w:pPr>
        <w:pStyle w:val="Zdroje"/>
        <w:ind w:left="709" w:hanging="709"/>
      </w:pPr>
      <w:r w:rsidRPr="00941079">
        <w:t xml:space="preserve">Barker, Juliet. 1994. </w:t>
      </w:r>
      <w:r w:rsidRPr="00941079">
        <w:rPr>
          <w:i/>
        </w:rPr>
        <w:t xml:space="preserve">The </w:t>
      </w:r>
      <w:proofErr w:type="spellStart"/>
      <w:r w:rsidRPr="00941079">
        <w:rPr>
          <w:i/>
        </w:rPr>
        <w:t>Brontës</w:t>
      </w:r>
      <w:proofErr w:type="spellEnd"/>
      <w:r w:rsidRPr="00941079">
        <w:t>. London: Weidenfeld and Nicolson.</w:t>
      </w:r>
    </w:p>
    <w:p w14:paraId="7F576CCF" w14:textId="57F6460C" w:rsidR="00035924" w:rsidRDefault="00035924" w:rsidP="00C67481">
      <w:pPr>
        <w:pStyle w:val="Zdroje"/>
        <w:ind w:left="709" w:hanging="709"/>
      </w:pPr>
    </w:p>
    <w:p w14:paraId="1DEA1626" w14:textId="729DD39D" w:rsidR="00035924" w:rsidRDefault="00035924" w:rsidP="00C67481">
      <w:pPr>
        <w:pStyle w:val="Zdroje"/>
        <w:ind w:left="709" w:hanging="709"/>
      </w:pPr>
      <w:r>
        <w:t>Bell, Millicent. 1996. ‘CLASSICS REVISITED: Jane Eyre: The Tale of the Governess’</w:t>
      </w:r>
      <w:r w:rsidR="00755D20">
        <w:t>.</w:t>
      </w:r>
      <w:r>
        <w:t xml:space="preserve"> The American Scholar (Vol. 65, No. 2, pp. 263-269), The Phi Beta Kappa Society.</w:t>
      </w:r>
    </w:p>
    <w:p w14:paraId="7C60C601" w14:textId="27990030" w:rsidR="006C084D" w:rsidRDefault="006C084D" w:rsidP="00C67481">
      <w:pPr>
        <w:pStyle w:val="Zdroje"/>
        <w:ind w:left="709" w:hanging="709"/>
      </w:pPr>
    </w:p>
    <w:p w14:paraId="33A8F39A" w14:textId="4CFD9D67" w:rsidR="006C084D" w:rsidRDefault="006C084D" w:rsidP="00C67481">
      <w:pPr>
        <w:pStyle w:val="Zdroje"/>
        <w:ind w:left="709" w:hanging="709"/>
      </w:pPr>
      <w:r>
        <w:t>Cambridge International Dictionary of English. 1995. Cambridge: Cambridge University Press.</w:t>
      </w:r>
    </w:p>
    <w:p w14:paraId="388C4EE3" w14:textId="79BB33DA" w:rsidR="0021004A" w:rsidRDefault="0021004A" w:rsidP="00C67481">
      <w:pPr>
        <w:pStyle w:val="Zdroje"/>
        <w:ind w:left="709" w:hanging="709"/>
      </w:pPr>
    </w:p>
    <w:p w14:paraId="1DC126C9" w14:textId="64B90A3C" w:rsidR="0021004A" w:rsidRDefault="0021004A" w:rsidP="00C67481">
      <w:pPr>
        <w:pStyle w:val="Zdroje"/>
        <w:ind w:left="709" w:hanging="709"/>
      </w:pPr>
      <w:r w:rsidRPr="0021004A">
        <w:t xml:space="preserve">Connor, Margaret. </w:t>
      </w:r>
      <w:r>
        <w:t>1999. ‘</w:t>
      </w:r>
      <w:r w:rsidRPr="0021004A">
        <w:t>The Rescue: James La Trobe and Anne Brontë.</w:t>
      </w:r>
      <w:r>
        <w:t xml:space="preserve">’ </w:t>
      </w:r>
      <w:r w:rsidRPr="0021004A">
        <w:t xml:space="preserve">Brontë Society Transactions </w:t>
      </w:r>
      <w:r>
        <w:t>(Vol.</w:t>
      </w:r>
      <w:r w:rsidRPr="0021004A">
        <w:t>24</w:t>
      </w:r>
      <w:r>
        <w:t xml:space="preserve">, No. </w:t>
      </w:r>
      <w:r w:rsidRPr="0021004A">
        <w:t>1</w:t>
      </w:r>
      <w:r>
        <w:t xml:space="preserve">, pp. </w:t>
      </w:r>
      <w:r w:rsidRPr="0021004A">
        <w:t>55-65</w:t>
      </w:r>
      <w:r>
        <w:t>)</w:t>
      </w:r>
      <w:r w:rsidRPr="0021004A">
        <w:t>.</w:t>
      </w:r>
    </w:p>
    <w:p w14:paraId="19F954B1" w14:textId="0D32BF21" w:rsidR="002B3CD3" w:rsidRDefault="002B3CD3" w:rsidP="00C67481">
      <w:pPr>
        <w:pStyle w:val="Zdroje"/>
        <w:ind w:left="709" w:hanging="709"/>
      </w:pPr>
    </w:p>
    <w:p w14:paraId="6EDB0AA2" w14:textId="0CE35451" w:rsidR="002B3CD3" w:rsidRPr="002B3CD3" w:rsidRDefault="002B3CD3" w:rsidP="00C67481">
      <w:pPr>
        <w:pStyle w:val="Zdroje"/>
        <w:ind w:left="709" w:hanging="709"/>
      </w:pPr>
      <w:r w:rsidRPr="002B3CD3">
        <w:rPr>
          <w:color w:val="222222"/>
          <w:shd w:val="clear" w:color="auto" w:fill="FFFFFF"/>
        </w:rPr>
        <w:t>Cox, Jessica.</w:t>
      </w:r>
      <w:r>
        <w:rPr>
          <w:color w:val="222222"/>
          <w:shd w:val="clear" w:color="auto" w:fill="FFFFFF"/>
        </w:rPr>
        <w:t xml:space="preserve"> 2010.</w:t>
      </w:r>
      <w:r w:rsidRPr="002B3CD3">
        <w:rPr>
          <w:color w:val="222222"/>
          <w:shd w:val="clear" w:color="auto" w:fill="FFFFFF"/>
        </w:rPr>
        <w:t xml:space="preserve"> </w:t>
      </w:r>
      <w:r>
        <w:rPr>
          <w:color w:val="222222"/>
          <w:shd w:val="clear" w:color="auto" w:fill="FFFFFF"/>
        </w:rPr>
        <w:t>‘</w:t>
      </w:r>
      <w:r w:rsidRPr="002B3CD3">
        <w:rPr>
          <w:color w:val="222222"/>
          <w:shd w:val="clear" w:color="auto" w:fill="FFFFFF"/>
        </w:rPr>
        <w:t>Gender, Conflict, Continuity: Anne Brontë</w:t>
      </w:r>
      <w:r>
        <w:rPr>
          <w:color w:val="222222"/>
          <w:shd w:val="clear" w:color="auto" w:fill="FFFFFF"/>
        </w:rPr>
        <w:t>’</w:t>
      </w:r>
      <w:r w:rsidRPr="002B3CD3">
        <w:rPr>
          <w:color w:val="222222"/>
          <w:shd w:val="clear" w:color="auto" w:fill="FFFFFF"/>
        </w:rPr>
        <w:t>s The Tenant of Wildfell Hall (1848) and Sarah Grand</w:t>
      </w:r>
      <w:r>
        <w:rPr>
          <w:color w:val="222222"/>
          <w:shd w:val="clear" w:color="auto" w:fill="FFFFFF"/>
        </w:rPr>
        <w:t>’</w:t>
      </w:r>
      <w:r w:rsidRPr="002B3CD3">
        <w:rPr>
          <w:color w:val="222222"/>
          <w:shd w:val="clear" w:color="auto" w:fill="FFFFFF"/>
        </w:rPr>
        <w:t xml:space="preserve">s </w:t>
      </w:r>
      <w:proofErr w:type="gramStart"/>
      <w:r w:rsidRPr="002B3CD3">
        <w:rPr>
          <w:color w:val="222222"/>
          <w:shd w:val="clear" w:color="auto" w:fill="FFFFFF"/>
        </w:rPr>
        <w:t>The</w:t>
      </w:r>
      <w:proofErr w:type="gramEnd"/>
      <w:r w:rsidRPr="002B3CD3">
        <w:rPr>
          <w:color w:val="222222"/>
          <w:shd w:val="clear" w:color="auto" w:fill="FFFFFF"/>
        </w:rPr>
        <w:t xml:space="preserve"> Heavenly Twins (1893)</w:t>
      </w:r>
      <w:r>
        <w:rPr>
          <w:color w:val="222222"/>
          <w:shd w:val="clear" w:color="auto" w:fill="FFFFFF"/>
        </w:rPr>
        <w:t>’.</w:t>
      </w:r>
      <w:r w:rsidRPr="002B3CD3">
        <w:rPr>
          <w:color w:val="222222"/>
          <w:shd w:val="clear" w:color="auto" w:fill="FFFFFF"/>
        </w:rPr>
        <w:t> </w:t>
      </w:r>
      <w:r w:rsidRPr="002B3CD3">
        <w:rPr>
          <w:i/>
          <w:iCs/>
          <w:color w:val="222222"/>
          <w:shd w:val="clear" w:color="auto" w:fill="FFFFFF"/>
        </w:rPr>
        <w:t>Brontë Studies</w:t>
      </w:r>
      <w:r>
        <w:rPr>
          <w:i/>
          <w:iCs/>
          <w:color w:val="222222"/>
          <w:shd w:val="clear" w:color="auto" w:fill="FFFFFF"/>
        </w:rPr>
        <w:t xml:space="preserve">. </w:t>
      </w:r>
      <w:r>
        <w:rPr>
          <w:color w:val="222222"/>
          <w:shd w:val="clear" w:color="auto" w:fill="FFFFFF"/>
        </w:rPr>
        <w:t>University of Wales Lampeter.</w:t>
      </w:r>
    </w:p>
    <w:p w14:paraId="55B4A3C8" w14:textId="77777777" w:rsidR="00045D56" w:rsidRPr="00941079" w:rsidRDefault="00045D56" w:rsidP="006C084D">
      <w:pPr>
        <w:pStyle w:val="Zdroje"/>
        <w:ind w:firstLine="0"/>
      </w:pPr>
    </w:p>
    <w:p w14:paraId="0DFC11F7" w14:textId="5B9E77C4" w:rsidR="0084048F" w:rsidRDefault="0084048F" w:rsidP="0084048F">
      <w:pPr>
        <w:pStyle w:val="Zdroje"/>
        <w:ind w:left="709" w:hanging="709"/>
      </w:pPr>
      <w:r w:rsidRPr="00941079">
        <w:t xml:space="preserve">Deirdre, David. 2001. </w:t>
      </w:r>
      <w:r w:rsidRPr="00941079">
        <w:rPr>
          <w:i/>
        </w:rPr>
        <w:t>The Cambridge Companion to the Victorian Novel</w:t>
      </w:r>
      <w:r w:rsidRPr="00941079">
        <w:t>. Cambridge: Cambridge University Press.</w:t>
      </w:r>
    </w:p>
    <w:p w14:paraId="552FA92F" w14:textId="77777777" w:rsidR="00F82ED2" w:rsidRDefault="00F82ED2" w:rsidP="0084048F">
      <w:pPr>
        <w:pStyle w:val="Zdroje"/>
        <w:ind w:left="709" w:hanging="709"/>
      </w:pPr>
    </w:p>
    <w:p w14:paraId="69658307" w14:textId="142588BC" w:rsidR="00F82ED2" w:rsidRPr="00F82ED2" w:rsidRDefault="00F82ED2" w:rsidP="0084048F">
      <w:pPr>
        <w:pStyle w:val="Zdroje"/>
        <w:ind w:left="709" w:hanging="709"/>
        <w:rPr>
          <w:iCs/>
        </w:rPr>
      </w:pPr>
      <w:proofErr w:type="spellStart"/>
      <w:r>
        <w:t>Deusch</w:t>
      </w:r>
      <w:proofErr w:type="spellEnd"/>
      <w:r>
        <w:t>, Kristina. 2014. ‘Jane the Narrator and Jane the Character: Changing Religious Perceptions in Charlotte</w:t>
      </w:r>
      <w:r w:rsidRPr="00F82ED2">
        <w:rPr>
          <w:iCs/>
        </w:rPr>
        <w:t xml:space="preserve"> Brontë</w:t>
      </w:r>
      <w:r>
        <w:rPr>
          <w:iCs/>
        </w:rPr>
        <w:t xml:space="preserve">’s </w:t>
      </w:r>
      <w:r w:rsidRPr="00F82ED2">
        <w:rPr>
          <w:i/>
        </w:rPr>
        <w:t>Jane Eyre</w:t>
      </w:r>
      <w:r>
        <w:rPr>
          <w:iCs/>
        </w:rPr>
        <w:t>’. Digital Showcase, University of Lynchburg</w:t>
      </w:r>
    </w:p>
    <w:p w14:paraId="1A49F033" w14:textId="77777777" w:rsidR="00045D56" w:rsidRPr="00941079" w:rsidRDefault="00045D56" w:rsidP="0084048F">
      <w:pPr>
        <w:pStyle w:val="Zdroje"/>
        <w:ind w:left="709" w:hanging="709"/>
      </w:pPr>
    </w:p>
    <w:p w14:paraId="2190823C" w14:textId="7AA04B16" w:rsidR="0084048F" w:rsidRDefault="0084048F" w:rsidP="0084048F">
      <w:pPr>
        <w:pStyle w:val="Zdroje"/>
        <w:ind w:left="709" w:hanging="709"/>
      </w:pPr>
      <w:r w:rsidRPr="00941079">
        <w:lastRenderedPageBreak/>
        <w:t xml:space="preserve">Edwards, Mike. 1999. </w:t>
      </w:r>
      <w:r w:rsidRPr="00941079">
        <w:rPr>
          <w:i/>
        </w:rPr>
        <w:t>Charlotte Brontë: The Novels</w:t>
      </w:r>
      <w:r w:rsidRPr="00941079">
        <w:t>. London: MacMillan Press LTD.</w:t>
      </w:r>
    </w:p>
    <w:p w14:paraId="726D8DF7" w14:textId="6FEC2A0C" w:rsidR="0068491C" w:rsidRDefault="0068491C" w:rsidP="0084048F">
      <w:pPr>
        <w:pStyle w:val="Zdroje"/>
        <w:ind w:left="709" w:hanging="709"/>
      </w:pPr>
    </w:p>
    <w:p w14:paraId="52160F29" w14:textId="4E79EE2E" w:rsidR="0068491C" w:rsidRDefault="0068491C" w:rsidP="0084048F">
      <w:pPr>
        <w:pStyle w:val="Zdroje"/>
        <w:ind w:left="709" w:hanging="709"/>
      </w:pPr>
      <w:proofErr w:type="spellStart"/>
      <w:r>
        <w:t>Fullmer</w:t>
      </w:r>
      <w:proofErr w:type="spellEnd"/>
      <w:r>
        <w:t xml:space="preserve">, Alyson June. 2016. ‘The Archon(s) of Wildfell Hall: Memory and the Frame Narrative in Anne Brontë’s The Tenant of Wildfell Hall’. Brigham Young University (All Theses and Dissertations). </w:t>
      </w:r>
    </w:p>
    <w:p w14:paraId="36B34556" w14:textId="1677B9EE" w:rsidR="00957B1E" w:rsidRDefault="00957B1E" w:rsidP="0084048F">
      <w:pPr>
        <w:pStyle w:val="Zdroje"/>
        <w:ind w:left="709" w:hanging="709"/>
      </w:pPr>
    </w:p>
    <w:p w14:paraId="0A249018" w14:textId="1CB349B5" w:rsidR="00957B1E" w:rsidRDefault="00957B1E" w:rsidP="0084048F">
      <w:pPr>
        <w:pStyle w:val="Zdroje"/>
        <w:ind w:left="709" w:hanging="709"/>
      </w:pPr>
      <w:r>
        <w:t xml:space="preserve">Gilbert, Sandra M. 2012. </w:t>
      </w:r>
      <w:r w:rsidR="00DD4308">
        <w:t>‘Plain Jane’s Progress’ The University of Chicago Press.</w:t>
      </w:r>
    </w:p>
    <w:p w14:paraId="76434C5E" w14:textId="0ED59728" w:rsidR="00A40D19" w:rsidRDefault="00A40D19" w:rsidP="0084048F">
      <w:pPr>
        <w:pStyle w:val="Zdroje"/>
        <w:ind w:left="709" w:hanging="709"/>
      </w:pPr>
    </w:p>
    <w:p w14:paraId="33148750" w14:textId="53AF739B" w:rsidR="00A40D19" w:rsidRPr="00A40D19" w:rsidRDefault="00A40D19" w:rsidP="00A40D19">
      <w:pPr>
        <w:pStyle w:val="Zdroje"/>
        <w:ind w:left="709" w:hanging="709"/>
      </w:pPr>
      <w:r>
        <w:t xml:space="preserve">Glen, Heather. 2002. </w:t>
      </w:r>
      <w:r w:rsidRPr="00941079">
        <w:rPr>
          <w:i/>
        </w:rPr>
        <w:t>The Cambridge Companion to the</w:t>
      </w:r>
      <w:r>
        <w:rPr>
          <w:i/>
        </w:rPr>
        <w:t xml:space="preserve"> </w:t>
      </w:r>
      <w:proofErr w:type="spellStart"/>
      <w:r w:rsidRPr="00941079">
        <w:rPr>
          <w:i/>
        </w:rPr>
        <w:t>Brontës</w:t>
      </w:r>
      <w:proofErr w:type="spellEnd"/>
      <w:r>
        <w:rPr>
          <w:i/>
        </w:rPr>
        <w:t xml:space="preserve">. </w:t>
      </w:r>
      <w:r w:rsidRPr="00941079">
        <w:t>Cambridge: Cambridge University Press.</w:t>
      </w:r>
      <w:r>
        <w:rPr>
          <w:i/>
        </w:rPr>
        <w:t xml:space="preserve"> </w:t>
      </w:r>
    </w:p>
    <w:p w14:paraId="3FE109FE" w14:textId="77777777" w:rsidR="002F6125" w:rsidRDefault="002F6125" w:rsidP="0084048F">
      <w:pPr>
        <w:pStyle w:val="Zdroje"/>
        <w:ind w:left="709" w:hanging="709"/>
      </w:pPr>
    </w:p>
    <w:p w14:paraId="26D5276B" w14:textId="3A330E00" w:rsidR="00DD0FB6" w:rsidRDefault="00DD0FB6" w:rsidP="00DD0FB6">
      <w:pPr>
        <w:pStyle w:val="Zdroje"/>
        <w:ind w:left="709" w:hanging="709"/>
      </w:pPr>
      <w:r>
        <w:t>Gruner, Elizabeth Rose. 1997. ‘Plotting the Mother: Caroline Norton, Helen Huntingdon, and Isabel Vane’. Tulsa Studies in Women's Literature, University of Richmond.</w:t>
      </w:r>
    </w:p>
    <w:p w14:paraId="53ACE739" w14:textId="2B2F4BA7" w:rsidR="00264C87" w:rsidRPr="00264C87" w:rsidRDefault="00264C87" w:rsidP="00DD0FB6">
      <w:pPr>
        <w:pStyle w:val="Zdroje"/>
        <w:ind w:left="709" w:hanging="709"/>
      </w:pPr>
    </w:p>
    <w:p w14:paraId="50760641" w14:textId="2F3B557C" w:rsidR="00264C87" w:rsidRPr="00264C87" w:rsidRDefault="00264C87" w:rsidP="00DD0FB6">
      <w:pPr>
        <w:pStyle w:val="Zdroje"/>
        <w:ind w:left="709" w:hanging="709"/>
      </w:pPr>
      <w:r w:rsidRPr="00264C87">
        <w:rPr>
          <w:color w:val="222222"/>
          <w:shd w:val="clear" w:color="auto" w:fill="FFFFFF"/>
        </w:rPr>
        <w:t xml:space="preserve">Heilman, Robert B. </w:t>
      </w:r>
      <w:r>
        <w:rPr>
          <w:color w:val="222222"/>
          <w:shd w:val="clear" w:color="auto" w:fill="FFFFFF"/>
        </w:rPr>
        <w:t>1958. ‘</w:t>
      </w:r>
      <w:r w:rsidRPr="00264C87">
        <w:rPr>
          <w:color w:val="222222"/>
          <w:shd w:val="clear" w:color="auto" w:fill="FFFFFF"/>
        </w:rPr>
        <w:t>Charlotte Brontë’s ‘</w:t>
      </w:r>
      <w:proofErr w:type="spellStart"/>
      <w:r w:rsidRPr="00264C87">
        <w:rPr>
          <w:color w:val="222222"/>
          <w:shd w:val="clear" w:color="auto" w:fill="FFFFFF"/>
        </w:rPr>
        <w:t>New’Gothic</w:t>
      </w:r>
      <w:proofErr w:type="spellEnd"/>
      <w:r>
        <w:rPr>
          <w:color w:val="222222"/>
          <w:shd w:val="clear" w:color="auto" w:fill="FFFFFF"/>
        </w:rPr>
        <w:t xml:space="preserve">’. </w:t>
      </w:r>
      <w:r w:rsidRPr="00264C87">
        <w:rPr>
          <w:i/>
          <w:iCs/>
          <w:color w:val="222222"/>
          <w:shd w:val="clear" w:color="auto" w:fill="FFFFFF"/>
        </w:rPr>
        <w:t>From Jane Austen to Joseph Conrad</w:t>
      </w:r>
      <w:r>
        <w:rPr>
          <w:color w:val="222222"/>
          <w:shd w:val="clear" w:color="auto" w:fill="FFFFFF"/>
        </w:rPr>
        <w:t xml:space="preserve">, </w:t>
      </w:r>
      <w:r w:rsidRPr="00264C87">
        <w:rPr>
          <w:color w:val="222222"/>
          <w:shd w:val="clear" w:color="auto" w:fill="FFFFFF"/>
        </w:rPr>
        <w:t>118-32.</w:t>
      </w:r>
      <w:r>
        <w:rPr>
          <w:color w:val="222222"/>
          <w:shd w:val="clear" w:color="auto" w:fill="FFFFFF"/>
        </w:rPr>
        <w:t xml:space="preserve"> University of Minnesota Press.</w:t>
      </w:r>
    </w:p>
    <w:p w14:paraId="45EAB1F3" w14:textId="77777777" w:rsidR="00DD0FB6" w:rsidRDefault="00DD0FB6" w:rsidP="00DD0FB6">
      <w:pPr>
        <w:pStyle w:val="Zdroje"/>
        <w:ind w:left="709" w:hanging="709"/>
      </w:pPr>
    </w:p>
    <w:p w14:paraId="37493914" w14:textId="6C7A31CB" w:rsidR="002F6125" w:rsidRPr="002F6125" w:rsidRDefault="002F6125" w:rsidP="00EB061B">
      <w:pPr>
        <w:pStyle w:val="Zdroje"/>
        <w:ind w:left="709" w:hanging="709"/>
      </w:pPr>
      <w:r w:rsidRPr="002F6125">
        <w:t>Hogan</w:t>
      </w:r>
      <w:r>
        <w:t>, Anne,</w:t>
      </w:r>
      <w:r w:rsidRPr="002F6125">
        <w:t xml:space="preserve"> and Andrew Bradstock</w:t>
      </w:r>
      <w:r>
        <w:t>. 1998.</w:t>
      </w:r>
      <w:r w:rsidR="00F82ED2">
        <w:t xml:space="preserve"> </w:t>
      </w:r>
      <w:r w:rsidRPr="002F6125">
        <w:rPr>
          <w:i/>
          <w:iCs/>
        </w:rPr>
        <w:t>Women of Faith in Victorian Culture: Reassessing the ‘Angel in the House’</w:t>
      </w:r>
      <w:r w:rsidRPr="002F6125">
        <w:t xml:space="preserve"> London: Macmillan Publishers</w:t>
      </w:r>
      <w:r>
        <w:t>.</w:t>
      </w:r>
    </w:p>
    <w:p w14:paraId="0F1F8C03" w14:textId="77777777" w:rsidR="00045D56" w:rsidRPr="002F6125" w:rsidRDefault="00045D56" w:rsidP="002F6125">
      <w:pPr>
        <w:pStyle w:val="Zdroje"/>
        <w:ind w:left="709" w:hanging="709"/>
      </w:pPr>
    </w:p>
    <w:p w14:paraId="484AF71A" w14:textId="06B4394C" w:rsidR="0084048F" w:rsidRDefault="0084048F" w:rsidP="0084048F">
      <w:pPr>
        <w:pStyle w:val="Zdroje"/>
        <w:ind w:left="709" w:hanging="709"/>
      </w:pPr>
      <w:proofErr w:type="spellStart"/>
      <w:r w:rsidRPr="00941079">
        <w:t>Ingham</w:t>
      </w:r>
      <w:proofErr w:type="spellEnd"/>
      <w:r w:rsidRPr="00941079">
        <w:t xml:space="preserve">, Patricia. 2006. </w:t>
      </w:r>
      <w:r w:rsidRPr="00941079">
        <w:rPr>
          <w:i/>
        </w:rPr>
        <w:t xml:space="preserve">The </w:t>
      </w:r>
      <w:proofErr w:type="spellStart"/>
      <w:r w:rsidRPr="00941079">
        <w:rPr>
          <w:i/>
        </w:rPr>
        <w:t>Brontës</w:t>
      </w:r>
      <w:proofErr w:type="spellEnd"/>
      <w:r w:rsidRPr="00941079">
        <w:t>. New York: Oxford University Press</w:t>
      </w:r>
      <w:r w:rsidR="00045D56">
        <w:t>.</w:t>
      </w:r>
    </w:p>
    <w:p w14:paraId="4B06D8F9" w14:textId="60BEA36B" w:rsidR="00755D20" w:rsidRDefault="00755D20" w:rsidP="0084048F">
      <w:pPr>
        <w:pStyle w:val="Zdroje"/>
        <w:ind w:left="709" w:hanging="709"/>
      </w:pPr>
    </w:p>
    <w:p w14:paraId="0C902D58" w14:textId="31A6DC8F" w:rsidR="00755D20" w:rsidRDefault="00755D20" w:rsidP="0084048F">
      <w:pPr>
        <w:pStyle w:val="Zdroje"/>
        <w:ind w:left="709" w:hanging="709"/>
      </w:pPr>
      <w:r>
        <w:t xml:space="preserve">Jansson, Siv. 1998. </w:t>
      </w:r>
      <w:r w:rsidRPr="00755D20">
        <w:rPr>
          <w:i/>
          <w:iCs/>
        </w:rPr>
        <w:t>The Tenant of Wildfell Hall: Rejecting the Angel’s Influence</w:t>
      </w:r>
      <w:r>
        <w:t xml:space="preserve">. In: Hogan A., Bradstock A. </w:t>
      </w:r>
      <w:r w:rsidRPr="00755D20">
        <w:rPr>
          <w:i/>
          <w:iCs/>
        </w:rPr>
        <w:t>Women of Faith in Victorian Culture</w:t>
      </w:r>
      <w:r>
        <w:t>. London: Palgrave Macmillan.</w:t>
      </w:r>
    </w:p>
    <w:p w14:paraId="7EF67A22" w14:textId="77777777" w:rsidR="0054422E" w:rsidRDefault="0054422E" w:rsidP="0084048F">
      <w:pPr>
        <w:pStyle w:val="Zdroje"/>
        <w:ind w:left="709" w:hanging="709"/>
      </w:pPr>
    </w:p>
    <w:p w14:paraId="50B85473" w14:textId="195CDD1E" w:rsidR="0054422E" w:rsidRDefault="0054422E" w:rsidP="0084048F">
      <w:pPr>
        <w:pStyle w:val="Zdroje"/>
        <w:ind w:left="709" w:hanging="709"/>
        <w:rPr>
          <w:color w:val="222222"/>
          <w:shd w:val="clear" w:color="auto" w:fill="FFFFFF"/>
        </w:rPr>
      </w:pPr>
      <w:proofErr w:type="spellStart"/>
      <w:r w:rsidRPr="0054422E">
        <w:rPr>
          <w:color w:val="222222"/>
          <w:shd w:val="clear" w:color="auto" w:fill="FFFFFF"/>
        </w:rPr>
        <w:t>Kühl</w:t>
      </w:r>
      <w:proofErr w:type="spellEnd"/>
      <w:r w:rsidRPr="0054422E">
        <w:rPr>
          <w:color w:val="222222"/>
          <w:shd w:val="clear" w:color="auto" w:fill="FFFFFF"/>
        </w:rPr>
        <w:t>, Sarah.</w:t>
      </w:r>
      <w:r>
        <w:rPr>
          <w:color w:val="222222"/>
          <w:shd w:val="clear" w:color="auto" w:fill="FFFFFF"/>
        </w:rPr>
        <w:t xml:space="preserve"> 2016.‘</w:t>
      </w:r>
      <w:r w:rsidRPr="0054422E">
        <w:rPr>
          <w:color w:val="222222"/>
          <w:shd w:val="clear" w:color="auto" w:fill="FFFFFF"/>
        </w:rPr>
        <w:t>The angel in the house and fallen women: Assigning women their places in Victorian society</w:t>
      </w:r>
      <w:r>
        <w:rPr>
          <w:color w:val="222222"/>
          <w:shd w:val="clear" w:color="auto" w:fill="FFFFFF"/>
        </w:rPr>
        <w:t>’.</w:t>
      </w:r>
      <w:r w:rsidRPr="0054422E">
        <w:rPr>
          <w:color w:val="222222"/>
          <w:shd w:val="clear" w:color="auto" w:fill="FFFFFF"/>
        </w:rPr>
        <w:t> Open Educational Resources, University of Oxford</w:t>
      </w:r>
      <w:r>
        <w:rPr>
          <w:color w:val="222222"/>
          <w:shd w:val="clear" w:color="auto" w:fill="FFFFFF"/>
        </w:rPr>
        <w:t>.</w:t>
      </w:r>
    </w:p>
    <w:p w14:paraId="1A9B85CB" w14:textId="5B687192" w:rsidR="008F0996" w:rsidRDefault="008F0996" w:rsidP="0084048F">
      <w:pPr>
        <w:pStyle w:val="Zdroje"/>
        <w:ind w:left="709" w:hanging="709"/>
        <w:rPr>
          <w:color w:val="222222"/>
          <w:shd w:val="clear" w:color="auto" w:fill="FFFFFF"/>
        </w:rPr>
      </w:pPr>
    </w:p>
    <w:p w14:paraId="50D9CA0D" w14:textId="525C4DE9" w:rsidR="008F0996" w:rsidRPr="008F0996" w:rsidRDefault="008F0996" w:rsidP="0084048F">
      <w:pPr>
        <w:pStyle w:val="Zdroje"/>
        <w:ind w:left="709" w:hanging="709"/>
      </w:pPr>
      <w:proofErr w:type="spellStart"/>
      <w:r w:rsidRPr="008F0996">
        <w:rPr>
          <w:color w:val="222222"/>
          <w:shd w:val="clear" w:color="auto" w:fill="FFFFFF"/>
        </w:rPr>
        <w:lastRenderedPageBreak/>
        <w:t>Lamonaca</w:t>
      </w:r>
      <w:proofErr w:type="spellEnd"/>
      <w:r w:rsidRPr="008F0996">
        <w:rPr>
          <w:color w:val="222222"/>
          <w:shd w:val="clear" w:color="auto" w:fill="FFFFFF"/>
        </w:rPr>
        <w:t>, Maria. 2013. ‘Jane’s Crown of Thorns</w:t>
      </w:r>
      <w:r>
        <w:rPr>
          <w:color w:val="222222"/>
          <w:shd w:val="clear" w:color="auto" w:fill="FFFFFF"/>
        </w:rPr>
        <w:t xml:space="preserve">: Feminism and Christianity in </w:t>
      </w:r>
      <w:r w:rsidRPr="008F0996">
        <w:rPr>
          <w:i/>
          <w:iCs/>
          <w:color w:val="222222"/>
          <w:shd w:val="clear" w:color="auto" w:fill="FFFFFF"/>
        </w:rPr>
        <w:t>Jane Eyre</w:t>
      </w:r>
      <w:r>
        <w:rPr>
          <w:color w:val="222222"/>
          <w:shd w:val="clear" w:color="auto" w:fill="FFFFFF"/>
        </w:rPr>
        <w:t>’. Studies in the Novel, University of North Texas.</w:t>
      </w:r>
    </w:p>
    <w:p w14:paraId="4A8CA169" w14:textId="77777777" w:rsidR="002F6125" w:rsidRPr="008F0996" w:rsidRDefault="002F6125" w:rsidP="00045D56">
      <w:pPr>
        <w:pStyle w:val="Zdroje"/>
        <w:ind w:left="709" w:hanging="709"/>
      </w:pPr>
    </w:p>
    <w:p w14:paraId="101906A0" w14:textId="052CD55C" w:rsidR="00045D56" w:rsidRDefault="00045D56" w:rsidP="00045D56">
      <w:pPr>
        <w:pStyle w:val="Zdroje"/>
        <w:ind w:left="709" w:hanging="709"/>
        <w:rPr>
          <w:color w:val="111111"/>
          <w:shd w:val="clear" w:color="auto" w:fill="FFFFFF"/>
        </w:rPr>
      </w:pPr>
      <w:r w:rsidRPr="00297066">
        <w:t>Lamonica</w:t>
      </w:r>
      <w:r w:rsidR="002F6125">
        <w:t>, Drew</w:t>
      </w:r>
      <w:r>
        <w:t>. 2003.</w:t>
      </w:r>
      <w:r w:rsidR="008F0996">
        <w:t xml:space="preserve"> </w:t>
      </w:r>
      <w:r w:rsidRPr="00045D56">
        <w:rPr>
          <w:i/>
          <w:iCs/>
        </w:rPr>
        <w:t xml:space="preserve">We Are Three Sisters: Self and Family in the Writing of the </w:t>
      </w:r>
      <w:proofErr w:type="spellStart"/>
      <w:r w:rsidRPr="00045D56">
        <w:rPr>
          <w:i/>
          <w:iCs/>
        </w:rPr>
        <w:t>Brontës</w:t>
      </w:r>
      <w:proofErr w:type="spellEnd"/>
      <w:r>
        <w:rPr>
          <w:i/>
          <w:iCs/>
        </w:rPr>
        <w:t>.</w:t>
      </w:r>
      <w:r w:rsidRPr="00297066">
        <w:t xml:space="preserve"> Columbia:</w:t>
      </w:r>
      <w:r w:rsidRPr="00297066">
        <w:rPr>
          <w:rStyle w:val="a-text-bold"/>
          <w:color w:val="111111"/>
          <w:sz w:val="22"/>
          <w:szCs w:val="22"/>
          <w:shd w:val="clear" w:color="auto" w:fill="FFFFFF"/>
        </w:rPr>
        <w:t> </w:t>
      </w:r>
      <w:r w:rsidRPr="00297066">
        <w:rPr>
          <w:color w:val="111111"/>
          <w:shd w:val="clear" w:color="auto" w:fill="FFFFFF"/>
        </w:rPr>
        <w:t>University of Missouri Press</w:t>
      </w:r>
      <w:r>
        <w:rPr>
          <w:color w:val="111111"/>
          <w:shd w:val="clear" w:color="auto" w:fill="FFFFFF"/>
        </w:rPr>
        <w:t>.</w:t>
      </w:r>
    </w:p>
    <w:p w14:paraId="2B1FD48F" w14:textId="77777777" w:rsidR="00045D56" w:rsidRPr="00941079" w:rsidRDefault="00045D56" w:rsidP="00045D56">
      <w:pPr>
        <w:pStyle w:val="Zdroje"/>
        <w:ind w:left="709" w:hanging="709"/>
      </w:pPr>
    </w:p>
    <w:p w14:paraId="7F2A40C5" w14:textId="77777777" w:rsidR="0084048F" w:rsidRDefault="0084048F" w:rsidP="0084048F">
      <w:pPr>
        <w:pStyle w:val="Zdroje"/>
        <w:ind w:left="709" w:hanging="709"/>
      </w:pPr>
      <w:r w:rsidRPr="00941079">
        <w:t xml:space="preserve">Langland, Elizabeth. 1989. </w:t>
      </w:r>
      <w:r w:rsidRPr="00941079">
        <w:rPr>
          <w:i/>
        </w:rPr>
        <w:t>Anne Brontë: The Other One</w:t>
      </w:r>
      <w:r w:rsidRPr="00941079">
        <w:t>. London: MacMillan Education LTD.</w:t>
      </w:r>
    </w:p>
    <w:p w14:paraId="1303C912" w14:textId="77777777" w:rsidR="003938F9" w:rsidRDefault="003938F9" w:rsidP="0084048F">
      <w:pPr>
        <w:pStyle w:val="Zdroje"/>
        <w:ind w:left="709" w:hanging="709"/>
      </w:pPr>
    </w:p>
    <w:p w14:paraId="134562A0" w14:textId="562BB4E0" w:rsidR="003938F9" w:rsidRDefault="003938F9" w:rsidP="003131A2">
      <w:pPr>
        <w:pStyle w:val="Zdroje"/>
        <w:ind w:left="709" w:hanging="709"/>
      </w:pPr>
      <w:r w:rsidRPr="003131A2">
        <w:t>Parkin-</w:t>
      </w:r>
      <w:proofErr w:type="spellStart"/>
      <w:r w:rsidRPr="003131A2">
        <w:t>Gounelas</w:t>
      </w:r>
      <w:proofErr w:type="spellEnd"/>
      <w:r w:rsidR="003131A2">
        <w:t>, Ruth.</w:t>
      </w:r>
      <w:r w:rsidR="00B66215">
        <w:t xml:space="preserve"> </w:t>
      </w:r>
      <w:r w:rsidR="003131A2">
        <w:t xml:space="preserve">1991. </w:t>
      </w:r>
      <w:r w:rsidRPr="003131A2">
        <w:rPr>
          <w:i/>
          <w:iCs/>
        </w:rPr>
        <w:t>Fictions of the Female Self</w:t>
      </w:r>
      <w:r w:rsidR="003131A2">
        <w:rPr>
          <w:i/>
          <w:iCs/>
        </w:rPr>
        <w:t>.</w:t>
      </w:r>
      <w:r w:rsidRPr="003131A2">
        <w:t xml:space="preserve"> London: Macmillan Academic and Professional LTD</w:t>
      </w:r>
      <w:r w:rsidR="003131A2">
        <w:t>.</w:t>
      </w:r>
    </w:p>
    <w:p w14:paraId="0F78B4D3" w14:textId="24BDB8C1" w:rsidR="00B66215" w:rsidRDefault="00B66215" w:rsidP="003131A2">
      <w:pPr>
        <w:pStyle w:val="Zdroje"/>
        <w:ind w:left="709" w:hanging="709"/>
      </w:pPr>
    </w:p>
    <w:p w14:paraId="1D657D23" w14:textId="51A20AB3" w:rsidR="00B66215" w:rsidRDefault="00B66215" w:rsidP="003131A2">
      <w:pPr>
        <w:pStyle w:val="Zdroje"/>
        <w:ind w:left="709" w:hanging="709"/>
      </w:pPr>
      <w:r>
        <w:t>Parkinson, Sophie. 2018. ‘The Role of the House in Facilitating Female Agency in the 19</w:t>
      </w:r>
      <w:r w:rsidRPr="00B66215">
        <w:rPr>
          <w:vertAlign w:val="superscript"/>
        </w:rPr>
        <w:t>th</w:t>
      </w:r>
      <w:r>
        <w:t xml:space="preserve"> and Early 20</w:t>
      </w:r>
      <w:r w:rsidRPr="00B66215">
        <w:rPr>
          <w:vertAlign w:val="superscript"/>
        </w:rPr>
        <w:t>th</w:t>
      </w:r>
      <w:r>
        <w:t xml:space="preserve"> Century Novel’. Leiden University.</w:t>
      </w:r>
    </w:p>
    <w:p w14:paraId="50815EE6" w14:textId="0E2290A6" w:rsidR="00C82D6C" w:rsidRDefault="00C82D6C" w:rsidP="003131A2">
      <w:pPr>
        <w:pStyle w:val="Zdroje"/>
        <w:ind w:left="709" w:hanging="709"/>
      </w:pPr>
    </w:p>
    <w:p w14:paraId="5F13E3C7" w14:textId="3E082ACE" w:rsidR="00C82D6C" w:rsidRPr="003131A2" w:rsidRDefault="00C82D6C" w:rsidP="003131A2">
      <w:pPr>
        <w:pStyle w:val="Zdroje"/>
        <w:ind w:left="709" w:hanging="709"/>
      </w:pPr>
      <w:r w:rsidRPr="00C82D6C">
        <w:rPr>
          <w:lang w:val="cs-CZ"/>
        </w:rPr>
        <w:t>Zedníková, Alžběta.</w:t>
      </w:r>
      <w:r w:rsidRPr="00C82D6C">
        <w:t xml:space="preserve"> </w:t>
      </w:r>
      <w:r>
        <w:t>2013. ‘</w:t>
      </w:r>
      <w:r w:rsidRPr="00C82D6C">
        <w:t>The Tenant of Wildfell Hall as a Critique of Jane Eyre</w:t>
      </w:r>
      <w:r>
        <w:t>’. Masaryk University.</w:t>
      </w:r>
    </w:p>
    <w:p w14:paraId="67E5589B" w14:textId="77777777" w:rsidR="003938F9" w:rsidRPr="003131A2" w:rsidRDefault="003938F9" w:rsidP="003131A2">
      <w:pPr>
        <w:pStyle w:val="Zdroje"/>
        <w:ind w:left="709" w:hanging="709"/>
      </w:pPr>
    </w:p>
    <w:p w14:paraId="64853342" w14:textId="77777777" w:rsidR="0084048F" w:rsidRPr="0084048F" w:rsidRDefault="0084048F" w:rsidP="0084048F">
      <w:pPr>
        <w:pStyle w:val="Zdroje"/>
        <w:ind w:left="709" w:hanging="709"/>
      </w:pPr>
    </w:p>
    <w:sectPr w:rsidR="0084048F" w:rsidRPr="0084048F" w:rsidSect="00541C25">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D79A" w14:textId="77777777" w:rsidR="00D01F02" w:rsidRDefault="00D01F02" w:rsidP="002846F0">
      <w:r>
        <w:separator/>
      </w:r>
    </w:p>
  </w:endnote>
  <w:endnote w:type="continuationSeparator" w:id="0">
    <w:p w14:paraId="1CC53712" w14:textId="77777777" w:rsidR="00D01F02" w:rsidRDefault="00D01F02" w:rsidP="0028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9C1A" w14:textId="77777777" w:rsidR="00541C25" w:rsidRDefault="00541C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7041622"/>
      <w:docPartObj>
        <w:docPartGallery w:val="Page Numbers (Bottom of Page)"/>
        <w:docPartUnique/>
      </w:docPartObj>
    </w:sdtPr>
    <w:sdtContent>
      <w:p w14:paraId="02E7116E" w14:textId="579CA702" w:rsidR="00541C25" w:rsidRDefault="00541C25">
        <w:pPr>
          <w:pStyle w:val="Zpat"/>
          <w:jc w:val="center"/>
        </w:pPr>
        <w:r>
          <w:fldChar w:fldCharType="begin"/>
        </w:r>
        <w:r>
          <w:instrText>PAGE   \* MERGEFORMAT</w:instrText>
        </w:r>
        <w:r>
          <w:fldChar w:fldCharType="separate"/>
        </w:r>
        <w:r>
          <w:t>2</w:t>
        </w:r>
        <w:r>
          <w:fldChar w:fldCharType="end"/>
        </w:r>
      </w:p>
    </w:sdtContent>
  </w:sdt>
  <w:p w14:paraId="5F7A6F79" w14:textId="77777777" w:rsidR="00541C25" w:rsidRDefault="00541C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91A5" w14:textId="77777777" w:rsidR="00541C25" w:rsidRDefault="00541C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23019" w14:textId="77777777" w:rsidR="00D01F02" w:rsidRDefault="00D01F02" w:rsidP="002846F0">
      <w:r>
        <w:separator/>
      </w:r>
    </w:p>
  </w:footnote>
  <w:footnote w:type="continuationSeparator" w:id="0">
    <w:p w14:paraId="02C677CC" w14:textId="77777777" w:rsidR="00D01F02" w:rsidRDefault="00D01F02" w:rsidP="002846F0">
      <w:r>
        <w:continuationSeparator/>
      </w:r>
    </w:p>
  </w:footnote>
  <w:footnote w:id="1">
    <w:p w14:paraId="3100D5A1" w14:textId="77777777" w:rsidR="0002013F" w:rsidRPr="00B34221" w:rsidRDefault="0002013F" w:rsidP="00C261E0">
      <w:pPr>
        <w:pStyle w:val="Zdroje"/>
        <w:ind w:left="709" w:firstLine="0"/>
        <w:rPr>
          <w:sz w:val="20"/>
          <w:szCs w:val="20"/>
        </w:rPr>
      </w:pPr>
      <w:r w:rsidRPr="00B34221">
        <w:rPr>
          <w:rStyle w:val="Znakapoznpodarou"/>
          <w:sz w:val="20"/>
          <w:szCs w:val="20"/>
        </w:rPr>
        <w:footnoteRef/>
      </w:r>
      <w:r w:rsidRPr="00B34221">
        <w:rPr>
          <w:sz w:val="20"/>
          <w:szCs w:val="20"/>
        </w:rPr>
        <w:t xml:space="preserve"> Linda M. Shires, </w:t>
      </w:r>
      <w:r w:rsidRPr="00FF5190">
        <w:rPr>
          <w:i/>
          <w:iCs/>
          <w:sz w:val="20"/>
          <w:szCs w:val="20"/>
        </w:rPr>
        <w:t>The Cambridge Companion to the Victorian Novel: The aesthetics of the Victorian novel: form, subjectivity, ideology</w:t>
      </w:r>
      <w:r w:rsidRPr="00B34221">
        <w:rPr>
          <w:sz w:val="20"/>
          <w:szCs w:val="20"/>
        </w:rPr>
        <w:t xml:space="preserve"> (Cambridge: Cambridge University Press, 2001), 61.</w:t>
      </w:r>
    </w:p>
  </w:footnote>
  <w:footnote w:id="2">
    <w:p w14:paraId="08105689" w14:textId="77777777" w:rsidR="0002013F" w:rsidRPr="00B34221" w:rsidRDefault="0002013F" w:rsidP="00C261E0">
      <w:pPr>
        <w:pStyle w:val="Zdroje"/>
        <w:ind w:left="709" w:hanging="1"/>
        <w:rPr>
          <w:sz w:val="20"/>
          <w:szCs w:val="20"/>
        </w:rPr>
      </w:pPr>
      <w:r w:rsidRPr="00B34221">
        <w:rPr>
          <w:rStyle w:val="Znakapoznpodarou"/>
          <w:sz w:val="20"/>
          <w:szCs w:val="20"/>
        </w:rPr>
        <w:footnoteRef/>
      </w:r>
      <w:r w:rsidRPr="00B34221">
        <w:rPr>
          <w:sz w:val="20"/>
          <w:szCs w:val="20"/>
        </w:rPr>
        <w:t xml:space="preserve"> Patricia </w:t>
      </w:r>
      <w:r w:rsidRPr="00B34221">
        <w:rPr>
          <w:sz w:val="20"/>
          <w:szCs w:val="20"/>
        </w:rPr>
        <w:t xml:space="preserve">Ingham, </w:t>
      </w:r>
      <w:r w:rsidRPr="00FF5190">
        <w:rPr>
          <w:i/>
          <w:iCs/>
          <w:sz w:val="20"/>
          <w:szCs w:val="20"/>
        </w:rPr>
        <w:t>The Brontës</w:t>
      </w:r>
      <w:r w:rsidRPr="00B34221">
        <w:rPr>
          <w:sz w:val="20"/>
          <w:szCs w:val="20"/>
        </w:rPr>
        <w:t xml:space="preserve"> (New York: Oxford University Press, 2006), 48.</w:t>
      </w:r>
    </w:p>
    <w:p w14:paraId="75D47F76" w14:textId="77777777" w:rsidR="0002013F" w:rsidRPr="00B34221" w:rsidRDefault="0002013F" w:rsidP="00C261E0">
      <w:pPr>
        <w:pStyle w:val="Textpoznpodarou"/>
        <w:spacing w:line="360" w:lineRule="auto"/>
      </w:pPr>
    </w:p>
  </w:footnote>
  <w:footnote w:id="3">
    <w:p w14:paraId="742ACCD2" w14:textId="77777777" w:rsidR="0002013F" w:rsidRPr="002F6125" w:rsidRDefault="0002013F" w:rsidP="00C261E0">
      <w:pPr>
        <w:pStyle w:val="Textpoznpodarou"/>
        <w:spacing w:line="360" w:lineRule="auto"/>
        <w:ind w:left="709" w:firstLine="0"/>
        <w:rPr>
          <w:rFonts w:ascii="Times New Roman" w:hAnsi="Times New Roman" w:cs="Times New Roman"/>
          <w:lang w:val="en-GB"/>
        </w:rPr>
      </w:pPr>
      <w:r w:rsidRPr="002F6125">
        <w:rPr>
          <w:rStyle w:val="Znakapoznpodarou"/>
          <w:rFonts w:ascii="Times New Roman" w:hAnsi="Times New Roman" w:cs="Times New Roman"/>
          <w:lang w:val="en-GB"/>
        </w:rPr>
        <w:footnoteRef/>
      </w:r>
      <w:r w:rsidRPr="002F6125">
        <w:rPr>
          <w:rFonts w:ascii="Times New Roman" w:hAnsi="Times New Roman" w:cs="Times New Roman"/>
          <w:lang w:val="en-GB"/>
        </w:rPr>
        <w:t xml:space="preserve"> Nancy Armstrong, </w:t>
      </w:r>
      <w:r w:rsidRPr="002F6125">
        <w:rPr>
          <w:rFonts w:ascii="Times New Roman" w:hAnsi="Times New Roman" w:cs="Times New Roman"/>
          <w:i/>
          <w:iCs/>
          <w:lang w:val="en-GB"/>
        </w:rPr>
        <w:t>The Cambridge Companion to the Victorian Novel: Gender and the Victorian novel</w:t>
      </w:r>
      <w:r>
        <w:rPr>
          <w:rFonts w:ascii="Times New Roman" w:hAnsi="Times New Roman" w:cs="Times New Roman"/>
          <w:i/>
          <w:iCs/>
          <w:lang w:val="en-GB"/>
        </w:rPr>
        <w:t xml:space="preserve"> </w:t>
      </w:r>
      <w:r w:rsidRPr="002F6125">
        <w:rPr>
          <w:rFonts w:ascii="Times New Roman" w:hAnsi="Times New Roman" w:cs="Times New Roman"/>
          <w:lang w:val="en-GB"/>
        </w:rPr>
        <w:t>(Cambridge: Cambridge University Press, 2001), 97.</w:t>
      </w:r>
    </w:p>
  </w:footnote>
  <w:footnote w:id="4">
    <w:p w14:paraId="29009757" w14:textId="77777777" w:rsidR="0002013F" w:rsidRPr="0054422E" w:rsidRDefault="0002013F" w:rsidP="00C261E0">
      <w:pPr>
        <w:pStyle w:val="Textpoznpodarou"/>
        <w:spacing w:line="360" w:lineRule="auto"/>
        <w:ind w:left="709" w:firstLine="0"/>
        <w:rPr>
          <w:lang w:val="en-GB"/>
        </w:rPr>
      </w:pPr>
      <w:r w:rsidRPr="0054422E">
        <w:rPr>
          <w:rStyle w:val="Znakapoznpodarou"/>
          <w:lang w:val="en-GB"/>
        </w:rPr>
        <w:footnoteRef/>
      </w:r>
      <w:r>
        <w:rPr>
          <w:rFonts w:ascii="Times New Roman" w:hAnsi="Times New Roman" w:cs="Times New Roman"/>
          <w:lang w:val="en-GB"/>
        </w:rPr>
        <w:t xml:space="preserve"> </w:t>
      </w:r>
      <w:r w:rsidRPr="0054422E">
        <w:rPr>
          <w:rFonts w:ascii="Times New Roman" w:hAnsi="Times New Roman" w:cs="Times New Roman"/>
          <w:lang w:val="en-GB"/>
        </w:rPr>
        <w:t>Sarah</w:t>
      </w:r>
      <w:r>
        <w:rPr>
          <w:rFonts w:ascii="Times New Roman" w:hAnsi="Times New Roman" w:cs="Times New Roman"/>
          <w:lang w:val="en-GB"/>
        </w:rPr>
        <w:t xml:space="preserve"> </w:t>
      </w:r>
      <w:r w:rsidRPr="0054422E">
        <w:rPr>
          <w:rFonts w:ascii="Times New Roman" w:hAnsi="Times New Roman" w:cs="Times New Roman"/>
          <w:lang w:val="en-GB"/>
        </w:rPr>
        <w:t>Kühl, ‘The Angel in the House and Fallen Women: Assigning Women their Places in Victorian Society’</w:t>
      </w:r>
      <w:r>
        <w:rPr>
          <w:rFonts w:ascii="Times New Roman" w:hAnsi="Times New Roman" w:cs="Times New Roman"/>
          <w:lang w:val="en-GB"/>
        </w:rPr>
        <w:t xml:space="preserve"> </w:t>
      </w:r>
      <w:r w:rsidRPr="0054422E">
        <w:rPr>
          <w:lang w:val="en-GB"/>
        </w:rPr>
        <w:t>(</w:t>
      </w:r>
      <w:r w:rsidRPr="0054422E">
        <w:rPr>
          <w:rFonts w:ascii="Times New Roman" w:hAnsi="Times New Roman" w:cs="Times New Roman"/>
          <w:color w:val="222222"/>
          <w:shd w:val="clear" w:color="auto" w:fill="FFFFFF"/>
          <w:lang w:val="en-GB"/>
        </w:rPr>
        <w:t>Open Educational Resources, University of Oxford</w:t>
      </w:r>
      <w:r>
        <w:rPr>
          <w:rFonts w:ascii="Times New Roman" w:hAnsi="Times New Roman" w:cs="Times New Roman"/>
          <w:color w:val="222222"/>
          <w:shd w:val="clear" w:color="auto" w:fill="FFFFFF"/>
          <w:lang w:val="en-GB"/>
        </w:rPr>
        <w:t>, 2016</w:t>
      </w:r>
      <w:r w:rsidRPr="0054422E">
        <w:rPr>
          <w:rFonts w:ascii="Times New Roman" w:hAnsi="Times New Roman" w:cs="Times New Roman"/>
          <w:color w:val="222222"/>
          <w:shd w:val="clear" w:color="auto" w:fill="FFFFFF"/>
          <w:lang w:val="en-GB"/>
        </w:rPr>
        <w:t>)</w:t>
      </w:r>
      <w:r>
        <w:rPr>
          <w:rFonts w:ascii="Times New Roman" w:hAnsi="Times New Roman" w:cs="Times New Roman"/>
          <w:color w:val="222222"/>
          <w:shd w:val="clear" w:color="auto" w:fill="FFFFFF"/>
          <w:lang w:val="en-GB"/>
        </w:rPr>
        <w:t>, 1</w:t>
      </w:r>
      <w:r w:rsidRPr="0054422E">
        <w:rPr>
          <w:color w:val="222222"/>
          <w:shd w:val="clear" w:color="auto" w:fill="FFFFFF"/>
          <w:lang w:val="en-GB"/>
        </w:rPr>
        <w:t>.</w:t>
      </w:r>
    </w:p>
  </w:footnote>
  <w:footnote w:id="5">
    <w:p w14:paraId="16BAB29C" w14:textId="77777777" w:rsidR="0002013F" w:rsidRPr="002F6125" w:rsidRDefault="0002013F" w:rsidP="00C261E0">
      <w:pPr>
        <w:pStyle w:val="Textpoznpodarou"/>
        <w:spacing w:line="360" w:lineRule="auto"/>
        <w:ind w:left="709" w:firstLine="0"/>
        <w:rPr>
          <w:rFonts w:ascii="Times New Roman" w:hAnsi="Times New Roman" w:cs="Times New Roman"/>
          <w:lang w:val="en-GB"/>
        </w:rPr>
      </w:pPr>
      <w:r w:rsidRPr="002F6125">
        <w:rPr>
          <w:rStyle w:val="Znakapoznpodarou"/>
          <w:rFonts w:ascii="Times New Roman" w:hAnsi="Times New Roman" w:cs="Times New Roman"/>
          <w:lang w:val="en-GB"/>
        </w:rPr>
        <w:footnoteRef/>
      </w:r>
      <w:r w:rsidRPr="002F6125">
        <w:rPr>
          <w:rFonts w:ascii="Times New Roman" w:hAnsi="Times New Roman" w:cs="Times New Roman"/>
          <w:lang w:val="en-GB"/>
        </w:rPr>
        <w:t xml:space="preserve"> Anne Hogan and Andrew Bradstock, </w:t>
      </w:r>
      <w:r w:rsidRPr="002F6125">
        <w:rPr>
          <w:rFonts w:ascii="Times New Roman" w:hAnsi="Times New Roman" w:cs="Times New Roman"/>
          <w:i/>
          <w:iCs/>
          <w:lang w:val="en-GB"/>
        </w:rPr>
        <w:t>Women of Faith in Victorian Culture: Reassessing the ‘Angel in the House’</w:t>
      </w:r>
      <w:r>
        <w:rPr>
          <w:rFonts w:ascii="Times New Roman" w:hAnsi="Times New Roman" w:cs="Times New Roman"/>
          <w:lang w:val="en-GB"/>
        </w:rPr>
        <w:t xml:space="preserve"> (London: Macmillan Publishers, 1998), 1.</w:t>
      </w:r>
    </w:p>
  </w:footnote>
  <w:footnote w:id="6">
    <w:p w14:paraId="1362C186" w14:textId="6C247D36" w:rsidR="0002013F" w:rsidRPr="0054422E" w:rsidRDefault="0002013F" w:rsidP="00C261E0">
      <w:pPr>
        <w:pStyle w:val="Textpoznpodarou"/>
        <w:spacing w:line="360" w:lineRule="auto"/>
        <w:ind w:left="709" w:firstLine="0"/>
        <w:rPr>
          <w:lang w:val="en-GB"/>
        </w:rPr>
      </w:pPr>
      <w:r>
        <w:rPr>
          <w:rStyle w:val="Znakapoznpodarou"/>
        </w:rPr>
        <w:footnoteRef/>
      </w:r>
      <w:r>
        <w:rPr>
          <w:rFonts w:ascii="Times New Roman" w:hAnsi="Times New Roman" w:cs="Times New Roman"/>
          <w:lang w:val="en-GB"/>
        </w:rPr>
        <w:t xml:space="preserve"> </w:t>
      </w:r>
      <w:r w:rsidRPr="0054422E">
        <w:rPr>
          <w:rFonts w:ascii="Times New Roman" w:hAnsi="Times New Roman" w:cs="Times New Roman"/>
          <w:lang w:val="en-GB"/>
        </w:rPr>
        <w:t xml:space="preserve">Sarah </w:t>
      </w:r>
      <w:r w:rsidRPr="0054422E">
        <w:rPr>
          <w:rFonts w:ascii="Times New Roman" w:hAnsi="Times New Roman" w:cs="Times New Roman"/>
          <w:lang w:val="en-GB"/>
        </w:rPr>
        <w:t>Kühl, ‘The Angel in the House and Fallen Women: Assigning Women their Places in Victorian Society’</w:t>
      </w:r>
      <w:r>
        <w:rPr>
          <w:rFonts w:ascii="Times New Roman" w:hAnsi="Times New Roman" w:cs="Times New Roman"/>
          <w:color w:val="222222"/>
          <w:shd w:val="clear" w:color="auto" w:fill="FFFFFF"/>
          <w:lang w:val="en-GB"/>
        </w:rPr>
        <w:t>, 1</w:t>
      </w:r>
      <w:r w:rsidRPr="0054422E">
        <w:rPr>
          <w:color w:val="222222"/>
          <w:shd w:val="clear" w:color="auto" w:fill="FFFFFF"/>
          <w:lang w:val="en-GB"/>
        </w:rPr>
        <w:t>.</w:t>
      </w:r>
    </w:p>
    <w:p w14:paraId="4EA6E3A8" w14:textId="77777777" w:rsidR="0002013F" w:rsidRPr="00DF1FF3" w:rsidRDefault="0002013F" w:rsidP="00C261E0">
      <w:pPr>
        <w:pStyle w:val="Textpoznpodarou"/>
        <w:spacing w:line="360" w:lineRule="auto"/>
        <w:rPr>
          <w:lang w:val="en-GB"/>
        </w:rPr>
      </w:pPr>
    </w:p>
  </w:footnote>
  <w:footnote w:id="7">
    <w:p w14:paraId="737883C9" w14:textId="77777777" w:rsidR="0002013F" w:rsidRPr="00B34221" w:rsidRDefault="0002013F" w:rsidP="00C261E0">
      <w:pPr>
        <w:pStyle w:val="Zdroje"/>
        <w:ind w:left="709" w:hanging="1"/>
        <w:rPr>
          <w:sz w:val="20"/>
          <w:szCs w:val="20"/>
        </w:rPr>
      </w:pPr>
      <w:r w:rsidRPr="00D31732">
        <w:rPr>
          <w:rStyle w:val="Znakapoznpodarou"/>
          <w:sz w:val="20"/>
          <w:szCs w:val="20"/>
        </w:rPr>
        <w:footnoteRef/>
      </w:r>
      <w:r w:rsidRPr="00D31732">
        <w:rPr>
          <w:sz w:val="20"/>
          <w:szCs w:val="20"/>
        </w:rPr>
        <w:t xml:space="preserve"> Patricia </w:t>
      </w:r>
      <w:r w:rsidRPr="00D31732">
        <w:rPr>
          <w:sz w:val="20"/>
          <w:szCs w:val="20"/>
        </w:rPr>
        <w:t xml:space="preserve">Ingham, </w:t>
      </w:r>
      <w:r w:rsidRPr="00FF5190">
        <w:rPr>
          <w:i/>
          <w:iCs/>
          <w:sz w:val="20"/>
          <w:szCs w:val="20"/>
        </w:rPr>
        <w:t>The Brontës</w:t>
      </w:r>
      <w:r>
        <w:rPr>
          <w:sz w:val="20"/>
          <w:szCs w:val="20"/>
        </w:rPr>
        <w:t xml:space="preserve">, </w:t>
      </w:r>
      <w:r w:rsidRPr="00D31732">
        <w:rPr>
          <w:sz w:val="20"/>
          <w:szCs w:val="20"/>
        </w:rPr>
        <w:t>100.</w:t>
      </w:r>
    </w:p>
  </w:footnote>
  <w:footnote w:id="8">
    <w:p w14:paraId="7164BB77" w14:textId="77777777" w:rsidR="0002013F" w:rsidRPr="00B34221" w:rsidRDefault="0002013F" w:rsidP="00C261E0">
      <w:pPr>
        <w:pStyle w:val="Textpoznpodarou"/>
        <w:ind w:left="709" w:firstLine="0"/>
        <w:rPr>
          <w:rFonts w:ascii="Times New Roman" w:hAnsi="Times New Roman" w:cs="Times New Roman"/>
          <w:lang w:val="en-GB"/>
        </w:rPr>
      </w:pPr>
      <w:r w:rsidRPr="00B34221">
        <w:rPr>
          <w:rStyle w:val="Znakapoznpodarou"/>
          <w:rFonts w:ascii="Times New Roman" w:hAnsi="Times New Roman" w:cs="Times New Roman"/>
          <w:lang w:val="en-GB"/>
        </w:rPr>
        <w:footnoteRef/>
      </w:r>
      <w:r w:rsidRPr="00B34221">
        <w:rPr>
          <w:rFonts w:ascii="Times New Roman" w:hAnsi="Times New Roman" w:cs="Times New Roman"/>
          <w:lang w:val="en-GB"/>
        </w:rPr>
        <w:t xml:space="preserve"> Drew Lamonica, </w:t>
      </w:r>
      <w:r w:rsidRPr="00FF5190">
        <w:rPr>
          <w:rFonts w:ascii="Times New Roman" w:hAnsi="Times New Roman" w:cs="Times New Roman"/>
          <w:i/>
          <w:iCs/>
          <w:lang w:val="en-GB"/>
        </w:rPr>
        <w:t xml:space="preserve">We Are Three Sisters: Self and Family in the Writing of the </w:t>
      </w:r>
      <w:r w:rsidRPr="00FF5190">
        <w:rPr>
          <w:rFonts w:ascii="Times New Roman" w:hAnsi="Times New Roman" w:cs="Times New Roman"/>
          <w:i/>
          <w:iCs/>
          <w:lang w:val="en-GB"/>
        </w:rPr>
        <w:t>Brontës</w:t>
      </w:r>
      <w:r>
        <w:rPr>
          <w:rFonts w:ascii="Times New Roman" w:hAnsi="Times New Roman" w:cs="Times New Roman"/>
          <w:i/>
          <w:iCs/>
          <w:lang w:val="en-GB"/>
        </w:rPr>
        <w:t xml:space="preserve"> </w:t>
      </w:r>
      <w:r w:rsidRPr="00B34221">
        <w:rPr>
          <w:rFonts w:ascii="Times New Roman" w:hAnsi="Times New Roman" w:cs="Times New Roman"/>
          <w:lang w:val="en-GB"/>
        </w:rPr>
        <w:t>(Columbia:</w:t>
      </w:r>
      <w:r w:rsidRPr="00B34221">
        <w:rPr>
          <w:rStyle w:val="a-text-bold"/>
          <w:rFonts w:ascii="Times New Roman" w:hAnsi="Times New Roman" w:cs="Times New Roman"/>
          <w:color w:val="111111"/>
          <w:shd w:val="clear" w:color="auto" w:fill="FFFFFF"/>
          <w:lang w:val="en-GB"/>
        </w:rPr>
        <w:t> </w:t>
      </w:r>
      <w:r w:rsidRPr="00B34221">
        <w:rPr>
          <w:rFonts w:ascii="Times New Roman" w:hAnsi="Times New Roman" w:cs="Times New Roman"/>
          <w:color w:val="111111"/>
          <w:shd w:val="clear" w:color="auto" w:fill="FFFFFF"/>
          <w:lang w:val="en-GB"/>
        </w:rPr>
        <w:t>University of Missouri Press, 2003), 3.</w:t>
      </w:r>
    </w:p>
  </w:footnote>
  <w:footnote w:id="9">
    <w:p w14:paraId="4078B167" w14:textId="31F378DD" w:rsidR="0002013F" w:rsidRPr="003938F9" w:rsidRDefault="0002013F" w:rsidP="00C261E0">
      <w:pPr>
        <w:pStyle w:val="Textpoznpodarou"/>
        <w:spacing w:line="360" w:lineRule="auto"/>
        <w:ind w:left="709" w:firstLine="0"/>
        <w:rPr>
          <w:rFonts w:ascii="Times New Roman" w:hAnsi="Times New Roman" w:cs="Times New Roman"/>
          <w:lang w:val="en-GB"/>
        </w:rPr>
      </w:pPr>
      <w:r>
        <w:rPr>
          <w:rStyle w:val="Znakapoznpodarou"/>
        </w:rPr>
        <w:footnoteRef/>
      </w:r>
      <w:r>
        <w:rPr>
          <w:rFonts w:ascii="Times New Roman" w:hAnsi="Times New Roman" w:cs="Times New Roman"/>
          <w:lang w:val="en-GB"/>
        </w:rPr>
        <w:t xml:space="preserve"> Ruth Parkin-</w:t>
      </w:r>
      <w:r>
        <w:rPr>
          <w:rFonts w:ascii="Times New Roman" w:hAnsi="Times New Roman" w:cs="Times New Roman"/>
          <w:lang w:val="en-GB"/>
        </w:rPr>
        <w:t xml:space="preserve">Gounelas, </w:t>
      </w:r>
      <w:r w:rsidRPr="003131A2">
        <w:rPr>
          <w:rFonts w:ascii="Times New Roman" w:hAnsi="Times New Roman" w:cs="Times New Roman"/>
          <w:i/>
          <w:iCs/>
          <w:lang w:val="en-GB"/>
        </w:rPr>
        <w:t>Fictions of the Female Self</w:t>
      </w:r>
      <w:r>
        <w:rPr>
          <w:rFonts w:ascii="Times New Roman" w:hAnsi="Times New Roman" w:cs="Times New Roman"/>
          <w:lang w:val="en-GB"/>
        </w:rPr>
        <w:t xml:space="preserve"> (London: Macmillan Academic and Professional LTD, 1991), 4.</w:t>
      </w:r>
    </w:p>
  </w:footnote>
  <w:footnote w:id="10">
    <w:p w14:paraId="713A88EB" w14:textId="083CED48" w:rsidR="0002013F" w:rsidRPr="005919E1" w:rsidRDefault="0002013F" w:rsidP="00C261E0">
      <w:pPr>
        <w:pStyle w:val="Zdroje"/>
        <w:ind w:left="709" w:firstLine="0"/>
        <w:rPr>
          <w:sz w:val="20"/>
          <w:szCs w:val="20"/>
        </w:rPr>
      </w:pPr>
      <w:r w:rsidRPr="005919E1">
        <w:rPr>
          <w:rStyle w:val="Znakapoznpodarou"/>
          <w:sz w:val="20"/>
          <w:szCs w:val="20"/>
        </w:rPr>
        <w:footnoteRef/>
      </w:r>
      <w:r>
        <w:rPr>
          <w:sz w:val="20"/>
          <w:szCs w:val="20"/>
        </w:rPr>
        <w:t xml:space="preserve"> Mike </w:t>
      </w:r>
      <w:r w:rsidRPr="00045997">
        <w:rPr>
          <w:sz w:val="20"/>
          <w:szCs w:val="20"/>
        </w:rPr>
        <w:t xml:space="preserve">Edwards, </w:t>
      </w:r>
      <w:r w:rsidRPr="00045997">
        <w:rPr>
          <w:i/>
          <w:sz w:val="20"/>
          <w:szCs w:val="20"/>
        </w:rPr>
        <w:t>Charlotte Brontë: The Novels</w:t>
      </w:r>
      <w:r w:rsidRPr="00045997">
        <w:rPr>
          <w:sz w:val="20"/>
          <w:szCs w:val="20"/>
        </w:rPr>
        <w:t xml:space="preserve">. </w:t>
      </w:r>
      <w:r>
        <w:rPr>
          <w:sz w:val="20"/>
          <w:szCs w:val="20"/>
        </w:rPr>
        <w:t>(</w:t>
      </w:r>
      <w:r w:rsidRPr="00045997">
        <w:rPr>
          <w:sz w:val="20"/>
          <w:szCs w:val="20"/>
        </w:rPr>
        <w:t>London: MacMillan Press LTD</w:t>
      </w:r>
      <w:r>
        <w:rPr>
          <w:sz w:val="20"/>
          <w:szCs w:val="20"/>
        </w:rPr>
        <w:t>, 1999), 202-207.</w:t>
      </w:r>
    </w:p>
  </w:footnote>
  <w:footnote w:id="11">
    <w:p w14:paraId="360BA028" w14:textId="197EFC14" w:rsidR="0002013F" w:rsidRPr="00BC7187" w:rsidRDefault="0002013F" w:rsidP="00BC7187">
      <w:pPr>
        <w:pStyle w:val="Zdroje"/>
        <w:ind w:left="709" w:firstLine="0"/>
        <w:rPr>
          <w:sz w:val="20"/>
          <w:szCs w:val="20"/>
        </w:rPr>
      </w:pPr>
      <w:r w:rsidRPr="005919E1">
        <w:rPr>
          <w:rStyle w:val="Znakapoznpodarou"/>
          <w:sz w:val="20"/>
          <w:szCs w:val="20"/>
        </w:rPr>
        <w:footnoteRef/>
      </w:r>
      <w:r>
        <w:rPr>
          <w:sz w:val="20"/>
          <w:szCs w:val="20"/>
        </w:rPr>
        <w:t xml:space="preserve"> Mike </w:t>
      </w:r>
      <w:r w:rsidRPr="00045997">
        <w:rPr>
          <w:sz w:val="20"/>
          <w:szCs w:val="20"/>
        </w:rPr>
        <w:t xml:space="preserve">Edwards, </w:t>
      </w:r>
      <w:r w:rsidRPr="00045997">
        <w:rPr>
          <w:i/>
          <w:sz w:val="20"/>
          <w:szCs w:val="20"/>
        </w:rPr>
        <w:t>Charlotte Brontë: The Novels</w:t>
      </w:r>
      <w:r>
        <w:rPr>
          <w:sz w:val="20"/>
          <w:szCs w:val="20"/>
        </w:rPr>
        <w:t>, 195-197.</w:t>
      </w:r>
    </w:p>
  </w:footnote>
  <w:footnote w:id="12">
    <w:p w14:paraId="770BF6DE" w14:textId="200C83FA" w:rsidR="0002013F" w:rsidRPr="00847E3A" w:rsidRDefault="0002013F" w:rsidP="00C261E0">
      <w:pPr>
        <w:pStyle w:val="Zdroje"/>
        <w:ind w:left="709" w:firstLine="0"/>
        <w:rPr>
          <w:sz w:val="20"/>
          <w:szCs w:val="20"/>
        </w:rPr>
      </w:pPr>
      <w:r w:rsidRPr="00045997">
        <w:rPr>
          <w:rStyle w:val="Znakapoznpodarou"/>
          <w:sz w:val="20"/>
          <w:szCs w:val="20"/>
        </w:rPr>
        <w:footnoteRef/>
      </w:r>
      <w:r>
        <w:rPr>
          <w:sz w:val="20"/>
          <w:szCs w:val="20"/>
        </w:rPr>
        <w:t xml:space="preserve"> Mike </w:t>
      </w:r>
      <w:r w:rsidRPr="00045997">
        <w:rPr>
          <w:sz w:val="20"/>
          <w:szCs w:val="20"/>
        </w:rPr>
        <w:t xml:space="preserve">Edwards, </w:t>
      </w:r>
      <w:r w:rsidRPr="00045997">
        <w:rPr>
          <w:i/>
          <w:sz w:val="20"/>
          <w:szCs w:val="20"/>
        </w:rPr>
        <w:t>Charlotte Brontë: The Novels</w:t>
      </w:r>
      <w:r>
        <w:rPr>
          <w:sz w:val="20"/>
          <w:szCs w:val="20"/>
        </w:rPr>
        <w:t>, 6.</w:t>
      </w:r>
    </w:p>
  </w:footnote>
  <w:footnote w:id="13">
    <w:p w14:paraId="210AA8C6" w14:textId="56415D71" w:rsidR="0002013F" w:rsidRPr="00847E3A" w:rsidRDefault="0002013F" w:rsidP="00C261E0">
      <w:pPr>
        <w:pStyle w:val="Zdroje"/>
        <w:ind w:left="709" w:firstLine="0"/>
        <w:rPr>
          <w:sz w:val="20"/>
          <w:szCs w:val="20"/>
        </w:rPr>
      </w:pPr>
      <w:r w:rsidRPr="00847E3A">
        <w:rPr>
          <w:rStyle w:val="Znakapoznpodarou"/>
          <w:sz w:val="20"/>
          <w:szCs w:val="20"/>
        </w:rPr>
        <w:footnoteRef/>
      </w:r>
      <w:r w:rsidRPr="00847E3A">
        <w:rPr>
          <w:sz w:val="20"/>
          <w:szCs w:val="20"/>
        </w:rPr>
        <w:t xml:space="preserve"> Elizabeth Langland,</w:t>
      </w:r>
      <w:r>
        <w:rPr>
          <w:sz w:val="20"/>
          <w:szCs w:val="20"/>
        </w:rPr>
        <w:t xml:space="preserve"> </w:t>
      </w:r>
      <w:r w:rsidRPr="00847E3A">
        <w:rPr>
          <w:i/>
          <w:sz w:val="20"/>
          <w:szCs w:val="20"/>
        </w:rPr>
        <w:t>Anne Brontë: The Other One</w:t>
      </w:r>
      <w:r>
        <w:rPr>
          <w:i/>
          <w:sz w:val="20"/>
          <w:szCs w:val="20"/>
        </w:rPr>
        <w:t xml:space="preserve"> </w:t>
      </w:r>
      <w:r>
        <w:rPr>
          <w:sz w:val="20"/>
          <w:szCs w:val="20"/>
        </w:rPr>
        <w:t>(</w:t>
      </w:r>
      <w:r w:rsidRPr="00847E3A">
        <w:rPr>
          <w:sz w:val="20"/>
          <w:szCs w:val="20"/>
        </w:rPr>
        <w:t>London: MacMillan Education</w:t>
      </w:r>
      <w:r>
        <w:rPr>
          <w:sz w:val="20"/>
          <w:szCs w:val="20"/>
        </w:rPr>
        <w:t xml:space="preserve"> </w:t>
      </w:r>
      <w:r w:rsidRPr="00847E3A">
        <w:rPr>
          <w:sz w:val="20"/>
          <w:szCs w:val="20"/>
        </w:rPr>
        <w:t>LTD</w:t>
      </w:r>
      <w:r>
        <w:rPr>
          <w:sz w:val="20"/>
          <w:szCs w:val="20"/>
        </w:rPr>
        <w:t>, 1989), 31.</w:t>
      </w:r>
    </w:p>
    <w:p w14:paraId="30F96CCD" w14:textId="77777777" w:rsidR="0002013F" w:rsidRPr="00847E3A" w:rsidRDefault="0002013F" w:rsidP="00847E3A">
      <w:pPr>
        <w:pStyle w:val="Textpoznpodarou"/>
        <w:rPr>
          <w:lang w:val="en-GB"/>
        </w:rPr>
      </w:pPr>
    </w:p>
  </w:footnote>
  <w:footnote w:id="14">
    <w:p w14:paraId="6BCFC924" w14:textId="77777777" w:rsidR="0002013F" w:rsidRPr="00F54F0E" w:rsidRDefault="0002013F" w:rsidP="00C261E0">
      <w:pPr>
        <w:pStyle w:val="Zdroje"/>
        <w:ind w:left="709" w:firstLine="0"/>
        <w:rPr>
          <w:sz w:val="20"/>
          <w:szCs w:val="20"/>
        </w:rPr>
      </w:pPr>
      <w:r w:rsidRPr="00F54F0E">
        <w:rPr>
          <w:rStyle w:val="Znakapoznpodarou"/>
          <w:sz w:val="20"/>
          <w:szCs w:val="20"/>
        </w:rPr>
        <w:footnoteRef/>
      </w:r>
      <w:r w:rsidRPr="00F54F0E">
        <w:rPr>
          <w:sz w:val="20"/>
          <w:szCs w:val="20"/>
        </w:rPr>
        <w:t xml:space="preserve"> Elizabeth Langland, </w:t>
      </w:r>
      <w:r w:rsidRPr="00F54F0E">
        <w:rPr>
          <w:i/>
          <w:sz w:val="20"/>
          <w:szCs w:val="20"/>
        </w:rPr>
        <w:t>Anne Brontë: The Other One</w:t>
      </w:r>
      <w:r w:rsidRPr="00F54F0E">
        <w:rPr>
          <w:sz w:val="20"/>
          <w:szCs w:val="20"/>
        </w:rPr>
        <w:t>, 30.</w:t>
      </w:r>
    </w:p>
  </w:footnote>
  <w:footnote w:id="15">
    <w:p w14:paraId="1D644DA9" w14:textId="77777777" w:rsidR="0002013F" w:rsidRPr="00F54F0E" w:rsidRDefault="0002013F" w:rsidP="00C261E0">
      <w:pPr>
        <w:pStyle w:val="Textpoznpodarou"/>
        <w:spacing w:line="360" w:lineRule="auto"/>
        <w:rPr>
          <w:lang w:val="en-GB"/>
        </w:rPr>
      </w:pPr>
      <w:r w:rsidRPr="00F54F0E">
        <w:rPr>
          <w:rStyle w:val="Znakapoznpodarou"/>
          <w:rFonts w:ascii="Times New Roman" w:hAnsi="Times New Roman" w:cs="Times New Roman"/>
          <w:lang w:val="en-GB"/>
        </w:rPr>
        <w:footnoteRef/>
      </w:r>
      <w:r w:rsidRPr="00F54F0E">
        <w:rPr>
          <w:rFonts w:ascii="Times New Roman" w:hAnsi="Times New Roman" w:cs="Times New Roman"/>
          <w:lang w:val="en-GB"/>
        </w:rPr>
        <w:t xml:space="preserve"> Elizabeth Langland, </w:t>
      </w:r>
      <w:r w:rsidRPr="00F54F0E">
        <w:rPr>
          <w:rFonts w:ascii="Times New Roman" w:hAnsi="Times New Roman" w:cs="Times New Roman"/>
          <w:i/>
          <w:lang w:val="en-GB"/>
        </w:rPr>
        <w:t>Anne Brontë: The Other One</w:t>
      </w:r>
      <w:r w:rsidRPr="00F54F0E">
        <w:rPr>
          <w:rFonts w:ascii="Times New Roman" w:hAnsi="Times New Roman" w:cs="Times New Roman"/>
          <w:lang w:val="en-GB"/>
        </w:rPr>
        <w:t>, 30.</w:t>
      </w:r>
    </w:p>
  </w:footnote>
  <w:footnote w:id="16">
    <w:p w14:paraId="32CC050B" w14:textId="77777777" w:rsidR="0002013F" w:rsidRPr="001B5CAC" w:rsidRDefault="0002013F" w:rsidP="00C261E0">
      <w:pPr>
        <w:pStyle w:val="Zdroje"/>
        <w:ind w:left="709" w:firstLine="0"/>
        <w:rPr>
          <w:sz w:val="20"/>
          <w:szCs w:val="20"/>
        </w:rPr>
      </w:pPr>
      <w:r w:rsidRPr="001B5CAC">
        <w:rPr>
          <w:rStyle w:val="Znakapoznpodarou"/>
          <w:sz w:val="20"/>
          <w:szCs w:val="20"/>
        </w:rPr>
        <w:footnoteRef/>
      </w:r>
      <w:r w:rsidRPr="001B5CAC">
        <w:rPr>
          <w:sz w:val="20"/>
          <w:szCs w:val="20"/>
        </w:rPr>
        <w:t xml:space="preserve"> Mike Edwards, </w:t>
      </w:r>
      <w:r w:rsidRPr="001B5CAC">
        <w:rPr>
          <w:i/>
          <w:sz w:val="20"/>
          <w:szCs w:val="20"/>
        </w:rPr>
        <w:t>Charlotte Brontë: The Novels</w:t>
      </w:r>
      <w:r w:rsidRPr="001B5CAC">
        <w:rPr>
          <w:sz w:val="20"/>
          <w:szCs w:val="20"/>
        </w:rPr>
        <w:t>, 195.</w:t>
      </w:r>
    </w:p>
  </w:footnote>
  <w:footnote w:id="17">
    <w:p w14:paraId="57EA4B70" w14:textId="77777777" w:rsidR="0002013F" w:rsidRPr="001B5CAC" w:rsidRDefault="0002013F" w:rsidP="00C261E0">
      <w:pPr>
        <w:pStyle w:val="Textpoznpodarou"/>
        <w:spacing w:line="360" w:lineRule="auto"/>
        <w:rPr>
          <w:rFonts w:ascii="Times New Roman" w:hAnsi="Times New Roman" w:cs="Times New Roman"/>
          <w:lang w:val="en-GB"/>
        </w:rPr>
      </w:pPr>
      <w:r w:rsidRPr="001B5CAC">
        <w:rPr>
          <w:rStyle w:val="Znakapoznpodarou"/>
          <w:rFonts w:ascii="Times New Roman" w:hAnsi="Times New Roman" w:cs="Times New Roman"/>
        </w:rPr>
        <w:footnoteRef/>
      </w:r>
      <w:r w:rsidRPr="001B5CAC">
        <w:rPr>
          <w:rFonts w:ascii="Times New Roman" w:hAnsi="Times New Roman" w:cs="Times New Roman"/>
        </w:rPr>
        <w:t xml:space="preserve"> Mike Edwards, </w:t>
      </w:r>
      <w:r w:rsidRPr="001B5CAC">
        <w:rPr>
          <w:rFonts w:ascii="Times New Roman" w:hAnsi="Times New Roman" w:cs="Times New Roman"/>
          <w:i/>
        </w:rPr>
        <w:t xml:space="preserve">Charlotte </w:t>
      </w:r>
      <w:r w:rsidRPr="001B5CAC">
        <w:rPr>
          <w:rFonts w:ascii="Times New Roman" w:hAnsi="Times New Roman" w:cs="Times New Roman"/>
          <w:i/>
        </w:rPr>
        <w:t>Brontë: The Novels</w:t>
      </w:r>
      <w:r w:rsidRPr="001B5CAC">
        <w:rPr>
          <w:rFonts w:ascii="Times New Roman" w:hAnsi="Times New Roman" w:cs="Times New Roman"/>
        </w:rPr>
        <w:t>, 198.</w:t>
      </w:r>
    </w:p>
  </w:footnote>
  <w:footnote w:id="18">
    <w:p w14:paraId="525CFCBA" w14:textId="2F99BBED" w:rsidR="0002013F" w:rsidRPr="002839BA" w:rsidRDefault="0002013F" w:rsidP="002839BA">
      <w:pPr>
        <w:pStyle w:val="Zdroje"/>
        <w:ind w:left="709" w:firstLine="0"/>
        <w:rPr>
          <w:sz w:val="20"/>
          <w:szCs w:val="20"/>
        </w:rPr>
      </w:pPr>
      <w:r w:rsidRPr="00A40D19">
        <w:rPr>
          <w:rStyle w:val="Znakapoznpodarou"/>
          <w:sz w:val="20"/>
          <w:szCs w:val="20"/>
        </w:rPr>
        <w:footnoteRef/>
      </w:r>
      <w:r>
        <w:rPr>
          <w:sz w:val="20"/>
          <w:szCs w:val="20"/>
        </w:rPr>
        <w:t xml:space="preserve"> </w:t>
      </w:r>
      <w:r w:rsidRPr="00A40D19">
        <w:rPr>
          <w:sz w:val="20"/>
          <w:szCs w:val="20"/>
        </w:rPr>
        <w:t>Heather</w:t>
      </w:r>
      <w:r>
        <w:rPr>
          <w:sz w:val="20"/>
          <w:szCs w:val="20"/>
        </w:rPr>
        <w:t xml:space="preserve"> Glen,</w:t>
      </w:r>
      <w:r w:rsidRPr="00A40D19">
        <w:rPr>
          <w:sz w:val="20"/>
          <w:szCs w:val="20"/>
        </w:rPr>
        <w:t xml:space="preserve"> </w:t>
      </w:r>
      <w:r w:rsidRPr="00A40D19">
        <w:rPr>
          <w:i/>
          <w:sz w:val="20"/>
          <w:szCs w:val="20"/>
        </w:rPr>
        <w:t xml:space="preserve">The Cambridge Companion to the </w:t>
      </w:r>
      <w:r w:rsidRPr="00A40D19">
        <w:rPr>
          <w:i/>
          <w:sz w:val="20"/>
          <w:szCs w:val="20"/>
        </w:rPr>
        <w:t>Brontës</w:t>
      </w:r>
      <w:r>
        <w:rPr>
          <w:i/>
          <w:sz w:val="20"/>
          <w:szCs w:val="20"/>
        </w:rPr>
        <w:t>,</w:t>
      </w:r>
      <w:r w:rsidRPr="00A40D19">
        <w:rPr>
          <w:i/>
          <w:sz w:val="20"/>
          <w:szCs w:val="20"/>
        </w:rPr>
        <w:t xml:space="preserve"> </w:t>
      </w:r>
      <w:r>
        <w:rPr>
          <w:iCs/>
          <w:sz w:val="20"/>
          <w:szCs w:val="20"/>
        </w:rPr>
        <w:t>(</w:t>
      </w:r>
      <w:r w:rsidRPr="00A40D19">
        <w:rPr>
          <w:sz w:val="20"/>
          <w:szCs w:val="20"/>
        </w:rPr>
        <w:t>Cambridge: Cambridge University Press</w:t>
      </w:r>
      <w:r>
        <w:rPr>
          <w:sz w:val="20"/>
          <w:szCs w:val="20"/>
        </w:rPr>
        <w:t>, 2002), 196.</w:t>
      </w:r>
      <w:r w:rsidRPr="00A40D19">
        <w:rPr>
          <w:i/>
          <w:sz w:val="20"/>
          <w:szCs w:val="20"/>
        </w:rPr>
        <w:t xml:space="preserve"> </w:t>
      </w:r>
    </w:p>
  </w:footnote>
  <w:footnote w:id="19">
    <w:p w14:paraId="54583AC5" w14:textId="77777777" w:rsidR="0002013F" w:rsidRPr="00940871" w:rsidRDefault="0002013F" w:rsidP="00C261E0">
      <w:pPr>
        <w:pStyle w:val="Textpoznpodarou"/>
        <w:spacing w:line="360" w:lineRule="auto"/>
        <w:rPr>
          <w:rFonts w:ascii="Times New Roman" w:hAnsi="Times New Roman" w:cs="Times New Roman"/>
          <w:lang w:val="en-GB"/>
        </w:rPr>
      </w:pPr>
      <w:r w:rsidRPr="00940871">
        <w:rPr>
          <w:rStyle w:val="Znakapoznpodarou"/>
          <w:rFonts w:ascii="Times New Roman" w:hAnsi="Times New Roman" w:cs="Times New Roman"/>
          <w:lang w:val="en-GB"/>
        </w:rPr>
        <w:footnoteRef/>
      </w:r>
      <w:r w:rsidRPr="00940871">
        <w:rPr>
          <w:rFonts w:ascii="Times New Roman" w:hAnsi="Times New Roman" w:cs="Times New Roman"/>
          <w:lang w:val="en-GB"/>
        </w:rPr>
        <w:t xml:space="preserve"> 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6.</w:t>
      </w:r>
    </w:p>
  </w:footnote>
  <w:footnote w:id="20">
    <w:p w14:paraId="57D3712E" w14:textId="77777777" w:rsidR="0002013F" w:rsidRPr="00B215A5" w:rsidRDefault="0002013F" w:rsidP="00C261E0">
      <w:pPr>
        <w:pStyle w:val="Textpoznpodarou"/>
        <w:spacing w:line="360" w:lineRule="auto"/>
        <w:rPr>
          <w:rFonts w:ascii="Times New Roman" w:hAnsi="Times New Roman" w:cs="Times New Roman"/>
          <w:lang w:val="en-GB"/>
        </w:rPr>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Pr>
          <w:rFonts w:ascii="Times New Roman" w:hAnsi="Times New Roman" w:cs="Times New Roman"/>
          <w:lang w:val="en-GB"/>
        </w:rPr>
        <w:t>, 25.</w:t>
      </w:r>
    </w:p>
  </w:footnote>
  <w:footnote w:id="21">
    <w:p w14:paraId="65A9D4D7" w14:textId="3A388D4C" w:rsidR="0002013F" w:rsidRPr="00940871" w:rsidRDefault="0002013F" w:rsidP="0021004A">
      <w:pPr>
        <w:pStyle w:val="Textpoznpodarou"/>
        <w:spacing w:line="360" w:lineRule="auto"/>
        <w:ind w:left="709" w:firstLine="0"/>
        <w:rPr>
          <w:lang w:val="en-GB"/>
        </w:rPr>
      </w:pPr>
      <w:r w:rsidRPr="00940871">
        <w:rPr>
          <w:rStyle w:val="Znakapoznpodarou"/>
          <w:rFonts w:ascii="Times New Roman" w:hAnsi="Times New Roman" w:cs="Times New Roman"/>
        </w:rPr>
        <w:footnoteRef/>
      </w:r>
      <w:r w:rsidRPr="00940871">
        <w:rPr>
          <w:rFonts w:ascii="Times New Roman" w:hAnsi="Times New Roman" w:cs="Times New Roman"/>
        </w:rPr>
        <w:t xml:space="preserve"> </w:t>
      </w:r>
      <w:r>
        <w:rPr>
          <w:rFonts w:ascii="Times New Roman" w:hAnsi="Times New Roman" w:cs="Times New Roman"/>
        </w:rPr>
        <w:t xml:space="preserve">Margaret </w:t>
      </w:r>
      <w:r w:rsidRPr="0021004A">
        <w:rPr>
          <w:rFonts w:ascii="Times New Roman" w:hAnsi="Times New Roman" w:cs="Times New Roman"/>
          <w:lang w:val="en-GB"/>
        </w:rPr>
        <w:t>Connor,</w:t>
      </w:r>
      <w:r>
        <w:rPr>
          <w:rFonts w:ascii="Times New Roman" w:hAnsi="Times New Roman" w:cs="Times New Roman"/>
          <w:lang w:val="en-GB"/>
        </w:rPr>
        <w:t xml:space="preserve"> </w:t>
      </w:r>
      <w:r w:rsidRPr="0021004A">
        <w:rPr>
          <w:rFonts w:ascii="Times New Roman" w:hAnsi="Times New Roman" w:cs="Times New Roman"/>
          <w:lang w:val="en-GB"/>
        </w:rPr>
        <w:t>‘The Rescue: James La Trobe and Anne Brontë’</w:t>
      </w:r>
      <w:r>
        <w:rPr>
          <w:rFonts w:ascii="Times New Roman" w:hAnsi="Times New Roman" w:cs="Times New Roman"/>
          <w:lang w:val="en-GB"/>
        </w:rPr>
        <w:t xml:space="preserve"> (</w:t>
      </w:r>
      <w:r w:rsidRPr="0021004A">
        <w:rPr>
          <w:rFonts w:ascii="Times New Roman" w:hAnsi="Times New Roman" w:cs="Times New Roman"/>
          <w:lang w:val="en-GB"/>
        </w:rPr>
        <w:t>Brontë Society Transactions</w:t>
      </w:r>
      <w:r>
        <w:rPr>
          <w:rFonts w:ascii="Times New Roman" w:hAnsi="Times New Roman" w:cs="Times New Roman"/>
          <w:lang w:val="en-GB"/>
        </w:rPr>
        <w:t xml:space="preserve">, 1999), </w:t>
      </w:r>
      <w:r w:rsidRPr="0021004A">
        <w:rPr>
          <w:rFonts w:ascii="Times New Roman" w:hAnsi="Times New Roman" w:cs="Times New Roman"/>
          <w:lang w:val="en-GB"/>
        </w:rPr>
        <w:t>55-65</w:t>
      </w:r>
      <w:r>
        <w:rPr>
          <w:rFonts w:ascii="Times New Roman" w:hAnsi="Times New Roman" w:cs="Times New Roman"/>
          <w:lang w:val="en-GB"/>
        </w:rPr>
        <w:t>.</w:t>
      </w:r>
    </w:p>
  </w:footnote>
  <w:footnote w:id="22">
    <w:p w14:paraId="3F5721DC" w14:textId="77777777" w:rsidR="0002013F" w:rsidRPr="00940871" w:rsidRDefault="0002013F" w:rsidP="00C261E0">
      <w:pPr>
        <w:pStyle w:val="Textpoznpodarou"/>
        <w:spacing w:line="360" w:lineRule="auto"/>
        <w:rPr>
          <w:lang w:val="en-GB"/>
        </w:rPr>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13.</w:t>
      </w:r>
    </w:p>
  </w:footnote>
  <w:footnote w:id="23">
    <w:p w14:paraId="1A9BF0F7" w14:textId="5041EA29" w:rsidR="0002013F" w:rsidRPr="00C261E0" w:rsidRDefault="0002013F" w:rsidP="00C261E0">
      <w:pPr>
        <w:pStyle w:val="Zdroje"/>
        <w:ind w:left="709" w:firstLine="0"/>
        <w:rPr>
          <w:iCs/>
          <w:sz w:val="20"/>
          <w:szCs w:val="20"/>
        </w:rPr>
      </w:pPr>
      <w:r w:rsidRPr="00C261E0">
        <w:rPr>
          <w:rStyle w:val="Znakapoznpodarou"/>
          <w:sz w:val="20"/>
          <w:szCs w:val="20"/>
        </w:rPr>
        <w:footnoteRef/>
      </w:r>
      <w:r w:rsidRPr="00C261E0">
        <w:rPr>
          <w:sz w:val="20"/>
          <w:szCs w:val="20"/>
        </w:rPr>
        <w:t xml:space="preserve"> Kristina </w:t>
      </w:r>
      <w:r w:rsidRPr="00C261E0">
        <w:rPr>
          <w:sz w:val="20"/>
          <w:szCs w:val="20"/>
        </w:rPr>
        <w:t>Deusch, ‘Jane the Narrator and Jane the Character: Changing Religious Perceptions in Charlotte</w:t>
      </w:r>
      <w:r w:rsidRPr="00C261E0">
        <w:rPr>
          <w:iCs/>
          <w:sz w:val="20"/>
          <w:szCs w:val="20"/>
        </w:rPr>
        <w:t xml:space="preserve"> Brontë’s </w:t>
      </w:r>
      <w:r w:rsidRPr="00C261E0">
        <w:rPr>
          <w:i/>
          <w:sz w:val="20"/>
          <w:szCs w:val="20"/>
        </w:rPr>
        <w:t>Jane Eyre</w:t>
      </w:r>
      <w:r w:rsidRPr="00C261E0">
        <w:rPr>
          <w:iCs/>
          <w:sz w:val="20"/>
          <w:szCs w:val="20"/>
        </w:rPr>
        <w:t>’, (Digital Showcase, University of Lynchburg, 2014), 2.</w:t>
      </w:r>
    </w:p>
  </w:footnote>
  <w:footnote w:id="24">
    <w:p w14:paraId="4FB189EB" w14:textId="354C743C" w:rsidR="0002013F" w:rsidRPr="00C261E0" w:rsidRDefault="0002013F" w:rsidP="00C261E0">
      <w:pPr>
        <w:pStyle w:val="Textpoznpodarou"/>
        <w:spacing w:line="360" w:lineRule="auto"/>
        <w:rPr>
          <w:rFonts w:ascii="Times New Roman" w:hAnsi="Times New Roman" w:cs="Times New Roman"/>
          <w:lang w:val="en-GB"/>
        </w:rPr>
      </w:pPr>
      <w:r w:rsidRPr="00C261E0">
        <w:rPr>
          <w:rStyle w:val="Znakapoznpodarou"/>
          <w:lang w:val="en-GB"/>
        </w:rPr>
        <w:footnoteRef/>
      </w:r>
      <w:r w:rsidRPr="00C261E0">
        <w:rPr>
          <w:lang w:val="en-GB"/>
        </w:rP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8.</w:t>
      </w:r>
    </w:p>
  </w:footnote>
  <w:footnote w:id="25">
    <w:p w14:paraId="45F72003" w14:textId="502AA065" w:rsidR="0002013F" w:rsidRPr="00A1226D" w:rsidRDefault="0002013F" w:rsidP="00C261E0">
      <w:pPr>
        <w:pStyle w:val="Textpoznpodarou"/>
        <w:spacing w:line="360" w:lineRule="auto"/>
      </w:pPr>
      <w:r w:rsidRPr="00C261E0">
        <w:rPr>
          <w:rStyle w:val="Znakapoznpodarou"/>
          <w:lang w:val="en-GB"/>
        </w:rPr>
        <w:footnoteRef/>
      </w:r>
      <w:r w:rsidRPr="00C261E0">
        <w:rPr>
          <w:lang w:val="en-GB"/>
        </w:rP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8.</w:t>
      </w:r>
    </w:p>
  </w:footnote>
  <w:footnote w:id="26">
    <w:p w14:paraId="25906257" w14:textId="6657A1A9" w:rsidR="0002013F" w:rsidRPr="00DE3390" w:rsidRDefault="0002013F" w:rsidP="00C261E0">
      <w:pPr>
        <w:pStyle w:val="Textpoznpodarou"/>
        <w:spacing w:line="360" w:lineRule="auto"/>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118.</w:t>
      </w:r>
    </w:p>
  </w:footnote>
  <w:footnote w:id="27">
    <w:p w14:paraId="7E57F0D3" w14:textId="0B22DE15" w:rsidR="0002013F" w:rsidRPr="0068491C" w:rsidRDefault="0002013F" w:rsidP="00C261E0">
      <w:pPr>
        <w:pStyle w:val="Zdroje"/>
        <w:ind w:left="709" w:firstLine="0"/>
        <w:rPr>
          <w:sz w:val="20"/>
          <w:szCs w:val="20"/>
        </w:rPr>
      </w:pPr>
      <w:r w:rsidRPr="00A40D19">
        <w:rPr>
          <w:rStyle w:val="Znakapoznpodarou"/>
          <w:sz w:val="20"/>
          <w:szCs w:val="20"/>
        </w:rPr>
        <w:footnoteRef/>
      </w:r>
      <w:r>
        <w:rPr>
          <w:sz w:val="20"/>
          <w:szCs w:val="20"/>
        </w:rPr>
        <w:t xml:space="preserve"> </w:t>
      </w:r>
      <w:r w:rsidRPr="00A40D19">
        <w:rPr>
          <w:sz w:val="20"/>
          <w:szCs w:val="20"/>
        </w:rPr>
        <w:t>Heather</w:t>
      </w:r>
      <w:r>
        <w:rPr>
          <w:sz w:val="20"/>
          <w:szCs w:val="20"/>
        </w:rPr>
        <w:t xml:space="preserve"> Glen,</w:t>
      </w:r>
      <w:r w:rsidRPr="00A40D19">
        <w:rPr>
          <w:sz w:val="20"/>
          <w:szCs w:val="20"/>
        </w:rPr>
        <w:t xml:space="preserve"> </w:t>
      </w:r>
      <w:r w:rsidRPr="00A40D19">
        <w:rPr>
          <w:i/>
          <w:sz w:val="20"/>
          <w:szCs w:val="20"/>
        </w:rPr>
        <w:t xml:space="preserve">The Cambridge Companion to the </w:t>
      </w:r>
      <w:r w:rsidRPr="00A40D19">
        <w:rPr>
          <w:i/>
          <w:sz w:val="20"/>
          <w:szCs w:val="20"/>
        </w:rPr>
        <w:t>Brontës</w:t>
      </w:r>
      <w:r>
        <w:rPr>
          <w:i/>
          <w:sz w:val="20"/>
          <w:szCs w:val="20"/>
        </w:rPr>
        <w:t>,</w:t>
      </w:r>
      <w:r>
        <w:rPr>
          <w:sz w:val="20"/>
          <w:szCs w:val="20"/>
        </w:rPr>
        <w:t xml:space="preserve"> 99.</w:t>
      </w:r>
      <w:r w:rsidRPr="00A40D19">
        <w:rPr>
          <w:i/>
          <w:sz w:val="20"/>
          <w:szCs w:val="20"/>
        </w:rPr>
        <w:t xml:space="preserve"> </w:t>
      </w:r>
    </w:p>
  </w:footnote>
  <w:footnote w:id="28">
    <w:p w14:paraId="6241B8CB" w14:textId="404511C5" w:rsidR="0002013F" w:rsidRPr="0068491C" w:rsidRDefault="0002013F" w:rsidP="00C261E0">
      <w:pPr>
        <w:pStyle w:val="Zdroje"/>
        <w:ind w:left="709" w:firstLine="0"/>
        <w:rPr>
          <w:sz w:val="20"/>
          <w:szCs w:val="20"/>
        </w:rPr>
      </w:pPr>
      <w:r w:rsidRPr="0068491C">
        <w:rPr>
          <w:rStyle w:val="Znakapoznpodarou"/>
          <w:sz w:val="20"/>
          <w:szCs w:val="20"/>
        </w:rPr>
        <w:footnoteRef/>
      </w:r>
      <w:r w:rsidRPr="0068491C">
        <w:rPr>
          <w:sz w:val="20"/>
          <w:szCs w:val="20"/>
        </w:rPr>
        <w:t xml:space="preserve"> Alyson June</w:t>
      </w:r>
      <w:r>
        <w:rPr>
          <w:sz w:val="20"/>
          <w:szCs w:val="20"/>
        </w:rPr>
        <w:t xml:space="preserve"> </w:t>
      </w:r>
      <w:r>
        <w:rPr>
          <w:sz w:val="20"/>
          <w:szCs w:val="20"/>
        </w:rPr>
        <w:t>Fullmer,</w:t>
      </w:r>
      <w:r w:rsidRPr="0068491C">
        <w:rPr>
          <w:sz w:val="20"/>
          <w:szCs w:val="20"/>
        </w:rPr>
        <w:t xml:space="preserve"> ‘The Archon(s) of Wildfell Hall: Memory and the Frame Narrative in Anne Brontë’s The Tenant of Wildfell Hall’</w:t>
      </w:r>
      <w:r>
        <w:rPr>
          <w:sz w:val="20"/>
          <w:szCs w:val="20"/>
        </w:rPr>
        <w:t>,</w:t>
      </w:r>
      <w:r w:rsidRPr="0068491C">
        <w:rPr>
          <w:sz w:val="20"/>
          <w:szCs w:val="20"/>
        </w:rPr>
        <w:t xml:space="preserve"> </w:t>
      </w:r>
      <w:r>
        <w:rPr>
          <w:sz w:val="20"/>
          <w:szCs w:val="20"/>
        </w:rPr>
        <w:t>(</w:t>
      </w:r>
      <w:r w:rsidRPr="0068491C">
        <w:rPr>
          <w:sz w:val="20"/>
          <w:szCs w:val="20"/>
        </w:rPr>
        <w:t>Brigham Young University</w:t>
      </w:r>
      <w:r>
        <w:rPr>
          <w:sz w:val="20"/>
          <w:szCs w:val="20"/>
        </w:rPr>
        <w:t>, 2016), 4.</w:t>
      </w:r>
    </w:p>
    <w:p w14:paraId="7DAF8179" w14:textId="0E5B3DCF" w:rsidR="0002013F" w:rsidRPr="0068491C" w:rsidRDefault="0002013F" w:rsidP="0068491C">
      <w:pPr>
        <w:pStyle w:val="Textpoznpodarou"/>
        <w:rPr>
          <w:lang w:val="en-GB"/>
        </w:rPr>
      </w:pPr>
    </w:p>
  </w:footnote>
  <w:footnote w:id="29">
    <w:p w14:paraId="1EE78412" w14:textId="36A7A332" w:rsidR="0002013F" w:rsidRPr="003D7B8C" w:rsidRDefault="0002013F" w:rsidP="003D7B8C">
      <w:pPr>
        <w:pStyle w:val="Textpoznpodarou"/>
        <w:spacing w:line="360" w:lineRule="auto"/>
        <w:rPr>
          <w:rFonts w:ascii="Times New Roman" w:hAnsi="Times New Roman" w:cs="Times New Roman"/>
          <w:lang w:val="en-GB"/>
        </w:rPr>
      </w:pPr>
      <w:r>
        <w:rPr>
          <w:rStyle w:val="Znakapoznpodarou"/>
        </w:rPr>
        <w:footnoteRef/>
      </w:r>
      <w: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xml:space="preserve">, </w:t>
      </w:r>
      <w:r>
        <w:rPr>
          <w:rFonts w:ascii="Times New Roman" w:hAnsi="Times New Roman" w:cs="Times New Roman"/>
          <w:lang w:val="en-GB"/>
        </w:rPr>
        <w:t>37</w:t>
      </w:r>
      <w:r w:rsidRPr="00C261E0">
        <w:rPr>
          <w:rFonts w:ascii="Times New Roman" w:hAnsi="Times New Roman" w:cs="Times New Roman"/>
          <w:lang w:val="en-GB"/>
        </w:rPr>
        <w:t>.</w:t>
      </w:r>
    </w:p>
  </w:footnote>
  <w:footnote w:id="30">
    <w:p w14:paraId="54DC1D09" w14:textId="447E26E9" w:rsidR="0002013F" w:rsidRPr="00C261E0" w:rsidRDefault="0002013F" w:rsidP="003D7B8C">
      <w:pPr>
        <w:pStyle w:val="Textpoznpodarou"/>
        <w:spacing w:line="360" w:lineRule="auto"/>
        <w:rPr>
          <w:rFonts w:ascii="Times New Roman" w:hAnsi="Times New Roman" w:cs="Times New Roman"/>
          <w:lang w:val="en-GB"/>
        </w:rPr>
      </w:pPr>
      <w:r>
        <w:rPr>
          <w:rStyle w:val="Znakapoznpodarou"/>
        </w:rPr>
        <w:footnoteRef/>
      </w:r>
      <w: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xml:space="preserve">, </w:t>
      </w:r>
      <w:r>
        <w:rPr>
          <w:rFonts w:ascii="Times New Roman" w:hAnsi="Times New Roman" w:cs="Times New Roman"/>
          <w:lang w:val="en-GB"/>
        </w:rPr>
        <w:t>38</w:t>
      </w:r>
      <w:r w:rsidRPr="00C261E0">
        <w:rPr>
          <w:rFonts w:ascii="Times New Roman" w:hAnsi="Times New Roman" w:cs="Times New Roman"/>
          <w:lang w:val="en-GB"/>
        </w:rPr>
        <w:t>.</w:t>
      </w:r>
    </w:p>
    <w:p w14:paraId="1B52B5BE" w14:textId="77777777" w:rsidR="0002013F" w:rsidRPr="006846CB" w:rsidRDefault="0002013F" w:rsidP="003D7B8C">
      <w:pPr>
        <w:pStyle w:val="Textpoznpodarou"/>
        <w:rPr>
          <w:lang w:val="en-GB"/>
        </w:rPr>
      </w:pPr>
    </w:p>
    <w:p w14:paraId="27B01758" w14:textId="4F12FAD6" w:rsidR="0002013F" w:rsidRPr="003D7B8C" w:rsidRDefault="0002013F">
      <w:pPr>
        <w:pStyle w:val="Textpoznpodarou"/>
        <w:rPr>
          <w:lang w:val="en-GB"/>
        </w:rPr>
      </w:pPr>
    </w:p>
  </w:footnote>
  <w:footnote w:id="31">
    <w:p w14:paraId="4A42C9EC" w14:textId="605CD854" w:rsidR="0002013F" w:rsidRPr="002034F2" w:rsidRDefault="0002013F">
      <w:pPr>
        <w:pStyle w:val="Textpoznpodarou"/>
        <w:rPr>
          <w:lang w:val="en-GB"/>
        </w:rPr>
      </w:pPr>
      <w:r>
        <w:rPr>
          <w:rStyle w:val="Znakapoznpodarou"/>
        </w:rPr>
        <w:footnoteRef/>
      </w:r>
      <w:r>
        <w:t xml:space="preserve"> </w:t>
      </w:r>
      <w:r w:rsidRPr="002034F2">
        <w:rPr>
          <w:rFonts w:ascii="Times New Roman" w:hAnsi="Times New Roman" w:cs="Times New Roman"/>
          <w:lang w:val="en-GB"/>
        </w:rPr>
        <w:t xml:space="preserve">Patricia </w:t>
      </w:r>
      <w:r w:rsidRPr="002034F2">
        <w:rPr>
          <w:rFonts w:ascii="Times New Roman" w:hAnsi="Times New Roman" w:cs="Times New Roman"/>
          <w:lang w:val="en-GB"/>
        </w:rPr>
        <w:t xml:space="preserve">Ingham, </w:t>
      </w:r>
      <w:r w:rsidRPr="002034F2">
        <w:rPr>
          <w:rFonts w:ascii="Times New Roman" w:hAnsi="Times New Roman" w:cs="Times New Roman"/>
          <w:i/>
          <w:iCs/>
          <w:lang w:val="en-GB"/>
        </w:rPr>
        <w:t>The Brontës</w:t>
      </w:r>
      <w:r w:rsidRPr="002034F2">
        <w:rPr>
          <w:rFonts w:ascii="Times New Roman" w:hAnsi="Times New Roman" w:cs="Times New Roman"/>
          <w:lang w:val="en-GB"/>
        </w:rPr>
        <w:t>, 151.</w:t>
      </w:r>
    </w:p>
  </w:footnote>
  <w:footnote w:id="32">
    <w:p w14:paraId="26FF53AA" w14:textId="5E42AA56" w:rsidR="0002013F" w:rsidRPr="00940871" w:rsidRDefault="0002013F" w:rsidP="005F1EF1">
      <w:pPr>
        <w:pStyle w:val="Textpoznpodarou"/>
        <w:spacing w:line="360" w:lineRule="auto"/>
        <w:rPr>
          <w:rFonts w:ascii="Times New Roman" w:hAnsi="Times New Roman" w:cs="Times New Roman"/>
          <w:lang w:val="en-GB"/>
        </w:rPr>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123</w:t>
      </w:r>
      <w:r w:rsidRPr="00940871">
        <w:rPr>
          <w:rFonts w:ascii="Times New Roman" w:hAnsi="Times New Roman" w:cs="Times New Roman"/>
          <w:lang w:val="en-GB"/>
        </w:rPr>
        <w:t>.</w:t>
      </w:r>
    </w:p>
    <w:p w14:paraId="63154181" w14:textId="2C396505" w:rsidR="0002013F" w:rsidRPr="005F1EF1" w:rsidRDefault="0002013F">
      <w:pPr>
        <w:pStyle w:val="Textpoznpodarou"/>
        <w:rPr>
          <w:lang w:val="en-GB"/>
        </w:rPr>
      </w:pPr>
    </w:p>
  </w:footnote>
  <w:footnote w:id="33">
    <w:p w14:paraId="67FCB2A0" w14:textId="3FD3833F" w:rsidR="0002013F" w:rsidRPr="00EE6E58" w:rsidRDefault="0002013F">
      <w:pPr>
        <w:pStyle w:val="Textpoznpodarou"/>
      </w:pPr>
      <w:r>
        <w:rPr>
          <w:rStyle w:val="Znakapoznpodarou"/>
        </w:rPr>
        <w:footnoteRef/>
      </w:r>
      <w: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xml:space="preserve">, </w:t>
      </w:r>
      <w:r>
        <w:rPr>
          <w:rFonts w:ascii="Times New Roman" w:hAnsi="Times New Roman" w:cs="Times New Roman"/>
          <w:lang w:val="en-GB"/>
        </w:rPr>
        <w:t>8.</w:t>
      </w:r>
    </w:p>
  </w:footnote>
  <w:footnote w:id="34">
    <w:p w14:paraId="58AB1B58" w14:textId="38D25114" w:rsidR="0002013F" w:rsidRPr="00EE6E58" w:rsidRDefault="0002013F" w:rsidP="00052030">
      <w:pPr>
        <w:pStyle w:val="Textpoznpodarou"/>
      </w:pPr>
      <w:r>
        <w:rPr>
          <w:rStyle w:val="Znakapoznpodarou"/>
        </w:rPr>
        <w:footnoteRef/>
      </w:r>
      <w:r>
        <w:t xml:space="preserve"> </w:t>
      </w:r>
      <w:r w:rsidRPr="00C261E0">
        <w:rPr>
          <w:rFonts w:ascii="Times New Roman" w:hAnsi="Times New Roman" w:cs="Times New Roman"/>
          <w:lang w:val="en-GB"/>
        </w:rPr>
        <w:t xml:space="preserve">Mike Edwards, </w:t>
      </w:r>
      <w:r w:rsidRPr="00C261E0">
        <w:rPr>
          <w:rFonts w:ascii="Times New Roman" w:hAnsi="Times New Roman" w:cs="Times New Roman"/>
          <w:i/>
          <w:lang w:val="en-GB"/>
        </w:rPr>
        <w:t>Charlotte Brontë: The Novels</w:t>
      </w:r>
      <w:r w:rsidRPr="00C261E0">
        <w:rPr>
          <w:rFonts w:ascii="Times New Roman" w:hAnsi="Times New Roman" w:cs="Times New Roman"/>
          <w:lang w:val="en-GB"/>
        </w:rPr>
        <w:t xml:space="preserve">, </w:t>
      </w:r>
      <w:r>
        <w:rPr>
          <w:rFonts w:ascii="Times New Roman" w:hAnsi="Times New Roman" w:cs="Times New Roman"/>
          <w:lang w:val="en-GB"/>
        </w:rPr>
        <w:t>9.</w:t>
      </w:r>
    </w:p>
    <w:p w14:paraId="4106D4C8" w14:textId="3744DDD4" w:rsidR="0002013F" w:rsidRPr="00052030" w:rsidRDefault="0002013F">
      <w:pPr>
        <w:pStyle w:val="Textpoznpodarou"/>
      </w:pPr>
    </w:p>
  </w:footnote>
  <w:footnote w:id="35">
    <w:p w14:paraId="4518FB1C" w14:textId="5558864D" w:rsidR="0002013F" w:rsidRPr="00DD4308" w:rsidRDefault="0002013F" w:rsidP="00DD4308">
      <w:pPr>
        <w:pStyle w:val="Zdroje"/>
        <w:ind w:left="709" w:firstLine="0"/>
        <w:rPr>
          <w:sz w:val="20"/>
          <w:szCs w:val="20"/>
        </w:rPr>
      </w:pPr>
      <w:r w:rsidRPr="00DD4308">
        <w:rPr>
          <w:rStyle w:val="Znakapoznpodarou"/>
          <w:sz w:val="20"/>
          <w:szCs w:val="20"/>
        </w:rPr>
        <w:footnoteRef/>
      </w:r>
      <w:r w:rsidRPr="00DD4308">
        <w:rPr>
          <w:sz w:val="20"/>
          <w:szCs w:val="20"/>
        </w:rPr>
        <w:t xml:space="preserve"> </w:t>
      </w:r>
      <w:r>
        <w:rPr>
          <w:sz w:val="20"/>
          <w:szCs w:val="20"/>
        </w:rPr>
        <w:t xml:space="preserve">Sandra M. </w:t>
      </w:r>
      <w:r w:rsidRPr="00DD4308">
        <w:rPr>
          <w:sz w:val="20"/>
          <w:szCs w:val="20"/>
        </w:rPr>
        <w:t>Gilbert</w:t>
      </w:r>
      <w:r>
        <w:rPr>
          <w:sz w:val="20"/>
          <w:szCs w:val="20"/>
        </w:rPr>
        <w:t>,</w:t>
      </w:r>
      <w:r w:rsidRPr="00DD4308">
        <w:rPr>
          <w:sz w:val="20"/>
          <w:szCs w:val="20"/>
        </w:rPr>
        <w:t xml:space="preserve"> ‘Plain Jane’s Progress’ </w:t>
      </w:r>
      <w:r>
        <w:rPr>
          <w:sz w:val="20"/>
          <w:szCs w:val="20"/>
        </w:rPr>
        <w:t xml:space="preserve">(The </w:t>
      </w:r>
      <w:r w:rsidRPr="00DD4308">
        <w:rPr>
          <w:sz w:val="20"/>
          <w:szCs w:val="20"/>
        </w:rPr>
        <w:t>University of</w:t>
      </w:r>
      <w:r>
        <w:rPr>
          <w:sz w:val="20"/>
          <w:szCs w:val="20"/>
        </w:rPr>
        <w:t xml:space="preserve"> </w:t>
      </w:r>
      <w:r w:rsidRPr="00DD4308">
        <w:rPr>
          <w:sz w:val="20"/>
          <w:szCs w:val="20"/>
        </w:rPr>
        <w:t xml:space="preserve">Chicago </w:t>
      </w:r>
      <w:r>
        <w:rPr>
          <w:sz w:val="20"/>
          <w:szCs w:val="20"/>
        </w:rPr>
        <w:t>Press, 2012), 790-791.</w:t>
      </w:r>
    </w:p>
  </w:footnote>
  <w:footnote w:id="36">
    <w:p w14:paraId="780F72F2" w14:textId="496C99E4" w:rsidR="0002013F" w:rsidRPr="008F0996" w:rsidRDefault="0002013F" w:rsidP="008F0996">
      <w:pPr>
        <w:pStyle w:val="Zdroje"/>
        <w:ind w:left="709" w:firstLine="0"/>
        <w:rPr>
          <w:sz w:val="20"/>
          <w:szCs w:val="20"/>
        </w:rPr>
      </w:pPr>
      <w:r w:rsidRPr="008F0996">
        <w:rPr>
          <w:rStyle w:val="Znakapoznpodarou"/>
          <w:sz w:val="20"/>
          <w:szCs w:val="20"/>
        </w:rPr>
        <w:footnoteRef/>
      </w:r>
      <w:r w:rsidRPr="008F0996">
        <w:rPr>
          <w:sz w:val="20"/>
          <w:szCs w:val="20"/>
        </w:rPr>
        <w:t xml:space="preserve"> </w:t>
      </w:r>
      <w:r>
        <w:rPr>
          <w:sz w:val="20"/>
          <w:szCs w:val="20"/>
        </w:rPr>
        <w:t xml:space="preserve">Maria </w:t>
      </w:r>
      <w:r w:rsidRPr="008F0996">
        <w:rPr>
          <w:color w:val="222222"/>
          <w:sz w:val="20"/>
          <w:szCs w:val="20"/>
          <w:shd w:val="clear" w:color="auto" w:fill="FFFFFF"/>
        </w:rPr>
        <w:t xml:space="preserve">Lamonaca, ‘Jane’s Crown of Thorns: Feminism and Christianity in </w:t>
      </w:r>
      <w:r w:rsidRPr="008F0996">
        <w:rPr>
          <w:i/>
          <w:iCs/>
          <w:color w:val="222222"/>
          <w:sz w:val="20"/>
          <w:szCs w:val="20"/>
          <w:shd w:val="clear" w:color="auto" w:fill="FFFFFF"/>
        </w:rPr>
        <w:t>Jane Eyre</w:t>
      </w:r>
      <w:r w:rsidRPr="008F0996">
        <w:rPr>
          <w:color w:val="222222"/>
          <w:sz w:val="20"/>
          <w:szCs w:val="20"/>
          <w:shd w:val="clear" w:color="auto" w:fill="FFFFFF"/>
        </w:rPr>
        <w:t>’</w:t>
      </w:r>
      <w:r>
        <w:rPr>
          <w:color w:val="222222"/>
          <w:sz w:val="20"/>
          <w:szCs w:val="20"/>
          <w:shd w:val="clear" w:color="auto" w:fill="FFFFFF"/>
        </w:rPr>
        <w:t xml:space="preserve"> (</w:t>
      </w:r>
      <w:r w:rsidRPr="008F0996">
        <w:rPr>
          <w:color w:val="222222"/>
          <w:sz w:val="20"/>
          <w:szCs w:val="20"/>
          <w:shd w:val="clear" w:color="auto" w:fill="FFFFFF"/>
        </w:rPr>
        <w:t>Studies in the Novel, University of North Texas</w:t>
      </w:r>
      <w:r>
        <w:rPr>
          <w:color w:val="222222"/>
          <w:sz w:val="20"/>
          <w:szCs w:val="20"/>
          <w:shd w:val="clear" w:color="auto" w:fill="FFFFFF"/>
        </w:rPr>
        <w:t>, 2013), 257-258.</w:t>
      </w:r>
    </w:p>
    <w:p w14:paraId="363BA318" w14:textId="03B99731" w:rsidR="0002013F" w:rsidRPr="008F0996" w:rsidRDefault="0002013F">
      <w:pPr>
        <w:pStyle w:val="Textpoznpodarou"/>
      </w:pPr>
    </w:p>
  </w:footnote>
  <w:footnote w:id="37">
    <w:p w14:paraId="248B4B76" w14:textId="2F87910C" w:rsidR="0002013F" w:rsidRPr="00DD2AFE" w:rsidRDefault="0002013F" w:rsidP="00DD0FB6">
      <w:pPr>
        <w:pStyle w:val="Textpoznpodarou"/>
        <w:spacing w:line="360" w:lineRule="auto"/>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119.</w:t>
      </w:r>
    </w:p>
  </w:footnote>
  <w:footnote w:id="38">
    <w:p w14:paraId="52B01699" w14:textId="70708899" w:rsidR="0002013F" w:rsidRPr="00DD0FB6" w:rsidRDefault="0002013F" w:rsidP="00DD0FB6">
      <w:pPr>
        <w:pStyle w:val="Zdroje"/>
        <w:ind w:left="709" w:firstLine="0"/>
        <w:rPr>
          <w:sz w:val="20"/>
          <w:szCs w:val="20"/>
        </w:rPr>
      </w:pPr>
      <w:r w:rsidRPr="00DD0FB6">
        <w:rPr>
          <w:rStyle w:val="Znakapoznpodarou"/>
          <w:sz w:val="20"/>
          <w:szCs w:val="20"/>
        </w:rPr>
        <w:footnoteRef/>
      </w:r>
      <w:r w:rsidRPr="00DD0FB6">
        <w:rPr>
          <w:sz w:val="20"/>
          <w:szCs w:val="20"/>
        </w:rPr>
        <w:t xml:space="preserve"> Elizabeth Rose Gruner, ‘Plotting the Mother: Caroline Norton, Helen Huntingdon, and Isabel Vane’, (Tulsa Studies in Women's Literature, University of Richmond, 1997), 310.</w:t>
      </w:r>
    </w:p>
    <w:p w14:paraId="2207855C" w14:textId="485FCC64" w:rsidR="0002013F" w:rsidRPr="00DD0FB6" w:rsidRDefault="0002013F">
      <w:pPr>
        <w:pStyle w:val="Textpoznpodarou"/>
        <w:rPr>
          <w:lang w:val="en-GB"/>
        </w:rPr>
      </w:pPr>
    </w:p>
  </w:footnote>
  <w:footnote w:id="39">
    <w:p w14:paraId="0E465DA3" w14:textId="50EDC186" w:rsidR="0002013F" w:rsidRPr="00E955BA" w:rsidRDefault="0002013F" w:rsidP="00E955BA">
      <w:pPr>
        <w:pStyle w:val="Zdroje"/>
        <w:ind w:left="709" w:firstLine="0"/>
        <w:rPr>
          <w:sz w:val="20"/>
          <w:szCs w:val="20"/>
        </w:rPr>
      </w:pPr>
      <w:r>
        <w:rPr>
          <w:rStyle w:val="Znakapoznpodarou"/>
        </w:rPr>
        <w:footnoteRef/>
      </w:r>
      <w:r>
        <w:t xml:space="preserve"> </w:t>
      </w:r>
      <w:r w:rsidRPr="00DD0FB6">
        <w:rPr>
          <w:sz w:val="20"/>
          <w:szCs w:val="20"/>
        </w:rPr>
        <w:t>Elizabeth Rose Gruner, ‘Plotting the Mother: Caroline Norton, Helen Huntingdon, and Isabel Vane’, 310.</w:t>
      </w:r>
    </w:p>
  </w:footnote>
  <w:footnote w:id="40">
    <w:p w14:paraId="0777EC4D" w14:textId="2711F872" w:rsidR="0002013F" w:rsidRPr="008B60C5" w:rsidRDefault="0002013F" w:rsidP="008B60C5">
      <w:pPr>
        <w:pStyle w:val="Zdroje"/>
        <w:ind w:left="709" w:firstLine="0"/>
        <w:rPr>
          <w:sz w:val="20"/>
          <w:szCs w:val="20"/>
        </w:rPr>
      </w:pPr>
      <w:r>
        <w:rPr>
          <w:rStyle w:val="Znakapoznpodarou"/>
        </w:rPr>
        <w:footnoteRef/>
      </w:r>
      <w:r>
        <w:t xml:space="preserve"> </w:t>
      </w:r>
      <w:r w:rsidRPr="00DD0FB6">
        <w:rPr>
          <w:sz w:val="20"/>
          <w:szCs w:val="20"/>
        </w:rPr>
        <w:t>Elizabeth Rose Gruner, ‘Plotting the Mother: Caroline Norton, Helen Huntingdon, and Isabel Vane’, 31</w:t>
      </w:r>
      <w:r>
        <w:rPr>
          <w:sz w:val="20"/>
          <w:szCs w:val="20"/>
        </w:rPr>
        <w:t>1.</w:t>
      </w:r>
    </w:p>
  </w:footnote>
  <w:footnote w:id="41">
    <w:p w14:paraId="005B7E88" w14:textId="0E09BFDB" w:rsidR="0002013F" w:rsidRPr="008B60C5" w:rsidRDefault="0002013F">
      <w:pPr>
        <w:pStyle w:val="Textpoznpodarou"/>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146.</w:t>
      </w:r>
    </w:p>
  </w:footnote>
  <w:footnote w:id="42">
    <w:p w14:paraId="0D1AD11D" w14:textId="695ED753" w:rsidR="0002013F" w:rsidRPr="009143BA" w:rsidRDefault="0002013F" w:rsidP="00096F03">
      <w:pPr>
        <w:pStyle w:val="Zdroje"/>
        <w:ind w:left="709" w:firstLine="0"/>
        <w:rPr>
          <w:sz w:val="20"/>
          <w:szCs w:val="20"/>
        </w:rPr>
      </w:pPr>
      <w:r w:rsidRPr="006C084D">
        <w:rPr>
          <w:rStyle w:val="Znakapoznpodarou"/>
          <w:sz w:val="20"/>
          <w:szCs w:val="20"/>
        </w:rPr>
        <w:footnoteRef/>
      </w:r>
      <w:r w:rsidRPr="006C084D">
        <w:rPr>
          <w:sz w:val="20"/>
          <w:szCs w:val="20"/>
        </w:rPr>
        <w:t xml:space="preserve"> Cambridge International Dictionary of English</w:t>
      </w:r>
      <w:r>
        <w:rPr>
          <w:sz w:val="20"/>
          <w:szCs w:val="20"/>
        </w:rPr>
        <w:t>, (</w:t>
      </w:r>
      <w:r w:rsidRPr="006C084D">
        <w:rPr>
          <w:sz w:val="20"/>
          <w:szCs w:val="20"/>
        </w:rPr>
        <w:t>Cambridge: Cambridge University Press</w:t>
      </w:r>
      <w:r>
        <w:rPr>
          <w:sz w:val="20"/>
          <w:szCs w:val="20"/>
        </w:rPr>
        <w:t>, 1995).</w:t>
      </w:r>
    </w:p>
  </w:footnote>
  <w:footnote w:id="43">
    <w:p w14:paraId="790E47AF" w14:textId="343827E2" w:rsidR="0002013F" w:rsidRPr="009143BA" w:rsidRDefault="0002013F" w:rsidP="00096F03">
      <w:pPr>
        <w:pStyle w:val="Textpoznpodarou"/>
        <w:spacing w:line="360" w:lineRule="auto"/>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64-73.</w:t>
      </w:r>
    </w:p>
  </w:footnote>
  <w:footnote w:id="44">
    <w:p w14:paraId="0F04F357" w14:textId="3BFC5133" w:rsidR="0002013F" w:rsidRPr="00C261E0" w:rsidRDefault="0002013F" w:rsidP="00C261E0">
      <w:pPr>
        <w:pStyle w:val="Zdroje"/>
        <w:ind w:left="709" w:firstLine="0"/>
        <w:rPr>
          <w:sz w:val="20"/>
          <w:szCs w:val="20"/>
        </w:rPr>
      </w:pPr>
      <w:r w:rsidRPr="00C261E0">
        <w:rPr>
          <w:rStyle w:val="Znakapoznpodarou"/>
          <w:sz w:val="20"/>
          <w:szCs w:val="20"/>
        </w:rPr>
        <w:footnoteRef/>
      </w:r>
      <w:r w:rsidRPr="00C261E0">
        <w:rPr>
          <w:sz w:val="20"/>
          <w:szCs w:val="20"/>
        </w:rPr>
        <w:t xml:space="preserve"> </w:t>
      </w:r>
      <w:r>
        <w:rPr>
          <w:sz w:val="20"/>
          <w:szCs w:val="20"/>
        </w:rPr>
        <w:t xml:space="preserve">Sophie </w:t>
      </w:r>
      <w:r w:rsidRPr="00C261E0">
        <w:rPr>
          <w:sz w:val="20"/>
          <w:szCs w:val="20"/>
        </w:rPr>
        <w:t>Parkinson, ‘The Role of the House in Facilitating Female Agency in the 19</w:t>
      </w:r>
      <w:r w:rsidRPr="00C261E0">
        <w:rPr>
          <w:sz w:val="20"/>
          <w:szCs w:val="20"/>
          <w:vertAlign w:val="superscript"/>
        </w:rPr>
        <w:t>th</w:t>
      </w:r>
      <w:r w:rsidRPr="00C261E0">
        <w:rPr>
          <w:sz w:val="20"/>
          <w:szCs w:val="20"/>
        </w:rPr>
        <w:t xml:space="preserve"> and Early 20</w:t>
      </w:r>
      <w:r w:rsidRPr="00C261E0">
        <w:rPr>
          <w:sz w:val="20"/>
          <w:szCs w:val="20"/>
          <w:vertAlign w:val="superscript"/>
        </w:rPr>
        <w:t>th</w:t>
      </w:r>
      <w:r w:rsidRPr="00C261E0">
        <w:rPr>
          <w:sz w:val="20"/>
          <w:szCs w:val="20"/>
        </w:rPr>
        <w:t xml:space="preserve"> Century Novel’</w:t>
      </w:r>
      <w:r>
        <w:rPr>
          <w:sz w:val="20"/>
          <w:szCs w:val="20"/>
        </w:rPr>
        <w:t>,</w:t>
      </w:r>
      <w:r w:rsidRPr="00C261E0">
        <w:rPr>
          <w:sz w:val="20"/>
          <w:szCs w:val="20"/>
        </w:rPr>
        <w:t xml:space="preserve"> </w:t>
      </w:r>
      <w:r>
        <w:rPr>
          <w:sz w:val="20"/>
          <w:szCs w:val="20"/>
        </w:rPr>
        <w:t>(</w:t>
      </w:r>
      <w:r w:rsidRPr="00C261E0">
        <w:rPr>
          <w:sz w:val="20"/>
          <w:szCs w:val="20"/>
        </w:rPr>
        <w:t>Leiden University</w:t>
      </w:r>
      <w:r>
        <w:rPr>
          <w:sz w:val="20"/>
          <w:szCs w:val="20"/>
        </w:rPr>
        <w:t>, 2018), 18.</w:t>
      </w:r>
    </w:p>
    <w:p w14:paraId="5F3CFFA7" w14:textId="4BF7F82B" w:rsidR="0002013F" w:rsidRPr="00C261E0" w:rsidRDefault="0002013F" w:rsidP="00C261E0">
      <w:pPr>
        <w:pStyle w:val="Textpoznpodarou"/>
        <w:ind w:firstLine="0"/>
        <w:rPr>
          <w:lang w:val="en-GB"/>
        </w:rPr>
      </w:pPr>
    </w:p>
  </w:footnote>
  <w:footnote w:id="45">
    <w:p w14:paraId="748EB1D7" w14:textId="77777777" w:rsidR="0002013F" w:rsidRPr="009143BA" w:rsidRDefault="0002013F" w:rsidP="00CC0B71">
      <w:pPr>
        <w:pStyle w:val="Zdroje"/>
        <w:ind w:left="709" w:firstLine="0"/>
        <w:rPr>
          <w:sz w:val="20"/>
          <w:szCs w:val="20"/>
        </w:rPr>
      </w:pPr>
      <w:r>
        <w:rPr>
          <w:rStyle w:val="Znakapoznpodarou"/>
        </w:rPr>
        <w:footnoteRef/>
      </w:r>
      <w:r>
        <w:t xml:space="preserve"> </w:t>
      </w:r>
      <w:r w:rsidRPr="006C084D">
        <w:rPr>
          <w:sz w:val="20"/>
          <w:szCs w:val="20"/>
        </w:rPr>
        <w:t>Cambridge International Dictionary of English</w:t>
      </w:r>
      <w:r>
        <w:rPr>
          <w:sz w:val="20"/>
          <w:szCs w:val="20"/>
        </w:rPr>
        <w:t>, (</w:t>
      </w:r>
      <w:r w:rsidRPr="006C084D">
        <w:rPr>
          <w:sz w:val="20"/>
          <w:szCs w:val="20"/>
        </w:rPr>
        <w:t>Cambridge: Cambridge University Press</w:t>
      </w:r>
      <w:r>
        <w:rPr>
          <w:sz w:val="20"/>
          <w:szCs w:val="20"/>
        </w:rPr>
        <w:t>, 1995).</w:t>
      </w:r>
    </w:p>
    <w:p w14:paraId="19A5AACA" w14:textId="21496F5B" w:rsidR="0002013F" w:rsidRPr="00CC0B71" w:rsidRDefault="0002013F">
      <w:pPr>
        <w:pStyle w:val="Textpoznpodarou"/>
        <w:rPr>
          <w:lang w:val="en-GB"/>
        </w:rPr>
      </w:pPr>
    </w:p>
  </w:footnote>
  <w:footnote w:id="46">
    <w:p w14:paraId="65482DD1" w14:textId="5435DD9B" w:rsidR="0002013F" w:rsidRPr="000F3240" w:rsidRDefault="0002013F" w:rsidP="000F3240">
      <w:pPr>
        <w:pStyle w:val="Zdroje"/>
        <w:ind w:left="709" w:firstLine="0"/>
        <w:rPr>
          <w:sz w:val="20"/>
          <w:szCs w:val="20"/>
        </w:rPr>
      </w:pPr>
      <w:r w:rsidRPr="000F3240">
        <w:rPr>
          <w:rStyle w:val="Znakapoznpodarou"/>
          <w:sz w:val="20"/>
          <w:szCs w:val="20"/>
        </w:rPr>
        <w:footnoteRef/>
      </w:r>
      <w:r w:rsidRPr="000F3240">
        <w:rPr>
          <w:sz w:val="20"/>
          <w:szCs w:val="20"/>
        </w:rPr>
        <w:t xml:space="preserve"> Charlotte</w:t>
      </w:r>
      <w:r>
        <w:rPr>
          <w:sz w:val="20"/>
          <w:szCs w:val="20"/>
        </w:rPr>
        <w:t xml:space="preserve"> </w:t>
      </w:r>
      <w:r w:rsidRPr="000F3240">
        <w:rPr>
          <w:sz w:val="20"/>
          <w:szCs w:val="20"/>
        </w:rPr>
        <w:t xml:space="preserve">Brontë, </w:t>
      </w:r>
      <w:r w:rsidRPr="000F3240">
        <w:rPr>
          <w:i/>
          <w:iCs/>
          <w:sz w:val="20"/>
          <w:szCs w:val="20"/>
        </w:rPr>
        <w:t>Jane Eyre</w:t>
      </w:r>
      <w:r w:rsidRPr="000F3240">
        <w:rPr>
          <w:sz w:val="20"/>
          <w:szCs w:val="20"/>
        </w:rPr>
        <w:t xml:space="preserve"> </w:t>
      </w:r>
      <w:r>
        <w:rPr>
          <w:sz w:val="20"/>
          <w:szCs w:val="20"/>
        </w:rPr>
        <w:t>(</w:t>
      </w:r>
      <w:r w:rsidRPr="000F3240">
        <w:rPr>
          <w:sz w:val="20"/>
          <w:szCs w:val="20"/>
        </w:rPr>
        <w:t>Ware: Wordsworth Editions, 1992</w:t>
      </w:r>
      <w:r>
        <w:rPr>
          <w:sz w:val="20"/>
          <w:szCs w:val="20"/>
        </w:rPr>
        <w:t>), 107.</w:t>
      </w:r>
    </w:p>
  </w:footnote>
  <w:footnote w:id="47">
    <w:p w14:paraId="2EF53108" w14:textId="0F66CF1C" w:rsidR="0002013F" w:rsidRPr="000F3240" w:rsidRDefault="0002013F" w:rsidP="000F3240">
      <w:pPr>
        <w:pStyle w:val="Textpoznpodarou"/>
        <w:spacing w:line="360" w:lineRule="auto"/>
        <w:rPr>
          <w:rFonts w:ascii="Times New Roman" w:hAnsi="Times New Roman" w:cs="Times New Roman"/>
          <w:lang w:val="en-GB"/>
        </w:rPr>
      </w:pPr>
      <w:r>
        <w:rPr>
          <w:rStyle w:val="Znakapoznpodarou"/>
        </w:rPr>
        <w:footnoteRef/>
      </w:r>
      <w:r>
        <w:t xml:space="preserve"> </w:t>
      </w:r>
      <w:r w:rsidRPr="000F3240">
        <w:rPr>
          <w:rFonts w:ascii="Times New Roman" w:hAnsi="Times New Roman" w:cs="Times New Roman"/>
          <w:lang w:val="en-GB"/>
        </w:rPr>
        <w:t xml:space="preserve">Charlotte Brontë, </w:t>
      </w:r>
      <w:r w:rsidRPr="000F3240">
        <w:rPr>
          <w:rFonts w:ascii="Times New Roman" w:hAnsi="Times New Roman" w:cs="Times New Roman"/>
          <w:i/>
          <w:iCs/>
          <w:lang w:val="en-GB"/>
        </w:rPr>
        <w:t>Jane Eyre</w:t>
      </w:r>
      <w:r>
        <w:rPr>
          <w:rFonts w:ascii="Times New Roman" w:hAnsi="Times New Roman" w:cs="Times New Roman"/>
          <w:lang w:val="en-GB"/>
        </w:rPr>
        <w:t>,</w:t>
      </w:r>
      <w:r w:rsidRPr="000F3240">
        <w:rPr>
          <w:rFonts w:ascii="Times New Roman" w:hAnsi="Times New Roman" w:cs="Times New Roman"/>
          <w:lang w:val="en-GB"/>
        </w:rPr>
        <w:t xml:space="preserve"> 107.</w:t>
      </w:r>
    </w:p>
  </w:footnote>
  <w:footnote w:id="48">
    <w:p w14:paraId="5DC39217" w14:textId="7EE7E8FA" w:rsidR="0002013F" w:rsidRPr="000F3240" w:rsidRDefault="0002013F" w:rsidP="000F3240">
      <w:pPr>
        <w:pStyle w:val="Zdroje"/>
        <w:ind w:left="709" w:firstLine="0"/>
        <w:rPr>
          <w:sz w:val="20"/>
          <w:szCs w:val="20"/>
        </w:rPr>
      </w:pPr>
      <w:r w:rsidRPr="000F3240">
        <w:rPr>
          <w:rStyle w:val="Znakapoznpodarou"/>
          <w:sz w:val="20"/>
          <w:szCs w:val="20"/>
        </w:rPr>
        <w:footnoteRef/>
      </w:r>
      <w:r w:rsidRPr="000F3240">
        <w:rPr>
          <w:sz w:val="20"/>
          <w:szCs w:val="20"/>
        </w:rPr>
        <w:t xml:space="preserve"> </w:t>
      </w:r>
      <w:r>
        <w:rPr>
          <w:sz w:val="20"/>
          <w:szCs w:val="20"/>
        </w:rPr>
        <w:t xml:space="preserve">Anne </w:t>
      </w:r>
      <w:r w:rsidRPr="000F3240">
        <w:rPr>
          <w:sz w:val="20"/>
          <w:szCs w:val="20"/>
        </w:rPr>
        <w:t>Brontë</w:t>
      </w:r>
      <w:r>
        <w:rPr>
          <w:sz w:val="20"/>
          <w:szCs w:val="20"/>
        </w:rPr>
        <w:t xml:space="preserve">, </w:t>
      </w:r>
      <w:r w:rsidRPr="000F3240">
        <w:rPr>
          <w:i/>
          <w:sz w:val="20"/>
          <w:szCs w:val="20"/>
        </w:rPr>
        <w:t>The Tenant of Wildfell Hall</w:t>
      </w:r>
      <w:r>
        <w:rPr>
          <w:sz w:val="20"/>
          <w:szCs w:val="20"/>
        </w:rPr>
        <w:t xml:space="preserve"> (</w:t>
      </w:r>
      <w:r w:rsidRPr="000F3240">
        <w:rPr>
          <w:sz w:val="20"/>
          <w:szCs w:val="20"/>
        </w:rPr>
        <w:t>Ware: Wordsworth Editions, 1994</w:t>
      </w:r>
      <w:r>
        <w:rPr>
          <w:sz w:val="20"/>
          <w:szCs w:val="20"/>
        </w:rPr>
        <w:t>), 59.</w:t>
      </w:r>
    </w:p>
    <w:p w14:paraId="6A3CABEF" w14:textId="32C8633C" w:rsidR="0002013F" w:rsidRPr="000F3240" w:rsidRDefault="0002013F" w:rsidP="000F3240">
      <w:pPr>
        <w:pStyle w:val="Textpoznpodarou"/>
        <w:spacing w:line="360" w:lineRule="auto"/>
        <w:rPr>
          <w:lang w:val="en-GB"/>
        </w:rPr>
      </w:pPr>
    </w:p>
  </w:footnote>
  <w:footnote w:id="49">
    <w:p w14:paraId="0894C8A5" w14:textId="372E366B" w:rsidR="0002013F" w:rsidRPr="00BA0232" w:rsidRDefault="0002013F">
      <w:pPr>
        <w:pStyle w:val="Textpoznpodarou"/>
        <w:rPr>
          <w:lang w:val="en-GB"/>
        </w:rPr>
      </w:pPr>
      <w:r>
        <w:rPr>
          <w:rStyle w:val="Znakapoznpodarou"/>
        </w:rPr>
        <w:footnoteRef/>
      </w:r>
      <w:r>
        <w:t xml:space="preserve"> </w:t>
      </w:r>
      <w:r w:rsidRPr="000F3240">
        <w:rPr>
          <w:rFonts w:ascii="Times New Roman" w:hAnsi="Times New Roman" w:cs="Times New Roman"/>
          <w:lang w:val="en-GB"/>
        </w:rPr>
        <w:t xml:space="preserve">Charlotte Brontë, </w:t>
      </w:r>
      <w:r w:rsidRPr="000F3240">
        <w:rPr>
          <w:rFonts w:ascii="Times New Roman" w:hAnsi="Times New Roman" w:cs="Times New Roman"/>
          <w:i/>
          <w:iCs/>
          <w:lang w:val="en-GB"/>
        </w:rPr>
        <w:t>Jane Eyre</w:t>
      </w:r>
      <w:r>
        <w:rPr>
          <w:rFonts w:ascii="Times New Roman" w:hAnsi="Times New Roman" w:cs="Times New Roman"/>
          <w:lang w:val="en-GB"/>
        </w:rPr>
        <w:t>,</w:t>
      </w:r>
      <w:r w:rsidRPr="000F3240">
        <w:rPr>
          <w:rFonts w:ascii="Times New Roman" w:hAnsi="Times New Roman" w:cs="Times New Roman"/>
          <w:lang w:val="en-GB"/>
        </w:rPr>
        <w:t xml:space="preserve"> </w:t>
      </w:r>
      <w:r>
        <w:rPr>
          <w:rFonts w:ascii="Times New Roman" w:hAnsi="Times New Roman" w:cs="Times New Roman"/>
          <w:lang w:val="en-GB"/>
        </w:rPr>
        <w:t>454.</w:t>
      </w:r>
    </w:p>
  </w:footnote>
  <w:footnote w:id="50">
    <w:p w14:paraId="3CF25EFC" w14:textId="401001A9" w:rsidR="0002013F" w:rsidRPr="00BA0232" w:rsidRDefault="0002013F" w:rsidP="00035924">
      <w:pPr>
        <w:pStyle w:val="Textpoznpodarou"/>
        <w:spacing w:line="360" w:lineRule="auto"/>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170.</w:t>
      </w:r>
    </w:p>
  </w:footnote>
  <w:footnote w:id="51">
    <w:p w14:paraId="3918DDC3" w14:textId="63F99F0D" w:rsidR="0002013F" w:rsidRPr="00C62BDA" w:rsidRDefault="0002013F" w:rsidP="00C62BDA">
      <w:pPr>
        <w:pStyle w:val="Zdroje"/>
        <w:ind w:left="709" w:firstLine="0"/>
        <w:rPr>
          <w:sz w:val="20"/>
          <w:szCs w:val="20"/>
        </w:rPr>
      </w:pPr>
      <w:r w:rsidRPr="00C62BDA">
        <w:rPr>
          <w:rStyle w:val="Znakapoznpodarou"/>
          <w:sz w:val="20"/>
          <w:szCs w:val="20"/>
        </w:rPr>
        <w:footnoteRef/>
      </w:r>
      <w:r>
        <w:rPr>
          <w:sz w:val="20"/>
          <w:szCs w:val="20"/>
        </w:rPr>
        <w:t xml:space="preserve"> Millicent</w:t>
      </w:r>
      <w:r w:rsidRPr="00C62BDA">
        <w:rPr>
          <w:sz w:val="20"/>
          <w:szCs w:val="20"/>
        </w:rPr>
        <w:t xml:space="preserve"> Bell, ‘CLASSICS REVISITED: Jane Eyre: The Tale of the Governess’ </w:t>
      </w:r>
      <w:r>
        <w:rPr>
          <w:sz w:val="20"/>
          <w:szCs w:val="20"/>
        </w:rPr>
        <w:t>(</w:t>
      </w:r>
      <w:r w:rsidRPr="00C62BDA">
        <w:rPr>
          <w:sz w:val="20"/>
          <w:szCs w:val="20"/>
        </w:rPr>
        <w:t>The American Scholar</w:t>
      </w:r>
      <w:r>
        <w:rPr>
          <w:sz w:val="20"/>
          <w:szCs w:val="20"/>
        </w:rPr>
        <w:t>, 1996</w:t>
      </w:r>
      <w:r w:rsidRPr="00C62BDA">
        <w:rPr>
          <w:sz w:val="20"/>
          <w:szCs w:val="20"/>
        </w:rPr>
        <w:t xml:space="preserve">), </w:t>
      </w:r>
      <w:r>
        <w:rPr>
          <w:sz w:val="20"/>
          <w:szCs w:val="20"/>
        </w:rPr>
        <w:t>263.</w:t>
      </w:r>
    </w:p>
    <w:p w14:paraId="4867DC1C" w14:textId="0A00558A" w:rsidR="0002013F" w:rsidRPr="00035924" w:rsidRDefault="0002013F">
      <w:pPr>
        <w:pStyle w:val="Textpoznpodarou"/>
        <w:rPr>
          <w:lang w:val="en-GB"/>
        </w:rPr>
      </w:pPr>
    </w:p>
  </w:footnote>
  <w:footnote w:id="52">
    <w:p w14:paraId="0B7953E7" w14:textId="13FCCA37" w:rsidR="0002013F" w:rsidRPr="002B3CD3" w:rsidRDefault="0002013F" w:rsidP="002B3CD3">
      <w:pPr>
        <w:pStyle w:val="Zdroje"/>
        <w:ind w:left="709" w:firstLine="0"/>
        <w:rPr>
          <w:sz w:val="20"/>
          <w:szCs w:val="20"/>
        </w:rPr>
      </w:pPr>
      <w:r w:rsidRPr="00755D20">
        <w:rPr>
          <w:rStyle w:val="Znakapoznpodarou"/>
          <w:sz w:val="20"/>
          <w:szCs w:val="20"/>
        </w:rPr>
        <w:footnoteRef/>
      </w:r>
      <w:r w:rsidRPr="00755D20">
        <w:rPr>
          <w:sz w:val="20"/>
          <w:szCs w:val="20"/>
        </w:rPr>
        <w:t xml:space="preserve"> </w:t>
      </w:r>
      <w:r>
        <w:rPr>
          <w:sz w:val="20"/>
          <w:szCs w:val="20"/>
        </w:rPr>
        <w:t xml:space="preserve">Siv </w:t>
      </w:r>
      <w:r w:rsidRPr="00755D20">
        <w:rPr>
          <w:sz w:val="20"/>
          <w:szCs w:val="20"/>
        </w:rPr>
        <w:t xml:space="preserve">Jansson, </w:t>
      </w:r>
      <w:r w:rsidRPr="00755D20">
        <w:rPr>
          <w:i/>
          <w:iCs/>
          <w:sz w:val="20"/>
          <w:szCs w:val="20"/>
        </w:rPr>
        <w:t>The Tenant of Wildfell Hall: Rejecting the Angel’s Influence</w:t>
      </w:r>
      <w:r w:rsidRPr="00755D20">
        <w:rPr>
          <w:sz w:val="20"/>
          <w:szCs w:val="20"/>
        </w:rPr>
        <w:t xml:space="preserve">. In: Hogan A., Bradstock A. </w:t>
      </w:r>
      <w:r w:rsidRPr="00755D20">
        <w:rPr>
          <w:i/>
          <w:iCs/>
          <w:sz w:val="20"/>
          <w:szCs w:val="20"/>
        </w:rPr>
        <w:t>Women of Faith in Victorian Culture</w:t>
      </w:r>
      <w:r w:rsidRPr="00755D20">
        <w:rPr>
          <w:sz w:val="20"/>
          <w:szCs w:val="20"/>
        </w:rPr>
        <w:t xml:space="preserve">. </w:t>
      </w:r>
      <w:r>
        <w:rPr>
          <w:sz w:val="20"/>
          <w:szCs w:val="20"/>
        </w:rPr>
        <w:t>(</w:t>
      </w:r>
      <w:r w:rsidRPr="00755D20">
        <w:rPr>
          <w:sz w:val="20"/>
          <w:szCs w:val="20"/>
        </w:rPr>
        <w:t>London: Palgrave Macmillan</w:t>
      </w:r>
      <w:r>
        <w:rPr>
          <w:sz w:val="20"/>
          <w:szCs w:val="20"/>
        </w:rPr>
        <w:t>, 1998), 32.</w:t>
      </w:r>
    </w:p>
  </w:footnote>
  <w:footnote w:id="53">
    <w:p w14:paraId="3CEE49DB" w14:textId="4FF9F692" w:rsidR="0002013F" w:rsidRPr="002B3CD3" w:rsidRDefault="0002013F" w:rsidP="002B3CD3">
      <w:pPr>
        <w:pStyle w:val="Zdroje"/>
        <w:ind w:left="709" w:firstLine="0"/>
        <w:rPr>
          <w:sz w:val="20"/>
          <w:szCs w:val="20"/>
        </w:rPr>
      </w:pPr>
      <w:r w:rsidRPr="002B3CD3">
        <w:rPr>
          <w:rStyle w:val="Znakapoznpodarou"/>
          <w:sz w:val="20"/>
          <w:szCs w:val="20"/>
        </w:rPr>
        <w:footnoteRef/>
      </w:r>
      <w:r>
        <w:rPr>
          <w:sz w:val="20"/>
          <w:szCs w:val="20"/>
        </w:rPr>
        <w:t xml:space="preserve"> Jessica</w:t>
      </w:r>
      <w:r w:rsidRPr="002B3CD3">
        <w:rPr>
          <w:sz w:val="20"/>
          <w:szCs w:val="20"/>
        </w:rPr>
        <w:t xml:space="preserve"> </w:t>
      </w:r>
      <w:r w:rsidRPr="002B3CD3">
        <w:rPr>
          <w:color w:val="222222"/>
          <w:sz w:val="20"/>
          <w:szCs w:val="20"/>
          <w:shd w:val="clear" w:color="auto" w:fill="FFFFFF"/>
        </w:rPr>
        <w:t xml:space="preserve">Cox, ‘Gender, Conflict, Continuity: Anne Brontë’s The Tenant of Wildfell Hall (1848) and Sarah Grand’s </w:t>
      </w:r>
      <w:r w:rsidRPr="002B3CD3">
        <w:rPr>
          <w:color w:val="222222"/>
          <w:sz w:val="20"/>
          <w:szCs w:val="20"/>
          <w:shd w:val="clear" w:color="auto" w:fill="FFFFFF"/>
        </w:rPr>
        <w:t>The Heavenly Twins (1893)’</w:t>
      </w:r>
      <w:r>
        <w:rPr>
          <w:color w:val="222222"/>
          <w:sz w:val="20"/>
          <w:szCs w:val="20"/>
          <w:shd w:val="clear" w:color="auto" w:fill="FFFFFF"/>
        </w:rPr>
        <w:t xml:space="preserve"> (</w:t>
      </w:r>
      <w:r w:rsidRPr="002B3CD3">
        <w:rPr>
          <w:i/>
          <w:iCs/>
          <w:color w:val="222222"/>
          <w:sz w:val="20"/>
          <w:szCs w:val="20"/>
          <w:shd w:val="clear" w:color="auto" w:fill="FFFFFF"/>
        </w:rPr>
        <w:t>Brontë Studies</w:t>
      </w:r>
      <w:r>
        <w:rPr>
          <w:i/>
          <w:iCs/>
          <w:color w:val="222222"/>
          <w:sz w:val="20"/>
          <w:szCs w:val="20"/>
          <w:shd w:val="clear" w:color="auto" w:fill="FFFFFF"/>
        </w:rPr>
        <w:t xml:space="preserve">, </w:t>
      </w:r>
      <w:r w:rsidRPr="002B3CD3">
        <w:rPr>
          <w:color w:val="222222"/>
          <w:sz w:val="20"/>
          <w:szCs w:val="20"/>
          <w:shd w:val="clear" w:color="auto" w:fill="FFFFFF"/>
        </w:rPr>
        <w:t>University of Wales Lampeter</w:t>
      </w:r>
      <w:r>
        <w:rPr>
          <w:color w:val="222222"/>
          <w:sz w:val="20"/>
          <w:szCs w:val="20"/>
          <w:shd w:val="clear" w:color="auto" w:fill="FFFFFF"/>
        </w:rPr>
        <w:t>, 2010), 13.</w:t>
      </w:r>
    </w:p>
    <w:p w14:paraId="60DCF968" w14:textId="1C943066" w:rsidR="0002013F" w:rsidRPr="002B3CD3" w:rsidRDefault="0002013F">
      <w:pPr>
        <w:pStyle w:val="Textpoznpodarou"/>
        <w:rPr>
          <w:lang w:val="en-GB"/>
        </w:rPr>
      </w:pPr>
    </w:p>
  </w:footnote>
  <w:footnote w:id="54">
    <w:p w14:paraId="4956A764" w14:textId="0CC7DAEE" w:rsidR="0002013F" w:rsidRPr="00FF7226" w:rsidRDefault="0002013F">
      <w:pPr>
        <w:pStyle w:val="Textpoznpodarou"/>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211.</w:t>
      </w:r>
    </w:p>
  </w:footnote>
  <w:footnote w:id="55">
    <w:p w14:paraId="69411F80" w14:textId="40BB8C4C" w:rsidR="0002013F" w:rsidRPr="00384937" w:rsidRDefault="0002013F" w:rsidP="00384937">
      <w:pPr>
        <w:pStyle w:val="Zdroje"/>
        <w:ind w:left="709" w:firstLine="0"/>
        <w:rPr>
          <w:sz w:val="20"/>
          <w:szCs w:val="20"/>
        </w:rPr>
      </w:pPr>
      <w:r w:rsidRPr="00905C9B">
        <w:rPr>
          <w:rStyle w:val="Znakapoznpodarou"/>
          <w:sz w:val="20"/>
          <w:szCs w:val="20"/>
        </w:rPr>
        <w:footnoteRef/>
      </w:r>
      <w:r w:rsidRPr="00905C9B">
        <w:rPr>
          <w:sz w:val="20"/>
          <w:szCs w:val="20"/>
        </w:rPr>
        <w:t xml:space="preserve"> </w:t>
      </w:r>
      <w:r>
        <w:rPr>
          <w:sz w:val="20"/>
          <w:szCs w:val="20"/>
        </w:rPr>
        <w:t xml:space="preserve">Robert B. </w:t>
      </w:r>
      <w:r w:rsidRPr="00905C9B">
        <w:rPr>
          <w:color w:val="222222"/>
          <w:sz w:val="20"/>
          <w:szCs w:val="20"/>
          <w:shd w:val="clear" w:color="auto" w:fill="FFFFFF"/>
        </w:rPr>
        <w:t>Heilman, ‘Charlotte Brontë’s ‘</w:t>
      </w:r>
      <w:r w:rsidRPr="00905C9B">
        <w:rPr>
          <w:color w:val="222222"/>
          <w:sz w:val="20"/>
          <w:szCs w:val="20"/>
          <w:shd w:val="clear" w:color="auto" w:fill="FFFFFF"/>
        </w:rPr>
        <w:t>New’Gothic’</w:t>
      </w:r>
      <w:r>
        <w:rPr>
          <w:color w:val="222222"/>
          <w:sz w:val="20"/>
          <w:szCs w:val="20"/>
          <w:shd w:val="clear" w:color="auto" w:fill="FFFFFF"/>
        </w:rPr>
        <w:t>, (</w:t>
      </w:r>
      <w:r w:rsidRPr="00905C9B">
        <w:rPr>
          <w:i/>
          <w:iCs/>
          <w:color w:val="222222"/>
          <w:sz w:val="20"/>
          <w:szCs w:val="20"/>
          <w:shd w:val="clear" w:color="auto" w:fill="FFFFFF"/>
        </w:rPr>
        <w:t>From Jane Austen to Joseph Conrad</w:t>
      </w:r>
      <w:r>
        <w:rPr>
          <w:color w:val="222222"/>
          <w:sz w:val="20"/>
          <w:szCs w:val="20"/>
          <w:shd w:val="clear" w:color="auto" w:fill="FFFFFF"/>
        </w:rPr>
        <w:t xml:space="preserve">, </w:t>
      </w:r>
      <w:r w:rsidRPr="00905C9B">
        <w:rPr>
          <w:color w:val="222222"/>
          <w:sz w:val="20"/>
          <w:szCs w:val="20"/>
          <w:shd w:val="clear" w:color="auto" w:fill="FFFFFF"/>
        </w:rPr>
        <w:t>University of Minnesota Press</w:t>
      </w:r>
      <w:r>
        <w:rPr>
          <w:color w:val="222222"/>
          <w:sz w:val="20"/>
          <w:szCs w:val="20"/>
          <w:shd w:val="clear" w:color="auto" w:fill="FFFFFF"/>
        </w:rPr>
        <w:t>, 1958), 118-132.</w:t>
      </w:r>
    </w:p>
  </w:footnote>
  <w:footnote w:id="56">
    <w:p w14:paraId="3E167B65" w14:textId="7DAF14BD" w:rsidR="0002013F" w:rsidRPr="00FF7226" w:rsidRDefault="0002013F" w:rsidP="00384937">
      <w:pPr>
        <w:pStyle w:val="Textpoznpodarou"/>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213.</w:t>
      </w:r>
    </w:p>
    <w:p w14:paraId="73232200" w14:textId="7F889C64" w:rsidR="0002013F" w:rsidRPr="00384937" w:rsidRDefault="0002013F">
      <w:pPr>
        <w:pStyle w:val="Textpoznpodarou"/>
        <w:rPr>
          <w:lang w:val="en-GB"/>
        </w:rPr>
      </w:pPr>
    </w:p>
  </w:footnote>
  <w:footnote w:id="57">
    <w:p w14:paraId="7F7AC150" w14:textId="74B13BA6" w:rsidR="0002013F" w:rsidRPr="00C62D6C" w:rsidRDefault="0002013F">
      <w:pPr>
        <w:pStyle w:val="Textpoznpodarou"/>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216.</w:t>
      </w:r>
    </w:p>
  </w:footnote>
  <w:footnote w:id="58">
    <w:p w14:paraId="4FA2510E" w14:textId="0B72840E" w:rsidR="0002013F" w:rsidRPr="00FF7226" w:rsidRDefault="0002013F" w:rsidP="00780E76">
      <w:pPr>
        <w:pStyle w:val="Textpoznpodarou"/>
        <w:rPr>
          <w:lang w:val="en-GB"/>
        </w:rPr>
      </w:pPr>
      <w:r>
        <w:rPr>
          <w:rStyle w:val="Znakapoznpodarou"/>
        </w:rPr>
        <w:footnoteRef/>
      </w:r>
      <w:r>
        <w:t xml:space="preserve"> </w:t>
      </w:r>
      <w:r w:rsidRPr="00822EE8">
        <w:rPr>
          <w:rFonts w:ascii="Times New Roman" w:hAnsi="Times New Roman" w:cs="Times New Roman"/>
        </w:rPr>
        <w:t xml:space="preserve">Mike Edwards, </w:t>
      </w:r>
      <w:r w:rsidRPr="00822EE8">
        <w:rPr>
          <w:rFonts w:ascii="Times New Roman" w:hAnsi="Times New Roman" w:cs="Times New Roman"/>
          <w:i/>
        </w:rPr>
        <w:t xml:space="preserve">Charlotte </w:t>
      </w:r>
      <w:r w:rsidRPr="00822EE8">
        <w:rPr>
          <w:rFonts w:ascii="Times New Roman" w:hAnsi="Times New Roman" w:cs="Times New Roman"/>
          <w:i/>
        </w:rPr>
        <w:t xml:space="preserve">Brontë: </w:t>
      </w:r>
      <w:r w:rsidRPr="009143BA">
        <w:rPr>
          <w:rFonts w:ascii="Times New Roman" w:hAnsi="Times New Roman" w:cs="Times New Roman"/>
          <w:i/>
          <w:lang w:val="en-GB"/>
        </w:rPr>
        <w:t>The Novels</w:t>
      </w:r>
      <w:r w:rsidRPr="00822EE8">
        <w:rPr>
          <w:rFonts w:ascii="Times New Roman" w:hAnsi="Times New Roman" w:cs="Times New Roman"/>
        </w:rPr>
        <w:t xml:space="preserve">, </w:t>
      </w:r>
      <w:r>
        <w:rPr>
          <w:rFonts w:ascii="Times New Roman" w:hAnsi="Times New Roman" w:cs="Times New Roman"/>
        </w:rPr>
        <w:t>220.</w:t>
      </w:r>
    </w:p>
    <w:p w14:paraId="2FE1468E" w14:textId="210C75E2" w:rsidR="0002013F" w:rsidRPr="00780E76" w:rsidRDefault="0002013F">
      <w:pPr>
        <w:pStyle w:val="Textpoznpodarou"/>
        <w:rPr>
          <w:lang w:val="en-GB"/>
        </w:rPr>
      </w:pPr>
    </w:p>
  </w:footnote>
  <w:footnote w:id="59">
    <w:p w14:paraId="4DDC2EFE" w14:textId="246541EC" w:rsidR="0002013F" w:rsidRPr="009F30DF" w:rsidRDefault="0002013F">
      <w:pPr>
        <w:pStyle w:val="Textpoznpodarou"/>
        <w:rPr>
          <w:lang w:val="en-GB"/>
        </w:rPr>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152.</w:t>
      </w:r>
    </w:p>
  </w:footnote>
  <w:footnote w:id="60">
    <w:p w14:paraId="7633E7A2" w14:textId="17A6B8C8" w:rsidR="0002013F" w:rsidRPr="0056089D" w:rsidRDefault="0002013F">
      <w:pPr>
        <w:pStyle w:val="Textpoznpodarou"/>
        <w:rPr>
          <w:lang w:val="en-GB"/>
        </w:rPr>
      </w:pPr>
      <w:r>
        <w:rPr>
          <w:rStyle w:val="Znakapoznpodarou"/>
        </w:rPr>
        <w:footnoteRef/>
      </w:r>
      <w:r>
        <w:t xml:space="preserve"> </w:t>
      </w:r>
      <w:r w:rsidRPr="00940871">
        <w:rPr>
          <w:rFonts w:ascii="Times New Roman" w:hAnsi="Times New Roman" w:cs="Times New Roman"/>
          <w:lang w:val="en-GB"/>
        </w:rPr>
        <w:t xml:space="preserve">Elizabeth Langland, </w:t>
      </w:r>
      <w:r w:rsidRPr="00940871">
        <w:rPr>
          <w:rFonts w:ascii="Times New Roman" w:hAnsi="Times New Roman" w:cs="Times New Roman"/>
          <w:i/>
          <w:lang w:val="en-GB"/>
        </w:rPr>
        <w:t>Anne Brontë: The Other One</w:t>
      </w:r>
      <w:r w:rsidRPr="00940871">
        <w:rPr>
          <w:rFonts w:ascii="Times New Roman" w:hAnsi="Times New Roman" w:cs="Times New Roman"/>
          <w:lang w:val="en-GB"/>
        </w:rPr>
        <w:t xml:space="preserve">, </w:t>
      </w:r>
      <w:r>
        <w:rPr>
          <w:rFonts w:ascii="Times New Roman" w:hAnsi="Times New Roman" w:cs="Times New Roman"/>
          <w:lang w:val="en-GB"/>
        </w:rPr>
        <w:t>152.</w:t>
      </w:r>
    </w:p>
  </w:footnote>
  <w:footnote w:id="61">
    <w:p w14:paraId="530A81F1" w14:textId="07A78D42" w:rsidR="0002013F" w:rsidRPr="00C82D6C" w:rsidRDefault="0002013F" w:rsidP="00C82D6C">
      <w:pPr>
        <w:pStyle w:val="Textpoznpodarou"/>
        <w:ind w:left="709" w:firstLine="0"/>
        <w:rPr>
          <w:rFonts w:ascii="Times New Roman" w:hAnsi="Times New Roman" w:cs="Times New Roman"/>
          <w:lang w:val="en-GB"/>
        </w:rPr>
      </w:pPr>
      <w:r>
        <w:rPr>
          <w:rStyle w:val="Znakapoznpodarou"/>
        </w:rPr>
        <w:footnoteRef/>
      </w:r>
      <w:r>
        <w:t xml:space="preserve"> </w:t>
      </w:r>
      <w:r w:rsidRPr="00C82D6C">
        <w:rPr>
          <w:rFonts w:ascii="Times New Roman" w:hAnsi="Times New Roman" w:cs="Times New Roman"/>
          <w:color w:val="222222"/>
          <w:shd w:val="clear" w:color="auto" w:fill="FFFFFF"/>
        </w:rPr>
        <w:t>Al</w:t>
      </w:r>
      <w:r>
        <w:rPr>
          <w:rFonts w:ascii="Times New Roman" w:hAnsi="Times New Roman" w:cs="Times New Roman"/>
          <w:color w:val="222222"/>
          <w:shd w:val="clear" w:color="auto" w:fill="FFFFFF"/>
        </w:rPr>
        <w:t xml:space="preserve">žběta </w:t>
      </w:r>
      <w:r w:rsidRPr="00C82D6C">
        <w:rPr>
          <w:rFonts w:ascii="Times New Roman" w:hAnsi="Times New Roman" w:cs="Times New Roman"/>
          <w:color w:val="222222"/>
          <w:shd w:val="clear" w:color="auto" w:fill="FFFFFF"/>
        </w:rPr>
        <w:t xml:space="preserve">Zedníková, </w:t>
      </w:r>
      <w:r>
        <w:rPr>
          <w:rFonts w:ascii="Times New Roman" w:hAnsi="Times New Roman" w:cs="Times New Roman"/>
          <w:color w:val="222222"/>
          <w:shd w:val="clear" w:color="auto" w:fill="FFFFFF"/>
          <w:lang w:val="en-GB"/>
        </w:rPr>
        <w:t>‘</w:t>
      </w:r>
      <w:r w:rsidRPr="00C82D6C">
        <w:rPr>
          <w:rFonts w:ascii="Times New Roman" w:hAnsi="Times New Roman" w:cs="Times New Roman"/>
          <w:color w:val="222222"/>
          <w:shd w:val="clear" w:color="auto" w:fill="FFFFFF"/>
          <w:lang w:val="en-GB"/>
        </w:rPr>
        <w:t>The Tenant of Wildfell Hall as a Critique of Jane Eyre</w:t>
      </w:r>
      <w:r>
        <w:rPr>
          <w:rFonts w:ascii="Times New Roman" w:hAnsi="Times New Roman" w:cs="Times New Roman"/>
          <w:color w:val="222222"/>
          <w:shd w:val="clear" w:color="auto" w:fill="FFFFFF"/>
          <w:lang w:val="en-GB"/>
        </w:rPr>
        <w:t>’ (Masaryk University, 2013), 34.</w:t>
      </w:r>
    </w:p>
  </w:footnote>
  <w:footnote w:id="62">
    <w:p w14:paraId="38BC6475" w14:textId="004E3210" w:rsidR="0002013F" w:rsidRPr="00C92FBD" w:rsidRDefault="0002013F" w:rsidP="00C92FBD">
      <w:pPr>
        <w:pStyle w:val="Zdroje"/>
        <w:ind w:left="709" w:firstLine="0"/>
        <w:rPr>
          <w:sz w:val="20"/>
          <w:szCs w:val="20"/>
        </w:rPr>
      </w:pPr>
      <w:r w:rsidRPr="00C92FBD">
        <w:rPr>
          <w:rStyle w:val="Znakapoznpodarou"/>
          <w:sz w:val="20"/>
          <w:szCs w:val="20"/>
        </w:rPr>
        <w:footnoteRef/>
      </w:r>
      <w:r w:rsidRPr="00C92FBD">
        <w:rPr>
          <w:sz w:val="20"/>
          <w:szCs w:val="20"/>
        </w:rPr>
        <w:t xml:space="preserve"> </w:t>
      </w:r>
      <w:r>
        <w:rPr>
          <w:sz w:val="20"/>
          <w:szCs w:val="20"/>
        </w:rPr>
        <w:t xml:space="preserve">Anne </w:t>
      </w:r>
      <w:r w:rsidRPr="00C92FBD">
        <w:rPr>
          <w:sz w:val="20"/>
          <w:szCs w:val="20"/>
        </w:rPr>
        <w:t xml:space="preserve">Brontë, </w:t>
      </w:r>
      <w:r w:rsidRPr="00C92FBD">
        <w:rPr>
          <w:i/>
          <w:sz w:val="20"/>
          <w:szCs w:val="20"/>
        </w:rPr>
        <w:t>The Tenant of Wildfell Hall</w:t>
      </w:r>
      <w:r>
        <w:rPr>
          <w:sz w:val="20"/>
          <w:szCs w:val="20"/>
        </w:rPr>
        <w:t xml:space="preserve"> (</w:t>
      </w:r>
      <w:r w:rsidRPr="00C92FBD">
        <w:rPr>
          <w:sz w:val="20"/>
          <w:szCs w:val="20"/>
        </w:rPr>
        <w:t>Ware: Wordsworth Editions, 1994</w:t>
      </w:r>
      <w:r>
        <w:rPr>
          <w:sz w:val="20"/>
          <w:szCs w:val="20"/>
        </w:rPr>
        <w:t>).</w:t>
      </w:r>
    </w:p>
    <w:p w14:paraId="2E669F44" w14:textId="05410FFB" w:rsidR="0002013F" w:rsidRPr="00C92FBD" w:rsidRDefault="0002013F" w:rsidP="00C92FBD">
      <w:pPr>
        <w:pStyle w:val="Zdroje"/>
        <w:ind w:left="1134" w:hanging="283"/>
        <w:rPr>
          <w:sz w:val="20"/>
          <w:szCs w:val="20"/>
        </w:rPr>
      </w:pPr>
      <w:r>
        <w:rPr>
          <w:sz w:val="20"/>
          <w:szCs w:val="20"/>
        </w:rPr>
        <w:t xml:space="preserve"> Charlotte </w:t>
      </w:r>
      <w:r w:rsidRPr="00C92FBD">
        <w:rPr>
          <w:sz w:val="20"/>
          <w:szCs w:val="20"/>
        </w:rPr>
        <w:t xml:space="preserve">Brontë, </w:t>
      </w:r>
      <w:r w:rsidRPr="00C92FBD">
        <w:rPr>
          <w:i/>
          <w:iCs/>
          <w:sz w:val="20"/>
          <w:szCs w:val="20"/>
        </w:rPr>
        <w:t>Jane Eyre</w:t>
      </w:r>
      <w:r>
        <w:rPr>
          <w:sz w:val="20"/>
          <w:szCs w:val="20"/>
        </w:rPr>
        <w:t xml:space="preserve"> (</w:t>
      </w:r>
      <w:r w:rsidRPr="00C92FBD">
        <w:rPr>
          <w:sz w:val="20"/>
          <w:szCs w:val="20"/>
        </w:rPr>
        <w:t>Ware: Wordsworth Editions, 1992</w:t>
      </w:r>
      <w:r>
        <w:rPr>
          <w:sz w:val="20"/>
          <w:szCs w:val="20"/>
        </w:rPr>
        <w:t>).</w:t>
      </w:r>
    </w:p>
    <w:p w14:paraId="282B32A3" w14:textId="31F8C779" w:rsidR="0002013F" w:rsidRPr="00C92FBD" w:rsidRDefault="0002013F">
      <w:pPr>
        <w:pStyle w:val="Textpoznpodarou"/>
        <w:rPr>
          <w:lang w:val="en-GB"/>
        </w:rPr>
      </w:pPr>
    </w:p>
  </w:footnote>
  <w:footnote w:id="63">
    <w:p w14:paraId="20879C06" w14:textId="3DC27614" w:rsidR="0002013F" w:rsidRPr="00777F3F" w:rsidRDefault="0002013F">
      <w:pPr>
        <w:pStyle w:val="Textpoznpodarou"/>
        <w:rPr>
          <w:rFonts w:ascii="Times New Roman" w:hAnsi="Times New Roman" w:cs="Times New Roman"/>
        </w:rPr>
      </w:pPr>
      <w:r w:rsidRPr="00777F3F">
        <w:rPr>
          <w:rStyle w:val="Znakapoznpodarou"/>
          <w:rFonts w:ascii="Times New Roman" w:hAnsi="Times New Roman" w:cs="Times New Roman"/>
        </w:rPr>
        <w:footnoteRef/>
      </w:r>
      <w:r w:rsidRPr="00777F3F">
        <w:rPr>
          <w:rFonts w:ascii="Times New Roman" w:hAnsi="Times New Roman" w:cs="Times New Roman"/>
        </w:rPr>
        <w:t xml:space="preserve"> Charlotte </w:t>
      </w:r>
      <w:r w:rsidRPr="00777F3F">
        <w:rPr>
          <w:rFonts w:ascii="Times New Roman" w:hAnsi="Times New Roman" w:cs="Times New Roman"/>
        </w:rPr>
        <w:t xml:space="preserve">Brontë, </w:t>
      </w:r>
      <w:r w:rsidRPr="00777F3F">
        <w:rPr>
          <w:rFonts w:ascii="Times New Roman" w:hAnsi="Times New Roman" w:cs="Times New Roman"/>
          <w:i/>
          <w:iCs/>
        </w:rPr>
        <w:t>Jane Eyre</w:t>
      </w:r>
      <w:r w:rsidRPr="00777F3F">
        <w:rPr>
          <w:rFonts w:ascii="Times New Roman" w:hAnsi="Times New Roman" w:cs="Times New Roman"/>
        </w:rPr>
        <w:t xml:space="preserve"> (Ware: Wordsworth Editions, 1992), 321.</w:t>
      </w:r>
    </w:p>
  </w:footnote>
  <w:footnote w:id="64">
    <w:p w14:paraId="68747806" w14:textId="77777777" w:rsidR="0002013F" w:rsidRPr="000F3240" w:rsidRDefault="0002013F" w:rsidP="00926A53">
      <w:pPr>
        <w:pStyle w:val="Zdroje"/>
        <w:ind w:left="709" w:firstLine="0"/>
        <w:rPr>
          <w:sz w:val="20"/>
          <w:szCs w:val="20"/>
        </w:rPr>
      </w:pPr>
      <w:r>
        <w:rPr>
          <w:rStyle w:val="Znakapoznpodarou"/>
        </w:rPr>
        <w:footnoteRef/>
      </w:r>
      <w:r>
        <w:t xml:space="preserve"> </w:t>
      </w:r>
      <w:r w:rsidRPr="000F3240">
        <w:rPr>
          <w:sz w:val="20"/>
          <w:szCs w:val="20"/>
        </w:rPr>
        <w:t>Charlotte</w:t>
      </w:r>
      <w:r>
        <w:rPr>
          <w:sz w:val="20"/>
          <w:szCs w:val="20"/>
        </w:rPr>
        <w:t xml:space="preserve"> </w:t>
      </w:r>
      <w:r w:rsidRPr="000F3240">
        <w:rPr>
          <w:sz w:val="20"/>
          <w:szCs w:val="20"/>
        </w:rPr>
        <w:t xml:space="preserve">Brontë, </w:t>
      </w:r>
      <w:r w:rsidRPr="000F3240">
        <w:rPr>
          <w:i/>
          <w:iCs/>
          <w:sz w:val="20"/>
          <w:szCs w:val="20"/>
        </w:rPr>
        <w:t>Jane Eyre</w:t>
      </w:r>
      <w:r w:rsidRPr="000F3240">
        <w:rPr>
          <w:sz w:val="20"/>
          <w:szCs w:val="20"/>
        </w:rPr>
        <w:t xml:space="preserve"> </w:t>
      </w:r>
      <w:r>
        <w:rPr>
          <w:sz w:val="20"/>
          <w:szCs w:val="20"/>
        </w:rPr>
        <w:t>(</w:t>
      </w:r>
      <w:r w:rsidRPr="000F3240">
        <w:rPr>
          <w:sz w:val="20"/>
          <w:szCs w:val="20"/>
        </w:rPr>
        <w:t>Ware: Wordsworth Editions, 1992</w:t>
      </w:r>
      <w:r>
        <w:rPr>
          <w:sz w:val="20"/>
          <w:szCs w:val="20"/>
        </w:rPr>
        <w:t>), 107.</w:t>
      </w:r>
    </w:p>
    <w:p w14:paraId="3A69D68E" w14:textId="572D6282" w:rsidR="0002013F" w:rsidRPr="00926A53" w:rsidRDefault="0002013F">
      <w:pPr>
        <w:pStyle w:val="Textpoznpodarou"/>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7DC6" w14:textId="77777777" w:rsidR="00541C25" w:rsidRDefault="00541C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0547" w14:textId="77777777" w:rsidR="00541C25" w:rsidRDefault="00541C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47CE" w14:textId="77777777" w:rsidR="00541C25" w:rsidRDefault="00541C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90BAE"/>
    <w:multiLevelType w:val="hybridMultilevel"/>
    <w:tmpl w:val="04326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87090B"/>
    <w:multiLevelType w:val="multilevel"/>
    <w:tmpl w:val="920AF57E"/>
    <w:lvl w:ilvl="0">
      <w:start w:val="1"/>
      <w:numFmt w:val="decimal"/>
      <w:lvlText w:val="%1."/>
      <w:lvlJc w:val="left"/>
      <w:pPr>
        <w:ind w:left="1069" w:hanging="360"/>
      </w:pPr>
      <w:rPr>
        <w:rFonts w:hint="default"/>
        <w:i w:val="0"/>
      </w:rPr>
    </w:lvl>
    <w:lvl w:ilvl="1">
      <w:start w:val="1"/>
      <w:numFmt w:val="decimal"/>
      <w:isLgl/>
      <w:lvlText w:val="%1.%2"/>
      <w:lvlJc w:val="left"/>
      <w:pPr>
        <w:ind w:left="453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5725622F"/>
    <w:multiLevelType w:val="hybridMultilevel"/>
    <w:tmpl w:val="59044E72"/>
    <w:lvl w:ilvl="0" w:tplc="9FCA98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3C53"/>
    <w:rsid w:val="00013888"/>
    <w:rsid w:val="0002013F"/>
    <w:rsid w:val="00030E76"/>
    <w:rsid w:val="00035924"/>
    <w:rsid w:val="00037662"/>
    <w:rsid w:val="00037833"/>
    <w:rsid w:val="00045997"/>
    <w:rsid w:val="00045D56"/>
    <w:rsid w:val="000474A8"/>
    <w:rsid w:val="00052030"/>
    <w:rsid w:val="00063D8E"/>
    <w:rsid w:val="000669DE"/>
    <w:rsid w:val="00067794"/>
    <w:rsid w:val="00086500"/>
    <w:rsid w:val="00086B8E"/>
    <w:rsid w:val="00092C68"/>
    <w:rsid w:val="00093E06"/>
    <w:rsid w:val="00096F03"/>
    <w:rsid w:val="000A5A19"/>
    <w:rsid w:val="000A6AFD"/>
    <w:rsid w:val="000C1474"/>
    <w:rsid w:val="000C2798"/>
    <w:rsid w:val="000C694A"/>
    <w:rsid w:val="000C7DE2"/>
    <w:rsid w:val="000E6872"/>
    <w:rsid w:val="000F3240"/>
    <w:rsid w:val="00116A70"/>
    <w:rsid w:val="0011731C"/>
    <w:rsid w:val="00133EC1"/>
    <w:rsid w:val="001433DC"/>
    <w:rsid w:val="0014510D"/>
    <w:rsid w:val="00146C0C"/>
    <w:rsid w:val="00147196"/>
    <w:rsid w:val="001556C7"/>
    <w:rsid w:val="00164AF5"/>
    <w:rsid w:val="00166411"/>
    <w:rsid w:val="00174C19"/>
    <w:rsid w:val="001A056A"/>
    <w:rsid w:val="001A7D74"/>
    <w:rsid w:val="001B14B9"/>
    <w:rsid w:val="001B5CAC"/>
    <w:rsid w:val="001E3B16"/>
    <w:rsid w:val="001E6752"/>
    <w:rsid w:val="001E79D5"/>
    <w:rsid w:val="001F2949"/>
    <w:rsid w:val="001F37AD"/>
    <w:rsid w:val="002034F2"/>
    <w:rsid w:val="00207B0A"/>
    <w:rsid w:val="0021004A"/>
    <w:rsid w:val="0021084D"/>
    <w:rsid w:val="00213694"/>
    <w:rsid w:val="00223C53"/>
    <w:rsid w:val="00237757"/>
    <w:rsid w:val="00242774"/>
    <w:rsid w:val="00256745"/>
    <w:rsid w:val="00264C87"/>
    <w:rsid w:val="002672E9"/>
    <w:rsid w:val="00276CCB"/>
    <w:rsid w:val="002828B6"/>
    <w:rsid w:val="002839BA"/>
    <w:rsid w:val="002846F0"/>
    <w:rsid w:val="00296250"/>
    <w:rsid w:val="002968D2"/>
    <w:rsid w:val="00297066"/>
    <w:rsid w:val="002A7F1B"/>
    <w:rsid w:val="002B3CD3"/>
    <w:rsid w:val="002C0550"/>
    <w:rsid w:val="002C3903"/>
    <w:rsid w:val="002C4FB1"/>
    <w:rsid w:val="002D442A"/>
    <w:rsid w:val="002D73B7"/>
    <w:rsid w:val="002E3799"/>
    <w:rsid w:val="002E594C"/>
    <w:rsid w:val="002F5ACB"/>
    <w:rsid w:val="002F6125"/>
    <w:rsid w:val="002F6215"/>
    <w:rsid w:val="0030134D"/>
    <w:rsid w:val="0030247F"/>
    <w:rsid w:val="00311159"/>
    <w:rsid w:val="00312B16"/>
    <w:rsid w:val="003131A2"/>
    <w:rsid w:val="00316862"/>
    <w:rsid w:val="0032026C"/>
    <w:rsid w:val="00322EB4"/>
    <w:rsid w:val="0034076B"/>
    <w:rsid w:val="00344D64"/>
    <w:rsid w:val="0035020D"/>
    <w:rsid w:val="003502B8"/>
    <w:rsid w:val="003565ED"/>
    <w:rsid w:val="00366032"/>
    <w:rsid w:val="00370A95"/>
    <w:rsid w:val="00370E41"/>
    <w:rsid w:val="00372431"/>
    <w:rsid w:val="00373F6F"/>
    <w:rsid w:val="003748EB"/>
    <w:rsid w:val="00384937"/>
    <w:rsid w:val="003938F9"/>
    <w:rsid w:val="003A39A6"/>
    <w:rsid w:val="003A54F1"/>
    <w:rsid w:val="003A69BF"/>
    <w:rsid w:val="003C19AB"/>
    <w:rsid w:val="003D382C"/>
    <w:rsid w:val="003D7B8C"/>
    <w:rsid w:val="003E1052"/>
    <w:rsid w:val="00410236"/>
    <w:rsid w:val="00410724"/>
    <w:rsid w:val="0043172E"/>
    <w:rsid w:val="00447713"/>
    <w:rsid w:val="00461BF7"/>
    <w:rsid w:val="004752A9"/>
    <w:rsid w:val="00480C16"/>
    <w:rsid w:val="0048181A"/>
    <w:rsid w:val="00483FE7"/>
    <w:rsid w:val="0049710E"/>
    <w:rsid w:val="004A6844"/>
    <w:rsid w:val="004C0766"/>
    <w:rsid w:val="004C16A6"/>
    <w:rsid w:val="004D4E9D"/>
    <w:rsid w:val="004D6BA7"/>
    <w:rsid w:val="00502B8A"/>
    <w:rsid w:val="00541C25"/>
    <w:rsid w:val="00543352"/>
    <w:rsid w:val="0054422E"/>
    <w:rsid w:val="00553B3B"/>
    <w:rsid w:val="0056089D"/>
    <w:rsid w:val="00560959"/>
    <w:rsid w:val="0056430A"/>
    <w:rsid w:val="00566E9C"/>
    <w:rsid w:val="005770F8"/>
    <w:rsid w:val="00581E96"/>
    <w:rsid w:val="0058377C"/>
    <w:rsid w:val="005869F7"/>
    <w:rsid w:val="005919E1"/>
    <w:rsid w:val="00592109"/>
    <w:rsid w:val="00592990"/>
    <w:rsid w:val="0059451A"/>
    <w:rsid w:val="005A0056"/>
    <w:rsid w:val="005A5CF7"/>
    <w:rsid w:val="005A6833"/>
    <w:rsid w:val="005B474A"/>
    <w:rsid w:val="005C0016"/>
    <w:rsid w:val="005C2D91"/>
    <w:rsid w:val="005C62C4"/>
    <w:rsid w:val="005C7DE2"/>
    <w:rsid w:val="005E21E9"/>
    <w:rsid w:val="005F1EF1"/>
    <w:rsid w:val="005F2F66"/>
    <w:rsid w:val="00604380"/>
    <w:rsid w:val="0061263C"/>
    <w:rsid w:val="00616F42"/>
    <w:rsid w:val="00623A9D"/>
    <w:rsid w:val="00640647"/>
    <w:rsid w:val="00652B1C"/>
    <w:rsid w:val="00663B48"/>
    <w:rsid w:val="00672663"/>
    <w:rsid w:val="00682FA6"/>
    <w:rsid w:val="006846CB"/>
    <w:rsid w:val="0068491C"/>
    <w:rsid w:val="00690588"/>
    <w:rsid w:val="006B198D"/>
    <w:rsid w:val="006C084D"/>
    <w:rsid w:val="006C5864"/>
    <w:rsid w:val="006C5A8E"/>
    <w:rsid w:val="006D2DCB"/>
    <w:rsid w:val="006D364E"/>
    <w:rsid w:val="006F7D60"/>
    <w:rsid w:val="007016A5"/>
    <w:rsid w:val="00732B0F"/>
    <w:rsid w:val="00733C51"/>
    <w:rsid w:val="00743240"/>
    <w:rsid w:val="00747C06"/>
    <w:rsid w:val="00755D20"/>
    <w:rsid w:val="0076206A"/>
    <w:rsid w:val="0076216F"/>
    <w:rsid w:val="007712E3"/>
    <w:rsid w:val="0077333E"/>
    <w:rsid w:val="00777F3F"/>
    <w:rsid w:val="00780E76"/>
    <w:rsid w:val="00795D03"/>
    <w:rsid w:val="007A54A7"/>
    <w:rsid w:val="007A713C"/>
    <w:rsid w:val="007B1788"/>
    <w:rsid w:val="007C12B0"/>
    <w:rsid w:val="007C2DDD"/>
    <w:rsid w:val="007C4516"/>
    <w:rsid w:val="007F1078"/>
    <w:rsid w:val="008156B6"/>
    <w:rsid w:val="00815C52"/>
    <w:rsid w:val="00822EE8"/>
    <w:rsid w:val="00823280"/>
    <w:rsid w:val="0084048F"/>
    <w:rsid w:val="008439C8"/>
    <w:rsid w:val="00847E3A"/>
    <w:rsid w:val="00862323"/>
    <w:rsid w:val="00876A39"/>
    <w:rsid w:val="00877C3A"/>
    <w:rsid w:val="00881A46"/>
    <w:rsid w:val="008829DA"/>
    <w:rsid w:val="00890AF0"/>
    <w:rsid w:val="00894742"/>
    <w:rsid w:val="008A1505"/>
    <w:rsid w:val="008B1446"/>
    <w:rsid w:val="008B60C5"/>
    <w:rsid w:val="008C129F"/>
    <w:rsid w:val="008C1341"/>
    <w:rsid w:val="008E2F0A"/>
    <w:rsid w:val="008F0996"/>
    <w:rsid w:val="008F3AAE"/>
    <w:rsid w:val="008F4C33"/>
    <w:rsid w:val="008F5867"/>
    <w:rsid w:val="009006C5"/>
    <w:rsid w:val="00905C9B"/>
    <w:rsid w:val="00907BA3"/>
    <w:rsid w:val="00913E5C"/>
    <w:rsid w:val="009143BA"/>
    <w:rsid w:val="009266CB"/>
    <w:rsid w:val="00926A53"/>
    <w:rsid w:val="00940871"/>
    <w:rsid w:val="009458D6"/>
    <w:rsid w:val="00946AB7"/>
    <w:rsid w:val="009471B5"/>
    <w:rsid w:val="00957B1E"/>
    <w:rsid w:val="009707CE"/>
    <w:rsid w:val="00974C1B"/>
    <w:rsid w:val="0098346E"/>
    <w:rsid w:val="00987BAE"/>
    <w:rsid w:val="0099202A"/>
    <w:rsid w:val="009920A8"/>
    <w:rsid w:val="0099562B"/>
    <w:rsid w:val="009C382B"/>
    <w:rsid w:val="009C4945"/>
    <w:rsid w:val="009C5782"/>
    <w:rsid w:val="009C761E"/>
    <w:rsid w:val="009D2376"/>
    <w:rsid w:val="009D3A59"/>
    <w:rsid w:val="009E06CB"/>
    <w:rsid w:val="009F30DF"/>
    <w:rsid w:val="009F5664"/>
    <w:rsid w:val="00A0015B"/>
    <w:rsid w:val="00A01D76"/>
    <w:rsid w:val="00A1006D"/>
    <w:rsid w:val="00A1226D"/>
    <w:rsid w:val="00A241A4"/>
    <w:rsid w:val="00A25E42"/>
    <w:rsid w:val="00A276FB"/>
    <w:rsid w:val="00A34D97"/>
    <w:rsid w:val="00A40D19"/>
    <w:rsid w:val="00A50C54"/>
    <w:rsid w:val="00A51C5A"/>
    <w:rsid w:val="00A57146"/>
    <w:rsid w:val="00A95690"/>
    <w:rsid w:val="00AA090F"/>
    <w:rsid w:val="00AB55C9"/>
    <w:rsid w:val="00AC2BA7"/>
    <w:rsid w:val="00AD2657"/>
    <w:rsid w:val="00AD4211"/>
    <w:rsid w:val="00AD5471"/>
    <w:rsid w:val="00AD6941"/>
    <w:rsid w:val="00AE25B2"/>
    <w:rsid w:val="00AE45D4"/>
    <w:rsid w:val="00B02470"/>
    <w:rsid w:val="00B02A85"/>
    <w:rsid w:val="00B115F0"/>
    <w:rsid w:val="00B17FC5"/>
    <w:rsid w:val="00B212B4"/>
    <w:rsid w:val="00B215A5"/>
    <w:rsid w:val="00B32345"/>
    <w:rsid w:val="00B34221"/>
    <w:rsid w:val="00B409D5"/>
    <w:rsid w:val="00B5709B"/>
    <w:rsid w:val="00B66215"/>
    <w:rsid w:val="00B70217"/>
    <w:rsid w:val="00B764E0"/>
    <w:rsid w:val="00B8619A"/>
    <w:rsid w:val="00BA0232"/>
    <w:rsid w:val="00BA3A44"/>
    <w:rsid w:val="00BB75FD"/>
    <w:rsid w:val="00BB76FB"/>
    <w:rsid w:val="00BC0DA5"/>
    <w:rsid w:val="00BC0EB9"/>
    <w:rsid w:val="00BC26B1"/>
    <w:rsid w:val="00BC7187"/>
    <w:rsid w:val="00BD6A9F"/>
    <w:rsid w:val="00BE0AC6"/>
    <w:rsid w:val="00BF182B"/>
    <w:rsid w:val="00BF7C84"/>
    <w:rsid w:val="00C157B6"/>
    <w:rsid w:val="00C261E0"/>
    <w:rsid w:val="00C309FF"/>
    <w:rsid w:val="00C62BDA"/>
    <w:rsid w:val="00C62D6C"/>
    <w:rsid w:val="00C67481"/>
    <w:rsid w:val="00C76816"/>
    <w:rsid w:val="00C82D6C"/>
    <w:rsid w:val="00C92989"/>
    <w:rsid w:val="00C92FBD"/>
    <w:rsid w:val="00C93FCE"/>
    <w:rsid w:val="00C94387"/>
    <w:rsid w:val="00CA0F40"/>
    <w:rsid w:val="00CB61B7"/>
    <w:rsid w:val="00CC0B71"/>
    <w:rsid w:val="00CD7BDB"/>
    <w:rsid w:val="00CE5589"/>
    <w:rsid w:val="00CF4114"/>
    <w:rsid w:val="00D01F02"/>
    <w:rsid w:val="00D1088D"/>
    <w:rsid w:val="00D31732"/>
    <w:rsid w:val="00D40C1B"/>
    <w:rsid w:val="00D41C21"/>
    <w:rsid w:val="00D57FED"/>
    <w:rsid w:val="00D652A3"/>
    <w:rsid w:val="00D658DE"/>
    <w:rsid w:val="00D71CE9"/>
    <w:rsid w:val="00D91F02"/>
    <w:rsid w:val="00D930EB"/>
    <w:rsid w:val="00D97DC5"/>
    <w:rsid w:val="00DA6F5A"/>
    <w:rsid w:val="00DA7360"/>
    <w:rsid w:val="00DB70F7"/>
    <w:rsid w:val="00DC5741"/>
    <w:rsid w:val="00DC7671"/>
    <w:rsid w:val="00DD0FB6"/>
    <w:rsid w:val="00DD2AFE"/>
    <w:rsid w:val="00DD4308"/>
    <w:rsid w:val="00DE3390"/>
    <w:rsid w:val="00DE3523"/>
    <w:rsid w:val="00DF1FF3"/>
    <w:rsid w:val="00E178DE"/>
    <w:rsid w:val="00E23397"/>
    <w:rsid w:val="00E27B65"/>
    <w:rsid w:val="00E32BAE"/>
    <w:rsid w:val="00E343E1"/>
    <w:rsid w:val="00E35056"/>
    <w:rsid w:val="00E510C3"/>
    <w:rsid w:val="00E625BD"/>
    <w:rsid w:val="00E64206"/>
    <w:rsid w:val="00E663C3"/>
    <w:rsid w:val="00E73F25"/>
    <w:rsid w:val="00E80562"/>
    <w:rsid w:val="00E8114B"/>
    <w:rsid w:val="00E81F9D"/>
    <w:rsid w:val="00E85E23"/>
    <w:rsid w:val="00E90F45"/>
    <w:rsid w:val="00E916EE"/>
    <w:rsid w:val="00E955BA"/>
    <w:rsid w:val="00EA3439"/>
    <w:rsid w:val="00EB061B"/>
    <w:rsid w:val="00EB0AAA"/>
    <w:rsid w:val="00EB7A27"/>
    <w:rsid w:val="00EE22AB"/>
    <w:rsid w:val="00EE6E58"/>
    <w:rsid w:val="00EF02F6"/>
    <w:rsid w:val="00EF2989"/>
    <w:rsid w:val="00F0388C"/>
    <w:rsid w:val="00F03C32"/>
    <w:rsid w:val="00F1100B"/>
    <w:rsid w:val="00F14234"/>
    <w:rsid w:val="00F16452"/>
    <w:rsid w:val="00F2271A"/>
    <w:rsid w:val="00F248A8"/>
    <w:rsid w:val="00F31C25"/>
    <w:rsid w:val="00F4537B"/>
    <w:rsid w:val="00F54F0E"/>
    <w:rsid w:val="00F62510"/>
    <w:rsid w:val="00F732F9"/>
    <w:rsid w:val="00F75EFE"/>
    <w:rsid w:val="00F82ED2"/>
    <w:rsid w:val="00F97E0E"/>
    <w:rsid w:val="00FA3EC1"/>
    <w:rsid w:val="00FE0BB3"/>
    <w:rsid w:val="00FE7B73"/>
    <w:rsid w:val="00FF5190"/>
    <w:rsid w:val="00FF54B2"/>
    <w:rsid w:val="00FF72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8992"/>
  <w15:docId w15:val="{35624805-BF80-4415-8417-D485FEF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46F0"/>
  </w:style>
  <w:style w:type="paragraph" w:styleId="Nadpis1">
    <w:name w:val="heading 1"/>
    <w:basedOn w:val="Normln"/>
    <w:next w:val="Normln"/>
    <w:link w:val="Nadpis1Char"/>
    <w:uiPriority w:val="9"/>
    <w:qFormat/>
    <w:rsid w:val="008404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970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76A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46F0"/>
    <w:pPr>
      <w:tabs>
        <w:tab w:val="center" w:pos="4536"/>
        <w:tab w:val="right" w:pos="9072"/>
      </w:tabs>
    </w:pPr>
  </w:style>
  <w:style w:type="character" w:customStyle="1" w:styleId="ZhlavChar">
    <w:name w:val="Záhlaví Char"/>
    <w:basedOn w:val="Standardnpsmoodstavce"/>
    <w:link w:val="Zhlav"/>
    <w:uiPriority w:val="99"/>
    <w:rsid w:val="002846F0"/>
  </w:style>
  <w:style w:type="paragraph" w:styleId="Zpat">
    <w:name w:val="footer"/>
    <w:basedOn w:val="Normln"/>
    <w:link w:val="ZpatChar"/>
    <w:uiPriority w:val="99"/>
    <w:unhideWhenUsed/>
    <w:rsid w:val="002846F0"/>
    <w:pPr>
      <w:tabs>
        <w:tab w:val="center" w:pos="4536"/>
        <w:tab w:val="right" w:pos="9072"/>
      </w:tabs>
    </w:pPr>
  </w:style>
  <w:style w:type="character" w:customStyle="1" w:styleId="ZpatChar">
    <w:name w:val="Zápatí Char"/>
    <w:basedOn w:val="Standardnpsmoodstavce"/>
    <w:link w:val="Zpat"/>
    <w:uiPriority w:val="99"/>
    <w:rsid w:val="002846F0"/>
  </w:style>
  <w:style w:type="paragraph" w:styleId="Odstavecseseznamem">
    <w:name w:val="List Paragraph"/>
    <w:basedOn w:val="Normln"/>
    <w:uiPriority w:val="34"/>
    <w:qFormat/>
    <w:rsid w:val="0084048F"/>
    <w:pPr>
      <w:ind w:left="720"/>
      <w:contextualSpacing/>
    </w:pPr>
  </w:style>
  <w:style w:type="character" w:customStyle="1" w:styleId="Nadpis1Char">
    <w:name w:val="Nadpis 1 Char"/>
    <w:basedOn w:val="Standardnpsmoodstavce"/>
    <w:link w:val="Nadpis1"/>
    <w:uiPriority w:val="9"/>
    <w:rsid w:val="0084048F"/>
    <w:rPr>
      <w:rFonts w:asciiTheme="majorHAnsi" w:eastAsiaTheme="majorEastAsia" w:hAnsiTheme="majorHAnsi" w:cstheme="majorBidi"/>
      <w:b/>
      <w:bCs/>
      <w:color w:val="365F91" w:themeColor="accent1" w:themeShade="BF"/>
      <w:sz w:val="28"/>
      <w:szCs w:val="28"/>
    </w:rPr>
  </w:style>
  <w:style w:type="paragraph" w:customStyle="1" w:styleId="Zdroje">
    <w:name w:val="Zdroje"/>
    <w:basedOn w:val="Normln"/>
    <w:qFormat/>
    <w:rsid w:val="0084048F"/>
    <w:pPr>
      <w:spacing w:line="360" w:lineRule="auto"/>
    </w:pPr>
    <w:rPr>
      <w:rFonts w:ascii="Times New Roman" w:hAnsi="Times New Roman" w:cs="Times New Roman"/>
      <w:sz w:val="24"/>
      <w:szCs w:val="24"/>
      <w:lang w:val="en-GB"/>
    </w:rPr>
  </w:style>
  <w:style w:type="paragraph" w:styleId="Textpoznpodarou">
    <w:name w:val="footnote text"/>
    <w:basedOn w:val="Normln"/>
    <w:link w:val="TextpoznpodarouChar"/>
    <w:uiPriority w:val="99"/>
    <w:unhideWhenUsed/>
    <w:rsid w:val="00543352"/>
    <w:rPr>
      <w:sz w:val="20"/>
      <w:szCs w:val="20"/>
    </w:rPr>
  </w:style>
  <w:style w:type="character" w:customStyle="1" w:styleId="TextpoznpodarouChar">
    <w:name w:val="Text pozn. pod čarou Char"/>
    <w:basedOn w:val="Standardnpsmoodstavce"/>
    <w:link w:val="Textpoznpodarou"/>
    <w:uiPriority w:val="99"/>
    <w:rsid w:val="00543352"/>
    <w:rPr>
      <w:sz w:val="20"/>
      <w:szCs w:val="20"/>
    </w:rPr>
  </w:style>
  <w:style w:type="character" w:styleId="Znakapoznpodarou">
    <w:name w:val="footnote reference"/>
    <w:basedOn w:val="Standardnpsmoodstavce"/>
    <w:uiPriority w:val="99"/>
    <w:semiHidden/>
    <w:unhideWhenUsed/>
    <w:rsid w:val="00543352"/>
    <w:rPr>
      <w:vertAlign w:val="superscript"/>
    </w:rPr>
  </w:style>
  <w:style w:type="character" w:customStyle="1" w:styleId="a-text-bold">
    <w:name w:val="a-text-bold"/>
    <w:basedOn w:val="Standardnpsmoodstavce"/>
    <w:rsid w:val="00F2271A"/>
  </w:style>
  <w:style w:type="character" w:customStyle="1" w:styleId="Nadpis2Char">
    <w:name w:val="Nadpis 2 Char"/>
    <w:basedOn w:val="Standardnpsmoodstavce"/>
    <w:link w:val="Nadpis2"/>
    <w:uiPriority w:val="9"/>
    <w:rsid w:val="00297066"/>
    <w:rPr>
      <w:rFonts w:asciiTheme="majorHAnsi" w:eastAsiaTheme="majorEastAsia" w:hAnsiTheme="majorHAnsi" w:cstheme="majorBidi"/>
      <w:color w:val="365F91" w:themeColor="accent1" w:themeShade="BF"/>
      <w:sz w:val="26"/>
      <w:szCs w:val="26"/>
    </w:rPr>
  </w:style>
  <w:style w:type="paragraph" w:styleId="Nadpisobsahu">
    <w:name w:val="TOC Heading"/>
    <w:basedOn w:val="Nadpis1"/>
    <w:next w:val="Normln"/>
    <w:uiPriority w:val="39"/>
    <w:unhideWhenUsed/>
    <w:qFormat/>
    <w:rsid w:val="001433DC"/>
    <w:pPr>
      <w:spacing w:before="240" w:line="259" w:lineRule="auto"/>
      <w:ind w:firstLine="0"/>
      <w:outlineLvl w:val="9"/>
    </w:pPr>
    <w:rPr>
      <w:b w:val="0"/>
      <w:bCs w:val="0"/>
      <w:sz w:val="32"/>
      <w:szCs w:val="32"/>
      <w:lang w:eastAsia="cs-CZ"/>
    </w:rPr>
  </w:style>
  <w:style w:type="paragraph" w:styleId="Obsah1">
    <w:name w:val="toc 1"/>
    <w:basedOn w:val="Normln"/>
    <w:next w:val="Normln"/>
    <w:autoRedefine/>
    <w:uiPriority w:val="39"/>
    <w:unhideWhenUsed/>
    <w:rsid w:val="001433DC"/>
    <w:pPr>
      <w:tabs>
        <w:tab w:val="left" w:pos="1100"/>
        <w:tab w:val="right" w:leader="dot" w:pos="7927"/>
      </w:tabs>
      <w:spacing w:after="100"/>
    </w:pPr>
    <w:rPr>
      <w:rFonts w:ascii="Times New Roman" w:hAnsi="Times New Roman" w:cs="Times New Roman"/>
      <w:b/>
      <w:bCs/>
      <w:noProof/>
      <w:lang w:val="en-GB"/>
    </w:rPr>
  </w:style>
  <w:style w:type="paragraph" w:styleId="Obsah2">
    <w:name w:val="toc 2"/>
    <w:basedOn w:val="Normln"/>
    <w:next w:val="Normln"/>
    <w:autoRedefine/>
    <w:uiPriority w:val="39"/>
    <w:unhideWhenUsed/>
    <w:rsid w:val="001433DC"/>
    <w:pPr>
      <w:spacing w:after="100"/>
      <w:ind w:left="220"/>
    </w:pPr>
  </w:style>
  <w:style w:type="character" w:styleId="Hypertextovodkaz">
    <w:name w:val="Hyperlink"/>
    <w:basedOn w:val="Standardnpsmoodstavce"/>
    <w:uiPriority w:val="99"/>
    <w:unhideWhenUsed/>
    <w:rsid w:val="001433DC"/>
    <w:rPr>
      <w:color w:val="0000FF" w:themeColor="hyperlink"/>
      <w:u w:val="single"/>
    </w:rPr>
  </w:style>
  <w:style w:type="paragraph" w:styleId="Textbubliny">
    <w:name w:val="Balloon Text"/>
    <w:basedOn w:val="Normln"/>
    <w:link w:val="TextbublinyChar"/>
    <w:uiPriority w:val="99"/>
    <w:semiHidden/>
    <w:unhideWhenUsed/>
    <w:rsid w:val="00256745"/>
    <w:rPr>
      <w:rFonts w:ascii="Tahoma" w:hAnsi="Tahoma" w:cs="Tahoma"/>
      <w:sz w:val="16"/>
      <w:szCs w:val="16"/>
    </w:rPr>
  </w:style>
  <w:style w:type="character" w:customStyle="1" w:styleId="TextbublinyChar">
    <w:name w:val="Text bubliny Char"/>
    <w:basedOn w:val="Standardnpsmoodstavce"/>
    <w:link w:val="Textbubliny"/>
    <w:uiPriority w:val="99"/>
    <w:semiHidden/>
    <w:rsid w:val="00256745"/>
    <w:rPr>
      <w:rFonts w:ascii="Tahoma" w:hAnsi="Tahoma" w:cs="Tahoma"/>
      <w:sz w:val="16"/>
      <w:szCs w:val="16"/>
    </w:rPr>
  </w:style>
  <w:style w:type="character" w:customStyle="1" w:styleId="Nadpis3Char">
    <w:name w:val="Nadpis 3 Char"/>
    <w:basedOn w:val="Standardnpsmoodstavce"/>
    <w:link w:val="Nadpis3"/>
    <w:uiPriority w:val="9"/>
    <w:semiHidden/>
    <w:rsid w:val="00876A3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970864">
      <w:bodyDiv w:val="1"/>
      <w:marLeft w:val="0"/>
      <w:marRight w:val="0"/>
      <w:marTop w:val="0"/>
      <w:marBottom w:val="0"/>
      <w:divBdr>
        <w:top w:val="none" w:sz="0" w:space="0" w:color="auto"/>
        <w:left w:val="none" w:sz="0" w:space="0" w:color="auto"/>
        <w:bottom w:val="none" w:sz="0" w:space="0" w:color="auto"/>
        <w:right w:val="none" w:sz="0" w:space="0" w:color="auto"/>
      </w:divBdr>
    </w:div>
    <w:div w:id="17770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727A-FD97-4F9D-8F07-F5B480C4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15015</TotalTime>
  <Pages>43</Pages>
  <Words>9969</Words>
  <Characters>58821</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snow</dc:creator>
  <cp:lastModifiedBy>Korabecna Karolina</cp:lastModifiedBy>
  <cp:revision>80</cp:revision>
  <dcterms:created xsi:type="dcterms:W3CDTF">2020-09-10T10:25:00Z</dcterms:created>
  <dcterms:modified xsi:type="dcterms:W3CDTF">2020-12-13T22:45:00Z</dcterms:modified>
</cp:coreProperties>
</file>