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B96D2B" w14:textId="279DC631" w:rsidR="007346B9" w:rsidRPr="00EE2F86" w:rsidRDefault="007346B9" w:rsidP="000826D7">
      <w:pPr>
        <w:jc w:val="center"/>
        <w:rPr>
          <w:rFonts w:cs="Times New Roman"/>
          <w:b/>
          <w:snapToGrid w:val="0"/>
          <w:color w:val="000000" w:themeColor="text1"/>
          <w:sz w:val="36"/>
        </w:rPr>
      </w:pPr>
      <w:r w:rsidRPr="00EE2F86">
        <w:rPr>
          <w:rFonts w:cs="Times New Roman"/>
          <w:b/>
          <w:snapToGrid w:val="0"/>
          <w:color w:val="000000" w:themeColor="text1"/>
          <w:sz w:val="36"/>
        </w:rPr>
        <w:t>UNIVERZITA PALACKÉHO V OLOMOUCI</w:t>
      </w:r>
    </w:p>
    <w:p w14:paraId="7089B34B" w14:textId="27D7E002" w:rsidR="007346B9" w:rsidRPr="00EE2F86" w:rsidRDefault="007346B9" w:rsidP="000826D7">
      <w:pPr>
        <w:jc w:val="center"/>
        <w:rPr>
          <w:rFonts w:cs="Times New Roman"/>
          <w:b/>
          <w:bCs/>
          <w:iCs/>
          <w:color w:val="000000" w:themeColor="text1"/>
          <w:sz w:val="36"/>
          <w:szCs w:val="36"/>
          <w:shd w:val="clear" w:color="auto" w:fill="FFFFFF"/>
        </w:rPr>
      </w:pPr>
      <w:r w:rsidRPr="00EE2F86">
        <w:rPr>
          <w:rFonts w:cs="Times New Roman"/>
          <w:b/>
          <w:bCs/>
          <w:iCs/>
          <w:color w:val="000000" w:themeColor="text1"/>
          <w:sz w:val="36"/>
          <w:szCs w:val="36"/>
          <w:shd w:val="clear" w:color="auto" w:fill="FFFFFF"/>
        </w:rPr>
        <w:t>PEDAGOGICKÁ FAKULTA</w:t>
      </w:r>
    </w:p>
    <w:p w14:paraId="7208BCDF" w14:textId="2F7A9FB1" w:rsidR="007346B9" w:rsidRPr="00EE2F86" w:rsidRDefault="00445BD0" w:rsidP="00445BD0">
      <w:pPr>
        <w:jc w:val="center"/>
        <w:rPr>
          <w:rFonts w:cs="Times New Roman"/>
          <w:iCs/>
          <w:color w:val="000000" w:themeColor="text1"/>
          <w:sz w:val="36"/>
          <w:szCs w:val="36"/>
          <w:shd w:val="clear" w:color="auto" w:fill="FFFFFF"/>
        </w:rPr>
      </w:pPr>
      <w:r w:rsidRPr="00445BD0">
        <w:rPr>
          <w:rFonts w:cs="Times New Roman"/>
          <w:b/>
          <w:bCs/>
          <w:iCs/>
          <w:color w:val="000000" w:themeColor="text1"/>
          <w:szCs w:val="24"/>
          <w:shd w:val="clear" w:color="auto" w:fill="FFFFFF"/>
        </w:rPr>
        <w:t>Ústav speciálněpedagogických studií</w:t>
      </w:r>
    </w:p>
    <w:p w14:paraId="2870290D" w14:textId="77777777" w:rsidR="007346B9" w:rsidRPr="00EE2F86" w:rsidRDefault="007346B9" w:rsidP="00220F9E">
      <w:pPr>
        <w:rPr>
          <w:rFonts w:cs="Times New Roman"/>
          <w:iCs/>
          <w:color w:val="000000" w:themeColor="text1"/>
          <w:sz w:val="36"/>
          <w:szCs w:val="36"/>
          <w:shd w:val="clear" w:color="auto" w:fill="FFFFFF"/>
        </w:rPr>
      </w:pPr>
    </w:p>
    <w:p w14:paraId="448A90BB" w14:textId="22702B9C" w:rsidR="007346B9" w:rsidRDefault="007346B9" w:rsidP="00220F9E">
      <w:pPr>
        <w:rPr>
          <w:rFonts w:cs="Times New Roman"/>
          <w:iCs/>
          <w:color w:val="000000" w:themeColor="text1"/>
          <w:sz w:val="36"/>
          <w:szCs w:val="36"/>
          <w:shd w:val="clear" w:color="auto" w:fill="FFFFFF"/>
        </w:rPr>
      </w:pPr>
    </w:p>
    <w:p w14:paraId="4445CE6C" w14:textId="450CDB67" w:rsidR="00E43728" w:rsidRDefault="00E43728" w:rsidP="00220F9E">
      <w:pPr>
        <w:rPr>
          <w:rFonts w:cs="Times New Roman"/>
          <w:iCs/>
          <w:color w:val="000000" w:themeColor="text1"/>
          <w:sz w:val="36"/>
          <w:szCs w:val="36"/>
          <w:shd w:val="clear" w:color="auto" w:fill="FFFFFF"/>
        </w:rPr>
      </w:pPr>
    </w:p>
    <w:p w14:paraId="1949D3EA" w14:textId="77777777" w:rsidR="00E43728" w:rsidRPr="00EE2F86" w:rsidRDefault="00E43728" w:rsidP="00220F9E">
      <w:pPr>
        <w:rPr>
          <w:rFonts w:cs="Times New Roman"/>
          <w:iCs/>
          <w:color w:val="000000" w:themeColor="text1"/>
          <w:sz w:val="36"/>
          <w:szCs w:val="36"/>
          <w:shd w:val="clear" w:color="auto" w:fill="FFFFFF"/>
        </w:rPr>
      </w:pPr>
    </w:p>
    <w:p w14:paraId="1B75E199" w14:textId="469F8B36" w:rsidR="007346B9" w:rsidRPr="00EE2F86" w:rsidRDefault="0035492B" w:rsidP="000826D7">
      <w:pPr>
        <w:jc w:val="center"/>
        <w:rPr>
          <w:rFonts w:cs="Times New Roman"/>
          <w:b/>
          <w:bCs/>
          <w:iCs/>
          <w:color w:val="000000" w:themeColor="text1"/>
          <w:sz w:val="36"/>
          <w:szCs w:val="36"/>
          <w:shd w:val="clear" w:color="auto" w:fill="FFFFFF"/>
        </w:rPr>
      </w:pPr>
      <w:r w:rsidRPr="00EE2F86">
        <w:rPr>
          <w:rFonts w:cs="Times New Roman"/>
          <w:b/>
          <w:bCs/>
          <w:iCs/>
          <w:color w:val="000000" w:themeColor="text1"/>
          <w:sz w:val="36"/>
          <w:szCs w:val="36"/>
          <w:shd w:val="clear" w:color="auto" w:fill="FFFFFF"/>
        </w:rPr>
        <w:t>Diplomová</w:t>
      </w:r>
      <w:r w:rsidR="007346B9" w:rsidRPr="00EE2F86">
        <w:rPr>
          <w:rFonts w:cs="Times New Roman"/>
          <w:b/>
          <w:bCs/>
          <w:iCs/>
          <w:color w:val="000000" w:themeColor="text1"/>
          <w:sz w:val="36"/>
          <w:szCs w:val="36"/>
          <w:shd w:val="clear" w:color="auto" w:fill="FFFFFF"/>
        </w:rPr>
        <w:t xml:space="preserve"> práce</w:t>
      </w:r>
    </w:p>
    <w:p w14:paraId="1FF64AC8" w14:textId="71C27787" w:rsidR="0035492B" w:rsidRPr="00EE2F86" w:rsidRDefault="00DD79B9" w:rsidP="000826D7">
      <w:pPr>
        <w:jc w:val="center"/>
        <w:rPr>
          <w:rFonts w:cs="Times New Roman"/>
          <w:iCs/>
          <w:color w:val="000000" w:themeColor="text1"/>
          <w:sz w:val="28"/>
          <w:szCs w:val="28"/>
          <w:shd w:val="clear" w:color="auto" w:fill="FFFFFF"/>
        </w:rPr>
      </w:pPr>
      <w:r>
        <w:rPr>
          <w:rFonts w:cs="Times New Roman"/>
          <w:iCs/>
          <w:color w:val="000000" w:themeColor="text1"/>
          <w:sz w:val="28"/>
          <w:szCs w:val="28"/>
          <w:shd w:val="clear" w:color="auto" w:fill="FFFFFF"/>
        </w:rPr>
        <w:t xml:space="preserve">Bc. </w:t>
      </w:r>
      <w:r w:rsidR="0035492B" w:rsidRPr="00EE2F86">
        <w:rPr>
          <w:rFonts w:cs="Times New Roman"/>
          <w:iCs/>
          <w:color w:val="000000" w:themeColor="text1"/>
          <w:sz w:val="28"/>
          <w:szCs w:val="28"/>
          <w:shd w:val="clear" w:color="auto" w:fill="FFFFFF"/>
        </w:rPr>
        <w:t>Kristýna Hološková</w:t>
      </w:r>
    </w:p>
    <w:p w14:paraId="378CFAD6" w14:textId="77777777" w:rsidR="007346B9" w:rsidRPr="00EE2F86" w:rsidRDefault="007346B9" w:rsidP="00220F9E">
      <w:pPr>
        <w:rPr>
          <w:rFonts w:cs="Times New Roman"/>
          <w:iCs/>
          <w:color w:val="000000" w:themeColor="text1"/>
          <w:szCs w:val="24"/>
          <w:shd w:val="clear" w:color="auto" w:fill="FFFFFF"/>
        </w:rPr>
      </w:pPr>
    </w:p>
    <w:p w14:paraId="07879E32" w14:textId="77777777" w:rsidR="007346B9" w:rsidRPr="00EE2F86" w:rsidRDefault="007346B9" w:rsidP="00220F9E">
      <w:pPr>
        <w:rPr>
          <w:rFonts w:cs="Times New Roman"/>
          <w:iCs/>
          <w:color w:val="000000" w:themeColor="text1"/>
          <w:szCs w:val="24"/>
          <w:shd w:val="clear" w:color="auto" w:fill="FFFFFF"/>
        </w:rPr>
      </w:pPr>
    </w:p>
    <w:p w14:paraId="5BF37F79" w14:textId="77777777" w:rsidR="007346B9" w:rsidRPr="00EE2F86" w:rsidRDefault="007346B9" w:rsidP="00220F9E">
      <w:pPr>
        <w:rPr>
          <w:rFonts w:cs="Times New Roman"/>
          <w:iCs/>
          <w:color w:val="000000" w:themeColor="text1"/>
          <w:szCs w:val="24"/>
          <w:shd w:val="clear" w:color="auto" w:fill="FFFFFF"/>
        </w:rPr>
      </w:pPr>
    </w:p>
    <w:p w14:paraId="489A3305" w14:textId="136AF802" w:rsidR="007346B9" w:rsidRPr="00EE2F86" w:rsidRDefault="000510C3" w:rsidP="000510C3">
      <w:pPr>
        <w:jc w:val="center"/>
        <w:rPr>
          <w:rFonts w:cs="Times New Roman"/>
          <w:iCs/>
          <w:color w:val="000000" w:themeColor="text1"/>
          <w:szCs w:val="24"/>
          <w:shd w:val="clear" w:color="auto" w:fill="FFFFFF"/>
        </w:rPr>
      </w:pPr>
      <w:r w:rsidRPr="000510C3">
        <w:rPr>
          <w:rFonts w:cs="Times New Roman"/>
          <w:iCs/>
          <w:color w:val="000000" w:themeColor="text1"/>
          <w:sz w:val="28"/>
          <w:szCs w:val="28"/>
          <w:shd w:val="clear" w:color="auto" w:fill="FFFFFF"/>
        </w:rPr>
        <w:t>Tvorba pojmového slovníku pro</w:t>
      </w:r>
      <w:r w:rsidR="00DD79B9">
        <w:rPr>
          <w:rFonts w:cs="Times New Roman"/>
          <w:iCs/>
          <w:color w:val="000000" w:themeColor="text1"/>
          <w:sz w:val="28"/>
          <w:szCs w:val="28"/>
          <w:shd w:val="clear" w:color="auto" w:fill="FFFFFF"/>
        </w:rPr>
        <w:t xml:space="preserve"> osoby </w:t>
      </w:r>
      <w:r w:rsidR="00206C0E">
        <w:rPr>
          <w:rFonts w:cs="Times New Roman"/>
          <w:iCs/>
          <w:color w:val="000000" w:themeColor="text1"/>
          <w:sz w:val="28"/>
          <w:szCs w:val="28"/>
          <w:shd w:val="clear" w:color="auto" w:fill="FFFFFF"/>
        </w:rPr>
        <w:t>se sluchovým</w:t>
      </w:r>
      <w:r w:rsidR="00DD79B9">
        <w:rPr>
          <w:rFonts w:cs="Times New Roman"/>
          <w:iCs/>
          <w:color w:val="000000" w:themeColor="text1"/>
          <w:sz w:val="28"/>
          <w:szCs w:val="28"/>
          <w:shd w:val="clear" w:color="auto" w:fill="FFFFFF"/>
        </w:rPr>
        <w:t xml:space="preserve"> postižením</w:t>
      </w:r>
    </w:p>
    <w:p w14:paraId="459DF38D" w14:textId="3C09D5B6" w:rsidR="00DA724F" w:rsidRDefault="00DA724F" w:rsidP="00220F9E">
      <w:pPr>
        <w:rPr>
          <w:rFonts w:cs="Times New Roman"/>
          <w:iCs/>
          <w:color w:val="000000" w:themeColor="text1"/>
          <w:szCs w:val="24"/>
          <w:shd w:val="clear" w:color="auto" w:fill="FFFFFF"/>
        </w:rPr>
      </w:pPr>
    </w:p>
    <w:p w14:paraId="60587E8F" w14:textId="3DFC0CD1" w:rsidR="00E43728" w:rsidRDefault="00E43728" w:rsidP="00220F9E">
      <w:pPr>
        <w:rPr>
          <w:rFonts w:cs="Times New Roman"/>
          <w:iCs/>
          <w:color w:val="000000" w:themeColor="text1"/>
          <w:szCs w:val="24"/>
          <w:shd w:val="clear" w:color="auto" w:fill="FFFFFF"/>
        </w:rPr>
      </w:pPr>
    </w:p>
    <w:p w14:paraId="098471BD" w14:textId="390C21E6" w:rsidR="00E43728" w:rsidRDefault="00E43728" w:rsidP="00220F9E">
      <w:pPr>
        <w:rPr>
          <w:rFonts w:cs="Times New Roman"/>
          <w:iCs/>
          <w:color w:val="000000" w:themeColor="text1"/>
          <w:szCs w:val="24"/>
          <w:shd w:val="clear" w:color="auto" w:fill="FFFFFF"/>
        </w:rPr>
      </w:pPr>
    </w:p>
    <w:p w14:paraId="217D3DE9" w14:textId="5CBCE6D0" w:rsidR="00E43728" w:rsidRDefault="00E43728" w:rsidP="00220F9E">
      <w:pPr>
        <w:rPr>
          <w:rFonts w:cs="Times New Roman"/>
          <w:iCs/>
          <w:color w:val="000000" w:themeColor="text1"/>
          <w:szCs w:val="24"/>
          <w:shd w:val="clear" w:color="auto" w:fill="FFFFFF"/>
        </w:rPr>
      </w:pPr>
    </w:p>
    <w:p w14:paraId="55EFAB3A" w14:textId="6688BEF6" w:rsidR="00E43728" w:rsidRDefault="00E43728" w:rsidP="00220F9E">
      <w:pPr>
        <w:rPr>
          <w:rFonts w:cs="Times New Roman"/>
          <w:iCs/>
          <w:color w:val="000000" w:themeColor="text1"/>
          <w:szCs w:val="24"/>
          <w:shd w:val="clear" w:color="auto" w:fill="FFFFFF"/>
        </w:rPr>
      </w:pPr>
    </w:p>
    <w:p w14:paraId="31659E21" w14:textId="77777777" w:rsidR="00E43728" w:rsidRPr="00EE2F86" w:rsidRDefault="00E43728" w:rsidP="00220F9E">
      <w:pPr>
        <w:rPr>
          <w:rFonts w:cs="Times New Roman"/>
          <w:iCs/>
          <w:color w:val="000000" w:themeColor="text1"/>
          <w:szCs w:val="24"/>
          <w:shd w:val="clear" w:color="auto" w:fill="FFFFFF"/>
        </w:rPr>
      </w:pPr>
    </w:p>
    <w:p w14:paraId="7D8B04C7" w14:textId="77777777" w:rsidR="0035492B" w:rsidRPr="00EE2F86" w:rsidRDefault="0035492B" w:rsidP="00220F9E">
      <w:pPr>
        <w:rPr>
          <w:rFonts w:cs="Times New Roman"/>
          <w:iCs/>
          <w:color w:val="000000" w:themeColor="text1"/>
          <w:szCs w:val="24"/>
          <w:shd w:val="clear" w:color="auto" w:fill="FFFFFF"/>
        </w:rPr>
      </w:pPr>
    </w:p>
    <w:p w14:paraId="7ABF5AF4" w14:textId="77777777" w:rsidR="007346B9" w:rsidRPr="00EE2F86" w:rsidRDefault="007346B9" w:rsidP="00220F9E">
      <w:pPr>
        <w:rPr>
          <w:rFonts w:cs="Times New Roman"/>
          <w:iCs/>
          <w:color w:val="000000" w:themeColor="text1"/>
          <w:szCs w:val="24"/>
          <w:shd w:val="clear" w:color="auto" w:fill="FFFFFF"/>
        </w:rPr>
      </w:pPr>
    </w:p>
    <w:p w14:paraId="54593219" w14:textId="50ED618B" w:rsidR="00A31218" w:rsidRPr="00EE2F86" w:rsidRDefault="007346B9" w:rsidP="00BA48D2">
      <w:pPr>
        <w:tabs>
          <w:tab w:val="left" w:pos="3828"/>
        </w:tabs>
        <w:rPr>
          <w:rFonts w:cs="Times New Roman"/>
          <w:iCs/>
          <w:color w:val="000000" w:themeColor="text1"/>
          <w:szCs w:val="24"/>
          <w:shd w:val="clear" w:color="auto" w:fill="FFFFFF"/>
        </w:rPr>
      </w:pPr>
      <w:r w:rsidRPr="00EE2F86">
        <w:rPr>
          <w:rFonts w:cs="Times New Roman"/>
          <w:iCs/>
          <w:color w:val="000000" w:themeColor="text1"/>
          <w:szCs w:val="24"/>
          <w:shd w:val="clear" w:color="auto" w:fill="FFFFFF"/>
        </w:rPr>
        <w:t xml:space="preserve">Olomouc </w:t>
      </w:r>
      <w:r w:rsidR="0035492B" w:rsidRPr="00EE2F86">
        <w:rPr>
          <w:rFonts w:cs="Times New Roman"/>
          <w:iCs/>
          <w:color w:val="000000" w:themeColor="text1"/>
          <w:szCs w:val="24"/>
          <w:shd w:val="clear" w:color="auto" w:fill="FFFFFF"/>
        </w:rPr>
        <w:t>2022</w:t>
      </w:r>
      <w:r w:rsidRPr="00EE2F86">
        <w:rPr>
          <w:rFonts w:cs="Times New Roman"/>
          <w:iCs/>
          <w:color w:val="000000" w:themeColor="text1"/>
          <w:szCs w:val="24"/>
          <w:shd w:val="clear" w:color="auto" w:fill="FFFFFF"/>
        </w:rPr>
        <w:t xml:space="preserve"> </w:t>
      </w:r>
      <w:r w:rsidRPr="00EE2F86">
        <w:rPr>
          <w:rFonts w:cs="Times New Roman"/>
          <w:iCs/>
          <w:color w:val="000000" w:themeColor="text1"/>
          <w:szCs w:val="24"/>
          <w:shd w:val="clear" w:color="auto" w:fill="FFFFFF"/>
        </w:rPr>
        <w:tab/>
        <w:t xml:space="preserve">vedoucí práce: </w:t>
      </w:r>
      <w:r w:rsidR="00BA48D2" w:rsidRPr="00BA48D2">
        <w:rPr>
          <w:rFonts w:cs="Times New Roman"/>
          <w:iCs/>
          <w:color w:val="000000" w:themeColor="text1"/>
          <w:szCs w:val="24"/>
          <w:shd w:val="clear" w:color="auto" w:fill="FFFFFF"/>
        </w:rPr>
        <w:t xml:space="preserve">PhDr. Lucia Pastieriková, Ph.D. </w:t>
      </w:r>
      <w:r w:rsidR="00A31218" w:rsidRPr="00EE2F86">
        <w:rPr>
          <w:rFonts w:cs="Times New Roman"/>
          <w:iCs/>
          <w:color w:val="000000" w:themeColor="text1"/>
          <w:szCs w:val="24"/>
          <w:shd w:val="clear" w:color="auto" w:fill="FFFFFF"/>
        </w:rPr>
        <w:br w:type="page"/>
      </w:r>
    </w:p>
    <w:p w14:paraId="4E12542C" w14:textId="45C4CCA2" w:rsidR="00A31218" w:rsidRPr="00EE2F86" w:rsidRDefault="00A31218" w:rsidP="00220F9E">
      <w:pPr>
        <w:rPr>
          <w:rFonts w:cs="Times New Roman"/>
          <w:iCs/>
          <w:color w:val="000000" w:themeColor="text1"/>
          <w:szCs w:val="24"/>
          <w:shd w:val="clear" w:color="auto" w:fill="FFFFFF"/>
        </w:rPr>
      </w:pPr>
    </w:p>
    <w:p w14:paraId="15E785C0" w14:textId="77777777" w:rsidR="00A31218" w:rsidRPr="00EE2F86" w:rsidRDefault="00A31218" w:rsidP="00220F9E">
      <w:pPr>
        <w:rPr>
          <w:color w:val="000000" w:themeColor="text1"/>
          <w:shd w:val="clear" w:color="auto" w:fill="FFFFFF"/>
        </w:rPr>
      </w:pPr>
    </w:p>
    <w:p w14:paraId="7F9B7C21" w14:textId="77777777" w:rsidR="00A31218" w:rsidRPr="00EE2F86" w:rsidRDefault="00A31218" w:rsidP="00220F9E">
      <w:pPr>
        <w:rPr>
          <w:color w:val="000000" w:themeColor="text1"/>
          <w:shd w:val="clear" w:color="auto" w:fill="FFFFFF"/>
        </w:rPr>
      </w:pPr>
    </w:p>
    <w:p w14:paraId="1BA0DE7B" w14:textId="77777777" w:rsidR="00A31218" w:rsidRPr="00EE2F86" w:rsidRDefault="00A31218" w:rsidP="00220F9E">
      <w:pPr>
        <w:rPr>
          <w:color w:val="000000" w:themeColor="text1"/>
          <w:shd w:val="clear" w:color="auto" w:fill="FFFFFF"/>
        </w:rPr>
      </w:pPr>
    </w:p>
    <w:p w14:paraId="2B943F37" w14:textId="77777777" w:rsidR="00A31218" w:rsidRPr="00EE2F86" w:rsidRDefault="00A31218" w:rsidP="00220F9E">
      <w:pPr>
        <w:rPr>
          <w:color w:val="000000" w:themeColor="text1"/>
          <w:shd w:val="clear" w:color="auto" w:fill="FFFFFF"/>
        </w:rPr>
      </w:pPr>
    </w:p>
    <w:p w14:paraId="3B6D9B63" w14:textId="77777777" w:rsidR="00A31218" w:rsidRPr="00EE2F86" w:rsidRDefault="00A31218" w:rsidP="00220F9E">
      <w:pPr>
        <w:rPr>
          <w:color w:val="000000" w:themeColor="text1"/>
          <w:shd w:val="clear" w:color="auto" w:fill="FFFFFF"/>
        </w:rPr>
      </w:pPr>
    </w:p>
    <w:p w14:paraId="4A3BF04D" w14:textId="77777777" w:rsidR="00A31218" w:rsidRPr="00EE2F86" w:rsidRDefault="00A31218" w:rsidP="00220F9E">
      <w:pPr>
        <w:rPr>
          <w:color w:val="000000" w:themeColor="text1"/>
          <w:shd w:val="clear" w:color="auto" w:fill="FFFFFF"/>
        </w:rPr>
      </w:pPr>
    </w:p>
    <w:p w14:paraId="2A07EF19" w14:textId="77777777" w:rsidR="00A31218" w:rsidRPr="00EE2F86" w:rsidRDefault="00A31218" w:rsidP="00220F9E">
      <w:pPr>
        <w:rPr>
          <w:color w:val="000000" w:themeColor="text1"/>
          <w:shd w:val="clear" w:color="auto" w:fill="FFFFFF"/>
        </w:rPr>
      </w:pPr>
    </w:p>
    <w:p w14:paraId="138C0D60" w14:textId="77777777" w:rsidR="00A31218" w:rsidRPr="00EE2F86" w:rsidRDefault="00A31218" w:rsidP="00220F9E">
      <w:pPr>
        <w:rPr>
          <w:color w:val="000000" w:themeColor="text1"/>
          <w:shd w:val="clear" w:color="auto" w:fill="FFFFFF"/>
        </w:rPr>
      </w:pPr>
    </w:p>
    <w:p w14:paraId="6B8238D4" w14:textId="77777777" w:rsidR="00A31218" w:rsidRPr="00EE2F86" w:rsidRDefault="00A31218" w:rsidP="00220F9E">
      <w:pPr>
        <w:rPr>
          <w:color w:val="000000" w:themeColor="text1"/>
          <w:shd w:val="clear" w:color="auto" w:fill="FFFFFF"/>
        </w:rPr>
      </w:pPr>
    </w:p>
    <w:p w14:paraId="739745D0" w14:textId="77777777" w:rsidR="00A31218" w:rsidRPr="00EE2F86" w:rsidRDefault="00A31218" w:rsidP="00220F9E">
      <w:pPr>
        <w:rPr>
          <w:color w:val="000000" w:themeColor="text1"/>
          <w:shd w:val="clear" w:color="auto" w:fill="FFFFFF"/>
        </w:rPr>
      </w:pPr>
    </w:p>
    <w:p w14:paraId="71E98CFC" w14:textId="77777777" w:rsidR="00A31218" w:rsidRPr="00EE2F86" w:rsidRDefault="00A31218" w:rsidP="00220F9E">
      <w:pPr>
        <w:rPr>
          <w:color w:val="000000" w:themeColor="text1"/>
          <w:shd w:val="clear" w:color="auto" w:fill="FFFFFF"/>
        </w:rPr>
      </w:pPr>
    </w:p>
    <w:p w14:paraId="53591C53" w14:textId="77777777" w:rsidR="00A31218" w:rsidRPr="00EE2F86" w:rsidRDefault="00A31218" w:rsidP="00220F9E">
      <w:pPr>
        <w:rPr>
          <w:color w:val="000000" w:themeColor="text1"/>
          <w:shd w:val="clear" w:color="auto" w:fill="FFFFFF"/>
        </w:rPr>
      </w:pPr>
    </w:p>
    <w:p w14:paraId="55176935" w14:textId="77777777" w:rsidR="00A31218" w:rsidRPr="00EE2F86" w:rsidRDefault="00A31218" w:rsidP="00220F9E">
      <w:pPr>
        <w:rPr>
          <w:color w:val="000000" w:themeColor="text1"/>
          <w:shd w:val="clear" w:color="auto" w:fill="FFFFFF"/>
        </w:rPr>
      </w:pPr>
    </w:p>
    <w:p w14:paraId="7A2A51E9" w14:textId="77777777" w:rsidR="00A31218" w:rsidRPr="00EE2F86" w:rsidRDefault="00A31218" w:rsidP="00220F9E">
      <w:pPr>
        <w:rPr>
          <w:color w:val="000000" w:themeColor="text1"/>
          <w:shd w:val="clear" w:color="auto" w:fill="FFFFFF"/>
        </w:rPr>
      </w:pPr>
    </w:p>
    <w:p w14:paraId="2CB49B7B" w14:textId="77777777" w:rsidR="00A31218" w:rsidRPr="00EE2F86" w:rsidRDefault="00A31218" w:rsidP="00220F9E">
      <w:pPr>
        <w:rPr>
          <w:color w:val="000000" w:themeColor="text1"/>
          <w:shd w:val="clear" w:color="auto" w:fill="FFFFFF"/>
        </w:rPr>
      </w:pPr>
    </w:p>
    <w:p w14:paraId="3BD3CE95" w14:textId="77777777" w:rsidR="00A31218" w:rsidRPr="00EE2F86" w:rsidRDefault="00A31218" w:rsidP="00220F9E">
      <w:pPr>
        <w:rPr>
          <w:color w:val="000000" w:themeColor="text1"/>
          <w:shd w:val="clear" w:color="auto" w:fill="FFFFFF"/>
        </w:rPr>
      </w:pPr>
    </w:p>
    <w:p w14:paraId="3CE89238" w14:textId="77777777" w:rsidR="00A31218" w:rsidRPr="00EE2F86" w:rsidRDefault="00A31218" w:rsidP="00220F9E">
      <w:pPr>
        <w:rPr>
          <w:color w:val="000000" w:themeColor="text1"/>
          <w:shd w:val="clear" w:color="auto" w:fill="FFFFFF"/>
        </w:rPr>
      </w:pPr>
    </w:p>
    <w:p w14:paraId="0C7E0F18" w14:textId="6376D5CA" w:rsidR="00A31218" w:rsidRPr="005073E2" w:rsidRDefault="005073E2" w:rsidP="00220F9E">
      <w:pPr>
        <w:rPr>
          <w:b/>
          <w:bCs/>
          <w:color w:val="000000" w:themeColor="text1"/>
          <w:shd w:val="clear" w:color="auto" w:fill="FFFFFF"/>
        </w:rPr>
      </w:pPr>
      <w:r w:rsidRPr="005073E2">
        <w:rPr>
          <w:b/>
          <w:bCs/>
          <w:color w:val="000000" w:themeColor="text1"/>
          <w:shd w:val="clear" w:color="auto" w:fill="FFFFFF"/>
        </w:rPr>
        <w:t xml:space="preserve">PROHLÁŠENÍ </w:t>
      </w:r>
    </w:p>
    <w:p w14:paraId="38BD9D40" w14:textId="77777777" w:rsidR="005073E2" w:rsidRPr="00EE2F86" w:rsidRDefault="005073E2" w:rsidP="00220F9E">
      <w:pPr>
        <w:rPr>
          <w:color w:val="000000" w:themeColor="text1"/>
          <w:shd w:val="clear" w:color="auto" w:fill="FFFFFF"/>
        </w:rPr>
      </w:pPr>
    </w:p>
    <w:p w14:paraId="69E31331" w14:textId="1FF0507C" w:rsidR="00A31218" w:rsidRPr="00EE2F86" w:rsidRDefault="00A31218" w:rsidP="00220F9E">
      <w:pPr>
        <w:rPr>
          <w:color w:val="000000" w:themeColor="text1"/>
          <w:shd w:val="clear" w:color="auto" w:fill="FFFFFF"/>
        </w:rPr>
      </w:pPr>
      <w:r w:rsidRPr="00EE2F86">
        <w:rPr>
          <w:color w:val="000000" w:themeColor="text1"/>
          <w:shd w:val="clear" w:color="auto" w:fill="FFFFFF"/>
        </w:rPr>
        <w:t>Prohlašuji, že jsem diplomovou práci vypracovala samostatně a použila jen uvedenou</w:t>
      </w:r>
      <w:r w:rsidR="00CB5AD0">
        <w:rPr>
          <w:color w:val="000000" w:themeColor="text1"/>
          <w:shd w:val="clear" w:color="auto" w:fill="FFFFFF"/>
        </w:rPr>
        <w:t xml:space="preserve"> </w:t>
      </w:r>
      <w:r w:rsidRPr="00EE2F86">
        <w:rPr>
          <w:color w:val="000000" w:themeColor="text1"/>
          <w:shd w:val="clear" w:color="auto" w:fill="FFFFFF"/>
        </w:rPr>
        <w:t>literaturu a zdroje.</w:t>
      </w:r>
    </w:p>
    <w:p w14:paraId="3555D153" w14:textId="77777777" w:rsidR="003E1BC6" w:rsidRPr="00EE2F86" w:rsidRDefault="003E1BC6" w:rsidP="00220F9E">
      <w:pPr>
        <w:rPr>
          <w:color w:val="000000" w:themeColor="text1"/>
          <w:shd w:val="clear" w:color="auto" w:fill="FFFFFF"/>
        </w:rPr>
      </w:pPr>
    </w:p>
    <w:p w14:paraId="390C743C" w14:textId="77777777" w:rsidR="003E1BC6" w:rsidRPr="00EE2F86" w:rsidRDefault="003E1BC6" w:rsidP="00220F9E">
      <w:pPr>
        <w:rPr>
          <w:color w:val="000000" w:themeColor="text1"/>
          <w:shd w:val="clear" w:color="auto" w:fill="FFFFFF"/>
        </w:rPr>
      </w:pPr>
    </w:p>
    <w:p w14:paraId="4C5CFF81" w14:textId="093D9A16" w:rsidR="003E1BC6" w:rsidRPr="00EE2F86" w:rsidRDefault="00A31218" w:rsidP="00220F9E">
      <w:pPr>
        <w:tabs>
          <w:tab w:val="left" w:pos="6379"/>
        </w:tabs>
        <w:rPr>
          <w:color w:val="000000" w:themeColor="text1"/>
          <w:shd w:val="clear" w:color="auto" w:fill="FFFFFF"/>
        </w:rPr>
      </w:pPr>
      <w:r w:rsidRPr="00EE2F86">
        <w:rPr>
          <w:color w:val="000000" w:themeColor="text1"/>
          <w:shd w:val="clear" w:color="auto" w:fill="FFFFFF"/>
        </w:rPr>
        <w:t xml:space="preserve">V Olomouci dne </w:t>
      </w:r>
      <w:r w:rsidR="00D40F73">
        <w:rPr>
          <w:color w:val="000000" w:themeColor="text1"/>
          <w:shd w:val="clear" w:color="auto" w:fill="FFFFFF"/>
        </w:rPr>
        <w:t>27.1.2022</w:t>
      </w:r>
      <w:r w:rsidRPr="00EE2F86">
        <w:rPr>
          <w:color w:val="000000" w:themeColor="text1"/>
          <w:shd w:val="clear" w:color="auto" w:fill="FFFFFF"/>
        </w:rPr>
        <w:tab/>
        <w:t>Kristýna Hološková</w:t>
      </w:r>
    </w:p>
    <w:p w14:paraId="75C732A9" w14:textId="77777777" w:rsidR="00206C0E" w:rsidRDefault="00206C0E" w:rsidP="00220F9E">
      <w:pPr>
        <w:autoSpaceDE w:val="0"/>
        <w:autoSpaceDN w:val="0"/>
        <w:adjustRightInd w:val="0"/>
        <w:spacing w:after="0"/>
        <w:rPr>
          <w:b/>
          <w:bCs/>
          <w:color w:val="000000" w:themeColor="text1"/>
          <w:shd w:val="clear" w:color="auto" w:fill="FFFFFF"/>
        </w:rPr>
      </w:pPr>
    </w:p>
    <w:p w14:paraId="7D119D84" w14:textId="77777777" w:rsidR="00206C0E" w:rsidRDefault="00206C0E" w:rsidP="00220F9E">
      <w:pPr>
        <w:autoSpaceDE w:val="0"/>
        <w:autoSpaceDN w:val="0"/>
        <w:adjustRightInd w:val="0"/>
        <w:spacing w:after="0"/>
        <w:rPr>
          <w:b/>
          <w:bCs/>
          <w:color w:val="000000" w:themeColor="text1"/>
          <w:shd w:val="clear" w:color="auto" w:fill="FFFFFF"/>
        </w:rPr>
      </w:pPr>
    </w:p>
    <w:p w14:paraId="29C7C486" w14:textId="77777777" w:rsidR="00206C0E" w:rsidRDefault="00206C0E" w:rsidP="00220F9E">
      <w:pPr>
        <w:autoSpaceDE w:val="0"/>
        <w:autoSpaceDN w:val="0"/>
        <w:adjustRightInd w:val="0"/>
        <w:spacing w:after="0"/>
        <w:rPr>
          <w:b/>
          <w:bCs/>
          <w:color w:val="000000" w:themeColor="text1"/>
          <w:shd w:val="clear" w:color="auto" w:fill="FFFFFF"/>
        </w:rPr>
      </w:pPr>
    </w:p>
    <w:p w14:paraId="5A496FEA" w14:textId="77777777" w:rsidR="00206C0E" w:rsidRDefault="00206C0E" w:rsidP="00220F9E">
      <w:pPr>
        <w:autoSpaceDE w:val="0"/>
        <w:autoSpaceDN w:val="0"/>
        <w:adjustRightInd w:val="0"/>
        <w:spacing w:after="0"/>
        <w:rPr>
          <w:b/>
          <w:bCs/>
          <w:color w:val="000000" w:themeColor="text1"/>
          <w:shd w:val="clear" w:color="auto" w:fill="FFFFFF"/>
        </w:rPr>
      </w:pPr>
    </w:p>
    <w:p w14:paraId="08700B85" w14:textId="77777777" w:rsidR="00206C0E" w:rsidRDefault="00206C0E" w:rsidP="00220F9E">
      <w:pPr>
        <w:autoSpaceDE w:val="0"/>
        <w:autoSpaceDN w:val="0"/>
        <w:adjustRightInd w:val="0"/>
        <w:spacing w:after="0"/>
        <w:rPr>
          <w:b/>
          <w:bCs/>
          <w:color w:val="000000" w:themeColor="text1"/>
          <w:shd w:val="clear" w:color="auto" w:fill="FFFFFF"/>
        </w:rPr>
      </w:pPr>
    </w:p>
    <w:p w14:paraId="59E3EA59" w14:textId="77777777" w:rsidR="00206C0E" w:rsidRDefault="00206C0E" w:rsidP="00220F9E">
      <w:pPr>
        <w:autoSpaceDE w:val="0"/>
        <w:autoSpaceDN w:val="0"/>
        <w:adjustRightInd w:val="0"/>
        <w:spacing w:after="0"/>
        <w:rPr>
          <w:b/>
          <w:bCs/>
          <w:color w:val="000000" w:themeColor="text1"/>
          <w:shd w:val="clear" w:color="auto" w:fill="FFFFFF"/>
        </w:rPr>
      </w:pPr>
    </w:p>
    <w:p w14:paraId="489EA34A" w14:textId="77777777" w:rsidR="00206C0E" w:rsidRDefault="00206C0E" w:rsidP="00220F9E">
      <w:pPr>
        <w:autoSpaceDE w:val="0"/>
        <w:autoSpaceDN w:val="0"/>
        <w:adjustRightInd w:val="0"/>
        <w:spacing w:after="0"/>
        <w:rPr>
          <w:b/>
          <w:bCs/>
          <w:color w:val="000000" w:themeColor="text1"/>
          <w:shd w:val="clear" w:color="auto" w:fill="FFFFFF"/>
        </w:rPr>
      </w:pPr>
    </w:p>
    <w:p w14:paraId="3F4BC24B" w14:textId="77777777" w:rsidR="00206C0E" w:rsidRDefault="00206C0E" w:rsidP="00220F9E">
      <w:pPr>
        <w:autoSpaceDE w:val="0"/>
        <w:autoSpaceDN w:val="0"/>
        <w:adjustRightInd w:val="0"/>
        <w:spacing w:after="0"/>
        <w:rPr>
          <w:b/>
          <w:bCs/>
          <w:color w:val="000000" w:themeColor="text1"/>
          <w:shd w:val="clear" w:color="auto" w:fill="FFFFFF"/>
        </w:rPr>
      </w:pPr>
    </w:p>
    <w:p w14:paraId="66AA76BF" w14:textId="77777777" w:rsidR="00206C0E" w:rsidRDefault="00206C0E" w:rsidP="00220F9E">
      <w:pPr>
        <w:autoSpaceDE w:val="0"/>
        <w:autoSpaceDN w:val="0"/>
        <w:adjustRightInd w:val="0"/>
        <w:spacing w:after="0"/>
        <w:rPr>
          <w:b/>
          <w:bCs/>
          <w:color w:val="000000" w:themeColor="text1"/>
          <w:shd w:val="clear" w:color="auto" w:fill="FFFFFF"/>
        </w:rPr>
      </w:pPr>
    </w:p>
    <w:p w14:paraId="22A08042" w14:textId="77777777" w:rsidR="00206C0E" w:rsidRDefault="00206C0E" w:rsidP="00220F9E">
      <w:pPr>
        <w:autoSpaceDE w:val="0"/>
        <w:autoSpaceDN w:val="0"/>
        <w:adjustRightInd w:val="0"/>
        <w:spacing w:after="0"/>
        <w:rPr>
          <w:b/>
          <w:bCs/>
          <w:color w:val="000000" w:themeColor="text1"/>
          <w:shd w:val="clear" w:color="auto" w:fill="FFFFFF"/>
        </w:rPr>
      </w:pPr>
    </w:p>
    <w:p w14:paraId="7E1BADF6" w14:textId="77777777" w:rsidR="00206C0E" w:rsidRDefault="00206C0E" w:rsidP="00220F9E">
      <w:pPr>
        <w:autoSpaceDE w:val="0"/>
        <w:autoSpaceDN w:val="0"/>
        <w:adjustRightInd w:val="0"/>
        <w:spacing w:after="0"/>
        <w:rPr>
          <w:b/>
          <w:bCs/>
          <w:color w:val="000000" w:themeColor="text1"/>
          <w:shd w:val="clear" w:color="auto" w:fill="FFFFFF"/>
        </w:rPr>
      </w:pPr>
    </w:p>
    <w:p w14:paraId="66CCFB5F" w14:textId="77777777" w:rsidR="00206C0E" w:rsidRDefault="00206C0E" w:rsidP="00220F9E">
      <w:pPr>
        <w:autoSpaceDE w:val="0"/>
        <w:autoSpaceDN w:val="0"/>
        <w:adjustRightInd w:val="0"/>
        <w:spacing w:after="0"/>
        <w:rPr>
          <w:b/>
          <w:bCs/>
          <w:color w:val="000000" w:themeColor="text1"/>
          <w:shd w:val="clear" w:color="auto" w:fill="FFFFFF"/>
        </w:rPr>
      </w:pPr>
    </w:p>
    <w:p w14:paraId="4AEB3A10" w14:textId="77777777" w:rsidR="00206C0E" w:rsidRDefault="00206C0E" w:rsidP="00220F9E">
      <w:pPr>
        <w:autoSpaceDE w:val="0"/>
        <w:autoSpaceDN w:val="0"/>
        <w:adjustRightInd w:val="0"/>
        <w:spacing w:after="0"/>
        <w:rPr>
          <w:b/>
          <w:bCs/>
          <w:color w:val="000000" w:themeColor="text1"/>
          <w:shd w:val="clear" w:color="auto" w:fill="FFFFFF"/>
        </w:rPr>
      </w:pPr>
    </w:p>
    <w:p w14:paraId="78E7BEAB" w14:textId="77777777" w:rsidR="00206C0E" w:rsidRDefault="00206C0E" w:rsidP="00220F9E">
      <w:pPr>
        <w:autoSpaceDE w:val="0"/>
        <w:autoSpaceDN w:val="0"/>
        <w:adjustRightInd w:val="0"/>
        <w:spacing w:after="0"/>
        <w:rPr>
          <w:b/>
          <w:bCs/>
          <w:color w:val="000000" w:themeColor="text1"/>
          <w:shd w:val="clear" w:color="auto" w:fill="FFFFFF"/>
        </w:rPr>
      </w:pPr>
    </w:p>
    <w:p w14:paraId="7A5AF87C" w14:textId="77777777" w:rsidR="00206C0E" w:rsidRDefault="00206C0E" w:rsidP="00220F9E">
      <w:pPr>
        <w:autoSpaceDE w:val="0"/>
        <w:autoSpaceDN w:val="0"/>
        <w:adjustRightInd w:val="0"/>
        <w:spacing w:after="0"/>
        <w:rPr>
          <w:b/>
          <w:bCs/>
          <w:color w:val="000000" w:themeColor="text1"/>
          <w:shd w:val="clear" w:color="auto" w:fill="FFFFFF"/>
        </w:rPr>
      </w:pPr>
    </w:p>
    <w:p w14:paraId="69463594" w14:textId="77777777" w:rsidR="00206C0E" w:rsidRDefault="00206C0E" w:rsidP="00220F9E">
      <w:pPr>
        <w:autoSpaceDE w:val="0"/>
        <w:autoSpaceDN w:val="0"/>
        <w:adjustRightInd w:val="0"/>
        <w:spacing w:after="0"/>
        <w:rPr>
          <w:b/>
          <w:bCs/>
          <w:color w:val="000000" w:themeColor="text1"/>
          <w:shd w:val="clear" w:color="auto" w:fill="FFFFFF"/>
        </w:rPr>
      </w:pPr>
    </w:p>
    <w:p w14:paraId="37161B35" w14:textId="77777777" w:rsidR="00206C0E" w:rsidRDefault="00206C0E" w:rsidP="00220F9E">
      <w:pPr>
        <w:autoSpaceDE w:val="0"/>
        <w:autoSpaceDN w:val="0"/>
        <w:adjustRightInd w:val="0"/>
        <w:spacing w:after="0"/>
        <w:rPr>
          <w:b/>
          <w:bCs/>
          <w:color w:val="000000" w:themeColor="text1"/>
          <w:shd w:val="clear" w:color="auto" w:fill="FFFFFF"/>
        </w:rPr>
      </w:pPr>
    </w:p>
    <w:p w14:paraId="3E1047A4" w14:textId="77777777" w:rsidR="00206C0E" w:rsidRDefault="00206C0E" w:rsidP="00220F9E">
      <w:pPr>
        <w:autoSpaceDE w:val="0"/>
        <w:autoSpaceDN w:val="0"/>
        <w:adjustRightInd w:val="0"/>
        <w:spacing w:after="0"/>
        <w:rPr>
          <w:b/>
          <w:bCs/>
          <w:color w:val="000000" w:themeColor="text1"/>
          <w:shd w:val="clear" w:color="auto" w:fill="FFFFFF"/>
        </w:rPr>
      </w:pPr>
    </w:p>
    <w:p w14:paraId="4001BC6E" w14:textId="77777777" w:rsidR="00206C0E" w:rsidRDefault="00206C0E" w:rsidP="00220F9E">
      <w:pPr>
        <w:autoSpaceDE w:val="0"/>
        <w:autoSpaceDN w:val="0"/>
        <w:adjustRightInd w:val="0"/>
        <w:spacing w:after="0"/>
        <w:rPr>
          <w:b/>
          <w:bCs/>
          <w:color w:val="000000" w:themeColor="text1"/>
          <w:shd w:val="clear" w:color="auto" w:fill="FFFFFF"/>
        </w:rPr>
      </w:pPr>
    </w:p>
    <w:p w14:paraId="1A69805E" w14:textId="77777777" w:rsidR="00206C0E" w:rsidRDefault="00206C0E" w:rsidP="00220F9E">
      <w:pPr>
        <w:autoSpaceDE w:val="0"/>
        <w:autoSpaceDN w:val="0"/>
        <w:adjustRightInd w:val="0"/>
        <w:spacing w:after="0"/>
        <w:rPr>
          <w:b/>
          <w:bCs/>
          <w:color w:val="000000" w:themeColor="text1"/>
          <w:shd w:val="clear" w:color="auto" w:fill="FFFFFF"/>
        </w:rPr>
      </w:pPr>
    </w:p>
    <w:p w14:paraId="0DAC7511" w14:textId="77777777" w:rsidR="00206C0E" w:rsidRDefault="00206C0E" w:rsidP="00220F9E">
      <w:pPr>
        <w:autoSpaceDE w:val="0"/>
        <w:autoSpaceDN w:val="0"/>
        <w:adjustRightInd w:val="0"/>
        <w:spacing w:after="0"/>
        <w:rPr>
          <w:b/>
          <w:bCs/>
          <w:color w:val="000000" w:themeColor="text1"/>
          <w:shd w:val="clear" w:color="auto" w:fill="FFFFFF"/>
        </w:rPr>
      </w:pPr>
    </w:p>
    <w:p w14:paraId="0FE35509" w14:textId="77777777" w:rsidR="00206C0E" w:rsidRDefault="00206C0E" w:rsidP="00220F9E">
      <w:pPr>
        <w:autoSpaceDE w:val="0"/>
        <w:autoSpaceDN w:val="0"/>
        <w:adjustRightInd w:val="0"/>
        <w:spacing w:after="0"/>
        <w:rPr>
          <w:b/>
          <w:bCs/>
          <w:color w:val="000000" w:themeColor="text1"/>
          <w:shd w:val="clear" w:color="auto" w:fill="FFFFFF"/>
        </w:rPr>
      </w:pPr>
    </w:p>
    <w:p w14:paraId="4318FE38" w14:textId="77777777" w:rsidR="00206C0E" w:rsidRDefault="00206C0E" w:rsidP="00220F9E">
      <w:pPr>
        <w:autoSpaceDE w:val="0"/>
        <w:autoSpaceDN w:val="0"/>
        <w:adjustRightInd w:val="0"/>
        <w:spacing w:after="0"/>
        <w:rPr>
          <w:b/>
          <w:bCs/>
          <w:color w:val="000000" w:themeColor="text1"/>
          <w:shd w:val="clear" w:color="auto" w:fill="FFFFFF"/>
        </w:rPr>
      </w:pPr>
    </w:p>
    <w:p w14:paraId="3AAF4D12" w14:textId="77777777" w:rsidR="00206C0E" w:rsidRDefault="00206C0E" w:rsidP="00220F9E">
      <w:pPr>
        <w:autoSpaceDE w:val="0"/>
        <w:autoSpaceDN w:val="0"/>
        <w:adjustRightInd w:val="0"/>
        <w:spacing w:after="0"/>
        <w:rPr>
          <w:b/>
          <w:bCs/>
          <w:color w:val="000000" w:themeColor="text1"/>
          <w:shd w:val="clear" w:color="auto" w:fill="FFFFFF"/>
        </w:rPr>
      </w:pPr>
    </w:p>
    <w:p w14:paraId="2349E84E" w14:textId="5734930E" w:rsidR="00206C0E" w:rsidRDefault="00206C0E" w:rsidP="00220F9E">
      <w:pPr>
        <w:autoSpaceDE w:val="0"/>
        <w:autoSpaceDN w:val="0"/>
        <w:adjustRightInd w:val="0"/>
        <w:spacing w:after="0"/>
        <w:rPr>
          <w:b/>
          <w:bCs/>
          <w:color w:val="000000" w:themeColor="text1"/>
          <w:shd w:val="clear" w:color="auto" w:fill="FFFFFF"/>
        </w:rPr>
      </w:pPr>
    </w:p>
    <w:p w14:paraId="16FA6C0F" w14:textId="77777777" w:rsidR="002231C0" w:rsidRDefault="002231C0" w:rsidP="00220F9E">
      <w:pPr>
        <w:autoSpaceDE w:val="0"/>
        <w:autoSpaceDN w:val="0"/>
        <w:adjustRightInd w:val="0"/>
        <w:spacing w:after="0"/>
        <w:rPr>
          <w:b/>
          <w:bCs/>
          <w:color w:val="000000" w:themeColor="text1"/>
          <w:shd w:val="clear" w:color="auto" w:fill="FFFFFF"/>
        </w:rPr>
      </w:pPr>
    </w:p>
    <w:p w14:paraId="74671E6A" w14:textId="77777777" w:rsidR="00206C0E" w:rsidRDefault="00206C0E" w:rsidP="00220F9E">
      <w:pPr>
        <w:autoSpaceDE w:val="0"/>
        <w:autoSpaceDN w:val="0"/>
        <w:adjustRightInd w:val="0"/>
        <w:spacing w:after="0"/>
        <w:rPr>
          <w:b/>
          <w:bCs/>
          <w:color w:val="000000" w:themeColor="text1"/>
          <w:shd w:val="clear" w:color="auto" w:fill="FFFFFF"/>
        </w:rPr>
      </w:pPr>
    </w:p>
    <w:p w14:paraId="243DD7A9" w14:textId="77777777" w:rsidR="00206C0E" w:rsidRDefault="00206C0E" w:rsidP="00220F9E">
      <w:pPr>
        <w:autoSpaceDE w:val="0"/>
        <w:autoSpaceDN w:val="0"/>
        <w:adjustRightInd w:val="0"/>
        <w:spacing w:after="0"/>
        <w:rPr>
          <w:b/>
          <w:bCs/>
          <w:color w:val="000000" w:themeColor="text1"/>
          <w:shd w:val="clear" w:color="auto" w:fill="FFFFFF"/>
        </w:rPr>
      </w:pPr>
    </w:p>
    <w:p w14:paraId="755BE3CA" w14:textId="3306BAED" w:rsidR="005073E2" w:rsidRPr="005073E2" w:rsidRDefault="005073E2" w:rsidP="00220F9E">
      <w:pPr>
        <w:autoSpaceDE w:val="0"/>
        <w:autoSpaceDN w:val="0"/>
        <w:adjustRightInd w:val="0"/>
        <w:spacing w:after="0"/>
        <w:rPr>
          <w:b/>
          <w:bCs/>
          <w:color w:val="000000" w:themeColor="text1"/>
          <w:shd w:val="clear" w:color="auto" w:fill="FFFFFF"/>
        </w:rPr>
      </w:pPr>
      <w:r w:rsidRPr="005073E2">
        <w:rPr>
          <w:b/>
          <w:bCs/>
          <w:color w:val="000000" w:themeColor="text1"/>
          <w:shd w:val="clear" w:color="auto" w:fill="FFFFFF"/>
        </w:rPr>
        <w:t>PODĚKOVÁNÍ</w:t>
      </w:r>
    </w:p>
    <w:p w14:paraId="78B6A161" w14:textId="77777777" w:rsidR="005073E2" w:rsidRDefault="005073E2" w:rsidP="00220F9E">
      <w:pPr>
        <w:autoSpaceDE w:val="0"/>
        <w:autoSpaceDN w:val="0"/>
        <w:adjustRightInd w:val="0"/>
        <w:spacing w:after="0"/>
        <w:rPr>
          <w:color w:val="000000" w:themeColor="text1"/>
          <w:shd w:val="clear" w:color="auto" w:fill="FFFFFF"/>
        </w:rPr>
      </w:pPr>
    </w:p>
    <w:p w14:paraId="0A6687AC" w14:textId="5E8B283D" w:rsidR="005073E2" w:rsidRDefault="003E1BC6" w:rsidP="002231C0">
      <w:pPr>
        <w:autoSpaceDE w:val="0"/>
        <w:autoSpaceDN w:val="0"/>
        <w:adjustRightInd w:val="0"/>
        <w:spacing w:after="0"/>
        <w:rPr>
          <w:rFonts w:cs="Times New Roman"/>
          <w:color w:val="000000" w:themeColor="text1"/>
          <w:szCs w:val="24"/>
        </w:rPr>
        <w:sectPr w:rsidR="005073E2" w:rsidSect="00777B41">
          <w:footerReference w:type="default" r:id="rId8"/>
          <w:pgSz w:w="11906" w:h="16838"/>
          <w:pgMar w:top="1418" w:right="1134" w:bottom="1418" w:left="1985" w:header="709" w:footer="709" w:gutter="0"/>
          <w:cols w:space="708"/>
          <w:docGrid w:linePitch="360"/>
        </w:sectPr>
      </w:pPr>
      <w:r w:rsidRPr="00EE2F86">
        <w:rPr>
          <w:rFonts w:cs="Times New Roman"/>
          <w:color w:val="000000" w:themeColor="text1"/>
          <w:szCs w:val="24"/>
        </w:rPr>
        <w:t>D</w:t>
      </w:r>
      <w:r w:rsidRPr="00EE2F86">
        <w:rPr>
          <w:rFonts w:ascii="TimesNewRoman" w:eastAsia="TimesNewRoman" w:cs="TimesNewRoman" w:hint="eastAsia"/>
          <w:color w:val="000000" w:themeColor="text1"/>
          <w:szCs w:val="24"/>
        </w:rPr>
        <w:t>ě</w:t>
      </w:r>
      <w:r w:rsidRPr="00EE2F86">
        <w:rPr>
          <w:rFonts w:cs="Times New Roman"/>
          <w:color w:val="000000" w:themeColor="text1"/>
          <w:szCs w:val="24"/>
        </w:rPr>
        <w:t xml:space="preserve">kuji </w:t>
      </w:r>
      <w:r w:rsidR="00BA48D2" w:rsidRPr="00BA48D2">
        <w:rPr>
          <w:rFonts w:cs="Times New Roman"/>
          <w:color w:val="000000" w:themeColor="text1"/>
          <w:szCs w:val="24"/>
        </w:rPr>
        <w:t>PhDr. Luci</w:t>
      </w:r>
      <w:r w:rsidR="00BA48D2">
        <w:rPr>
          <w:rFonts w:cs="Times New Roman"/>
          <w:color w:val="000000" w:themeColor="text1"/>
          <w:szCs w:val="24"/>
        </w:rPr>
        <w:t>i</w:t>
      </w:r>
      <w:r w:rsidR="00BA48D2" w:rsidRPr="00BA48D2">
        <w:rPr>
          <w:rFonts w:cs="Times New Roman"/>
          <w:color w:val="000000" w:themeColor="text1"/>
          <w:szCs w:val="24"/>
        </w:rPr>
        <w:t xml:space="preserve"> Pastierikov</w:t>
      </w:r>
      <w:r w:rsidR="00BA48D2">
        <w:rPr>
          <w:rFonts w:cs="Times New Roman"/>
          <w:color w:val="000000" w:themeColor="text1"/>
          <w:szCs w:val="24"/>
        </w:rPr>
        <w:t>é</w:t>
      </w:r>
      <w:r w:rsidR="00BA48D2" w:rsidRPr="00BA48D2">
        <w:rPr>
          <w:rFonts w:cs="Times New Roman"/>
          <w:color w:val="000000" w:themeColor="text1"/>
          <w:szCs w:val="24"/>
        </w:rPr>
        <w:t>, Ph.D.</w:t>
      </w:r>
      <w:r w:rsidRPr="00EE2F86">
        <w:rPr>
          <w:rFonts w:cs="Times New Roman"/>
          <w:color w:val="000000" w:themeColor="text1"/>
          <w:szCs w:val="24"/>
        </w:rPr>
        <w:t>., za odborné vedení</w:t>
      </w:r>
      <w:r w:rsidR="00BA48D2">
        <w:rPr>
          <w:rFonts w:cs="Times New Roman"/>
          <w:color w:val="000000" w:themeColor="text1"/>
          <w:szCs w:val="24"/>
        </w:rPr>
        <w:t xml:space="preserve"> </w:t>
      </w:r>
      <w:r w:rsidRPr="00EE2F86">
        <w:rPr>
          <w:rFonts w:cs="Times New Roman"/>
          <w:color w:val="000000" w:themeColor="text1"/>
          <w:szCs w:val="24"/>
        </w:rPr>
        <w:t>diplomové</w:t>
      </w:r>
      <w:r w:rsidR="002231C0">
        <w:rPr>
          <w:rFonts w:cs="Times New Roman"/>
          <w:color w:val="000000" w:themeColor="text1"/>
          <w:szCs w:val="24"/>
        </w:rPr>
        <w:t xml:space="preserve"> </w:t>
      </w:r>
      <w:r w:rsidRPr="00EE2F86">
        <w:rPr>
          <w:rFonts w:cs="Times New Roman"/>
          <w:color w:val="000000" w:themeColor="text1"/>
          <w:szCs w:val="24"/>
        </w:rPr>
        <w:t>práce, poskytování rad a materiálových podklad</w:t>
      </w:r>
      <w:r w:rsidRPr="00EE2F86">
        <w:rPr>
          <w:rFonts w:ascii="TimesNewRoman" w:eastAsia="TimesNewRoman" w:cs="TimesNewRoman" w:hint="eastAsia"/>
          <w:color w:val="000000" w:themeColor="text1"/>
          <w:szCs w:val="24"/>
        </w:rPr>
        <w:t>ů</w:t>
      </w:r>
      <w:r w:rsidRPr="00EE2F86">
        <w:rPr>
          <w:rFonts w:ascii="TimesNewRoman" w:eastAsia="TimesNewRoman" w:cs="TimesNewRoman"/>
          <w:color w:val="000000" w:themeColor="text1"/>
          <w:szCs w:val="24"/>
        </w:rPr>
        <w:t xml:space="preserve"> </w:t>
      </w:r>
      <w:r w:rsidRPr="00EE2F86">
        <w:rPr>
          <w:rFonts w:cs="Times New Roman"/>
          <w:color w:val="000000" w:themeColor="text1"/>
          <w:szCs w:val="24"/>
        </w:rPr>
        <w:t>k</w:t>
      </w:r>
      <w:r w:rsidR="00447CAA">
        <w:rPr>
          <w:rFonts w:cs="Times New Roman"/>
          <w:color w:val="000000" w:themeColor="text1"/>
          <w:szCs w:val="24"/>
        </w:rPr>
        <w:t> </w:t>
      </w:r>
      <w:r w:rsidRPr="00EE2F86">
        <w:rPr>
          <w:rFonts w:cs="Times New Roman"/>
          <w:color w:val="000000" w:themeColor="text1"/>
          <w:szCs w:val="24"/>
        </w:rPr>
        <w:t>práci</w:t>
      </w:r>
      <w:r w:rsidR="00447CAA">
        <w:rPr>
          <w:rFonts w:cs="Times New Roman"/>
          <w:color w:val="000000" w:themeColor="text1"/>
          <w:szCs w:val="24"/>
        </w:rPr>
        <w:t>. Dále děkuji také doc. Souralové a dr. Kučerovi za velmi cenné rady a konzultace. V neposlední řadě</w:t>
      </w:r>
      <w:r w:rsidR="009B1262">
        <w:rPr>
          <w:rFonts w:cs="Times New Roman"/>
          <w:color w:val="000000" w:themeColor="text1"/>
          <w:szCs w:val="24"/>
        </w:rPr>
        <w:t xml:space="preserve"> děkuji také Mgr. Vykoukalové za její </w:t>
      </w:r>
      <w:r w:rsidR="002231C0">
        <w:rPr>
          <w:rFonts w:cs="Times New Roman"/>
          <w:color w:val="000000" w:themeColor="text1"/>
          <w:szCs w:val="24"/>
        </w:rPr>
        <w:t>čas, ochotu</w:t>
      </w:r>
      <w:r w:rsidR="009B1262">
        <w:rPr>
          <w:rFonts w:cs="Times New Roman"/>
          <w:color w:val="000000" w:themeColor="text1"/>
          <w:szCs w:val="24"/>
        </w:rPr>
        <w:t xml:space="preserve"> a </w:t>
      </w:r>
      <w:r w:rsidR="002231C0">
        <w:rPr>
          <w:rFonts w:cs="Times New Roman"/>
          <w:color w:val="000000" w:themeColor="text1"/>
          <w:szCs w:val="24"/>
        </w:rPr>
        <w:t>taktéž cenné</w:t>
      </w:r>
      <w:r w:rsidR="009B1262">
        <w:rPr>
          <w:rFonts w:cs="Times New Roman"/>
          <w:color w:val="000000" w:themeColor="text1"/>
          <w:szCs w:val="24"/>
        </w:rPr>
        <w:t xml:space="preserve"> rady. </w:t>
      </w:r>
    </w:p>
    <w:p w14:paraId="432F1761" w14:textId="1A6F7767" w:rsidR="00C259DE" w:rsidRPr="00EE2F86" w:rsidRDefault="00C259DE" w:rsidP="00220F9E">
      <w:pPr>
        <w:rPr>
          <w:rFonts w:cs="Times New Roman"/>
          <w:color w:val="000000" w:themeColor="text1"/>
          <w:szCs w:val="24"/>
        </w:rPr>
      </w:pPr>
    </w:p>
    <w:sdt>
      <w:sdtPr>
        <w:rPr>
          <w:rFonts w:eastAsiaTheme="minorHAnsi" w:cstheme="minorBidi"/>
          <w:b w:val="0"/>
          <w:caps w:val="0"/>
          <w:color w:val="auto"/>
          <w:sz w:val="24"/>
          <w:szCs w:val="22"/>
          <w:lang w:eastAsia="en-US"/>
        </w:rPr>
        <w:id w:val="-1424259469"/>
        <w:docPartObj>
          <w:docPartGallery w:val="Table of Contents"/>
          <w:docPartUnique/>
        </w:docPartObj>
      </w:sdtPr>
      <w:sdtEndPr>
        <w:rPr>
          <w:bCs/>
        </w:rPr>
      </w:sdtEndPr>
      <w:sdtContent>
        <w:p w14:paraId="17CCE24F" w14:textId="1E2B23A9" w:rsidR="00C259DE" w:rsidRPr="00EE2F86" w:rsidRDefault="00C259DE" w:rsidP="00220F9E">
          <w:pPr>
            <w:pStyle w:val="Nadpisobsahu"/>
            <w:numPr>
              <w:ilvl w:val="0"/>
              <w:numId w:val="0"/>
            </w:numPr>
            <w:ind w:left="432" w:hanging="432"/>
            <w:jc w:val="both"/>
          </w:pPr>
          <w:r w:rsidRPr="00EE2F86">
            <w:t>Obsah</w:t>
          </w:r>
        </w:p>
        <w:p w14:paraId="66224069" w14:textId="4DE785B3" w:rsidR="00632CB0" w:rsidRDefault="00C259DE">
          <w:pPr>
            <w:pStyle w:val="Obsah1"/>
            <w:tabs>
              <w:tab w:val="right" w:leader="dot" w:pos="8777"/>
            </w:tabs>
            <w:rPr>
              <w:rFonts w:asciiTheme="minorHAnsi" w:eastAsiaTheme="minorEastAsia" w:hAnsiTheme="minorHAnsi"/>
              <w:noProof/>
              <w:sz w:val="22"/>
              <w:lang w:eastAsia="cs-CZ"/>
            </w:rPr>
          </w:pPr>
          <w:r w:rsidRPr="00EE2F86">
            <w:rPr>
              <w:color w:val="000000" w:themeColor="text1"/>
            </w:rPr>
            <w:fldChar w:fldCharType="begin"/>
          </w:r>
          <w:r w:rsidRPr="00EE2F86">
            <w:rPr>
              <w:color w:val="000000" w:themeColor="text1"/>
            </w:rPr>
            <w:instrText xml:space="preserve"> TOC \o "1-3" \h \z \u </w:instrText>
          </w:r>
          <w:r w:rsidRPr="00EE2F86">
            <w:rPr>
              <w:color w:val="000000" w:themeColor="text1"/>
            </w:rPr>
            <w:fldChar w:fldCharType="separate"/>
          </w:r>
          <w:hyperlink w:anchor="_Toc104476573" w:history="1">
            <w:r w:rsidR="00632CB0" w:rsidRPr="006D2B20">
              <w:rPr>
                <w:rStyle w:val="Hypertextovodkaz"/>
                <w:noProof/>
                <w:shd w:val="clear" w:color="auto" w:fill="FFFFFF"/>
              </w:rPr>
              <w:t>ÚVOD</w:t>
            </w:r>
            <w:r w:rsidR="00632CB0">
              <w:rPr>
                <w:noProof/>
                <w:webHidden/>
              </w:rPr>
              <w:tab/>
            </w:r>
            <w:r w:rsidR="00632CB0">
              <w:rPr>
                <w:noProof/>
                <w:webHidden/>
              </w:rPr>
              <w:fldChar w:fldCharType="begin"/>
            </w:r>
            <w:r w:rsidR="00632CB0">
              <w:rPr>
                <w:noProof/>
                <w:webHidden/>
              </w:rPr>
              <w:instrText xml:space="preserve"> PAGEREF _Toc104476573 \h </w:instrText>
            </w:r>
            <w:r w:rsidR="00632CB0">
              <w:rPr>
                <w:noProof/>
                <w:webHidden/>
              </w:rPr>
            </w:r>
            <w:r w:rsidR="00632CB0">
              <w:rPr>
                <w:noProof/>
                <w:webHidden/>
              </w:rPr>
              <w:fldChar w:fldCharType="separate"/>
            </w:r>
            <w:r w:rsidR="00632CB0">
              <w:rPr>
                <w:noProof/>
                <w:webHidden/>
              </w:rPr>
              <w:t>6</w:t>
            </w:r>
            <w:r w:rsidR="00632CB0">
              <w:rPr>
                <w:noProof/>
                <w:webHidden/>
              </w:rPr>
              <w:fldChar w:fldCharType="end"/>
            </w:r>
          </w:hyperlink>
        </w:p>
        <w:p w14:paraId="4B0DDD40" w14:textId="70D30974" w:rsidR="00632CB0" w:rsidRDefault="00632CB0">
          <w:pPr>
            <w:pStyle w:val="Obsah1"/>
            <w:tabs>
              <w:tab w:val="right" w:leader="dot" w:pos="8777"/>
            </w:tabs>
            <w:rPr>
              <w:rFonts w:asciiTheme="minorHAnsi" w:eastAsiaTheme="minorEastAsia" w:hAnsiTheme="minorHAnsi"/>
              <w:noProof/>
              <w:sz w:val="22"/>
              <w:lang w:eastAsia="cs-CZ"/>
            </w:rPr>
          </w:pPr>
          <w:hyperlink w:anchor="_Toc104476574" w:history="1">
            <w:r w:rsidRPr="006D2B20">
              <w:rPr>
                <w:rStyle w:val="Hypertextovodkaz"/>
                <w:noProof/>
              </w:rPr>
              <w:t>Cíl diplomové práce</w:t>
            </w:r>
            <w:r>
              <w:rPr>
                <w:noProof/>
                <w:webHidden/>
              </w:rPr>
              <w:tab/>
            </w:r>
            <w:r>
              <w:rPr>
                <w:noProof/>
                <w:webHidden/>
              </w:rPr>
              <w:fldChar w:fldCharType="begin"/>
            </w:r>
            <w:r>
              <w:rPr>
                <w:noProof/>
                <w:webHidden/>
              </w:rPr>
              <w:instrText xml:space="preserve"> PAGEREF _Toc104476574 \h </w:instrText>
            </w:r>
            <w:r>
              <w:rPr>
                <w:noProof/>
                <w:webHidden/>
              </w:rPr>
            </w:r>
            <w:r>
              <w:rPr>
                <w:noProof/>
                <w:webHidden/>
              </w:rPr>
              <w:fldChar w:fldCharType="separate"/>
            </w:r>
            <w:r>
              <w:rPr>
                <w:noProof/>
                <w:webHidden/>
              </w:rPr>
              <w:t>7</w:t>
            </w:r>
            <w:r>
              <w:rPr>
                <w:noProof/>
                <w:webHidden/>
              </w:rPr>
              <w:fldChar w:fldCharType="end"/>
            </w:r>
          </w:hyperlink>
        </w:p>
        <w:p w14:paraId="6DEDC9AC" w14:textId="12CA23ED" w:rsidR="00632CB0" w:rsidRDefault="00632CB0">
          <w:pPr>
            <w:pStyle w:val="Obsah1"/>
            <w:tabs>
              <w:tab w:val="right" w:leader="dot" w:pos="8777"/>
            </w:tabs>
            <w:rPr>
              <w:rFonts w:asciiTheme="minorHAnsi" w:eastAsiaTheme="minorEastAsia" w:hAnsiTheme="minorHAnsi"/>
              <w:noProof/>
              <w:sz w:val="22"/>
              <w:lang w:eastAsia="cs-CZ"/>
            </w:rPr>
          </w:pPr>
          <w:hyperlink w:anchor="_Toc104476575" w:history="1">
            <w:r w:rsidRPr="006D2B20">
              <w:rPr>
                <w:rStyle w:val="Hypertextovodkaz"/>
                <w:noProof/>
              </w:rPr>
              <w:t>TEORETICKÁ ČÁST</w:t>
            </w:r>
            <w:r>
              <w:rPr>
                <w:noProof/>
                <w:webHidden/>
              </w:rPr>
              <w:tab/>
            </w:r>
            <w:r>
              <w:rPr>
                <w:noProof/>
                <w:webHidden/>
              </w:rPr>
              <w:fldChar w:fldCharType="begin"/>
            </w:r>
            <w:r>
              <w:rPr>
                <w:noProof/>
                <w:webHidden/>
              </w:rPr>
              <w:instrText xml:space="preserve"> PAGEREF _Toc104476575 \h </w:instrText>
            </w:r>
            <w:r>
              <w:rPr>
                <w:noProof/>
                <w:webHidden/>
              </w:rPr>
            </w:r>
            <w:r>
              <w:rPr>
                <w:noProof/>
                <w:webHidden/>
              </w:rPr>
              <w:fldChar w:fldCharType="separate"/>
            </w:r>
            <w:r>
              <w:rPr>
                <w:noProof/>
                <w:webHidden/>
              </w:rPr>
              <w:t>8</w:t>
            </w:r>
            <w:r>
              <w:rPr>
                <w:noProof/>
                <w:webHidden/>
              </w:rPr>
              <w:fldChar w:fldCharType="end"/>
            </w:r>
          </w:hyperlink>
        </w:p>
        <w:p w14:paraId="565EBB20" w14:textId="3C99D7DE" w:rsidR="00632CB0" w:rsidRDefault="00632CB0">
          <w:pPr>
            <w:pStyle w:val="Obsah1"/>
            <w:tabs>
              <w:tab w:val="left" w:pos="480"/>
              <w:tab w:val="right" w:leader="dot" w:pos="8777"/>
            </w:tabs>
            <w:rPr>
              <w:rFonts w:asciiTheme="minorHAnsi" w:eastAsiaTheme="minorEastAsia" w:hAnsiTheme="minorHAnsi"/>
              <w:noProof/>
              <w:sz w:val="22"/>
              <w:lang w:eastAsia="cs-CZ"/>
            </w:rPr>
          </w:pPr>
          <w:hyperlink w:anchor="_Toc104476576" w:history="1">
            <w:r w:rsidRPr="006D2B20">
              <w:rPr>
                <w:rStyle w:val="Hypertextovodkaz"/>
                <w:noProof/>
              </w:rPr>
              <w:t>1</w:t>
            </w:r>
            <w:r>
              <w:rPr>
                <w:rFonts w:asciiTheme="minorHAnsi" w:eastAsiaTheme="minorEastAsia" w:hAnsiTheme="minorHAnsi"/>
                <w:noProof/>
                <w:sz w:val="22"/>
                <w:lang w:eastAsia="cs-CZ"/>
              </w:rPr>
              <w:tab/>
            </w:r>
            <w:r w:rsidRPr="006D2B20">
              <w:rPr>
                <w:rStyle w:val="Hypertextovodkaz"/>
                <w:noProof/>
              </w:rPr>
              <w:t>Sluchové postižení</w:t>
            </w:r>
            <w:r>
              <w:rPr>
                <w:noProof/>
                <w:webHidden/>
              </w:rPr>
              <w:tab/>
            </w:r>
            <w:r>
              <w:rPr>
                <w:noProof/>
                <w:webHidden/>
              </w:rPr>
              <w:fldChar w:fldCharType="begin"/>
            </w:r>
            <w:r>
              <w:rPr>
                <w:noProof/>
                <w:webHidden/>
              </w:rPr>
              <w:instrText xml:space="preserve"> PAGEREF _Toc104476576 \h </w:instrText>
            </w:r>
            <w:r>
              <w:rPr>
                <w:noProof/>
                <w:webHidden/>
              </w:rPr>
            </w:r>
            <w:r>
              <w:rPr>
                <w:noProof/>
                <w:webHidden/>
              </w:rPr>
              <w:fldChar w:fldCharType="separate"/>
            </w:r>
            <w:r>
              <w:rPr>
                <w:noProof/>
                <w:webHidden/>
              </w:rPr>
              <w:t>8</w:t>
            </w:r>
            <w:r>
              <w:rPr>
                <w:noProof/>
                <w:webHidden/>
              </w:rPr>
              <w:fldChar w:fldCharType="end"/>
            </w:r>
          </w:hyperlink>
        </w:p>
        <w:p w14:paraId="0B3DAD58" w14:textId="668E2E6C" w:rsidR="00632CB0" w:rsidRDefault="00632CB0">
          <w:pPr>
            <w:pStyle w:val="Obsah2"/>
            <w:tabs>
              <w:tab w:val="left" w:pos="880"/>
              <w:tab w:val="right" w:leader="dot" w:pos="8777"/>
            </w:tabs>
            <w:rPr>
              <w:rFonts w:asciiTheme="minorHAnsi" w:eastAsiaTheme="minorEastAsia" w:hAnsiTheme="minorHAnsi"/>
              <w:noProof/>
              <w:sz w:val="22"/>
              <w:lang w:eastAsia="cs-CZ"/>
            </w:rPr>
          </w:pPr>
          <w:hyperlink w:anchor="_Toc104476577" w:history="1">
            <w:r w:rsidRPr="006D2B20">
              <w:rPr>
                <w:rStyle w:val="Hypertextovodkaz"/>
                <w:noProof/>
              </w:rPr>
              <w:t>1.1</w:t>
            </w:r>
            <w:r>
              <w:rPr>
                <w:rFonts w:asciiTheme="minorHAnsi" w:eastAsiaTheme="minorEastAsia" w:hAnsiTheme="minorHAnsi"/>
                <w:noProof/>
                <w:sz w:val="22"/>
                <w:lang w:eastAsia="cs-CZ"/>
              </w:rPr>
              <w:tab/>
            </w:r>
            <w:r w:rsidRPr="006D2B20">
              <w:rPr>
                <w:rStyle w:val="Hypertextovodkaz"/>
                <w:noProof/>
              </w:rPr>
              <w:t>Osobnost člověka se sluchovým postižením</w:t>
            </w:r>
            <w:r>
              <w:rPr>
                <w:noProof/>
                <w:webHidden/>
              </w:rPr>
              <w:tab/>
            </w:r>
            <w:r>
              <w:rPr>
                <w:noProof/>
                <w:webHidden/>
              </w:rPr>
              <w:fldChar w:fldCharType="begin"/>
            </w:r>
            <w:r>
              <w:rPr>
                <w:noProof/>
                <w:webHidden/>
              </w:rPr>
              <w:instrText xml:space="preserve"> PAGEREF _Toc104476577 \h </w:instrText>
            </w:r>
            <w:r>
              <w:rPr>
                <w:noProof/>
                <w:webHidden/>
              </w:rPr>
            </w:r>
            <w:r>
              <w:rPr>
                <w:noProof/>
                <w:webHidden/>
              </w:rPr>
              <w:fldChar w:fldCharType="separate"/>
            </w:r>
            <w:r>
              <w:rPr>
                <w:noProof/>
                <w:webHidden/>
              </w:rPr>
              <w:t>8</w:t>
            </w:r>
            <w:r>
              <w:rPr>
                <w:noProof/>
                <w:webHidden/>
              </w:rPr>
              <w:fldChar w:fldCharType="end"/>
            </w:r>
          </w:hyperlink>
        </w:p>
        <w:p w14:paraId="582FBFF7" w14:textId="175B619B" w:rsidR="00632CB0" w:rsidRDefault="00632CB0">
          <w:pPr>
            <w:pStyle w:val="Obsah2"/>
            <w:tabs>
              <w:tab w:val="left" w:pos="880"/>
              <w:tab w:val="right" w:leader="dot" w:pos="8777"/>
            </w:tabs>
            <w:rPr>
              <w:rFonts w:asciiTheme="minorHAnsi" w:eastAsiaTheme="minorEastAsia" w:hAnsiTheme="minorHAnsi"/>
              <w:noProof/>
              <w:sz w:val="22"/>
              <w:lang w:eastAsia="cs-CZ"/>
            </w:rPr>
          </w:pPr>
          <w:hyperlink w:anchor="_Toc104476578" w:history="1">
            <w:r w:rsidRPr="006D2B20">
              <w:rPr>
                <w:rStyle w:val="Hypertextovodkaz"/>
                <w:noProof/>
              </w:rPr>
              <w:t>1.2</w:t>
            </w:r>
            <w:r>
              <w:rPr>
                <w:rFonts w:asciiTheme="minorHAnsi" w:eastAsiaTheme="minorEastAsia" w:hAnsiTheme="minorHAnsi"/>
                <w:noProof/>
                <w:sz w:val="22"/>
                <w:lang w:eastAsia="cs-CZ"/>
              </w:rPr>
              <w:tab/>
            </w:r>
            <w:r w:rsidRPr="006D2B20">
              <w:rPr>
                <w:rStyle w:val="Hypertextovodkaz"/>
                <w:noProof/>
              </w:rPr>
              <w:t>Terminologické vymezení sluchové vady</w:t>
            </w:r>
            <w:r>
              <w:rPr>
                <w:noProof/>
                <w:webHidden/>
              </w:rPr>
              <w:tab/>
            </w:r>
            <w:r>
              <w:rPr>
                <w:noProof/>
                <w:webHidden/>
              </w:rPr>
              <w:fldChar w:fldCharType="begin"/>
            </w:r>
            <w:r>
              <w:rPr>
                <w:noProof/>
                <w:webHidden/>
              </w:rPr>
              <w:instrText xml:space="preserve"> PAGEREF _Toc104476578 \h </w:instrText>
            </w:r>
            <w:r>
              <w:rPr>
                <w:noProof/>
                <w:webHidden/>
              </w:rPr>
            </w:r>
            <w:r>
              <w:rPr>
                <w:noProof/>
                <w:webHidden/>
              </w:rPr>
              <w:fldChar w:fldCharType="separate"/>
            </w:r>
            <w:r>
              <w:rPr>
                <w:noProof/>
                <w:webHidden/>
              </w:rPr>
              <w:t>14</w:t>
            </w:r>
            <w:r>
              <w:rPr>
                <w:noProof/>
                <w:webHidden/>
              </w:rPr>
              <w:fldChar w:fldCharType="end"/>
            </w:r>
          </w:hyperlink>
        </w:p>
        <w:p w14:paraId="3AE44D02" w14:textId="7B7413A6" w:rsidR="00632CB0" w:rsidRDefault="00632CB0">
          <w:pPr>
            <w:pStyle w:val="Obsah2"/>
            <w:tabs>
              <w:tab w:val="left" w:pos="880"/>
              <w:tab w:val="right" w:leader="dot" w:pos="8777"/>
            </w:tabs>
            <w:rPr>
              <w:rFonts w:asciiTheme="minorHAnsi" w:eastAsiaTheme="minorEastAsia" w:hAnsiTheme="minorHAnsi"/>
              <w:noProof/>
              <w:sz w:val="22"/>
              <w:lang w:eastAsia="cs-CZ"/>
            </w:rPr>
          </w:pPr>
          <w:hyperlink w:anchor="_Toc104476579" w:history="1">
            <w:r w:rsidRPr="006D2B20">
              <w:rPr>
                <w:rStyle w:val="Hypertextovodkaz"/>
                <w:noProof/>
              </w:rPr>
              <w:t>1.3</w:t>
            </w:r>
            <w:r>
              <w:rPr>
                <w:rFonts w:asciiTheme="minorHAnsi" w:eastAsiaTheme="minorEastAsia" w:hAnsiTheme="minorHAnsi"/>
                <w:noProof/>
                <w:sz w:val="22"/>
                <w:lang w:eastAsia="cs-CZ"/>
              </w:rPr>
              <w:tab/>
            </w:r>
            <w:r w:rsidRPr="006D2B20">
              <w:rPr>
                <w:rStyle w:val="Hypertextovodkaz"/>
                <w:noProof/>
                <w:shd w:val="clear" w:color="auto" w:fill="FFFFFF"/>
              </w:rPr>
              <w:t>Klasifikace sluchových poruch a vad</w:t>
            </w:r>
            <w:r>
              <w:rPr>
                <w:noProof/>
                <w:webHidden/>
              </w:rPr>
              <w:tab/>
            </w:r>
            <w:r>
              <w:rPr>
                <w:noProof/>
                <w:webHidden/>
              </w:rPr>
              <w:fldChar w:fldCharType="begin"/>
            </w:r>
            <w:r>
              <w:rPr>
                <w:noProof/>
                <w:webHidden/>
              </w:rPr>
              <w:instrText xml:space="preserve"> PAGEREF _Toc104476579 \h </w:instrText>
            </w:r>
            <w:r>
              <w:rPr>
                <w:noProof/>
                <w:webHidden/>
              </w:rPr>
            </w:r>
            <w:r>
              <w:rPr>
                <w:noProof/>
                <w:webHidden/>
              </w:rPr>
              <w:fldChar w:fldCharType="separate"/>
            </w:r>
            <w:r>
              <w:rPr>
                <w:noProof/>
                <w:webHidden/>
              </w:rPr>
              <w:t>15</w:t>
            </w:r>
            <w:r>
              <w:rPr>
                <w:noProof/>
                <w:webHidden/>
              </w:rPr>
              <w:fldChar w:fldCharType="end"/>
            </w:r>
          </w:hyperlink>
        </w:p>
        <w:p w14:paraId="636B1D3E" w14:textId="657D4A43" w:rsidR="00632CB0" w:rsidRDefault="00632CB0">
          <w:pPr>
            <w:pStyle w:val="Obsah2"/>
            <w:tabs>
              <w:tab w:val="left" w:pos="880"/>
              <w:tab w:val="right" w:leader="dot" w:pos="8777"/>
            </w:tabs>
            <w:rPr>
              <w:rFonts w:asciiTheme="minorHAnsi" w:eastAsiaTheme="minorEastAsia" w:hAnsiTheme="minorHAnsi"/>
              <w:noProof/>
              <w:sz w:val="22"/>
              <w:lang w:eastAsia="cs-CZ"/>
            </w:rPr>
          </w:pPr>
          <w:hyperlink w:anchor="_Toc104476580" w:history="1">
            <w:r w:rsidRPr="006D2B20">
              <w:rPr>
                <w:rStyle w:val="Hypertextovodkaz"/>
                <w:noProof/>
              </w:rPr>
              <w:t>1.4</w:t>
            </w:r>
            <w:r>
              <w:rPr>
                <w:rFonts w:asciiTheme="minorHAnsi" w:eastAsiaTheme="minorEastAsia" w:hAnsiTheme="minorHAnsi"/>
                <w:noProof/>
                <w:sz w:val="22"/>
                <w:lang w:eastAsia="cs-CZ"/>
              </w:rPr>
              <w:tab/>
            </w:r>
            <w:r w:rsidRPr="006D2B20">
              <w:rPr>
                <w:rStyle w:val="Hypertextovodkaz"/>
                <w:noProof/>
              </w:rPr>
              <w:t>Historie vzdělávání osob se sluchovým postižením</w:t>
            </w:r>
            <w:r>
              <w:rPr>
                <w:noProof/>
                <w:webHidden/>
              </w:rPr>
              <w:tab/>
            </w:r>
            <w:r>
              <w:rPr>
                <w:noProof/>
                <w:webHidden/>
              </w:rPr>
              <w:fldChar w:fldCharType="begin"/>
            </w:r>
            <w:r>
              <w:rPr>
                <w:noProof/>
                <w:webHidden/>
              </w:rPr>
              <w:instrText xml:space="preserve"> PAGEREF _Toc104476580 \h </w:instrText>
            </w:r>
            <w:r>
              <w:rPr>
                <w:noProof/>
                <w:webHidden/>
              </w:rPr>
            </w:r>
            <w:r>
              <w:rPr>
                <w:noProof/>
                <w:webHidden/>
              </w:rPr>
              <w:fldChar w:fldCharType="separate"/>
            </w:r>
            <w:r>
              <w:rPr>
                <w:noProof/>
                <w:webHidden/>
              </w:rPr>
              <w:t>17</w:t>
            </w:r>
            <w:r>
              <w:rPr>
                <w:noProof/>
                <w:webHidden/>
              </w:rPr>
              <w:fldChar w:fldCharType="end"/>
            </w:r>
          </w:hyperlink>
        </w:p>
        <w:p w14:paraId="1F4DB35C" w14:textId="41BE5086" w:rsidR="00632CB0" w:rsidRDefault="00632CB0">
          <w:pPr>
            <w:pStyle w:val="Obsah1"/>
            <w:tabs>
              <w:tab w:val="left" w:pos="480"/>
              <w:tab w:val="right" w:leader="dot" w:pos="8777"/>
            </w:tabs>
            <w:rPr>
              <w:rFonts w:asciiTheme="minorHAnsi" w:eastAsiaTheme="minorEastAsia" w:hAnsiTheme="minorHAnsi"/>
              <w:noProof/>
              <w:sz w:val="22"/>
              <w:lang w:eastAsia="cs-CZ"/>
            </w:rPr>
          </w:pPr>
          <w:hyperlink w:anchor="_Toc104476581" w:history="1">
            <w:r w:rsidRPr="006D2B20">
              <w:rPr>
                <w:rStyle w:val="Hypertextovodkaz"/>
                <w:noProof/>
              </w:rPr>
              <w:t>2</w:t>
            </w:r>
            <w:r>
              <w:rPr>
                <w:rFonts w:asciiTheme="minorHAnsi" w:eastAsiaTheme="minorEastAsia" w:hAnsiTheme="minorHAnsi"/>
                <w:noProof/>
                <w:sz w:val="22"/>
                <w:lang w:eastAsia="cs-CZ"/>
              </w:rPr>
              <w:tab/>
            </w:r>
            <w:r w:rsidRPr="006D2B20">
              <w:rPr>
                <w:rStyle w:val="Hypertextovodkaz"/>
                <w:noProof/>
              </w:rPr>
              <w:t>Vývoj řeči dítěte se sluchovým postižením a intaktního dítěte</w:t>
            </w:r>
            <w:r>
              <w:rPr>
                <w:noProof/>
                <w:webHidden/>
              </w:rPr>
              <w:tab/>
            </w:r>
            <w:r>
              <w:rPr>
                <w:noProof/>
                <w:webHidden/>
              </w:rPr>
              <w:fldChar w:fldCharType="begin"/>
            </w:r>
            <w:r>
              <w:rPr>
                <w:noProof/>
                <w:webHidden/>
              </w:rPr>
              <w:instrText xml:space="preserve"> PAGEREF _Toc104476581 \h </w:instrText>
            </w:r>
            <w:r>
              <w:rPr>
                <w:noProof/>
                <w:webHidden/>
              </w:rPr>
            </w:r>
            <w:r>
              <w:rPr>
                <w:noProof/>
                <w:webHidden/>
              </w:rPr>
              <w:fldChar w:fldCharType="separate"/>
            </w:r>
            <w:r>
              <w:rPr>
                <w:noProof/>
                <w:webHidden/>
              </w:rPr>
              <w:t>20</w:t>
            </w:r>
            <w:r>
              <w:rPr>
                <w:noProof/>
                <w:webHidden/>
              </w:rPr>
              <w:fldChar w:fldCharType="end"/>
            </w:r>
          </w:hyperlink>
        </w:p>
        <w:p w14:paraId="02E6901D" w14:textId="2866ABCF" w:rsidR="00632CB0" w:rsidRDefault="00632CB0">
          <w:pPr>
            <w:pStyle w:val="Obsah2"/>
            <w:tabs>
              <w:tab w:val="left" w:pos="880"/>
              <w:tab w:val="right" w:leader="dot" w:pos="8777"/>
            </w:tabs>
            <w:rPr>
              <w:rFonts w:asciiTheme="minorHAnsi" w:eastAsiaTheme="minorEastAsia" w:hAnsiTheme="minorHAnsi"/>
              <w:noProof/>
              <w:sz w:val="22"/>
              <w:lang w:eastAsia="cs-CZ"/>
            </w:rPr>
          </w:pPr>
          <w:hyperlink w:anchor="_Toc104476582" w:history="1">
            <w:r w:rsidRPr="006D2B20">
              <w:rPr>
                <w:rStyle w:val="Hypertextovodkaz"/>
                <w:noProof/>
              </w:rPr>
              <w:t>2.1</w:t>
            </w:r>
            <w:r>
              <w:rPr>
                <w:rFonts w:asciiTheme="minorHAnsi" w:eastAsiaTheme="minorEastAsia" w:hAnsiTheme="minorHAnsi"/>
                <w:noProof/>
                <w:sz w:val="22"/>
                <w:lang w:eastAsia="cs-CZ"/>
              </w:rPr>
              <w:tab/>
            </w:r>
            <w:r w:rsidRPr="006D2B20">
              <w:rPr>
                <w:rStyle w:val="Hypertextovodkaz"/>
                <w:noProof/>
              </w:rPr>
              <w:t>Ontogeneze řeči u dětí se sluchovým postižením</w:t>
            </w:r>
            <w:r>
              <w:rPr>
                <w:noProof/>
                <w:webHidden/>
              </w:rPr>
              <w:tab/>
            </w:r>
            <w:r>
              <w:rPr>
                <w:noProof/>
                <w:webHidden/>
              </w:rPr>
              <w:fldChar w:fldCharType="begin"/>
            </w:r>
            <w:r>
              <w:rPr>
                <w:noProof/>
                <w:webHidden/>
              </w:rPr>
              <w:instrText xml:space="preserve"> PAGEREF _Toc104476582 \h </w:instrText>
            </w:r>
            <w:r>
              <w:rPr>
                <w:noProof/>
                <w:webHidden/>
              </w:rPr>
            </w:r>
            <w:r>
              <w:rPr>
                <w:noProof/>
                <w:webHidden/>
              </w:rPr>
              <w:fldChar w:fldCharType="separate"/>
            </w:r>
            <w:r>
              <w:rPr>
                <w:noProof/>
                <w:webHidden/>
              </w:rPr>
              <w:t>22</w:t>
            </w:r>
            <w:r>
              <w:rPr>
                <w:noProof/>
                <w:webHidden/>
              </w:rPr>
              <w:fldChar w:fldCharType="end"/>
            </w:r>
          </w:hyperlink>
        </w:p>
        <w:p w14:paraId="62336B25" w14:textId="15EE0314" w:rsidR="00632CB0" w:rsidRDefault="00632CB0">
          <w:pPr>
            <w:pStyle w:val="Obsah1"/>
            <w:tabs>
              <w:tab w:val="left" w:pos="480"/>
              <w:tab w:val="right" w:leader="dot" w:pos="8777"/>
            </w:tabs>
            <w:rPr>
              <w:rFonts w:asciiTheme="minorHAnsi" w:eastAsiaTheme="minorEastAsia" w:hAnsiTheme="minorHAnsi"/>
              <w:noProof/>
              <w:sz w:val="22"/>
              <w:lang w:eastAsia="cs-CZ"/>
            </w:rPr>
          </w:pPr>
          <w:hyperlink w:anchor="_Toc104476583" w:history="1">
            <w:r w:rsidRPr="006D2B20">
              <w:rPr>
                <w:rStyle w:val="Hypertextovodkaz"/>
                <w:noProof/>
              </w:rPr>
              <w:t>3</w:t>
            </w:r>
            <w:r>
              <w:rPr>
                <w:rFonts w:asciiTheme="minorHAnsi" w:eastAsiaTheme="minorEastAsia" w:hAnsiTheme="minorHAnsi"/>
                <w:noProof/>
                <w:sz w:val="22"/>
                <w:lang w:eastAsia="cs-CZ"/>
              </w:rPr>
              <w:tab/>
            </w:r>
            <w:r w:rsidRPr="006D2B20">
              <w:rPr>
                <w:rStyle w:val="Hypertextovodkaz"/>
                <w:noProof/>
                <w:shd w:val="clear" w:color="auto" w:fill="FFFFFF"/>
              </w:rPr>
              <w:t>Výchova a vzdělávání osob se sluchovým postižením</w:t>
            </w:r>
            <w:r>
              <w:rPr>
                <w:noProof/>
                <w:webHidden/>
              </w:rPr>
              <w:tab/>
            </w:r>
            <w:r>
              <w:rPr>
                <w:noProof/>
                <w:webHidden/>
              </w:rPr>
              <w:fldChar w:fldCharType="begin"/>
            </w:r>
            <w:r>
              <w:rPr>
                <w:noProof/>
                <w:webHidden/>
              </w:rPr>
              <w:instrText xml:space="preserve"> PAGEREF _Toc104476583 \h </w:instrText>
            </w:r>
            <w:r>
              <w:rPr>
                <w:noProof/>
                <w:webHidden/>
              </w:rPr>
            </w:r>
            <w:r>
              <w:rPr>
                <w:noProof/>
                <w:webHidden/>
              </w:rPr>
              <w:fldChar w:fldCharType="separate"/>
            </w:r>
            <w:r>
              <w:rPr>
                <w:noProof/>
                <w:webHidden/>
              </w:rPr>
              <w:t>23</w:t>
            </w:r>
            <w:r>
              <w:rPr>
                <w:noProof/>
                <w:webHidden/>
              </w:rPr>
              <w:fldChar w:fldCharType="end"/>
            </w:r>
          </w:hyperlink>
        </w:p>
        <w:p w14:paraId="69A256A3" w14:textId="70047F57" w:rsidR="00632CB0" w:rsidRDefault="00632CB0">
          <w:pPr>
            <w:pStyle w:val="Obsah2"/>
            <w:tabs>
              <w:tab w:val="left" w:pos="880"/>
              <w:tab w:val="right" w:leader="dot" w:pos="8777"/>
            </w:tabs>
            <w:rPr>
              <w:rFonts w:asciiTheme="minorHAnsi" w:eastAsiaTheme="minorEastAsia" w:hAnsiTheme="minorHAnsi"/>
              <w:noProof/>
              <w:sz w:val="22"/>
              <w:lang w:eastAsia="cs-CZ"/>
            </w:rPr>
          </w:pPr>
          <w:hyperlink w:anchor="_Toc104476584" w:history="1">
            <w:r w:rsidRPr="006D2B20">
              <w:rPr>
                <w:rStyle w:val="Hypertextovodkaz"/>
                <w:noProof/>
              </w:rPr>
              <w:t>3.1</w:t>
            </w:r>
            <w:r>
              <w:rPr>
                <w:rFonts w:asciiTheme="minorHAnsi" w:eastAsiaTheme="minorEastAsia" w:hAnsiTheme="minorHAnsi"/>
                <w:noProof/>
                <w:sz w:val="22"/>
                <w:lang w:eastAsia="cs-CZ"/>
              </w:rPr>
              <w:tab/>
            </w:r>
            <w:r w:rsidRPr="006D2B20">
              <w:rPr>
                <w:rStyle w:val="Hypertextovodkaz"/>
                <w:noProof/>
                <w:shd w:val="clear" w:color="auto" w:fill="FFFFFF"/>
              </w:rPr>
              <w:t>Metody a přístupy při vzdělávání osob se sluchovým postižením</w:t>
            </w:r>
            <w:r>
              <w:rPr>
                <w:noProof/>
                <w:webHidden/>
              </w:rPr>
              <w:tab/>
            </w:r>
            <w:r>
              <w:rPr>
                <w:noProof/>
                <w:webHidden/>
              </w:rPr>
              <w:fldChar w:fldCharType="begin"/>
            </w:r>
            <w:r>
              <w:rPr>
                <w:noProof/>
                <w:webHidden/>
              </w:rPr>
              <w:instrText xml:space="preserve"> PAGEREF _Toc104476584 \h </w:instrText>
            </w:r>
            <w:r>
              <w:rPr>
                <w:noProof/>
                <w:webHidden/>
              </w:rPr>
            </w:r>
            <w:r>
              <w:rPr>
                <w:noProof/>
                <w:webHidden/>
              </w:rPr>
              <w:fldChar w:fldCharType="separate"/>
            </w:r>
            <w:r>
              <w:rPr>
                <w:noProof/>
                <w:webHidden/>
              </w:rPr>
              <w:t>24</w:t>
            </w:r>
            <w:r>
              <w:rPr>
                <w:noProof/>
                <w:webHidden/>
              </w:rPr>
              <w:fldChar w:fldCharType="end"/>
            </w:r>
          </w:hyperlink>
        </w:p>
        <w:p w14:paraId="13E2A726" w14:textId="572DB3C6" w:rsidR="00632CB0" w:rsidRDefault="00632CB0">
          <w:pPr>
            <w:pStyle w:val="Obsah2"/>
            <w:tabs>
              <w:tab w:val="left" w:pos="880"/>
              <w:tab w:val="right" w:leader="dot" w:pos="8777"/>
            </w:tabs>
            <w:rPr>
              <w:rFonts w:asciiTheme="minorHAnsi" w:eastAsiaTheme="minorEastAsia" w:hAnsiTheme="minorHAnsi"/>
              <w:noProof/>
              <w:sz w:val="22"/>
              <w:lang w:eastAsia="cs-CZ"/>
            </w:rPr>
          </w:pPr>
          <w:hyperlink w:anchor="_Toc104476585" w:history="1">
            <w:r w:rsidRPr="006D2B20">
              <w:rPr>
                <w:rStyle w:val="Hypertextovodkaz"/>
                <w:noProof/>
              </w:rPr>
              <w:t>3.2</w:t>
            </w:r>
            <w:r>
              <w:rPr>
                <w:rFonts w:asciiTheme="minorHAnsi" w:eastAsiaTheme="minorEastAsia" w:hAnsiTheme="minorHAnsi"/>
                <w:noProof/>
                <w:sz w:val="22"/>
                <w:lang w:eastAsia="cs-CZ"/>
              </w:rPr>
              <w:tab/>
            </w:r>
            <w:r w:rsidRPr="006D2B20">
              <w:rPr>
                <w:rStyle w:val="Hypertextovodkaz"/>
                <w:noProof/>
                <w:shd w:val="clear" w:color="auto" w:fill="FFFFFF"/>
              </w:rPr>
              <w:t>Didaktické a pedagogické zásady při práci s dětmi se sluchovým postižením</w:t>
            </w:r>
            <w:r>
              <w:rPr>
                <w:noProof/>
                <w:webHidden/>
              </w:rPr>
              <w:tab/>
            </w:r>
            <w:r>
              <w:rPr>
                <w:noProof/>
                <w:webHidden/>
              </w:rPr>
              <w:fldChar w:fldCharType="begin"/>
            </w:r>
            <w:r>
              <w:rPr>
                <w:noProof/>
                <w:webHidden/>
              </w:rPr>
              <w:instrText xml:space="preserve"> PAGEREF _Toc104476585 \h </w:instrText>
            </w:r>
            <w:r>
              <w:rPr>
                <w:noProof/>
                <w:webHidden/>
              </w:rPr>
            </w:r>
            <w:r>
              <w:rPr>
                <w:noProof/>
                <w:webHidden/>
              </w:rPr>
              <w:fldChar w:fldCharType="separate"/>
            </w:r>
            <w:r>
              <w:rPr>
                <w:noProof/>
                <w:webHidden/>
              </w:rPr>
              <w:t>31</w:t>
            </w:r>
            <w:r>
              <w:rPr>
                <w:noProof/>
                <w:webHidden/>
              </w:rPr>
              <w:fldChar w:fldCharType="end"/>
            </w:r>
          </w:hyperlink>
        </w:p>
        <w:p w14:paraId="793320E9" w14:textId="0AA78219" w:rsidR="00632CB0" w:rsidRDefault="00632CB0">
          <w:pPr>
            <w:pStyle w:val="Obsah2"/>
            <w:tabs>
              <w:tab w:val="left" w:pos="880"/>
              <w:tab w:val="right" w:leader="dot" w:pos="8777"/>
            </w:tabs>
            <w:rPr>
              <w:rFonts w:asciiTheme="minorHAnsi" w:eastAsiaTheme="minorEastAsia" w:hAnsiTheme="minorHAnsi"/>
              <w:noProof/>
              <w:sz w:val="22"/>
              <w:lang w:eastAsia="cs-CZ"/>
            </w:rPr>
          </w:pPr>
          <w:hyperlink w:anchor="_Toc104476586" w:history="1">
            <w:r w:rsidRPr="006D2B20">
              <w:rPr>
                <w:rStyle w:val="Hypertextovodkaz"/>
                <w:noProof/>
              </w:rPr>
              <w:t>3.3</w:t>
            </w:r>
            <w:r>
              <w:rPr>
                <w:rFonts w:asciiTheme="minorHAnsi" w:eastAsiaTheme="minorEastAsia" w:hAnsiTheme="minorHAnsi"/>
                <w:noProof/>
                <w:sz w:val="22"/>
                <w:lang w:eastAsia="cs-CZ"/>
              </w:rPr>
              <w:tab/>
            </w:r>
            <w:r w:rsidRPr="006D2B20">
              <w:rPr>
                <w:rStyle w:val="Hypertextovodkaz"/>
                <w:noProof/>
                <w:shd w:val="clear" w:color="auto" w:fill="FFFFFF"/>
              </w:rPr>
              <w:t>Technické kompenzační pomůcky pro osoby se sluchovým postižením</w:t>
            </w:r>
            <w:r>
              <w:rPr>
                <w:noProof/>
                <w:webHidden/>
              </w:rPr>
              <w:tab/>
            </w:r>
            <w:r>
              <w:rPr>
                <w:noProof/>
                <w:webHidden/>
              </w:rPr>
              <w:fldChar w:fldCharType="begin"/>
            </w:r>
            <w:r>
              <w:rPr>
                <w:noProof/>
                <w:webHidden/>
              </w:rPr>
              <w:instrText xml:space="preserve"> PAGEREF _Toc104476586 \h </w:instrText>
            </w:r>
            <w:r>
              <w:rPr>
                <w:noProof/>
                <w:webHidden/>
              </w:rPr>
            </w:r>
            <w:r>
              <w:rPr>
                <w:noProof/>
                <w:webHidden/>
              </w:rPr>
              <w:fldChar w:fldCharType="separate"/>
            </w:r>
            <w:r>
              <w:rPr>
                <w:noProof/>
                <w:webHidden/>
              </w:rPr>
              <w:t>33</w:t>
            </w:r>
            <w:r>
              <w:rPr>
                <w:noProof/>
                <w:webHidden/>
              </w:rPr>
              <w:fldChar w:fldCharType="end"/>
            </w:r>
          </w:hyperlink>
        </w:p>
        <w:p w14:paraId="39828F1E" w14:textId="687DF07F" w:rsidR="00632CB0" w:rsidRDefault="00632CB0">
          <w:pPr>
            <w:pStyle w:val="Obsah3"/>
            <w:tabs>
              <w:tab w:val="left" w:pos="1320"/>
              <w:tab w:val="right" w:leader="dot" w:pos="8777"/>
            </w:tabs>
            <w:rPr>
              <w:rFonts w:asciiTheme="minorHAnsi" w:eastAsiaTheme="minorEastAsia" w:hAnsiTheme="minorHAnsi"/>
              <w:noProof/>
              <w:sz w:val="22"/>
              <w:lang w:eastAsia="cs-CZ"/>
            </w:rPr>
          </w:pPr>
          <w:hyperlink w:anchor="_Toc104476587" w:history="1">
            <w:r w:rsidRPr="006D2B20">
              <w:rPr>
                <w:rStyle w:val="Hypertextovodkaz"/>
                <w:noProof/>
              </w:rPr>
              <w:t>3.3.1</w:t>
            </w:r>
            <w:r>
              <w:rPr>
                <w:rFonts w:asciiTheme="minorHAnsi" w:eastAsiaTheme="minorEastAsia" w:hAnsiTheme="minorHAnsi"/>
                <w:noProof/>
                <w:sz w:val="22"/>
                <w:lang w:eastAsia="cs-CZ"/>
              </w:rPr>
              <w:tab/>
            </w:r>
            <w:r w:rsidRPr="006D2B20">
              <w:rPr>
                <w:rStyle w:val="Hypertextovodkaz"/>
                <w:noProof/>
                <w:shd w:val="clear" w:color="auto" w:fill="FFFFFF"/>
              </w:rPr>
              <w:t>Individuální zesilovače sluchu – sluchadla</w:t>
            </w:r>
            <w:r>
              <w:rPr>
                <w:noProof/>
                <w:webHidden/>
              </w:rPr>
              <w:tab/>
            </w:r>
            <w:r>
              <w:rPr>
                <w:noProof/>
                <w:webHidden/>
              </w:rPr>
              <w:fldChar w:fldCharType="begin"/>
            </w:r>
            <w:r>
              <w:rPr>
                <w:noProof/>
                <w:webHidden/>
              </w:rPr>
              <w:instrText xml:space="preserve"> PAGEREF _Toc104476587 \h </w:instrText>
            </w:r>
            <w:r>
              <w:rPr>
                <w:noProof/>
                <w:webHidden/>
              </w:rPr>
            </w:r>
            <w:r>
              <w:rPr>
                <w:noProof/>
                <w:webHidden/>
              </w:rPr>
              <w:fldChar w:fldCharType="separate"/>
            </w:r>
            <w:r>
              <w:rPr>
                <w:noProof/>
                <w:webHidden/>
              </w:rPr>
              <w:t>34</w:t>
            </w:r>
            <w:r>
              <w:rPr>
                <w:noProof/>
                <w:webHidden/>
              </w:rPr>
              <w:fldChar w:fldCharType="end"/>
            </w:r>
          </w:hyperlink>
        </w:p>
        <w:p w14:paraId="60B95121" w14:textId="4A8E43D5" w:rsidR="00632CB0" w:rsidRDefault="00632CB0">
          <w:pPr>
            <w:pStyle w:val="Obsah3"/>
            <w:tabs>
              <w:tab w:val="left" w:pos="1320"/>
              <w:tab w:val="right" w:leader="dot" w:pos="8777"/>
            </w:tabs>
            <w:rPr>
              <w:rFonts w:asciiTheme="minorHAnsi" w:eastAsiaTheme="minorEastAsia" w:hAnsiTheme="minorHAnsi"/>
              <w:noProof/>
              <w:sz w:val="22"/>
              <w:lang w:eastAsia="cs-CZ"/>
            </w:rPr>
          </w:pPr>
          <w:hyperlink w:anchor="_Toc104476588" w:history="1">
            <w:r w:rsidRPr="006D2B20">
              <w:rPr>
                <w:rStyle w:val="Hypertextovodkaz"/>
                <w:noProof/>
              </w:rPr>
              <w:t>3.3.2</w:t>
            </w:r>
            <w:r>
              <w:rPr>
                <w:rFonts w:asciiTheme="minorHAnsi" w:eastAsiaTheme="minorEastAsia" w:hAnsiTheme="minorHAnsi"/>
                <w:noProof/>
                <w:sz w:val="22"/>
                <w:lang w:eastAsia="cs-CZ"/>
              </w:rPr>
              <w:tab/>
            </w:r>
            <w:r w:rsidRPr="006D2B20">
              <w:rPr>
                <w:rStyle w:val="Hypertextovodkaz"/>
                <w:noProof/>
                <w:shd w:val="clear" w:color="auto" w:fill="FFFFFF"/>
              </w:rPr>
              <w:t>Technické pomůcky používané v edukaci dětí se sluchovým postižením</w:t>
            </w:r>
            <w:r>
              <w:rPr>
                <w:noProof/>
                <w:webHidden/>
              </w:rPr>
              <w:tab/>
            </w:r>
            <w:r>
              <w:rPr>
                <w:noProof/>
                <w:webHidden/>
              </w:rPr>
              <w:fldChar w:fldCharType="begin"/>
            </w:r>
            <w:r>
              <w:rPr>
                <w:noProof/>
                <w:webHidden/>
              </w:rPr>
              <w:instrText xml:space="preserve"> PAGEREF _Toc104476588 \h </w:instrText>
            </w:r>
            <w:r>
              <w:rPr>
                <w:noProof/>
                <w:webHidden/>
              </w:rPr>
            </w:r>
            <w:r>
              <w:rPr>
                <w:noProof/>
                <w:webHidden/>
              </w:rPr>
              <w:fldChar w:fldCharType="separate"/>
            </w:r>
            <w:r>
              <w:rPr>
                <w:noProof/>
                <w:webHidden/>
              </w:rPr>
              <w:t>36</w:t>
            </w:r>
            <w:r>
              <w:rPr>
                <w:noProof/>
                <w:webHidden/>
              </w:rPr>
              <w:fldChar w:fldCharType="end"/>
            </w:r>
          </w:hyperlink>
        </w:p>
        <w:p w14:paraId="406A5A05" w14:textId="2C3F3359" w:rsidR="00632CB0" w:rsidRDefault="00632CB0">
          <w:pPr>
            <w:pStyle w:val="Obsah1"/>
            <w:tabs>
              <w:tab w:val="left" w:pos="480"/>
              <w:tab w:val="right" w:leader="dot" w:pos="8777"/>
            </w:tabs>
            <w:rPr>
              <w:rFonts w:asciiTheme="minorHAnsi" w:eastAsiaTheme="minorEastAsia" w:hAnsiTheme="minorHAnsi"/>
              <w:noProof/>
              <w:sz w:val="22"/>
              <w:lang w:eastAsia="cs-CZ"/>
            </w:rPr>
          </w:pPr>
          <w:hyperlink w:anchor="_Toc104476589" w:history="1">
            <w:r w:rsidRPr="006D2B20">
              <w:rPr>
                <w:rStyle w:val="Hypertextovodkaz"/>
                <w:noProof/>
              </w:rPr>
              <w:t>4</w:t>
            </w:r>
            <w:r>
              <w:rPr>
                <w:rFonts w:asciiTheme="minorHAnsi" w:eastAsiaTheme="minorEastAsia" w:hAnsiTheme="minorHAnsi"/>
                <w:noProof/>
                <w:sz w:val="22"/>
                <w:lang w:eastAsia="cs-CZ"/>
              </w:rPr>
              <w:tab/>
            </w:r>
            <w:r w:rsidRPr="006D2B20">
              <w:rPr>
                <w:rStyle w:val="Hypertextovodkaz"/>
                <w:noProof/>
                <w:shd w:val="clear" w:color="auto" w:fill="FFFFFF"/>
              </w:rPr>
              <w:t>Socializace osob se sluchovým postižením</w:t>
            </w:r>
            <w:r>
              <w:rPr>
                <w:noProof/>
                <w:webHidden/>
              </w:rPr>
              <w:tab/>
            </w:r>
            <w:r>
              <w:rPr>
                <w:noProof/>
                <w:webHidden/>
              </w:rPr>
              <w:fldChar w:fldCharType="begin"/>
            </w:r>
            <w:r>
              <w:rPr>
                <w:noProof/>
                <w:webHidden/>
              </w:rPr>
              <w:instrText xml:space="preserve"> PAGEREF _Toc104476589 \h </w:instrText>
            </w:r>
            <w:r>
              <w:rPr>
                <w:noProof/>
                <w:webHidden/>
              </w:rPr>
            </w:r>
            <w:r>
              <w:rPr>
                <w:noProof/>
                <w:webHidden/>
              </w:rPr>
              <w:fldChar w:fldCharType="separate"/>
            </w:r>
            <w:r>
              <w:rPr>
                <w:noProof/>
                <w:webHidden/>
              </w:rPr>
              <w:t>39</w:t>
            </w:r>
            <w:r>
              <w:rPr>
                <w:noProof/>
                <w:webHidden/>
              </w:rPr>
              <w:fldChar w:fldCharType="end"/>
            </w:r>
          </w:hyperlink>
        </w:p>
        <w:p w14:paraId="4B0C5565" w14:textId="46708D86" w:rsidR="00632CB0" w:rsidRDefault="00632CB0">
          <w:pPr>
            <w:pStyle w:val="Obsah2"/>
            <w:tabs>
              <w:tab w:val="left" w:pos="880"/>
              <w:tab w:val="right" w:leader="dot" w:pos="8777"/>
            </w:tabs>
            <w:rPr>
              <w:rFonts w:asciiTheme="minorHAnsi" w:eastAsiaTheme="minorEastAsia" w:hAnsiTheme="minorHAnsi"/>
              <w:noProof/>
              <w:sz w:val="22"/>
              <w:lang w:eastAsia="cs-CZ"/>
            </w:rPr>
          </w:pPr>
          <w:hyperlink w:anchor="_Toc104476590" w:history="1">
            <w:r w:rsidRPr="006D2B20">
              <w:rPr>
                <w:rStyle w:val="Hypertextovodkaz"/>
                <w:noProof/>
              </w:rPr>
              <w:t>4.1</w:t>
            </w:r>
            <w:r>
              <w:rPr>
                <w:rFonts w:asciiTheme="minorHAnsi" w:eastAsiaTheme="minorEastAsia" w:hAnsiTheme="minorHAnsi"/>
                <w:noProof/>
                <w:sz w:val="22"/>
                <w:lang w:eastAsia="cs-CZ"/>
              </w:rPr>
              <w:tab/>
            </w:r>
            <w:r w:rsidRPr="006D2B20">
              <w:rPr>
                <w:rStyle w:val="Hypertextovodkaz"/>
                <w:noProof/>
                <w:shd w:val="clear" w:color="auto" w:fill="FFFFFF"/>
              </w:rPr>
              <w:t>Periodika a časopisy osob se sluchovým postižením</w:t>
            </w:r>
            <w:r>
              <w:rPr>
                <w:noProof/>
                <w:webHidden/>
              </w:rPr>
              <w:tab/>
            </w:r>
            <w:r>
              <w:rPr>
                <w:noProof/>
                <w:webHidden/>
              </w:rPr>
              <w:fldChar w:fldCharType="begin"/>
            </w:r>
            <w:r>
              <w:rPr>
                <w:noProof/>
                <w:webHidden/>
              </w:rPr>
              <w:instrText xml:space="preserve"> PAGEREF _Toc104476590 \h </w:instrText>
            </w:r>
            <w:r>
              <w:rPr>
                <w:noProof/>
                <w:webHidden/>
              </w:rPr>
            </w:r>
            <w:r>
              <w:rPr>
                <w:noProof/>
                <w:webHidden/>
              </w:rPr>
              <w:fldChar w:fldCharType="separate"/>
            </w:r>
            <w:r>
              <w:rPr>
                <w:noProof/>
                <w:webHidden/>
              </w:rPr>
              <w:t>40</w:t>
            </w:r>
            <w:r>
              <w:rPr>
                <w:noProof/>
                <w:webHidden/>
              </w:rPr>
              <w:fldChar w:fldCharType="end"/>
            </w:r>
          </w:hyperlink>
        </w:p>
        <w:p w14:paraId="3334ECE4" w14:textId="72812F62" w:rsidR="00632CB0" w:rsidRDefault="00632CB0">
          <w:pPr>
            <w:pStyle w:val="Obsah1"/>
            <w:tabs>
              <w:tab w:val="right" w:leader="dot" w:pos="8777"/>
            </w:tabs>
            <w:rPr>
              <w:rFonts w:asciiTheme="minorHAnsi" w:eastAsiaTheme="minorEastAsia" w:hAnsiTheme="minorHAnsi"/>
              <w:noProof/>
              <w:sz w:val="22"/>
              <w:lang w:eastAsia="cs-CZ"/>
            </w:rPr>
          </w:pPr>
          <w:hyperlink w:anchor="_Toc104476591" w:history="1">
            <w:r w:rsidRPr="006D2B20">
              <w:rPr>
                <w:rStyle w:val="Hypertextovodkaz"/>
                <w:noProof/>
                <w:shd w:val="clear" w:color="auto" w:fill="FFFFFF"/>
              </w:rPr>
              <w:t>PRAKTICKÁ ČÁST</w:t>
            </w:r>
            <w:r>
              <w:rPr>
                <w:noProof/>
                <w:webHidden/>
              </w:rPr>
              <w:tab/>
            </w:r>
            <w:r>
              <w:rPr>
                <w:noProof/>
                <w:webHidden/>
              </w:rPr>
              <w:fldChar w:fldCharType="begin"/>
            </w:r>
            <w:r>
              <w:rPr>
                <w:noProof/>
                <w:webHidden/>
              </w:rPr>
              <w:instrText xml:space="preserve"> PAGEREF _Toc104476591 \h </w:instrText>
            </w:r>
            <w:r>
              <w:rPr>
                <w:noProof/>
                <w:webHidden/>
              </w:rPr>
            </w:r>
            <w:r>
              <w:rPr>
                <w:noProof/>
                <w:webHidden/>
              </w:rPr>
              <w:fldChar w:fldCharType="separate"/>
            </w:r>
            <w:r>
              <w:rPr>
                <w:noProof/>
                <w:webHidden/>
              </w:rPr>
              <w:t>43</w:t>
            </w:r>
            <w:r>
              <w:rPr>
                <w:noProof/>
                <w:webHidden/>
              </w:rPr>
              <w:fldChar w:fldCharType="end"/>
            </w:r>
          </w:hyperlink>
        </w:p>
        <w:p w14:paraId="1070C192" w14:textId="66444260" w:rsidR="00632CB0" w:rsidRDefault="00632CB0">
          <w:pPr>
            <w:pStyle w:val="Obsah1"/>
            <w:tabs>
              <w:tab w:val="left" w:pos="480"/>
              <w:tab w:val="right" w:leader="dot" w:pos="8777"/>
            </w:tabs>
            <w:rPr>
              <w:rFonts w:asciiTheme="minorHAnsi" w:eastAsiaTheme="minorEastAsia" w:hAnsiTheme="minorHAnsi"/>
              <w:noProof/>
              <w:sz w:val="22"/>
              <w:lang w:eastAsia="cs-CZ"/>
            </w:rPr>
          </w:pPr>
          <w:hyperlink w:anchor="_Toc104476592" w:history="1">
            <w:r w:rsidRPr="006D2B20">
              <w:rPr>
                <w:rStyle w:val="Hypertextovodkaz"/>
                <w:noProof/>
              </w:rPr>
              <w:t>5</w:t>
            </w:r>
            <w:r>
              <w:rPr>
                <w:rFonts w:asciiTheme="minorHAnsi" w:eastAsiaTheme="minorEastAsia" w:hAnsiTheme="minorHAnsi"/>
                <w:noProof/>
                <w:sz w:val="22"/>
                <w:lang w:eastAsia="cs-CZ"/>
              </w:rPr>
              <w:tab/>
            </w:r>
            <w:r w:rsidRPr="006D2B20">
              <w:rPr>
                <w:rStyle w:val="Hypertextovodkaz"/>
                <w:noProof/>
              </w:rPr>
              <w:t>Tvorba pojmového slovníku pro žákyni se sluchovým postižením</w:t>
            </w:r>
            <w:r>
              <w:rPr>
                <w:noProof/>
                <w:webHidden/>
              </w:rPr>
              <w:tab/>
            </w:r>
            <w:r>
              <w:rPr>
                <w:noProof/>
                <w:webHidden/>
              </w:rPr>
              <w:fldChar w:fldCharType="begin"/>
            </w:r>
            <w:r>
              <w:rPr>
                <w:noProof/>
                <w:webHidden/>
              </w:rPr>
              <w:instrText xml:space="preserve"> PAGEREF _Toc104476592 \h </w:instrText>
            </w:r>
            <w:r>
              <w:rPr>
                <w:noProof/>
                <w:webHidden/>
              </w:rPr>
            </w:r>
            <w:r>
              <w:rPr>
                <w:noProof/>
                <w:webHidden/>
              </w:rPr>
              <w:fldChar w:fldCharType="separate"/>
            </w:r>
            <w:r>
              <w:rPr>
                <w:noProof/>
                <w:webHidden/>
              </w:rPr>
              <w:t>43</w:t>
            </w:r>
            <w:r>
              <w:rPr>
                <w:noProof/>
                <w:webHidden/>
              </w:rPr>
              <w:fldChar w:fldCharType="end"/>
            </w:r>
          </w:hyperlink>
        </w:p>
        <w:p w14:paraId="50BEB03E" w14:textId="72A7BE34" w:rsidR="00632CB0" w:rsidRDefault="00632CB0">
          <w:pPr>
            <w:pStyle w:val="Obsah2"/>
            <w:tabs>
              <w:tab w:val="left" w:pos="880"/>
              <w:tab w:val="right" w:leader="dot" w:pos="8777"/>
            </w:tabs>
            <w:rPr>
              <w:rFonts w:asciiTheme="minorHAnsi" w:eastAsiaTheme="minorEastAsia" w:hAnsiTheme="minorHAnsi"/>
              <w:noProof/>
              <w:sz w:val="22"/>
              <w:lang w:eastAsia="cs-CZ"/>
            </w:rPr>
          </w:pPr>
          <w:hyperlink w:anchor="_Toc104476593" w:history="1">
            <w:r w:rsidRPr="006D2B20">
              <w:rPr>
                <w:rStyle w:val="Hypertextovodkaz"/>
                <w:noProof/>
              </w:rPr>
              <w:t>5.1</w:t>
            </w:r>
            <w:r>
              <w:rPr>
                <w:rFonts w:asciiTheme="minorHAnsi" w:eastAsiaTheme="minorEastAsia" w:hAnsiTheme="minorHAnsi"/>
                <w:noProof/>
                <w:sz w:val="22"/>
                <w:lang w:eastAsia="cs-CZ"/>
              </w:rPr>
              <w:tab/>
            </w:r>
            <w:r w:rsidRPr="006D2B20">
              <w:rPr>
                <w:rStyle w:val="Hypertextovodkaz"/>
                <w:noProof/>
              </w:rPr>
              <w:t>Uvedení do problematiky</w:t>
            </w:r>
            <w:r>
              <w:rPr>
                <w:noProof/>
                <w:webHidden/>
              </w:rPr>
              <w:tab/>
            </w:r>
            <w:r>
              <w:rPr>
                <w:noProof/>
                <w:webHidden/>
              </w:rPr>
              <w:fldChar w:fldCharType="begin"/>
            </w:r>
            <w:r>
              <w:rPr>
                <w:noProof/>
                <w:webHidden/>
              </w:rPr>
              <w:instrText xml:space="preserve"> PAGEREF _Toc104476593 \h </w:instrText>
            </w:r>
            <w:r>
              <w:rPr>
                <w:noProof/>
                <w:webHidden/>
              </w:rPr>
            </w:r>
            <w:r>
              <w:rPr>
                <w:noProof/>
                <w:webHidden/>
              </w:rPr>
              <w:fldChar w:fldCharType="separate"/>
            </w:r>
            <w:r>
              <w:rPr>
                <w:noProof/>
                <w:webHidden/>
              </w:rPr>
              <w:t>43</w:t>
            </w:r>
            <w:r>
              <w:rPr>
                <w:noProof/>
                <w:webHidden/>
              </w:rPr>
              <w:fldChar w:fldCharType="end"/>
            </w:r>
          </w:hyperlink>
        </w:p>
        <w:p w14:paraId="3E7C08D3" w14:textId="240B564D" w:rsidR="00632CB0" w:rsidRDefault="00632CB0">
          <w:pPr>
            <w:pStyle w:val="Obsah2"/>
            <w:tabs>
              <w:tab w:val="left" w:pos="880"/>
              <w:tab w:val="right" w:leader="dot" w:pos="8777"/>
            </w:tabs>
            <w:rPr>
              <w:rFonts w:asciiTheme="minorHAnsi" w:eastAsiaTheme="minorEastAsia" w:hAnsiTheme="minorHAnsi"/>
              <w:noProof/>
              <w:sz w:val="22"/>
              <w:lang w:eastAsia="cs-CZ"/>
            </w:rPr>
          </w:pPr>
          <w:hyperlink w:anchor="_Toc104476594" w:history="1">
            <w:r w:rsidRPr="006D2B20">
              <w:rPr>
                <w:rStyle w:val="Hypertextovodkaz"/>
                <w:noProof/>
              </w:rPr>
              <w:t>5.2</w:t>
            </w:r>
            <w:r>
              <w:rPr>
                <w:rFonts w:asciiTheme="minorHAnsi" w:eastAsiaTheme="minorEastAsia" w:hAnsiTheme="minorHAnsi"/>
                <w:noProof/>
                <w:sz w:val="22"/>
                <w:lang w:eastAsia="cs-CZ"/>
              </w:rPr>
              <w:tab/>
            </w:r>
            <w:r w:rsidRPr="006D2B20">
              <w:rPr>
                <w:rStyle w:val="Hypertextovodkaz"/>
                <w:noProof/>
              </w:rPr>
              <w:t>Cíl praktické části</w:t>
            </w:r>
            <w:r>
              <w:rPr>
                <w:noProof/>
                <w:webHidden/>
              </w:rPr>
              <w:tab/>
            </w:r>
            <w:r>
              <w:rPr>
                <w:noProof/>
                <w:webHidden/>
              </w:rPr>
              <w:fldChar w:fldCharType="begin"/>
            </w:r>
            <w:r>
              <w:rPr>
                <w:noProof/>
                <w:webHidden/>
              </w:rPr>
              <w:instrText xml:space="preserve"> PAGEREF _Toc104476594 \h </w:instrText>
            </w:r>
            <w:r>
              <w:rPr>
                <w:noProof/>
                <w:webHidden/>
              </w:rPr>
            </w:r>
            <w:r>
              <w:rPr>
                <w:noProof/>
                <w:webHidden/>
              </w:rPr>
              <w:fldChar w:fldCharType="separate"/>
            </w:r>
            <w:r>
              <w:rPr>
                <w:noProof/>
                <w:webHidden/>
              </w:rPr>
              <w:t>43</w:t>
            </w:r>
            <w:r>
              <w:rPr>
                <w:noProof/>
                <w:webHidden/>
              </w:rPr>
              <w:fldChar w:fldCharType="end"/>
            </w:r>
          </w:hyperlink>
        </w:p>
        <w:p w14:paraId="376B5960" w14:textId="652D309B" w:rsidR="00632CB0" w:rsidRDefault="00632CB0">
          <w:pPr>
            <w:pStyle w:val="Obsah2"/>
            <w:tabs>
              <w:tab w:val="left" w:pos="880"/>
              <w:tab w:val="right" w:leader="dot" w:pos="8777"/>
            </w:tabs>
            <w:rPr>
              <w:rFonts w:asciiTheme="minorHAnsi" w:eastAsiaTheme="minorEastAsia" w:hAnsiTheme="minorHAnsi"/>
              <w:noProof/>
              <w:sz w:val="22"/>
              <w:lang w:eastAsia="cs-CZ"/>
            </w:rPr>
          </w:pPr>
          <w:hyperlink w:anchor="_Toc104476595" w:history="1">
            <w:r w:rsidRPr="006D2B20">
              <w:rPr>
                <w:rStyle w:val="Hypertextovodkaz"/>
                <w:noProof/>
              </w:rPr>
              <w:t>5.3</w:t>
            </w:r>
            <w:r>
              <w:rPr>
                <w:rFonts w:asciiTheme="minorHAnsi" w:eastAsiaTheme="minorEastAsia" w:hAnsiTheme="minorHAnsi"/>
                <w:noProof/>
                <w:sz w:val="22"/>
                <w:lang w:eastAsia="cs-CZ"/>
              </w:rPr>
              <w:tab/>
            </w:r>
            <w:r w:rsidRPr="006D2B20">
              <w:rPr>
                <w:rStyle w:val="Hypertextovodkaz"/>
                <w:noProof/>
              </w:rPr>
              <w:t>Metoda zpracování a popis hlavní aktérky</w:t>
            </w:r>
            <w:r>
              <w:rPr>
                <w:noProof/>
                <w:webHidden/>
              </w:rPr>
              <w:tab/>
            </w:r>
            <w:r>
              <w:rPr>
                <w:noProof/>
                <w:webHidden/>
              </w:rPr>
              <w:fldChar w:fldCharType="begin"/>
            </w:r>
            <w:r>
              <w:rPr>
                <w:noProof/>
                <w:webHidden/>
              </w:rPr>
              <w:instrText xml:space="preserve"> PAGEREF _Toc104476595 \h </w:instrText>
            </w:r>
            <w:r>
              <w:rPr>
                <w:noProof/>
                <w:webHidden/>
              </w:rPr>
            </w:r>
            <w:r>
              <w:rPr>
                <w:noProof/>
                <w:webHidden/>
              </w:rPr>
              <w:fldChar w:fldCharType="separate"/>
            </w:r>
            <w:r>
              <w:rPr>
                <w:noProof/>
                <w:webHidden/>
              </w:rPr>
              <w:t>43</w:t>
            </w:r>
            <w:r>
              <w:rPr>
                <w:noProof/>
                <w:webHidden/>
              </w:rPr>
              <w:fldChar w:fldCharType="end"/>
            </w:r>
          </w:hyperlink>
        </w:p>
        <w:p w14:paraId="2C507FBC" w14:textId="725AB195" w:rsidR="00632CB0" w:rsidRDefault="00632CB0">
          <w:pPr>
            <w:pStyle w:val="Obsah1"/>
            <w:tabs>
              <w:tab w:val="left" w:pos="480"/>
              <w:tab w:val="right" w:leader="dot" w:pos="8777"/>
            </w:tabs>
            <w:rPr>
              <w:rFonts w:asciiTheme="minorHAnsi" w:eastAsiaTheme="minorEastAsia" w:hAnsiTheme="minorHAnsi"/>
              <w:noProof/>
              <w:sz w:val="22"/>
              <w:lang w:eastAsia="cs-CZ"/>
            </w:rPr>
          </w:pPr>
          <w:hyperlink w:anchor="_Toc104476596" w:history="1">
            <w:r w:rsidRPr="006D2B20">
              <w:rPr>
                <w:rStyle w:val="Hypertextovodkaz"/>
                <w:noProof/>
              </w:rPr>
              <w:t>6</w:t>
            </w:r>
            <w:r>
              <w:rPr>
                <w:rFonts w:asciiTheme="minorHAnsi" w:eastAsiaTheme="minorEastAsia" w:hAnsiTheme="minorHAnsi"/>
                <w:noProof/>
                <w:sz w:val="22"/>
                <w:lang w:eastAsia="cs-CZ"/>
              </w:rPr>
              <w:tab/>
            </w:r>
            <w:r w:rsidRPr="006D2B20">
              <w:rPr>
                <w:rStyle w:val="Hypertextovodkaz"/>
                <w:noProof/>
                <w:shd w:val="clear" w:color="auto" w:fill="FFFFFF"/>
              </w:rPr>
              <w:t>Návrh pojmového slovníku</w:t>
            </w:r>
            <w:r>
              <w:rPr>
                <w:noProof/>
                <w:webHidden/>
              </w:rPr>
              <w:tab/>
            </w:r>
            <w:r>
              <w:rPr>
                <w:noProof/>
                <w:webHidden/>
              </w:rPr>
              <w:fldChar w:fldCharType="begin"/>
            </w:r>
            <w:r>
              <w:rPr>
                <w:noProof/>
                <w:webHidden/>
              </w:rPr>
              <w:instrText xml:space="preserve"> PAGEREF _Toc104476596 \h </w:instrText>
            </w:r>
            <w:r>
              <w:rPr>
                <w:noProof/>
                <w:webHidden/>
              </w:rPr>
            </w:r>
            <w:r>
              <w:rPr>
                <w:noProof/>
                <w:webHidden/>
              </w:rPr>
              <w:fldChar w:fldCharType="separate"/>
            </w:r>
            <w:r>
              <w:rPr>
                <w:noProof/>
                <w:webHidden/>
              </w:rPr>
              <w:t>45</w:t>
            </w:r>
            <w:r>
              <w:rPr>
                <w:noProof/>
                <w:webHidden/>
              </w:rPr>
              <w:fldChar w:fldCharType="end"/>
            </w:r>
          </w:hyperlink>
        </w:p>
        <w:p w14:paraId="27410A31" w14:textId="7F7D4BE6" w:rsidR="00632CB0" w:rsidRDefault="00632CB0">
          <w:pPr>
            <w:pStyle w:val="Obsah2"/>
            <w:tabs>
              <w:tab w:val="left" w:pos="880"/>
              <w:tab w:val="right" w:leader="dot" w:pos="8777"/>
            </w:tabs>
            <w:rPr>
              <w:rFonts w:asciiTheme="minorHAnsi" w:eastAsiaTheme="minorEastAsia" w:hAnsiTheme="minorHAnsi"/>
              <w:noProof/>
              <w:sz w:val="22"/>
              <w:lang w:eastAsia="cs-CZ"/>
            </w:rPr>
          </w:pPr>
          <w:hyperlink w:anchor="_Toc104476597" w:history="1">
            <w:r w:rsidRPr="006D2B20">
              <w:rPr>
                <w:rStyle w:val="Hypertextovodkaz"/>
                <w:noProof/>
              </w:rPr>
              <w:t>6.1</w:t>
            </w:r>
            <w:r>
              <w:rPr>
                <w:rFonts w:asciiTheme="minorHAnsi" w:eastAsiaTheme="minorEastAsia" w:hAnsiTheme="minorHAnsi"/>
                <w:noProof/>
                <w:sz w:val="22"/>
                <w:lang w:eastAsia="cs-CZ"/>
              </w:rPr>
              <w:tab/>
            </w:r>
            <w:r w:rsidRPr="006D2B20">
              <w:rPr>
                <w:rStyle w:val="Hypertextovodkaz"/>
                <w:noProof/>
                <w:shd w:val="clear" w:color="auto" w:fill="FFFFFF"/>
              </w:rPr>
              <w:t>Barvy</w:t>
            </w:r>
            <w:r>
              <w:rPr>
                <w:noProof/>
                <w:webHidden/>
              </w:rPr>
              <w:tab/>
            </w:r>
            <w:r>
              <w:rPr>
                <w:noProof/>
                <w:webHidden/>
              </w:rPr>
              <w:fldChar w:fldCharType="begin"/>
            </w:r>
            <w:r>
              <w:rPr>
                <w:noProof/>
                <w:webHidden/>
              </w:rPr>
              <w:instrText xml:space="preserve"> PAGEREF _Toc104476597 \h </w:instrText>
            </w:r>
            <w:r>
              <w:rPr>
                <w:noProof/>
                <w:webHidden/>
              </w:rPr>
            </w:r>
            <w:r>
              <w:rPr>
                <w:noProof/>
                <w:webHidden/>
              </w:rPr>
              <w:fldChar w:fldCharType="separate"/>
            </w:r>
            <w:r>
              <w:rPr>
                <w:noProof/>
                <w:webHidden/>
              </w:rPr>
              <w:t>46</w:t>
            </w:r>
            <w:r>
              <w:rPr>
                <w:noProof/>
                <w:webHidden/>
              </w:rPr>
              <w:fldChar w:fldCharType="end"/>
            </w:r>
          </w:hyperlink>
        </w:p>
        <w:p w14:paraId="0530CACD" w14:textId="16639BB5" w:rsidR="00632CB0" w:rsidRDefault="00632CB0">
          <w:pPr>
            <w:pStyle w:val="Obsah2"/>
            <w:tabs>
              <w:tab w:val="left" w:pos="880"/>
              <w:tab w:val="right" w:leader="dot" w:pos="8777"/>
            </w:tabs>
            <w:rPr>
              <w:rFonts w:asciiTheme="minorHAnsi" w:eastAsiaTheme="minorEastAsia" w:hAnsiTheme="minorHAnsi"/>
              <w:noProof/>
              <w:sz w:val="22"/>
              <w:lang w:eastAsia="cs-CZ"/>
            </w:rPr>
          </w:pPr>
          <w:hyperlink w:anchor="_Toc104476598" w:history="1">
            <w:r w:rsidRPr="006D2B20">
              <w:rPr>
                <w:rStyle w:val="Hypertextovodkaz"/>
                <w:noProof/>
              </w:rPr>
              <w:t>6.2</w:t>
            </w:r>
            <w:r>
              <w:rPr>
                <w:rFonts w:asciiTheme="minorHAnsi" w:eastAsiaTheme="minorEastAsia" w:hAnsiTheme="minorHAnsi"/>
                <w:noProof/>
                <w:sz w:val="22"/>
                <w:lang w:eastAsia="cs-CZ"/>
              </w:rPr>
              <w:tab/>
            </w:r>
            <w:r w:rsidRPr="006D2B20">
              <w:rPr>
                <w:rStyle w:val="Hypertextovodkaz"/>
                <w:noProof/>
              </w:rPr>
              <w:t>Části těla</w:t>
            </w:r>
            <w:r>
              <w:rPr>
                <w:noProof/>
                <w:webHidden/>
              </w:rPr>
              <w:tab/>
            </w:r>
            <w:r>
              <w:rPr>
                <w:noProof/>
                <w:webHidden/>
              </w:rPr>
              <w:fldChar w:fldCharType="begin"/>
            </w:r>
            <w:r>
              <w:rPr>
                <w:noProof/>
                <w:webHidden/>
              </w:rPr>
              <w:instrText xml:space="preserve"> PAGEREF _Toc104476598 \h </w:instrText>
            </w:r>
            <w:r>
              <w:rPr>
                <w:noProof/>
                <w:webHidden/>
              </w:rPr>
            </w:r>
            <w:r>
              <w:rPr>
                <w:noProof/>
                <w:webHidden/>
              </w:rPr>
              <w:fldChar w:fldCharType="separate"/>
            </w:r>
            <w:r>
              <w:rPr>
                <w:noProof/>
                <w:webHidden/>
              </w:rPr>
              <w:t>50</w:t>
            </w:r>
            <w:r>
              <w:rPr>
                <w:noProof/>
                <w:webHidden/>
              </w:rPr>
              <w:fldChar w:fldCharType="end"/>
            </w:r>
          </w:hyperlink>
        </w:p>
        <w:p w14:paraId="3BE0DB83" w14:textId="23C82B83" w:rsidR="00632CB0" w:rsidRDefault="00632CB0">
          <w:pPr>
            <w:pStyle w:val="Obsah2"/>
            <w:tabs>
              <w:tab w:val="left" w:pos="880"/>
              <w:tab w:val="right" w:leader="dot" w:pos="8777"/>
            </w:tabs>
            <w:rPr>
              <w:rFonts w:asciiTheme="minorHAnsi" w:eastAsiaTheme="minorEastAsia" w:hAnsiTheme="minorHAnsi"/>
              <w:noProof/>
              <w:sz w:val="22"/>
              <w:lang w:eastAsia="cs-CZ"/>
            </w:rPr>
          </w:pPr>
          <w:hyperlink w:anchor="_Toc104476599" w:history="1">
            <w:r w:rsidRPr="006D2B20">
              <w:rPr>
                <w:rStyle w:val="Hypertextovodkaz"/>
                <w:noProof/>
              </w:rPr>
              <w:t>6.3</w:t>
            </w:r>
            <w:r>
              <w:rPr>
                <w:rFonts w:asciiTheme="minorHAnsi" w:eastAsiaTheme="minorEastAsia" w:hAnsiTheme="minorHAnsi"/>
                <w:noProof/>
                <w:sz w:val="22"/>
                <w:lang w:eastAsia="cs-CZ"/>
              </w:rPr>
              <w:tab/>
            </w:r>
            <w:r w:rsidRPr="006D2B20">
              <w:rPr>
                <w:rStyle w:val="Hypertextovodkaz"/>
                <w:noProof/>
              </w:rPr>
              <w:t>Dny v týdnu</w:t>
            </w:r>
            <w:r>
              <w:rPr>
                <w:noProof/>
                <w:webHidden/>
              </w:rPr>
              <w:tab/>
            </w:r>
            <w:r>
              <w:rPr>
                <w:noProof/>
                <w:webHidden/>
              </w:rPr>
              <w:fldChar w:fldCharType="begin"/>
            </w:r>
            <w:r>
              <w:rPr>
                <w:noProof/>
                <w:webHidden/>
              </w:rPr>
              <w:instrText xml:space="preserve"> PAGEREF _Toc104476599 \h </w:instrText>
            </w:r>
            <w:r>
              <w:rPr>
                <w:noProof/>
                <w:webHidden/>
              </w:rPr>
            </w:r>
            <w:r>
              <w:rPr>
                <w:noProof/>
                <w:webHidden/>
              </w:rPr>
              <w:fldChar w:fldCharType="separate"/>
            </w:r>
            <w:r>
              <w:rPr>
                <w:noProof/>
                <w:webHidden/>
              </w:rPr>
              <w:t>52</w:t>
            </w:r>
            <w:r>
              <w:rPr>
                <w:noProof/>
                <w:webHidden/>
              </w:rPr>
              <w:fldChar w:fldCharType="end"/>
            </w:r>
          </w:hyperlink>
        </w:p>
        <w:p w14:paraId="3C51FD8B" w14:textId="3CE9A193" w:rsidR="00632CB0" w:rsidRDefault="00632CB0">
          <w:pPr>
            <w:pStyle w:val="Obsah2"/>
            <w:tabs>
              <w:tab w:val="left" w:pos="880"/>
              <w:tab w:val="right" w:leader="dot" w:pos="8777"/>
            </w:tabs>
            <w:rPr>
              <w:rFonts w:asciiTheme="minorHAnsi" w:eastAsiaTheme="minorEastAsia" w:hAnsiTheme="minorHAnsi"/>
              <w:noProof/>
              <w:sz w:val="22"/>
              <w:lang w:eastAsia="cs-CZ"/>
            </w:rPr>
          </w:pPr>
          <w:hyperlink w:anchor="_Toc104476600" w:history="1">
            <w:r w:rsidRPr="006D2B20">
              <w:rPr>
                <w:rStyle w:val="Hypertextovodkaz"/>
                <w:noProof/>
              </w:rPr>
              <w:t>6.4</w:t>
            </w:r>
            <w:r>
              <w:rPr>
                <w:rFonts w:asciiTheme="minorHAnsi" w:eastAsiaTheme="minorEastAsia" w:hAnsiTheme="minorHAnsi"/>
                <w:noProof/>
                <w:sz w:val="22"/>
                <w:lang w:eastAsia="cs-CZ"/>
              </w:rPr>
              <w:tab/>
            </w:r>
            <w:r w:rsidRPr="006D2B20">
              <w:rPr>
                <w:rStyle w:val="Hypertextovodkaz"/>
                <w:noProof/>
              </w:rPr>
              <w:t>Měsíce</w:t>
            </w:r>
            <w:r>
              <w:rPr>
                <w:noProof/>
                <w:webHidden/>
              </w:rPr>
              <w:tab/>
            </w:r>
            <w:r>
              <w:rPr>
                <w:noProof/>
                <w:webHidden/>
              </w:rPr>
              <w:fldChar w:fldCharType="begin"/>
            </w:r>
            <w:r>
              <w:rPr>
                <w:noProof/>
                <w:webHidden/>
              </w:rPr>
              <w:instrText xml:space="preserve"> PAGEREF _Toc104476600 \h </w:instrText>
            </w:r>
            <w:r>
              <w:rPr>
                <w:noProof/>
                <w:webHidden/>
              </w:rPr>
            </w:r>
            <w:r>
              <w:rPr>
                <w:noProof/>
                <w:webHidden/>
              </w:rPr>
              <w:fldChar w:fldCharType="separate"/>
            </w:r>
            <w:r>
              <w:rPr>
                <w:noProof/>
                <w:webHidden/>
              </w:rPr>
              <w:t>54</w:t>
            </w:r>
            <w:r>
              <w:rPr>
                <w:noProof/>
                <w:webHidden/>
              </w:rPr>
              <w:fldChar w:fldCharType="end"/>
            </w:r>
          </w:hyperlink>
        </w:p>
        <w:p w14:paraId="307885E1" w14:textId="1026FCB6" w:rsidR="00632CB0" w:rsidRDefault="00632CB0">
          <w:pPr>
            <w:pStyle w:val="Obsah2"/>
            <w:tabs>
              <w:tab w:val="left" w:pos="880"/>
              <w:tab w:val="right" w:leader="dot" w:pos="8777"/>
            </w:tabs>
            <w:rPr>
              <w:rFonts w:asciiTheme="minorHAnsi" w:eastAsiaTheme="minorEastAsia" w:hAnsiTheme="minorHAnsi"/>
              <w:noProof/>
              <w:sz w:val="22"/>
              <w:lang w:eastAsia="cs-CZ"/>
            </w:rPr>
          </w:pPr>
          <w:hyperlink w:anchor="_Toc104476601" w:history="1">
            <w:r w:rsidRPr="006D2B20">
              <w:rPr>
                <w:rStyle w:val="Hypertextovodkaz"/>
                <w:noProof/>
              </w:rPr>
              <w:t>6.5</w:t>
            </w:r>
            <w:r>
              <w:rPr>
                <w:rFonts w:asciiTheme="minorHAnsi" w:eastAsiaTheme="minorEastAsia" w:hAnsiTheme="minorHAnsi"/>
                <w:noProof/>
                <w:sz w:val="22"/>
                <w:lang w:eastAsia="cs-CZ"/>
              </w:rPr>
              <w:tab/>
            </w:r>
            <w:r w:rsidRPr="006D2B20">
              <w:rPr>
                <w:rStyle w:val="Hypertextovodkaz"/>
                <w:noProof/>
              </w:rPr>
              <w:t>Potraviny</w:t>
            </w:r>
            <w:r>
              <w:rPr>
                <w:noProof/>
                <w:webHidden/>
              </w:rPr>
              <w:tab/>
            </w:r>
            <w:r>
              <w:rPr>
                <w:noProof/>
                <w:webHidden/>
              </w:rPr>
              <w:fldChar w:fldCharType="begin"/>
            </w:r>
            <w:r>
              <w:rPr>
                <w:noProof/>
                <w:webHidden/>
              </w:rPr>
              <w:instrText xml:space="preserve"> PAGEREF _Toc104476601 \h </w:instrText>
            </w:r>
            <w:r>
              <w:rPr>
                <w:noProof/>
                <w:webHidden/>
              </w:rPr>
            </w:r>
            <w:r>
              <w:rPr>
                <w:noProof/>
                <w:webHidden/>
              </w:rPr>
              <w:fldChar w:fldCharType="separate"/>
            </w:r>
            <w:r>
              <w:rPr>
                <w:noProof/>
                <w:webHidden/>
              </w:rPr>
              <w:t>59</w:t>
            </w:r>
            <w:r>
              <w:rPr>
                <w:noProof/>
                <w:webHidden/>
              </w:rPr>
              <w:fldChar w:fldCharType="end"/>
            </w:r>
          </w:hyperlink>
        </w:p>
        <w:p w14:paraId="1AB4CE0D" w14:textId="6255493E" w:rsidR="00632CB0" w:rsidRDefault="00632CB0">
          <w:pPr>
            <w:pStyle w:val="Obsah2"/>
            <w:tabs>
              <w:tab w:val="left" w:pos="880"/>
              <w:tab w:val="right" w:leader="dot" w:pos="8777"/>
            </w:tabs>
            <w:rPr>
              <w:rFonts w:asciiTheme="minorHAnsi" w:eastAsiaTheme="minorEastAsia" w:hAnsiTheme="minorHAnsi"/>
              <w:noProof/>
              <w:sz w:val="22"/>
              <w:lang w:eastAsia="cs-CZ"/>
            </w:rPr>
          </w:pPr>
          <w:hyperlink w:anchor="_Toc104476602" w:history="1">
            <w:r w:rsidRPr="006D2B20">
              <w:rPr>
                <w:rStyle w:val="Hypertextovodkaz"/>
                <w:noProof/>
              </w:rPr>
              <w:t>6.6</w:t>
            </w:r>
            <w:r>
              <w:rPr>
                <w:rFonts w:asciiTheme="minorHAnsi" w:eastAsiaTheme="minorEastAsia" w:hAnsiTheme="minorHAnsi"/>
                <w:noProof/>
                <w:sz w:val="22"/>
                <w:lang w:eastAsia="cs-CZ"/>
              </w:rPr>
              <w:tab/>
            </w:r>
            <w:r w:rsidRPr="006D2B20">
              <w:rPr>
                <w:rStyle w:val="Hypertextovodkaz"/>
                <w:noProof/>
              </w:rPr>
              <w:t>Zvířata</w:t>
            </w:r>
            <w:r>
              <w:rPr>
                <w:noProof/>
                <w:webHidden/>
              </w:rPr>
              <w:tab/>
            </w:r>
            <w:r>
              <w:rPr>
                <w:noProof/>
                <w:webHidden/>
              </w:rPr>
              <w:fldChar w:fldCharType="begin"/>
            </w:r>
            <w:r>
              <w:rPr>
                <w:noProof/>
                <w:webHidden/>
              </w:rPr>
              <w:instrText xml:space="preserve"> PAGEREF _Toc104476602 \h </w:instrText>
            </w:r>
            <w:r>
              <w:rPr>
                <w:noProof/>
                <w:webHidden/>
              </w:rPr>
            </w:r>
            <w:r>
              <w:rPr>
                <w:noProof/>
                <w:webHidden/>
              </w:rPr>
              <w:fldChar w:fldCharType="separate"/>
            </w:r>
            <w:r>
              <w:rPr>
                <w:noProof/>
                <w:webHidden/>
              </w:rPr>
              <w:t>65</w:t>
            </w:r>
            <w:r>
              <w:rPr>
                <w:noProof/>
                <w:webHidden/>
              </w:rPr>
              <w:fldChar w:fldCharType="end"/>
            </w:r>
          </w:hyperlink>
        </w:p>
        <w:p w14:paraId="25517CE0" w14:textId="60F12895" w:rsidR="00632CB0" w:rsidRDefault="00632CB0">
          <w:pPr>
            <w:pStyle w:val="Obsah2"/>
            <w:tabs>
              <w:tab w:val="left" w:pos="880"/>
              <w:tab w:val="right" w:leader="dot" w:pos="8777"/>
            </w:tabs>
            <w:rPr>
              <w:rFonts w:asciiTheme="minorHAnsi" w:eastAsiaTheme="minorEastAsia" w:hAnsiTheme="minorHAnsi"/>
              <w:noProof/>
              <w:sz w:val="22"/>
              <w:lang w:eastAsia="cs-CZ"/>
            </w:rPr>
          </w:pPr>
          <w:hyperlink w:anchor="_Toc104476603" w:history="1">
            <w:r w:rsidRPr="006D2B20">
              <w:rPr>
                <w:rStyle w:val="Hypertextovodkaz"/>
                <w:noProof/>
              </w:rPr>
              <w:t>6.7</w:t>
            </w:r>
            <w:r>
              <w:rPr>
                <w:rFonts w:asciiTheme="minorHAnsi" w:eastAsiaTheme="minorEastAsia" w:hAnsiTheme="minorHAnsi"/>
                <w:noProof/>
                <w:sz w:val="22"/>
                <w:lang w:eastAsia="cs-CZ"/>
              </w:rPr>
              <w:tab/>
            </w:r>
            <w:r w:rsidRPr="006D2B20">
              <w:rPr>
                <w:rStyle w:val="Hypertextovodkaz"/>
                <w:noProof/>
              </w:rPr>
              <w:t>Žáci ze třídy</w:t>
            </w:r>
            <w:r>
              <w:rPr>
                <w:noProof/>
                <w:webHidden/>
              </w:rPr>
              <w:tab/>
            </w:r>
            <w:r>
              <w:rPr>
                <w:noProof/>
                <w:webHidden/>
              </w:rPr>
              <w:fldChar w:fldCharType="begin"/>
            </w:r>
            <w:r>
              <w:rPr>
                <w:noProof/>
                <w:webHidden/>
              </w:rPr>
              <w:instrText xml:space="preserve"> PAGEREF _Toc104476603 \h </w:instrText>
            </w:r>
            <w:r>
              <w:rPr>
                <w:noProof/>
                <w:webHidden/>
              </w:rPr>
            </w:r>
            <w:r>
              <w:rPr>
                <w:noProof/>
                <w:webHidden/>
              </w:rPr>
              <w:fldChar w:fldCharType="separate"/>
            </w:r>
            <w:r>
              <w:rPr>
                <w:noProof/>
                <w:webHidden/>
              </w:rPr>
              <w:t>71</w:t>
            </w:r>
            <w:r>
              <w:rPr>
                <w:noProof/>
                <w:webHidden/>
              </w:rPr>
              <w:fldChar w:fldCharType="end"/>
            </w:r>
          </w:hyperlink>
        </w:p>
        <w:p w14:paraId="42306109" w14:textId="308A7121" w:rsidR="00632CB0" w:rsidRDefault="00632CB0">
          <w:pPr>
            <w:pStyle w:val="Obsah1"/>
            <w:tabs>
              <w:tab w:val="left" w:pos="480"/>
              <w:tab w:val="right" w:leader="dot" w:pos="8777"/>
            </w:tabs>
            <w:rPr>
              <w:rFonts w:asciiTheme="minorHAnsi" w:eastAsiaTheme="minorEastAsia" w:hAnsiTheme="minorHAnsi"/>
              <w:noProof/>
              <w:sz w:val="22"/>
              <w:lang w:eastAsia="cs-CZ"/>
            </w:rPr>
          </w:pPr>
          <w:hyperlink w:anchor="_Toc104476604" w:history="1">
            <w:r w:rsidRPr="006D2B20">
              <w:rPr>
                <w:rStyle w:val="Hypertextovodkaz"/>
                <w:noProof/>
              </w:rPr>
              <w:t>7</w:t>
            </w:r>
            <w:r>
              <w:rPr>
                <w:rFonts w:asciiTheme="minorHAnsi" w:eastAsiaTheme="minorEastAsia" w:hAnsiTheme="minorHAnsi"/>
                <w:noProof/>
                <w:sz w:val="22"/>
                <w:lang w:eastAsia="cs-CZ"/>
              </w:rPr>
              <w:tab/>
            </w:r>
            <w:r w:rsidRPr="006D2B20">
              <w:rPr>
                <w:rStyle w:val="Hypertextovodkaz"/>
                <w:noProof/>
              </w:rPr>
              <w:t>Závěr praktické části</w:t>
            </w:r>
            <w:r>
              <w:rPr>
                <w:noProof/>
                <w:webHidden/>
              </w:rPr>
              <w:tab/>
            </w:r>
            <w:r>
              <w:rPr>
                <w:noProof/>
                <w:webHidden/>
              </w:rPr>
              <w:fldChar w:fldCharType="begin"/>
            </w:r>
            <w:r>
              <w:rPr>
                <w:noProof/>
                <w:webHidden/>
              </w:rPr>
              <w:instrText xml:space="preserve"> PAGEREF _Toc104476604 \h </w:instrText>
            </w:r>
            <w:r>
              <w:rPr>
                <w:noProof/>
                <w:webHidden/>
              </w:rPr>
            </w:r>
            <w:r>
              <w:rPr>
                <w:noProof/>
                <w:webHidden/>
              </w:rPr>
              <w:fldChar w:fldCharType="separate"/>
            </w:r>
            <w:r>
              <w:rPr>
                <w:noProof/>
                <w:webHidden/>
              </w:rPr>
              <w:t>74</w:t>
            </w:r>
            <w:r>
              <w:rPr>
                <w:noProof/>
                <w:webHidden/>
              </w:rPr>
              <w:fldChar w:fldCharType="end"/>
            </w:r>
          </w:hyperlink>
        </w:p>
        <w:p w14:paraId="550770EF" w14:textId="31FCBBB2" w:rsidR="00632CB0" w:rsidRDefault="00632CB0">
          <w:pPr>
            <w:pStyle w:val="Obsah2"/>
            <w:tabs>
              <w:tab w:val="left" w:pos="880"/>
              <w:tab w:val="right" w:leader="dot" w:pos="8777"/>
            </w:tabs>
            <w:rPr>
              <w:rFonts w:asciiTheme="minorHAnsi" w:eastAsiaTheme="minorEastAsia" w:hAnsiTheme="minorHAnsi"/>
              <w:noProof/>
              <w:sz w:val="22"/>
              <w:lang w:eastAsia="cs-CZ"/>
            </w:rPr>
          </w:pPr>
          <w:hyperlink w:anchor="_Toc104476605" w:history="1">
            <w:r w:rsidRPr="006D2B20">
              <w:rPr>
                <w:rStyle w:val="Hypertextovodkaz"/>
                <w:noProof/>
              </w:rPr>
              <w:t>7.1</w:t>
            </w:r>
            <w:r>
              <w:rPr>
                <w:rFonts w:asciiTheme="minorHAnsi" w:eastAsiaTheme="minorEastAsia" w:hAnsiTheme="minorHAnsi"/>
                <w:noProof/>
                <w:sz w:val="22"/>
                <w:lang w:eastAsia="cs-CZ"/>
              </w:rPr>
              <w:tab/>
            </w:r>
            <w:r w:rsidRPr="006D2B20">
              <w:rPr>
                <w:rStyle w:val="Hypertextovodkaz"/>
                <w:noProof/>
              </w:rPr>
              <w:t>Limity praktické části</w:t>
            </w:r>
            <w:r>
              <w:rPr>
                <w:noProof/>
                <w:webHidden/>
              </w:rPr>
              <w:tab/>
            </w:r>
            <w:r>
              <w:rPr>
                <w:noProof/>
                <w:webHidden/>
              </w:rPr>
              <w:fldChar w:fldCharType="begin"/>
            </w:r>
            <w:r>
              <w:rPr>
                <w:noProof/>
                <w:webHidden/>
              </w:rPr>
              <w:instrText xml:space="preserve"> PAGEREF _Toc104476605 \h </w:instrText>
            </w:r>
            <w:r>
              <w:rPr>
                <w:noProof/>
                <w:webHidden/>
              </w:rPr>
            </w:r>
            <w:r>
              <w:rPr>
                <w:noProof/>
                <w:webHidden/>
              </w:rPr>
              <w:fldChar w:fldCharType="separate"/>
            </w:r>
            <w:r>
              <w:rPr>
                <w:noProof/>
                <w:webHidden/>
              </w:rPr>
              <w:t>74</w:t>
            </w:r>
            <w:r>
              <w:rPr>
                <w:noProof/>
                <w:webHidden/>
              </w:rPr>
              <w:fldChar w:fldCharType="end"/>
            </w:r>
          </w:hyperlink>
        </w:p>
        <w:p w14:paraId="1984526C" w14:textId="2D40112E" w:rsidR="00632CB0" w:rsidRDefault="00632CB0">
          <w:pPr>
            <w:pStyle w:val="Obsah1"/>
            <w:tabs>
              <w:tab w:val="right" w:leader="dot" w:pos="8777"/>
            </w:tabs>
            <w:rPr>
              <w:rFonts w:asciiTheme="minorHAnsi" w:eastAsiaTheme="minorEastAsia" w:hAnsiTheme="minorHAnsi"/>
              <w:noProof/>
              <w:sz w:val="22"/>
              <w:lang w:eastAsia="cs-CZ"/>
            </w:rPr>
          </w:pPr>
          <w:hyperlink w:anchor="_Toc104476606" w:history="1">
            <w:r w:rsidRPr="006D2B20">
              <w:rPr>
                <w:rStyle w:val="Hypertextovodkaz"/>
                <w:noProof/>
                <w:shd w:val="clear" w:color="auto" w:fill="FFFFFF"/>
              </w:rPr>
              <w:t>Závěr</w:t>
            </w:r>
            <w:r>
              <w:rPr>
                <w:noProof/>
                <w:webHidden/>
              </w:rPr>
              <w:tab/>
            </w:r>
            <w:r>
              <w:rPr>
                <w:noProof/>
                <w:webHidden/>
              </w:rPr>
              <w:fldChar w:fldCharType="begin"/>
            </w:r>
            <w:r>
              <w:rPr>
                <w:noProof/>
                <w:webHidden/>
              </w:rPr>
              <w:instrText xml:space="preserve"> PAGEREF _Toc104476606 \h </w:instrText>
            </w:r>
            <w:r>
              <w:rPr>
                <w:noProof/>
                <w:webHidden/>
              </w:rPr>
            </w:r>
            <w:r>
              <w:rPr>
                <w:noProof/>
                <w:webHidden/>
              </w:rPr>
              <w:fldChar w:fldCharType="separate"/>
            </w:r>
            <w:r>
              <w:rPr>
                <w:noProof/>
                <w:webHidden/>
              </w:rPr>
              <w:t>76</w:t>
            </w:r>
            <w:r>
              <w:rPr>
                <w:noProof/>
                <w:webHidden/>
              </w:rPr>
              <w:fldChar w:fldCharType="end"/>
            </w:r>
          </w:hyperlink>
        </w:p>
        <w:p w14:paraId="045ACBA9" w14:textId="5FEF6DD4" w:rsidR="00632CB0" w:rsidRDefault="00632CB0">
          <w:pPr>
            <w:pStyle w:val="Obsah1"/>
            <w:tabs>
              <w:tab w:val="right" w:leader="dot" w:pos="8777"/>
            </w:tabs>
            <w:rPr>
              <w:rFonts w:asciiTheme="minorHAnsi" w:eastAsiaTheme="minorEastAsia" w:hAnsiTheme="minorHAnsi"/>
              <w:noProof/>
              <w:sz w:val="22"/>
              <w:lang w:eastAsia="cs-CZ"/>
            </w:rPr>
          </w:pPr>
          <w:hyperlink w:anchor="_Toc104476607" w:history="1">
            <w:r w:rsidRPr="006D2B20">
              <w:rPr>
                <w:rStyle w:val="Hypertextovodkaz"/>
                <w:noProof/>
                <w:shd w:val="clear" w:color="auto" w:fill="FFFFFF"/>
              </w:rPr>
              <w:t>Seznam použité literatury</w:t>
            </w:r>
            <w:r>
              <w:rPr>
                <w:noProof/>
                <w:webHidden/>
              </w:rPr>
              <w:tab/>
            </w:r>
            <w:r>
              <w:rPr>
                <w:noProof/>
                <w:webHidden/>
              </w:rPr>
              <w:fldChar w:fldCharType="begin"/>
            </w:r>
            <w:r>
              <w:rPr>
                <w:noProof/>
                <w:webHidden/>
              </w:rPr>
              <w:instrText xml:space="preserve"> PAGEREF _Toc104476607 \h </w:instrText>
            </w:r>
            <w:r>
              <w:rPr>
                <w:noProof/>
                <w:webHidden/>
              </w:rPr>
            </w:r>
            <w:r>
              <w:rPr>
                <w:noProof/>
                <w:webHidden/>
              </w:rPr>
              <w:fldChar w:fldCharType="separate"/>
            </w:r>
            <w:r>
              <w:rPr>
                <w:noProof/>
                <w:webHidden/>
              </w:rPr>
              <w:t>78</w:t>
            </w:r>
            <w:r>
              <w:rPr>
                <w:noProof/>
                <w:webHidden/>
              </w:rPr>
              <w:fldChar w:fldCharType="end"/>
            </w:r>
          </w:hyperlink>
        </w:p>
        <w:p w14:paraId="2A43BE61" w14:textId="0466518F" w:rsidR="00632CB0" w:rsidRDefault="00632CB0">
          <w:pPr>
            <w:pStyle w:val="Obsah1"/>
            <w:tabs>
              <w:tab w:val="right" w:leader="dot" w:pos="8777"/>
            </w:tabs>
            <w:rPr>
              <w:rFonts w:asciiTheme="minorHAnsi" w:eastAsiaTheme="minorEastAsia" w:hAnsiTheme="minorHAnsi"/>
              <w:noProof/>
              <w:sz w:val="22"/>
              <w:lang w:eastAsia="cs-CZ"/>
            </w:rPr>
          </w:pPr>
          <w:hyperlink w:anchor="_Toc104476608" w:history="1">
            <w:r w:rsidRPr="006D2B20">
              <w:rPr>
                <w:rStyle w:val="Hypertextovodkaz"/>
                <w:rFonts w:eastAsia="Times New Roman"/>
                <w:noProof/>
                <w:lang w:eastAsia="cs-CZ"/>
              </w:rPr>
              <w:t>Seznam příloh</w:t>
            </w:r>
            <w:r>
              <w:rPr>
                <w:noProof/>
                <w:webHidden/>
              </w:rPr>
              <w:tab/>
            </w:r>
            <w:r>
              <w:rPr>
                <w:noProof/>
                <w:webHidden/>
              </w:rPr>
              <w:fldChar w:fldCharType="begin"/>
            </w:r>
            <w:r>
              <w:rPr>
                <w:noProof/>
                <w:webHidden/>
              </w:rPr>
              <w:instrText xml:space="preserve"> PAGEREF _Toc104476608 \h </w:instrText>
            </w:r>
            <w:r>
              <w:rPr>
                <w:noProof/>
                <w:webHidden/>
              </w:rPr>
            </w:r>
            <w:r>
              <w:rPr>
                <w:noProof/>
                <w:webHidden/>
              </w:rPr>
              <w:fldChar w:fldCharType="separate"/>
            </w:r>
            <w:r>
              <w:rPr>
                <w:noProof/>
                <w:webHidden/>
              </w:rPr>
              <w:t>84</w:t>
            </w:r>
            <w:r>
              <w:rPr>
                <w:noProof/>
                <w:webHidden/>
              </w:rPr>
              <w:fldChar w:fldCharType="end"/>
            </w:r>
          </w:hyperlink>
        </w:p>
        <w:p w14:paraId="03EB5A9F" w14:textId="77321EBF" w:rsidR="00632CB0" w:rsidRDefault="00632CB0">
          <w:pPr>
            <w:pStyle w:val="Obsah1"/>
            <w:tabs>
              <w:tab w:val="right" w:leader="dot" w:pos="8777"/>
            </w:tabs>
            <w:rPr>
              <w:rFonts w:asciiTheme="minorHAnsi" w:eastAsiaTheme="minorEastAsia" w:hAnsiTheme="minorHAnsi"/>
              <w:noProof/>
              <w:sz w:val="22"/>
              <w:lang w:eastAsia="cs-CZ"/>
            </w:rPr>
          </w:pPr>
          <w:hyperlink w:anchor="_Toc104476609" w:history="1">
            <w:r w:rsidRPr="006D2B20">
              <w:rPr>
                <w:rStyle w:val="Hypertextovodkaz"/>
                <w:noProof/>
                <w:lang w:eastAsia="cs-CZ"/>
              </w:rPr>
              <w:t>ANOTACE</w:t>
            </w:r>
            <w:r>
              <w:rPr>
                <w:noProof/>
                <w:webHidden/>
              </w:rPr>
              <w:tab/>
            </w:r>
            <w:r>
              <w:rPr>
                <w:noProof/>
                <w:webHidden/>
              </w:rPr>
              <w:fldChar w:fldCharType="begin"/>
            </w:r>
            <w:r>
              <w:rPr>
                <w:noProof/>
                <w:webHidden/>
              </w:rPr>
              <w:instrText xml:space="preserve"> PAGEREF _Toc104476609 \h </w:instrText>
            </w:r>
            <w:r>
              <w:rPr>
                <w:noProof/>
                <w:webHidden/>
              </w:rPr>
            </w:r>
            <w:r>
              <w:rPr>
                <w:noProof/>
                <w:webHidden/>
              </w:rPr>
              <w:fldChar w:fldCharType="separate"/>
            </w:r>
            <w:r>
              <w:rPr>
                <w:noProof/>
                <w:webHidden/>
              </w:rPr>
              <w:t>90</w:t>
            </w:r>
            <w:r>
              <w:rPr>
                <w:noProof/>
                <w:webHidden/>
              </w:rPr>
              <w:fldChar w:fldCharType="end"/>
            </w:r>
          </w:hyperlink>
        </w:p>
        <w:p w14:paraId="2A12A42D" w14:textId="77002EE5" w:rsidR="00C259DE" w:rsidRPr="00EE2F86" w:rsidRDefault="00C259DE" w:rsidP="00220F9E">
          <w:pPr>
            <w:rPr>
              <w:color w:val="000000" w:themeColor="text1"/>
            </w:rPr>
          </w:pPr>
          <w:r w:rsidRPr="00EE2F86">
            <w:rPr>
              <w:b/>
              <w:bCs/>
              <w:color w:val="000000" w:themeColor="text1"/>
            </w:rPr>
            <w:fldChar w:fldCharType="end"/>
          </w:r>
        </w:p>
      </w:sdtContent>
    </w:sdt>
    <w:p w14:paraId="08ACCBA2" w14:textId="77777777" w:rsidR="00811A65" w:rsidRDefault="00811A65">
      <w:pPr>
        <w:spacing w:line="259" w:lineRule="auto"/>
        <w:jc w:val="left"/>
        <w:rPr>
          <w:rFonts w:eastAsiaTheme="majorEastAsia" w:cstheme="majorBidi"/>
          <w:b/>
          <w:caps/>
          <w:color w:val="000000" w:themeColor="text1"/>
          <w:sz w:val="32"/>
          <w:szCs w:val="32"/>
          <w:shd w:val="clear" w:color="auto" w:fill="FFFFFF"/>
        </w:rPr>
      </w:pPr>
      <w:r>
        <w:rPr>
          <w:shd w:val="clear" w:color="auto" w:fill="FFFFFF"/>
        </w:rPr>
        <w:br w:type="page"/>
      </w:r>
    </w:p>
    <w:p w14:paraId="588B67E4" w14:textId="277DDDFB" w:rsidR="00220F9E" w:rsidRPr="00EE2F86" w:rsidRDefault="00E46AB4" w:rsidP="00220F9E">
      <w:pPr>
        <w:pStyle w:val="Nadpis1"/>
        <w:numPr>
          <w:ilvl w:val="0"/>
          <w:numId w:val="0"/>
        </w:numPr>
        <w:ind w:left="432" w:hanging="432"/>
        <w:rPr>
          <w:shd w:val="clear" w:color="auto" w:fill="FFFFFF"/>
        </w:rPr>
      </w:pPr>
      <w:bookmarkStart w:id="0" w:name="_Toc104476573"/>
      <w:r w:rsidRPr="00EE2F86">
        <w:rPr>
          <w:caps w:val="0"/>
          <w:shd w:val="clear" w:color="auto" w:fill="FFFFFF"/>
        </w:rPr>
        <w:lastRenderedPageBreak/>
        <w:t>ÚVOD</w:t>
      </w:r>
      <w:bookmarkEnd w:id="0"/>
    </w:p>
    <w:p w14:paraId="757EAC9B" w14:textId="41CAEDD4" w:rsidR="00206C0E" w:rsidRPr="003D65BE" w:rsidRDefault="00206C0E" w:rsidP="00206C0E">
      <w:pPr>
        <w:rPr>
          <w:rFonts w:cs="Times New Roman"/>
          <w:szCs w:val="24"/>
        </w:rPr>
      </w:pPr>
      <w:r w:rsidRPr="003D65BE">
        <w:rPr>
          <w:rFonts w:cs="Times New Roman"/>
          <w:szCs w:val="24"/>
        </w:rPr>
        <w:t>K vytvoření této diplomové práce mě vedl fakt, že osoby se sluchovým postižením nemají „seznam znaků“, který by jim pomohl zejména v začátcích, kdy se učí českému znakovému jazyku. Bohužel i já osobně jsem na tento problém narazila, když jsem se učila český znakový jazyk, jelikož studuji speciální pedagogiku, a jako jednu z pedií jsem si vybrala surdopedii. Posledním impulzem k tomuto tématu byla vysokoškolská praxe v Mateřské, základní a praktické škole ve Znojmě. Do třídy, kde jsem byla na praxi, se dostala dívka, která měla sluchové postižení. Bydlela v Dětském domově ve Znojmě a dá se říct, že</w:t>
      </w:r>
      <w:r>
        <w:rPr>
          <w:rFonts w:cs="Times New Roman"/>
          <w:szCs w:val="24"/>
        </w:rPr>
        <w:t> </w:t>
      </w:r>
      <w:r w:rsidRPr="003D65BE">
        <w:rPr>
          <w:rFonts w:cs="Times New Roman"/>
          <w:szCs w:val="24"/>
        </w:rPr>
        <w:t xml:space="preserve">nekomunikovala s okolním světem, protože nevěděla jak. Dorozumívala se velice omezeně pomocí gest a mimiky. Společně s třídní učitelkou Mgr. Janou Vykoukalovou jsme přemýšlely, jak dívce pomoci. A zrodil se nápad s vytvořením pojmového slovníku pro konkrétní dívku. Jsme ale přesvědčená, že pojmový slovník pomůže v komunikaci i dalším osobám se sluchovým postižením. Ano, některé „pojmy“ jsou až příliš konkrétní, ale mohou posloužit jako předloha, jak si pomoci při vyvozování znaků. </w:t>
      </w:r>
    </w:p>
    <w:p w14:paraId="17B0A4AE" w14:textId="1B446D63" w:rsidR="00206C0E" w:rsidRPr="003D65BE" w:rsidRDefault="00206C0E" w:rsidP="00206C0E">
      <w:pPr>
        <w:rPr>
          <w:rFonts w:cs="Times New Roman"/>
          <w:szCs w:val="24"/>
        </w:rPr>
      </w:pPr>
      <w:r w:rsidRPr="003D65BE">
        <w:rPr>
          <w:rFonts w:cs="Times New Roman"/>
          <w:szCs w:val="24"/>
        </w:rPr>
        <w:t xml:space="preserve">Diplomová práce se skládá z teoretické a z praktické části. Za cíl jsem si kladla vytvořit pojmový slovník pro osoby se sluchovým postižením. Skutečně věřím, že pojmový slovník bude plně využíván konkrétní dívkou se sluchovým postižením, ale věřím, že ho </w:t>
      </w:r>
      <w:r w:rsidR="004B4202">
        <w:rPr>
          <w:rFonts w:cs="Times New Roman"/>
          <w:szCs w:val="24"/>
        </w:rPr>
        <w:t>mohou využ</w:t>
      </w:r>
      <w:r w:rsidRPr="003D65BE">
        <w:rPr>
          <w:rFonts w:cs="Times New Roman"/>
          <w:szCs w:val="24"/>
        </w:rPr>
        <w:t>í</w:t>
      </w:r>
      <w:r w:rsidR="004B4202">
        <w:rPr>
          <w:rFonts w:cs="Times New Roman"/>
          <w:szCs w:val="24"/>
        </w:rPr>
        <w:t>t</w:t>
      </w:r>
      <w:r w:rsidRPr="003D65BE">
        <w:rPr>
          <w:rFonts w:cs="Times New Roman"/>
          <w:szCs w:val="24"/>
        </w:rPr>
        <w:t xml:space="preserve"> i</w:t>
      </w:r>
      <w:r>
        <w:rPr>
          <w:rFonts w:cs="Times New Roman"/>
          <w:szCs w:val="24"/>
        </w:rPr>
        <w:t> </w:t>
      </w:r>
      <w:r w:rsidRPr="003D65BE">
        <w:rPr>
          <w:rFonts w:cs="Times New Roman"/>
          <w:szCs w:val="24"/>
        </w:rPr>
        <w:t xml:space="preserve">další osoby se sluchovým postižením. </w:t>
      </w:r>
    </w:p>
    <w:p w14:paraId="6EAA701D" w14:textId="26FBE312" w:rsidR="00206C0E" w:rsidRPr="003D65BE" w:rsidRDefault="00206C0E" w:rsidP="00206C0E">
      <w:pPr>
        <w:rPr>
          <w:rFonts w:cs="Times New Roman"/>
          <w:szCs w:val="24"/>
        </w:rPr>
      </w:pPr>
      <w:r w:rsidRPr="003D65BE">
        <w:rPr>
          <w:rFonts w:cs="Times New Roman"/>
          <w:szCs w:val="24"/>
        </w:rPr>
        <w:t xml:space="preserve">V teoretické části se </w:t>
      </w:r>
      <w:r w:rsidR="00E9190B">
        <w:rPr>
          <w:rFonts w:cs="Times New Roman"/>
          <w:szCs w:val="24"/>
        </w:rPr>
        <w:t>zabývám</w:t>
      </w:r>
      <w:r w:rsidRPr="003D65BE">
        <w:rPr>
          <w:rFonts w:cs="Times New Roman"/>
          <w:szCs w:val="24"/>
        </w:rPr>
        <w:t xml:space="preserve"> sluchovým postižením. V jedné z kapitol se budu zabývat osobností člověka se sluchovým postižením. Jedna z kapitol bude pojednávat o výchově a</w:t>
      </w:r>
      <w:r>
        <w:rPr>
          <w:rFonts w:cs="Times New Roman"/>
          <w:szCs w:val="24"/>
        </w:rPr>
        <w:t> </w:t>
      </w:r>
      <w:r w:rsidRPr="003D65BE">
        <w:rPr>
          <w:rFonts w:cs="Times New Roman"/>
          <w:szCs w:val="24"/>
        </w:rPr>
        <w:t xml:space="preserve">vzdělávání osob se sluchovým postižením. Poslední kapitola bude zaměřena na </w:t>
      </w:r>
      <w:r w:rsidR="00241224">
        <w:rPr>
          <w:rFonts w:cs="Times New Roman"/>
          <w:szCs w:val="24"/>
        </w:rPr>
        <w:t>socializaci osob se sluchovým postižením.</w:t>
      </w:r>
    </w:p>
    <w:p w14:paraId="1B9BFEA0" w14:textId="0568AB87" w:rsidR="00206C0E" w:rsidRDefault="00206C0E" w:rsidP="00206C0E">
      <w:pPr>
        <w:rPr>
          <w:rFonts w:cs="Times New Roman"/>
          <w:szCs w:val="24"/>
        </w:rPr>
      </w:pPr>
      <w:r w:rsidRPr="003D65BE">
        <w:rPr>
          <w:rFonts w:cs="Times New Roman"/>
          <w:szCs w:val="24"/>
        </w:rPr>
        <w:t>V praktické části se budu věnovat tvo</w:t>
      </w:r>
      <w:r w:rsidR="004B4202">
        <w:rPr>
          <w:rFonts w:cs="Times New Roman"/>
          <w:szCs w:val="24"/>
        </w:rPr>
        <w:t>rbě pojmového slovníku pro osobu</w:t>
      </w:r>
      <w:r w:rsidRPr="003D65BE">
        <w:rPr>
          <w:rFonts w:cs="Times New Roman"/>
          <w:szCs w:val="24"/>
        </w:rPr>
        <w:t xml:space="preserve"> se sluchovým postižením. Nejdůležitější oblastí je pojmový slovník, který jsem vytvořila pro potřeby konkrétní dívky z Mateřské školy, základní školy a praktické školy ve Znojmě. Pojmový slovník je vytvářen s ohledem na konkrétní dívku, která má sluchové postižení. Pojmový slovník se skládá z fotografi</w:t>
      </w:r>
      <w:r w:rsidR="00E9190B">
        <w:rPr>
          <w:rFonts w:cs="Times New Roman"/>
          <w:szCs w:val="24"/>
        </w:rPr>
        <w:t>í</w:t>
      </w:r>
      <w:r w:rsidRPr="003D65BE">
        <w:rPr>
          <w:rFonts w:cs="Times New Roman"/>
          <w:szCs w:val="24"/>
        </w:rPr>
        <w:t xml:space="preserve"> konkrétní</w:t>
      </w:r>
      <w:r w:rsidR="00E9190B">
        <w:rPr>
          <w:rFonts w:cs="Times New Roman"/>
          <w:szCs w:val="24"/>
        </w:rPr>
        <w:t>ch</w:t>
      </w:r>
      <w:r w:rsidRPr="003D65BE">
        <w:rPr>
          <w:rFonts w:cs="Times New Roman"/>
          <w:szCs w:val="24"/>
        </w:rPr>
        <w:t xml:space="preserve"> znak</w:t>
      </w:r>
      <w:r w:rsidR="00E9190B">
        <w:rPr>
          <w:rFonts w:cs="Times New Roman"/>
          <w:szCs w:val="24"/>
        </w:rPr>
        <w:t>ů</w:t>
      </w:r>
      <w:r w:rsidRPr="003D65BE">
        <w:rPr>
          <w:rFonts w:cs="Times New Roman"/>
          <w:szCs w:val="24"/>
        </w:rPr>
        <w:t>, která je doplněna šipkami a konkrétním popisem znaku. Věřím, že</w:t>
      </w:r>
      <w:r>
        <w:rPr>
          <w:rFonts w:cs="Times New Roman"/>
          <w:szCs w:val="24"/>
        </w:rPr>
        <w:t> </w:t>
      </w:r>
      <w:r w:rsidRPr="003D65BE">
        <w:rPr>
          <w:rFonts w:cs="Times New Roman"/>
          <w:szCs w:val="24"/>
        </w:rPr>
        <w:t xml:space="preserve">pojmový slovník bude přínosný i pro ostatní žáky se sluchovým postižením a také pro učitele žáků se sluchovým postižením. </w:t>
      </w:r>
    </w:p>
    <w:p w14:paraId="4A83FDCA" w14:textId="77777777" w:rsidR="00206C0E" w:rsidRPr="003D65BE" w:rsidRDefault="00206C0E" w:rsidP="00206C0E">
      <w:pPr>
        <w:rPr>
          <w:rFonts w:cs="Times New Roman"/>
          <w:szCs w:val="24"/>
        </w:rPr>
      </w:pPr>
    </w:p>
    <w:p w14:paraId="44AC1B07" w14:textId="77777777" w:rsidR="00206C0E" w:rsidRPr="003D65BE" w:rsidRDefault="00206C0E" w:rsidP="00CB5AD0">
      <w:pPr>
        <w:pStyle w:val="Nadpis1"/>
        <w:numPr>
          <w:ilvl w:val="0"/>
          <w:numId w:val="0"/>
        </w:numPr>
        <w:ind w:left="432" w:hanging="432"/>
      </w:pPr>
      <w:bookmarkStart w:id="1" w:name="_Toc104476574"/>
      <w:r w:rsidRPr="003D65BE">
        <w:lastRenderedPageBreak/>
        <w:t>Cíl diplomové práce</w:t>
      </w:r>
      <w:bookmarkEnd w:id="1"/>
    </w:p>
    <w:p w14:paraId="1995C3EC" w14:textId="5A930847" w:rsidR="00206C0E" w:rsidRDefault="00206C0E" w:rsidP="00206C0E">
      <w:pPr>
        <w:rPr>
          <w:rFonts w:cs="Times New Roman"/>
          <w:szCs w:val="24"/>
        </w:rPr>
      </w:pPr>
      <w:r w:rsidRPr="003D65BE">
        <w:rPr>
          <w:rFonts w:cs="Times New Roman"/>
          <w:szCs w:val="24"/>
        </w:rPr>
        <w:t>Hlavním cílem diplomové práce je vytvoření pojmového slovníku p</w:t>
      </w:r>
      <w:r w:rsidR="004B4202">
        <w:rPr>
          <w:rFonts w:cs="Times New Roman"/>
          <w:szCs w:val="24"/>
        </w:rPr>
        <w:t>ro osobu</w:t>
      </w:r>
      <w:r w:rsidRPr="003D65BE">
        <w:rPr>
          <w:rFonts w:cs="Times New Roman"/>
          <w:szCs w:val="24"/>
        </w:rPr>
        <w:t xml:space="preserve"> se sluchovým postižením. Didaktický materiál bude vytvořený pro konkrétní dívku se sluchovým postižením, která navštěvuje Mateřskou školu, základní školu a praktickou školu ve Znojmě. Pojmový slovník jí </w:t>
      </w:r>
      <w:r w:rsidR="00E9190B">
        <w:rPr>
          <w:rFonts w:cs="Times New Roman"/>
          <w:szCs w:val="24"/>
        </w:rPr>
        <w:t>usnadňuje</w:t>
      </w:r>
      <w:r w:rsidRPr="003D65BE">
        <w:rPr>
          <w:rFonts w:cs="Times New Roman"/>
          <w:szCs w:val="24"/>
        </w:rPr>
        <w:t xml:space="preserve"> komunikaci se svým okolím a bude ji skvělou pomůckou. Pojmový slovník ale </w:t>
      </w:r>
      <w:r w:rsidR="00E9190B">
        <w:rPr>
          <w:rFonts w:cs="Times New Roman"/>
          <w:szCs w:val="24"/>
        </w:rPr>
        <w:t>nemusí být</w:t>
      </w:r>
      <w:r w:rsidRPr="003D65BE">
        <w:rPr>
          <w:rFonts w:cs="Times New Roman"/>
          <w:szCs w:val="24"/>
        </w:rPr>
        <w:t xml:space="preserve"> pomůckou jen pro konkrétní dívku, protože ne celá část je vázaná na konkrétní dívku. Pojmový slovník využijí také všichni ti, kteří komunikují nebo se učí komunikovat s osobou se sluchovým postižením. </w:t>
      </w:r>
    </w:p>
    <w:p w14:paraId="1263F2AB" w14:textId="77777777" w:rsidR="00C3618B" w:rsidRDefault="00C3618B" w:rsidP="00206C0E">
      <w:pPr>
        <w:rPr>
          <w:rFonts w:cs="Times New Roman"/>
          <w:szCs w:val="24"/>
        </w:rPr>
      </w:pPr>
    </w:p>
    <w:p w14:paraId="66D081E1" w14:textId="77777777" w:rsidR="00C3618B" w:rsidRDefault="00C3618B" w:rsidP="00206C0E">
      <w:pPr>
        <w:rPr>
          <w:rFonts w:cs="Times New Roman"/>
          <w:szCs w:val="24"/>
        </w:rPr>
      </w:pPr>
    </w:p>
    <w:p w14:paraId="68138FFE" w14:textId="77777777" w:rsidR="00C3618B" w:rsidRDefault="00C3618B" w:rsidP="00206C0E">
      <w:pPr>
        <w:rPr>
          <w:rFonts w:cs="Times New Roman"/>
          <w:szCs w:val="24"/>
        </w:rPr>
      </w:pPr>
    </w:p>
    <w:p w14:paraId="5187FBC2" w14:textId="77777777" w:rsidR="00C3618B" w:rsidRDefault="00C3618B" w:rsidP="00206C0E">
      <w:pPr>
        <w:rPr>
          <w:rFonts w:cs="Times New Roman"/>
          <w:szCs w:val="24"/>
        </w:rPr>
      </w:pPr>
    </w:p>
    <w:p w14:paraId="68D21E50" w14:textId="77777777" w:rsidR="00C3618B" w:rsidRDefault="00C3618B" w:rsidP="00206C0E">
      <w:pPr>
        <w:rPr>
          <w:rFonts w:cs="Times New Roman"/>
          <w:szCs w:val="24"/>
        </w:rPr>
      </w:pPr>
    </w:p>
    <w:p w14:paraId="5FE1BEEC" w14:textId="77777777" w:rsidR="00C3618B" w:rsidRDefault="00C3618B" w:rsidP="00206C0E">
      <w:pPr>
        <w:rPr>
          <w:rFonts w:cs="Times New Roman"/>
          <w:szCs w:val="24"/>
        </w:rPr>
      </w:pPr>
    </w:p>
    <w:p w14:paraId="72665818" w14:textId="77777777" w:rsidR="00C3618B" w:rsidRDefault="00C3618B" w:rsidP="00206C0E">
      <w:pPr>
        <w:rPr>
          <w:rFonts w:cs="Times New Roman"/>
          <w:szCs w:val="24"/>
        </w:rPr>
      </w:pPr>
    </w:p>
    <w:p w14:paraId="5B4E944B" w14:textId="77777777" w:rsidR="00C3618B" w:rsidRDefault="00C3618B" w:rsidP="00206C0E">
      <w:pPr>
        <w:rPr>
          <w:rFonts w:cs="Times New Roman"/>
          <w:szCs w:val="24"/>
        </w:rPr>
      </w:pPr>
    </w:p>
    <w:p w14:paraId="709BD995" w14:textId="77777777" w:rsidR="00C3618B" w:rsidRDefault="00C3618B" w:rsidP="00206C0E">
      <w:pPr>
        <w:rPr>
          <w:rFonts w:cs="Times New Roman"/>
          <w:szCs w:val="24"/>
        </w:rPr>
      </w:pPr>
    </w:p>
    <w:p w14:paraId="25F72F41" w14:textId="77777777" w:rsidR="00C3618B" w:rsidRDefault="00C3618B" w:rsidP="00206C0E">
      <w:pPr>
        <w:rPr>
          <w:rFonts w:cs="Times New Roman"/>
          <w:szCs w:val="24"/>
        </w:rPr>
      </w:pPr>
    </w:p>
    <w:p w14:paraId="16DC897D" w14:textId="77777777" w:rsidR="00C3618B" w:rsidRDefault="00C3618B" w:rsidP="00206C0E">
      <w:pPr>
        <w:rPr>
          <w:rFonts w:cs="Times New Roman"/>
          <w:szCs w:val="24"/>
        </w:rPr>
      </w:pPr>
    </w:p>
    <w:p w14:paraId="25932EB8" w14:textId="77777777" w:rsidR="00C3618B" w:rsidRDefault="00C3618B" w:rsidP="00206C0E">
      <w:pPr>
        <w:rPr>
          <w:rFonts w:cs="Times New Roman"/>
          <w:szCs w:val="24"/>
        </w:rPr>
      </w:pPr>
    </w:p>
    <w:p w14:paraId="1A740610" w14:textId="77777777" w:rsidR="00C3618B" w:rsidRDefault="00C3618B" w:rsidP="00206C0E">
      <w:pPr>
        <w:rPr>
          <w:rFonts w:cs="Times New Roman"/>
          <w:szCs w:val="24"/>
        </w:rPr>
      </w:pPr>
    </w:p>
    <w:p w14:paraId="701956A5" w14:textId="77777777" w:rsidR="00C3618B" w:rsidRDefault="00C3618B" w:rsidP="00206C0E">
      <w:pPr>
        <w:rPr>
          <w:rFonts w:cs="Times New Roman"/>
          <w:szCs w:val="24"/>
        </w:rPr>
      </w:pPr>
    </w:p>
    <w:p w14:paraId="171DF90C" w14:textId="77777777" w:rsidR="00C3618B" w:rsidRDefault="00C3618B" w:rsidP="00206C0E">
      <w:pPr>
        <w:rPr>
          <w:rFonts w:cs="Times New Roman"/>
          <w:szCs w:val="24"/>
        </w:rPr>
      </w:pPr>
    </w:p>
    <w:p w14:paraId="73E7F3A2" w14:textId="77777777" w:rsidR="00C3618B" w:rsidRDefault="00C3618B" w:rsidP="00206C0E">
      <w:pPr>
        <w:rPr>
          <w:rFonts w:cs="Times New Roman"/>
          <w:szCs w:val="24"/>
        </w:rPr>
      </w:pPr>
    </w:p>
    <w:p w14:paraId="247A897C" w14:textId="77777777" w:rsidR="00C3618B" w:rsidRDefault="00C3618B" w:rsidP="00206C0E">
      <w:pPr>
        <w:rPr>
          <w:rFonts w:cs="Times New Roman"/>
          <w:szCs w:val="24"/>
        </w:rPr>
      </w:pPr>
    </w:p>
    <w:p w14:paraId="428F3919" w14:textId="77777777" w:rsidR="00C3618B" w:rsidRPr="003D65BE" w:rsidRDefault="00C3618B" w:rsidP="00206C0E">
      <w:pPr>
        <w:rPr>
          <w:rFonts w:cs="Times New Roman"/>
          <w:szCs w:val="24"/>
        </w:rPr>
      </w:pPr>
    </w:p>
    <w:p w14:paraId="28BAC0C8" w14:textId="0C117E90" w:rsidR="002B2C71" w:rsidRPr="001803F5" w:rsidRDefault="00D43517" w:rsidP="00591C7D">
      <w:pPr>
        <w:pStyle w:val="Nadpis1"/>
        <w:numPr>
          <w:ilvl w:val="0"/>
          <w:numId w:val="0"/>
        </w:numPr>
        <w:ind w:left="432" w:hanging="432"/>
      </w:pPr>
      <w:bookmarkStart w:id="2" w:name="_Toc104476575"/>
      <w:r w:rsidRPr="001803F5">
        <w:rPr>
          <w:caps w:val="0"/>
        </w:rPr>
        <w:lastRenderedPageBreak/>
        <w:t>TEORETICKÁ ČÁST</w:t>
      </w:r>
      <w:bookmarkEnd w:id="2"/>
    </w:p>
    <w:p w14:paraId="24200F74" w14:textId="290FDC30" w:rsidR="00220F9E" w:rsidRPr="001803F5" w:rsidRDefault="00220F9E" w:rsidP="00591C7D">
      <w:pPr>
        <w:pStyle w:val="Nadpis1"/>
      </w:pPr>
      <w:bookmarkStart w:id="3" w:name="_Toc104476576"/>
      <w:r w:rsidRPr="001803F5">
        <w:t>Sluchové postižení</w:t>
      </w:r>
      <w:bookmarkEnd w:id="3"/>
    </w:p>
    <w:p w14:paraId="607EEF42" w14:textId="6B165C4C" w:rsidR="00933A05" w:rsidRPr="001803F5" w:rsidRDefault="00DD79B9" w:rsidP="00933A05">
      <w:r w:rsidRPr="001803F5">
        <w:t>První kapitola se bud</w:t>
      </w:r>
      <w:r w:rsidR="00AD708A" w:rsidRPr="001803F5">
        <w:t>e zabývat osobami se sluchovým postižením, historií osob se</w:t>
      </w:r>
      <w:r w:rsidR="004F42FB">
        <w:t> </w:t>
      </w:r>
      <w:r w:rsidR="00AD708A" w:rsidRPr="001803F5">
        <w:t xml:space="preserve">sluchovým postižením a v neposlední řadě také sluchovou vadou. </w:t>
      </w:r>
    </w:p>
    <w:p w14:paraId="7CFD8DDC" w14:textId="77777777" w:rsidR="00220F9E" w:rsidRPr="001803F5" w:rsidRDefault="00220F9E" w:rsidP="00591C7D">
      <w:pPr>
        <w:pStyle w:val="Nadpis2"/>
      </w:pPr>
      <w:bookmarkStart w:id="4" w:name="_Toc104476577"/>
      <w:r w:rsidRPr="001803F5">
        <w:t>Osobnost člověka se sluchovým postižením</w:t>
      </w:r>
      <w:bookmarkEnd w:id="4"/>
    </w:p>
    <w:p w14:paraId="2AD8D491" w14:textId="6F6DAD36" w:rsidR="00454999" w:rsidRDefault="00D76AD0" w:rsidP="00D76AD0">
      <w:pPr>
        <w:rPr>
          <w:rFonts w:cs="Times New Roman"/>
          <w:color w:val="000000" w:themeColor="text1"/>
          <w:szCs w:val="24"/>
          <w:shd w:val="clear" w:color="auto" w:fill="FFFFFF"/>
        </w:rPr>
      </w:pPr>
      <w:r w:rsidRPr="001803F5">
        <w:rPr>
          <w:rFonts w:cs="Times New Roman"/>
          <w:color w:val="000000" w:themeColor="text1"/>
          <w:szCs w:val="24"/>
          <w:shd w:val="clear" w:color="auto" w:fill="FFFFFF"/>
        </w:rPr>
        <w:t>Sluchového postižení si mnohdy na první pohled ani nemusíme všimnout, protože se často projeví právě až při komunikaci. Projevy, které jsou typické pro sluchové postižení, můžeme ale vypozorovat už v prvních okamžicích života. Kojenec, který nereaguje na zvukové podněty, neotáčí hlavičku za zvukem, neslyší. Takovému dítěti chybí „zvědavost“, chybí aktivita, velice často se soustředí jen na jeden předmět velice dlouhou dobu. S tím, jak dítě roste, tak i jeho pasivita je větší, začne se projevovat opožděným motorickým vývojem. Zvukové podněty chybí a motorický vývoj v oblasti hrubé motoriky je opožděný, protože dítě nemá potřebu zvedat a otáčet hlavičku. Co se týká oblasti jemné motoriky, tak i tam můžeme pozorovat opožděný vývoj, protože dítě se sluchovým postižením méně manipuluje s předměty a nemá zvukovou motivaci, která by ho motivovala k opakovanému chování. Langmeier a Matějček (in Pugnerová, 2012, s. 49) mluví v tomto věku i o častém vzniku „senzorické deprivace, kdy dítě není stimulováno hlasem matky, jejím zpěvem, nemůže vnímat paralingvistické projevy v řeči matky (laskavý ton, chlácholivý, uklidňující). Neslyší vybízení k činnostem, je tudíž ochuzováno senzoricky, ale i emocionálně, což může vést až</w:t>
      </w:r>
      <w:r w:rsidR="004F42FB">
        <w:rPr>
          <w:rFonts w:cs="Times New Roman"/>
          <w:color w:val="000000" w:themeColor="text1"/>
          <w:szCs w:val="24"/>
          <w:shd w:val="clear" w:color="auto" w:fill="FFFFFF"/>
        </w:rPr>
        <w:t> </w:t>
      </w:r>
      <w:r w:rsidRPr="001803F5">
        <w:rPr>
          <w:rFonts w:cs="Times New Roman"/>
          <w:color w:val="000000" w:themeColor="text1"/>
          <w:szCs w:val="24"/>
          <w:shd w:val="clear" w:color="auto" w:fill="FFFFFF"/>
        </w:rPr>
        <w:t xml:space="preserve">k deprivaci psychické.“ Opožděný vývoj je i nadále stupňován také v batolecím věku, všimnout si ho můžeme především v sociální adaptaci a v poznávacích procesech. Dítě se sluchovým postižením se cítí hodně nejisté v „tichém světě“, těžko se mu adaptuje na „cizí“ prostředí, z těchto důvodů je dítě mnohem více fixováno na matku. Dítě se sluchovým postižením se snaží se svým okolím dorozumět různými posunky, ale bohužel na ně nemá tu správnou odezvu. Hra dítěte se sluchovým postižením je ve většině případů jednotvárná, „chudá“.  (Pugnerová, 2012) Dítě se sluchovým postižením nevěnuje pozornost ani hlasitým zvukům, nezačne ani plakat, protože se jich nelekne. Nerozvíjí se řeč, proces žvatlání ustává, dítě nereaguje na dětské říkanky. (Horáková, 2012) Tento věk je v něčem výjimečný. Je totiž zásadní pro vhodnou volbu komunikace pro dítě se sluchovým postižením. To vše s ohledem na možnosti dítěte. Velice důležitou socializační roli plní právě rodina, když je totiž rodina nedostatečně informovaná a nezkušená, může to vést k podnětové deprivaci dítěte se sluchovým postižením. Podpora a odborná pomoc se tedy musí poskytnout dítěti </w:t>
      </w:r>
      <w:r w:rsidRPr="001803F5">
        <w:rPr>
          <w:rFonts w:cs="Times New Roman"/>
          <w:color w:val="000000" w:themeColor="text1"/>
          <w:szCs w:val="24"/>
          <w:shd w:val="clear" w:color="auto" w:fill="FFFFFF"/>
        </w:rPr>
        <w:lastRenderedPageBreak/>
        <w:t>se sluchovým postižením, ale také celé jeho rodině. (Vágnerová, 2004) Dnes je raná péče o jedince se sluchovým postižením zajištěna ve střediscích rané péče Tamtam. Podle zákona č. 108/2006 Sb., o sociálních službách, se jedná o službu sociální prevence, která je poskytována dětem do 4 let věku nebo v případech kombinovaného postižení do 7 let věku dítěte. Střediska Tamtam informují rodiče a snaží se vybavit co nejlepšími dovednostmi, aby co nejvíce snížili negativní dopad sluchového postižení. Střediska tedy pracují s celou rodinou. Informace, které střediska poskytují, se týkají systému výchovně vzdělávacího a sociálního zabezpečení. Rodinu podporují v běžném společenském životě. (Horáková, 2012) Předškolní zařízení může pomoct s vyrovnáním těchto deficitů a pro děti je to první velký krok k osamostatnění. Je možné, že přechod u dítěte se sluchovým postižením bude složitější, může být zaznamenána opožděná separace. Předškolní zařízení hraje ale velice důležitou roli. (Vágnerová, 2004) Odborná péče rozvíjí kompenzační smysly, především zrak, protože je důležitý pro vnímání informací. Dále se odborná péče soustředí na řeč, porozumění řeči a v neposlední řadě na samostatný řečový projev. Požára Solovjev (Pugnerová, 2012, s. 51) porovnávali zrakovou percepci u slyšících dětí a dětí se sluchovým postižením a vypozorovali významně lepší výkony u dětí se sluchovým postižením: „v oblasti jednoduchých zrakových vjemů předstihují neslyšící děti slyšící stejného věku v rychlosti vnímání, v rychlosti identifikace prvků, v přesnější reprodukci vnímaného.“ Převládá zraková paměť při činnostech, zaměřuje se na podstatné rysy. Dále bývá rozvíjen hmat, který slouží také k uvědomování vlastních pohybů těla. Součástí rozvoje správné artikulace řeči je rozvíjení vibrační citlivosti. Dítě se sluchovým postižením položí ruce na</w:t>
      </w:r>
      <w:r w:rsidR="004F42FB">
        <w:rPr>
          <w:rFonts w:cs="Times New Roman"/>
          <w:color w:val="000000" w:themeColor="text1"/>
          <w:szCs w:val="24"/>
          <w:shd w:val="clear" w:color="auto" w:fill="FFFFFF"/>
        </w:rPr>
        <w:t> </w:t>
      </w:r>
      <w:r w:rsidRPr="001803F5">
        <w:rPr>
          <w:rFonts w:cs="Times New Roman"/>
          <w:color w:val="000000" w:themeColor="text1"/>
          <w:szCs w:val="24"/>
          <w:shd w:val="clear" w:color="auto" w:fill="FFFFFF"/>
        </w:rPr>
        <w:t>ústa, tvář, obličej a snaží se díky vibracím pochytit jednotlivé hlásky druhé osoby či</w:t>
      </w:r>
      <w:r w:rsidR="004314F9">
        <w:rPr>
          <w:rFonts w:cs="Times New Roman"/>
          <w:color w:val="000000" w:themeColor="text1"/>
          <w:szCs w:val="24"/>
          <w:shd w:val="clear" w:color="auto" w:fill="FFFFFF"/>
        </w:rPr>
        <w:t> </w:t>
      </w:r>
      <w:r w:rsidRPr="001803F5">
        <w:rPr>
          <w:rFonts w:cs="Times New Roman"/>
          <w:color w:val="000000" w:themeColor="text1"/>
          <w:szCs w:val="24"/>
          <w:shd w:val="clear" w:color="auto" w:fill="FFFFFF"/>
        </w:rPr>
        <w:t xml:space="preserve">rytmus řeči. Tímto způsobem ale mohou kontrolovat i vlastní výslovnost. Pomocí tohoto způsobu mohou vnímat třeba i rytmus hudby, když přiložím ruku například na rádio. Vibrace mohou také pomoci rozpoznat, co se děje kolem, například příchod další osoby, pohyb dveří. (Pugnerová, 2012) </w:t>
      </w:r>
    </w:p>
    <w:p w14:paraId="45C6F173" w14:textId="77777777" w:rsidR="00454999" w:rsidRDefault="00D76AD0" w:rsidP="00D76AD0">
      <w:pPr>
        <w:rPr>
          <w:rFonts w:cs="Times New Roman"/>
          <w:color w:val="000000" w:themeColor="text1"/>
          <w:szCs w:val="24"/>
          <w:shd w:val="clear" w:color="auto" w:fill="FFFFFF"/>
        </w:rPr>
      </w:pPr>
      <w:r w:rsidRPr="001803F5">
        <w:rPr>
          <w:rFonts w:cs="Times New Roman"/>
          <w:color w:val="000000" w:themeColor="text1"/>
          <w:szCs w:val="24"/>
          <w:shd w:val="clear" w:color="auto" w:fill="FFFFFF"/>
        </w:rPr>
        <w:t>Kvůli omezenému a opožděnému rozvoji jazykových kompetencí, není u dětí se sluchovým postižením odklad školní docházky o jeden rok neobvyklý. Potíže s porozuměním a</w:t>
      </w:r>
      <w:r w:rsidR="00454999">
        <w:rPr>
          <w:rFonts w:cs="Times New Roman"/>
          <w:color w:val="000000" w:themeColor="text1"/>
          <w:szCs w:val="24"/>
          <w:shd w:val="clear" w:color="auto" w:fill="FFFFFF"/>
        </w:rPr>
        <w:t> </w:t>
      </w:r>
      <w:r w:rsidRPr="001803F5">
        <w:rPr>
          <w:rFonts w:cs="Times New Roman"/>
          <w:color w:val="000000" w:themeColor="text1"/>
          <w:szCs w:val="24"/>
          <w:shd w:val="clear" w:color="auto" w:fill="FFFFFF"/>
        </w:rPr>
        <w:t xml:space="preserve">komunikací se mohou projevit jako poruchy chování, anebo při běžných sociálních situacích, kdy je dítě se sluchovým postižením vnímáno jako méně inteligentní. Důležitý je výběr základní školy, která je buď speciální, nebo běžného typu. U dítěte s těžkým sluchovým postižením bychom měli volit spíše školu pro sluchově postižené. V tomto případě jim totiž velice často chybí silný předpoklad pro zvládnutí výuky a tím je orální řeč. </w:t>
      </w:r>
      <w:r w:rsidRPr="001803F5">
        <w:rPr>
          <w:rFonts w:cs="Times New Roman"/>
          <w:color w:val="000000" w:themeColor="text1"/>
          <w:szCs w:val="24"/>
          <w:shd w:val="clear" w:color="auto" w:fill="FFFFFF"/>
        </w:rPr>
        <w:lastRenderedPageBreak/>
        <w:t xml:space="preserve">Zvládají sice velice dobře znakovou řeč, ale v „běžné“ škole mívají potíže s porozuměním obsahu. </w:t>
      </w:r>
    </w:p>
    <w:p w14:paraId="235ABFCE" w14:textId="3F124839" w:rsidR="00454999" w:rsidRDefault="00D76AD0" w:rsidP="00D76AD0">
      <w:pPr>
        <w:rPr>
          <w:rFonts w:cs="Times New Roman"/>
          <w:color w:val="000000" w:themeColor="text1"/>
          <w:szCs w:val="24"/>
          <w:shd w:val="clear" w:color="auto" w:fill="FFFFFF"/>
        </w:rPr>
      </w:pPr>
      <w:r w:rsidRPr="001803F5">
        <w:rPr>
          <w:rFonts w:cs="Times New Roman"/>
          <w:color w:val="000000" w:themeColor="text1"/>
          <w:szCs w:val="24"/>
          <w:shd w:val="clear" w:color="auto" w:fill="FFFFFF"/>
        </w:rPr>
        <w:t>O dost lehčí bývá integrace u dětí nedoslýchavých, používají sluchadlo jako kompenzaci sluchové vady a velice dobře ovládají řečové dovednosti. (Vágnerová, 2004) Tzv. přípravné třídy jsou jednou z výhod základních škol pro sluchově postižené, upevňují získané znalosti a vyrovnávají vývojové nedostatky. Vyhláška č. 27/2016 Sb. o vzdělávání žáků se</w:t>
      </w:r>
      <w:r w:rsidR="004314F9">
        <w:rPr>
          <w:rFonts w:cs="Times New Roman"/>
          <w:color w:val="000000" w:themeColor="text1"/>
          <w:szCs w:val="24"/>
          <w:shd w:val="clear" w:color="auto" w:fill="FFFFFF"/>
        </w:rPr>
        <w:t> </w:t>
      </w:r>
      <w:r w:rsidRPr="001803F5">
        <w:rPr>
          <w:rFonts w:cs="Times New Roman"/>
          <w:color w:val="000000" w:themeColor="text1"/>
          <w:szCs w:val="24"/>
          <w:shd w:val="clear" w:color="auto" w:fill="FFFFFF"/>
        </w:rPr>
        <w:t>speciálními vzdělávacími potřebami a žáků nadaných snižuje počet dětí ve třídě na nejvíce 14 a nejméně 6 na základních školách pro sluchově postižené. Žáci mají dále právo se</w:t>
      </w:r>
      <w:r w:rsidR="004314F9">
        <w:rPr>
          <w:rFonts w:cs="Times New Roman"/>
          <w:color w:val="000000" w:themeColor="text1"/>
          <w:szCs w:val="24"/>
          <w:shd w:val="clear" w:color="auto" w:fill="FFFFFF"/>
        </w:rPr>
        <w:t> </w:t>
      </w:r>
      <w:r w:rsidRPr="001803F5">
        <w:rPr>
          <w:rFonts w:cs="Times New Roman"/>
          <w:color w:val="000000" w:themeColor="text1"/>
          <w:szCs w:val="24"/>
          <w:shd w:val="clear" w:color="auto" w:fill="FFFFFF"/>
        </w:rPr>
        <w:t>zúčastnit předmětu speciálně pedagogické péče, dále mají nárok na kompenzační a</w:t>
      </w:r>
      <w:r w:rsidR="00632CB0">
        <w:rPr>
          <w:rFonts w:cs="Times New Roman"/>
          <w:color w:val="000000" w:themeColor="text1"/>
          <w:szCs w:val="24"/>
          <w:shd w:val="clear" w:color="auto" w:fill="FFFFFF"/>
        </w:rPr>
        <w:t> </w:t>
      </w:r>
      <w:r w:rsidRPr="001803F5">
        <w:rPr>
          <w:rFonts w:cs="Times New Roman"/>
          <w:color w:val="000000" w:themeColor="text1"/>
          <w:szCs w:val="24"/>
          <w:shd w:val="clear" w:color="auto" w:fill="FFFFFF"/>
        </w:rPr>
        <w:t xml:space="preserve">speciální vzdělávací pomůcky. Předmět speciálně pedagogické péče může být například zaměřený na rozvoj znakového jazyka a dalších komunikačních dovedností. (Horáková, 2012) </w:t>
      </w:r>
    </w:p>
    <w:p w14:paraId="4D76BE80" w14:textId="642CBCFA" w:rsidR="00D76AD0" w:rsidRPr="001803F5" w:rsidRDefault="00D76AD0" w:rsidP="00D76AD0">
      <w:pPr>
        <w:rPr>
          <w:rFonts w:cs="Times New Roman"/>
          <w:color w:val="000000" w:themeColor="text1"/>
          <w:szCs w:val="24"/>
          <w:shd w:val="clear" w:color="auto" w:fill="FFFFFF"/>
        </w:rPr>
      </w:pPr>
      <w:r w:rsidRPr="001803F5">
        <w:rPr>
          <w:rFonts w:cs="Times New Roman"/>
          <w:color w:val="000000" w:themeColor="text1"/>
          <w:szCs w:val="24"/>
          <w:shd w:val="clear" w:color="auto" w:fill="FFFFFF"/>
        </w:rPr>
        <w:t>Co se týká dospívání, tak v tomto období je velice důležité se</w:t>
      </w:r>
      <w:r w:rsidR="004F42FB">
        <w:rPr>
          <w:rFonts w:cs="Times New Roman"/>
          <w:color w:val="000000" w:themeColor="text1"/>
          <w:szCs w:val="24"/>
          <w:shd w:val="clear" w:color="auto" w:fill="FFFFFF"/>
        </w:rPr>
        <w:t> </w:t>
      </w:r>
      <w:r w:rsidRPr="001803F5">
        <w:rPr>
          <w:rFonts w:cs="Times New Roman"/>
          <w:color w:val="000000" w:themeColor="text1"/>
          <w:szCs w:val="24"/>
          <w:shd w:val="clear" w:color="auto" w:fill="FFFFFF"/>
        </w:rPr>
        <w:t>zaměřit na budoucí pracovní uplatnění. „Speciální střední školy by měly mládeži se specifickými potřebami poskytovat nejen odbornou kvalifikaci umožňující najít odpovídající uplatnění na trhu práce, ale i dostatečně hluboké všeobecné vzdělání, které by</w:t>
      </w:r>
      <w:r w:rsidR="004F42FB">
        <w:rPr>
          <w:rFonts w:cs="Times New Roman"/>
          <w:color w:val="000000" w:themeColor="text1"/>
          <w:szCs w:val="24"/>
          <w:shd w:val="clear" w:color="auto" w:fill="FFFFFF"/>
        </w:rPr>
        <w:t xml:space="preserve"> </w:t>
      </w:r>
      <w:r w:rsidRPr="001803F5">
        <w:rPr>
          <w:rFonts w:cs="Times New Roman"/>
          <w:color w:val="000000" w:themeColor="text1"/>
          <w:szCs w:val="24"/>
          <w:shd w:val="clear" w:color="auto" w:fill="FFFFFF"/>
        </w:rPr>
        <w:t>jim pomohlo vyrovnávat se s nároky soudobé společnosti a pružně se přizpůsobovat měnícím se požadavkům na trhu práce.“ (Horáková, 2012, s. 84) Osoby se sluchovým postižením mají své možnosti na trhu práce značně omezené, ale pracovně se uplatnit na trhu práce má v našem životě obrovský význam. To,</w:t>
      </w:r>
      <w:r w:rsidR="00454999">
        <w:rPr>
          <w:rFonts w:cs="Times New Roman"/>
          <w:color w:val="000000" w:themeColor="text1"/>
          <w:szCs w:val="24"/>
          <w:shd w:val="clear" w:color="auto" w:fill="FFFFFF"/>
        </w:rPr>
        <w:t> </w:t>
      </w:r>
      <w:r w:rsidRPr="001803F5">
        <w:rPr>
          <w:rFonts w:cs="Times New Roman"/>
          <w:color w:val="000000" w:themeColor="text1"/>
          <w:szCs w:val="24"/>
          <w:shd w:val="clear" w:color="auto" w:fill="FFFFFF"/>
        </w:rPr>
        <w:t xml:space="preserve">jaké získají vhodné pracovní místo, závisí na úrovni komunikačních schopností na vzdělání. (Růžička, 2013) </w:t>
      </w:r>
    </w:p>
    <w:p w14:paraId="26381E05" w14:textId="0B1AF811" w:rsidR="00220F9E" w:rsidRPr="001803F5" w:rsidRDefault="00220F9E" w:rsidP="00220F9E">
      <w:pPr>
        <w:rPr>
          <w:rFonts w:cs="Times New Roman"/>
          <w:color w:val="000000" w:themeColor="text1"/>
          <w:szCs w:val="24"/>
        </w:rPr>
      </w:pPr>
      <w:r w:rsidRPr="001803F5">
        <w:rPr>
          <w:rFonts w:cs="Times New Roman"/>
          <w:color w:val="000000" w:themeColor="text1"/>
          <w:szCs w:val="24"/>
        </w:rPr>
        <w:t>Sluchovým postižením označujeme heterogenní skupinu osob, která slučuje osoby neslyšící, nedoslýchavé a ohluchlé. „Každá z těchto kategorií představuje různorodou kvalitu, jejíž konkrétní strukturu limitují další faktory, nejčastěji kvalita a kvantita sluchového postižení, věk, kdy k postižení došlo, mentální dispozice jedince, péče, která mu byla věnována, a další přidružené postižení.“  (Horáková, 2012, s. 10)</w:t>
      </w:r>
    </w:p>
    <w:p w14:paraId="51E46B46" w14:textId="0C68B6D3" w:rsidR="00220F9E" w:rsidRPr="001803F5" w:rsidRDefault="00220F9E" w:rsidP="00220F9E">
      <w:pPr>
        <w:rPr>
          <w:rFonts w:cs="Times New Roman"/>
          <w:color w:val="000000" w:themeColor="text1"/>
          <w:szCs w:val="24"/>
        </w:rPr>
      </w:pPr>
      <w:r w:rsidRPr="001803F5">
        <w:rPr>
          <w:rFonts w:cs="Times New Roman"/>
          <w:color w:val="000000" w:themeColor="text1"/>
          <w:szCs w:val="24"/>
        </w:rPr>
        <w:t>Musíme si uvědomit, že ne každá sluchová ztráta je sluchovým postižením. Stejně tak</w:t>
      </w:r>
      <w:r w:rsidR="004F42FB">
        <w:rPr>
          <w:rFonts w:cs="Times New Roman"/>
          <w:color w:val="000000" w:themeColor="text1"/>
          <w:szCs w:val="24"/>
        </w:rPr>
        <w:t xml:space="preserve"> </w:t>
      </w:r>
      <w:r w:rsidRPr="001803F5">
        <w:rPr>
          <w:rFonts w:cs="Times New Roman"/>
          <w:color w:val="000000" w:themeColor="text1"/>
          <w:szCs w:val="24"/>
        </w:rPr>
        <w:t>jedince se zrakovou vadou, která bude vyžadovat korekci dioptrickými brýlemi, neřadíme automaticky mezi osoby se zrakovým postižením. Sluchové postižení je tedy sociálním důsledkem určité vady nebo poruchy. Tato hranice závisí na většinové úrovni sluchu. Tedy je jedinec s určitým stupněm omezení sluchových funkcí sociálně handicapován vzhledem k většině. Je také narušena kvalita jeho života. (Langer, Souralová, 2006)</w:t>
      </w:r>
    </w:p>
    <w:p w14:paraId="42F444E1" w14:textId="108AA946" w:rsidR="00220F9E" w:rsidRPr="001803F5" w:rsidRDefault="00220F9E" w:rsidP="00220F9E">
      <w:pPr>
        <w:rPr>
          <w:rFonts w:cs="Times New Roman"/>
          <w:color w:val="000000" w:themeColor="text1"/>
          <w:szCs w:val="24"/>
        </w:rPr>
      </w:pPr>
      <w:r w:rsidRPr="001803F5">
        <w:rPr>
          <w:rFonts w:cs="Times New Roman"/>
          <w:color w:val="000000" w:themeColor="text1"/>
          <w:szCs w:val="24"/>
        </w:rPr>
        <w:lastRenderedPageBreak/>
        <w:t>Podle sociokulturního hlediska se zaměřujeme na osobnost dané osoby se sluchovým postižením, respektive na jeho sebepojetí. Pokud se budeme na osobnost jedince se sluchovým postižením dívat z pohledu medicínského, tak sluchové postižení hodnotíme z funkčního hlediska, podle kvantity a kvality sluchového vjemu. Obě zmiňovaná hlediska mají ale společný cíl, kterým jsou komunikační kompetence. Díky nim člověk může komunikovat ve společnosti a osvojit si hodnoty společnosti. (Horáková, 2012)</w:t>
      </w:r>
    </w:p>
    <w:p w14:paraId="30034D85" w14:textId="0FEF39F8" w:rsidR="00220F9E" w:rsidRPr="001803F5" w:rsidRDefault="00220F9E" w:rsidP="00220F9E">
      <w:pPr>
        <w:rPr>
          <w:rFonts w:cs="Times New Roman"/>
          <w:color w:val="000000" w:themeColor="text1"/>
          <w:szCs w:val="24"/>
        </w:rPr>
      </w:pPr>
      <w:r w:rsidRPr="001803F5">
        <w:rPr>
          <w:rFonts w:cs="Times New Roman"/>
          <w:color w:val="000000" w:themeColor="text1"/>
          <w:szCs w:val="24"/>
        </w:rPr>
        <w:t>V roce 2005 se uvádělo, že sluchové postižení se vyskytlo u 278 milionů lidí podle statistik WHO – Světová zdravotnická organizace. V České republice bylo ve stejné době uváděno zhruba 300 tisíc jedinců se sluchovým postižením. (Horáková, 2012)</w:t>
      </w:r>
    </w:p>
    <w:p w14:paraId="09C1C2BC" w14:textId="79F94DBB" w:rsidR="00220F9E" w:rsidRPr="001803F5" w:rsidRDefault="00220F9E" w:rsidP="00220F9E">
      <w:pPr>
        <w:rPr>
          <w:rFonts w:cs="Times New Roman"/>
          <w:color w:val="000000" w:themeColor="text1"/>
          <w:szCs w:val="24"/>
        </w:rPr>
      </w:pPr>
      <w:r w:rsidRPr="001803F5">
        <w:rPr>
          <w:rFonts w:cs="Times New Roman"/>
          <w:color w:val="000000" w:themeColor="text1"/>
          <w:szCs w:val="24"/>
        </w:rPr>
        <w:t>Dnes jsou údaje takřka jiné. Ve svět</w:t>
      </w:r>
      <w:r w:rsidR="007A2FEE" w:rsidRPr="001803F5">
        <w:rPr>
          <w:rFonts w:cs="Times New Roman"/>
          <w:color w:val="000000" w:themeColor="text1"/>
          <w:szCs w:val="24"/>
        </w:rPr>
        <w:t xml:space="preserve">ě </w:t>
      </w:r>
      <w:r w:rsidRPr="001803F5">
        <w:rPr>
          <w:rFonts w:cs="Times New Roman"/>
          <w:color w:val="000000" w:themeColor="text1"/>
          <w:szCs w:val="24"/>
        </w:rPr>
        <w:t>stoupl počet osob se sluchovým postižením na</w:t>
      </w:r>
      <w:r w:rsidR="00760E98">
        <w:rPr>
          <w:rFonts w:cs="Times New Roman"/>
          <w:color w:val="000000" w:themeColor="text1"/>
          <w:szCs w:val="24"/>
        </w:rPr>
        <w:t> </w:t>
      </w:r>
      <w:r w:rsidRPr="001803F5">
        <w:rPr>
          <w:rFonts w:cs="Times New Roman"/>
          <w:color w:val="000000" w:themeColor="text1"/>
          <w:szCs w:val="24"/>
        </w:rPr>
        <w:t>360 milionů a v České republice se zvýšil počet osob se sluchovým postižením na hranici 500 tisíc. (Cézová, 2021)</w:t>
      </w:r>
    </w:p>
    <w:p w14:paraId="69584A7C" w14:textId="561D4BE8" w:rsidR="00220F9E" w:rsidRPr="001803F5" w:rsidRDefault="00220F9E" w:rsidP="00220F9E">
      <w:pPr>
        <w:rPr>
          <w:rFonts w:cs="Times New Roman"/>
          <w:color w:val="000000" w:themeColor="text1"/>
          <w:szCs w:val="24"/>
        </w:rPr>
      </w:pPr>
      <w:r w:rsidRPr="001803F5">
        <w:rPr>
          <w:rFonts w:cs="Times New Roman"/>
          <w:color w:val="000000" w:themeColor="text1"/>
          <w:szCs w:val="24"/>
        </w:rPr>
        <w:t>Nejvíce se u nás v České republice vyskytuje presbyakuzie nebo jiným slovem tzv. stařecká nedoslýchavost. Při presbyakuzii dochází ke ztrátě sluchových schopností většinou po</w:t>
      </w:r>
      <w:r w:rsidR="00760E98">
        <w:rPr>
          <w:rFonts w:cs="Times New Roman"/>
          <w:color w:val="000000" w:themeColor="text1"/>
          <w:szCs w:val="24"/>
        </w:rPr>
        <w:t> </w:t>
      </w:r>
      <w:r w:rsidRPr="001803F5">
        <w:rPr>
          <w:rFonts w:cs="Times New Roman"/>
          <w:color w:val="000000" w:themeColor="text1"/>
          <w:szCs w:val="24"/>
        </w:rPr>
        <w:t>60.</w:t>
      </w:r>
      <w:r w:rsidR="0007549D" w:rsidRPr="001803F5">
        <w:rPr>
          <w:rFonts w:cs="Times New Roman"/>
          <w:color w:val="000000" w:themeColor="text1"/>
          <w:szCs w:val="24"/>
        </w:rPr>
        <w:t> </w:t>
      </w:r>
      <w:r w:rsidRPr="001803F5">
        <w:rPr>
          <w:rFonts w:cs="Times New Roman"/>
          <w:color w:val="000000" w:themeColor="text1"/>
          <w:szCs w:val="24"/>
        </w:rPr>
        <w:t>roce života. Člověk v tomto věku ztrácí sluchovou ostrost a dochází tak k obtížím s porozuměním mluvené řeči. (Horáková, 2012)</w:t>
      </w:r>
    </w:p>
    <w:p w14:paraId="7B2E6CFB" w14:textId="77777777" w:rsidR="00220F9E" w:rsidRPr="001803F5" w:rsidRDefault="00220F9E" w:rsidP="00220F9E">
      <w:pPr>
        <w:rPr>
          <w:rFonts w:cs="Times New Roman"/>
          <w:color w:val="000000" w:themeColor="text1"/>
          <w:szCs w:val="24"/>
        </w:rPr>
      </w:pPr>
      <w:r w:rsidRPr="001803F5">
        <w:rPr>
          <w:rFonts w:cs="Times New Roman"/>
          <w:color w:val="000000" w:themeColor="text1"/>
          <w:szCs w:val="24"/>
        </w:rPr>
        <w:t>Výchovou a vzděláváním jedinců se sluchovým postižením se od roku 1983 zabývá surdopedie, která je vědní disciplínou a součástí speciální pedagogiky. Dříve tato problematika byla součástí logopedie, protože měly stejný cíl, a to naučit žáky komunikovat mluvenou řečí. Praxe ale ukázala, že je potřebné je od sebe oddělit. (Langer, Souralová, 2006)</w:t>
      </w:r>
    </w:p>
    <w:p w14:paraId="3F17D5A4" w14:textId="1FF3615A" w:rsidR="00220F9E" w:rsidRPr="001803F5" w:rsidRDefault="00220F9E" w:rsidP="00220F9E">
      <w:pPr>
        <w:rPr>
          <w:rFonts w:cs="Times New Roman"/>
          <w:color w:val="000000" w:themeColor="text1"/>
          <w:szCs w:val="24"/>
        </w:rPr>
      </w:pPr>
      <w:r w:rsidRPr="001803F5">
        <w:rPr>
          <w:rFonts w:cs="Times New Roman"/>
          <w:color w:val="000000" w:themeColor="text1"/>
          <w:szCs w:val="24"/>
        </w:rPr>
        <w:t>Surdopedická edukace si klade za cíl poskytnout jedincům se sluchovým postižením komplexní vzdělání. Umožní se tak rozvoj po stránce psychosociální, emocionální a kognitivní. Maximální možné začlenění do většinové společnosti je jedním z hlavních cílů. K tomu je potřeba vytvořit potřebné komunikační kompetence jedinců se sluchovým postižením. Stále je ale nutné mít na paměti, že musíme respektovat individuální potřeby a</w:t>
      </w:r>
      <w:r w:rsidR="0007549D" w:rsidRPr="001803F5">
        <w:rPr>
          <w:rFonts w:cs="Times New Roman"/>
          <w:color w:val="000000" w:themeColor="text1"/>
          <w:szCs w:val="24"/>
        </w:rPr>
        <w:t> </w:t>
      </w:r>
      <w:r w:rsidRPr="001803F5">
        <w:rPr>
          <w:rFonts w:cs="Times New Roman"/>
          <w:color w:val="000000" w:themeColor="text1"/>
          <w:szCs w:val="24"/>
        </w:rPr>
        <w:t>možnosti každého jedince se sluchovým postižením. (Langer, Souralová, 2006)</w:t>
      </w:r>
    </w:p>
    <w:p w14:paraId="106BC32E" w14:textId="28EC26C6" w:rsidR="00220F9E" w:rsidRPr="001803F5" w:rsidRDefault="00220F9E" w:rsidP="00220F9E">
      <w:pPr>
        <w:rPr>
          <w:rFonts w:cs="Times New Roman"/>
          <w:b/>
          <w:color w:val="000000" w:themeColor="text1"/>
          <w:szCs w:val="24"/>
        </w:rPr>
      </w:pPr>
      <w:r w:rsidRPr="001803F5">
        <w:rPr>
          <w:rFonts w:cs="Times New Roman"/>
          <w:color w:val="000000" w:themeColor="text1"/>
          <w:szCs w:val="24"/>
        </w:rPr>
        <w:t xml:space="preserve">Surdopedie spolupracuje s více obory různého rázu. Z medicínských a biologických oborů je to především foniatrie, otorinolaryngologie, audiologie, pediatrie a další. Ze společenskovědních oborů spolupracuje se speciální pedagogikou, psychologií, </w:t>
      </w:r>
      <w:r w:rsidRPr="001803F5">
        <w:rPr>
          <w:rFonts w:cs="Times New Roman"/>
          <w:color w:val="000000" w:themeColor="text1"/>
          <w:szCs w:val="24"/>
        </w:rPr>
        <w:lastRenderedPageBreak/>
        <w:t>pedagogikou obecně atd.  Z technických oborů je to akustika, výpočetní technika a elektrotechnika. (Langer, Souralová, 2006)</w:t>
      </w:r>
    </w:p>
    <w:p w14:paraId="112B83F2" w14:textId="77777777" w:rsidR="00220F9E" w:rsidRPr="001803F5" w:rsidRDefault="00220F9E" w:rsidP="00220F9E">
      <w:pPr>
        <w:rPr>
          <w:rFonts w:cs="Times New Roman"/>
          <w:color w:val="000000" w:themeColor="text1"/>
          <w:szCs w:val="24"/>
        </w:rPr>
      </w:pPr>
      <w:r w:rsidRPr="001803F5">
        <w:rPr>
          <w:rFonts w:cs="Times New Roman"/>
          <w:color w:val="000000" w:themeColor="text1"/>
          <w:szCs w:val="24"/>
        </w:rPr>
        <w:t>„Obecně můžeme říci, že osobnost sluchově postiženého jedince se odlišuje od slyšící populace velikou závislostí na okolí, nesamostatností, důvěřivostí, a tím i náchylností k nebezpečným vlivům, určitou sociální izolovaností, snížením altruismu a schopností emapatie, odlišným morálním vývojem, což vede ke zkreslení pohledu na normy a postoje okolí, k psychickým problémům, např. neurotickým potížím, emočním poruchám, pocitům méněcennosti a vztahovačnosti, což je důsledek již zmiňovaných komunikačních problémů, nedostatečné slovní zásoby, s čímž je spjatý nedostatek informací o světě, což se odráží v určité sociální zaostalosti.“ (Ludíková, 2012, s. 125-126)</w:t>
      </w:r>
    </w:p>
    <w:p w14:paraId="4D719249" w14:textId="4F6735D4" w:rsidR="00220F9E" w:rsidRPr="001803F5" w:rsidRDefault="00220F9E" w:rsidP="00220F9E">
      <w:pPr>
        <w:rPr>
          <w:rFonts w:cs="Times New Roman"/>
          <w:color w:val="000000" w:themeColor="text1"/>
          <w:szCs w:val="24"/>
        </w:rPr>
      </w:pPr>
      <w:r w:rsidRPr="001803F5">
        <w:rPr>
          <w:rFonts w:cs="Times New Roman"/>
          <w:color w:val="000000" w:themeColor="text1"/>
          <w:szCs w:val="24"/>
        </w:rPr>
        <w:t>Jedinec už při svém příchodu na tento svět má určité dispozice, které mají vliv na vývoj osobnosti. Dispozice můžeme rozdělit na vnější a vnitřní. Vnější dispozicí je prostředí, do</w:t>
      </w:r>
      <w:r w:rsidR="004F42FB">
        <w:rPr>
          <w:rFonts w:cs="Times New Roman"/>
          <w:color w:val="000000" w:themeColor="text1"/>
          <w:szCs w:val="24"/>
        </w:rPr>
        <w:t> </w:t>
      </w:r>
      <w:r w:rsidRPr="001803F5">
        <w:rPr>
          <w:rFonts w:cs="Times New Roman"/>
          <w:color w:val="000000" w:themeColor="text1"/>
          <w:szCs w:val="24"/>
        </w:rPr>
        <w:t>kterého jedinec přichází. Vnitřní dispozice jsou zase tvořeny zdravím. Právě osobnost člověka předem určí jeho reakce na podněty a chování v různých situacích. Prožívání a chování ve vztahu k okolí osob se sluchovým postižením je odlišné, mají totiž tendenci reagovat na běžné podněty neobvykle. (Vágnerová, 2004)</w:t>
      </w:r>
    </w:p>
    <w:p w14:paraId="1905DD47" w14:textId="7D92BE50" w:rsidR="00220F9E" w:rsidRPr="001803F5" w:rsidRDefault="00220F9E" w:rsidP="00220F9E">
      <w:pPr>
        <w:rPr>
          <w:rFonts w:cs="Times New Roman"/>
          <w:color w:val="000000" w:themeColor="text1"/>
          <w:szCs w:val="24"/>
        </w:rPr>
      </w:pPr>
      <w:r w:rsidRPr="001803F5">
        <w:rPr>
          <w:rFonts w:cs="Times New Roman"/>
          <w:color w:val="000000" w:themeColor="text1"/>
          <w:szCs w:val="24"/>
        </w:rPr>
        <w:t>Velice často sluchové postižení ovlivní negativně osobnost člověka, poté si můžeme všimnout emocionálních odchylek nebo poruch chování. Často si toho můžeme všimnout u</w:t>
      </w:r>
      <w:r w:rsidR="0007549D" w:rsidRPr="001803F5">
        <w:rPr>
          <w:rFonts w:cs="Times New Roman"/>
          <w:color w:val="000000" w:themeColor="text1"/>
          <w:szCs w:val="24"/>
        </w:rPr>
        <w:t> </w:t>
      </w:r>
      <w:r w:rsidRPr="001803F5">
        <w:rPr>
          <w:rFonts w:cs="Times New Roman"/>
          <w:color w:val="000000" w:themeColor="text1"/>
          <w:szCs w:val="24"/>
        </w:rPr>
        <w:t>osob s prelingválně získanou poruchou sluchu, ale může to způsobit i získané postižení, protože sebou nese komunikační bariéry, které způsobí deprivaci a frustraci. (Pugnerová, 2012)</w:t>
      </w:r>
    </w:p>
    <w:p w14:paraId="1106AFB5" w14:textId="6AAA46D3" w:rsidR="00220F9E" w:rsidRPr="001803F5" w:rsidRDefault="00220F9E" w:rsidP="00220F9E">
      <w:pPr>
        <w:rPr>
          <w:rFonts w:cs="Times New Roman"/>
          <w:color w:val="000000" w:themeColor="text1"/>
          <w:szCs w:val="24"/>
        </w:rPr>
      </w:pPr>
      <w:r w:rsidRPr="001803F5">
        <w:rPr>
          <w:rFonts w:cs="Times New Roman"/>
          <w:color w:val="000000" w:themeColor="text1"/>
          <w:szCs w:val="24"/>
        </w:rPr>
        <w:t>Osobám se sluchovým postižením chybí sluchové podněty, mají opožděný vývoj jazyka. To</w:t>
      </w:r>
      <w:r w:rsidR="0007549D" w:rsidRPr="001803F5">
        <w:rPr>
          <w:rFonts w:cs="Times New Roman"/>
          <w:color w:val="000000" w:themeColor="text1"/>
          <w:szCs w:val="24"/>
        </w:rPr>
        <w:t> </w:t>
      </w:r>
      <w:r w:rsidRPr="001803F5">
        <w:rPr>
          <w:rFonts w:cs="Times New Roman"/>
          <w:color w:val="000000" w:themeColor="text1"/>
          <w:szCs w:val="24"/>
        </w:rPr>
        <w:t>vše ovlivňuje verbální složku inteligence a další psychické funkce, protože mohou být narušeny kvůli nedostatečnému přísunu informací. Podle toho, jak je jedinec se sluchovým postižením schopný získat poznatky – hmatovou a vizuální cestou, jsou ovlivněny poznávací procesy kvantitativně i kvalitativně. Pro osoby se sluchovým postižením vznikají problémy při hypotetických úvahách a při abstraktním porozumění, protože myšlení osob se</w:t>
      </w:r>
      <w:r w:rsidR="0007549D" w:rsidRPr="001803F5">
        <w:rPr>
          <w:rFonts w:cs="Times New Roman"/>
          <w:color w:val="000000" w:themeColor="text1"/>
          <w:szCs w:val="24"/>
        </w:rPr>
        <w:t> </w:t>
      </w:r>
      <w:r w:rsidRPr="001803F5">
        <w:rPr>
          <w:rFonts w:cs="Times New Roman"/>
          <w:color w:val="000000" w:themeColor="text1"/>
          <w:szCs w:val="24"/>
        </w:rPr>
        <w:t>sluchovým postižením je konkrétní a vázané na skutečný svět. Osoba s opožděným vývojem řeči není schopná informace, které získá, využít v jiných souvislostech, nevnímá vztahy mezi jednotlivými poznatky a nevnímá ani vzájemné souvislosti. Člověk se</w:t>
      </w:r>
      <w:r w:rsidR="004F42FB">
        <w:rPr>
          <w:rFonts w:cs="Times New Roman"/>
          <w:color w:val="000000" w:themeColor="text1"/>
          <w:szCs w:val="24"/>
        </w:rPr>
        <w:t> </w:t>
      </w:r>
      <w:r w:rsidRPr="001803F5">
        <w:rPr>
          <w:rFonts w:cs="Times New Roman"/>
          <w:color w:val="000000" w:themeColor="text1"/>
          <w:szCs w:val="24"/>
        </w:rPr>
        <w:t>sluchovým postižením má potíže s plánováním budoucnosti, jelikož je upnutý na</w:t>
      </w:r>
      <w:r w:rsidR="00760E98">
        <w:rPr>
          <w:rFonts w:cs="Times New Roman"/>
          <w:color w:val="000000" w:themeColor="text1"/>
          <w:szCs w:val="24"/>
        </w:rPr>
        <w:t> </w:t>
      </w:r>
      <w:r w:rsidRPr="001803F5">
        <w:rPr>
          <w:rFonts w:cs="Times New Roman"/>
          <w:color w:val="000000" w:themeColor="text1"/>
          <w:szCs w:val="24"/>
        </w:rPr>
        <w:t xml:space="preserve">konkrétní realitu. Problémy mají také například s hodnocením minulosti. Všimnout </w:t>
      </w:r>
      <w:r w:rsidRPr="001803F5">
        <w:rPr>
          <w:rFonts w:cs="Times New Roman"/>
          <w:color w:val="000000" w:themeColor="text1"/>
          <w:szCs w:val="24"/>
        </w:rPr>
        <w:lastRenderedPageBreak/>
        <w:t>si</w:t>
      </w:r>
      <w:r w:rsidR="00760E98">
        <w:rPr>
          <w:rFonts w:cs="Times New Roman"/>
          <w:color w:val="000000" w:themeColor="text1"/>
          <w:szCs w:val="24"/>
        </w:rPr>
        <w:t> </w:t>
      </w:r>
      <w:r w:rsidRPr="001803F5">
        <w:rPr>
          <w:rFonts w:cs="Times New Roman"/>
          <w:color w:val="000000" w:themeColor="text1"/>
          <w:szCs w:val="24"/>
        </w:rPr>
        <w:t>můžeme i</w:t>
      </w:r>
      <w:r w:rsidR="009751BD" w:rsidRPr="001803F5">
        <w:rPr>
          <w:rFonts w:cs="Times New Roman"/>
          <w:color w:val="000000" w:themeColor="text1"/>
          <w:szCs w:val="24"/>
        </w:rPr>
        <w:t> </w:t>
      </w:r>
      <w:r w:rsidRPr="001803F5">
        <w:rPr>
          <w:rFonts w:cs="Times New Roman"/>
          <w:color w:val="000000" w:themeColor="text1"/>
          <w:szCs w:val="24"/>
        </w:rPr>
        <w:t>pomalého tempa při práci s pojmovým myšlením, logickými operacemi. Toto pomalé tempo bývá zjevné i v případě, že má jedinec se sluchovým postižením dobře osvojené řečové dovednosti. Vše tedy závisí na výchově, a hlavně na individuálních dispozicích každého jedince. Všechny tyto aspekty se projevují hlavně při čtení, protože vytvářejí bariéry při získávání informací. Při těchto činnostech je nutné pochopit obsah jednotlivých slov a</w:t>
      </w:r>
      <w:r w:rsidR="0007549D" w:rsidRPr="001803F5">
        <w:rPr>
          <w:rFonts w:cs="Times New Roman"/>
          <w:color w:val="000000" w:themeColor="text1"/>
          <w:szCs w:val="24"/>
        </w:rPr>
        <w:t> </w:t>
      </w:r>
      <w:r w:rsidRPr="001803F5">
        <w:rPr>
          <w:rFonts w:cs="Times New Roman"/>
          <w:color w:val="000000" w:themeColor="text1"/>
          <w:szCs w:val="24"/>
        </w:rPr>
        <w:t>uvědomit si kontext, to ale s omezenými jazykovými kompetencemi velice obtížné. Někteří lidé z majoritní společnosti si tedy všimnou omezené slovní zásoby, přiložení konkrétního významu slovům, což způsobuje nedorozumění, a domnívají se, že jde o</w:t>
      </w:r>
      <w:r w:rsidR="0007549D" w:rsidRPr="001803F5">
        <w:rPr>
          <w:rFonts w:cs="Times New Roman"/>
          <w:color w:val="000000" w:themeColor="text1"/>
          <w:szCs w:val="24"/>
        </w:rPr>
        <w:t> </w:t>
      </w:r>
      <w:r w:rsidRPr="001803F5">
        <w:rPr>
          <w:rFonts w:cs="Times New Roman"/>
          <w:color w:val="000000" w:themeColor="text1"/>
          <w:szCs w:val="24"/>
        </w:rPr>
        <w:t>člověka s nižší inteligenční schopností. (Vágnerová, 2004)</w:t>
      </w:r>
    </w:p>
    <w:p w14:paraId="488F6E19" w14:textId="75D96C83" w:rsidR="00220F9E" w:rsidRPr="001803F5" w:rsidRDefault="00220F9E" w:rsidP="00220F9E">
      <w:pPr>
        <w:rPr>
          <w:rFonts w:cs="Times New Roman"/>
          <w:color w:val="000000" w:themeColor="text1"/>
          <w:szCs w:val="24"/>
        </w:rPr>
      </w:pPr>
      <w:r w:rsidRPr="001803F5">
        <w:rPr>
          <w:rFonts w:cs="Times New Roman"/>
          <w:color w:val="000000" w:themeColor="text1"/>
          <w:szCs w:val="24"/>
        </w:rPr>
        <w:t>Co se týká citové oblasti, tak člověku se sluchovým postižením často chybí pocit studu a viny, protože řeší své aktuální potřeby a mívá potíže se sebeovládáním. Jednají napřímo, jejich chování je ale neočekávané, proto je to většinovou společností vnímáno spíš negativně. Mají tendenci být impulzivní. Často se nachází pro ně ve stresových situacích, a</w:t>
      </w:r>
      <w:r w:rsidR="0007549D" w:rsidRPr="001803F5">
        <w:rPr>
          <w:rFonts w:cs="Times New Roman"/>
          <w:color w:val="000000" w:themeColor="text1"/>
          <w:szCs w:val="24"/>
        </w:rPr>
        <w:t> </w:t>
      </w:r>
      <w:r w:rsidRPr="001803F5">
        <w:rPr>
          <w:rFonts w:cs="Times New Roman"/>
          <w:color w:val="000000" w:themeColor="text1"/>
          <w:szCs w:val="24"/>
        </w:rPr>
        <w:t>tak u nich pozorujeme sklony k emočním výbuchům. (Růžička, 2013)</w:t>
      </w:r>
    </w:p>
    <w:p w14:paraId="417F8987" w14:textId="77777777" w:rsidR="00220F9E" w:rsidRPr="001803F5" w:rsidRDefault="00220F9E" w:rsidP="00220F9E">
      <w:pPr>
        <w:rPr>
          <w:rFonts w:cs="Times New Roman"/>
          <w:color w:val="000000" w:themeColor="text1"/>
          <w:szCs w:val="24"/>
        </w:rPr>
      </w:pPr>
      <w:r w:rsidRPr="001803F5">
        <w:rPr>
          <w:rFonts w:cs="Times New Roman"/>
          <w:color w:val="000000" w:themeColor="text1"/>
          <w:szCs w:val="24"/>
        </w:rPr>
        <w:t>Lidé se sluchovým postižením často nechápou, co si mohou dovolit a co je zakázáno. Většinou nechápou hlubší význam pravidel, protože se učí od ostatních lidí nápodobou. Nezvažují možné dopady svého chování, protože jednají bez rozmyslu. V mnoha případech jsou lidí se sluchovým postižením méně empatičtí, těžko rozumí pocitům druhých lidí. Nelehko se jim orientuje v pocitech druhých lidí. Následně pak v mnoha případech dochází při vzájemné interakci k nepochopení, které pak následně vede k pocitům nejistoty, bezmocnosti u lidí se sluchovým postižením. (Vágnerová, 2004)</w:t>
      </w:r>
    </w:p>
    <w:p w14:paraId="54CBCEB7" w14:textId="5CA00512" w:rsidR="00220F9E" w:rsidRPr="001803F5" w:rsidRDefault="00220F9E" w:rsidP="00220F9E">
      <w:pPr>
        <w:rPr>
          <w:rFonts w:cs="Times New Roman"/>
          <w:color w:val="000000" w:themeColor="text1"/>
          <w:szCs w:val="24"/>
        </w:rPr>
      </w:pPr>
      <w:r w:rsidRPr="001803F5">
        <w:rPr>
          <w:rFonts w:cs="Times New Roman"/>
          <w:color w:val="000000" w:themeColor="text1"/>
          <w:szCs w:val="24"/>
        </w:rPr>
        <w:t>Lidé se sluchovým postižením tedy obtížně chápou interpersonální vztahy, mají nedostatečnou empatii, to vše je důsledkem nepřirozeného získávání zkušeností sociálního chování a neadekvátní zpětné vazby. V mnoha případech se můžeme setkat i</w:t>
      </w:r>
      <w:r w:rsidR="00FF018D" w:rsidRPr="001803F5">
        <w:rPr>
          <w:rFonts w:cs="Times New Roman"/>
          <w:color w:val="000000" w:themeColor="text1"/>
          <w:szCs w:val="24"/>
        </w:rPr>
        <w:t> </w:t>
      </w:r>
      <w:r w:rsidRPr="001803F5">
        <w:rPr>
          <w:rFonts w:cs="Times New Roman"/>
          <w:color w:val="000000" w:themeColor="text1"/>
          <w:szCs w:val="24"/>
        </w:rPr>
        <w:t xml:space="preserve">s nepřítomností respektu k druhým lidem a s egocentrickým chováním, toto se děje především v dětském věku. Dítě totiž nemá schopnost dedukce, netuší, co se skrývá pod ironickou poznámkou druhého člověka, a tak reaguje neadekvátně. Opožděný morální vývoj působí obtíže v socializaci. Podle M. Greenberga (in Potměšil, 2010) je schopnost dedukce jednou ze tří základních složek.  (Potměšil, 2010). Existence a potřeba jsou dalšími složkami v sebepojetí. Je velice důležité, aby dítě pochopilo potřebu názoru jiné osoby a také svoji vlastní existenci. „Nedostatečnost v hodnotícím procesu je také často negativně ovlivňujícím faktorem tam, kde dítě s vadou sluchu potřebuje uplatnit vlastní sociální zkušenost, opřít se o sociální </w:t>
      </w:r>
      <w:r w:rsidRPr="001803F5">
        <w:rPr>
          <w:rFonts w:cs="Times New Roman"/>
          <w:color w:val="000000" w:themeColor="text1"/>
          <w:szCs w:val="24"/>
        </w:rPr>
        <w:lastRenderedPageBreak/>
        <w:t>dovednosti, aby mohlo s využitím intelektu a své vzdělanostní úrovně přistoupit k řešení nových nebo modifikovaných situací.“ (Potměšil, 2010, s. 34)</w:t>
      </w:r>
    </w:p>
    <w:p w14:paraId="29C6380B" w14:textId="12DF5AA3" w:rsidR="00220F9E" w:rsidRPr="001803F5" w:rsidRDefault="00EB3762" w:rsidP="00220F9E">
      <w:pPr>
        <w:rPr>
          <w:rFonts w:cs="Times New Roman"/>
          <w:color w:val="000000" w:themeColor="text1"/>
          <w:szCs w:val="24"/>
        </w:rPr>
      </w:pPr>
      <w:r>
        <w:rPr>
          <w:rFonts w:cs="Times New Roman"/>
          <w:color w:val="000000" w:themeColor="text1"/>
          <w:szCs w:val="24"/>
        </w:rPr>
        <w:t>„</w:t>
      </w:r>
      <w:r w:rsidR="004B4202">
        <w:rPr>
          <w:rFonts w:cs="Times New Roman"/>
          <w:color w:val="000000" w:themeColor="text1"/>
          <w:szCs w:val="24"/>
        </w:rPr>
        <w:t>N</w:t>
      </w:r>
      <w:r w:rsidR="00220F9E" w:rsidRPr="001803F5">
        <w:rPr>
          <w:rFonts w:cs="Times New Roman"/>
          <w:color w:val="000000" w:themeColor="text1"/>
          <w:szCs w:val="24"/>
        </w:rPr>
        <w:t>edostatky lidí se sluchovým postižením můžeme shrnout do následujících projevů:</w:t>
      </w:r>
    </w:p>
    <w:p w14:paraId="3460D79D" w14:textId="77777777" w:rsidR="00220F9E" w:rsidRPr="001803F5" w:rsidRDefault="00220F9E" w:rsidP="00220F9E">
      <w:pPr>
        <w:pStyle w:val="Odstavecseseznamem"/>
        <w:numPr>
          <w:ilvl w:val="0"/>
          <w:numId w:val="27"/>
        </w:numPr>
        <w:rPr>
          <w:rFonts w:cs="Times New Roman"/>
          <w:color w:val="000000" w:themeColor="text1"/>
          <w:szCs w:val="24"/>
        </w:rPr>
      </w:pPr>
      <w:r w:rsidRPr="001803F5">
        <w:rPr>
          <w:rFonts w:cs="Times New Roman"/>
          <w:color w:val="000000" w:themeColor="text1"/>
          <w:szCs w:val="24"/>
        </w:rPr>
        <w:t>agresivní chování</w:t>
      </w:r>
    </w:p>
    <w:p w14:paraId="023C5ECE" w14:textId="77777777" w:rsidR="00220F9E" w:rsidRPr="001803F5" w:rsidRDefault="00220F9E" w:rsidP="00220F9E">
      <w:pPr>
        <w:pStyle w:val="Odstavecseseznamem"/>
        <w:numPr>
          <w:ilvl w:val="0"/>
          <w:numId w:val="27"/>
        </w:numPr>
        <w:rPr>
          <w:rFonts w:cs="Times New Roman"/>
          <w:color w:val="000000" w:themeColor="text1"/>
          <w:szCs w:val="24"/>
        </w:rPr>
      </w:pPr>
      <w:r w:rsidRPr="001803F5">
        <w:rPr>
          <w:rFonts w:cs="Times New Roman"/>
          <w:color w:val="000000" w:themeColor="text1"/>
          <w:szCs w:val="24"/>
        </w:rPr>
        <w:t>emocionální nevyrovnanost</w:t>
      </w:r>
    </w:p>
    <w:p w14:paraId="610DC439" w14:textId="77777777" w:rsidR="00220F9E" w:rsidRPr="001803F5" w:rsidRDefault="00220F9E" w:rsidP="00220F9E">
      <w:pPr>
        <w:pStyle w:val="Odstavecseseznamem"/>
        <w:numPr>
          <w:ilvl w:val="0"/>
          <w:numId w:val="27"/>
        </w:numPr>
        <w:rPr>
          <w:rFonts w:cs="Times New Roman"/>
          <w:color w:val="000000" w:themeColor="text1"/>
          <w:szCs w:val="24"/>
        </w:rPr>
      </w:pPr>
      <w:r w:rsidRPr="001803F5">
        <w:rPr>
          <w:rFonts w:cs="Times New Roman"/>
          <w:color w:val="000000" w:themeColor="text1"/>
          <w:szCs w:val="24"/>
        </w:rPr>
        <w:t>chaotické, narušené chování</w:t>
      </w:r>
    </w:p>
    <w:p w14:paraId="682DB22C" w14:textId="77777777" w:rsidR="00220F9E" w:rsidRPr="001803F5" w:rsidRDefault="00220F9E" w:rsidP="00220F9E">
      <w:pPr>
        <w:pStyle w:val="Odstavecseseznamem"/>
        <w:numPr>
          <w:ilvl w:val="0"/>
          <w:numId w:val="27"/>
        </w:numPr>
        <w:rPr>
          <w:rFonts w:cs="Times New Roman"/>
          <w:color w:val="000000" w:themeColor="text1"/>
          <w:szCs w:val="24"/>
        </w:rPr>
      </w:pPr>
      <w:r w:rsidRPr="001803F5">
        <w:rPr>
          <w:rFonts w:cs="Times New Roman"/>
          <w:color w:val="000000" w:themeColor="text1"/>
          <w:szCs w:val="24"/>
        </w:rPr>
        <w:t>pocity nejistoty a napětí, což ventilují neadekvátními reakcemi</w:t>
      </w:r>
    </w:p>
    <w:p w14:paraId="3C192F4E" w14:textId="77777777" w:rsidR="00220F9E" w:rsidRPr="001803F5" w:rsidRDefault="00220F9E" w:rsidP="00220F9E">
      <w:pPr>
        <w:pStyle w:val="Odstavecseseznamem"/>
        <w:numPr>
          <w:ilvl w:val="0"/>
          <w:numId w:val="27"/>
        </w:numPr>
        <w:rPr>
          <w:rFonts w:cs="Times New Roman"/>
          <w:color w:val="000000" w:themeColor="text1"/>
          <w:szCs w:val="24"/>
        </w:rPr>
      </w:pPr>
      <w:r w:rsidRPr="001803F5">
        <w:rPr>
          <w:rFonts w:cs="Times New Roman"/>
          <w:color w:val="000000" w:themeColor="text1"/>
          <w:szCs w:val="24"/>
        </w:rPr>
        <w:t>neadekvátní sociální kontakty se slyšícími vrstevníky nebo dospělými</w:t>
      </w:r>
    </w:p>
    <w:p w14:paraId="2D389DB3" w14:textId="77777777" w:rsidR="00220F9E" w:rsidRPr="001803F5" w:rsidRDefault="00220F9E" w:rsidP="00220F9E">
      <w:pPr>
        <w:pStyle w:val="Odstavecseseznamem"/>
        <w:numPr>
          <w:ilvl w:val="0"/>
          <w:numId w:val="27"/>
        </w:numPr>
        <w:rPr>
          <w:rFonts w:cs="Times New Roman"/>
          <w:color w:val="000000" w:themeColor="text1"/>
          <w:szCs w:val="24"/>
        </w:rPr>
      </w:pPr>
      <w:r w:rsidRPr="001803F5">
        <w:rPr>
          <w:rFonts w:cs="Times New Roman"/>
          <w:color w:val="000000" w:themeColor="text1"/>
          <w:szCs w:val="24"/>
        </w:rPr>
        <w:t>obavy nebo neschopnost hrát si</w:t>
      </w:r>
    </w:p>
    <w:p w14:paraId="7006B81D" w14:textId="77777777" w:rsidR="00220F9E" w:rsidRPr="001803F5" w:rsidRDefault="00220F9E" w:rsidP="00220F9E">
      <w:pPr>
        <w:pStyle w:val="Odstavecseseznamem"/>
        <w:numPr>
          <w:ilvl w:val="0"/>
          <w:numId w:val="27"/>
        </w:numPr>
        <w:rPr>
          <w:rFonts w:cs="Times New Roman"/>
          <w:color w:val="000000" w:themeColor="text1"/>
          <w:szCs w:val="24"/>
        </w:rPr>
      </w:pPr>
      <w:r w:rsidRPr="001803F5">
        <w:rPr>
          <w:rFonts w:cs="Times New Roman"/>
          <w:color w:val="000000" w:themeColor="text1"/>
          <w:szCs w:val="24"/>
        </w:rPr>
        <w:t>narušení pozornosti</w:t>
      </w:r>
    </w:p>
    <w:p w14:paraId="4CD21371" w14:textId="77777777" w:rsidR="00220F9E" w:rsidRPr="001803F5" w:rsidRDefault="00220F9E" w:rsidP="00220F9E">
      <w:pPr>
        <w:pStyle w:val="Odstavecseseznamem"/>
        <w:numPr>
          <w:ilvl w:val="0"/>
          <w:numId w:val="27"/>
        </w:numPr>
        <w:rPr>
          <w:rFonts w:cs="Times New Roman"/>
          <w:color w:val="000000" w:themeColor="text1"/>
          <w:szCs w:val="24"/>
        </w:rPr>
      </w:pPr>
      <w:r w:rsidRPr="001803F5">
        <w:rPr>
          <w:rFonts w:cs="Times New Roman"/>
          <w:color w:val="000000" w:themeColor="text1"/>
          <w:szCs w:val="24"/>
        </w:rPr>
        <w:t>narušení sebehodnocení</w:t>
      </w:r>
    </w:p>
    <w:p w14:paraId="3240A6E6" w14:textId="77777777" w:rsidR="00220F9E" w:rsidRPr="001803F5" w:rsidRDefault="00220F9E" w:rsidP="00220F9E">
      <w:pPr>
        <w:pStyle w:val="Odstavecseseznamem"/>
        <w:numPr>
          <w:ilvl w:val="0"/>
          <w:numId w:val="27"/>
        </w:numPr>
        <w:rPr>
          <w:rFonts w:cs="Times New Roman"/>
          <w:color w:val="000000" w:themeColor="text1"/>
          <w:szCs w:val="24"/>
        </w:rPr>
      </w:pPr>
      <w:r w:rsidRPr="001803F5">
        <w:rPr>
          <w:rFonts w:cs="Times New Roman"/>
          <w:color w:val="000000" w:themeColor="text1"/>
          <w:szCs w:val="24"/>
        </w:rPr>
        <w:t>problémy s usínáním a se spaním</w:t>
      </w:r>
    </w:p>
    <w:p w14:paraId="0A945803" w14:textId="66BCF7C6" w:rsidR="00220F9E" w:rsidRPr="001803F5" w:rsidRDefault="00220F9E" w:rsidP="0064055B">
      <w:pPr>
        <w:pStyle w:val="Odstavecseseznamem"/>
        <w:numPr>
          <w:ilvl w:val="0"/>
          <w:numId w:val="27"/>
        </w:numPr>
        <w:rPr>
          <w:rFonts w:cs="Times New Roman"/>
          <w:color w:val="000000" w:themeColor="text1"/>
          <w:szCs w:val="24"/>
        </w:rPr>
      </w:pPr>
      <w:r w:rsidRPr="001803F5">
        <w:rPr>
          <w:rFonts w:cs="Times New Roman"/>
          <w:color w:val="000000" w:themeColor="text1"/>
          <w:szCs w:val="24"/>
        </w:rPr>
        <w:t>závislost na druhých lidech</w:t>
      </w:r>
      <w:r w:rsidR="00EB3762">
        <w:rPr>
          <w:rFonts w:cs="Times New Roman"/>
          <w:color w:val="000000" w:themeColor="text1"/>
          <w:szCs w:val="24"/>
        </w:rPr>
        <w:t>“</w:t>
      </w:r>
      <w:r w:rsidR="0064055B" w:rsidRPr="001803F5">
        <w:rPr>
          <w:rFonts w:cs="Times New Roman"/>
          <w:color w:val="000000" w:themeColor="text1"/>
          <w:szCs w:val="24"/>
        </w:rPr>
        <w:t xml:space="preserve"> </w:t>
      </w:r>
      <w:r w:rsidRPr="001803F5">
        <w:rPr>
          <w:rFonts w:cs="Times New Roman"/>
          <w:color w:val="000000" w:themeColor="text1"/>
          <w:szCs w:val="24"/>
        </w:rPr>
        <w:t>(Potměšil, 2010, s.</w:t>
      </w:r>
      <w:r w:rsidR="00014991">
        <w:rPr>
          <w:rFonts w:cs="Times New Roman"/>
          <w:color w:val="000000" w:themeColor="text1"/>
          <w:szCs w:val="24"/>
        </w:rPr>
        <w:t xml:space="preserve"> </w:t>
      </w:r>
      <w:r w:rsidRPr="001803F5">
        <w:rPr>
          <w:rFonts w:cs="Times New Roman"/>
          <w:color w:val="000000" w:themeColor="text1"/>
          <w:szCs w:val="24"/>
        </w:rPr>
        <w:t>37)</w:t>
      </w:r>
    </w:p>
    <w:p w14:paraId="780132CB" w14:textId="70338A06" w:rsidR="00220F9E" w:rsidRPr="001803F5" w:rsidRDefault="007A2FEE" w:rsidP="00591C7D">
      <w:pPr>
        <w:pStyle w:val="Nadpis2"/>
      </w:pPr>
      <w:bookmarkStart w:id="5" w:name="_Toc104476578"/>
      <w:r w:rsidRPr="001803F5">
        <w:t>Terminologické vymezení sluchové vady</w:t>
      </w:r>
      <w:bookmarkEnd w:id="5"/>
    </w:p>
    <w:p w14:paraId="61068F6E" w14:textId="77777777" w:rsidR="00220F9E" w:rsidRPr="001803F5" w:rsidRDefault="00220F9E" w:rsidP="00220F9E">
      <w:pPr>
        <w:rPr>
          <w:rFonts w:cs="Times New Roman"/>
          <w:color w:val="000000" w:themeColor="text1"/>
          <w:szCs w:val="24"/>
        </w:rPr>
      </w:pPr>
      <w:r w:rsidRPr="001803F5">
        <w:rPr>
          <w:rFonts w:cs="Times New Roman"/>
          <w:color w:val="000000" w:themeColor="text1"/>
          <w:szCs w:val="24"/>
        </w:rPr>
        <w:t>Musíme odlišovat také mezi termíny jako je sluchová porucha, sluchová ztráta a vada sluchu. Tyto termíny označují již určitou sluchovou nedostatečnost. Naproti tomu sluchové postižení je jejím sociálním důsledkem. (Langer, Souralová, 2006)</w:t>
      </w:r>
    </w:p>
    <w:p w14:paraId="53B94833" w14:textId="77777777" w:rsidR="00220F9E" w:rsidRPr="001803F5" w:rsidRDefault="00220F9E" w:rsidP="00220F9E">
      <w:pPr>
        <w:rPr>
          <w:rFonts w:cs="Times New Roman"/>
          <w:color w:val="000000" w:themeColor="text1"/>
          <w:szCs w:val="24"/>
        </w:rPr>
      </w:pPr>
      <w:r w:rsidRPr="001803F5">
        <w:rPr>
          <w:rFonts w:cs="Times New Roman"/>
          <w:color w:val="000000" w:themeColor="text1"/>
          <w:szCs w:val="24"/>
        </w:rPr>
        <w:t>Podle Leonhardta (2001) existují čtyři zcela zásadní faktory podílející se na potencionálním vzniku sluchového postižení:</w:t>
      </w:r>
    </w:p>
    <w:p w14:paraId="0613B32F" w14:textId="77777777" w:rsidR="00220F9E" w:rsidRPr="001803F5" w:rsidRDefault="00220F9E" w:rsidP="00220F9E">
      <w:pPr>
        <w:pStyle w:val="Odstavecseseznamem"/>
        <w:numPr>
          <w:ilvl w:val="0"/>
          <w:numId w:val="1"/>
        </w:numPr>
        <w:rPr>
          <w:rFonts w:cs="Times New Roman"/>
          <w:color w:val="000000" w:themeColor="text1"/>
          <w:szCs w:val="24"/>
        </w:rPr>
      </w:pPr>
      <w:r w:rsidRPr="001803F5">
        <w:rPr>
          <w:rFonts w:cs="Times New Roman"/>
          <w:color w:val="000000" w:themeColor="text1"/>
          <w:szCs w:val="24"/>
        </w:rPr>
        <w:t>důležitý je věk, ve kterém došlo k vadě sluchu nebo poruše</w:t>
      </w:r>
    </w:p>
    <w:p w14:paraId="3CCDBFB5" w14:textId="77777777" w:rsidR="00220F9E" w:rsidRPr="001803F5" w:rsidRDefault="00220F9E" w:rsidP="00220F9E">
      <w:pPr>
        <w:pStyle w:val="Odstavecseseznamem"/>
        <w:numPr>
          <w:ilvl w:val="0"/>
          <w:numId w:val="1"/>
        </w:numPr>
        <w:rPr>
          <w:rFonts w:cs="Times New Roman"/>
          <w:color w:val="000000" w:themeColor="text1"/>
          <w:szCs w:val="24"/>
        </w:rPr>
      </w:pPr>
      <w:r w:rsidRPr="001803F5">
        <w:rPr>
          <w:rFonts w:cs="Times New Roman"/>
          <w:color w:val="000000" w:themeColor="text1"/>
          <w:szCs w:val="24"/>
        </w:rPr>
        <w:t>popřípadě kombinace s další vadou či poruchou</w:t>
      </w:r>
    </w:p>
    <w:p w14:paraId="3C404DFC" w14:textId="77777777" w:rsidR="00220F9E" w:rsidRPr="001803F5" w:rsidRDefault="00220F9E" w:rsidP="00220F9E">
      <w:pPr>
        <w:pStyle w:val="Odstavecseseznamem"/>
        <w:numPr>
          <w:ilvl w:val="0"/>
          <w:numId w:val="1"/>
        </w:numPr>
        <w:rPr>
          <w:rFonts w:cs="Times New Roman"/>
          <w:color w:val="000000" w:themeColor="text1"/>
          <w:szCs w:val="24"/>
        </w:rPr>
      </w:pPr>
      <w:r w:rsidRPr="001803F5">
        <w:rPr>
          <w:rFonts w:cs="Times New Roman"/>
          <w:color w:val="000000" w:themeColor="text1"/>
          <w:szCs w:val="24"/>
        </w:rPr>
        <w:t>stupeň a typ sluchové vady či poruchy</w:t>
      </w:r>
    </w:p>
    <w:p w14:paraId="09FC7E1D" w14:textId="2B6C4B84" w:rsidR="00220F9E" w:rsidRPr="001803F5" w:rsidRDefault="00220F9E" w:rsidP="00220F9E">
      <w:pPr>
        <w:pStyle w:val="Odstavecseseznamem"/>
        <w:numPr>
          <w:ilvl w:val="0"/>
          <w:numId w:val="1"/>
        </w:numPr>
        <w:rPr>
          <w:rFonts w:cs="Times New Roman"/>
          <w:color w:val="000000" w:themeColor="text1"/>
          <w:szCs w:val="24"/>
        </w:rPr>
      </w:pPr>
      <w:r w:rsidRPr="001803F5">
        <w:rPr>
          <w:rFonts w:cs="Times New Roman"/>
          <w:color w:val="000000" w:themeColor="text1"/>
          <w:szCs w:val="24"/>
        </w:rPr>
        <w:t>hlavně vliv sociálního prostředí</w:t>
      </w:r>
      <w:r w:rsidR="00DD79B9" w:rsidRPr="001803F5">
        <w:rPr>
          <w:rFonts w:cs="Times New Roman"/>
          <w:color w:val="000000" w:themeColor="text1"/>
          <w:szCs w:val="24"/>
        </w:rPr>
        <w:t xml:space="preserve"> </w:t>
      </w:r>
    </w:p>
    <w:p w14:paraId="367ECF8A" w14:textId="77777777" w:rsidR="00220F9E" w:rsidRPr="001803F5" w:rsidRDefault="00220F9E" w:rsidP="00220F9E">
      <w:pPr>
        <w:rPr>
          <w:rFonts w:cs="Times New Roman"/>
          <w:color w:val="000000" w:themeColor="text1"/>
          <w:szCs w:val="24"/>
        </w:rPr>
      </w:pPr>
      <w:r w:rsidRPr="001803F5">
        <w:rPr>
          <w:rFonts w:cs="Times New Roman"/>
          <w:color w:val="000000" w:themeColor="text1"/>
          <w:szCs w:val="24"/>
        </w:rPr>
        <w:t>Existují i další faktory, které ovlivňují důsledky sluchového postižení:</w:t>
      </w:r>
    </w:p>
    <w:p w14:paraId="39ECB308" w14:textId="77777777" w:rsidR="00220F9E" w:rsidRPr="001803F5" w:rsidRDefault="00220F9E" w:rsidP="00220F9E">
      <w:pPr>
        <w:pStyle w:val="Odstavecseseznamem"/>
        <w:numPr>
          <w:ilvl w:val="0"/>
          <w:numId w:val="2"/>
        </w:numPr>
        <w:rPr>
          <w:rFonts w:cs="Times New Roman"/>
          <w:color w:val="000000" w:themeColor="text1"/>
          <w:szCs w:val="24"/>
        </w:rPr>
      </w:pPr>
      <w:r w:rsidRPr="001803F5">
        <w:rPr>
          <w:rFonts w:cs="Times New Roman"/>
          <w:color w:val="000000" w:themeColor="text1"/>
          <w:szCs w:val="24"/>
        </w:rPr>
        <w:t>významným faktorem je i to, kdy odhalíme sluchovou vadu či poruchu</w:t>
      </w:r>
    </w:p>
    <w:p w14:paraId="489D01D6" w14:textId="77777777" w:rsidR="00220F9E" w:rsidRPr="001803F5" w:rsidRDefault="00220F9E" w:rsidP="00220F9E">
      <w:pPr>
        <w:pStyle w:val="Odstavecseseznamem"/>
        <w:numPr>
          <w:ilvl w:val="0"/>
          <w:numId w:val="2"/>
        </w:numPr>
        <w:rPr>
          <w:rFonts w:cs="Times New Roman"/>
          <w:color w:val="000000" w:themeColor="text1"/>
          <w:szCs w:val="24"/>
        </w:rPr>
      </w:pPr>
      <w:r w:rsidRPr="001803F5">
        <w:rPr>
          <w:rFonts w:cs="Times New Roman"/>
          <w:color w:val="000000" w:themeColor="text1"/>
          <w:szCs w:val="24"/>
        </w:rPr>
        <w:t>individuální vlastnosti každého jedince</w:t>
      </w:r>
    </w:p>
    <w:p w14:paraId="4A5C56F8" w14:textId="77777777" w:rsidR="00220F9E" w:rsidRPr="001803F5" w:rsidRDefault="00220F9E" w:rsidP="00220F9E">
      <w:pPr>
        <w:pStyle w:val="Odstavecseseznamem"/>
        <w:numPr>
          <w:ilvl w:val="0"/>
          <w:numId w:val="2"/>
        </w:numPr>
        <w:rPr>
          <w:rFonts w:cs="Times New Roman"/>
          <w:color w:val="000000" w:themeColor="text1"/>
          <w:szCs w:val="24"/>
        </w:rPr>
      </w:pPr>
      <w:r w:rsidRPr="001803F5">
        <w:rPr>
          <w:rFonts w:cs="Times New Roman"/>
          <w:color w:val="000000" w:themeColor="text1"/>
          <w:szCs w:val="24"/>
        </w:rPr>
        <w:t>úroveň lékařské a sociální péče</w:t>
      </w:r>
    </w:p>
    <w:p w14:paraId="538134F8" w14:textId="3AD192FC" w:rsidR="00220F9E" w:rsidRPr="001803F5" w:rsidRDefault="00FF018D" w:rsidP="00220F9E">
      <w:pPr>
        <w:pStyle w:val="Odstavecseseznamem"/>
        <w:numPr>
          <w:ilvl w:val="0"/>
          <w:numId w:val="2"/>
        </w:numPr>
        <w:rPr>
          <w:rFonts w:cs="Times New Roman"/>
          <w:color w:val="000000" w:themeColor="text1"/>
          <w:szCs w:val="24"/>
        </w:rPr>
      </w:pPr>
      <w:r w:rsidRPr="001803F5">
        <w:rPr>
          <w:rFonts w:cs="Times New Roman"/>
          <w:color w:val="000000" w:themeColor="text1"/>
          <w:szCs w:val="24"/>
        </w:rPr>
        <w:t>speciálně pedagogické</w:t>
      </w:r>
      <w:r w:rsidR="00220F9E" w:rsidRPr="001803F5">
        <w:rPr>
          <w:rFonts w:cs="Times New Roman"/>
          <w:color w:val="000000" w:themeColor="text1"/>
          <w:szCs w:val="24"/>
        </w:rPr>
        <w:t xml:space="preserve"> </w:t>
      </w:r>
      <w:r w:rsidRPr="001803F5">
        <w:rPr>
          <w:rFonts w:cs="Times New Roman"/>
          <w:color w:val="000000" w:themeColor="text1"/>
          <w:szCs w:val="24"/>
        </w:rPr>
        <w:t>působení</w:t>
      </w:r>
      <w:r w:rsidR="00220F9E" w:rsidRPr="001803F5">
        <w:rPr>
          <w:rFonts w:cs="Times New Roman"/>
          <w:color w:val="000000" w:themeColor="text1"/>
          <w:szCs w:val="24"/>
        </w:rPr>
        <w:t xml:space="preserve"> a jeho kvalita</w:t>
      </w:r>
      <w:r w:rsidR="007A2FEE" w:rsidRPr="001803F5">
        <w:rPr>
          <w:rFonts w:cs="Times New Roman"/>
          <w:color w:val="000000" w:themeColor="text1"/>
          <w:szCs w:val="24"/>
        </w:rPr>
        <w:t xml:space="preserve"> (Langer, Souralová, 2006).</w:t>
      </w:r>
    </w:p>
    <w:p w14:paraId="1ED9F5DF" w14:textId="5708E661" w:rsidR="00220F9E" w:rsidRPr="001803F5" w:rsidRDefault="00220F9E" w:rsidP="00220F9E">
      <w:pPr>
        <w:rPr>
          <w:rFonts w:cs="Times New Roman"/>
          <w:color w:val="000000" w:themeColor="text1"/>
          <w:szCs w:val="24"/>
        </w:rPr>
      </w:pPr>
      <w:r w:rsidRPr="001803F5">
        <w:rPr>
          <w:rFonts w:cs="Times New Roman"/>
          <w:color w:val="000000" w:themeColor="text1"/>
          <w:szCs w:val="24"/>
        </w:rPr>
        <w:t xml:space="preserve">Pro stanovení hranice vzniku sluchového postižení je nejlepší takový způsob, kdy je vyjádřena hranice vzniku sluchového postižení. Vyjádříme kvantitu sluchové ztráty pomocí </w:t>
      </w:r>
      <w:r w:rsidRPr="001803F5">
        <w:rPr>
          <w:rFonts w:cs="Times New Roman"/>
          <w:color w:val="000000" w:themeColor="text1"/>
          <w:szCs w:val="24"/>
        </w:rPr>
        <w:lastRenderedPageBreak/>
        <w:t>akceptované metodiky. Hodnoty sluchového prahu budou v decibelech (dB). Po</w:t>
      </w:r>
      <w:r w:rsidR="000826D7" w:rsidRPr="001803F5">
        <w:rPr>
          <w:rFonts w:cs="Times New Roman"/>
          <w:color w:val="000000" w:themeColor="text1"/>
          <w:szCs w:val="24"/>
        </w:rPr>
        <w:t> </w:t>
      </w:r>
      <w:r w:rsidRPr="001803F5">
        <w:rPr>
          <w:rFonts w:cs="Times New Roman"/>
          <w:color w:val="000000" w:themeColor="text1"/>
          <w:szCs w:val="24"/>
        </w:rPr>
        <w:t xml:space="preserve">dohodě byla hranice sluchového postižení stanovena </w:t>
      </w:r>
      <w:r w:rsidR="000826D7" w:rsidRPr="001803F5">
        <w:rPr>
          <w:rFonts w:cs="Times New Roman"/>
          <w:color w:val="000000" w:themeColor="text1"/>
          <w:szCs w:val="24"/>
        </w:rPr>
        <w:t>WHO – Světová</w:t>
      </w:r>
      <w:r w:rsidRPr="001803F5">
        <w:rPr>
          <w:rFonts w:cs="Times New Roman"/>
          <w:color w:val="000000" w:themeColor="text1"/>
          <w:szCs w:val="24"/>
        </w:rPr>
        <w:t xml:space="preserve"> zdravotnická organizace, u</w:t>
      </w:r>
      <w:r w:rsidR="00D05D2A" w:rsidRPr="001803F5">
        <w:rPr>
          <w:rFonts w:cs="Times New Roman"/>
          <w:color w:val="000000" w:themeColor="text1"/>
          <w:szCs w:val="24"/>
        </w:rPr>
        <w:t> </w:t>
      </w:r>
      <w:r w:rsidRPr="001803F5">
        <w:rPr>
          <w:rFonts w:cs="Times New Roman"/>
          <w:color w:val="000000" w:themeColor="text1"/>
          <w:szCs w:val="24"/>
        </w:rPr>
        <w:t>sluchové ztráty 26 dB a více u dospělých jedinců a</w:t>
      </w:r>
      <w:r w:rsidR="000826D7" w:rsidRPr="001803F5">
        <w:rPr>
          <w:rFonts w:cs="Times New Roman"/>
          <w:color w:val="000000" w:themeColor="text1"/>
          <w:szCs w:val="24"/>
        </w:rPr>
        <w:t> </w:t>
      </w:r>
      <w:r w:rsidRPr="001803F5">
        <w:rPr>
          <w:rFonts w:cs="Times New Roman"/>
          <w:color w:val="000000" w:themeColor="text1"/>
          <w:szCs w:val="24"/>
        </w:rPr>
        <w:t>16 dB a více u dětí. Tato hranice, kterou stanovila WHO je velice důležitá, protože podle ní například můžeme zařadit jedince do systému speciálního školství nebo u přiznání kompenzačních pomůcek či sociálních dávek. (Langer, Souralová, 2006).</w:t>
      </w:r>
    </w:p>
    <w:p w14:paraId="2ABA3571" w14:textId="2F73F194" w:rsidR="00220F9E" w:rsidRPr="001803F5" w:rsidRDefault="00220F9E" w:rsidP="00220F9E">
      <w:pPr>
        <w:rPr>
          <w:rFonts w:cs="Times New Roman"/>
          <w:color w:val="000000" w:themeColor="text1"/>
          <w:szCs w:val="24"/>
        </w:rPr>
      </w:pPr>
      <w:r w:rsidRPr="001803F5">
        <w:rPr>
          <w:rFonts w:cs="Times New Roman"/>
          <w:color w:val="000000" w:themeColor="text1"/>
          <w:szCs w:val="24"/>
        </w:rPr>
        <w:t>Co se týká terminologie, tak ta je v surdopedii docela problematická. Nejužívanější termín pro označení osob je „sluchově postižený“. Tento termín je totožný s cizojazyčným „hearing impaired“. V posledních letech klademe důraz na lidskou individualitu, a proto zdůrazňuje v první řadě člověka, osobu, jedince. Až poté podáváme informaci o stavu, tedy postižení v našem případě. Například tedy „osoba se sluchovým postižením“. Tímto termínem nazýváme všechny jedince se sluchovou ztrátou a</w:t>
      </w:r>
      <w:r w:rsidR="000826D7" w:rsidRPr="001803F5">
        <w:rPr>
          <w:rFonts w:cs="Times New Roman"/>
          <w:color w:val="000000" w:themeColor="text1"/>
          <w:szCs w:val="24"/>
        </w:rPr>
        <w:t> </w:t>
      </w:r>
      <w:r w:rsidRPr="001803F5">
        <w:rPr>
          <w:rFonts w:cs="Times New Roman"/>
          <w:color w:val="000000" w:themeColor="text1"/>
          <w:szCs w:val="24"/>
        </w:rPr>
        <w:t>nerozlišujeme druh, stupeň ani dobu vzniku. Stále se ještě současně vyskytují také termíny jako „neslyšící“, „hluchý“, „jedinec s vadou sluchu“ a dokonce i termín „hluchoněmý“, který je zastaralý. (Langer, Souralová, 2006)</w:t>
      </w:r>
    </w:p>
    <w:p w14:paraId="44A10A31" w14:textId="77777777" w:rsidR="00220F9E" w:rsidRPr="001803F5" w:rsidRDefault="00220F9E" w:rsidP="00220F9E">
      <w:pPr>
        <w:rPr>
          <w:rFonts w:cs="Times New Roman"/>
          <w:color w:val="000000" w:themeColor="text1"/>
          <w:szCs w:val="24"/>
        </w:rPr>
      </w:pPr>
      <w:r w:rsidRPr="001803F5">
        <w:rPr>
          <w:rFonts w:cs="Times New Roman"/>
          <w:color w:val="000000" w:themeColor="text1"/>
          <w:szCs w:val="24"/>
        </w:rPr>
        <w:t xml:space="preserve">Hrubý (1999) uvádí, že termín „hluchoněmý“ byl do poloviny 20. století často využíván hlavně mezi učiteli sluchově postižených, kteří chtěli zdůraznit, jak závažné je to postižení. </w:t>
      </w:r>
    </w:p>
    <w:p w14:paraId="7110C0FB" w14:textId="77777777" w:rsidR="00220F9E" w:rsidRPr="001803F5" w:rsidRDefault="00220F9E" w:rsidP="00220F9E">
      <w:pPr>
        <w:rPr>
          <w:rFonts w:cs="Times New Roman"/>
          <w:color w:val="000000" w:themeColor="text1"/>
          <w:szCs w:val="24"/>
        </w:rPr>
      </w:pPr>
      <w:r w:rsidRPr="001803F5">
        <w:rPr>
          <w:rFonts w:cs="Times New Roman"/>
          <w:color w:val="000000" w:themeColor="text1"/>
          <w:szCs w:val="24"/>
        </w:rPr>
        <w:t>Při pojmech „hluchý“ a „neslyšící“ narazíme na úskalí, protože z lékařského hlediska jsou to jen osoby, které ani s největším zesílením neslyší žádný zvuk. Jedná se o nesprávné zařazení, protože nesmíme zapomenout například na jedince se zbytky sluchu nebo jedince nedoslýchavé. To je stejné jako kdybychom osobu, která nosí dioptrické brýle, zařadili mezi nevidomé. (Hrubý, 1999)</w:t>
      </w:r>
    </w:p>
    <w:p w14:paraId="7FB41952" w14:textId="77777777" w:rsidR="000E0EA8" w:rsidRPr="001803F5" w:rsidRDefault="000E0EA8" w:rsidP="00591C7D">
      <w:pPr>
        <w:pStyle w:val="Nadpis2"/>
        <w:rPr>
          <w:shd w:val="clear" w:color="auto" w:fill="FFFFFF"/>
        </w:rPr>
      </w:pPr>
      <w:bookmarkStart w:id="6" w:name="_Toc104476579"/>
      <w:r w:rsidRPr="001803F5">
        <w:rPr>
          <w:shd w:val="clear" w:color="auto" w:fill="FFFFFF"/>
        </w:rPr>
        <w:t>Klasifikace sluchových poruch a vad</w:t>
      </w:r>
      <w:bookmarkEnd w:id="6"/>
    </w:p>
    <w:p w14:paraId="3B3C64C3" w14:textId="6B952A5A" w:rsidR="000E0EA8" w:rsidRPr="001803F5" w:rsidRDefault="000E0EA8" w:rsidP="000E0EA8">
      <w:pPr>
        <w:rPr>
          <w:rFonts w:cs="Times New Roman"/>
          <w:color w:val="000000" w:themeColor="text1"/>
          <w:szCs w:val="24"/>
          <w:shd w:val="clear" w:color="auto" w:fill="FFFFFF"/>
        </w:rPr>
      </w:pPr>
      <w:r w:rsidRPr="001803F5">
        <w:rPr>
          <w:rFonts w:cs="Times New Roman"/>
          <w:color w:val="000000" w:themeColor="text1"/>
          <w:szCs w:val="24"/>
          <w:shd w:val="clear" w:color="auto" w:fill="FFFFFF"/>
        </w:rPr>
        <w:t>Různé typy poruch nebo vady sluchu způsobují sluchové postižení. Dělíme je se</w:t>
      </w:r>
      <w:r w:rsidR="00C66E24">
        <w:rPr>
          <w:rFonts w:cs="Times New Roman"/>
          <w:color w:val="000000" w:themeColor="text1"/>
          <w:szCs w:val="24"/>
          <w:shd w:val="clear" w:color="auto" w:fill="FFFFFF"/>
        </w:rPr>
        <w:t> </w:t>
      </w:r>
      <w:r w:rsidRPr="001803F5">
        <w:rPr>
          <w:rFonts w:cs="Times New Roman"/>
          <w:color w:val="000000" w:themeColor="text1"/>
          <w:szCs w:val="24"/>
          <w:shd w:val="clear" w:color="auto" w:fill="FFFFFF"/>
        </w:rPr>
        <w:t xml:space="preserve">speciálněpedagogickým zřetelem podle tří hledisek: </w:t>
      </w:r>
    </w:p>
    <w:p w14:paraId="16F25DFD" w14:textId="77777777" w:rsidR="000E0EA8" w:rsidRPr="001803F5" w:rsidRDefault="000E0EA8" w:rsidP="000E0EA8">
      <w:pPr>
        <w:pStyle w:val="Odstavecseseznamem"/>
        <w:numPr>
          <w:ilvl w:val="0"/>
          <w:numId w:val="10"/>
        </w:numPr>
        <w:rPr>
          <w:rFonts w:cs="Times New Roman"/>
          <w:color w:val="000000" w:themeColor="text1"/>
          <w:szCs w:val="24"/>
          <w:shd w:val="clear" w:color="auto" w:fill="FFFFFF"/>
        </w:rPr>
      </w:pPr>
      <w:r w:rsidRPr="001803F5">
        <w:rPr>
          <w:rFonts w:cs="Times New Roman"/>
          <w:color w:val="000000" w:themeColor="text1"/>
          <w:szCs w:val="24"/>
          <w:shd w:val="clear" w:color="auto" w:fill="FFFFFF"/>
        </w:rPr>
        <w:t>doba, kdy vznikla sluchová porucha</w:t>
      </w:r>
    </w:p>
    <w:p w14:paraId="6B0C81E2" w14:textId="77777777" w:rsidR="000E0EA8" w:rsidRPr="001803F5" w:rsidRDefault="000E0EA8" w:rsidP="000E0EA8">
      <w:pPr>
        <w:pStyle w:val="Odstavecseseznamem"/>
        <w:numPr>
          <w:ilvl w:val="0"/>
          <w:numId w:val="10"/>
        </w:numPr>
        <w:rPr>
          <w:rFonts w:cs="Times New Roman"/>
          <w:color w:val="000000" w:themeColor="text1"/>
          <w:szCs w:val="24"/>
          <w:shd w:val="clear" w:color="auto" w:fill="FFFFFF"/>
        </w:rPr>
      </w:pPr>
      <w:r w:rsidRPr="001803F5">
        <w:rPr>
          <w:rFonts w:cs="Times New Roman"/>
          <w:color w:val="000000" w:themeColor="text1"/>
          <w:szCs w:val="24"/>
          <w:shd w:val="clear" w:color="auto" w:fill="FFFFFF"/>
        </w:rPr>
        <w:t>velikost sluchové ztráty</w:t>
      </w:r>
    </w:p>
    <w:p w14:paraId="59DFA62C" w14:textId="77777777" w:rsidR="000E0EA8" w:rsidRPr="001803F5" w:rsidRDefault="000E0EA8" w:rsidP="000E0EA8">
      <w:pPr>
        <w:pStyle w:val="Odstavecseseznamem"/>
        <w:numPr>
          <w:ilvl w:val="0"/>
          <w:numId w:val="10"/>
        </w:numPr>
        <w:rPr>
          <w:rFonts w:cs="Times New Roman"/>
          <w:color w:val="000000" w:themeColor="text1"/>
          <w:szCs w:val="24"/>
          <w:shd w:val="clear" w:color="auto" w:fill="FFFFFF"/>
        </w:rPr>
      </w:pPr>
      <w:r w:rsidRPr="001803F5">
        <w:rPr>
          <w:rFonts w:cs="Times New Roman"/>
          <w:color w:val="000000" w:themeColor="text1"/>
          <w:szCs w:val="24"/>
          <w:shd w:val="clear" w:color="auto" w:fill="FFFFFF"/>
        </w:rPr>
        <w:t>místo vzniku sluchové ztráty (Langer, 2008)</w:t>
      </w:r>
    </w:p>
    <w:p w14:paraId="73F6D58D" w14:textId="5B41ADD4" w:rsidR="000E0EA8" w:rsidRPr="001803F5" w:rsidRDefault="00EB3762" w:rsidP="000E0EA8">
      <w:pPr>
        <w:rPr>
          <w:rFonts w:cs="Times New Roman"/>
          <w:color w:val="000000" w:themeColor="text1"/>
          <w:szCs w:val="24"/>
          <w:shd w:val="clear" w:color="auto" w:fill="FFFFFF"/>
        </w:rPr>
      </w:pPr>
      <w:r>
        <w:rPr>
          <w:rFonts w:cs="Times New Roman"/>
          <w:color w:val="000000" w:themeColor="text1"/>
          <w:szCs w:val="24"/>
          <w:shd w:val="clear" w:color="auto" w:fill="FFFFFF"/>
        </w:rPr>
        <w:t>„</w:t>
      </w:r>
      <w:r w:rsidR="000E0EA8" w:rsidRPr="001803F5">
        <w:rPr>
          <w:rFonts w:cs="Times New Roman"/>
          <w:color w:val="000000" w:themeColor="text1"/>
          <w:szCs w:val="24"/>
          <w:shd w:val="clear" w:color="auto" w:fill="FFFFFF"/>
        </w:rPr>
        <w:t xml:space="preserve">Na </w:t>
      </w:r>
      <w:r w:rsidRPr="001803F5">
        <w:rPr>
          <w:rFonts w:cs="Times New Roman"/>
          <w:color w:val="000000" w:themeColor="text1"/>
          <w:szCs w:val="24"/>
          <w:shd w:val="clear" w:color="auto" w:fill="FFFFFF"/>
        </w:rPr>
        <w:t>to,</w:t>
      </w:r>
      <w:r w:rsidR="000E0EA8" w:rsidRPr="001803F5">
        <w:rPr>
          <w:rFonts w:cs="Times New Roman"/>
          <w:color w:val="000000" w:themeColor="text1"/>
          <w:szCs w:val="24"/>
          <w:shd w:val="clear" w:color="auto" w:fill="FFFFFF"/>
        </w:rPr>
        <w:t xml:space="preserve"> jak jedinec zvládne vnímat zvuky z okolního prostředí, má velký vliv velikost sluchové ztráty. V Db se uvádí kvantita jednotlivých stupňů sluchové vady. V prostředí člověka se</w:t>
      </w:r>
      <w:r w:rsidR="00F76970">
        <w:rPr>
          <w:rFonts w:cs="Times New Roman"/>
          <w:color w:val="000000" w:themeColor="text1"/>
          <w:szCs w:val="24"/>
          <w:shd w:val="clear" w:color="auto" w:fill="FFFFFF"/>
        </w:rPr>
        <w:t> </w:t>
      </w:r>
      <w:r w:rsidR="000E0EA8" w:rsidRPr="001803F5">
        <w:rPr>
          <w:rFonts w:cs="Times New Roman"/>
          <w:color w:val="000000" w:themeColor="text1"/>
          <w:szCs w:val="24"/>
          <w:shd w:val="clear" w:color="auto" w:fill="FFFFFF"/>
        </w:rPr>
        <w:t xml:space="preserve">setkáváme s hlasitostí zvuků, které jsou vyjádřeny stupnicí od 0 do 140 dB. Jen </w:t>
      </w:r>
      <w:r w:rsidR="000E0EA8" w:rsidRPr="001803F5">
        <w:rPr>
          <w:rFonts w:cs="Times New Roman"/>
          <w:color w:val="000000" w:themeColor="text1"/>
          <w:szCs w:val="24"/>
          <w:shd w:val="clear" w:color="auto" w:fill="FFFFFF"/>
        </w:rPr>
        <w:lastRenderedPageBreak/>
        <w:t>pro představu, šeptání má 30 dB, běžný rozhovor 56-60 dB, diskotéka 110 dB). Osoba neslyší zvuky, když je jejich intenzita nižší než hodnota sluchové ztráty. Takto by se dala popsat velikost sluchové ztráty. Jsou ale také zvuky, které mají intenzitu vyšší, než je právě hodnota sluchové ztráty. Osoba tyto zvuky slyší, ale jen hlasitostí, která se vyrovná rozdílu mezi intenzitou zvuku a velikostí sluchové ztráty.</w:t>
      </w:r>
      <w:r>
        <w:rPr>
          <w:rFonts w:cs="Times New Roman"/>
          <w:color w:val="000000" w:themeColor="text1"/>
          <w:szCs w:val="24"/>
          <w:shd w:val="clear" w:color="auto" w:fill="FFFFFF"/>
        </w:rPr>
        <w:t>“</w:t>
      </w:r>
      <w:r w:rsidR="000E0EA8" w:rsidRPr="001803F5">
        <w:rPr>
          <w:rFonts w:cs="Times New Roman"/>
          <w:color w:val="000000" w:themeColor="text1"/>
          <w:szCs w:val="24"/>
          <w:shd w:val="clear" w:color="auto" w:fill="FFFFFF"/>
        </w:rPr>
        <w:t xml:space="preserve"> (Langer, Souralová, 2005, s. 11)</w:t>
      </w:r>
    </w:p>
    <w:p w14:paraId="5F6B6DD1" w14:textId="513B8988" w:rsidR="000E0EA8" w:rsidRPr="001803F5" w:rsidRDefault="000E0EA8" w:rsidP="000E0EA8">
      <w:pPr>
        <w:rPr>
          <w:rFonts w:cs="Times New Roman"/>
          <w:color w:val="000000" w:themeColor="text1"/>
          <w:szCs w:val="24"/>
          <w:shd w:val="clear" w:color="auto" w:fill="FFFFFF"/>
        </w:rPr>
      </w:pPr>
      <w:r w:rsidRPr="001803F5">
        <w:rPr>
          <w:rFonts w:cs="Times New Roman"/>
          <w:color w:val="000000" w:themeColor="text1"/>
          <w:szCs w:val="24"/>
          <w:shd w:val="clear" w:color="auto" w:fill="FFFFFF"/>
        </w:rPr>
        <w:t xml:space="preserve">Sluchové poruchy můžeme tedy dělit podle velikosti sluchové ztráty. Používá se několik škál. Klasifikace podle </w:t>
      </w:r>
      <w:r w:rsidRPr="001803F5">
        <w:rPr>
          <w:rFonts w:cs="Times New Roman"/>
          <w:bCs/>
          <w:color w:val="000000" w:themeColor="text1"/>
          <w:szCs w:val="24"/>
          <w:shd w:val="clear" w:color="auto" w:fill="FFFFFF"/>
        </w:rPr>
        <w:t xml:space="preserve">WHO </w:t>
      </w:r>
      <w:r w:rsidRPr="001803F5">
        <w:rPr>
          <w:rFonts w:cs="Times New Roman"/>
          <w:color w:val="000000" w:themeColor="text1"/>
          <w:szCs w:val="24"/>
          <w:shd w:val="clear" w:color="auto" w:fill="FFFFFF"/>
        </w:rPr>
        <w:t>z roku 1980 je ale nejznámější:</w:t>
      </w:r>
    </w:p>
    <w:p w14:paraId="3760E4D6" w14:textId="77777777" w:rsidR="000E0EA8" w:rsidRPr="001803F5" w:rsidRDefault="000E0EA8" w:rsidP="000E0EA8">
      <w:pPr>
        <w:pStyle w:val="Odstavecseseznamem"/>
        <w:numPr>
          <w:ilvl w:val="0"/>
          <w:numId w:val="12"/>
        </w:numPr>
        <w:rPr>
          <w:rFonts w:cs="Times New Roman"/>
          <w:color w:val="000000" w:themeColor="text1"/>
          <w:szCs w:val="24"/>
          <w:shd w:val="clear" w:color="auto" w:fill="FFFFFF"/>
        </w:rPr>
      </w:pPr>
      <w:r w:rsidRPr="001803F5">
        <w:rPr>
          <w:rFonts w:cs="Times New Roman"/>
          <w:color w:val="000000" w:themeColor="text1"/>
          <w:szCs w:val="24"/>
          <w:shd w:val="clear" w:color="auto" w:fill="FFFFFF"/>
        </w:rPr>
        <w:t>normální sluch (u dětí je to ztráta do 15 dB a u dospělých do 25 dB)</w:t>
      </w:r>
    </w:p>
    <w:p w14:paraId="1B37AD87" w14:textId="77777777" w:rsidR="000E0EA8" w:rsidRPr="001803F5" w:rsidRDefault="000E0EA8" w:rsidP="000E0EA8">
      <w:pPr>
        <w:pStyle w:val="Odstavecseseznamem"/>
        <w:numPr>
          <w:ilvl w:val="0"/>
          <w:numId w:val="12"/>
        </w:numPr>
        <w:rPr>
          <w:rFonts w:cs="Times New Roman"/>
          <w:color w:val="000000" w:themeColor="text1"/>
          <w:szCs w:val="24"/>
          <w:shd w:val="clear" w:color="auto" w:fill="FFFFFF"/>
        </w:rPr>
      </w:pPr>
      <w:r w:rsidRPr="001803F5">
        <w:rPr>
          <w:rFonts w:cs="Times New Roman"/>
          <w:color w:val="000000" w:themeColor="text1"/>
          <w:szCs w:val="24"/>
          <w:shd w:val="clear" w:color="auto" w:fill="FFFFFF"/>
        </w:rPr>
        <w:t>lehká sluchová porucha (u dětí je to ztráta 16-40 dB, u dospělých 26-40 dB)</w:t>
      </w:r>
    </w:p>
    <w:p w14:paraId="4208C7F8" w14:textId="77777777" w:rsidR="000E0EA8" w:rsidRPr="001803F5" w:rsidRDefault="000E0EA8" w:rsidP="000E0EA8">
      <w:pPr>
        <w:pStyle w:val="Odstavecseseznamem"/>
        <w:numPr>
          <w:ilvl w:val="0"/>
          <w:numId w:val="12"/>
        </w:numPr>
        <w:rPr>
          <w:rFonts w:cs="Times New Roman"/>
          <w:color w:val="000000" w:themeColor="text1"/>
          <w:szCs w:val="24"/>
          <w:shd w:val="clear" w:color="auto" w:fill="FFFFFF"/>
        </w:rPr>
      </w:pPr>
      <w:r w:rsidRPr="001803F5">
        <w:rPr>
          <w:rFonts w:cs="Times New Roman"/>
          <w:color w:val="000000" w:themeColor="text1"/>
          <w:szCs w:val="24"/>
          <w:shd w:val="clear" w:color="auto" w:fill="FFFFFF"/>
        </w:rPr>
        <w:t>střední sluchová porucha (tady je to ztráta 41-55 dB)</w:t>
      </w:r>
    </w:p>
    <w:p w14:paraId="65EC4A36" w14:textId="77777777" w:rsidR="000E0EA8" w:rsidRPr="001803F5" w:rsidRDefault="000E0EA8" w:rsidP="000E0EA8">
      <w:pPr>
        <w:pStyle w:val="Odstavecseseznamem"/>
        <w:numPr>
          <w:ilvl w:val="0"/>
          <w:numId w:val="12"/>
        </w:numPr>
        <w:rPr>
          <w:rFonts w:cs="Times New Roman"/>
          <w:color w:val="000000" w:themeColor="text1"/>
          <w:szCs w:val="24"/>
          <w:shd w:val="clear" w:color="auto" w:fill="FFFFFF"/>
        </w:rPr>
      </w:pPr>
      <w:r w:rsidRPr="001803F5">
        <w:rPr>
          <w:rFonts w:cs="Times New Roman"/>
          <w:color w:val="000000" w:themeColor="text1"/>
          <w:szCs w:val="24"/>
          <w:shd w:val="clear" w:color="auto" w:fill="FFFFFF"/>
        </w:rPr>
        <w:t>středně těžká sluchová porucha (tady je to ztráta 56-70 dB)</w:t>
      </w:r>
    </w:p>
    <w:p w14:paraId="34E7E0A5" w14:textId="77777777" w:rsidR="000E0EA8" w:rsidRPr="001803F5" w:rsidRDefault="000E0EA8" w:rsidP="000E0EA8">
      <w:pPr>
        <w:pStyle w:val="Odstavecseseznamem"/>
        <w:numPr>
          <w:ilvl w:val="0"/>
          <w:numId w:val="12"/>
        </w:numPr>
        <w:rPr>
          <w:rFonts w:cs="Times New Roman"/>
          <w:color w:val="000000" w:themeColor="text1"/>
          <w:szCs w:val="24"/>
          <w:shd w:val="clear" w:color="auto" w:fill="FFFFFF"/>
        </w:rPr>
      </w:pPr>
      <w:r w:rsidRPr="001803F5">
        <w:rPr>
          <w:rFonts w:cs="Times New Roman"/>
          <w:color w:val="000000" w:themeColor="text1"/>
          <w:szCs w:val="24"/>
          <w:shd w:val="clear" w:color="auto" w:fill="FFFFFF"/>
        </w:rPr>
        <w:t>těžká sluchová porucha (tady je to ztráta 71-90 dB)</w:t>
      </w:r>
    </w:p>
    <w:p w14:paraId="3EA1EA6A" w14:textId="77777777" w:rsidR="000E0EA8" w:rsidRPr="001803F5" w:rsidRDefault="000E0EA8" w:rsidP="000E0EA8">
      <w:pPr>
        <w:pStyle w:val="Odstavecseseznamem"/>
        <w:numPr>
          <w:ilvl w:val="0"/>
          <w:numId w:val="12"/>
        </w:numPr>
        <w:rPr>
          <w:rFonts w:cs="Times New Roman"/>
          <w:color w:val="000000" w:themeColor="text1"/>
          <w:szCs w:val="24"/>
          <w:shd w:val="clear" w:color="auto" w:fill="FFFFFF"/>
        </w:rPr>
      </w:pPr>
      <w:r w:rsidRPr="001803F5">
        <w:rPr>
          <w:rFonts w:cs="Times New Roman"/>
          <w:color w:val="000000" w:themeColor="text1"/>
          <w:szCs w:val="24"/>
          <w:shd w:val="clear" w:color="auto" w:fill="FFFFFF"/>
        </w:rPr>
        <w:t>úplná ztráta sluchu – hluchota (tady mluvíme o ztrátě nad 90 dB)</w:t>
      </w:r>
    </w:p>
    <w:p w14:paraId="64AAC17E" w14:textId="77777777" w:rsidR="000E0EA8" w:rsidRPr="001803F5" w:rsidRDefault="000E0EA8" w:rsidP="000E0EA8">
      <w:pPr>
        <w:rPr>
          <w:rFonts w:cs="Times New Roman"/>
          <w:color w:val="000000" w:themeColor="text1"/>
          <w:szCs w:val="24"/>
          <w:shd w:val="clear" w:color="auto" w:fill="FFFFFF"/>
        </w:rPr>
      </w:pPr>
      <w:r w:rsidRPr="001803F5">
        <w:rPr>
          <w:rFonts w:cs="Times New Roman"/>
          <w:color w:val="000000" w:themeColor="text1"/>
          <w:szCs w:val="24"/>
          <w:shd w:val="clear" w:color="auto" w:fill="FFFFFF"/>
        </w:rPr>
        <w:t>Je velice důležité znát stupně poruch sluchu, protože jsou jedním z hlavních faktorů, které ovlivňují způsob komunikace. Také určují sociální závažnost, které vyvolalo sluchové postižení. (Langer, Souralová, 2006)</w:t>
      </w:r>
    </w:p>
    <w:p w14:paraId="05CDE893" w14:textId="77777777" w:rsidR="000E0EA8" w:rsidRPr="001803F5" w:rsidRDefault="000E0EA8" w:rsidP="000E0EA8">
      <w:pPr>
        <w:rPr>
          <w:rFonts w:cs="Times New Roman"/>
          <w:color w:val="000000" w:themeColor="text1"/>
          <w:szCs w:val="24"/>
          <w:shd w:val="clear" w:color="auto" w:fill="FFFFFF"/>
        </w:rPr>
      </w:pPr>
      <w:r w:rsidRPr="001803F5">
        <w:rPr>
          <w:rFonts w:cs="Times New Roman"/>
          <w:color w:val="000000" w:themeColor="text1"/>
          <w:szCs w:val="24"/>
          <w:shd w:val="clear" w:color="auto" w:fill="FFFFFF"/>
        </w:rPr>
        <w:t>Obecně rozlišujeme doby vzniku sluchové poruchy na vady, které vznikly v prenatálním, perinatálním a postnatálním období života jedince. Co se týká výběru vhodné komunikace, tak ze speciálněpedagogického hlediska je více důležité členění poruch sluchu takto:</w:t>
      </w:r>
    </w:p>
    <w:p w14:paraId="47601529" w14:textId="77777777" w:rsidR="000E0EA8" w:rsidRPr="001803F5" w:rsidRDefault="000E0EA8" w:rsidP="000E0EA8">
      <w:pPr>
        <w:pStyle w:val="Odstavecseseznamem"/>
        <w:numPr>
          <w:ilvl w:val="0"/>
          <w:numId w:val="13"/>
        </w:numPr>
        <w:rPr>
          <w:rFonts w:cs="Times New Roman"/>
          <w:color w:val="000000" w:themeColor="text1"/>
          <w:szCs w:val="24"/>
          <w:shd w:val="clear" w:color="auto" w:fill="FFFFFF"/>
        </w:rPr>
      </w:pPr>
      <w:r w:rsidRPr="00760E98">
        <w:rPr>
          <w:rFonts w:cs="Times New Roman"/>
          <w:b/>
          <w:bCs/>
          <w:color w:val="000000" w:themeColor="text1"/>
          <w:szCs w:val="24"/>
          <w:shd w:val="clear" w:color="auto" w:fill="FFFFFF"/>
        </w:rPr>
        <w:t>prelingvální sluchové poruchy</w:t>
      </w:r>
      <w:r w:rsidRPr="001803F5">
        <w:rPr>
          <w:rFonts w:cs="Times New Roman"/>
          <w:color w:val="000000" w:themeColor="text1"/>
          <w:szCs w:val="24"/>
          <w:shd w:val="clear" w:color="auto" w:fill="FFFFFF"/>
        </w:rPr>
        <w:t xml:space="preserve"> vznikají před ukončením základního vývoje jazyka a řeči. K tomuto ukončení dochází většinou mezi 4-7 rokem. Tyto poruchy omezí nebo zcela znemožní spontánní osvojení mluveného jazyka a poté také lidské řeči. Do té doby získané řečové a jazykové dovednosti, se mohou začít vytrácet, pokud dojde k náhlé ztrátě sluchu v prelingválním období a nezahájí-li se odborná surdopedická a logopedická péče včas. Tyto dosud nabyté dovednosti mohou také úplně zaniknout. Národní znakový jazyk je přirozeným komunikačním nástrojem osob s prelingvální poruchu sluchu nebo s vadou sluchu těžšího stupně. </w:t>
      </w:r>
    </w:p>
    <w:p w14:paraId="0DD6AE0C" w14:textId="04577007" w:rsidR="000E0EA8" w:rsidRPr="001803F5" w:rsidRDefault="000E0EA8" w:rsidP="00220F9E">
      <w:pPr>
        <w:pStyle w:val="Odstavecseseznamem"/>
        <w:numPr>
          <w:ilvl w:val="0"/>
          <w:numId w:val="13"/>
        </w:numPr>
        <w:rPr>
          <w:rFonts w:cs="Times New Roman"/>
          <w:color w:val="000000" w:themeColor="text1"/>
          <w:szCs w:val="24"/>
          <w:shd w:val="clear" w:color="auto" w:fill="FFFFFF"/>
        </w:rPr>
      </w:pPr>
      <w:r w:rsidRPr="00760E98">
        <w:rPr>
          <w:rFonts w:cs="Times New Roman"/>
          <w:b/>
          <w:bCs/>
          <w:color w:val="000000" w:themeColor="text1"/>
          <w:szCs w:val="24"/>
          <w:shd w:val="clear" w:color="auto" w:fill="FFFFFF"/>
        </w:rPr>
        <w:t>postlingvální sluchové poruchy</w:t>
      </w:r>
      <w:r w:rsidRPr="001803F5">
        <w:rPr>
          <w:rFonts w:cs="Times New Roman"/>
          <w:color w:val="000000" w:themeColor="text1"/>
          <w:szCs w:val="24"/>
          <w:shd w:val="clear" w:color="auto" w:fill="FFFFFF"/>
        </w:rPr>
        <w:t xml:space="preserve"> vznikají až po ukončení základního vývoje řeči a jazyka. Osoba s postlingvální vadou sluchu už má nějaké řečové a jazykové dovednosti zafixované a nikdy nemohou zcela vymizet. Můžeme s nimi dále pracovat a rozvíjet je. Kvůli tomu, že chybí sluchová kontrola, tak často dochází k prozodickým a artikulačním změnám v mluveném projevu. To je možné redukovat </w:t>
      </w:r>
      <w:r w:rsidRPr="001803F5">
        <w:rPr>
          <w:rFonts w:cs="Times New Roman"/>
          <w:color w:val="000000" w:themeColor="text1"/>
          <w:szCs w:val="24"/>
          <w:shd w:val="clear" w:color="auto" w:fill="FFFFFF"/>
        </w:rPr>
        <w:lastRenderedPageBreak/>
        <w:t>brzkým poskytnutím efektivní surdopedické a logopedické péče. (Langer, Souralová, 2006)</w:t>
      </w:r>
    </w:p>
    <w:p w14:paraId="606981C4" w14:textId="36A56D16" w:rsidR="00220F9E" w:rsidRPr="001803F5" w:rsidRDefault="00220F9E" w:rsidP="00591C7D">
      <w:pPr>
        <w:pStyle w:val="Nadpis2"/>
      </w:pPr>
      <w:bookmarkStart w:id="7" w:name="_Toc104476580"/>
      <w:r w:rsidRPr="001803F5">
        <w:t>Historie</w:t>
      </w:r>
      <w:r w:rsidR="004B4202">
        <w:t xml:space="preserve"> vzdělávání</w:t>
      </w:r>
      <w:r w:rsidR="00DD79B9" w:rsidRPr="001803F5">
        <w:t xml:space="preserve"> osob se sluchovým postižením</w:t>
      </w:r>
      <w:bookmarkEnd w:id="7"/>
    </w:p>
    <w:p w14:paraId="4AA437C2" w14:textId="0BFEE9A1" w:rsidR="00220F9E" w:rsidRPr="001803F5" w:rsidRDefault="00220F9E" w:rsidP="00220F9E">
      <w:pPr>
        <w:rPr>
          <w:rFonts w:cs="Times New Roman"/>
          <w:color w:val="000000" w:themeColor="text1"/>
          <w:szCs w:val="24"/>
        </w:rPr>
      </w:pPr>
      <w:r w:rsidRPr="001803F5">
        <w:rPr>
          <w:rFonts w:cs="Times New Roman"/>
          <w:color w:val="000000" w:themeColor="text1"/>
          <w:szCs w:val="24"/>
        </w:rPr>
        <w:t>Osoby se sluchovým postižením žili kdysi na okraji společnosti, protože sluchové postižení bylo po mnoho let považováno za duševní poruchu. V současné době máme humanistické pojetí, ale nebylo tomu tak vždy, protože postavení jedinců se sluchovým postižením se</w:t>
      </w:r>
      <w:r w:rsidR="0007549D" w:rsidRPr="001803F5">
        <w:rPr>
          <w:rFonts w:cs="Times New Roman"/>
          <w:color w:val="000000" w:themeColor="text1"/>
          <w:szCs w:val="24"/>
        </w:rPr>
        <w:t> </w:t>
      </w:r>
      <w:r w:rsidRPr="001803F5">
        <w:rPr>
          <w:rFonts w:cs="Times New Roman"/>
          <w:color w:val="000000" w:themeColor="text1"/>
          <w:szCs w:val="24"/>
        </w:rPr>
        <w:t>vyvíjelo dlouhodobě. Původní postoje k osobám se sluchovým postižením byly odmítavé. Velký podíl na tomto postoji měl starořecký filozof Aristoteles, protože se v jednom svém spise vyjádřil tak, že lidé, kteří neslyší od narození, nebudou mít ani řeč, ale hlas jim nechybí, jen řeč. Bohužel jeho výrok byl společností špatně pochopen a</w:t>
      </w:r>
      <w:r w:rsidR="006429DE" w:rsidRPr="001803F5">
        <w:rPr>
          <w:rFonts w:cs="Times New Roman"/>
          <w:color w:val="000000" w:themeColor="text1"/>
          <w:szCs w:val="24"/>
        </w:rPr>
        <w:t> </w:t>
      </w:r>
      <w:r w:rsidRPr="001803F5">
        <w:rPr>
          <w:rFonts w:cs="Times New Roman"/>
          <w:color w:val="000000" w:themeColor="text1"/>
          <w:szCs w:val="24"/>
        </w:rPr>
        <w:t>lidé nabyli dojmu, že jedinci se sluchovým postižením jsou nevzdělavatelní. Aristoteles byl do středověku velice váženou osobou, takže cesta osob se sluchovým postižením ke</w:t>
      </w:r>
      <w:r w:rsidR="006429DE" w:rsidRPr="001803F5">
        <w:rPr>
          <w:rFonts w:cs="Times New Roman"/>
          <w:color w:val="000000" w:themeColor="text1"/>
          <w:szCs w:val="24"/>
        </w:rPr>
        <w:t> </w:t>
      </w:r>
      <w:r w:rsidRPr="001803F5">
        <w:rPr>
          <w:rFonts w:cs="Times New Roman"/>
          <w:color w:val="000000" w:themeColor="text1"/>
          <w:szCs w:val="24"/>
        </w:rPr>
        <w:t>vzdělávání nebyla vůbec snadná. Do</w:t>
      </w:r>
      <w:r w:rsidR="0007549D" w:rsidRPr="001803F5">
        <w:rPr>
          <w:rFonts w:cs="Times New Roman"/>
          <w:color w:val="000000" w:themeColor="text1"/>
          <w:szCs w:val="24"/>
        </w:rPr>
        <w:t> </w:t>
      </w:r>
      <w:r w:rsidRPr="001803F5">
        <w:rPr>
          <w:rFonts w:cs="Times New Roman"/>
          <w:color w:val="000000" w:themeColor="text1"/>
          <w:szCs w:val="24"/>
        </w:rPr>
        <w:t>15. století nemáme žádné relevantní doložené písemné zprávy o vzdělávání osob se</w:t>
      </w:r>
      <w:r w:rsidR="0007549D" w:rsidRPr="001803F5">
        <w:rPr>
          <w:rFonts w:cs="Times New Roman"/>
          <w:color w:val="000000" w:themeColor="text1"/>
          <w:szCs w:val="24"/>
        </w:rPr>
        <w:t> </w:t>
      </w:r>
      <w:r w:rsidRPr="001803F5">
        <w:rPr>
          <w:rFonts w:cs="Times New Roman"/>
          <w:color w:val="000000" w:themeColor="text1"/>
          <w:szCs w:val="24"/>
        </w:rPr>
        <w:t>sluchovým postižením. (Langer, Souralová, 2006)</w:t>
      </w:r>
    </w:p>
    <w:p w14:paraId="18FBFB79" w14:textId="7C02EFE3" w:rsidR="00220F9E" w:rsidRPr="001803F5" w:rsidRDefault="00220F9E" w:rsidP="00220F9E">
      <w:pPr>
        <w:rPr>
          <w:rFonts w:cs="Times New Roman"/>
          <w:color w:val="000000" w:themeColor="text1"/>
          <w:szCs w:val="24"/>
        </w:rPr>
      </w:pPr>
      <w:r w:rsidRPr="001803F5">
        <w:rPr>
          <w:rFonts w:cs="Times New Roman"/>
          <w:color w:val="000000" w:themeColor="text1"/>
          <w:szCs w:val="24"/>
        </w:rPr>
        <w:t>Španělští mniši Pedro de Leon, Manuel Ramirez de Carrión, Juan Pablo Bonet, kteří působili v 16. a 17. století, jsou považováni za průkopníky vzdělávání jedinců se</w:t>
      </w:r>
      <w:r w:rsidR="006429DE" w:rsidRPr="001803F5">
        <w:rPr>
          <w:rFonts w:cs="Times New Roman"/>
          <w:color w:val="000000" w:themeColor="text1"/>
          <w:szCs w:val="24"/>
        </w:rPr>
        <w:t> </w:t>
      </w:r>
      <w:r w:rsidRPr="001803F5">
        <w:rPr>
          <w:rFonts w:cs="Times New Roman"/>
          <w:color w:val="000000" w:themeColor="text1"/>
          <w:szCs w:val="24"/>
        </w:rPr>
        <w:t>sluchovým postižením. Mniši pracovali jako pedagogové v bohatých rodinách a</w:t>
      </w:r>
      <w:r w:rsidR="006429DE" w:rsidRPr="001803F5">
        <w:rPr>
          <w:rFonts w:cs="Times New Roman"/>
          <w:color w:val="000000" w:themeColor="text1"/>
          <w:szCs w:val="24"/>
        </w:rPr>
        <w:t> </w:t>
      </w:r>
      <w:r w:rsidRPr="001803F5">
        <w:rPr>
          <w:rFonts w:cs="Times New Roman"/>
          <w:color w:val="000000" w:themeColor="text1"/>
          <w:szCs w:val="24"/>
        </w:rPr>
        <w:t>vzdělávali děti se</w:t>
      </w:r>
      <w:r w:rsidR="0007549D" w:rsidRPr="001803F5">
        <w:rPr>
          <w:rFonts w:cs="Times New Roman"/>
          <w:color w:val="000000" w:themeColor="text1"/>
          <w:szCs w:val="24"/>
        </w:rPr>
        <w:t> </w:t>
      </w:r>
      <w:r w:rsidRPr="001803F5">
        <w:rPr>
          <w:rFonts w:cs="Times New Roman"/>
          <w:color w:val="000000" w:themeColor="text1"/>
          <w:szCs w:val="24"/>
        </w:rPr>
        <w:t>sluchovým postižením. Používali svoje vlastní metody. Bohužel ani jejich popisy se</w:t>
      </w:r>
      <w:r w:rsidR="0007549D" w:rsidRPr="001803F5">
        <w:rPr>
          <w:rFonts w:cs="Times New Roman"/>
          <w:color w:val="000000" w:themeColor="text1"/>
          <w:szCs w:val="24"/>
        </w:rPr>
        <w:t> </w:t>
      </w:r>
      <w:r w:rsidRPr="001803F5">
        <w:rPr>
          <w:rFonts w:cs="Times New Roman"/>
          <w:color w:val="000000" w:themeColor="text1"/>
          <w:szCs w:val="24"/>
        </w:rPr>
        <w:t>věrohodně nedochovaly. I v dalších zemích Evropy se začalo postupně rozvíjet individuální vzdělávání žáků se sluchovým postižením. (Langer, Souralová, 2006)</w:t>
      </w:r>
    </w:p>
    <w:p w14:paraId="15EB1D50" w14:textId="4CFB8AAB" w:rsidR="00220F9E" w:rsidRPr="001803F5" w:rsidRDefault="00220F9E" w:rsidP="00220F9E">
      <w:pPr>
        <w:rPr>
          <w:rFonts w:cs="Times New Roman"/>
          <w:color w:val="000000" w:themeColor="text1"/>
          <w:szCs w:val="24"/>
        </w:rPr>
      </w:pPr>
      <w:r w:rsidRPr="001803F5">
        <w:rPr>
          <w:rFonts w:cs="Times New Roman"/>
          <w:color w:val="000000" w:themeColor="text1"/>
          <w:szCs w:val="24"/>
        </w:rPr>
        <w:t>Soukromá škola v Londýně, kterou založil v roce 1720 Henry Baker, byla první institucí, která vzdělávala žáky se sluchovým postižením. Vyučovací metody jsou opět neznámé. Druhá instituce byla nazvána „Braidwoodova akademie pro hluchoněmé“. Vznikla v roce 1760 v Edinburghu. Založena byla Thomasem Braidwoodem. Vyučovací metody, které byly využívány ve škole, byly utajovány a k publikaci došlo až téměř po padesáti letech od</w:t>
      </w:r>
      <w:r w:rsidR="0007549D" w:rsidRPr="001803F5">
        <w:rPr>
          <w:rFonts w:cs="Times New Roman"/>
          <w:color w:val="000000" w:themeColor="text1"/>
          <w:szCs w:val="24"/>
        </w:rPr>
        <w:t> </w:t>
      </w:r>
      <w:r w:rsidRPr="001803F5">
        <w:rPr>
          <w:rFonts w:cs="Times New Roman"/>
          <w:color w:val="000000" w:themeColor="text1"/>
          <w:szCs w:val="24"/>
        </w:rPr>
        <w:t>založení školy. (Langer, Souralová, 2006)</w:t>
      </w:r>
    </w:p>
    <w:p w14:paraId="77D03D0F" w14:textId="4960AB1A" w:rsidR="00220F9E" w:rsidRPr="001803F5" w:rsidRDefault="00220F9E" w:rsidP="00220F9E">
      <w:pPr>
        <w:rPr>
          <w:rFonts w:cs="Times New Roman"/>
          <w:color w:val="000000" w:themeColor="text1"/>
          <w:szCs w:val="24"/>
        </w:rPr>
      </w:pPr>
      <w:r w:rsidRPr="001803F5">
        <w:rPr>
          <w:rFonts w:cs="Times New Roman"/>
          <w:color w:val="000000" w:themeColor="text1"/>
          <w:szCs w:val="24"/>
        </w:rPr>
        <w:t>Všichni výše uvedeni průkopníci vzdělávání osob se sluchovým postižením spolu bohužel nespolupracovali. Tím pádem nesdíleli své negativní ani pozitivní zkušenosti, nedošlo ke</w:t>
      </w:r>
      <w:r w:rsidR="0007549D" w:rsidRPr="001803F5">
        <w:rPr>
          <w:rFonts w:cs="Times New Roman"/>
          <w:color w:val="000000" w:themeColor="text1"/>
          <w:szCs w:val="24"/>
        </w:rPr>
        <w:t> </w:t>
      </w:r>
      <w:r w:rsidRPr="001803F5">
        <w:rPr>
          <w:rFonts w:cs="Times New Roman"/>
          <w:color w:val="000000" w:themeColor="text1"/>
          <w:szCs w:val="24"/>
        </w:rPr>
        <w:t xml:space="preserve">vzájemné inspiraci. Za „otce vzdělávání osob se sluchovým postižením“ považujeme kněze a právníka Charlese Michela de ľEpéeho. Tento kněz díky darům a ze svých vlastních prostředků založil první veřejný ústav pro jedince se sluchovým postižením v letech 1969/1970 v Paříži. Jeho metoda byla postavena na používání znakového jazyka, protože </w:t>
      </w:r>
      <w:r w:rsidRPr="001803F5">
        <w:rPr>
          <w:rFonts w:cs="Times New Roman"/>
          <w:color w:val="000000" w:themeColor="text1"/>
          <w:szCs w:val="24"/>
        </w:rPr>
        <w:lastRenderedPageBreak/>
        <w:t>jako první si uvědomil význam této vizuálně-motorické komunikace pro rozvoj osob se</w:t>
      </w:r>
      <w:r w:rsidR="0007549D" w:rsidRPr="001803F5">
        <w:rPr>
          <w:rFonts w:cs="Times New Roman"/>
          <w:color w:val="000000" w:themeColor="text1"/>
          <w:szCs w:val="24"/>
        </w:rPr>
        <w:t> </w:t>
      </w:r>
      <w:r w:rsidRPr="001803F5">
        <w:rPr>
          <w:rFonts w:cs="Times New Roman"/>
          <w:color w:val="000000" w:themeColor="text1"/>
          <w:szCs w:val="24"/>
        </w:rPr>
        <w:t>sluchovým postižením. (Hrubý, 1999)</w:t>
      </w:r>
    </w:p>
    <w:p w14:paraId="0AC34EBB" w14:textId="77777777" w:rsidR="00220F9E" w:rsidRPr="001803F5" w:rsidRDefault="00220F9E" w:rsidP="00220F9E">
      <w:pPr>
        <w:rPr>
          <w:rFonts w:cs="Times New Roman"/>
          <w:color w:val="000000" w:themeColor="text1"/>
          <w:szCs w:val="24"/>
        </w:rPr>
      </w:pPr>
      <w:r w:rsidRPr="001803F5">
        <w:rPr>
          <w:rFonts w:cs="Times New Roman"/>
          <w:color w:val="000000" w:themeColor="text1"/>
          <w:szCs w:val="24"/>
        </w:rPr>
        <w:t>Vůdčí osobností druhého veřejného ústavu se v roce 1778 v Lipsku stal Samuel Heinicke. Tento pán při výuce žáků se sluchovým postižením odmítal znakový jazyk jako prostředek komunikace. Své metody založil na učení se mluvené řeči a na intenzivní logopedické péči. (Langer, Souralová, 2006)</w:t>
      </w:r>
    </w:p>
    <w:p w14:paraId="01B00D2A" w14:textId="01BA5529" w:rsidR="00220F9E" w:rsidRPr="001803F5" w:rsidRDefault="00220F9E" w:rsidP="00220F9E">
      <w:pPr>
        <w:rPr>
          <w:rFonts w:cs="Times New Roman"/>
          <w:color w:val="000000" w:themeColor="text1"/>
          <w:szCs w:val="24"/>
        </w:rPr>
      </w:pPr>
      <w:r w:rsidRPr="001803F5">
        <w:rPr>
          <w:rFonts w:cs="Times New Roman"/>
          <w:color w:val="000000" w:themeColor="text1"/>
          <w:szCs w:val="24"/>
        </w:rPr>
        <w:t>Gallaudetova univerzita je nyní jediná vysoká škola specializovaná pro osoby se</w:t>
      </w:r>
      <w:r w:rsidR="006429DE" w:rsidRPr="001803F5">
        <w:rPr>
          <w:rFonts w:cs="Times New Roman"/>
          <w:color w:val="000000" w:themeColor="text1"/>
          <w:szCs w:val="24"/>
        </w:rPr>
        <w:t> </w:t>
      </w:r>
      <w:r w:rsidRPr="001803F5">
        <w:rPr>
          <w:rFonts w:cs="Times New Roman"/>
          <w:color w:val="000000" w:themeColor="text1"/>
          <w:szCs w:val="24"/>
        </w:rPr>
        <w:t>sluchovým postižením. Na této univerzitě se komunikuje americkým znakovým jazykem. (Langer, Souralová, 2006)</w:t>
      </w:r>
    </w:p>
    <w:p w14:paraId="59F5C4B2" w14:textId="73178E83" w:rsidR="00220F9E" w:rsidRPr="001803F5" w:rsidRDefault="00220F9E" w:rsidP="00220F9E">
      <w:pPr>
        <w:rPr>
          <w:rFonts w:cs="Times New Roman"/>
          <w:color w:val="000000" w:themeColor="text1"/>
          <w:szCs w:val="24"/>
        </w:rPr>
      </w:pPr>
      <w:r w:rsidRPr="001803F5">
        <w:rPr>
          <w:rFonts w:cs="Times New Roman"/>
          <w:color w:val="000000" w:themeColor="text1"/>
          <w:szCs w:val="24"/>
        </w:rPr>
        <w:t>Učitelé jedinců se sluchovým postižením si navzájem předávali různé vzdělávací přístupy a</w:t>
      </w:r>
      <w:r w:rsidR="0007549D" w:rsidRPr="001803F5">
        <w:rPr>
          <w:rFonts w:cs="Times New Roman"/>
          <w:color w:val="000000" w:themeColor="text1"/>
          <w:szCs w:val="24"/>
        </w:rPr>
        <w:t> </w:t>
      </w:r>
      <w:r w:rsidRPr="001803F5">
        <w:rPr>
          <w:rFonts w:cs="Times New Roman"/>
          <w:color w:val="000000" w:themeColor="text1"/>
          <w:szCs w:val="24"/>
        </w:rPr>
        <w:t>hlavně zkušenosti. Vyprofilovaly se nakonec dva základní přístupy při vzdělávání osob se</w:t>
      </w:r>
      <w:r w:rsidR="0007549D" w:rsidRPr="001803F5">
        <w:rPr>
          <w:rFonts w:cs="Times New Roman"/>
          <w:color w:val="000000" w:themeColor="text1"/>
          <w:szCs w:val="24"/>
        </w:rPr>
        <w:t> </w:t>
      </w:r>
      <w:r w:rsidRPr="001803F5">
        <w:rPr>
          <w:rFonts w:cs="Times New Roman"/>
          <w:color w:val="000000" w:themeColor="text1"/>
          <w:szCs w:val="24"/>
        </w:rPr>
        <w:t xml:space="preserve">sluchovým postižením: </w:t>
      </w:r>
    </w:p>
    <w:p w14:paraId="4487C299" w14:textId="580946DE" w:rsidR="00220F9E" w:rsidRPr="001803F5" w:rsidRDefault="006429DE" w:rsidP="00220F9E">
      <w:pPr>
        <w:pStyle w:val="Odstavecseseznamem"/>
        <w:numPr>
          <w:ilvl w:val="0"/>
          <w:numId w:val="5"/>
        </w:numPr>
        <w:rPr>
          <w:rFonts w:cs="Times New Roman"/>
          <w:color w:val="000000" w:themeColor="text1"/>
          <w:szCs w:val="24"/>
        </w:rPr>
      </w:pPr>
      <w:r w:rsidRPr="001803F5">
        <w:rPr>
          <w:rFonts w:cs="Times New Roman"/>
          <w:color w:val="000000" w:themeColor="text1"/>
          <w:szCs w:val="24"/>
        </w:rPr>
        <w:t>manuální – je</w:t>
      </w:r>
      <w:r w:rsidR="00220F9E" w:rsidRPr="001803F5">
        <w:rPr>
          <w:rFonts w:cs="Times New Roman"/>
          <w:color w:val="000000" w:themeColor="text1"/>
          <w:szCs w:val="24"/>
        </w:rPr>
        <w:t xml:space="preserve"> to tzv. francouzská metoda, která je založená na užívání znakového jazyka</w:t>
      </w:r>
    </w:p>
    <w:p w14:paraId="27414193" w14:textId="3621503D" w:rsidR="00220F9E" w:rsidRPr="001803F5" w:rsidRDefault="006429DE" w:rsidP="00220F9E">
      <w:pPr>
        <w:pStyle w:val="Odstavecseseznamem"/>
        <w:numPr>
          <w:ilvl w:val="0"/>
          <w:numId w:val="5"/>
        </w:numPr>
        <w:rPr>
          <w:rFonts w:cs="Times New Roman"/>
          <w:color w:val="000000" w:themeColor="text1"/>
          <w:szCs w:val="24"/>
        </w:rPr>
      </w:pPr>
      <w:r w:rsidRPr="001803F5">
        <w:rPr>
          <w:rFonts w:cs="Times New Roman"/>
          <w:color w:val="000000" w:themeColor="text1"/>
          <w:szCs w:val="24"/>
        </w:rPr>
        <w:t>orální – je</w:t>
      </w:r>
      <w:r w:rsidR="00220F9E" w:rsidRPr="001803F5">
        <w:rPr>
          <w:rFonts w:cs="Times New Roman"/>
          <w:color w:val="000000" w:themeColor="text1"/>
          <w:szCs w:val="24"/>
        </w:rPr>
        <w:t xml:space="preserve"> tzv. německou metodou a využívá se při ní jen mluvené řeči a artikulace (Langer, Souralová, 2006)</w:t>
      </w:r>
    </w:p>
    <w:p w14:paraId="0D7D5DA7" w14:textId="0DA63CA7" w:rsidR="00220F9E" w:rsidRPr="001803F5" w:rsidRDefault="00220F9E" w:rsidP="00220F9E">
      <w:pPr>
        <w:rPr>
          <w:rFonts w:cs="Times New Roman"/>
          <w:color w:val="000000" w:themeColor="text1"/>
          <w:szCs w:val="24"/>
        </w:rPr>
      </w:pPr>
      <w:r w:rsidRPr="001803F5">
        <w:rPr>
          <w:rFonts w:cs="Times New Roman"/>
          <w:color w:val="000000" w:themeColor="text1"/>
          <w:szCs w:val="24"/>
        </w:rPr>
        <w:t>Existují tedy dva přístupy, stoupenci těchto přístupů nebyli schopni se domluvit. Svolaly se</w:t>
      </w:r>
      <w:r w:rsidR="0007549D" w:rsidRPr="001803F5">
        <w:rPr>
          <w:rFonts w:cs="Times New Roman"/>
          <w:color w:val="000000" w:themeColor="text1"/>
          <w:szCs w:val="24"/>
        </w:rPr>
        <w:t> </w:t>
      </w:r>
      <w:r w:rsidRPr="001803F5">
        <w:rPr>
          <w:rFonts w:cs="Times New Roman"/>
          <w:color w:val="000000" w:themeColor="text1"/>
          <w:szCs w:val="24"/>
        </w:rPr>
        <w:t>dva mezinárodní kongresy učitelů osob se sluchovým postižením. První byl v Paříži v roce 1878 a druhý v Miláně v roce 1880. Nakonec bylo v závěrečném hlasování v Miláně rozhodnuto, i když oba proudy byly zastoupené rovnoměrně. Ve vyučování osob se</w:t>
      </w:r>
      <w:r w:rsidR="0007549D" w:rsidRPr="001803F5">
        <w:rPr>
          <w:rFonts w:cs="Times New Roman"/>
          <w:color w:val="000000" w:themeColor="text1"/>
          <w:szCs w:val="24"/>
        </w:rPr>
        <w:t> </w:t>
      </w:r>
      <w:r w:rsidRPr="001803F5">
        <w:rPr>
          <w:rFonts w:cs="Times New Roman"/>
          <w:color w:val="000000" w:themeColor="text1"/>
          <w:szCs w:val="24"/>
        </w:rPr>
        <w:t>sluchovým postižením se má dávat přednost mluvené řeči. Toto rozhodnutí tak na</w:t>
      </w:r>
      <w:r w:rsidR="004F42FB">
        <w:rPr>
          <w:rFonts w:cs="Times New Roman"/>
          <w:color w:val="000000" w:themeColor="text1"/>
          <w:szCs w:val="24"/>
        </w:rPr>
        <w:t> </w:t>
      </w:r>
      <w:r w:rsidRPr="001803F5">
        <w:rPr>
          <w:rFonts w:cs="Times New Roman"/>
          <w:color w:val="000000" w:themeColor="text1"/>
          <w:szCs w:val="24"/>
        </w:rPr>
        <w:t xml:space="preserve">dlouhou dobu určilo jediný směr při výchově a vzdělávání jedinců se sluchovým postižením. Z dnešního hlediska tak popřel právo osobám se sluchovým postižením používat jejich přirozený komunikační </w:t>
      </w:r>
      <w:r w:rsidR="006429DE" w:rsidRPr="001803F5">
        <w:rPr>
          <w:rFonts w:cs="Times New Roman"/>
          <w:color w:val="000000" w:themeColor="text1"/>
          <w:szCs w:val="24"/>
        </w:rPr>
        <w:t>prostředek – tím</w:t>
      </w:r>
      <w:r w:rsidRPr="001803F5">
        <w:rPr>
          <w:rFonts w:cs="Times New Roman"/>
          <w:color w:val="000000" w:themeColor="text1"/>
          <w:szCs w:val="24"/>
        </w:rPr>
        <w:t xml:space="preserve"> myslíme znakový jazyk. (Poul, 1996)</w:t>
      </w:r>
    </w:p>
    <w:p w14:paraId="1D7E7A74" w14:textId="77777777" w:rsidR="00220F9E" w:rsidRPr="001803F5" w:rsidRDefault="00220F9E" w:rsidP="00220F9E">
      <w:pPr>
        <w:rPr>
          <w:rFonts w:cs="Times New Roman"/>
          <w:color w:val="000000" w:themeColor="text1"/>
          <w:szCs w:val="24"/>
        </w:rPr>
      </w:pPr>
      <w:r w:rsidRPr="001803F5">
        <w:rPr>
          <w:rFonts w:cs="Times New Roman"/>
          <w:color w:val="000000" w:themeColor="text1"/>
          <w:szCs w:val="24"/>
        </w:rPr>
        <w:t>Císař Josef II. Habsburský v roce 1779 založil ústav pro hluchoněmé ve Vídni. K tomuto činu ho inspiroval ústav v Lipsku. České země v té době spadaly pod Habsburské císařství. Založení ústavu ve Vídni mělo velký vliv na rozvoj péče o osoby se sluchovým postižením. (Langer, Souralová, 2006)</w:t>
      </w:r>
    </w:p>
    <w:p w14:paraId="182C831E" w14:textId="258DC7C8" w:rsidR="00220F9E" w:rsidRPr="001803F5" w:rsidRDefault="00220F9E" w:rsidP="00220F9E">
      <w:pPr>
        <w:rPr>
          <w:rFonts w:cs="Times New Roman"/>
          <w:color w:val="000000" w:themeColor="text1"/>
          <w:szCs w:val="24"/>
          <w:shd w:val="clear" w:color="auto" w:fill="FFFFFF"/>
        </w:rPr>
      </w:pPr>
      <w:r w:rsidRPr="001803F5">
        <w:rPr>
          <w:rFonts w:cs="Times New Roman"/>
          <w:color w:val="000000" w:themeColor="text1"/>
          <w:szCs w:val="24"/>
        </w:rPr>
        <w:t>Spolu s historickým vývojem ministerstvo školství vydávalo věstníky, vyhlášky a</w:t>
      </w:r>
      <w:r w:rsidR="006429DE" w:rsidRPr="001803F5">
        <w:rPr>
          <w:rFonts w:cs="Times New Roman"/>
          <w:color w:val="000000" w:themeColor="text1"/>
          <w:szCs w:val="24"/>
        </w:rPr>
        <w:t> </w:t>
      </w:r>
      <w:r w:rsidRPr="001803F5">
        <w:rPr>
          <w:rFonts w:cs="Times New Roman"/>
          <w:color w:val="000000" w:themeColor="text1"/>
          <w:szCs w:val="24"/>
        </w:rPr>
        <w:t>zákony, které upravovaly nárok osob se sluchovým postižením na vzdělávání, dále počet žáků ve</w:t>
      </w:r>
      <w:r w:rsidR="0007549D" w:rsidRPr="001803F5">
        <w:rPr>
          <w:rFonts w:cs="Times New Roman"/>
          <w:color w:val="000000" w:themeColor="text1"/>
          <w:szCs w:val="24"/>
        </w:rPr>
        <w:t> </w:t>
      </w:r>
      <w:r w:rsidRPr="001803F5">
        <w:rPr>
          <w:rFonts w:cs="Times New Roman"/>
          <w:color w:val="000000" w:themeColor="text1"/>
          <w:szCs w:val="24"/>
        </w:rPr>
        <w:t xml:space="preserve">třídě, učební osnovy a v neposlední řadě délku školní docházky, která bývala většinou </w:t>
      </w:r>
      <w:r w:rsidRPr="001803F5">
        <w:rPr>
          <w:rFonts w:cs="Times New Roman"/>
          <w:color w:val="000000" w:themeColor="text1"/>
          <w:szCs w:val="24"/>
        </w:rPr>
        <w:lastRenderedPageBreak/>
        <w:t>o</w:t>
      </w:r>
      <w:r w:rsidR="0007549D" w:rsidRPr="001803F5">
        <w:rPr>
          <w:rFonts w:cs="Times New Roman"/>
          <w:color w:val="000000" w:themeColor="text1"/>
          <w:szCs w:val="24"/>
        </w:rPr>
        <w:t> </w:t>
      </w:r>
      <w:r w:rsidRPr="001803F5">
        <w:rPr>
          <w:rFonts w:cs="Times New Roman"/>
          <w:color w:val="000000" w:themeColor="text1"/>
          <w:szCs w:val="24"/>
        </w:rPr>
        <w:t>rok delší než ve školách běžného typu. Rok 1948 s sebou přinesl rozdělení škol pro jedince se sluchovým postižením dle stupně sluchového postižení. Následně se také stanovila pravidla pro přidělování dětí do určitých škol. Žáci se</w:t>
      </w:r>
      <w:r w:rsidR="006429DE" w:rsidRPr="001803F5">
        <w:rPr>
          <w:rFonts w:cs="Times New Roman"/>
          <w:color w:val="000000" w:themeColor="text1"/>
          <w:szCs w:val="24"/>
        </w:rPr>
        <w:t> </w:t>
      </w:r>
      <w:r w:rsidRPr="001803F5">
        <w:rPr>
          <w:rFonts w:cs="Times New Roman"/>
          <w:color w:val="000000" w:themeColor="text1"/>
          <w:szCs w:val="24"/>
        </w:rPr>
        <w:t>sluchovým postižením byli tedy seskupováni podle stupně sluchového postižení, nikoliv dle přání rodičů nebo místa bydliště. Až v roce 1991 došlo ke zrušení kategorizace škol vyhláškou MŠMT (ministerstvo školství, mládeže a tělovýchovy). Ta také přinesla obecný název „speciální škola pro sluchově postižené“ a označení příslušného stupně vzdělání (mateřská škola, základní škola, střední odborné učiliště pro sluchově postiženou mládež apod.) Ředitelé těchto škol spolu se</w:t>
      </w:r>
      <w:r w:rsidR="0007549D" w:rsidRPr="001803F5">
        <w:rPr>
          <w:rFonts w:cs="Times New Roman"/>
          <w:color w:val="000000" w:themeColor="text1"/>
          <w:szCs w:val="24"/>
        </w:rPr>
        <w:t> </w:t>
      </w:r>
      <w:r w:rsidRPr="001803F5">
        <w:rPr>
          <w:rFonts w:cs="Times New Roman"/>
          <w:color w:val="000000" w:themeColor="text1"/>
          <w:szCs w:val="24"/>
        </w:rPr>
        <w:t xml:space="preserve">souhlasem zákonného zástupce tedy rozhodují o zařazení žáků do jednotlivých škol. Přešlo dlouhých 43 let, kdy měli žáci se sluchovým postižením a jejich zákonní zástupci opět právo se svobodně rozhodnout při zařazování do konkrétní školy. Z názvů škol byl odstraněn výraz „speciální“ od roku 2005 a došlo ke zrušení obecných osnov. Jednotlivé školy a jejich součásti si tedy tvoří své vlastní </w:t>
      </w:r>
      <w:r w:rsidR="00D05D2A" w:rsidRPr="001803F5">
        <w:rPr>
          <w:rFonts w:cs="Times New Roman"/>
          <w:color w:val="000000" w:themeColor="text1"/>
          <w:szCs w:val="24"/>
        </w:rPr>
        <w:t>ŠVP – školní vzdělávací plány</w:t>
      </w:r>
      <w:r w:rsidRPr="001803F5">
        <w:rPr>
          <w:rFonts w:cs="Times New Roman"/>
          <w:color w:val="000000" w:themeColor="text1"/>
          <w:szCs w:val="24"/>
        </w:rPr>
        <w:t>, které samozřejmě vycházejí z </w:t>
      </w:r>
      <w:r w:rsidR="006429DE" w:rsidRPr="001803F5">
        <w:rPr>
          <w:rFonts w:cs="Times New Roman"/>
          <w:color w:val="000000" w:themeColor="text1"/>
          <w:szCs w:val="24"/>
        </w:rPr>
        <w:t xml:space="preserve">RVP – </w:t>
      </w:r>
      <w:r w:rsidR="00D05D2A" w:rsidRPr="001803F5">
        <w:rPr>
          <w:rFonts w:cs="Times New Roman"/>
          <w:color w:val="000000" w:themeColor="text1"/>
          <w:szCs w:val="24"/>
        </w:rPr>
        <w:t>rámcových vzdělávacích plánů</w:t>
      </w:r>
      <w:r w:rsidRPr="001803F5">
        <w:rPr>
          <w:rFonts w:cs="Times New Roman"/>
          <w:color w:val="000000" w:themeColor="text1"/>
          <w:szCs w:val="24"/>
        </w:rPr>
        <w:t>. Milánský kongres způsobil to, že znakový jazyk byl vytlačen ze škol. Až v polovině 80. let 20. století došlo k postupnému zavádění znakového jazyka zpět do vzdělávacího procesu. Zajištění práv pro neslyšící způsobila až</w:t>
      </w:r>
      <w:r w:rsidR="009171E0">
        <w:rPr>
          <w:rFonts w:cs="Times New Roman"/>
          <w:color w:val="000000" w:themeColor="text1"/>
          <w:szCs w:val="24"/>
        </w:rPr>
        <w:t> </w:t>
      </w:r>
      <w:r w:rsidRPr="001803F5">
        <w:rPr>
          <w:rFonts w:cs="Times New Roman"/>
          <w:color w:val="000000" w:themeColor="text1"/>
          <w:szCs w:val="24"/>
        </w:rPr>
        <w:t xml:space="preserve">novela školského zákona č. 171/1990 Sb. </w:t>
      </w:r>
      <w:r w:rsidRPr="001803F5">
        <w:rPr>
          <w:rFonts w:cs="Times New Roman"/>
          <w:color w:val="000000" w:themeColor="text1"/>
          <w:szCs w:val="24"/>
          <w:shd w:val="clear" w:color="auto" w:fill="FFFFFF"/>
        </w:rPr>
        <w:t> v § 3, odst. 2, kdy mají jedinci se sluchovým postižením právo na vzdělávání v jejich jazyce s použitím znakové řeči. Toto bylo prvním velkým milníkem, kdy byl ukotven znakový jazyk v české legislativě. Tehdy byl ještě nesprávně nazýván jako „znaková řeč“. Dalším významným milníkem se stal zákon č.</w:t>
      </w:r>
      <w:r w:rsidR="004F42FB">
        <w:rPr>
          <w:rFonts w:cs="Times New Roman"/>
          <w:color w:val="000000" w:themeColor="text1"/>
          <w:szCs w:val="24"/>
          <w:shd w:val="clear" w:color="auto" w:fill="FFFFFF"/>
        </w:rPr>
        <w:t> </w:t>
      </w:r>
      <w:r w:rsidRPr="001803F5">
        <w:rPr>
          <w:rFonts w:cs="Times New Roman"/>
          <w:color w:val="000000" w:themeColor="text1"/>
          <w:szCs w:val="24"/>
          <w:shd w:val="clear" w:color="auto" w:fill="FFFFFF"/>
        </w:rPr>
        <w:t>155/1998 Sb. Ten</w:t>
      </w:r>
      <w:r w:rsidR="007A2FEE" w:rsidRPr="001803F5">
        <w:rPr>
          <w:rFonts w:cs="Times New Roman"/>
          <w:color w:val="000000" w:themeColor="text1"/>
          <w:szCs w:val="24"/>
          <w:shd w:val="clear" w:color="auto" w:fill="FFFFFF"/>
        </w:rPr>
        <w:t xml:space="preserve"> v</w:t>
      </w:r>
      <w:r w:rsidRPr="001803F5">
        <w:rPr>
          <w:rFonts w:cs="Times New Roman"/>
          <w:color w:val="000000" w:themeColor="text1"/>
          <w:szCs w:val="24"/>
          <w:shd w:val="clear" w:color="auto" w:fill="FFFFFF"/>
        </w:rPr>
        <w:t xml:space="preserve"> § 7 zavedl, že „neslyšící mají právo na a) používání znakové řeči, b)</w:t>
      </w:r>
      <w:r w:rsidR="004F42FB">
        <w:rPr>
          <w:rFonts w:cs="Times New Roman"/>
          <w:color w:val="000000" w:themeColor="text1"/>
          <w:szCs w:val="24"/>
          <w:shd w:val="clear" w:color="auto" w:fill="FFFFFF"/>
        </w:rPr>
        <w:t> </w:t>
      </w:r>
      <w:r w:rsidRPr="001803F5">
        <w:rPr>
          <w:rFonts w:cs="Times New Roman"/>
          <w:color w:val="000000" w:themeColor="text1"/>
          <w:szCs w:val="24"/>
          <w:shd w:val="clear" w:color="auto" w:fill="FFFFFF"/>
        </w:rPr>
        <w:t>vzdělávání s využitím znakové řeči, c) výuku znakové řeči“. Zákon č. 384/2008 Sb. se</w:t>
      </w:r>
      <w:r w:rsidR="009171E0">
        <w:rPr>
          <w:rFonts w:cs="Times New Roman"/>
          <w:color w:val="000000" w:themeColor="text1"/>
          <w:szCs w:val="24"/>
          <w:shd w:val="clear" w:color="auto" w:fill="FFFFFF"/>
        </w:rPr>
        <w:t> </w:t>
      </w:r>
      <w:r w:rsidRPr="001803F5">
        <w:rPr>
          <w:rFonts w:cs="Times New Roman"/>
          <w:color w:val="000000" w:themeColor="text1"/>
          <w:szCs w:val="24"/>
          <w:shd w:val="clear" w:color="auto" w:fill="FFFFFF"/>
        </w:rPr>
        <w:t>stal novelou tohoto zákona. Byl zde také konečně nahrazen termín „znaková řeč“ za</w:t>
      </w:r>
      <w:r w:rsidR="0007549D" w:rsidRPr="001803F5">
        <w:rPr>
          <w:rFonts w:cs="Times New Roman"/>
          <w:color w:val="000000" w:themeColor="text1"/>
          <w:szCs w:val="24"/>
          <w:shd w:val="clear" w:color="auto" w:fill="FFFFFF"/>
        </w:rPr>
        <w:t> </w:t>
      </w:r>
      <w:r w:rsidRPr="001803F5">
        <w:rPr>
          <w:rFonts w:cs="Times New Roman"/>
          <w:color w:val="000000" w:themeColor="text1"/>
          <w:szCs w:val="24"/>
          <w:shd w:val="clear" w:color="auto" w:fill="FFFFFF"/>
        </w:rPr>
        <w:t xml:space="preserve">správný termín „český znakový jazyk“. (Langer, Souralová, 2006). </w:t>
      </w:r>
    </w:p>
    <w:p w14:paraId="1864C368" w14:textId="77777777" w:rsidR="000346DA" w:rsidRDefault="000346DA">
      <w:pPr>
        <w:spacing w:line="259" w:lineRule="auto"/>
        <w:jc w:val="left"/>
        <w:rPr>
          <w:rFonts w:eastAsiaTheme="majorEastAsia" w:cstheme="majorBidi"/>
          <w:b/>
          <w:caps/>
          <w:color w:val="000000" w:themeColor="text1"/>
          <w:sz w:val="32"/>
          <w:szCs w:val="32"/>
        </w:rPr>
      </w:pPr>
      <w:r>
        <w:br w:type="page"/>
      </w:r>
    </w:p>
    <w:p w14:paraId="68088B04" w14:textId="4F287CF4" w:rsidR="000346DA" w:rsidRDefault="000346DA" w:rsidP="000346DA">
      <w:pPr>
        <w:pStyle w:val="Nadpis1"/>
      </w:pPr>
      <w:bookmarkStart w:id="8" w:name="_Toc104476581"/>
      <w:r w:rsidRPr="001803F5">
        <w:lastRenderedPageBreak/>
        <w:t>Vývoj řeči dítěte se sluchovým postižením a</w:t>
      </w:r>
      <w:r w:rsidR="00C66E24">
        <w:t> </w:t>
      </w:r>
      <w:r w:rsidRPr="001803F5">
        <w:t>intaktního dítěte</w:t>
      </w:r>
      <w:bookmarkEnd w:id="8"/>
    </w:p>
    <w:p w14:paraId="7D60F111" w14:textId="4C29CECD" w:rsidR="00F85E26" w:rsidRPr="00F85E26" w:rsidRDefault="005F4F3D" w:rsidP="00F85E26">
      <w:r>
        <w:t xml:space="preserve">Druhá kapitola se bude zabývat na vývojem řeči dítěte se sluchovým postižením a intaktního dítěte. Nebude chybět také podkapitola o ontogenezi řeči u dětí se sluchovým postižením. </w:t>
      </w:r>
    </w:p>
    <w:p w14:paraId="2ACA0660" w14:textId="3CF380BF" w:rsidR="000346DA" w:rsidRPr="001803F5" w:rsidRDefault="000346DA" w:rsidP="000346DA">
      <w:pPr>
        <w:rPr>
          <w:rFonts w:cs="Times New Roman"/>
          <w:szCs w:val="24"/>
        </w:rPr>
      </w:pPr>
      <w:r w:rsidRPr="001803F5">
        <w:rPr>
          <w:rFonts w:cs="Times New Roman"/>
          <w:szCs w:val="24"/>
        </w:rPr>
        <w:t>Na změnu polohy je plod schopný reagovat už v prenatálním období. Zvukové podněty začne pak vnímat od 5. měsíce, následně je pak umí rozlišovat. Pro vytvoření vztahu mezi dítětem a matkou je důležitá komunikace. V tomto období reaguje dítě pohybem – buď kope, anebo se zklidní. (Muknšnáblová</w:t>
      </w:r>
      <w:r w:rsidR="00014991">
        <w:rPr>
          <w:rFonts w:cs="Times New Roman"/>
          <w:szCs w:val="24"/>
        </w:rPr>
        <w:t>,</w:t>
      </w:r>
      <w:r w:rsidRPr="001803F5">
        <w:rPr>
          <w:rFonts w:cs="Times New Roman"/>
          <w:szCs w:val="24"/>
        </w:rPr>
        <w:t xml:space="preserve"> 2014)</w:t>
      </w:r>
    </w:p>
    <w:p w14:paraId="23635643" w14:textId="77777777" w:rsidR="000346DA" w:rsidRPr="001803F5" w:rsidRDefault="000346DA" w:rsidP="000346DA">
      <w:pPr>
        <w:rPr>
          <w:rFonts w:cs="Times New Roman"/>
          <w:szCs w:val="24"/>
        </w:rPr>
      </w:pPr>
      <w:r w:rsidRPr="001803F5">
        <w:rPr>
          <w:rFonts w:cs="Times New Roman"/>
          <w:szCs w:val="24"/>
        </w:rPr>
        <w:t>Pomocí křiku probíhá komunikace v novorozeneckém období (0. -28. den věku). Ve vývoji dítěte má křik sociální význam a je to vrozený způsob chování. U všech novorozenců, u těch intaktních i u sluchově postižených, se vyskytuje reflexní křik. K naplnění svých potřeb a</w:t>
      </w:r>
      <w:r>
        <w:rPr>
          <w:rFonts w:cs="Times New Roman"/>
          <w:szCs w:val="24"/>
        </w:rPr>
        <w:t> </w:t>
      </w:r>
      <w:r w:rsidRPr="001803F5">
        <w:rPr>
          <w:rFonts w:cs="Times New Roman"/>
          <w:szCs w:val="24"/>
        </w:rPr>
        <w:t>k dorozumívání používá dítě právě křik. (Strnadová, 1998)</w:t>
      </w:r>
    </w:p>
    <w:p w14:paraId="34F10376" w14:textId="77777777" w:rsidR="000346DA" w:rsidRPr="001803F5" w:rsidRDefault="000346DA" w:rsidP="000346DA">
      <w:pPr>
        <w:rPr>
          <w:rFonts w:cs="Times New Roman"/>
          <w:szCs w:val="24"/>
        </w:rPr>
      </w:pPr>
      <w:r w:rsidRPr="001803F5">
        <w:rPr>
          <w:rFonts w:cs="Times New Roman"/>
          <w:szCs w:val="24"/>
        </w:rPr>
        <w:t>Podle Muknšnáblové (2014, s. 75) „má dítě vrozenou motivaci ke komunikaci. Je vybaveno predispozicemi k sociální interakci.“ Nějakým začátkem dialogu jsou jednoduché mimické výrazy a krátká fixace očima. Děti umí vyjádřit své emoce. Radost vyjadřují smíchem a</w:t>
      </w:r>
      <w:r>
        <w:rPr>
          <w:rFonts w:cs="Times New Roman"/>
          <w:szCs w:val="24"/>
        </w:rPr>
        <w:t> </w:t>
      </w:r>
      <w:r w:rsidRPr="001803F5">
        <w:rPr>
          <w:rFonts w:cs="Times New Roman"/>
          <w:szCs w:val="24"/>
        </w:rPr>
        <w:t>smutek, nespokojenost vyjadřují pláčem. I u dětí se sluchovým postižením nacházíme tyto projevy. (Muknšnáblová, 2014)</w:t>
      </w:r>
    </w:p>
    <w:p w14:paraId="1D1E8569" w14:textId="77777777" w:rsidR="000346DA" w:rsidRPr="001803F5" w:rsidRDefault="000346DA" w:rsidP="000346DA">
      <w:pPr>
        <w:rPr>
          <w:rFonts w:cs="Times New Roman"/>
          <w:szCs w:val="24"/>
        </w:rPr>
      </w:pPr>
      <w:r w:rsidRPr="001803F5">
        <w:rPr>
          <w:rFonts w:cs="Times New Roman"/>
          <w:szCs w:val="24"/>
        </w:rPr>
        <w:t>Mezi 2. a 3. měsícem se objevuje u dětí vydávání neurčité hrdelní hlásky, což je vrozené. Do 1 roku, tedy v kojeneckém období, je žvatlání a broukání základním mezníkem. Stav sluchu není důležitý, aby dítě začalo broukat. Ve většině případů se objevuje společně s pohybem, protože dítě tak vyjádří radost. Samohlásky se objeví přibližně v 5. měsíci a</w:t>
      </w:r>
      <w:r>
        <w:rPr>
          <w:rFonts w:cs="Times New Roman"/>
          <w:szCs w:val="24"/>
        </w:rPr>
        <w:t> </w:t>
      </w:r>
      <w:r w:rsidRPr="001803F5">
        <w:rPr>
          <w:rFonts w:cs="Times New Roman"/>
          <w:szCs w:val="24"/>
        </w:rPr>
        <w:t>později k nim přibývají také souhlásky, jiným slovem slabikové broukání. Ke zdvojování slabik dojde později. (Strnadová, 1998). Kolem 6. měsíce věku dítěte přichází na řadu napodobivé žvatlání. Kutálková (2009, s. 27) říká, že „hlavní roli v tomto období hraje sluch, ale i zrak.“ Dítě ztrácí rytmus, který postupně mizí, a hlasové projevy slábnou, pokud dítě není stimulováno sluchovými vjemy. Dítě se sluchovým postižením může ztratit pocit bezpečí a jistoty kvůli nedostatečnému přísunu podnětů. (Strnadová, 1998)</w:t>
      </w:r>
    </w:p>
    <w:p w14:paraId="36F0C1D2" w14:textId="4973AE5C" w:rsidR="000346DA" w:rsidRPr="001803F5" w:rsidRDefault="000346DA" w:rsidP="000346DA">
      <w:pPr>
        <w:rPr>
          <w:rFonts w:cs="Times New Roman"/>
          <w:szCs w:val="24"/>
        </w:rPr>
      </w:pPr>
      <w:r w:rsidRPr="001803F5">
        <w:rPr>
          <w:rFonts w:cs="Times New Roman"/>
          <w:szCs w:val="24"/>
        </w:rPr>
        <w:t>Rehabilitace v rodině a výchova je základem rehabilitační péče ve všech zemích světa. Pro</w:t>
      </w:r>
      <w:r w:rsidR="004F42FB">
        <w:rPr>
          <w:rFonts w:cs="Times New Roman"/>
          <w:szCs w:val="24"/>
        </w:rPr>
        <w:t> </w:t>
      </w:r>
      <w:r w:rsidRPr="001803F5">
        <w:rPr>
          <w:rFonts w:cs="Times New Roman"/>
          <w:szCs w:val="24"/>
        </w:rPr>
        <w:t>dítě se sluchovým postižením je důležité také postavení gest ve vývoji komunikace. (Krahulcová, 2002)</w:t>
      </w:r>
    </w:p>
    <w:p w14:paraId="4D48635D" w14:textId="77777777" w:rsidR="000346DA" w:rsidRPr="001803F5" w:rsidRDefault="000346DA" w:rsidP="000346DA">
      <w:pPr>
        <w:rPr>
          <w:rFonts w:cs="Times New Roman"/>
          <w:szCs w:val="24"/>
        </w:rPr>
      </w:pPr>
      <w:r w:rsidRPr="001803F5">
        <w:rPr>
          <w:rFonts w:cs="Times New Roman"/>
          <w:szCs w:val="24"/>
        </w:rPr>
        <w:lastRenderedPageBreak/>
        <w:t xml:space="preserve">Strnadová (1998) uvádí, že u intaktních dětí má pohyb významnou roli i v rozvoji řeči, protože používají pro určitý pojem slovo nebo gesto. Děti se sluchovým postižením mohou užívat znak nebo gesto. </w:t>
      </w:r>
    </w:p>
    <w:p w14:paraId="6D18CAF6" w14:textId="70792378" w:rsidR="000346DA" w:rsidRPr="001803F5" w:rsidRDefault="000346DA" w:rsidP="000346DA">
      <w:pPr>
        <w:rPr>
          <w:rFonts w:cs="Times New Roman"/>
          <w:szCs w:val="24"/>
        </w:rPr>
      </w:pPr>
      <w:r w:rsidRPr="001803F5">
        <w:rPr>
          <w:rFonts w:cs="Times New Roman"/>
          <w:szCs w:val="24"/>
        </w:rPr>
        <w:t xml:space="preserve"> Výše zmiňovaná, Strnadová (1998) dále vyvrací názor, že díky užívání znaků dochází ke</w:t>
      </w:r>
      <w:r w:rsidR="009171E0">
        <w:rPr>
          <w:rFonts w:cs="Times New Roman"/>
          <w:szCs w:val="24"/>
        </w:rPr>
        <w:t> </w:t>
      </w:r>
      <w:r w:rsidRPr="001803F5">
        <w:rPr>
          <w:rFonts w:cs="Times New Roman"/>
          <w:szCs w:val="24"/>
        </w:rPr>
        <w:t>zpomalování řečového vývoje. Dle jejího názoru si dítě dříve osvojí znaky a poté slova. Vysvětlení je jednoduché. Dříve dozrává celková pohybová aktivita (motorika) oproti vývoji mluvidel. Používáním znakového jazyka nebrzdí duševní rozvoj dítěte, ale naopak rozvíjí jazykové dovednosti dítěte. Zabráníme tak tzv. bezjazyčí, které znamená, že „osoby se</w:t>
      </w:r>
      <w:r>
        <w:rPr>
          <w:rFonts w:cs="Times New Roman"/>
          <w:szCs w:val="24"/>
        </w:rPr>
        <w:t> </w:t>
      </w:r>
      <w:r w:rsidRPr="001803F5">
        <w:rPr>
          <w:rFonts w:cs="Times New Roman"/>
          <w:szCs w:val="24"/>
        </w:rPr>
        <w:t>sluchovým postižením nedisponují dostatečnými jazykovými kompetencemi v žádném dorozumívacím systému (tedy v běžné češtině ani vez znakovém jazyce)“ (Slowík, 2007, s.</w:t>
      </w:r>
      <w:r>
        <w:rPr>
          <w:rFonts w:cs="Times New Roman"/>
          <w:szCs w:val="24"/>
        </w:rPr>
        <w:t> </w:t>
      </w:r>
      <w:r w:rsidRPr="001803F5">
        <w:rPr>
          <w:rFonts w:cs="Times New Roman"/>
          <w:szCs w:val="24"/>
        </w:rPr>
        <w:t>80)</w:t>
      </w:r>
    </w:p>
    <w:p w14:paraId="6B2F39F3" w14:textId="4E9E613C" w:rsidR="000346DA" w:rsidRPr="001803F5" w:rsidRDefault="000346DA" w:rsidP="000346DA">
      <w:pPr>
        <w:rPr>
          <w:rFonts w:cs="Times New Roman"/>
          <w:szCs w:val="24"/>
        </w:rPr>
      </w:pPr>
      <w:r w:rsidRPr="001803F5">
        <w:rPr>
          <w:rFonts w:cs="Times New Roman"/>
          <w:szCs w:val="24"/>
        </w:rPr>
        <w:t>Osoba se sluchovým postižením se díky osvojení komunikačních dovedností zapojí do</w:t>
      </w:r>
      <w:r w:rsidR="004F42FB">
        <w:rPr>
          <w:rFonts w:cs="Times New Roman"/>
          <w:szCs w:val="24"/>
        </w:rPr>
        <w:t> </w:t>
      </w:r>
      <w:r w:rsidRPr="001803F5">
        <w:rPr>
          <w:rFonts w:cs="Times New Roman"/>
          <w:szCs w:val="24"/>
        </w:rPr>
        <w:t>většinové společnosti. Ve škole je rozvíjena emocionální a rozumová stránka osobnosti, ale také již zmiňované komunikační dovednosti. (Hricová, 2011)</w:t>
      </w:r>
    </w:p>
    <w:p w14:paraId="0DCEFF6A" w14:textId="36490AA6" w:rsidR="000346DA" w:rsidRPr="001803F5" w:rsidRDefault="000346DA" w:rsidP="000346DA">
      <w:pPr>
        <w:rPr>
          <w:rFonts w:cs="Times New Roman"/>
          <w:szCs w:val="24"/>
        </w:rPr>
      </w:pPr>
      <w:r w:rsidRPr="001803F5">
        <w:rPr>
          <w:rFonts w:cs="Times New Roman"/>
          <w:szCs w:val="24"/>
        </w:rPr>
        <w:t>Komunikační kompetence dítě se sluchovým postižením využívá k navazování a</w:t>
      </w:r>
      <w:r>
        <w:rPr>
          <w:rFonts w:cs="Times New Roman"/>
          <w:szCs w:val="24"/>
        </w:rPr>
        <w:t> </w:t>
      </w:r>
      <w:r w:rsidRPr="001803F5">
        <w:rPr>
          <w:rFonts w:cs="Times New Roman"/>
          <w:szCs w:val="24"/>
        </w:rPr>
        <w:t>k udržování kontaktů s dětmi, ale také s dospělými. Měly by být tedy tyto kompetence na</w:t>
      </w:r>
      <w:r w:rsidR="004F42FB">
        <w:rPr>
          <w:rFonts w:cs="Times New Roman"/>
          <w:szCs w:val="24"/>
        </w:rPr>
        <w:t> </w:t>
      </w:r>
      <w:r w:rsidRPr="001803F5">
        <w:rPr>
          <w:rFonts w:cs="Times New Roman"/>
          <w:szCs w:val="24"/>
        </w:rPr>
        <w:t>takové úrovni, aby řeč byla srozumitelná a osoba se mohla souvisle vyjadřovat. (Bytešníková, 2017)</w:t>
      </w:r>
    </w:p>
    <w:p w14:paraId="59293AC8" w14:textId="3F22B665" w:rsidR="000346DA" w:rsidRPr="001803F5" w:rsidRDefault="000346DA" w:rsidP="000346DA">
      <w:pPr>
        <w:rPr>
          <w:rFonts w:cs="Times New Roman"/>
          <w:szCs w:val="24"/>
        </w:rPr>
      </w:pPr>
      <w:r w:rsidRPr="001803F5">
        <w:rPr>
          <w:rFonts w:cs="Times New Roman"/>
          <w:szCs w:val="24"/>
        </w:rPr>
        <w:t>Z lingvistického pohledu je komunikační kompetence „dovednost produkovat věty jazyka artikulačně srozumitelné a obsahově i gramaticky správné“ (Jann, 1979 In Hricová, L. 2011, s. 49).  Produkce artikulované řeči není jediným problémem pro osobu se sluchovým postižením. Potíže s produkcí psaného textu a recepcí popisuje Horáková (2012), která uvádí, že „mnoho dětí i dospělých se sluchovým postižením má ke čtení (a i psaní) velmi negativní vztah. Zvláště pro prelingválně neslyšící vyrůstající v neslyšícím prostředí je přirozeným (případně i mateřským) jazykem jazyk znakový, čeština pro ně představuje cizí jazyk“ (Horáková, 2012, s. 75)</w:t>
      </w:r>
    </w:p>
    <w:p w14:paraId="1DC0EA1E" w14:textId="77777777" w:rsidR="000346DA" w:rsidRDefault="000346DA" w:rsidP="000346DA">
      <w:pPr>
        <w:rPr>
          <w:rFonts w:cs="Times New Roman"/>
          <w:szCs w:val="24"/>
        </w:rPr>
      </w:pPr>
      <w:r w:rsidRPr="001803F5">
        <w:rPr>
          <w:rFonts w:cs="Times New Roman"/>
          <w:szCs w:val="24"/>
        </w:rPr>
        <w:t>Souralová (2002) uvádí zase jako příklady složité gramatiky českého jazyka fráze, metafory, historické a odborné informace, ustálená rčení, složitý děj příběhu apod.</w:t>
      </w:r>
    </w:p>
    <w:p w14:paraId="53AAB7D7" w14:textId="77777777" w:rsidR="000346DA" w:rsidRPr="001803F5" w:rsidRDefault="000346DA" w:rsidP="000346DA">
      <w:pPr>
        <w:pStyle w:val="Nadpis2"/>
      </w:pPr>
      <w:bookmarkStart w:id="9" w:name="_Toc104476582"/>
      <w:r w:rsidRPr="001803F5">
        <w:lastRenderedPageBreak/>
        <w:t>Ontogeneze řeči u dětí se sluchovým postižením</w:t>
      </w:r>
      <w:bookmarkEnd w:id="9"/>
    </w:p>
    <w:p w14:paraId="575B8693" w14:textId="77777777" w:rsidR="000346DA" w:rsidRPr="001803F5" w:rsidRDefault="000346DA" w:rsidP="000346DA">
      <w:pPr>
        <w:rPr>
          <w:rFonts w:cs="Times New Roman"/>
          <w:szCs w:val="24"/>
        </w:rPr>
      </w:pPr>
      <w:r w:rsidRPr="001803F5">
        <w:rPr>
          <w:rFonts w:cs="Times New Roman"/>
          <w:szCs w:val="24"/>
        </w:rPr>
        <w:t>Děti se sluchovým postižením mají zpravidla opožděný vývoj řeči. Na rozvoj řečových funkcí má vliv zejména věk, kdy ke sluchovému postižení došlo, dále typ a stupeň sluchového postižení. (Strnadová, 2002)</w:t>
      </w:r>
    </w:p>
    <w:p w14:paraId="6D469C93" w14:textId="77777777" w:rsidR="000346DA" w:rsidRPr="001803F5" w:rsidRDefault="000346DA" w:rsidP="000346DA">
      <w:pPr>
        <w:rPr>
          <w:rFonts w:cs="Times New Roman"/>
          <w:szCs w:val="24"/>
        </w:rPr>
      </w:pPr>
      <w:r w:rsidRPr="001803F5">
        <w:rPr>
          <w:rFonts w:cs="Times New Roman"/>
          <w:szCs w:val="24"/>
        </w:rPr>
        <w:t xml:space="preserve">Psychomotorický vývoj definuje Půstová (1997, s. 5) jako „vzájemnou vazbu vývoje psychického a tělesného. Jedno působí na druhé a naopak.“ Dále uvádí, že vývoj osoby probíhá v jednotlivých etapách, které jsou ve vývoji každé osoby jedinečné. </w:t>
      </w:r>
    </w:p>
    <w:p w14:paraId="48F1B82D" w14:textId="77777777" w:rsidR="000346DA" w:rsidRPr="001803F5" w:rsidRDefault="000346DA" w:rsidP="000346DA">
      <w:pPr>
        <w:rPr>
          <w:rFonts w:cs="Times New Roman"/>
          <w:szCs w:val="24"/>
        </w:rPr>
      </w:pPr>
      <w:r w:rsidRPr="001803F5">
        <w:rPr>
          <w:rFonts w:cs="Times New Roman"/>
          <w:szCs w:val="24"/>
        </w:rPr>
        <w:t xml:space="preserve">V. Lechta (2011) popsal fáze vývoje následovně: </w:t>
      </w:r>
    </w:p>
    <w:p w14:paraId="7C336B17" w14:textId="77777777" w:rsidR="000346DA" w:rsidRPr="001803F5" w:rsidRDefault="000346DA" w:rsidP="000346DA">
      <w:pPr>
        <w:pStyle w:val="Odstavecseseznamem"/>
        <w:numPr>
          <w:ilvl w:val="0"/>
          <w:numId w:val="38"/>
        </w:numPr>
        <w:jc w:val="left"/>
        <w:rPr>
          <w:rFonts w:cs="Times New Roman"/>
          <w:szCs w:val="24"/>
        </w:rPr>
      </w:pPr>
      <w:r w:rsidRPr="001803F5">
        <w:rPr>
          <w:rFonts w:cs="Times New Roman"/>
          <w:szCs w:val="24"/>
        </w:rPr>
        <w:t>období pragmatizace – zhruba do konce prvního roku života</w:t>
      </w:r>
    </w:p>
    <w:p w14:paraId="5BA03BE7" w14:textId="77777777" w:rsidR="000346DA" w:rsidRPr="001803F5" w:rsidRDefault="000346DA" w:rsidP="000346DA">
      <w:pPr>
        <w:pStyle w:val="Odstavecseseznamem"/>
        <w:numPr>
          <w:ilvl w:val="0"/>
          <w:numId w:val="38"/>
        </w:numPr>
        <w:jc w:val="left"/>
        <w:rPr>
          <w:rFonts w:cs="Times New Roman"/>
          <w:szCs w:val="24"/>
        </w:rPr>
      </w:pPr>
      <w:r w:rsidRPr="001803F5">
        <w:rPr>
          <w:rFonts w:cs="Times New Roman"/>
          <w:szCs w:val="24"/>
        </w:rPr>
        <w:t>období sémantizace – první a druhý rok života</w:t>
      </w:r>
    </w:p>
    <w:p w14:paraId="2D26F226" w14:textId="77777777" w:rsidR="000346DA" w:rsidRPr="001803F5" w:rsidRDefault="000346DA" w:rsidP="000346DA">
      <w:pPr>
        <w:pStyle w:val="Odstavecseseznamem"/>
        <w:numPr>
          <w:ilvl w:val="0"/>
          <w:numId w:val="38"/>
        </w:numPr>
        <w:jc w:val="left"/>
        <w:rPr>
          <w:rFonts w:cs="Times New Roman"/>
          <w:szCs w:val="24"/>
        </w:rPr>
      </w:pPr>
      <w:r w:rsidRPr="001803F5">
        <w:rPr>
          <w:rFonts w:cs="Times New Roman"/>
          <w:szCs w:val="24"/>
        </w:rPr>
        <w:t>období lexemizace – druhý a třetí rok života</w:t>
      </w:r>
    </w:p>
    <w:p w14:paraId="4A245E7E" w14:textId="77777777" w:rsidR="000346DA" w:rsidRPr="001803F5" w:rsidRDefault="000346DA" w:rsidP="000346DA">
      <w:pPr>
        <w:pStyle w:val="Odstavecseseznamem"/>
        <w:numPr>
          <w:ilvl w:val="0"/>
          <w:numId w:val="38"/>
        </w:numPr>
        <w:jc w:val="left"/>
        <w:rPr>
          <w:rFonts w:cs="Times New Roman"/>
          <w:szCs w:val="24"/>
        </w:rPr>
      </w:pPr>
      <w:r w:rsidRPr="001803F5">
        <w:rPr>
          <w:rFonts w:cs="Times New Roman"/>
          <w:szCs w:val="24"/>
        </w:rPr>
        <w:t>období gramatizace – třetí a čtvrtý rok života</w:t>
      </w:r>
    </w:p>
    <w:p w14:paraId="7049D493" w14:textId="77777777" w:rsidR="000346DA" w:rsidRPr="001803F5" w:rsidRDefault="000346DA" w:rsidP="000346DA">
      <w:pPr>
        <w:pStyle w:val="Odstavecseseznamem"/>
        <w:numPr>
          <w:ilvl w:val="0"/>
          <w:numId w:val="38"/>
        </w:numPr>
        <w:jc w:val="left"/>
        <w:rPr>
          <w:rFonts w:cs="Times New Roman"/>
          <w:szCs w:val="24"/>
        </w:rPr>
      </w:pPr>
      <w:r w:rsidRPr="001803F5">
        <w:rPr>
          <w:rFonts w:cs="Times New Roman"/>
          <w:szCs w:val="24"/>
        </w:rPr>
        <w:t>období intelektualizace – po čtvrtém roce života</w:t>
      </w:r>
    </w:p>
    <w:p w14:paraId="5B6CEC35" w14:textId="77777777" w:rsidR="000346DA" w:rsidRPr="001803F5" w:rsidRDefault="000346DA" w:rsidP="000346DA">
      <w:pPr>
        <w:ind w:left="360"/>
        <w:rPr>
          <w:rFonts w:cs="Times New Roman"/>
          <w:szCs w:val="24"/>
        </w:rPr>
      </w:pPr>
      <w:r w:rsidRPr="001803F5">
        <w:rPr>
          <w:rFonts w:cs="Times New Roman"/>
          <w:szCs w:val="24"/>
        </w:rPr>
        <w:t xml:space="preserve">Předběžná stadia ontogeneze řeči vyděloval M. Sovák (1972) na období křiku, období žvatlání, poté navazuje období rozumění řeči a vývoj vlastní řeči. Zde došlo k zařazení stadií, která na sebe navazují: </w:t>
      </w:r>
    </w:p>
    <w:p w14:paraId="7CAEA12A" w14:textId="77777777" w:rsidR="000346DA" w:rsidRPr="001803F5" w:rsidRDefault="000346DA" w:rsidP="000346DA">
      <w:pPr>
        <w:pStyle w:val="Odstavecseseznamem"/>
        <w:numPr>
          <w:ilvl w:val="0"/>
          <w:numId w:val="39"/>
        </w:numPr>
        <w:jc w:val="left"/>
        <w:rPr>
          <w:rFonts w:cs="Times New Roman"/>
          <w:szCs w:val="24"/>
        </w:rPr>
      </w:pPr>
      <w:r w:rsidRPr="001803F5">
        <w:rPr>
          <w:rFonts w:cs="Times New Roman"/>
          <w:szCs w:val="24"/>
        </w:rPr>
        <w:t>stadium emocionálně volní</w:t>
      </w:r>
    </w:p>
    <w:p w14:paraId="5269C862" w14:textId="77777777" w:rsidR="000346DA" w:rsidRPr="001803F5" w:rsidRDefault="000346DA" w:rsidP="000346DA">
      <w:pPr>
        <w:pStyle w:val="Odstavecseseznamem"/>
        <w:numPr>
          <w:ilvl w:val="0"/>
          <w:numId w:val="39"/>
        </w:numPr>
        <w:jc w:val="left"/>
        <w:rPr>
          <w:rFonts w:cs="Times New Roman"/>
          <w:szCs w:val="24"/>
        </w:rPr>
      </w:pPr>
      <w:r w:rsidRPr="001803F5">
        <w:rPr>
          <w:rFonts w:cs="Times New Roman"/>
          <w:szCs w:val="24"/>
        </w:rPr>
        <w:t>stadium asociačně reprodukční</w:t>
      </w:r>
    </w:p>
    <w:p w14:paraId="3F3948D2" w14:textId="77777777" w:rsidR="000346DA" w:rsidRPr="001803F5" w:rsidRDefault="000346DA" w:rsidP="000346DA">
      <w:pPr>
        <w:pStyle w:val="Odstavecseseznamem"/>
        <w:numPr>
          <w:ilvl w:val="0"/>
          <w:numId w:val="39"/>
        </w:numPr>
        <w:jc w:val="left"/>
        <w:rPr>
          <w:rFonts w:cs="Times New Roman"/>
          <w:szCs w:val="24"/>
        </w:rPr>
      </w:pPr>
      <w:r w:rsidRPr="001803F5">
        <w:rPr>
          <w:rFonts w:cs="Times New Roman"/>
          <w:szCs w:val="24"/>
        </w:rPr>
        <w:t>stadium logických pojmů</w:t>
      </w:r>
    </w:p>
    <w:p w14:paraId="13AB6560" w14:textId="77777777" w:rsidR="000346DA" w:rsidRPr="001803F5" w:rsidRDefault="000346DA" w:rsidP="000346DA">
      <w:pPr>
        <w:pStyle w:val="Odstavecseseznamem"/>
        <w:numPr>
          <w:ilvl w:val="0"/>
          <w:numId w:val="39"/>
        </w:numPr>
        <w:jc w:val="left"/>
        <w:rPr>
          <w:rFonts w:cs="Times New Roman"/>
          <w:szCs w:val="24"/>
        </w:rPr>
      </w:pPr>
      <w:r w:rsidRPr="001803F5">
        <w:rPr>
          <w:rFonts w:cs="Times New Roman"/>
          <w:szCs w:val="24"/>
        </w:rPr>
        <w:t>intelektualizace řeči</w:t>
      </w:r>
    </w:p>
    <w:p w14:paraId="315CD97C" w14:textId="77777777" w:rsidR="000346DA" w:rsidRPr="001803F5" w:rsidRDefault="000346DA" w:rsidP="000346DA">
      <w:pPr>
        <w:rPr>
          <w:rFonts w:cs="Times New Roman"/>
          <w:szCs w:val="24"/>
        </w:rPr>
      </w:pPr>
      <w:r w:rsidRPr="001803F5">
        <w:rPr>
          <w:rFonts w:cs="Times New Roman"/>
          <w:szCs w:val="24"/>
        </w:rPr>
        <w:t xml:space="preserve">K. E. Allen a L. R. Marotz (2005) dělí obecně vývoj řeči na preverbální a verbální. </w:t>
      </w:r>
    </w:p>
    <w:p w14:paraId="0CE2441D" w14:textId="77777777" w:rsidR="000346DA" w:rsidRDefault="000346DA" w:rsidP="000346DA">
      <w:pPr>
        <w:spacing w:line="259" w:lineRule="auto"/>
        <w:jc w:val="left"/>
        <w:rPr>
          <w:rFonts w:cs="Times New Roman"/>
          <w:szCs w:val="24"/>
        </w:rPr>
      </w:pPr>
      <w:r>
        <w:rPr>
          <w:rFonts w:cs="Times New Roman"/>
          <w:szCs w:val="24"/>
        </w:rPr>
        <w:br w:type="page"/>
      </w:r>
    </w:p>
    <w:p w14:paraId="7EAEDA9B" w14:textId="428F4C6F" w:rsidR="00220F9E" w:rsidRPr="001803F5" w:rsidRDefault="00220F9E" w:rsidP="00591C7D">
      <w:pPr>
        <w:pStyle w:val="Nadpis1"/>
        <w:rPr>
          <w:shd w:val="clear" w:color="auto" w:fill="FFFFFF"/>
        </w:rPr>
      </w:pPr>
      <w:bookmarkStart w:id="10" w:name="_Toc104476583"/>
      <w:r w:rsidRPr="001803F5">
        <w:rPr>
          <w:shd w:val="clear" w:color="auto" w:fill="FFFFFF"/>
        </w:rPr>
        <w:lastRenderedPageBreak/>
        <w:t>Výchova a vzdělávání osob se sluchovým postižením</w:t>
      </w:r>
      <w:bookmarkEnd w:id="10"/>
    </w:p>
    <w:p w14:paraId="1C25EBA0" w14:textId="380A1585" w:rsidR="006B7015" w:rsidRPr="001803F5" w:rsidRDefault="00E9190B" w:rsidP="006B7015">
      <w:r>
        <w:t>Třetí</w:t>
      </w:r>
      <w:r w:rsidR="00D76AD0" w:rsidRPr="001803F5">
        <w:t xml:space="preserve"> k</w:t>
      </w:r>
      <w:r w:rsidR="006B7015" w:rsidRPr="001803F5">
        <w:t>api</w:t>
      </w:r>
      <w:r w:rsidR="00D76AD0" w:rsidRPr="001803F5">
        <w:t xml:space="preserve">tola se bude zabývat výchovou, </w:t>
      </w:r>
      <w:r w:rsidR="004B4202">
        <w:t>vzdělávání</w:t>
      </w:r>
      <w:r w:rsidR="00ED6961">
        <w:t>m</w:t>
      </w:r>
      <w:r w:rsidR="004B4202">
        <w:t xml:space="preserve"> a přístupy ke vzdělávání osob se</w:t>
      </w:r>
      <w:r w:rsidR="004F42FB">
        <w:t> </w:t>
      </w:r>
      <w:r w:rsidR="004B4202">
        <w:t>sluchovým postižením</w:t>
      </w:r>
      <w:r w:rsidR="006B7015" w:rsidRPr="001803F5">
        <w:t xml:space="preserve">. </w:t>
      </w:r>
    </w:p>
    <w:p w14:paraId="4CAD36D0" w14:textId="77777777" w:rsidR="00D05D2A" w:rsidRPr="001803F5" w:rsidRDefault="00220F9E" w:rsidP="00220F9E">
      <w:pPr>
        <w:rPr>
          <w:rFonts w:cs="Times New Roman"/>
          <w:color w:val="000000" w:themeColor="text1"/>
          <w:szCs w:val="24"/>
          <w:shd w:val="clear" w:color="auto" w:fill="FFFFFF"/>
        </w:rPr>
      </w:pPr>
      <w:r w:rsidRPr="001803F5">
        <w:rPr>
          <w:rFonts w:cs="Times New Roman"/>
          <w:color w:val="000000" w:themeColor="text1"/>
          <w:szCs w:val="24"/>
          <w:shd w:val="clear" w:color="auto" w:fill="FFFFFF"/>
        </w:rPr>
        <w:t>Výchovně-vzdělávací péče o jedince se sluchovým postižením si klade za cíl maximální všestranný rozvoj osobnosti jedinců se sluchovým postižením a jejich socializaci. Tuto péči v ČR zaštiťuje soustava specializovaných školských zařízení a škol pro jedince se</w:t>
      </w:r>
      <w:r w:rsidR="006429DE" w:rsidRPr="001803F5">
        <w:rPr>
          <w:rFonts w:cs="Times New Roman"/>
          <w:color w:val="000000" w:themeColor="text1"/>
          <w:szCs w:val="24"/>
          <w:shd w:val="clear" w:color="auto" w:fill="FFFFFF"/>
        </w:rPr>
        <w:t> </w:t>
      </w:r>
      <w:r w:rsidRPr="001803F5">
        <w:rPr>
          <w:rFonts w:cs="Times New Roman"/>
          <w:color w:val="000000" w:themeColor="text1"/>
          <w:szCs w:val="24"/>
          <w:shd w:val="clear" w:color="auto" w:fill="FFFFFF"/>
        </w:rPr>
        <w:t xml:space="preserve">sluchovým postižením. </w:t>
      </w:r>
    </w:p>
    <w:p w14:paraId="6250B11B" w14:textId="0A61722B" w:rsidR="00D05D2A" w:rsidRPr="001803F5" w:rsidRDefault="00220F9E" w:rsidP="00220F9E">
      <w:pPr>
        <w:rPr>
          <w:rFonts w:cs="Times New Roman"/>
          <w:color w:val="000000" w:themeColor="text1"/>
          <w:szCs w:val="24"/>
          <w:shd w:val="clear" w:color="auto" w:fill="FFFFFF"/>
        </w:rPr>
      </w:pPr>
      <w:r w:rsidRPr="001803F5">
        <w:rPr>
          <w:rFonts w:cs="Times New Roman"/>
          <w:color w:val="000000" w:themeColor="text1"/>
          <w:szCs w:val="24"/>
          <w:shd w:val="clear" w:color="auto" w:fill="FFFFFF"/>
        </w:rPr>
        <w:t>Mateřské školy</w:t>
      </w:r>
      <w:r w:rsidR="00443CD5">
        <w:rPr>
          <w:rFonts w:cs="Times New Roman"/>
          <w:color w:val="000000" w:themeColor="text1"/>
          <w:szCs w:val="24"/>
          <w:shd w:val="clear" w:color="auto" w:fill="FFFFFF"/>
        </w:rPr>
        <w:t xml:space="preserve"> </w:t>
      </w:r>
      <w:r w:rsidRPr="001803F5">
        <w:rPr>
          <w:rFonts w:cs="Times New Roman"/>
          <w:color w:val="000000" w:themeColor="text1"/>
          <w:szCs w:val="24"/>
          <w:shd w:val="clear" w:color="auto" w:fill="FFFFFF"/>
        </w:rPr>
        <w:t xml:space="preserve">pro osoby se </w:t>
      </w:r>
      <w:r w:rsidR="00443CD5">
        <w:rPr>
          <w:rFonts w:cs="Times New Roman"/>
          <w:color w:val="000000" w:themeColor="text1"/>
          <w:szCs w:val="24"/>
          <w:shd w:val="clear" w:color="auto" w:fill="FFFFFF"/>
        </w:rPr>
        <w:t xml:space="preserve">sluchovým postižením zajišťují preprimární vzdělávání. V předškolním období hrají také velkou roli </w:t>
      </w:r>
      <w:r w:rsidR="00443CD5" w:rsidRPr="00D50739">
        <w:rPr>
          <w:rFonts w:cs="Times New Roman"/>
          <w:b/>
          <w:bCs/>
          <w:color w:val="000000" w:themeColor="text1"/>
          <w:szCs w:val="24"/>
          <w:shd w:val="clear" w:color="auto" w:fill="FFFFFF"/>
        </w:rPr>
        <w:t>SPC</w:t>
      </w:r>
      <w:r w:rsidR="00D50739">
        <w:rPr>
          <w:rStyle w:val="Znakapoznpodarou"/>
          <w:rFonts w:cs="Times New Roman"/>
          <w:color w:val="000000" w:themeColor="text1"/>
          <w:szCs w:val="24"/>
          <w:shd w:val="clear" w:color="auto" w:fill="FFFFFF"/>
        </w:rPr>
        <w:footnoteReference w:id="1"/>
      </w:r>
      <w:r w:rsidR="00443CD5">
        <w:rPr>
          <w:rFonts w:cs="Times New Roman"/>
          <w:color w:val="000000" w:themeColor="text1"/>
          <w:szCs w:val="24"/>
          <w:shd w:val="clear" w:color="auto" w:fill="FFFFFF"/>
        </w:rPr>
        <w:t xml:space="preserve"> a </w:t>
      </w:r>
      <w:r w:rsidR="00443CD5" w:rsidRPr="00D50739">
        <w:rPr>
          <w:rFonts w:cs="Times New Roman"/>
          <w:b/>
          <w:bCs/>
          <w:color w:val="000000" w:themeColor="text1"/>
          <w:szCs w:val="24"/>
          <w:shd w:val="clear" w:color="auto" w:fill="FFFFFF"/>
        </w:rPr>
        <w:t>SRP</w:t>
      </w:r>
      <w:r w:rsidR="00D50739">
        <w:rPr>
          <w:rStyle w:val="Znakapoznpodarou"/>
          <w:rFonts w:cs="Times New Roman"/>
          <w:color w:val="000000" w:themeColor="text1"/>
          <w:szCs w:val="24"/>
          <w:shd w:val="clear" w:color="auto" w:fill="FFFFFF"/>
        </w:rPr>
        <w:footnoteReference w:id="2"/>
      </w:r>
      <w:r w:rsidR="00443CD5">
        <w:rPr>
          <w:rFonts w:cs="Times New Roman"/>
          <w:color w:val="000000" w:themeColor="text1"/>
          <w:szCs w:val="24"/>
          <w:shd w:val="clear" w:color="auto" w:fill="FFFFFF"/>
        </w:rPr>
        <w:t xml:space="preserve">, které jsou ale primárně poradenskými zařízeními. SPC spadají pod rezort </w:t>
      </w:r>
      <w:r w:rsidR="00443CD5" w:rsidRPr="00443CD5">
        <w:rPr>
          <w:rFonts w:cs="Times New Roman"/>
          <w:b/>
          <w:color w:val="000000" w:themeColor="text1"/>
          <w:szCs w:val="24"/>
          <w:shd w:val="clear" w:color="auto" w:fill="FFFFFF"/>
        </w:rPr>
        <w:t>MŠMT</w:t>
      </w:r>
      <w:r w:rsidR="00760DB7">
        <w:rPr>
          <w:rStyle w:val="Znakapoznpodarou"/>
          <w:rFonts w:cs="Times New Roman"/>
          <w:b/>
          <w:color w:val="000000" w:themeColor="text1"/>
          <w:szCs w:val="24"/>
          <w:shd w:val="clear" w:color="auto" w:fill="FFFFFF"/>
        </w:rPr>
        <w:footnoteReference w:id="3"/>
      </w:r>
      <w:r w:rsidR="00443CD5">
        <w:rPr>
          <w:rFonts w:cs="Times New Roman"/>
          <w:color w:val="000000" w:themeColor="text1"/>
          <w:szCs w:val="24"/>
          <w:shd w:val="clear" w:color="auto" w:fill="FFFFFF"/>
        </w:rPr>
        <w:t xml:space="preserve">  a  SRP</w:t>
      </w:r>
      <w:r w:rsidR="006B7015" w:rsidRPr="001803F5">
        <w:rPr>
          <w:rFonts w:cs="Times New Roman"/>
          <w:color w:val="000000" w:themeColor="text1"/>
          <w:szCs w:val="24"/>
          <w:shd w:val="clear" w:color="auto" w:fill="FFFFFF"/>
        </w:rPr>
        <w:t xml:space="preserve"> </w:t>
      </w:r>
      <w:r w:rsidR="00443CD5">
        <w:rPr>
          <w:rFonts w:cs="Times New Roman"/>
          <w:color w:val="000000" w:themeColor="text1"/>
          <w:szCs w:val="24"/>
          <w:shd w:val="clear" w:color="auto" w:fill="FFFFFF"/>
        </w:rPr>
        <w:t>pod rez</w:t>
      </w:r>
      <w:r w:rsidR="006B7015" w:rsidRPr="001803F5">
        <w:rPr>
          <w:rFonts w:cs="Times New Roman"/>
          <w:color w:val="000000" w:themeColor="text1"/>
          <w:szCs w:val="24"/>
          <w:shd w:val="clear" w:color="auto" w:fill="FFFFFF"/>
        </w:rPr>
        <w:t xml:space="preserve">ort </w:t>
      </w:r>
      <w:r w:rsidR="006B7015" w:rsidRPr="001803F5">
        <w:rPr>
          <w:rFonts w:cs="Times New Roman"/>
          <w:b/>
          <w:color w:val="000000" w:themeColor="text1"/>
          <w:szCs w:val="24"/>
          <w:shd w:val="clear" w:color="auto" w:fill="FFFFFF"/>
        </w:rPr>
        <w:t>MPSV</w:t>
      </w:r>
      <w:r w:rsidR="00D05D2A" w:rsidRPr="001803F5">
        <w:rPr>
          <w:rStyle w:val="Znakapoznpodarou"/>
          <w:rFonts w:cs="Times New Roman"/>
          <w:b/>
          <w:color w:val="000000" w:themeColor="text1"/>
          <w:szCs w:val="24"/>
          <w:shd w:val="clear" w:color="auto" w:fill="FFFFFF"/>
        </w:rPr>
        <w:footnoteReference w:id="4"/>
      </w:r>
      <w:r w:rsidR="0011404E" w:rsidRPr="001803F5">
        <w:rPr>
          <w:rFonts w:cs="Times New Roman"/>
          <w:color w:val="000000" w:themeColor="text1"/>
          <w:szCs w:val="24"/>
          <w:shd w:val="clear" w:color="auto" w:fill="FFFFFF"/>
        </w:rPr>
        <w:t xml:space="preserve">. </w:t>
      </w:r>
      <w:r w:rsidRPr="001803F5">
        <w:rPr>
          <w:rFonts w:cs="Times New Roman"/>
          <w:color w:val="000000" w:themeColor="text1"/>
          <w:szCs w:val="24"/>
          <w:shd w:val="clear" w:color="auto" w:fill="FFFFFF"/>
        </w:rPr>
        <w:t xml:space="preserve">Jejich úkolem je včasná edukační intervence a také odborná pomoc všem zainteresovaným osobám. </w:t>
      </w:r>
    </w:p>
    <w:p w14:paraId="368A1767" w14:textId="62B1101A" w:rsidR="00AB19F1" w:rsidRPr="001803F5" w:rsidRDefault="00220F9E" w:rsidP="00220F9E">
      <w:pPr>
        <w:rPr>
          <w:rFonts w:cs="Times New Roman"/>
          <w:color w:val="000000" w:themeColor="text1"/>
          <w:szCs w:val="24"/>
          <w:shd w:val="clear" w:color="auto" w:fill="FFFFFF"/>
        </w:rPr>
      </w:pPr>
      <w:r w:rsidRPr="001803F5">
        <w:rPr>
          <w:rFonts w:cs="Times New Roman"/>
          <w:color w:val="000000" w:themeColor="text1"/>
          <w:szCs w:val="24"/>
          <w:shd w:val="clear" w:color="auto" w:fill="FFFFFF"/>
        </w:rPr>
        <w:t>Základní školy pro osoby se sluchovým postižením zajišťují primární vzdělávání. Povinná školní docházka je na základních školách pro žáky se sluchovým postižením devítiletá, ale</w:t>
      </w:r>
      <w:r w:rsidR="00B83E6B">
        <w:rPr>
          <w:rFonts w:cs="Times New Roman"/>
          <w:color w:val="000000" w:themeColor="text1"/>
          <w:szCs w:val="24"/>
          <w:shd w:val="clear" w:color="auto" w:fill="FFFFFF"/>
        </w:rPr>
        <w:t> </w:t>
      </w:r>
      <w:r w:rsidRPr="001803F5">
        <w:rPr>
          <w:rFonts w:cs="Times New Roman"/>
          <w:color w:val="000000" w:themeColor="text1"/>
          <w:szCs w:val="24"/>
          <w:shd w:val="clear" w:color="auto" w:fill="FFFFFF"/>
        </w:rPr>
        <w:t xml:space="preserve">většinou je doplněna o přípravný (nultý) ročník. Vzdělávání probíhá podle </w:t>
      </w:r>
      <w:r w:rsidRPr="001803F5">
        <w:rPr>
          <w:rFonts w:cs="Times New Roman"/>
          <w:b/>
          <w:color w:val="000000" w:themeColor="text1"/>
          <w:szCs w:val="24"/>
          <w:shd w:val="clear" w:color="auto" w:fill="FFFFFF"/>
        </w:rPr>
        <w:t>ŠVP</w:t>
      </w:r>
      <w:r w:rsidR="00B9421B" w:rsidRPr="001803F5">
        <w:rPr>
          <w:rStyle w:val="Znakapoznpodarou"/>
          <w:rFonts w:cs="Times New Roman"/>
          <w:b/>
          <w:color w:val="000000" w:themeColor="text1"/>
          <w:szCs w:val="24"/>
          <w:shd w:val="clear" w:color="auto" w:fill="FFFFFF"/>
        </w:rPr>
        <w:footnoteReference w:id="5"/>
      </w:r>
      <w:r w:rsidRPr="001803F5">
        <w:rPr>
          <w:rFonts w:cs="Times New Roman"/>
          <w:color w:val="000000" w:themeColor="text1"/>
          <w:szCs w:val="24"/>
          <w:shd w:val="clear" w:color="auto" w:fill="FFFFFF"/>
        </w:rPr>
        <w:t>, které vychází z </w:t>
      </w:r>
      <w:r w:rsidRPr="001803F5">
        <w:rPr>
          <w:rFonts w:cs="Times New Roman"/>
          <w:b/>
          <w:color w:val="000000" w:themeColor="text1"/>
          <w:szCs w:val="24"/>
          <w:shd w:val="clear" w:color="auto" w:fill="FFFFFF"/>
        </w:rPr>
        <w:t>RVP</w:t>
      </w:r>
      <w:r w:rsidR="00B9421B" w:rsidRPr="001803F5">
        <w:rPr>
          <w:rStyle w:val="Znakapoznpodarou"/>
          <w:rFonts w:cs="Times New Roman"/>
          <w:b/>
          <w:color w:val="000000" w:themeColor="text1"/>
          <w:szCs w:val="24"/>
          <w:shd w:val="clear" w:color="auto" w:fill="FFFFFF"/>
        </w:rPr>
        <w:footnoteReference w:id="6"/>
      </w:r>
      <w:r w:rsidRPr="001803F5">
        <w:rPr>
          <w:rFonts w:cs="Times New Roman"/>
          <w:color w:val="000000" w:themeColor="text1"/>
          <w:szCs w:val="24"/>
          <w:shd w:val="clear" w:color="auto" w:fill="FFFFFF"/>
        </w:rPr>
        <w:t xml:space="preserve"> pro jedince se sluchovým postižením. Minimální počet žáků ve</w:t>
      </w:r>
      <w:r w:rsidR="0007549D" w:rsidRPr="001803F5">
        <w:rPr>
          <w:rFonts w:cs="Times New Roman"/>
          <w:color w:val="000000" w:themeColor="text1"/>
          <w:szCs w:val="24"/>
          <w:shd w:val="clear" w:color="auto" w:fill="FFFFFF"/>
        </w:rPr>
        <w:t> </w:t>
      </w:r>
      <w:r w:rsidRPr="001803F5">
        <w:rPr>
          <w:rFonts w:cs="Times New Roman"/>
          <w:color w:val="000000" w:themeColor="text1"/>
          <w:szCs w:val="24"/>
          <w:shd w:val="clear" w:color="auto" w:fill="FFFFFF"/>
        </w:rPr>
        <w:t>třídě je</w:t>
      </w:r>
      <w:r w:rsidR="00B83E6B">
        <w:rPr>
          <w:rFonts w:cs="Times New Roman"/>
          <w:color w:val="000000" w:themeColor="text1"/>
          <w:szCs w:val="24"/>
          <w:shd w:val="clear" w:color="auto" w:fill="FFFFFF"/>
        </w:rPr>
        <w:t> </w:t>
      </w:r>
      <w:r w:rsidRPr="001803F5">
        <w:rPr>
          <w:rFonts w:cs="Times New Roman"/>
          <w:color w:val="000000" w:themeColor="text1"/>
          <w:szCs w:val="24"/>
          <w:shd w:val="clear" w:color="auto" w:fill="FFFFFF"/>
        </w:rPr>
        <w:t>vyhláškou</w:t>
      </w:r>
      <w:r w:rsidR="00EA1A94" w:rsidRPr="00760DB7">
        <w:rPr>
          <w:rStyle w:val="Znakapoznpodarou"/>
          <w:rFonts w:cs="Times New Roman"/>
          <w:color w:val="000000" w:themeColor="text1"/>
          <w:szCs w:val="24"/>
          <w:shd w:val="clear" w:color="auto" w:fill="FFFFFF"/>
        </w:rPr>
        <w:footnoteReference w:id="7"/>
      </w:r>
      <w:r w:rsidRPr="00760DB7">
        <w:rPr>
          <w:rFonts w:cs="Times New Roman"/>
          <w:color w:val="000000" w:themeColor="text1"/>
          <w:szCs w:val="24"/>
          <w:shd w:val="clear" w:color="auto" w:fill="FFFFFF"/>
        </w:rPr>
        <w:t xml:space="preserve"> </w:t>
      </w:r>
      <w:r w:rsidRPr="001803F5">
        <w:rPr>
          <w:rFonts w:cs="Times New Roman"/>
          <w:color w:val="000000" w:themeColor="text1"/>
          <w:szCs w:val="24"/>
          <w:shd w:val="clear" w:color="auto" w:fill="FFFFFF"/>
        </w:rPr>
        <w:t>omezený na čtyři a maximální počet žáků ve</w:t>
      </w:r>
      <w:r w:rsidR="006429DE" w:rsidRPr="001803F5">
        <w:rPr>
          <w:rFonts w:cs="Times New Roman"/>
          <w:color w:val="000000" w:themeColor="text1"/>
          <w:szCs w:val="24"/>
          <w:shd w:val="clear" w:color="auto" w:fill="FFFFFF"/>
        </w:rPr>
        <w:t> </w:t>
      </w:r>
      <w:r w:rsidRPr="001803F5">
        <w:rPr>
          <w:rFonts w:cs="Times New Roman"/>
          <w:color w:val="000000" w:themeColor="text1"/>
          <w:szCs w:val="24"/>
          <w:shd w:val="clear" w:color="auto" w:fill="FFFFFF"/>
        </w:rPr>
        <w:t xml:space="preserve">třídě je dvanáct. Nyní působí celkem šest základních škol pro žáky se sluchovým postižením na </w:t>
      </w:r>
      <w:r w:rsidR="0007549D" w:rsidRPr="001803F5">
        <w:rPr>
          <w:rFonts w:cs="Times New Roman"/>
          <w:color w:val="000000" w:themeColor="text1"/>
          <w:szCs w:val="24"/>
          <w:shd w:val="clear" w:color="auto" w:fill="FFFFFF"/>
        </w:rPr>
        <w:t>Moravě – Olomouc</w:t>
      </w:r>
      <w:r w:rsidRPr="001803F5">
        <w:rPr>
          <w:rFonts w:cs="Times New Roman"/>
          <w:color w:val="000000" w:themeColor="text1"/>
          <w:szCs w:val="24"/>
          <w:shd w:val="clear" w:color="auto" w:fill="FFFFFF"/>
        </w:rPr>
        <w:t>, Kyjov, Ivančice, Brno, Ostrava-Poruba a Valašské Meziříčí. Sedm základních škol pro žáky se</w:t>
      </w:r>
      <w:r w:rsidR="0007549D" w:rsidRPr="001803F5">
        <w:rPr>
          <w:rFonts w:cs="Times New Roman"/>
          <w:color w:val="000000" w:themeColor="text1"/>
          <w:szCs w:val="24"/>
          <w:shd w:val="clear" w:color="auto" w:fill="FFFFFF"/>
        </w:rPr>
        <w:t> </w:t>
      </w:r>
      <w:r w:rsidRPr="001803F5">
        <w:rPr>
          <w:rFonts w:cs="Times New Roman"/>
          <w:color w:val="000000" w:themeColor="text1"/>
          <w:szCs w:val="24"/>
          <w:shd w:val="clear" w:color="auto" w:fill="FFFFFF"/>
        </w:rPr>
        <w:t>sluchovým postižením se nachází v </w:t>
      </w:r>
      <w:r w:rsidR="0007549D" w:rsidRPr="001803F5">
        <w:rPr>
          <w:rFonts w:cs="Times New Roman"/>
          <w:color w:val="000000" w:themeColor="text1"/>
          <w:szCs w:val="24"/>
          <w:shd w:val="clear" w:color="auto" w:fill="FFFFFF"/>
        </w:rPr>
        <w:t>Čechách – Hradec</w:t>
      </w:r>
      <w:r w:rsidRPr="001803F5">
        <w:rPr>
          <w:rFonts w:cs="Times New Roman"/>
          <w:color w:val="000000" w:themeColor="text1"/>
          <w:szCs w:val="24"/>
          <w:shd w:val="clear" w:color="auto" w:fill="FFFFFF"/>
        </w:rPr>
        <w:t xml:space="preserve"> Králové, tři v Praze, České Budějovice, Liberec a Plzeň. </w:t>
      </w:r>
    </w:p>
    <w:p w14:paraId="2E4635A5" w14:textId="021C32FB" w:rsidR="00D05D2A" w:rsidRDefault="00220F9E" w:rsidP="00220F9E">
      <w:pPr>
        <w:rPr>
          <w:rFonts w:cs="Times New Roman"/>
          <w:color w:val="000000" w:themeColor="text1"/>
          <w:szCs w:val="24"/>
          <w:shd w:val="clear" w:color="auto" w:fill="FFFFFF"/>
        </w:rPr>
      </w:pPr>
      <w:r w:rsidRPr="001803F5">
        <w:rPr>
          <w:rFonts w:cs="Times New Roman"/>
          <w:color w:val="000000" w:themeColor="text1"/>
          <w:szCs w:val="24"/>
          <w:shd w:val="clear" w:color="auto" w:fill="FFFFFF"/>
        </w:rPr>
        <w:t>Pokud žáci se sluchovým postižením dokončí povinnou školní docházku, tak mohou pokračovat ve studiu na</w:t>
      </w:r>
      <w:r w:rsidR="00EE2F86" w:rsidRPr="001803F5">
        <w:rPr>
          <w:rFonts w:cs="Times New Roman"/>
          <w:color w:val="000000" w:themeColor="text1"/>
          <w:szCs w:val="24"/>
          <w:shd w:val="clear" w:color="auto" w:fill="FFFFFF"/>
        </w:rPr>
        <w:t> </w:t>
      </w:r>
      <w:r w:rsidRPr="001803F5">
        <w:rPr>
          <w:rFonts w:cs="Times New Roman"/>
          <w:color w:val="000000" w:themeColor="text1"/>
          <w:szCs w:val="24"/>
          <w:shd w:val="clear" w:color="auto" w:fill="FFFFFF"/>
        </w:rPr>
        <w:t xml:space="preserve">některé střední škole. </w:t>
      </w:r>
      <w:r w:rsidR="00CB3117" w:rsidRPr="001803F5">
        <w:rPr>
          <w:rFonts w:cs="Times New Roman"/>
          <w:color w:val="000000" w:themeColor="text1"/>
          <w:szCs w:val="24"/>
          <w:shd w:val="clear" w:color="auto" w:fill="FFFFFF"/>
        </w:rPr>
        <w:t xml:space="preserve">Vybrat si mohou mezi gymnáziem, </w:t>
      </w:r>
      <w:r w:rsidRPr="001803F5">
        <w:rPr>
          <w:rFonts w:cs="Times New Roman"/>
          <w:color w:val="000000" w:themeColor="text1"/>
          <w:szCs w:val="24"/>
          <w:shd w:val="clear" w:color="auto" w:fill="FFFFFF"/>
        </w:rPr>
        <w:t>střední odbornou školou, středním odborným učilištěm, odborným učiliště</w:t>
      </w:r>
      <w:r w:rsidR="00CB3117" w:rsidRPr="001803F5">
        <w:rPr>
          <w:rFonts w:cs="Times New Roman"/>
          <w:color w:val="000000" w:themeColor="text1"/>
          <w:szCs w:val="24"/>
          <w:shd w:val="clear" w:color="auto" w:fill="FFFFFF"/>
        </w:rPr>
        <w:t>m nebo učilištěm a</w:t>
      </w:r>
      <w:r w:rsidR="00F76970">
        <w:rPr>
          <w:rFonts w:cs="Times New Roman"/>
          <w:color w:val="000000" w:themeColor="text1"/>
          <w:szCs w:val="24"/>
          <w:shd w:val="clear" w:color="auto" w:fill="FFFFFF"/>
        </w:rPr>
        <w:t> </w:t>
      </w:r>
      <w:r w:rsidR="00CB3117" w:rsidRPr="001803F5">
        <w:rPr>
          <w:rFonts w:cs="Times New Roman"/>
          <w:color w:val="000000" w:themeColor="text1"/>
          <w:szCs w:val="24"/>
          <w:shd w:val="clear" w:color="auto" w:fill="FFFFFF"/>
        </w:rPr>
        <w:t>praktickou školou.</w:t>
      </w:r>
      <w:r w:rsidRPr="001803F5">
        <w:rPr>
          <w:rFonts w:cs="Times New Roman"/>
          <w:color w:val="000000" w:themeColor="text1"/>
          <w:szCs w:val="24"/>
          <w:shd w:val="clear" w:color="auto" w:fill="FFFFFF"/>
        </w:rPr>
        <w:t xml:space="preserve"> Nejčastěji si studenti vybírají učňovské obory jako dámská krejčová, elektrikář, šička, cukrář, zahradník, kuchař, strojní mechanik, truhlář. Na střední </w:t>
      </w:r>
      <w:r w:rsidRPr="001803F5">
        <w:rPr>
          <w:rFonts w:cs="Times New Roman"/>
          <w:color w:val="000000" w:themeColor="text1"/>
          <w:szCs w:val="24"/>
          <w:shd w:val="clear" w:color="auto" w:fill="FFFFFF"/>
        </w:rPr>
        <w:lastRenderedPageBreak/>
        <w:t>zdravotnické škole v Praze-Radlicích mohou studenti ukončit střední vzdělání s maturitou, konkrétně obor asistent zubního technika, další střední škola v Brně nabízí obor informační technologie, v Hradci Králové zase střední škola nabízí obory jako předškolní a</w:t>
      </w:r>
      <w:r w:rsidR="0007549D" w:rsidRPr="001803F5">
        <w:rPr>
          <w:rFonts w:cs="Times New Roman"/>
          <w:color w:val="000000" w:themeColor="text1"/>
          <w:szCs w:val="24"/>
          <w:shd w:val="clear" w:color="auto" w:fill="FFFFFF"/>
        </w:rPr>
        <w:t> </w:t>
      </w:r>
      <w:r w:rsidRPr="001803F5">
        <w:rPr>
          <w:rFonts w:cs="Times New Roman"/>
          <w:color w:val="000000" w:themeColor="text1"/>
          <w:szCs w:val="24"/>
          <w:shd w:val="clear" w:color="auto" w:fill="FFFFFF"/>
        </w:rPr>
        <w:t>mimoškolní pedagogika, podnikání a reprodukční grafik pro média, ve Valašském Meziříčí je zase střední průmyslová škola elektrotechnická, konkrétně obory mechanik elektrotechnik, aplikovaná elektrotechnika a počítačové systémy, zahradnictví, střední odborná škola v</w:t>
      </w:r>
      <w:r w:rsidR="00D05D2A" w:rsidRPr="001803F5">
        <w:rPr>
          <w:rFonts w:cs="Times New Roman"/>
          <w:color w:val="000000" w:themeColor="text1"/>
          <w:szCs w:val="24"/>
          <w:shd w:val="clear" w:color="auto" w:fill="FFFFFF"/>
        </w:rPr>
        <w:t> </w:t>
      </w:r>
      <w:r w:rsidRPr="001803F5">
        <w:rPr>
          <w:rFonts w:cs="Times New Roman"/>
          <w:color w:val="000000" w:themeColor="text1"/>
          <w:szCs w:val="24"/>
          <w:shd w:val="clear" w:color="auto" w:fill="FFFFFF"/>
        </w:rPr>
        <w:t>Praze</w:t>
      </w:r>
      <w:r w:rsidR="00D05D2A" w:rsidRPr="001803F5">
        <w:rPr>
          <w:rFonts w:cs="Times New Roman"/>
          <w:color w:val="000000" w:themeColor="text1"/>
          <w:szCs w:val="24"/>
          <w:shd w:val="clear" w:color="auto" w:fill="FFFFFF"/>
        </w:rPr>
        <w:t xml:space="preserve"> </w:t>
      </w:r>
      <w:r w:rsidRPr="001803F5">
        <w:rPr>
          <w:rFonts w:cs="Times New Roman"/>
          <w:color w:val="000000" w:themeColor="text1"/>
          <w:szCs w:val="24"/>
          <w:shd w:val="clear" w:color="auto" w:fill="FFFFFF"/>
        </w:rPr>
        <w:t xml:space="preserve">- Smíchově nabízí obory gastronomie, hotelnictví a podnikání. </w:t>
      </w:r>
    </w:p>
    <w:p w14:paraId="1D31EC89" w14:textId="77777777" w:rsidR="00AC4E51" w:rsidRPr="003E47F1" w:rsidRDefault="00AC4E51" w:rsidP="00AC4E51">
      <w:pPr>
        <w:pStyle w:val="Nadpis2"/>
        <w:rPr>
          <w:shd w:val="clear" w:color="auto" w:fill="FFFFFF"/>
        </w:rPr>
      </w:pPr>
      <w:bookmarkStart w:id="11" w:name="_Toc104476584"/>
      <w:r>
        <w:rPr>
          <w:shd w:val="clear" w:color="auto" w:fill="FFFFFF"/>
        </w:rPr>
        <w:t>Metody a přístupy při vzdělávání osob se sluchovým postižením</w:t>
      </w:r>
      <w:bookmarkEnd w:id="11"/>
    </w:p>
    <w:p w14:paraId="1F4C149F" w14:textId="77777777" w:rsidR="00AC4E51" w:rsidRPr="001803F5" w:rsidRDefault="00AC4E51" w:rsidP="00AC4E51">
      <w:pPr>
        <w:rPr>
          <w:rFonts w:cs="Times New Roman"/>
          <w:color w:val="000000" w:themeColor="text1"/>
          <w:szCs w:val="24"/>
          <w:shd w:val="clear" w:color="auto" w:fill="FFFFFF"/>
        </w:rPr>
      </w:pPr>
      <w:r w:rsidRPr="001803F5">
        <w:rPr>
          <w:rFonts w:cs="Times New Roman"/>
          <w:color w:val="000000" w:themeColor="text1"/>
          <w:szCs w:val="24"/>
          <w:shd w:val="clear" w:color="auto" w:fill="FFFFFF"/>
        </w:rPr>
        <w:t>Institucionalizovaná výchovně – vzdělávací péče o osoby se sluchovým postižením už</w:t>
      </w:r>
      <w:r>
        <w:rPr>
          <w:rFonts w:cs="Times New Roman"/>
          <w:color w:val="000000" w:themeColor="text1"/>
          <w:szCs w:val="24"/>
          <w:shd w:val="clear" w:color="auto" w:fill="FFFFFF"/>
        </w:rPr>
        <w:t> </w:t>
      </w:r>
      <w:r w:rsidRPr="001803F5">
        <w:rPr>
          <w:rFonts w:cs="Times New Roman"/>
          <w:color w:val="000000" w:themeColor="text1"/>
          <w:szCs w:val="24"/>
          <w:shd w:val="clear" w:color="auto" w:fill="FFFFFF"/>
        </w:rPr>
        <w:t>od svých začátků přinášela i první vzdělávací a komunikační systémy. Ty se v průběhu samozřejmě vyvíjely a zlepšovaly. V různých částech světa preferují různé systémy a metody. Zatím se ale odborníci neshodli na tom, že by byl jeden určitý komunikační systém pro žáky se sluchovým postižením nejvhodnější. (Langer, Souralová, 2006)</w:t>
      </w:r>
    </w:p>
    <w:p w14:paraId="44BFCADD" w14:textId="1A0B60E2" w:rsidR="00AC4E51" w:rsidRPr="001803F5" w:rsidRDefault="00AC4E51" w:rsidP="00AC4E51">
      <w:pPr>
        <w:rPr>
          <w:rFonts w:cs="Times New Roman"/>
          <w:color w:val="000000" w:themeColor="text1"/>
          <w:szCs w:val="24"/>
          <w:shd w:val="clear" w:color="auto" w:fill="FFFFFF"/>
        </w:rPr>
      </w:pPr>
      <w:r w:rsidRPr="005B7B14">
        <w:rPr>
          <w:rFonts w:cs="Times New Roman"/>
          <w:b/>
          <w:bCs/>
          <w:color w:val="000000" w:themeColor="text1"/>
          <w:szCs w:val="24"/>
          <w:shd w:val="clear" w:color="auto" w:fill="FFFFFF"/>
        </w:rPr>
        <w:t>Orální přístup</w:t>
      </w:r>
      <w:r w:rsidRPr="001803F5">
        <w:rPr>
          <w:rFonts w:cs="Times New Roman"/>
          <w:color w:val="000000" w:themeColor="text1"/>
          <w:szCs w:val="24"/>
          <w:shd w:val="clear" w:color="auto" w:fill="FFFFFF"/>
        </w:rPr>
        <w:t xml:space="preserve"> byl v minulosti jednou z nejvíce rozšířených vzdělávacích metod pro jedince se sluchovým postižením. Orální metoda je nejstarším vzdělávacím přístupem. Tento přístup byl i v českých zemích dlouhou dobu dominantní. Systém orální komunikace nebo také orální přístup ke vzdělávání je v dnešní době termín, který označuje hodně širokou </w:t>
      </w:r>
      <w:r w:rsidR="00454999">
        <w:rPr>
          <w:rFonts w:cs="Times New Roman"/>
          <w:color w:val="000000" w:themeColor="text1"/>
          <w:szCs w:val="24"/>
          <w:shd w:val="clear" w:color="auto" w:fill="FFFFFF"/>
        </w:rPr>
        <w:t xml:space="preserve">škálu </w:t>
      </w:r>
      <w:r w:rsidRPr="001803F5">
        <w:rPr>
          <w:rFonts w:cs="Times New Roman"/>
          <w:color w:val="000000" w:themeColor="text1"/>
          <w:szCs w:val="24"/>
          <w:shd w:val="clear" w:color="auto" w:fill="FFFFFF"/>
        </w:rPr>
        <w:t>podobných metod. Za „oralismus“ označíme tzv. orální metodu, která je vůbec nejstarším vzdělávacím přístupem. Tato metoda využívá jiných zachovalých smyslů osob se sluchovým postižením – tedy hmatu a zraku. Tato metoda se zaměřuje na aktivní zvládnutí příslušného mluveného jazyka. Tato metoda je zdůrazňována kvůli rozvoji mluveného jazyka, protože zastánci tohoto přístupu hovoří o možnosti socializace osob se sluchovým postižením, která je díky rozvoji mluveného jazyka nejvíce možná. (Langer, Souralová, 2006)</w:t>
      </w:r>
    </w:p>
    <w:p w14:paraId="0CD6557B" w14:textId="77777777" w:rsidR="00AC4E51" w:rsidRPr="001803F5" w:rsidRDefault="00AC4E51" w:rsidP="00AC4E51">
      <w:pPr>
        <w:rPr>
          <w:rFonts w:cs="Times New Roman"/>
          <w:color w:val="000000" w:themeColor="text1"/>
          <w:szCs w:val="24"/>
          <w:shd w:val="clear" w:color="auto" w:fill="FFFFFF"/>
        </w:rPr>
      </w:pPr>
      <w:r w:rsidRPr="001803F5">
        <w:rPr>
          <w:rFonts w:cs="Times New Roman"/>
          <w:color w:val="000000" w:themeColor="text1"/>
          <w:szCs w:val="24"/>
          <w:shd w:val="clear" w:color="auto" w:fill="FFFFFF"/>
        </w:rPr>
        <w:t>„Primárním cílem orálního přístupu je tedy podporovat srozumitelný mluvený jazyk a schopnost mluvenému jazyku porozumět. Současně se předpokládá, že děti budou schopny mluvený jazyk využívat jednak jako jazyk myšlení, jednak jako oporu pro rozvíjení gramotnosti a přístup k dalším oblastem vzdělání.“ (Gregory a kol., 2001, s. 72)</w:t>
      </w:r>
    </w:p>
    <w:p w14:paraId="159A1751" w14:textId="77777777" w:rsidR="00AC4E51" w:rsidRPr="001803F5" w:rsidRDefault="00AC4E51" w:rsidP="00AC4E51">
      <w:pPr>
        <w:rPr>
          <w:rFonts w:cs="Times New Roman"/>
          <w:color w:val="000000" w:themeColor="text1"/>
          <w:szCs w:val="24"/>
          <w:shd w:val="clear" w:color="auto" w:fill="FFFFFF"/>
        </w:rPr>
      </w:pPr>
      <w:r w:rsidRPr="001803F5">
        <w:rPr>
          <w:rFonts w:cs="Times New Roman"/>
          <w:color w:val="000000" w:themeColor="text1"/>
          <w:szCs w:val="24"/>
          <w:shd w:val="clear" w:color="auto" w:fill="FFFFFF"/>
        </w:rPr>
        <w:t xml:space="preserve">Pod termín </w:t>
      </w:r>
      <w:r w:rsidRPr="00EA1A94">
        <w:rPr>
          <w:rFonts w:cs="Times New Roman"/>
          <w:b/>
          <w:bCs/>
          <w:color w:val="000000" w:themeColor="text1"/>
          <w:szCs w:val="24"/>
          <w:shd w:val="clear" w:color="auto" w:fill="FFFFFF"/>
        </w:rPr>
        <w:t>„orální metoda“</w:t>
      </w:r>
      <w:r w:rsidRPr="001803F5">
        <w:rPr>
          <w:rFonts w:cs="Times New Roman"/>
          <w:color w:val="000000" w:themeColor="text1"/>
          <w:szCs w:val="24"/>
          <w:shd w:val="clear" w:color="auto" w:fill="FFFFFF"/>
        </w:rPr>
        <w:t xml:space="preserve"> spadá více různých metod a přístupů – jsou to tzv. čisté orální metody přes různé kombinované metody, patří sem samozřejmě i novodobé orální přístupy. Krahulcová (1996) dělí orální komunikační a vzdělávací metody do tří skupin:</w:t>
      </w:r>
    </w:p>
    <w:p w14:paraId="537D4AC7" w14:textId="77777777" w:rsidR="00AC4E51" w:rsidRPr="001803F5" w:rsidRDefault="00AC4E51" w:rsidP="00AC4E51">
      <w:pPr>
        <w:pStyle w:val="Odstavecseseznamem"/>
        <w:numPr>
          <w:ilvl w:val="0"/>
          <w:numId w:val="6"/>
        </w:numPr>
        <w:rPr>
          <w:rFonts w:cs="Times New Roman"/>
          <w:color w:val="000000" w:themeColor="text1"/>
          <w:szCs w:val="24"/>
          <w:shd w:val="clear" w:color="auto" w:fill="FFFFFF"/>
        </w:rPr>
      </w:pPr>
      <w:r w:rsidRPr="001803F5">
        <w:rPr>
          <w:rFonts w:cs="Times New Roman"/>
          <w:color w:val="000000" w:themeColor="text1"/>
          <w:szCs w:val="24"/>
          <w:shd w:val="clear" w:color="auto" w:fill="FFFFFF"/>
        </w:rPr>
        <w:lastRenderedPageBreak/>
        <w:t>jsou to orální bimodální systémy, které jsou doplněné vizuálně-motorickými markery neslovního typu, které využívají ke zpřesnění výpovědi v mluveném jazyce různé znaky, mimiku a gesta. Velkým přínosem je hlavně stimulace verbálního rozvoje.</w:t>
      </w:r>
    </w:p>
    <w:p w14:paraId="08AA91A8" w14:textId="77777777" w:rsidR="00AC4E51" w:rsidRPr="001803F5" w:rsidRDefault="00AC4E51" w:rsidP="00AC4E51">
      <w:pPr>
        <w:pStyle w:val="Odstavecseseznamem"/>
        <w:numPr>
          <w:ilvl w:val="0"/>
          <w:numId w:val="6"/>
        </w:numPr>
        <w:rPr>
          <w:rFonts w:cs="Times New Roman"/>
          <w:color w:val="000000" w:themeColor="text1"/>
          <w:szCs w:val="24"/>
          <w:shd w:val="clear" w:color="auto" w:fill="FFFFFF"/>
        </w:rPr>
      </w:pPr>
      <w:r w:rsidRPr="001803F5">
        <w:rPr>
          <w:rFonts w:cs="Times New Roman"/>
          <w:color w:val="000000" w:themeColor="text1"/>
          <w:szCs w:val="24"/>
          <w:shd w:val="clear" w:color="auto" w:fill="FFFFFF"/>
        </w:rPr>
        <w:t xml:space="preserve">Orální monolingvní systémy, které jsou doplněné vizuálně-motorickými markery ale slovní podstaty. Pro doplnění rozvoje mluveného jazyka se užívají při produkci a recepci podpůrné systémy k vizualizaci, například psaná podoba jazyka, prstové abecedy apod. Osoba se sluchovým postižením není odkázaná pouze na náročné a nepřesné odezírání a jejich porozumění a vnímání je snazší. </w:t>
      </w:r>
    </w:p>
    <w:p w14:paraId="12A299F3" w14:textId="77777777" w:rsidR="00AC4E51" w:rsidRPr="001803F5" w:rsidRDefault="00AC4E51" w:rsidP="00AC4E51">
      <w:pPr>
        <w:pStyle w:val="Odstavecseseznamem"/>
        <w:numPr>
          <w:ilvl w:val="0"/>
          <w:numId w:val="6"/>
        </w:numPr>
        <w:rPr>
          <w:rFonts w:cs="Times New Roman"/>
          <w:color w:val="000000" w:themeColor="text1"/>
          <w:szCs w:val="24"/>
          <w:shd w:val="clear" w:color="auto" w:fill="FFFFFF"/>
        </w:rPr>
      </w:pPr>
      <w:r w:rsidRPr="001803F5">
        <w:rPr>
          <w:rFonts w:cs="Times New Roman"/>
          <w:color w:val="000000" w:themeColor="text1"/>
          <w:szCs w:val="24"/>
          <w:shd w:val="clear" w:color="auto" w:fill="FFFFFF"/>
        </w:rPr>
        <w:t>Jen na zvládnutí produkce a recepce mluveného jazyka se zaměřují čisté orální monolingvní systémy. V praxi jsou využívány méně a méně, protože jsou časově neefektivní a nákladné. Co se týká rozvoje jazyka, tak nerespektují přirozené fyziologické potřeby osob se sluchovým postižením, protože při recepci mluveného jazyka jsou osoby se sluchovým postižením odkázáni jen na odezírání. (Langer, Souralová, 2006)</w:t>
      </w:r>
    </w:p>
    <w:p w14:paraId="02F8B06F" w14:textId="14A71AD0" w:rsidR="00AC4E51" w:rsidRPr="001803F5" w:rsidRDefault="00AC4E51" w:rsidP="000A119F">
      <w:pPr>
        <w:rPr>
          <w:rFonts w:cs="Times New Roman"/>
          <w:color w:val="000000" w:themeColor="text1"/>
          <w:szCs w:val="24"/>
          <w:shd w:val="clear" w:color="auto" w:fill="FFFFFF"/>
        </w:rPr>
      </w:pPr>
      <w:r w:rsidRPr="001803F5">
        <w:rPr>
          <w:rFonts w:cs="Times New Roman"/>
          <w:color w:val="000000" w:themeColor="text1"/>
          <w:szCs w:val="24"/>
          <w:shd w:val="clear" w:color="auto" w:fill="FFFFFF"/>
        </w:rPr>
        <w:t>Holanďan se švýcarským původem Johann Conrad Amman vypracoval už na přelomu 17.</w:t>
      </w:r>
      <w:r w:rsidR="00B83E6B">
        <w:rPr>
          <w:rFonts w:cs="Times New Roman"/>
          <w:color w:val="000000" w:themeColor="text1"/>
          <w:szCs w:val="24"/>
          <w:shd w:val="clear" w:color="auto" w:fill="FFFFFF"/>
        </w:rPr>
        <w:t> </w:t>
      </w:r>
      <w:r w:rsidRPr="001803F5">
        <w:rPr>
          <w:rFonts w:cs="Times New Roman"/>
          <w:color w:val="000000" w:themeColor="text1"/>
          <w:szCs w:val="24"/>
          <w:shd w:val="clear" w:color="auto" w:fill="FFFFFF"/>
        </w:rPr>
        <w:t>a</w:t>
      </w:r>
      <w:r w:rsidR="004F42FB">
        <w:rPr>
          <w:rFonts w:cs="Times New Roman"/>
          <w:color w:val="000000" w:themeColor="text1"/>
          <w:szCs w:val="24"/>
          <w:shd w:val="clear" w:color="auto" w:fill="FFFFFF"/>
        </w:rPr>
        <w:t> </w:t>
      </w:r>
      <w:r w:rsidRPr="001803F5">
        <w:rPr>
          <w:rFonts w:cs="Times New Roman"/>
          <w:color w:val="000000" w:themeColor="text1"/>
          <w:szCs w:val="24"/>
          <w:shd w:val="clear" w:color="auto" w:fill="FFFFFF"/>
        </w:rPr>
        <w:t xml:space="preserve">18. století </w:t>
      </w:r>
      <w:r w:rsidRPr="009171E0">
        <w:rPr>
          <w:rFonts w:cs="Times New Roman"/>
          <w:color w:val="000000" w:themeColor="text1"/>
          <w:szCs w:val="24"/>
          <w:shd w:val="clear" w:color="auto" w:fill="FFFFFF"/>
        </w:rPr>
        <w:t>tzv.</w:t>
      </w:r>
      <w:r w:rsidRPr="009171E0">
        <w:rPr>
          <w:rFonts w:cs="Times New Roman"/>
          <w:b/>
          <w:bCs/>
          <w:color w:val="000000" w:themeColor="text1"/>
          <w:szCs w:val="24"/>
          <w:shd w:val="clear" w:color="auto" w:fill="FFFFFF"/>
        </w:rPr>
        <w:t xml:space="preserve"> čistou orální metodu</w:t>
      </w:r>
      <w:r w:rsidRPr="001803F5">
        <w:rPr>
          <w:rFonts w:cs="Times New Roman"/>
          <w:color w:val="000000" w:themeColor="text1"/>
          <w:szCs w:val="24"/>
          <w:shd w:val="clear" w:color="auto" w:fill="FFFFFF"/>
        </w:rPr>
        <w:t>. Ta úplně zavrhla znaky, posunky a zaměřila se na to, aby osoby se sluchovým postižením zvládli správnou artikulaci všech písmen abecedy. Nově vyvozené hlásky, které se žáci naučili, pořád dokola psali a vyslovovali. Později osoby se</w:t>
      </w:r>
      <w:r w:rsidR="004F42FB">
        <w:rPr>
          <w:rFonts w:cs="Times New Roman"/>
          <w:color w:val="000000" w:themeColor="text1"/>
          <w:szCs w:val="24"/>
          <w:shd w:val="clear" w:color="auto" w:fill="FFFFFF"/>
        </w:rPr>
        <w:t> </w:t>
      </w:r>
      <w:r w:rsidRPr="001803F5">
        <w:rPr>
          <w:rFonts w:cs="Times New Roman"/>
          <w:color w:val="000000" w:themeColor="text1"/>
          <w:szCs w:val="24"/>
          <w:shd w:val="clear" w:color="auto" w:fill="FFFFFF"/>
        </w:rPr>
        <w:t>sluchovým postižením už zautomatizované a správně naučené hlásky nahradili slabikami a</w:t>
      </w:r>
      <w:r w:rsidR="004F42FB">
        <w:rPr>
          <w:rFonts w:cs="Times New Roman"/>
          <w:color w:val="000000" w:themeColor="text1"/>
          <w:szCs w:val="24"/>
          <w:shd w:val="clear" w:color="auto" w:fill="FFFFFF"/>
        </w:rPr>
        <w:t> </w:t>
      </w:r>
      <w:r w:rsidRPr="001803F5">
        <w:rPr>
          <w:rFonts w:cs="Times New Roman"/>
          <w:color w:val="000000" w:themeColor="text1"/>
          <w:szCs w:val="24"/>
          <w:shd w:val="clear" w:color="auto" w:fill="FFFFFF"/>
        </w:rPr>
        <w:t xml:space="preserve">také celými slovy. Potom následovalo pasivní čtení vět, odezírání, psaní a vyslovování. (Krahulcová, 2001). V Nizozemsku se tato metoda používá dodnes. </w:t>
      </w:r>
    </w:p>
    <w:p w14:paraId="19954BCC" w14:textId="47B5B1E7" w:rsidR="00AC4E51" w:rsidRPr="001803F5" w:rsidRDefault="00AC4E51" w:rsidP="000A119F">
      <w:pPr>
        <w:rPr>
          <w:rFonts w:cs="Times New Roman"/>
          <w:color w:val="000000" w:themeColor="text1"/>
          <w:szCs w:val="24"/>
          <w:shd w:val="clear" w:color="auto" w:fill="FFFFFF"/>
        </w:rPr>
      </w:pPr>
      <w:r w:rsidRPr="001803F5">
        <w:rPr>
          <w:rFonts w:cs="Times New Roman"/>
          <w:color w:val="000000" w:themeColor="text1"/>
          <w:szCs w:val="24"/>
          <w:shd w:val="clear" w:color="auto" w:fill="FFFFFF"/>
        </w:rPr>
        <w:t xml:space="preserve">Tzv. </w:t>
      </w:r>
      <w:r w:rsidRPr="005B7B14">
        <w:rPr>
          <w:rFonts w:cs="Times New Roman"/>
          <w:b/>
          <w:bCs/>
          <w:color w:val="000000" w:themeColor="text1"/>
          <w:szCs w:val="24"/>
          <w:shd w:val="clear" w:color="auto" w:fill="FFFFFF"/>
        </w:rPr>
        <w:t>přirozený auralismus</w:t>
      </w:r>
      <w:r w:rsidRPr="001803F5">
        <w:rPr>
          <w:rFonts w:cs="Times New Roman"/>
          <w:color w:val="000000" w:themeColor="text1"/>
          <w:szCs w:val="24"/>
          <w:shd w:val="clear" w:color="auto" w:fill="FFFFFF"/>
        </w:rPr>
        <w:t xml:space="preserve"> je jedním z nejnovějších orálních přístupů, který byl vytvořený ve Velké Británii. Od toho tradičního se liší hlavně tím, že se nemusí opakovat celé věty ani jednotlivá slova. Tento druh auralismu počítá s tím, že osoby se sluchovým postižením si</w:t>
      </w:r>
      <w:r w:rsidR="004F42FB">
        <w:rPr>
          <w:rFonts w:cs="Times New Roman"/>
          <w:color w:val="000000" w:themeColor="text1"/>
          <w:szCs w:val="24"/>
          <w:shd w:val="clear" w:color="auto" w:fill="FFFFFF"/>
        </w:rPr>
        <w:t> </w:t>
      </w:r>
      <w:r w:rsidRPr="001803F5">
        <w:rPr>
          <w:rFonts w:cs="Times New Roman"/>
          <w:color w:val="000000" w:themeColor="text1"/>
          <w:szCs w:val="24"/>
          <w:shd w:val="clear" w:color="auto" w:fill="FFFFFF"/>
        </w:rPr>
        <w:t>strukturu a pravidla jazyka osvojí v průběhu experimentování s jazykem. Dále se odlišuje tím, že nesouhlasí se strukturovanou výukou jednotlivých hlásek. Nedílnou součástí je hlavně to, aby osoby se sluchovým postižením měly pozitivní vztah ke komunikaci a</w:t>
      </w:r>
      <w:r w:rsidR="004F42FB">
        <w:rPr>
          <w:rFonts w:cs="Times New Roman"/>
          <w:color w:val="000000" w:themeColor="text1"/>
          <w:szCs w:val="24"/>
          <w:shd w:val="clear" w:color="auto" w:fill="FFFFFF"/>
        </w:rPr>
        <w:t> </w:t>
      </w:r>
      <w:r w:rsidRPr="001803F5">
        <w:rPr>
          <w:rFonts w:cs="Times New Roman"/>
          <w:color w:val="000000" w:themeColor="text1"/>
          <w:szCs w:val="24"/>
          <w:shd w:val="clear" w:color="auto" w:fill="FFFFFF"/>
        </w:rPr>
        <w:t>k aktivnímu využívání dovedností, které získaly. Ve chvíli, kdy se učí osoba se sluchovým postižením komunikovat pomocí mluveného jazyka, dochází k osvojování gramatiky, neopravujeme špatnou výslovnost hlásek. (Gregory a kol., 2001)</w:t>
      </w:r>
    </w:p>
    <w:p w14:paraId="0F8990CE" w14:textId="77777777" w:rsidR="00AC4E51" w:rsidRPr="001803F5" w:rsidRDefault="00AC4E51" w:rsidP="000A119F">
      <w:pPr>
        <w:rPr>
          <w:rFonts w:cs="Times New Roman"/>
          <w:color w:val="000000" w:themeColor="text1"/>
          <w:szCs w:val="24"/>
          <w:shd w:val="clear" w:color="auto" w:fill="FFFFFF"/>
        </w:rPr>
      </w:pPr>
      <w:r w:rsidRPr="001803F5">
        <w:rPr>
          <w:rFonts w:cs="Times New Roman"/>
          <w:color w:val="000000" w:themeColor="text1"/>
          <w:szCs w:val="24"/>
          <w:shd w:val="clear" w:color="auto" w:fill="FFFFFF"/>
        </w:rPr>
        <w:lastRenderedPageBreak/>
        <w:t>Principiálně jsou všechny druhy orálních metod založené hlavně na odezírání. Dále pak na co největší kompenzaci zachovaných sluchových funkcí, na dlouhodobé a soustavné individuální logopedické péči a také na sluchovém tréninku. (Langer, Souralová, 2006)</w:t>
      </w:r>
    </w:p>
    <w:p w14:paraId="2B84E217" w14:textId="6315A0F9" w:rsidR="00AC4E51" w:rsidRPr="001803F5" w:rsidRDefault="00AC4E51" w:rsidP="000A119F">
      <w:pPr>
        <w:rPr>
          <w:rFonts w:cs="Times New Roman"/>
          <w:color w:val="000000" w:themeColor="text1"/>
          <w:szCs w:val="24"/>
          <w:shd w:val="clear" w:color="auto" w:fill="FFFFFF"/>
        </w:rPr>
      </w:pPr>
      <w:r w:rsidRPr="001803F5">
        <w:rPr>
          <w:rFonts w:cs="Times New Roman"/>
          <w:color w:val="000000" w:themeColor="text1"/>
          <w:szCs w:val="24"/>
          <w:shd w:val="clear" w:color="auto" w:fill="FFFFFF"/>
        </w:rPr>
        <w:t>V první řadě je při volbě vzdělávacího přístupu pro osoby se sluchovým postižením nutné velice pečlivě a zodpovědně vybírat dle všech aspektů jednotlivých systémů. Hlavně musíme brát v potaz objektivní přínos pro konkrétní dítě se sluchovým postižením. Jak pedagogická praxe ukázala, tak plošné a všeobecné uplatnění orálního přístupu ve vzdělání dětí se</w:t>
      </w:r>
      <w:r w:rsidR="004F42FB">
        <w:rPr>
          <w:rFonts w:cs="Times New Roman"/>
          <w:color w:val="000000" w:themeColor="text1"/>
          <w:szCs w:val="24"/>
          <w:shd w:val="clear" w:color="auto" w:fill="FFFFFF"/>
        </w:rPr>
        <w:t> </w:t>
      </w:r>
      <w:r w:rsidRPr="001803F5">
        <w:rPr>
          <w:rFonts w:cs="Times New Roman"/>
          <w:color w:val="000000" w:themeColor="text1"/>
          <w:szCs w:val="24"/>
          <w:shd w:val="clear" w:color="auto" w:fill="FFFFFF"/>
        </w:rPr>
        <w:t>sluchovým postižením, ve kterém nedochází k respektování individuálních schopností a</w:t>
      </w:r>
      <w:r w:rsidR="004F42FB">
        <w:rPr>
          <w:rFonts w:cs="Times New Roman"/>
          <w:color w:val="000000" w:themeColor="text1"/>
          <w:szCs w:val="24"/>
          <w:shd w:val="clear" w:color="auto" w:fill="FFFFFF"/>
        </w:rPr>
        <w:t> </w:t>
      </w:r>
      <w:r w:rsidRPr="001803F5">
        <w:rPr>
          <w:rFonts w:cs="Times New Roman"/>
          <w:color w:val="000000" w:themeColor="text1"/>
          <w:szCs w:val="24"/>
          <w:shd w:val="clear" w:color="auto" w:fill="FFFFFF"/>
        </w:rPr>
        <w:t>potřeb dětí se sluchovým postižením, může mít až negativní důsledky. Cílem metody orální komunikace je vlastně naučit osobu se sluchovým postižením komunikovat jazykem majoritní společnosti, v našem případě je to český jazyk. Pro slyšící dítě je mluvený národní jazyk jazykem mateřským, ale dítě se</w:t>
      </w:r>
      <w:r>
        <w:rPr>
          <w:rFonts w:cs="Times New Roman"/>
          <w:color w:val="000000" w:themeColor="text1"/>
          <w:szCs w:val="24"/>
          <w:shd w:val="clear" w:color="auto" w:fill="FFFFFF"/>
        </w:rPr>
        <w:t> </w:t>
      </w:r>
      <w:r w:rsidRPr="001803F5">
        <w:rPr>
          <w:rFonts w:cs="Times New Roman"/>
          <w:color w:val="000000" w:themeColor="text1"/>
          <w:szCs w:val="24"/>
          <w:shd w:val="clear" w:color="auto" w:fill="FFFFFF"/>
        </w:rPr>
        <w:t>sluchovým postižením pro něj nemá dostatečné dispozice, není to pro ně přirozený jazyk. Orální přístup se zdá být vhodný pro osoby nedoslýchavé, které zvládnou efektivně využít zbytky sluchu. Pro osoby těžce sluchově postižené má ovšem vypuštění vizuálně-motorických prostředků z komunikace hodně negativní dopad. Bohužel zcela objektivně jim znemožní plnohodnotně komunikovat. Další nevýhodu má to, že jsou vysoké požadavky na logopedickou způsobilost pedagogů, jsou tedy vyřazeni pedagogové se sluchovým postižením. V České republice se k principům orální komunikace hlásí 33,3 % českých škol pro sluchově postižené. (Langer, 2008)</w:t>
      </w:r>
    </w:p>
    <w:p w14:paraId="23E24920" w14:textId="77777777" w:rsidR="00AC4E51" w:rsidRPr="001803F5" w:rsidRDefault="00AC4E51" w:rsidP="000A119F">
      <w:pPr>
        <w:rPr>
          <w:rFonts w:cs="Times New Roman"/>
          <w:color w:val="000000" w:themeColor="text1"/>
          <w:szCs w:val="24"/>
          <w:shd w:val="clear" w:color="auto" w:fill="FFFFFF"/>
        </w:rPr>
      </w:pPr>
      <w:r w:rsidRPr="001803F5">
        <w:rPr>
          <w:rFonts w:cs="Times New Roman"/>
          <w:color w:val="000000" w:themeColor="text1"/>
          <w:szCs w:val="24"/>
          <w:shd w:val="clear" w:color="auto" w:fill="FFFFFF"/>
        </w:rPr>
        <w:t>Univerzální a plošné uplatnění orálního přístupu ve vzdělávání osob se sluchovým postižením přineslo negativní zkušenosti. Na základě toho byly vytvořeny další vzdělávací systémy využívající vizuálně-motorických komunikačních systémů, především tedy znakového jazyka. (Langer, Souralová, 2006)</w:t>
      </w:r>
    </w:p>
    <w:p w14:paraId="3B1C1004" w14:textId="6FB25E29" w:rsidR="00AC4E51" w:rsidRPr="001803F5" w:rsidRDefault="00AC4E51" w:rsidP="000A119F">
      <w:pPr>
        <w:rPr>
          <w:rFonts w:cs="Times New Roman"/>
          <w:color w:val="000000" w:themeColor="text1"/>
          <w:szCs w:val="24"/>
          <w:shd w:val="clear" w:color="auto" w:fill="FFFFFF"/>
        </w:rPr>
      </w:pPr>
      <w:r w:rsidRPr="001803F5">
        <w:rPr>
          <w:rFonts w:cs="Times New Roman"/>
          <w:color w:val="000000" w:themeColor="text1"/>
          <w:szCs w:val="24"/>
          <w:shd w:val="clear" w:color="auto" w:fill="FFFFFF"/>
        </w:rPr>
        <w:t xml:space="preserve">Jako další tedy vznikl systém </w:t>
      </w:r>
      <w:r w:rsidRPr="00014991">
        <w:rPr>
          <w:rFonts w:cs="Times New Roman"/>
          <w:b/>
          <w:bCs/>
          <w:color w:val="000000" w:themeColor="text1"/>
          <w:szCs w:val="24"/>
          <w:shd w:val="clear" w:color="auto" w:fill="FFFFFF"/>
        </w:rPr>
        <w:t>simultánní komunikace</w:t>
      </w:r>
      <w:r w:rsidRPr="001803F5">
        <w:rPr>
          <w:rFonts w:cs="Times New Roman"/>
          <w:color w:val="000000" w:themeColor="text1"/>
          <w:szCs w:val="24"/>
          <w:shd w:val="clear" w:color="auto" w:fill="FFFFFF"/>
        </w:rPr>
        <w:t>. Při komunikaci používáme jazyk, kterým komunikuje většina populace, ten je paralelně doplněn i dalším komunikačním systémem. Cílem systému je co největší zpřesnění a zpřístupnění výpovědi pro všechny komunikující a s použitím pro ně přijatelných komunikačních kanálů. Simultánní komunikace se zakládá na dvoukanálovém přenosu informací. Komunikujeme většinovým jazykem společnosti, tedy mluveným jazykem, a současně doprovázíme sdělení i</w:t>
      </w:r>
      <w:r w:rsidR="004F42FB">
        <w:rPr>
          <w:rFonts w:cs="Times New Roman"/>
          <w:color w:val="000000" w:themeColor="text1"/>
          <w:szCs w:val="24"/>
          <w:shd w:val="clear" w:color="auto" w:fill="FFFFFF"/>
        </w:rPr>
        <w:t> </w:t>
      </w:r>
      <w:r w:rsidRPr="001803F5">
        <w:rPr>
          <w:rFonts w:cs="Times New Roman"/>
          <w:color w:val="000000" w:themeColor="text1"/>
          <w:szCs w:val="24"/>
          <w:shd w:val="clear" w:color="auto" w:fill="FFFFFF"/>
        </w:rPr>
        <w:t>ve</w:t>
      </w:r>
      <w:r w:rsidR="004F42FB">
        <w:rPr>
          <w:rFonts w:cs="Times New Roman"/>
          <w:color w:val="000000" w:themeColor="text1"/>
          <w:szCs w:val="24"/>
          <w:shd w:val="clear" w:color="auto" w:fill="FFFFFF"/>
        </w:rPr>
        <w:t> </w:t>
      </w:r>
      <w:r w:rsidRPr="001803F5">
        <w:rPr>
          <w:rFonts w:cs="Times New Roman"/>
          <w:color w:val="000000" w:themeColor="text1"/>
          <w:szCs w:val="24"/>
          <w:shd w:val="clear" w:color="auto" w:fill="FFFFFF"/>
        </w:rPr>
        <w:t>znakovém systému díky prstové abecedě, pantomimě apod. Když se</w:t>
      </w:r>
      <w:r>
        <w:rPr>
          <w:rFonts w:cs="Times New Roman"/>
          <w:color w:val="000000" w:themeColor="text1"/>
          <w:szCs w:val="24"/>
          <w:shd w:val="clear" w:color="auto" w:fill="FFFFFF"/>
        </w:rPr>
        <w:t> </w:t>
      </w:r>
      <w:r w:rsidRPr="001803F5">
        <w:rPr>
          <w:rFonts w:cs="Times New Roman"/>
          <w:color w:val="000000" w:themeColor="text1"/>
          <w:szCs w:val="24"/>
          <w:shd w:val="clear" w:color="auto" w:fill="FFFFFF"/>
        </w:rPr>
        <w:t>podíváme do</w:t>
      </w:r>
      <w:r w:rsidR="004F42FB">
        <w:rPr>
          <w:rFonts w:cs="Times New Roman"/>
          <w:color w:val="000000" w:themeColor="text1"/>
          <w:szCs w:val="24"/>
          <w:shd w:val="clear" w:color="auto" w:fill="FFFFFF"/>
        </w:rPr>
        <w:t> </w:t>
      </w:r>
      <w:r w:rsidRPr="001803F5">
        <w:rPr>
          <w:rFonts w:cs="Times New Roman"/>
          <w:color w:val="000000" w:themeColor="text1"/>
          <w:szCs w:val="24"/>
          <w:shd w:val="clear" w:color="auto" w:fill="FFFFFF"/>
        </w:rPr>
        <w:t>surdopedické praxe, tak se může metodika simultánní komunikace shodovat se složkami systému totální komunikace, o které se dozvíme níže. (Krahulcová, 2001)</w:t>
      </w:r>
    </w:p>
    <w:p w14:paraId="3E9F368E" w14:textId="48E43EA5" w:rsidR="00AC4E51" w:rsidRPr="001803F5" w:rsidRDefault="00AC4E51" w:rsidP="000A119F">
      <w:pPr>
        <w:rPr>
          <w:rFonts w:cs="Times New Roman"/>
          <w:color w:val="000000" w:themeColor="text1"/>
          <w:szCs w:val="24"/>
          <w:shd w:val="clear" w:color="auto" w:fill="FFFFFF"/>
        </w:rPr>
      </w:pPr>
      <w:r w:rsidRPr="001803F5">
        <w:rPr>
          <w:rFonts w:cs="Times New Roman"/>
          <w:color w:val="000000" w:themeColor="text1"/>
          <w:szCs w:val="24"/>
          <w:shd w:val="clear" w:color="auto" w:fill="FFFFFF"/>
        </w:rPr>
        <w:lastRenderedPageBreak/>
        <w:t>Simultánní komunikace má velký výběr z vizuálně-motorických prostředků komunikace, ale</w:t>
      </w:r>
      <w:r w:rsidR="004F42FB">
        <w:rPr>
          <w:rFonts w:cs="Times New Roman"/>
          <w:color w:val="000000" w:themeColor="text1"/>
          <w:szCs w:val="24"/>
          <w:shd w:val="clear" w:color="auto" w:fill="FFFFFF"/>
        </w:rPr>
        <w:t> </w:t>
      </w:r>
      <w:r w:rsidRPr="001803F5">
        <w:rPr>
          <w:rFonts w:cs="Times New Roman"/>
          <w:color w:val="000000" w:themeColor="text1"/>
          <w:szCs w:val="24"/>
          <w:shd w:val="clear" w:color="auto" w:fill="FFFFFF"/>
        </w:rPr>
        <w:t>v praxi nejčastěji narazíme na znakovaný národní jazyk, v našem případě je to znakovaná čeština, která je preferovaná před znakovým jazykem. Tato preference je dána hlavně kvůli tomu, že většina dnešních surdopedů není tolik kompetentní při komunikaci přirozeným jazykem neslyšících, tedy znakovým jazykem. Dalším důvodem, proč je preferovaná znakovaná čeština je ten, že znakový jazyk má jinou gramatiku, odlišnou syntaktickou skladbu, užívá procesy inkorporace a</w:t>
      </w:r>
      <w:r>
        <w:rPr>
          <w:rFonts w:cs="Times New Roman"/>
          <w:color w:val="000000" w:themeColor="text1"/>
          <w:szCs w:val="24"/>
          <w:shd w:val="clear" w:color="auto" w:fill="FFFFFF"/>
        </w:rPr>
        <w:t> </w:t>
      </w:r>
      <w:r w:rsidRPr="001803F5">
        <w:rPr>
          <w:rFonts w:cs="Times New Roman"/>
          <w:color w:val="000000" w:themeColor="text1"/>
          <w:szCs w:val="24"/>
          <w:shd w:val="clear" w:color="auto" w:fill="FFFFFF"/>
        </w:rPr>
        <w:t>nemanuální faktory. Nemůžeme komunikovat ve dvou úplně odlišných jazykových systémech. Výuka, která je vedená systémem simultánní komunikace, používá jako upřesňující alternativu příslušný znakovaný mluvený jazyk. Není tedy možné k mluvené řeči použít přirozený znakový jazyk neslyšících, viz výše. Studie ukázala, že neslyšící děti mají o hodně nižší schopnost porozumět znakovanému národnímu jazyku oproti přirozenému znakovému jazyku. Kvůli těmto závěrům ale neodsuzujeme simultánní komunikaci k zániku. Úspěšná může být pro děti, jejichž rodiče znakový jazyk ovládají, i při jiných než vzdělávacích činnostech – například zájmové kroužky, sport, protože vzájemná komunikace jde lépe. Nevýhody simultánní komunikace by se daly odstranit tak, že primární výuka by byla vlastním znakovým jazykem neslyšících a jako druhý by se vyučoval mluvený většinový jazyk. Díky tomuto návrhu vznikly systémy bilingvální a totální komunikace, viz níže. K systému simultánní komunikace se dnes nehlásí žádná česká speciální škola pro sluchově postižené. V praxi se ale realizace vzdělávacího systému totální komunikace systému simultánní komunikace hodně podobá. (Langer, Souralová, 2006)</w:t>
      </w:r>
    </w:p>
    <w:p w14:paraId="7CFCBBE6" w14:textId="77777777" w:rsidR="00AC4E51" w:rsidRPr="001803F5" w:rsidRDefault="00AC4E51" w:rsidP="000A119F">
      <w:pPr>
        <w:rPr>
          <w:rFonts w:cs="Times New Roman"/>
          <w:color w:val="000000" w:themeColor="text1"/>
          <w:szCs w:val="24"/>
          <w:shd w:val="clear" w:color="auto" w:fill="FFFFFF"/>
        </w:rPr>
      </w:pPr>
      <w:r w:rsidRPr="001803F5">
        <w:rPr>
          <w:rFonts w:cs="Times New Roman"/>
          <w:color w:val="000000" w:themeColor="text1"/>
          <w:szCs w:val="24"/>
          <w:shd w:val="clear" w:color="auto" w:fill="FFFFFF"/>
        </w:rPr>
        <w:t xml:space="preserve">Neslyšící ředitel speciální školy pro sluchově postižené Roy Holcomb a učitelka gymnázia neslyšících Dorota Schifflettová jsou považováni za zakladatele </w:t>
      </w:r>
      <w:r w:rsidRPr="00E9190B">
        <w:rPr>
          <w:rFonts w:cs="Times New Roman"/>
          <w:b/>
          <w:bCs/>
          <w:color w:val="000000" w:themeColor="text1"/>
          <w:szCs w:val="24"/>
          <w:shd w:val="clear" w:color="auto" w:fill="FFFFFF"/>
        </w:rPr>
        <w:t>systému</w:t>
      </w:r>
      <w:r w:rsidRPr="001803F5">
        <w:rPr>
          <w:rFonts w:cs="Times New Roman"/>
          <w:color w:val="000000" w:themeColor="text1"/>
          <w:szCs w:val="24"/>
          <w:shd w:val="clear" w:color="auto" w:fill="FFFFFF"/>
        </w:rPr>
        <w:t xml:space="preserve"> </w:t>
      </w:r>
      <w:r w:rsidRPr="00014991">
        <w:rPr>
          <w:rFonts w:cs="Times New Roman"/>
          <w:b/>
          <w:bCs/>
          <w:color w:val="000000" w:themeColor="text1"/>
          <w:szCs w:val="24"/>
          <w:shd w:val="clear" w:color="auto" w:fill="FFFFFF"/>
        </w:rPr>
        <w:t>totální komunikace</w:t>
      </w:r>
      <w:r w:rsidRPr="001803F5">
        <w:rPr>
          <w:rFonts w:cs="Times New Roman"/>
          <w:color w:val="000000" w:themeColor="text1"/>
          <w:szCs w:val="24"/>
          <w:shd w:val="clear" w:color="auto" w:fill="FFFFFF"/>
        </w:rPr>
        <w:t>. Podnět ke vzniku tohoto systému vznikl v 60. letech 20. století od amerických neslyšících, protože nebyli spokojeni s výsledky vzdělávání osob se sluchovým postižením podle orálního přístupu. Oba zakladatelé si uvědomovali, že důležitá pro úspěšný pedagogický proces je především plnohodnotná komunikace vyučujícího s neslyšícím dítětem. (Langer, Souralová, 2006)</w:t>
      </w:r>
    </w:p>
    <w:p w14:paraId="06C1705A" w14:textId="0AF13B95" w:rsidR="00AC4E51" w:rsidRPr="001803F5" w:rsidRDefault="00AC4E51" w:rsidP="000A119F">
      <w:pPr>
        <w:rPr>
          <w:rFonts w:cs="Times New Roman"/>
          <w:color w:val="000000" w:themeColor="text1"/>
          <w:szCs w:val="24"/>
          <w:shd w:val="clear" w:color="auto" w:fill="FFFFFF"/>
        </w:rPr>
      </w:pPr>
      <w:r w:rsidRPr="001803F5">
        <w:rPr>
          <w:rFonts w:cs="Times New Roman"/>
          <w:color w:val="000000" w:themeColor="text1"/>
          <w:szCs w:val="24"/>
          <w:shd w:val="clear" w:color="auto" w:fill="FFFFFF"/>
        </w:rPr>
        <w:t>Denton v r. 1976 definoval totální komunikaci jako „kompletní spektrum jazykových modů, gesta vynalezená samotnými dětmi, znakový jazyk, odezírání, prstovou abecedu, čtení a</w:t>
      </w:r>
      <w:r w:rsidR="004F42FB">
        <w:rPr>
          <w:rFonts w:cs="Times New Roman"/>
          <w:color w:val="000000" w:themeColor="text1"/>
          <w:szCs w:val="24"/>
          <w:shd w:val="clear" w:color="auto" w:fill="FFFFFF"/>
        </w:rPr>
        <w:t> </w:t>
      </w:r>
      <w:r w:rsidRPr="001803F5">
        <w:rPr>
          <w:rFonts w:cs="Times New Roman"/>
          <w:color w:val="000000" w:themeColor="text1"/>
          <w:szCs w:val="24"/>
          <w:shd w:val="clear" w:color="auto" w:fill="FFFFFF"/>
        </w:rPr>
        <w:t>psaní a rozvíjení zbytků sluchu za účelem zlepšení řečových a odezíracích dovedností“. (Gregory a kol., 2001, s. 88)</w:t>
      </w:r>
    </w:p>
    <w:p w14:paraId="45FFE1AB" w14:textId="77777777" w:rsidR="00AC4E51" w:rsidRPr="001803F5" w:rsidRDefault="00AC4E51" w:rsidP="000A119F">
      <w:pPr>
        <w:rPr>
          <w:rFonts w:cs="Times New Roman"/>
          <w:color w:val="000000" w:themeColor="text1"/>
          <w:szCs w:val="24"/>
          <w:shd w:val="clear" w:color="auto" w:fill="FFFFFF"/>
        </w:rPr>
      </w:pPr>
      <w:r w:rsidRPr="001803F5">
        <w:rPr>
          <w:rFonts w:cs="Times New Roman"/>
          <w:color w:val="000000" w:themeColor="text1"/>
          <w:szCs w:val="24"/>
          <w:shd w:val="clear" w:color="auto" w:fill="FFFFFF"/>
        </w:rPr>
        <w:lastRenderedPageBreak/>
        <w:t>Učitelé si uvědomili, že totální komunikace je spíš názorovým přístupem než vzdělávací metodou. Termín byl chápán nejednoznačně. (Langer, 2008)</w:t>
      </w:r>
    </w:p>
    <w:p w14:paraId="04814713" w14:textId="521A10B6" w:rsidR="00AC4E51" w:rsidRPr="001803F5" w:rsidRDefault="00AC4E51" w:rsidP="000A119F">
      <w:pPr>
        <w:rPr>
          <w:rFonts w:cs="Times New Roman"/>
          <w:color w:val="000000" w:themeColor="text1"/>
          <w:szCs w:val="24"/>
          <w:shd w:val="clear" w:color="auto" w:fill="FFFFFF"/>
        </w:rPr>
      </w:pPr>
      <w:r w:rsidRPr="001803F5">
        <w:rPr>
          <w:rFonts w:cs="Times New Roman"/>
          <w:color w:val="000000" w:themeColor="text1"/>
          <w:szCs w:val="24"/>
          <w:shd w:val="clear" w:color="auto" w:fill="FFFFFF"/>
        </w:rPr>
        <w:t>Na 48. zasedání v roce 1976 definoval výbor výkonných představitelů amerických škol pro neslyšící totální komunikaci jako „filozofii spojující vhodné aurální, manuální aurální mody komunikace tak aby se zajistila efektivní komunikace s</w:t>
      </w:r>
      <w:r w:rsidR="003C303C">
        <w:rPr>
          <w:rFonts w:cs="Times New Roman"/>
          <w:color w:val="000000" w:themeColor="text1"/>
          <w:szCs w:val="24"/>
          <w:shd w:val="clear" w:color="auto" w:fill="FFFFFF"/>
        </w:rPr>
        <w:t>e</w:t>
      </w:r>
      <w:r w:rsidRPr="001803F5">
        <w:rPr>
          <w:rFonts w:cs="Times New Roman"/>
          <w:color w:val="000000" w:themeColor="text1"/>
          <w:szCs w:val="24"/>
          <w:shd w:val="clear" w:color="auto" w:fill="FFFFFF"/>
        </w:rPr>
        <w:t xml:space="preserve"> sluchově postiženými navzájem.“ (Evans, 2001, s. 13). U nás totální komunikaci popisuje podobně Krahulcová (2001) a uvádí fakt, že termín totální komunikace vznikl pravděpodobně doslovným překladem z anglického „total communication“, ale významově lepší by byl například název celostní nebo globální komunikace. Důležité je pochopit a přijmout fakt, že cílem vzdělávání osob se sluchovým postižením je příprava na jejich plnohodnotný život s podmínkami, které mají k dispozici. Určitě to ale není „předělání“ dětí neslyšících na děti slyšící. (Langer, Souralová, 2006)</w:t>
      </w:r>
    </w:p>
    <w:p w14:paraId="6E90513B" w14:textId="77777777" w:rsidR="00AC4E51" w:rsidRPr="001803F5" w:rsidRDefault="00AC4E51" w:rsidP="000A119F">
      <w:pPr>
        <w:rPr>
          <w:rFonts w:cs="Times New Roman"/>
          <w:color w:val="000000" w:themeColor="text1"/>
          <w:szCs w:val="24"/>
          <w:shd w:val="clear" w:color="auto" w:fill="FFFFFF"/>
        </w:rPr>
      </w:pPr>
      <w:r w:rsidRPr="001803F5">
        <w:rPr>
          <w:rFonts w:cs="Times New Roman"/>
          <w:color w:val="000000" w:themeColor="text1"/>
          <w:szCs w:val="24"/>
          <w:shd w:val="clear" w:color="auto" w:fill="FFFFFF"/>
        </w:rPr>
        <w:t>Totální komunikace se skládá z jednotlivých složek:</w:t>
      </w:r>
    </w:p>
    <w:p w14:paraId="31894084" w14:textId="77777777" w:rsidR="00AC4E51" w:rsidRPr="001803F5" w:rsidRDefault="00AC4E51" w:rsidP="00AC4E51">
      <w:pPr>
        <w:pStyle w:val="Odstavecseseznamem"/>
        <w:numPr>
          <w:ilvl w:val="0"/>
          <w:numId w:val="7"/>
        </w:numPr>
        <w:rPr>
          <w:rFonts w:cs="Times New Roman"/>
          <w:color w:val="000000" w:themeColor="text1"/>
          <w:szCs w:val="24"/>
          <w:shd w:val="clear" w:color="auto" w:fill="FFFFFF"/>
        </w:rPr>
      </w:pPr>
      <w:r w:rsidRPr="001803F5">
        <w:rPr>
          <w:rFonts w:cs="Times New Roman"/>
          <w:color w:val="000000" w:themeColor="text1"/>
          <w:szCs w:val="24"/>
          <w:shd w:val="clear" w:color="auto" w:fill="FFFFFF"/>
        </w:rPr>
        <w:t>mluvená řeč</w:t>
      </w:r>
    </w:p>
    <w:p w14:paraId="797CD9FF" w14:textId="77777777" w:rsidR="00AC4E51" w:rsidRPr="001803F5" w:rsidRDefault="00AC4E51" w:rsidP="00AC4E51">
      <w:pPr>
        <w:pStyle w:val="Odstavecseseznamem"/>
        <w:numPr>
          <w:ilvl w:val="0"/>
          <w:numId w:val="7"/>
        </w:numPr>
        <w:rPr>
          <w:rFonts w:cs="Times New Roman"/>
          <w:color w:val="000000" w:themeColor="text1"/>
          <w:szCs w:val="24"/>
          <w:shd w:val="clear" w:color="auto" w:fill="FFFFFF"/>
        </w:rPr>
      </w:pPr>
      <w:r w:rsidRPr="001803F5">
        <w:rPr>
          <w:rFonts w:cs="Times New Roman"/>
          <w:color w:val="000000" w:themeColor="text1"/>
          <w:szCs w:val="24"/>
          <w:shd w:val="clear" w:color="auto" w:fill="FFFFFF"/>
        </w:rPr>
        <w:t>mimika, přirozená gesta, pantomima, gestikulace</w:t>
      </w:r>
    </w:p>
    <w:p w14:paraId="45C407DE" w14:textId="77777777" w:rsidR="00AC4E51" w:rsidRPr="001803F5" w:rsidRDefault="00AC4E51" w:rsidP="00AC4E51">
      <w:pPr>
        <w:pStyle w:val="Odstavecseseznamem"/>
        <w:numPr>
          <w:ilvl w:val="0"/>
          <w:numId w:val="7"/>
        </w:numPr>
        <w:rPr>
          <w:rFonts w:cs="Times New Roman"/>
          <w:color w:val="000000" w:themeColor="text1"/>
          <w:szCs w:val="24"/>
          <w:shd w:val="clear" w:color="auto" w:fill="FFFFFF"/>
        </w:rPr>
      </w:pPr>
      <w:r w:rsidRPr="001803F5">
        <w:rPr>
          <w:rFonts w:cs="Times New Roman"/>
          <w:color w:val="000000" w:themeColor="text1"/>
          <w:szCs w:val="24"/>
          <w:shd w:val="clear" w:color="auto" w:fill="FFFFFF"/>
        </w:rPr>
        <w:t>odezírání</w:t>
      </w:r>
    </w:p>
    <w:p w14:paraId="0C6EAFC9" w14:textId="77777777" w:rsidR="00AC4E51" w:rsidRPr="001803F5" w:rsidRDefault="00AC4E51" w:rsidP="00AC4E51">
      <w:pPr>
        <w:pStyle w:val="Odstavecseseznamem"/>
        <w:numPr>
          <w:ilvl w:val="0"/>
          <w:numId w:val="7"/>
        </w:numPr>
        <w:rPr>
          <w:rFonts w:cs="Times New Roman"/>
          <w:color w:val="000000" w:themeColor="text1"/>
          <w:szCs w:val="24"/>
          <w:shd w:val="clear" w:color="auto" w:fill="FFFFFF"/>
        </w:rPr>
      </w:pPr>
      <w:r w:rsidRPr="001803F5">
        <w:rPr>
          <w:rFonts w:cs="Times New Roman"/>
          <w:color w:val="000000" w:themeColor="text1"/>
          <w:szCs w:val="24"/>
          <w:shd w:val="clear" w:color="auto" w:fill="FFFFFF"/>
        </w:rPr>
        <w:t>znakový jazyk</w:t>
      </w:r>
    </w:p>
    <w:p w14:paraId="0D5A6739" w14:textId="77777777" w:rsidR="00AC4E51" w:rsidRPr="001803F5" w:rsidRDefault="00AC4E51" w:rsidP="00AC4E51">
      <w:pPr>
        <w:pStyle w:val="Odstavecseseznamem"/>
        <w:numPr>
          <w:ilvl w:val="0"/>
          <w:numId w:val="7"/>
        </w:numPr>
        <w:rPr>
          <w:rFonts w:cs="Times New Roman"/>
          <w:color w:val="000000" w:themeColor="text1"/>
          <w:szCs w:val="24"/>
          <w:shd w:val="clear" w:color="auto" w:fill="FFFFFF"/>
        </w:rPr>
      </w:pPr>
      <w:r w:rsidRPr="001803F5">
        <w:rPr>
          <w:rFonts w:cs="Times New Roman"/>
          <w:color w:val="000000" w:themeColor="text1"/>
          <w:szCs w:val="24"/>
          <w:shd w:val="clear" w:color="auto" w:fill="FFFFFF"/>
        </w:rPr>
        <w:t>psaná forma majoritního jazyka (psaní a čtení)</w:t>
      </w:r>
    </w:p>
    <w:p w14:paraId="6036A7D5" w14:textId="77777777" w:rsidR="00AC4E51" w:rsidRPr="001803F5" w:rsidRDefault="00AC4E51" w:rsidP="00AC4E51">
      <w:pPr>
        <w:pStyle w:val="Odstavecseseznamem"/>
        <w:numPr>
          <w:ilvl w:val="0"/>
          <w:numId w:val="7"/>
        </w:numPr>
        <w:rPr>
          <w:rFonts w:cs="Times New Roman"/>
          <w:color w:val="000000" w:themeColor="text1"/>
          <w:szCs w:val="24"/>
          <w:shd w:val="clear" w:color="auto" w:fill="FFFFFF"/>
        </w:rPr>
      </w:pPr>
      <w:r w:rsidRPr="001803F5">
        <w:rPr>
          <w:rFonts w:cs="Times New Roman"/>
          <w:color w:val="000000" w:themeColor="text1"/>
          <w:szCs w:val="24"/>
          <w:shd w:val="clear" w:color="auto" w:fill="FFFFFF"/>
        </w:rPr>
        <w:t xml:space="preserve">prstová abeceda </w:t>
      </w:r>
    </w:p>
    <w:p w14:paraId="2BD18413" w14:textId="77777777" w:rsidR="00AC4E51" w:rsidRPr="001803F5" w:rsidRDefault="00AC4E51" w:rsidP="00AC4E51">
      <w:pPr>
        <w:pStyle w:val="Odstavecseseznamem"/>
        <w:numPr>
          <w:ilvl w:val="0"/>
          <w:numId w:val="7"/>
        </w:numPr>
        <w:rPr>
          <w:rFonts w:cs="Times New Roman"/>
          <w:color w:val="000000" w:themeColor="text1"/>
          <w:szCs w:val="24"/>
          <w:shd w:val="clear" w:color="auto" w:fill="FFFFFF"/>
        </w:rPr>
      </w:pPr>
      <w:r w:rsidRPr="001803F5">
        <w:rPr>
          <w:rFonts w:cs="Times New Roman"/>
          <w:color w:val="000000" w:themeColor="text1"/>
          <w:szCs w:val="24"/>
          <w:shd w:val="clear" w:color="auto" w:fill="FFFFFF"/>
        </w:rPr>
        <w:t>reedukace sluchu a sluchová výchova (Langer, Souralová, 2006)</w:t>
      </w:r>
    </w:p>
    <w:p w14:paraId="1FC4A3BF" w14:textId="77777777" w:rsidR="00AC4E51" w:rsidRPr="001803F5" w:rsidRDefault="00AC4E51" w:rsidP="00AC4E51">
      <w:pPr>
        <w:rPr>
          <w:rFonts w:cs="Times New Roman"/>
          <w:color w:val="000000" w:themeColor="text1"/>
          <w:szCs w:val="24"/>
          <w:shd w:val="clear" w:color="auto" w:fill="FFFFFF"/>
        </w:rPr>
      </w:pPr>
      <w:r w:rsidRPr="001803F5">
        <w:rPr>
          <w:rFonts w:cs="Times New Roman"/>
          <w:color w:val="000000" w:themeColor="text1"/>
          <w:szCs w:val="24"/>
          <w:shd w:val="clear" w:color="auto" w:fill="FFFFFF"/>
        </w:rPr>
        <w:t>Není ale „pouhý“ výčet složek, je to jejich součinnost, kombinování a tím pádem vyšší účinnost. (Langer, Souralová, 2006)</w:t>
      </w:r>
    </w:p>
    <w:p w14:paraId="55CA9DDE" w14:textId="5E25F241" w:rsidR="00AC4E51" w:rsidRPr="001803F5" w:rsidRDefault="00AC4E51" w:rsidP="00AC4E51">
      <w:pPr>
        <w:rPr>
          <w:rFonts w:cs="Times New Roman"/>
          <w:color w:val="000000" w:themeColor="text1"/>
          <w:szCs w:val="24"/>
          <w:shd w:val="clear" w:color="auto" w:fill="FFFFFF"/>
        </w:rPr>
      </w:pPr>
      <w:r w:rsidRPr="001803F5">
        <w:rPr>
          <w:rFonts w:cs="Times New Roman"/>
          <w:color w:val="000000" w:themeColor="text1"/>
          <w:szCs w:val="24"/>
          <w:shd w:val="clear" w:color="auto" w:fill="FFFFFF"/>
        </w:rPr>
        <w:t xml:space="preserve">Zvládnutí mluveného majoritního jazyka, jak v recepci, tak i v jeho produkci, je cílem totální komunikace. Když dítě není ke zvládnutí mluvené řeči disponováno ani při maximální možné péči, tak se vzdělávací proces zaměří na jiné formy komunikace, aby byl zajištěn hlavně harmonický vývoj osobnosti. Žádná složka nebo jednotlivá fáze vzdělávacího procesu nemá striktně vymezenou dobou trvání nebo obsah. Vše se aplikuje individuálně dle individuality osobnosti. Použití systému totální komunikace klade na všechny osoby, které jsou v procesu zainteresované, velmi vysoké nároky. Rodiče a ostatní členové rodiny to jsou v první řadě, protože se od nic očekává, že budou ovládat znakový jazyk. Pro rodiče je to nový, a navíc zcela specifický jazyk, a ne každý je schopen se tento specifický jazyk naučit </w:t>
      </w:r>
      <w:r w:rsidRPr="001803F5">
        <w:rPr>
          <w:rFonts w:cs="Times New Roman"/>
          <w:color w:val="000000" w:themeColor="text1"/>
          <w:szCs w:val="24"/>
          <w:shd w:val="clear" w:color="auto" w:fill="FFFFFF"/>
        </w:rPr>
        <w:lastRenderedPageBreak/>
        <w:t>za docela krátkou dobu. Tato znalost znakového jazyka se předpokládá také u všech pedagogů, kteří vykonávají výchovně-vzdělávací proces pro děti se sluchovým postižením. Tato znalost se předpokládá také u ostatních zaměstnanců, kteří přijdou s dětmi se sluchovým postižením do kontaktu. Velice důležitá je také spolupráce všech zainteresovaných osob a subjektů. Respektování individuálních potřeb a schopností dětí je velkou předností systému totální komunikace, ale je to také docela velkou komplikací v praxi. Počet dětí se sluchovým postižením je ve třídách omezený, ale i tak se může stát, že</w:t>
      </w:r>
      <w:r w:rsidR="004F42FB">
        <w:rPr>
          <w:rFonts w:cs="Times New Roman"/>
          <w:color w:val="000000" w:themeColor="text1"/>
          <w:szCs w:val="24"/>
          <w:shd w:val="clear" w:color="auto" w:fill="FFFFFF"/>
        </w:rPr>
        <w:t> </w:t>
      </w:r>
      <w:r w:rsidRPr="001803F5">
        <w:rPr>
          <w:rFonts w:cs="Times New Roman"/>
          <w:color w:val="000000" w:themeColor="text1"/>
          <w:szCs w:val="24"/>
          <w:shd w:val="clear" w:color="auto" w:fill="FFFFFF"/>
        </w:rPr>
        <w:t>skladba dětí a jejich individuálních potřeb se bude hodně lišit. Mohou to být například děti nedoslýchavé, které budou preferovat mluvenou řeč a potom děti, které komunikují znakovým jazykem, až přes děti, které potřebují individuální náplň výuky. Pokud je ve třídě přítomný jeden pedagog, tak je to velice náročně svůj výklad zrealizovat tak, aby současně naplnil komunikační potřeby všech svých žáků. Do určité míry je toto možné „zlehčit“ vhodnou organizací výuky, ale je to další zátěž pro pedagoga. (Langer, 2008)</w:t>
      </w:r>
    </w:p>
    <w:p w14:paraId="5917326D" w14:textId="77777777" w:rsidR="00AC4E51" w:rsidRPr="001803F5" w:rsidRDefault="00AC4E51" w:rsidP="00AC4E51">
      <w:pPr>
        <w:rPr>
          <w:rFonts w:cs="Times New Roman"/>
          <w:color w:val="000000" w:themeColor="text1"/>
          <w:szCs w:val="24"/>
          <w:shd w:val="clear" w:color="auto" w:fill="FFFFFF"/>
        </w:rPr>
      </w:pPr>
      <w:r w:rsidRPr="00014991">
        <w:rPr>
          <w:rFonts w:cs="Times New Roman"/>
          <w:b/>
          <w:bCs/>
          <w:color w:val="000000" w:themeColor="text1"/>
          <w:szCs w:val="24"/>
          <w:shd w:val="clear" w:color="auto" w:fill="FFFFFF"/>
        </w:rPr>
        <w:t>Dvojjazyčnost nebo jiným slovem bilingvismus</w:t>
      </w:r>
      <w:r w:rsidRPr="001803F5">
        <w:rPr>
          <w:rFonts w:cs="Times New Roman"/>
          <w:color w:val="000000" w:themeColor="text1"/>
          <w:szCs w:val="24"/>
          <w:shd w:val="clear" w:color="auto" w:fill="FFFFFF"/>
        </w:rPr>
        <w:t xml:space="preserve"> je užívání dvou jazyků. V přesném definování pojmu je velká nejednotnost, takže není možné pojem zcela definovat. Bilingvní osoba je podle některých definic ta, která ovládá mluvení, čtení i psaní, tedy všechny složky obou jazyků. Jestliže je jedním z jazyků vlastní znakový jazyk neslyšících, tak nebude splněna definice, protože znakový jazyk nemá psanou podobu. Dále mluvenou stránku národního jazyka nemůže dokonale zvládnout osoba těžce prelingválně sluchově postižená. Ideální případ je bilingvální výchova dítěte, kdy například každý rodič užívá jiný jazyk. Vše se děje v přirozeném dvojjazyčném prostředí. Raný a předškolní věk je pro neslyšící děti nejvhodnější, ale v jejich případě nemůžeme o přirozeném prostředí mluvit, protože rodin, kde je dítě se sluchovým postižením a jeden z rodičů je neslyšícím uživatelem znakového jazyka a druhý rodič je slyšící, je hodně málo. Pro dítě těžce sluchově postižené je český jazyk vlastně nedostupný, protože grafickou ani zvukovou podobu jazyka vnímat nemůže. Při vzdělávání dětí neslyšících se jedná o sekvenční bilingvismus, kdy děti přijmou za své nejprve znakový jazyk a potom mluvený jazyk. (Langer, 2008)</w:t>
      </w:r>
    </w:p>
    <w:p w14:paraId="69F66533" w14:textId="77777777" w:rsidR="00AC4E51" w:rsidRPr="001803F5" w:rsidRDefault="00AC4E51" w:rsidP="00AC4E51">
      <w:pPr>
        <w:rPr>
          <w:rFonts w:cs="Times New Roman"/>
          <w:color w:val="000000" w:themeColor="text1"/>
          <w:szCs w:val="24"/>
          <w:shd w:val="clear" w:color="auto" w:fill="FFFFFF"/>
        </w:rPr>
      </w:pPr>
      <w:r w:rsidRPr="001803F5">
        <w:rPr>
          <w:rFonts w:cs="Times New Roman"/>
          <w:color w:val="000000" w:themeColor="text1"/>
          <w:szCs w:val="24"/>
          <w:shd w:val="clear" w:color="auto" w:fill="FFFFFF"/>
        </w:rPr>
        <w:t xml:space="preserve">Jak upozorňuje Černý (1998), učení se druhému jazyku může být dost komplikované, protože tu mluvíme o tzv. interferenci jazyků, kdy má jedinec tendenci při učení se druhému jazyku do něj vnášet znalost jazyka prvního. Při tomto procesu je velice důležitá vhodná motivace. </w:t>
      </w:r>
    </w:p>
    <w:p w14:paraId="2C953B0F" w14:textId="77777777" w:rsidR="00AC4E51" w:rsidRPr="001803F5" w:rsidRDefault="00AC4E51" w:rsidP="00AC4E51">
      <w:pPr>
        <w:rPr>
          <w:rFonts w:cs="Times New Roman"/>
          <w:color w:val="000000" w:themeColor="text1"/>
          <w:szCs w:val="24"/>
          <w:shd w:val="clear" w:color="auto" w:fill="FFFFFF"/>
        </w:rPr>
      </w:pPr>
      <w:r w:rsidRPr="001803F5">
        <w:rPr>
          <w:rFonts w:cs="Times New Roman"/>
          <w:color w:val="000000" w:themeColor="text1"/>
          <w:szCs w:val="24"/>
          <w:shd w:val="clear" w:color="auto" w:fill="FFFFFF"/>
        </w:rPr>
        <w:lastRenderedPageBreak/>
        <w:t>Systém bilingválního vzdělávání se snažil odstranit nedostatky simultánní, orální a totální komunikace a vznikl už v polovině 19. století v Praze a byl nazýván kombinovanou nebo pražskou metodou. Autorem byl Václav Frost, který byl ředitelem Pražského ústavu pro hluchoněmé. V. Frost si byl vědom, že neslyšící potřebují zvládnout komunikaci ve znakovém i v mluveném jazyce, aby mohli vést plnohodnotný společenský život. (Hrubý, 1999)</w:t>
      </w:r>
    </w:p>
    <w:p w14:paraId="740766A5" w14:textId="77777777" w:rsidR="00AC4E51" w:rsidRPr="001803F5" w:rsidRDefault="00AC4E51" w:rsidP="00AC4E51">
      <w:pPr>
        <w:rPr>
          <w:rFonts w:cs="Times New Roman"/>
          <w:color w:val="000000" w:themeColor="text1"/>
          <w:szCs w:val="24"/>
          <w:shd w:val="clear" w:color="auto" w:fill="FFFFFF"/>
        </w:rPr>
      </w:pPr>
      <w:r w:rsidRPr="001803F5">
        <w:rPr>
          <w:rFonts w:cs="Times New Roman"/>
          <w:color w:val="000000" w:themeColor="text1"/>
          <w:szCs w:val="24"/>
          <w:shd w:val="clear" w:color="auto" w:fill="FFFFFF"/>
        </w:rPr>
        <w:t xml:space="preserve">Bilingvální vzdělávání osob se sluchovým postižením je postaveno na přenosu informací ve dvou jazykových kodech. Národní znakový jazyk a psaná forma mluveného národního jazyka nejsou užívány simultánně. Bilingvální systém vzdělávání má nezbytnou složku, kterou je dodržování nedirektivních metod výuky národního znakového i mluveného jazyka. Během vzdělávacího procesu se klade větší důraz na přirozený jazyk neslyšících, tedy na znakový jazyk. </w:t>
      </w:r>
    </w:p>
    <w:p w14:paraId="5AF9AA9F" w14:textId="77777777" w:rsidR="00AC4E51" w:rsidRPr="001803F5" w:rsidRDefault="00AC4E51" w:rsidP="00AC4E51">
      <w:pPr>
        <w:rPr>
          <w:rFonts w:cs="Times New Roman"/>
          <w:color w:val="000000" w:themeColor="text1"/>
          <w:szCs w:val="24"/>
          <w:shd w:val="clear" w:color="auto" w:fill="FFFFFF"/>
        </w:rPr>
      </w:pPr>
      <w:r w:rsidRPr="001803F5">
        <w:rPr>
          <w:rFonts w:cs="Times New Roman"/>
          <w:color w:val="000000" w:themeColor="text1"/>
          <w:szCs w:val="24"/>
          <w:shd w:val="clear" w:color="auto" w:fill="FFFFFF"/>
        </w:rPr>
        <w:t xml:space="preserve">Složky bilingválního systému tvoří: </w:t>
      </w:r>
    </w:p>
    <w:p w14:paraId="37137825" w14:textId="77777777" w:rsidR="00AC4E51" w:rsidRPr="001803F5" w:rsidRDefault="00AC4E51" w:rsidP="00AC4E51">
      <w:pPr>
        <w:pStyle w:val="Odstavecseseznamem"/>
        <w:numPr>
          <w:ilvl w:val="0"/>
          <w:numId w:val="8"/>
        </w:numPr>
        <w:rPr>
          <w:rFonts w:cs="Times New Roman"/>
          <w:color w:val="000000" w:themeColor="text1"/>
          <w:szCs w:val="24"/>
          <w:shd w:val="clear" w:color="auto" w:fill="FFFFFF"/>
        </w:rPr>
      </w:pPr>
      <w:r w:rsidRPr="001803F5">
        <w:rPr>
          <w:rFonts w:cs="Times New Roman"/>
          <w:color w:val="000000" w:themeColor="text1"/>
          <w:szCs w:val="24"/>
          <w:shd w:val="clear" w:color="auto" w:fill="FFFFFF"/>
        </w:rPr>
        <w:t>personál</w:t>
      </w:r>
    </w:p>
    <w:p w14:paraId="00F4E9E1" w14:textId="77777777" w:rsidR="00AC4E51" w:rsidRPr="001803F5" w:rsidRDefault="00AC4E51" w:rsidP="00AC4E51">
      <w:pPr>
        <w:pStyle w:val="Odstavecseseznamem"/>
        <w:numPr>
          <w:ilvl w:val="0"/>
          <w:numId w:val="8"/>
        </w:numPr>
        <w:rPr>
          <w:rFonts w:cs="Times New Roman"/>
          <w:color w:val="000000" w:themeColor="text1"/>
          <w:szCs w:val="24"/>
          <w:shd w:val="clear" w:color="auto" w:fill="FFFFFF"/>
        </w:rPr>
      </w:pPr>
      <w:r w:rsidRPr="001803F5">
        <w:rPr>
          <w:rFonts w:cs="Times New Roman"/>
          <w:color w:val="000000" w:themeColor="text1"/>
          <w:szCs w:val="24"/>
          <w:shd w:val="clear" w:color="auto" w:fill="FFFFFF"/>
        </w:rPr>
        <w:t>jazyk a komunikace</w:t>
      </w:r>
    </w:p>
    <w:p w14:paraId="4EBD0653" w14:textId="77777777" w:rsidR="00AC4E51" w:rsidRPr="001803F5" w:rsidRDefault="00AC4E51" w:rsidP="00AC4E51">
      <w:pPr>
        <w:pStyle w:val="Odstavecseseznamem"/>
        <w:numPr>
          <w:ilvl w:val="0"/>
          <w:numId w:val="8"/>
        </w:numPr>
        <w:rPr>
          <w:rFonts w:cs="Times New Roman"/>
          <w:color w:val="000000" w:themeColor="text1"/>
          <w:szCs w:val="24"/>
          <w:shd w:val="clear" w:color="auto" w:fill="FFFFFF"/>
        </w:rPr>
      </w:pPr>
      <w:r w:rsidRPr="001803F5">
        <w:rPr>
          <w:rFonts w:cs="Times New Roman"/>
          <w:color w:val="000000" w:themeColor="text1"/>
          <w:szCs w:val="24"/>
          <w:shd w:val="clear" w:color="auto" w:fill="FFFFFF"/>
        </w:rPr>
        <w:t>vazby na komunitu Neslyšících</w:t>
      </w:r>
    </w:p>
    <w:p w14:paraId="44A870B9" w14:textId="77777777" w:rsidR="00AC4E51" w:rsidRPr="001803F5" w:rsidRDefault="00AC4E51" w:rsidP="00AC4E51">
      <w:pPr>
        <w:pStyle w:val="Odstavecseseznamem"/>
        <w:numPr>
          <w:ilvl w:val="0"/>
          <w:numId w:val="8"/>
        </w:numPr>
        <w:rPr>
          <w:rFonts w:cs="Times New Roman"/>
          <w:color w:val="000000" w:themeColor="text1"/>
          <w:szCs w:val="24"/>
          <w:shd w:val="clear" w:color="auto" w:fill="FFFFFF"/>
        </w:rPr>
      </w:pPr>
      <w:r w:rsidRPr="001803F5">
        <w:rPr>
          <w:rFonts w:cs="Times New Roman"/>
          <w:color w:val="000000" w:themeColor="text1"/>
          <w:szCs w:val="24"/>
          <w:shd w:val="clear" w:color="auto" w:fill="FFFFFF"/>
        </w:rPr>
        <w:t>vzdělávací kurikulum a hodnocení (Gregory a kol., 2001)</w:t>
      </w:r>
    </w:p>
    <w:p w14:paraId="0CF954F5" w14:textId="77777777" w:rsidR="00AC4E51" w:rsidRPr="001803F5" w:rsidRDefault="00AC4E51" w:rsidP="00AC4E51">
      <w:pPr>
        <w:rPr>
          <w:rFonts w:cs="Times New Roman"/>
          <w:color w:val="000000" w:themeColor="text1"/>
          <w:szCs w:val="24"/>
          <w:shd w:val="clear" w:color="auto" w:fill="FFFFFF"/>
        </w:rPr>
      </w:pPr>
      <w:r w:rsidRPr="001803F5">
        <w:rPr>
          <w:rFonts w:cs="Times New Roman"/>
          <w:color w:val="000000" w:themeColor="text1"/>
          <w:szCs w:val="24"/>
          <w:shd w:val="clear" w:color="auto" w:fill="FFFFFF"/>
        </w:rPr>
        <w:t>Kritickému hodnocení se nevyhnul ani bilingvální systém. Pedagogové z Německa s teoretickými východisky bilingválního systému nesouhlasili. Ukázali totiž, že stupně sluchového postižení jsou pestré a upozornili na značnou možnost využití a rozvoje zbytku sluchu u některých osob. Kritici bilingválního vzdělávání se ozvali také kvůli nedostatečnému zvládnutí mluvené artikulované řeči. (Poul, 1996)</w:t>
      </w:r>
    </w:p>
    <w:p w14:paraId="543CF61F" w14:textId="77777777" w:rsidR="00AC4E51" w:rsidRPr="001803F5" w:rsidRDefault="00AC4E51" w:rsidP="00AC4E51">
      <w:pPr>
        <w:rPr>
          <w:rFonts w:cs="Times New Roman"/>
          <w:color w:val="000000" w:themeColor="text1"/>
          <w:szCs w:val="24"/>
          <w:shd w:val="clear" w:color="auto" w:fill="FFFFFF"/>
        </w:rPr>
      </w:pPr>
      <w:r w:rsidRPr="001803F5">
        <w:rPr>
          <w:rFonts w:cs="Times New Roman"/>
          <w:color w:val="000000" w:themeColor="text1"/>
          <w:szCs w:val="24"/>
          <w:shd w:val="clear" w:color="auto" w:fill="FFFFFF"/>
        </w:rPr>
        <w:t>Při realizaci bilingválního vzdělávání narážíme na různorodost, která je v rámci jednotlivých zemí, ale i v rámci jednotlivých škol jednoho státu. Obecně platí, že ve vzdělávacím procesu hraje vůdčí roli národní znakový jazyk, který vyučuje erudovaný neslyšící pedagog. Znakový jazyk je předmětem vyučovaným ale i vyučujícím, protože je přirozeným způsobem komunikace neslyšících. Pro předávání informací, učiva a poznatků je tedy nejvhodnějším nástrojem. Jakmile se zvládne národní znakový jazyk na určité úrovni, tak dochází ke zvyšování podílu jazyka většinové společnosti. (Komorná, 2008)</w:t>
      </w:r>
    </w:p>
    <w:p w14:paraId="41BAE92A" w14:textId="4F2897A6" w:rsidR="00AC4E51" w:rsidRPr="001803F5" w:rsidRDefault="00AC4E51" w:rsidP="00AC4E51">
      <w:pPr>
        <w:rPr>
          <w:rFonts w:cs="Times New Roman"/>
          <w:color w:val="000000" w:themeColor="text1"/>
          <w:szCs w:val="24"/>
          <w:shd w:val="clear" w:color="auto" w:fill="FFFFFF"/>
        </w:rPr>
      </w:pPr>
      <w:r w:rsidRPr="001803F5">
        <w:rPr>
          <w:rFonts w:cs="Times New Roman"/>
          <w:color w:val="000000" w:themeColor="text1"/>
          <w:szCs w:val="24"/>
          <w:shd w:val="clear" w:color="auto" w:fill="FFFFFF"/>
        </w:rPr>
        <w:t xml:space="preserve">V současné době je bilingvální systém nejprogresivnějším vzdělávacím systémem osob s těžkým sluchovým postižením s ohledem na jejich specifika. Díky bilingvismu došlo </w:t>
      </w:r>
      <w:r w:rsidRPr="001803F5">
        <w:rPr>
          <w:rFonts w:cs="Times New Roman"/>
          <w:color w:val="000000" w:themeColor="text1"/>
          <w:szCs w:val="24"/>
          <w:shd w:val="clear" w:color="auto" w:fill="FFFFFF"/>
        </w:rPr>
        <w:lastRenderedPageBreak/>
        <w:t>ke</w:t>
      </w:r>
      <w:r w:rsidR="004F42FB">
        <w:rPr>
          <w:rFonts w:cs="Times New Roman"/>
          <w:color w:val="000000" w:themeColor="text1"/>
          <w:szCs w:val="24"/>
          <w:shd w:val="clear" w:color="auto" w:fill="FFFFFF"/>
        </w:rPr>
        <w:t> </w:t>
      </w:r>
      <w:r w:rsidRPr="001803F5">
        <w:rPr>
          <w:rFonts w:cs="Times New Roman"/>
          <w:color w:val="000000" w:themeColor="text1"/>
          <w:szCs w:val="24"/>
          <w:shd w:val="clear" w:color="auto" w:fill="FFFFFF"/>
        </w:rPr>
        <w:t>zvýšení prestiže znakového jazyka. Nevýhodou je jeho ekonomická náročnost a velké propracování systému surdopedického speciálního školství a také zakotvení opatření v legislativě. Zmiňované požadavky nejsou v České republice naplněny. Velkým problémem je také to, že máme nedostatek slyšících pedagogů s dostatečnou kompetencí v českém znakovém jazyce a také nedostatek kvalifikovaných neslyšících pedagogů, kteří jsou kompetentní v češtině. Velkou komplikací je také stále nedokončený lingvistický výzkum českého znakového jazyka a jeho chybějící metodika pro výuku. Asi čtvrtina českých škol pro děti se sluchovým postižením se hlásí k realizaci bilingválního přístupu. (Langer, 2008)</w:t>
      </w:r>
    </w:p>
    <w:p w14:paraId="0EDC78F0" w14:textId="2E3B820B" w:rsidR="00AC4E51" w:rsidRDefault="00AC4E51" w:rsidP="00220F9E">
      <w:pPr>
        <w:rPr>
          <w:rFonts w:cs="Times New Roman"/>
          <w:color w:val="000000" w:themeColor="text1"/>
          <w:szCs w:val="24"/>
          <w:shd w:val="clear" w:color="auto" w:fill="FFFFFF"/>
        </w:rPr>
      </w:pPr>
      <w:r w:rsidRPr="001803F5">
        <w:rPr>
          <w:rFonts w:cs="Times New Roman"/>
          <w:color w:val="000000" w:themeColor="text1"/>
          <w:szCs w:val="24"/>
          <w:shd w:val="clear" w:color="auto" w:fill="FFFFFF"/>
        </w:rPr>
        <w:t>Pro osoby se sluchovým postižením je při jejich vzdělávání a výchově k dispozici hodně široká nabídka vzdělávacích systémů, ty ale mají jak nedostatky, tak i své přednosti. Aby byl edukační proces efektivní a komplexní, tak vždy musíme vybírat pro konkrétní dítě se</w:t>
      </w:r>
      <w:r w:rsidR="004F42FB">
        <w:rPr>
          <w:rFonts w:cs="Times New Roman"/>
          <w:color w:val="000000" w:themeColor="text1"/>
          <w:szCs w:val="24"/>
          <w:shd w:val="clear" w:color="auto" w:fill="FFFFFF"/>
        </w:rPr>
        <w:t> </w:t>
      </w:r>
      <w:r w:rsidRPr="001803F5">
        <w:rPr>
          <w:rFonts w:cs="Times New Roman"/>
          <w:color w:val="000000" w:themeColor="text1"/>
          <w:szCs w:val="24"/>
          <w:shd w:val="clear" w:color="auto" w:fill="FFFFFF"/>
        </w:rPr>
        <w:t>sluchovým postižením, tak aby byl pro něj co možná nejvhodnější, a dovolí nám využít co nejvíce jeho potenciál. Jestliže pro dítě se sluchovým postižením zvolíme špatný vzdělávací program, tak výsledkem může být i neúspěšná socializace či psychické problémy. V České republice je výchovně-vzdělávací péče o osoby se sluchovým postižením zajištěna sítí mateřských, základních a středních škol. Žáci se sluchovým postižením mohou navštěvovat specializované školy pro sluchově postižené, ale mohou se také vzdělávat integrovaně. Pouze formou integrace se realizuje vysokoškolské vzdělávání pro osoby se</w:t>
      </w:r>
      <w:r w:rsidR="004F42FB">
        <w:rPr>
          <w:rFonts w:cs="Times New Roman"/>
          <w:color w:val="000000" w:themeColor="text1"/>
          <w:szCs w:val="24"/>
          <w:shd w:val="clear" w:color="auto" w:fill="FFFFFF"/>
        </w:rPr>
        <w:t> </w:t>
      </w:r>
      <w:r w:rsidRPr="001803F5">
        <w:rPr>
          <w:rFonts w:cs="Times New Roman"/>
          <w:color w:val="000000" w:themeColor="text1"/>
          <w:szCs w:val="24"/>
          <w:shd w:val="clear" w:color="auto" w:fill="FFFFFF"/>
        </w:rPr>
        <w:t>sluchovým postižením, kde se snaží o zajištění optimálních studijních podmínek. (Langer, Souralová, 2006)</w:t>
      </w:r>
    </w:p>
    <w:p w14:paraId="6161B663" w14:textId="76137487" w:rsidR="00ED6961" w:rsidRPr="00ED6961" w:rsidRDefault="00ED6961" w:rsidP="002231C0">
      <w:pPr>
        <w:pStyle w:val="Nadpis2"/>
        <w:rPr>
          <w:shd w:val="clear" w:color="auto" w:fill="FFFFFF"/>
        </w:rPr>
      </w:pPr>
      <w:bookmarkStart w:id="12" w:name="_Toc104476585"/>
      <w:r>
        <w:rPr>
          <w:shd w:val="clear" w:color="auto" w:fill="FFFFFF"/>
        </w:rPr>
        <w:t>Didaktické a pedagogické zásady</w:t>
      </w:r>
      <w:r w:rsidR="003E47F1">
        <w:rPr>
          <w:shd w:val="clear" w:color="auto" w:fill="FFFFFF"/>
        </w:rPr>
        <w:t xml:space="preserve"> při práci s dětmi se sluchovým postižením</w:t>
      </w:r>
      <w:bookmarkEnd w:id="12"/>
    </w:p>
    <w:p w14:paraId="204B43ED" w14:textId="77777777" w:rsidR="00ED6961" w:rsidRPr="001803F5" w:rsidRDefault="00ED6961" w:rsidP="00ED6961">
      <w:pPr>
        <w:rPr>
          <w:rFonts w:cs="Times New Roman"/>
          <w:color w:val="000000" w:themeColor="text1"/>
          <w:szCs w:val="24"/>
        </w:rPr>
      </w:pPr>
      <w:r w:rsidRPr="001803F5">
        <w:rPr>
          <w:rFonts w:cs="Times New Roman"/>
          <w:color w:val="000000" w:themeColor="text1"/>
          <w:szCs w:val="24"/>
        </w:rPr>
        <w:t>Při práci hlavně s dětmi se sluchovým postižením užíváme obecných didaktických a pedagogických zásad, které se osvědčily při vzdělávání intaktní populace. Mezi ně patří především individuální přístup, názornost a systematičnost. Potměšil (2003) a Pulda (1992) uvádí ještě několik zásad, které jsou nezbytné pro jedince se sluchovým postižením, a pro jejich úspěšné pedagogické působení:</w:t>
      </w:r>
    </w:p>
    <w:p w14:paraId="0279A5F5" w14:textId="77777777" w:rsidR="00ED6961" w:rsidRPr="001803F5" w:rsidRDefault="00ED6961" w:rsidP="00ED6961">
      <w:pPr>
        <w:pStyle w:val="Odstavecseseznamem"/>
        <w:numPr>
          <w:ilvl w:val="0"/>
          <w:numId w:val="4"/>
        </w:numPr>
        <w:rPr>
          <w:rFonts w:cs="Times New Roman"/>
          <w:color w:val="000000" w:themeColor="text1"/>
          <w:szCs w:val="24"/>
        </w:rPr>
      </w:pPr>
      <w:r w:rsidRPr="001803F5">
        <w:rPr>
          <w:rFonts w:cs="Times New Roman"/>
          <w:color w:val="000000" w:themeColor="text1"/>
          <w:szCs w:val="24"/>
        </w:rPr>
        <w:t xml:space="preserve">Velice důležité je brzké surdopedické působení, kdy jsme závislý na zkušenostech z vývojové psychologie. Dle ní je jedinec předurčen k učení se novým věcem ve věkově omezeném období. Pokud se toto období zmešká, tak už nikdy nedojde </w:t>
      </w:r>
      <w:r w:rsidRPr="001803F5">
        <w:rPr>
          <w:rFonts w:cs="Times New Roman"/>
          <w:color w:val="000000" w:themeColor="text1"/>
          <w:szCs w:val="24"/>
        </w:rPr>
        <w:lastRenderedPageBreak/>
        <w:t xml:space="preserve">k osvojení určité dovednosti na optimální úroveň. U jedinců se sluchovým postižením se jedná hlavně o získání komunikačních a jazykových kompetencí. </w:t>
      </w:r>
    </w:p>
    <w:p w14:paraId="0FE046BA" w14:textId="77777777" w:rsidR="00ED6961" w:rsidRPr="001803F5" w:rsidRDefault="00ED6961" w:rsidP="00ED6961">
      <w:pPr>
        <w:pStyle w:val="Odstavecseseznamem"/>
        <w:numPr>
          <w:ilvl w:val="0"/>
          <w:numId w:val="4"/>
        </w:numPr>
        <w:rPr>
          <w:rFonts w:cs="Times New Roman"/>
          <w:color w:val="000000" w:themeColor="text1"/>
          <w:szCs w:val="24"/>
        </w:rPr>
      </w:pPr>
      <w:r w:rsidRPr="001803F5">
        <w:rPr>
          <w:rFonts w:cs="Times New Roman"/>
          <w:color w:val="000000" w:themeColor="text1"/>
          <w:szCs w:val="24"/>
        </w:rPr>
        <w:t xml:space="preserve">Je také rozdíl v přístupu k jedincům se sluchovým postižením dle charakteru. Je to velmi náročné pro pedagogy, protože různé kategorie osob se sluchovým postižením, mají různé vzdělávací potřeby. Během vzdělávacího procesu musí učitel najít optimální přístup a komunikační strategii, která bude vyhovovat všem žákům ve třídě. </w:t>
      </w:r>
    </w:p>
    <w:p w14:paraId="2A06132F" w14:textId="77777777" w:rsidR="00ED6961" w:rsidRPr="001803F5" w:rsidRDefault="00ED6961" w:rsidP="00ED6961">
      <w:pPr>
        <w:pStyle w:val="Odstavecseseznamem"/>
        <w:numPr>
          <w:ilvl w:val="0"/>
          <w:numId w:val="4"/>
        </w:numPr>
        <w:rPr>
          <w:rFonts w:cs="Times New Roman"/>
          <w:color w:val="000000" w:themeColor="text1"/>
          <w:szCs w:val="24"/>
        </w:rPr>
      </w:pPr>
      <w:r w:rsidRPr="001803F5">
        <w:rPr>
          <w:rFonts w:cs="Times New Roman"/>
          <w:color w:val="000000" w:themeColor="text1"/>
          <w:szCs w:val="24"/>
        </w:rPr>
        <w:t xml:space="preserve">Velice důležitá je plnohodnotná a také funkční komunikace. Jedinci se sluchovým postižením kvůli smyslové bariéře hůře komunikují s intaktní společností. Učitel, v našem případě surdoped, se tak stává v mnoha případech jednou z mála osob, se kterou jedinec se sluchovým postižením komunikuje. Je žádoucí, aby všichni odborníci, kteří se podílejí na vzdělávání osob se sluchovým postižením, ovládali všechny komunikační systémy sluchově postižených. </w:t>
      </w:r>
    </w:p>
    <w:p w14:paraId="461AB2BD" w14:textId="77777777" w:rsidR="00ED6961" w:rsidRPr="001803F5" w:rsidRDefault="00ED6961" w:rsidP="00ED6961">
      <w:pPr>
        <w:pStyle w:val="Odstavecseseznamem"/>
        <w:numPr>
          <w:ilvl w:val="0"/>
          <w:numId w:val="4"/>
        </w:numPr>
        <w:rPr>
          <w:rFonts w:cs="Times New Roman"/>
          <w:color w:val="000000" w:themeColor="text1"/>
          <w:szCs w:val="24"/>
        </w:rPr>
      </w:pPr>
      <w:r w:rsidRPr="001803F5">
        <w:rPr>
          <w:rFonts w:cs="Times New Roman"/>
          <w:color w:val="000000" w:themeColor="text1"/>
          <w:szCs w:val="24"/>
        </w:rPr>
        <w:t xml:space="preserve">Stále musíme myslet na to, že u jedinců se sluchovým postižením se objevují jisté vývojové zvláštnosti, které souvisejí se sluchovou poruchou, kterou musíme akceptovat. </w:t>
      </w:r>
    </w:p>
    <w:p w14:paraId="0947CD23" w14:textId="77777777" w:rsidR="00ED6961" w:rsidRPr="001803F5" w:rsidRDefault="00ED6961" w:rsidP="00ED6961">
      <w:pPr>
        <w:pStyle w:val="Odstavecseseznamem"/>
        <w:numPr>
          <w:ilvl w:val="0"/>
          <w:numId w:val="4"/>
        </w:numPr>
        <w:rPr>
          <w:rFonts w:cs="Times New Roman"/>
          <w:color w:val="000000" w:themeColor="text1"/>
          <w:szCs w:val="24"/>
        </w:rPr>
      </w:pPr>
      <w:r w:rsidRPr="001803F5">
        <w:rPr>
          <w:rFonts w:cs="Times New Roman"/>
          <w:color w:val="000000" w:themeColor="text1"/>
          <w:szCs w:val="24"/>
        </w:rPr>
        <w:t xml:space="preserve">Další zásadou, která je důležitá i v obecné pedagogice, je systematičnost. Co se týká jedinců se sluchovým postižením, tak se snažíme o návaznost nových poznatků, nově probírané látky a efektivní využití mezipředmětových vztahů. </w:t>
      </w:r>
    </w:p>
    <w:p w14:paraId="22956E57" w14:textId="4EA527EF" w:rsidR="00ED6961" w:rsidRPr="001803F5" w:rsidRDefault="00ED6961" w:rsidP="00ED6961">
      <w:pPr>
        <w:pStyle w:val="Odstavecseseznamem"/>
        <w:numPr>
          <w:ilvl w:val="0"/>
          <w:numId w:val="4"/>
        </w:numPr>
        <w:rPr>
          <w:rFonts w:cs="Times New Roman"/>
          <w:color w:val="000000" w:themeColor="text1"/>
          <w:szCs w:val="24"/>
        </w:rPr>
      </w:pPr>
      <w:r w:rsidRPr="001803F5">
        <w:rPr>
          <w:rFonts w:cs="Times New Roman"/>
          <w:color w:val="000000" w:themeColor="text1"/>
          <w:szCs w:val="24"/>
        </w:rPr>
        <w:t>Další zásada je závislá na zkušenostech pedagoga a na jeho pedagogickém citu. Každý surdoped by měl být schopný poznat, jaké jsou reálné možnosti a limity žáka se sluchovým postižením. Nemělo by se stát, aby byly cíle postaveny tak, že žák se</w:t>
      </w:r>
      <w:r w:rsidR="004F42FB">
        <w:rPr>
          <w:rFonts w:cs="Times New Roman"/>
          <w:color w:val="000000" w:themeColor="text1"/>
          <w:szCs w:val="24"/>
        </w:rPr>
        <w:t> </w:t>
      </w:r>
      <w:r w:rsidRPr="001803F5">
        <w:rPr>
          <w:rFonts w:cs="Times New Roman"/>
          <w:color w:val="000000" w:themeColor="text1"/>
          <w:szCs w:val="24"/>
        </w:rPr>
        <w:t xml:space="preserve">sluchovým postižením jich nemůže dosáhnout. Případný neúspěch, zejména teda opakovaný, se bohužel negativně projeví ve volní oblasti. Důležité je najít pravý a skutečný potenciál jedince se sluchovým postižením a zcela ho využít. </w:t>
      </w:r>
    </w:p>
    <w:p w14:paraId="59B6C30A" w14:textId="77777777" w:rsidR="00ED6961" w:rsidRPr="001803F5" w:rsidRDefault="00ED6961" w:rsidP="00ED6961">
      <w:pPr>
        <w:pStyle w:val="Odstavecseseznamem"/>
        <w:numPr>
          <w:ilvl w:val="0"/>
          <w:numId w:val="4"/>
        </w:numPr>
        <w:rPr>
          <w:rFonts w:cs="Times New Roman"/>
          <w:color w:val="000000" w:themeColor="text1"/>
          <w:szCs w:val="24"/>
        </w:rPr>
      </w:pPr>
      <w:r w:rsidRPr="001803F5">
        <w:rPr>
          <w:rFonts w:cs="Times New Roman"/>
          <w:color w:val="000000" w:themeColor="text1"/>
          <w:szCs w:val="24"/>
        </w:rPr>
        <w:t xml:space="preserve">Při vzdělávání žáků se sluchovým postižením se snažíme co nejvíce využívat názorného vyučování a aplikace poznatků do praxe. Velice důležitou roli hrají exkurze v reálných podmínkách, didaktické pomůcky, praktické pokusy, multimediální učebnice apod. </w:t>
      </w:r>
    </w:p>
    <w:p w14:paraId="536542C1" w14:textId="77777777" w:rsidR="00ED6961" w:rsidRPr="001803F5" w:rsidRDefault="00ED6961" w:rsidP="00ED6961">
      <w:pPr>
        <w:pStyle w:val="Odstavecseseznamem"/>
        <w:numPr>
          <w:ilvl w:val="0"/>
          <w:numId w:val="4"/>
        </w:numPr>
        <w:rPr>
          <w:rFonts w:cs="Times New Roman"/>
          <w:color w:val="000000" w:themeColor="text1"/>
          <w:szCs w:val="24"/>
        </w:rPr>
      </w:pPr>
      <w:r w:rsidRPr="001803F5">
        <w:rPr>
          <w:rFonts w:cs="Times New Roman"/>
          <w:color w:val="000000" w:themeColor="text1"/>
          <w:szCs w:val="24"/>
        </w:rPr>
        <w:t xml:space="preserve">Jak už jsme uvedli výše, tak sluchové postižení může v některých případech vést k tomu, že jedinci se sluchovým postižením si zvyknou na pouhé pasivní přijímání informací, ale bohužel bez reálného osvojení. Cílem každého učitele tedy bude zvládnout aktivně nové poznatky a také schopnost s novými poznatky pracovat. </w:t>
      </w:r>
    </w:p>
    <w:p w14:paraId="6EBEC412" w14:textId="77777777" w:rsidR="00ED6961" w:rsidRPr="001803F5" w:rsidRDefault="00ED6961" w:rsidP="00ED6961">
      <w:pPr>
        <w:pStyle w:val="Odstavecseseznamem"/>
        <w:numPr>
          <w:ilvl w:val="0"/>
          <w:numId w:val="4"/>
        </w:numPr>
        <w:rPr>
          <w:rFonts w:cs="Times New Roman"/>
          <w:color w:val="000000" w:themeColor="text1"/>
          <w:szCs w:val="24"/>
        </w:rPr>
      </w:pPr>
      <w:r w:rsidRPr="001803F5">
        <w:rPr>
          <w:rFonts w:cs="Times New Roman"/>
          <w:color w:val="000000" w:themeColor="text1"/>
          <w:szCs w:val="24"/>
        </w:rPr>
        <w:lastRenderedPageBreak/>
        <w:t xml:space="preserve">Žáky se sluchovým postižením podporujeme k tomu, aby zvládli český jazyk v jeho grafické podobě, například pomocí upravené beletrie. </w:t>
      </w:r>
    </w:p>
    <w:p w14:paraId="2BAF58B6" w14:textId="77777777" w:rsidR="00ED6961" w:rsidRDefault="00ED6961" w:rsidP="00ED6961">
      <w:pPr>
        <w:rPr>
          <w:rFonts w:cs="Times New Roman"/>
          <w:color w:val="000000" w:themeColor="text1"/>
          <w:szCs w:val="24"/>
          <w:shd w:val="clear" w:color="auto" w:fill="FFFFFF"/>
        </w:rPr>
      </w:pPr>
      <w:r w:rsidRPr="001803F5">
        <w:rPr>
          <w:rFonts w:cs="Times New Roman"/>
          <w:color w:val="000000" w:themeColor="text1"/>
          <w:szCs w:val="24"/>
          <w:shd w:val="clear" w:color="auto" w:fill="FFFFFF"/>
        </w:rPr>
        <w:t>Studenti se sluchovým postižením mohou využít také integrovaného vzdělávání, které se</w:t>
      </w:r>
      <w:r>
        <w:rPr>
          <w:rFonts w:cs="Times New Roman"/>
          <w:color w:val="000000" w:themeColor="text1"/>
          <w:szCs w:val="24"/>
          <w:shd w:val="clear" w:color="auto" w:fill="FFFFFF"/>
        </w:rPr>
        <w:t> </w:t>
      </w:r>
      <w:r w:rsidRPr="001803F5">
        <w:rPr>
          <w:rFonts w:cs="Times New Roman"/>
          <w:color w:val="000000" w:themeColor="text1"/>
          <w:szCs w:val="24"/>
          <w:shd w:val="clear" w:color="auto" w:fill="FFFFFF"/>
        </w:rPr>
        <w:t>uskuteční, buď individuální formou, nebo zřízením speciálních tříd v běžných školách. Zda žáka se sluchovým postižením integrovat či nikoliv, o tom rozhodují rodiče žáka se sluchovým postižením a spolupracují se speciálněpedagogickým centrem a v neposlední řadě s vedením dané školy. Pro žáka se sluchovým postižením přínosná a úspěšná integrace je podmíněna tím, že všichni zainteresovaní jsou ochotni zajistit individuální potřeby žáka se sluchovým postižením. Úspěšná integrace závisí také na osobnosti konkrétního jedince se</w:t>
      </w:r>
      <w:r>
        <w:rPr>
          <w:rFonts w:cs="Times New Roman"/>
          <w:color w:val="000000" w:themeColor="text1"/>
          <w:szCs w:val="24"/>
          <w:shd w:val="clear" w:color="auto" w:fill="FFFFFF"/>
        </w:rPr>
        <w:t> </w:t>
      </w:r>
      <w:r w:rsidRPr="001803F5">
        <w:rPr>
          <w:rFonts w:cs="Times New Roman"/>
          <w:color w:val="000000" w:themeColor="text1"/>
          <w:szCs w:val="24"/>
          <w:shd w:val="clear" w:color="auto" w:fill="FFFFFF"/>
        </w:rPr>
        <w:t>sluchovým postižením, na stupni poruchy, na vlastní motivaci žáka se sluchovým postižením, inteligenci žáka se sluchovým postižením, studijních předpokladech žáka se sluchovým postižením a v neposlední řadě je velice důležitá také motivace rodinných příslušníků a pedagogických pracovníků. (Langer, Souralová, 2006)</w:t>
      </w:r>
    </w:p>
    <w:p w14:paraId="089EA0B5" w14:textId="7AD47472" w:rsidR="00C73D7C" w:rsidRDefault="00220F9E" w:rsidP="00220F9E">
      <w:pPr>
        <w:rPr>
          <w:rFonts w:cs="Times New Roman"/>
          <w:color w:val="000000" w:themeColor="text1"/>
          <w:szCs w:val="24"/>
          <w:shd w:val="clear" w:color="auto" w:fill="FFFFFF"/>
        </w:rPr>
      </w:pPr>
      <w:r w:rsidRPr="001803F5">
        <w:rPr>
          <w:rFonts w:cs="Times New Roman"/>
          <w:color w:val="000000" w:themeColor="text1"/>
          <w:szCs w:val="24"/>
          <w:shd w:val="clear" w:color="auto" w:fill="FFFFFF"/>
        </w:rPr>
        <w:t>V ČR se terciární vysokoškolské vzdělání pro jedince se sluchovým postižením pomalu rozvíjí. Zatím jsou k dispozici jen dva studijní programy, které jsou primárně určené pro studenty se</w:t>
      </w:r>
      <w:r w:rsidR="00EE2F86" w:rsidRPr="001803F5">
        <w:rPr>
          <w:rFonts w:cs="Times New Roman"/>
          <w:color w:val="000000" w:themeColor="text1"/>
          <w:szCs w:val="24"/>
          <w:shd w:val="clear" w:color="auto" w:fill="FFFFFF"/>
        </w:rPr>
        <w:t> </w:t>
      </w:r>
      <w:r w:rsidRPr="001803F5">
        <w:rPr>
          <w:rFonts w:cs="Times New Roman"/>
          <w:color w:val="000000" w:themeColor="text1"/>
          <w:szCs w:val="24"/>
          <w:shd w:val="clear" w:color="auto" w:fill="FFFFFF"/>
        </w:rPr>
        <w:t>sluchovým postižním. Na filozofické fakultě UK v Praze je to bakalářský a</w:t>
      </w:r>
      <w:r w:rsidR="00F76970">
        <w:rPr>
          <w:rFonts w:cs="Times New Roman"/>
          <w:color w:val="000000" w:themeColor="text1"/>
          <w:szCs w:val="24"/>
          <w:shd w:val="clear" w:color="auto" w:fill="FFFFFF"/>
        </w:rPr>
        <w:t> </w:t>
      </w:r>
      <w:r w:rsidRPr="001803F5">
        <w:rPr>
          <w:rFonts w:cs="Times New Roman"/>
          <w:color w:val="000000" w:themeColor="text1"/>
          <w:szCs w:val="24"/>
          <w:shd w:val="clear" w:color="auto" w:fill="FFFFFF"/>
        </w:rPr>
        <w:t>navazující magisterský obor „</w:t>
      </w:r>
      <w:r w:rsidR="00ED6961">
        <w:rPr>
          <w:rFonts w:cs="Times New Roman"/>
          <w:color w:val="000000" w:themeColor="text1"/>
          <w:szCs w:val="24"/>
          <w:shd w:val="clear" w:color="auto" w:fill="FFFFFF"/>
        </w:rPr>
        <w:t>Č</w:t>
      </w:r>
      <w:r w:rsidRPr="001803F5">
        <w:rPr>
          <w:rFonts w:cs="Times New Roman"/>
          <w:color w:val="000000" w:themeColor="text1"/>
          <w:szCs w:val="24"/>
          <w:shd w:val="clear" w:color="auto" w:fill="FFFFFF"/>
        </w:rPr>
        <w:t>eština v komunikaci neslyšících“ a „</w:t>
      </w:r>
      <w:r w:rsidR="00ED6961">
        <w:rPr>
          <w:rFonts w:cs="Times New Roman"/>
          <w:color w:val="000000" w:themeColor="text1"/>
          <w:szCs w:val="24"/>
          <w:shd w:val="clear" w:color="auto" w:fill="FFFFFF"/>
        </w:rPr>
        <w:t>V</w:t>
      </w:r>
      <w:r w:rsidRPr="001803F5">
        <w:rPr>
          <w:rFonts w:cs="Times New Roman"/>
          <w:color w:val="000000" w:themeColor="text1"/>
          <w:szCs w:val="24"/>
          <w:shd w:val="clear" w:color="auto" w:fill="FFFFFF"/>
        </w:rPr>
        <w:t>ýchovná dramatika neslyšících“ v Brně na JAMU. Výborná zpráva je, že stále více vysokých škol se snaží zpřístupnit vysokoškolské studium studentům se sluchovým postižením integrací. Na</w:t>
      </w:r>
      <w:r w:rsidR="004F42FB">
        <w:rPr>
          <w:rFonts w:cs="Times New Roman"/>
          <w:color w:val="000000" w:themeColor="text1"/>
          <w:szCs w:val="24"/>
          <w:shd w:val="clear" w:color="auto" w:fill="FFFFFF"/>
        </w:rPr>
        <w:t> </w:t>
      </w:r>
      <w:r w:rsidRPr="001803F5">
        <w:rPr>
          <w:rFonts w:cs="Times New Roman"/>
          <w:color w:val="000000" w:themeColor="text1"/>
          <w:szCs w:val="24"/>
          <w:shd w:val="clear" w:color="auto" w:fill="FFFFFF"/>
        </w:rPr>
        <w:t xml:space="preserve">vysokých školách tak vznikají na podporu těchto studentů servisní a poradenská centra, která poskytují tlumočnické služby, přepisy přednášek, asistenční služby, půjčení technických </w:t>
      </w:r>
      <w:r w:rsidR="0007549D" w:rsidRPr="001803F5">
        <w:rPr>
          <w:rFonts w:cs="Times New Roman"/>
          <w:color w:val="000000" w:themeColor="text1"/>
          <w:szCs w:val="24"/>
          <w:shd w:val="clear" w:color="auto" w:fill="FFFFFF"/>
        </w:rPr>
        <w:t>pomůcek</w:t>
      </w:r>
      <w:r w:rsidRPr="001803F5">
        <w:rPr>
          <w:rFonts w:cs="Times New Roman"/>
          <w:color w:val="000000" w:themeColor="text1"/>
          <w:szCs w:val="24"/>
          <w:shd w:val="clear" w:color="auto" w:fill="FFFFFF"/>
        </w:rPr>
        <w:t xml:space="preserve"> apod. </w:t>
      </w:r>
    </w:p>
    <w:p w14:paraId="55BA1504" w14:textId="77777777" w:rsidR="00F632E4" w:rsidRPr="001803F5" w:rsidRDefault="00F632E4" w:rsidP="000346DA">
      <w:pPr>
        <w:pStyle w:val="Nadpis2"/>
        <w:rPr>
          <w:shd w:val="clear" w:color="auto" w:fill="FFFFFF"/>
        </w:rPr>
      </w:pPr>
      <w:bookmarkStart w:id="13" w:name="_Toc104476586"/>
      <w:r w:rsidRPr="001803F5">
        <w:rPr>
          <w:shd w:val="clear" w:color="auto" w:fill="FFFFFF"/>
        </w:rPr>
        <w:t>Technické kompenzační pomůcky pro osoby se sluchovým postižením</w:t>
      </w:r>
      <w:bookmarkEnd w:id="13"/>
    </w:p>
    <w:p w14:paraId="5EC516FD" w14:textId="77777777" w:rsidR="00F632E4" w:rsidRPr="001803F5" w:rsidRDefault="00F632E4" w:rsidP="00F632E4">
      <w:pPr>
        <w:rPr>
          <w:rFonts w:cs="Times New Roman"/>
          <w:color w:val="000000" w:themeColor="text1"/>
          <w:szCs w:val="24"/>
        </w:rPr>
      </w:pPr>
      <w:r w:rsidRPr="001803F5">
        <w:rPr>
          <w:rFonts w:cs="Times New Roman"/>
          <w:color w:val="000000" w:themeColor="text1"/>
          <w:szCs w:val="24"/>
        </w:rPr>
        <w:t xml:space="preserve">Během života člověka se sluchovým postižením má na něj v intaktní společnosti vliv hned několik činitelů, které můžeme rozdělit na vnitřní a vnější. Sehrávají svoji roli při socializaci, integraci a inkluzi. Mezi vnější činitele patří prostředí, ve kterém člověk žije. Mezi vnitřní činitele patří vrozené dispozice člověka a také samotné postižení. Jedinec se sluchovým postižením se s nejtěžší bariérou střetává právě při komunikaci, to se potom odvíjí i na vývoji osobnosti člověka. Komunikační obtíže se projeví i při navazování a tvorbě mezilidských vztahů. Další potíž je v omezeném přísunu běžných informací a sdělení majoritní </w:t>
      </w:r>
      <w:r w:rsidRPr="001803F5">
        <w:rPr>
          <w:rFonts w:cs="Times New Roman"/>
          <w:color w:val="000000" w:themeColor="text1"/>
          <w:szCs w:val="24"/>
        </w:rPr>
        <w:lastRenderedPageBreak/>
        <w:t>společnosti. Zvuková ztráta má vliv i na prostorovou orientaci a pohyb, protože to u člověka se sluchový postižením může snižovat pocit bezpečí a sebejistoty. (Ludíková, 2012)</w:t>
      </w:r>
    </w:p>
    <w:p w14:paraId="4A0FCE43" w14:textId="5A5B426C" w:rsidR="00F632E4" w:rsidRPr="001803F5" w:rsidRDefault="00F632E4" w:rsidP="00F632E4">
      <w:pPr>
        <w:rPr>
          <w:rFonts w:cs="Times New Roman"/>
          <w:color w:val="000000" w:themeColor="text1"/>
          <w:szCs w:val="24"/>
          <w:shd w:val="clear" w:color="auto" w:fill="FFFFFF"/>
        </w:rPr>
      </w:pPr>
      <w:r w:rsidRPr="001803F5">
        <w:rPr>
          <w:rFonts w:cs="Times New Roman"/>
          <w:color w:val="000000" w:themeColor="text1"/>
          <w:szCs w:val="24"/>
          <w:shd w:val="clear" w:color="auto" w:fill="FFFFFF"/>
        </w:rPr>
        <w:t>Dle Slowíka</w:t>
      </w:r>
      <w:r w:rsidR="00876B69">
        <w:rPr>
          <w:rFonts w:cs="Times New Roman"/>
          <w:color w:val="000000" w:themeColor="text1"/>
          <w:szCs w:val="24"/>
          <w:shd w:val="clear" w:color="auto" w:fill="FFFFFF"/>
        </w:rPr>
        <w:t xml:space="preserve"> </w:t>
      </w:r>
      <w:r w:rsidR="00876B69" w:rsidRPr="001803F5">
        <w:rPr>
          <w:rFonts w:cs="Times New Roman"/>
          <w:color w:val="000000" w:themeColor="text1"/>
          <w:szCs w:val="24"/>
          <w:shd w:val="clear" w:color="auto" w:fill="FFFFFF"/>
        </w:rPr>
        <w:t>(2016, s. 73)</w:t>
      </w:r>
      <w:r w:rsidRPr="001803F5">
        <w:rPr>
          <w:rFonts w:cs="Times New Roman"/>
          <w:color w:val="000000" w:themeColor="text1"/>
          <w:szCs w:val="24"/>
          <w:shd w:val="clear" w:color="auto" w:fill="FFFFFF"/>
        </w:rPr>
        <w:t xml:space="preserve"> se </w:t>
      </w:r>
      <w:r w:rsidR="00E9190B">
        <w:rPr>
          <w:rFonts w:cs="Times New Roman"/>
          <w:color w:val="000000" w:themeColor="text1"/>
          <w:szCs w:val="24"/>
          <w:shd w:val="clear" w:color="auto" w:fill="FFFFFF"/>
        </w:rPr>
        <w:t>„</w:t>
      </w:r>
      <w:r w:rsidRPr="001803F5">
        <w:rPr>
          <w:rFonts w:cs="Times New Roman"/>
          <w:color w:val="000000" w:themeColor="text1"/>
          <w:szCs w:val="24"/>
          <w:shd w:val="clear" w:color="auto" w:fill="FFFFFF"/>
        </w:rPr>
        <w:t>jedinec se sluchovým postižením v životě nejvíce setká s úskalími svého handicapu v těchto oblastech:</w:t>
      </w:r>
    </w:p>
    <w:p w14:paraId="5B68BED3" w14:textId="77777777" w:rsidR="00F632E4" w:rsidRPr="001803F5" w:rsidRDefault="00F632E4" w:rsidP="00F632E4">
      <w:pPr>
        <w:pStyle w:val="Odstavecseseznamem"/>
        <w:numPr>
          <w:ilvl w:val="0"/>
          <w:numId w:val="28"/>
        </w:numPr>
        <w:rPr>
          <w:rFonts w:cs="Times New Roman"/>
          <w:color w:val="000000" w:themeColor="text1"/>
          <w:szCs w:val="24"/>
          <w:shd w:val="clear" w:color="auto" w:fill="FFFFFF"/>
        </w:rPr>
      </w:pPr>
      <w:r w:rsidRPr="001803F5">
        <w:rPr>
          <w:rFonts w:cs="Times New Roman"/>
          <w:color w:val="000000" w:themeColor="text1"/>
          <w:szCs w:val="24"/>
          <w:shd w:val="clear" w:color="auto" w:fill="FFFFFF"/>
        </w:rPr>
        <w:t>životu ve „vězení ticha“, je to psychická zátěž</w:t>
      </w:r>
    </w:p>
    <w:p w14:paraId="5C6D805D" w14:textId="77777777" w:rsidR="00F632E4" w:rsidRPr="001803F5" w:rsidRDefault="00F632E4" w:rsidP="00F632E4">
      <w:pPr>
        <w:pStyle w:val="Odstavecseseznamem"/>
        <w:numPr>
          <w:ilvl w:val="0"/>
          <w:numId w:val="28"/>
        </w:numPr>
        <w:rPr>
          <w:rFonts w:cs="Times New Roman"/>
          <w:color w:val="000000" w:themeColor="text1"/>
          <w:szCs w:val="24"/>
          <w:shd w:val="clear" w:color="auto" w:fill="FFFFFF"/>
        </w:rPr>
      </w:pPr>
      <w:r w:rsidRPr="001803F5">
        <w:rPr>
          <w:rFonts w:cs="Times New Roman"/>
          <w:color w:val="000000" w:themeColor="text1"/>
          <w:szCs w:val="24"/>
          <w:shd w:val="clear" w:color="auto" w:fill="FFFFFF"/>
        </w:rPr>
        <w:t>negativní vliv na vývoj myšlení, protože důležitá je vnitřní řeč, která se ale nevyvíjí u osob, které se narodily se sluchovým postižením</w:t>
      </w:r>
    </w:p>
    <w:p w14:paraId="6FE25636" w14:textId="77777777" w:rsidR="00F632E4" w:rsidRPr="001803F5" w:rsidRDefault="00F632E4" w:rsidP="00F632E4">
      <w:pPr>
        <w:pStyle w:val="Odstavecseseznamem"/>
        <w:numPr>
          <w:ilvl w:val="0"/>
          <w:numId w:val="28"/>
        </w:numPr>
        <w:rPr>
          <w:rFonts w:cs="Times New Roman"/>
          <w:color w:val="000000" w:themeColor="text1"/>
          <w:szCs w:val="24"/>
          <w:shd w:val="clear" w:color="auto" w:fill="FFFFFF"/>
        </w:rPr>
      </w:pPr>
      <w:r w:rsidRPr="001803F5">
        <w:rPr>
          <w:rFonts w:cs="Times New Roman"/>
          <w:color w:val="000000" w:themeColor="text1"/>
          <w:szCs w:val="24"/>
          <w:shd w:val="clear" w:color="auto" w:fill="FFFFFF"/>
        </w:rPr>
        <w:t>nemohou si doplnit zrakové informace sluchem</w:t>
      </w:r>
    </w:p>
    <w:p w14:paraId="59123B12" w14:textId="77777777" w:rsidR="00F632E4" w:rsidRPr="001803F5" w:rsidRDefault="00F632E4" w:rsidP="00F632E4">
      <w:pPr>
        <w:pStyle w:val="Odstavecseseznamem"/>
        <w:numPr>
          <w:ilvl w:val="0"/>
          <w:numId w:val="28"/>
        </w:numPr>
        <w:rPr>
          <w:rFonts w:cs="Times New Roman"/>
          <w:color w:val="000000" w:themeColor="text1"/>
          <w:szCs w:val="24"/>
          <w:shd w:val="clear" w:color="auto" w:fill="FFFFFF"/>
        </w:rPr>
      </w:pPr>
      <w:r w:rsidRPr="001803F5">
        <w:rPr>
          <w:rFonts w:cs="Times New Roman"/>
          <w:color w:val="000000" w:themeColor="text1"/>
          <w:szCs w:val="24"/>
          <w:shd w:val="clear" w:color="auto" w:fill="FFFFFF"/>
        </w:rPr>
        <w:t>omezená síť sociálních vztahů</w:t>
      </w:r>
    </w:p>
    <w:p w14:paraId="2B70F948" w14:textId="1AE0F61E" w:rsidR="00F632E4" w:rsidRPr="001803F5" w:rsidRDefault="00F632E4" w:rsidP="00F632E4">
      <w:pPr>
        <w:pStyle w:val="Odstavecseseznamem"/>
        <w:numPr>
          <w:ilvl w:val="0"/>
          <w:numId w:val="28"/>
        </w:numPr>
        <w:rPr>
          <w:rFonts w:cs="Times New Roman"/>
          <w:color w:val="000000" w:themeColor="text1"/>
          <w:szCs w:val="24"/>
          <w:shd w:val="clear" w:color="auto" w:fill="FFFFFF"/>
        </w:rPr>
      </w:pPr>
      <w:r w:rsidRPr="001803F5">
        <w:rPr>
          <w:rFonts w:cs="Times New Roman"/>
          <w:color w:val="000000" w:themeColor="text1"/>
          <w:szCs w:val="24"/>
          <w:shd w:val="clear" w:color="auto" w:fill="FFFFFF"/>
        </w:rPr>
        <w:t>komunikační bariéra</w:t>
      </w:r>
      <w:r w:rsidR="00E9190B">
        <w:rPr>
          <w:rFonts w:cs="Times New Roman"/>
          <w:color w:val="000000" w:themeColor="text1"/>
          <w:szCs w:val="24"/>
          <w:shd w:val="clear" w:color="auto" w:fill="FFFFFF"/>
        </w:rPr>
        <w:t>“</w:t>
      </w:r>
      <w:r w:rsidRPr="001803F5">
        <w:rPr>
          <w:rFonts w:cs="Times New Roman"/>
          <w:color w:val="000000" w:themeColor="text1"/>
          <w:szCs w:val="24"/>
          <w:shd w:val="clear" w:color="auto" w:fill="FFFFFF"/>
        </w:rPr>
        <w:t xml:space="preserve"> </w:t>
      </w:r>
    </w:p>
    <w:p w14:paraId="28180D88" w14:textId="11B349AD" w:rsidR="00F632E4" w:rsidRPr="001803F5" w:rsidRDefault="00F632E4" w:rsidP="00F632E4">
      <w:pPr>
        <w:rPr>
          <w:rFonts w:cs="Times New Roman"/>
          <w:color w:val="000000" w:themeColor="text1"/>
          <w:szCs w:val="24"/>
          <w:shd w:val="clear" w:color="auto" w:fill="FFFFFF"/>
        </w:rPr>
      </w:pPr>
      <w:r w:rsidRPr="001803F5">
        <w:rPr>
          <w:rFonts w:cs="Times New Roman"/>
          <w:color w:val="000000" w:themeColor="text1"/>
          <w:szCs w:val="24"/>
          <w:shd w:val="clear" w:color="auto" w:fill="FFFFFF"/>
        </w:rPr>
        <w:t xml:space="preserve">Musíme si uvědomit, že jedinec při ztrátě sluchu </w:t>
      </w:r>
      <w:r w:rsidR="00F555AA">
        <w:rPr>
          <w:rFonts w:cs="Times New Roman"/>
          <w:color w:val="000000" w:themeColor="text1"/>
          <w:szCs w:val="24"/>
          <w:shd w:val="clear" w:color="auto" w:fill="FFFFFF"/>
        </w:rPr>
        <w:t>přichází</w:t>
      </w:r>
      <w:r w:rsidRPr="001803F5">
        <w:rPr>
          <w:rFonts w:cs="Times New Roman"/>
          <w:color w:val="000000" w:themeColor="text1"/>
          <w:szCs w:val="24"/>
          <w:shd w:val="clear" w:color="auto" w:fill="FFFFFF"/>
        </w:rPr>
        <w:t xml:space="preserve"> o 60 % informací, které vnímá z okolí, a hlavně se stává také zranitelnějším. Sluch má i pro nás bezpečnostní funkci. (Slowík, 2016) Sluchová vada má vliv na celkový vývoj člověka, ale nejvíce ovlivňuje komunikační schopnosti. Větší vliv mají vady vrozené. Podle typu a stupně sluchové vady se určí omezení v oblasti orientace v prostoru a v dorozumívání. (Janotová, 1996) Správná volba kompenzace může snížit důsledky sluchové vady, člověk se sluchovým postižením se</w:t>
      </w:r>
      <w:r>
        <w:rPr>
          <w:rFonts w:cs="Times New Roman"/>
          <w:color w:val="000000" w:themeColor="text1"/>
          <w:szCs w:val="24"/>
          <w:shd w:val="clear" w:color="auto" w:fill="FFFFFF"/>
        </w:rPr>
        <w:t> </w:t>
      </w:r>
      <w:r w:rsidRPr="001803F5">
        <w:rPr>
          <w:rFonts w:cs="Times New Roman"/>
          <w:color w:val="000000" w:themeColor="text1"/>
          <w:szCs w:val="24"/>
          <w:shd w:val="clear" w:color="auto" w:fill="FFFFFF"/>
        </w:rPr>
        <w:t>může co nejvíce podílet na společenském životě a dosáhnout tak co možná největší kvality života. (Hampl, 2013) Pokud je sluchová vada včas diagnostikována a zahájíme rehabilitaci, tak lze sluchovou vadu zcela kompenzovat. Osoba se sluchovým postižením by měla být od</w:t>
      </w:r>
      <w:r w:rsidR="004F42FB">
        <w:rPr>
          <w:rFonts w:cs="Times New Roman"/>
          <w:color w:val="000000" w:themeColor="text1"/>
          <w:szCs w:val="24"/>
          <w:shd w:val="clear" w:color="auto" w:fill="FFFFFF"/>
        </w:rPr>
        <w:t> </w:t>
      </w:r>
      <w:r w:rsidRPr="001803F5">
        <w:rPr>
          <w:rFonts w:cs="Times New Roman"/>
          <w:color w:val="000000" w:themeColor="text1"/>
          <w:szCs w:val="24"/>
          <w:shd w:val="clear" w:color="auto" w:fill="FFFFFF"/>
        </w:rPr>
        <w:t>počátku zjištění sluchového postižení v péči logopeda a foniatra. Snažíme se tak předejít poruchám vývoje řeči, které způsobí především vady sluchu před fixací řeči. Co se týká lehké nedoslýchavosti, tak ta ve většině případů vývoj řeči neovlivní. Při středně těžké a těžké nedoslýchavosti už je ale vývoj řeči opožděn. (Houdková, 2005) Ucelenou rehabilitací máme na mysli to, že je zahrnuta léčebná péče, pracovní, sociální, výchovně vzdělávací. Pracovní a sociální péče je zaměřená na reedukaci poškozených i zbytkových funkcí, přijmutí života se sluchovým postižením, kompenzace postižené funkce. Člověku se</w:t>
      </w:r>
      <w:r w:rsidR="004F42FB">
        <w:rPr>
          <w:rFonts w:cs="Times New Roman"/>
          <w:color w:val="000000" w:themeColor="text1"/>
          <w:szCs w:val="24"/>
          <w:shd w:val="clear" w:color="auto" w:fill="FFFFFF"/>
        </w:rPr>
        <w:t> </w:t>
      </w:r>
      <w:r w:rsidRPr="001803F5">
        <w:rPr>
          <w:rFonts w:cs="Times New Roman"/>
          <w:color w:val="000000" w:themeColor="text1"/>
          <w:szCs w:val="24"/>
          <w:shd w:val="clear" w:color="auto" w:fill="FFFFFF"/>
        </w:rPr>
        <w:t>sluchovým postižením připravíme optimální podmínky. (Muknšnáblová, 2014)</w:t>
      </w:r>
    </w:p>
    <w:p w14:paraId="3DCBF419" w14:textId="77777777" w:rsidR="00F632E4" w:rsidRPr="001803F5" w:rsidRDefault="00F632E4" w:rsidP="000346DA">
      <w:pPr>
        <w:pStyle w:val="Nadpis3"/>
        <w:rPr>
          <w:shd w:val="clear" w:color="auto" w:fill="FFFFFF"/>
        </w:rPr>
      </w:pPr>
      <w:bookmarkStart w:id="14" w:name="_Toc104476587"/>
      <w:r w:rsidRPr="001803F5">
        <w:rPr>
          <w:shd w:val="clear" w:color="auto" w:fill="FFFFFF"/>
        </w:rPr>
        <w:t>Individuální zesilovače sluchu – sluchadla</w:t>
      </w:r>
      <w:bookmarkEnd w:id="14"/>
    </w:p>
    <w:p w14:paraId="546026D1" w14:textId="77777777" w:rsidR="00F632E4" w:rsidRPr="001803F5" w:rsidRDefault="00F632E4" w:rsidP="00F632E4">
      <w:pPr>
        <w:rPr>
          <w:rFonts w:cs="Times New Roman"/>
          <w:color w:val="000000" w:themeColor="text1"/>
          <w:szCs w:val="24"/>
          <w:shd w:val="clear" w:color="auto" w:fill="FFFFFF"/>
        </w:rPr>
      </w:pPr>
      <w:r w:rsidRPr="001803F5">
        <w:rPr>
          <w:rFonts w:cs="Times New Roman"/>
          <w:color w:val="000000" w:themeColor="text1"/>
          <w:szCs w:val="24"/>
          <w:shd w:val="clear" w:color="auto" w:fill="FFFFFF"/>
        </w:rPr>
        <w:t>Sluchové postižení je nejčastěji kompenzováno právě sluchadlem. Je to elektroakustický přístroj, který se využívá ve většině případů při převodní vadě sluchu a jeho úkolem je</w:t>
      </w:r>
      <w:r>
        <w:rPr>
          <w:rFonts w:cs="Times New Roman"/>
          <w:color w:val="000000" w:themeColor="text1"/>
          <w:szCs w:val="24"/>
          <w:shd w:val="clear" w:color="auto" w:fill="FFFFFF"/>
        </w:rPr>
        <w:t> </w:t>
      </w:r>
      <w:r w:rsidRPr="001803F5">
        <w:rPr>
          <w:rFonts w:cs="Times New Roman"/>
          <w:color w:val="000000" w:themeColor="text1"/>
          <w:szCs w:val="24"/>
          <w:shd w:val="clear" w:color="auto" w:fill="FFFFFF"/>
        </w:rPr>
        <w:t xml:space="preserve">zesílení zvuku. (Klimentová, 2008) Děti i dospělí mohou používat sluchadla. Úplná ztráta sluchu je výjimečná, sluchadla jsou využívána při lehké, středně těžké a těžké </w:t>
      </w:r>
      <w:r w:rsidRPr="001803F5">
        <w:rPr>
          <w:rFonts w:cs="Times New Roman"/>
          <w:color w:val="000000" w:themeColor="text1"/>
          <w:szCs w:val="24"/>
          <w:shd w:val="clear" w:color="auto" w:fill="FFFFFF"/>
        </w:rPr>
        <w:lastRenderedPageBreak/>
        <w:t>nedoslýchavosti. Vše ale posuzuje právě foniatr, který řeší každého jedince individuálně. (Horáková, 2012) Sluchadlo musíme nastavit tak, aby jedinec se sluchovým postižením mohl co nejlépe slyšet své okolí a dobře porozuměl mluvené řeči. Zesílený zvuk, který je</w:t>
      </w:r>
      <w:r>
        <w:rPr>
          <w:rFonts w:cs="Times New Roman"/>
          <w:color w:val="000000" w:themeColor="text1"/>
          <w:szCs w:val="24"/>
          <w:shd w:val="clear" w:color="auto" w:fill="FFFFFF"/>
        </w:rPr>
        <w:t> </w:t>
      </w:r>
      <w:r w:rsidRPr="001803F5">
        <w:rPr>
          <w:rFonts w:cs="Times New Roman"/>
          <w:color w:val="000000" w:themeColor="text1"/>
          <w:szCs w:val="24"/>
          <w:shd w:val="clear" w:color="auto" w:fill="FFFFFF"/>
        </w:rPr>
        <w:t>veden do ucha, nesmí být pod sluchovým prahem a také nesmí překročit práh bolesti. Ve sluchadle je i spousta rušivých zvuků, které zhoršují porozumění. Sluchadlo musí být dobře nastavené, poslech zvuků musí být vyvážený, a proto se musí nastavit frekvence zesílení jinak v poškozených a jinak v nepoškozených frekvencích sluchu. (Muknšnáblová, 2014) Při nastavování sluchadla hraje velkou roli i spolupráce jedince, protože kromě technického nastavení sluchadla, musíme podpořit také individuální akceptaci sluchadla. Děti s prelingválním sluchovým postižením v mnoha případech chybí schopnosti a zkušenosti, které při slyšení využíváme, a proto na tuto skutečnost musíme myslet. (Houdková, 2005)</w:t>
      </w:r>
    </w:p>
    <w:p w14:paraId="07BE0190" w14:textId="77777777" w:rsidR="00F632E4" w:rsidRPr="001803F5" w:rsidRDefault="00F632E4" w:rsidP="00F632E4">
      <w:pPr>
        <w:rPr>
          <w:rFonts w:cs="Times New Roman"/>
          <w:color w:val="000000" w:themeColor="text1"/>
          <w:szCs w:val="24"/>
          <w:shd w:val="clear" w:color="auto" w:fill="FFFFFF"/>
        </w:rPr>
      </w:pPr>
      <w:r w:rsidRPr="001803F5">
        <w:rPr>
          <w:rFonts w:cs="Times New Roman"/>
          <w:color w:val="000000" w:themeColor="text1"/>
          <w:szCs w:val="24"/>
          <w:shd w:val="clear" w:color="auto" w:fill="FFFFFF"/>
        </w:rPr>
        <w:t>Čím je tedy dítě menší, tak tím je proces nastavení sluchadla složitější. Přijmout sluchadlo a zvyknout si na něj může u malých dětí trvat i několik měsíců. Zpočátku se dítě seznamuje se zvuky v klidném prostředí, kde je pouze jedna osoba. Díky tomu se dítě se sluchovým postižením učí zaměřovat na podstatné informace, porovnávat akustické signály a také nacvičuje směrové slyšení. Neméně důležité je také dítě naučit o sluchadlo pečovat. Sluchadlo lze využívat při sportovních a zájmových činnostech. Musíme ale sluchadlo chránit před pádem na zem. Sluchadlo nelze využívat při aktivitách ve vodě, protože není vodotěsné. (Muknšnábová, 2014)</w:t>
      </w:r>
    </w:p>
    <w:p w14:paraId="1F4E986D" w14:textId="77777777" w:rsidR="00F632E4" w:rsidRPr="001803F5" w:rsidRDefault="00F632E4" w:rsidP="00F632E4">
      <w:pPr>
        <w:rPr>
          <w:rFonts w:cs="Times New Roman"/>
          <w:color w:val="000000" w:themeColor="text1"/>
          <w:szCs w:val="24"/>
          <w:shd w:val="clear" w:color="auto" w:fill="FFFFFF"/>
        </w:rPr>
      </w:pPr>
      <w:r w:rsidRPr="001803F5">
        <w:rPr>
          <w:rFonts w:cs="Times New Roman"/>
          <w:color w:val="000000" w:themeColor="text1"/>
          <w:szCs w:val="24"/>
          <w:shd w:val="clear" w:color="auto" w:fill="FFFFFF"/>
        </w:rPr>
        <w:t xml:space="preserve">Tzv. individuální zesilovače zvuku nebo jiným slovem sluchadla jsou nejznámější a nejrozšířenější kompenzační pomůckou pro osoby se sluchovým postižením. Sluchadla jsou jen pro jedince se zachovanými zbytky sluchu. Úkolem sluchadel je účinnější přenos zvuku do vnitřního ucha. Jedinec v závislosti na svém nastavení si ho patřičně zesílí. Dle tvaru se sluchadla dělí na: </w:t>
      </w:r>
    </w:p>
    <w:p w14:paraId="253A6065" w14:textId="77777777" w:rsidR="00F632E4" w:rsidRPr="001803F5" w:rsidRDefault="00F632E4" w:rsidP="00F632E4">
      <w:pPr>
        <w:pStyle w:val="Odstavecseseznamem"/>
        <w:numPr>
          <w:ilvl w:val="0"/>
          <w:numId w:val="26"/>
        </w:numPr>
        <w:rPr>
          <w:rFonts w:cs="Times New Roman"/>
          <w:color w:val="000000" w:themeColor="text1"/>
          <w:szCs w:val="24"/>
          <w:shd w:val="clear" w:color="auto" w:fill="FFFFFF"/>
        </w:rPr>
      </w:pPr>
      <w:r w:rsidRPr="001803F5">
        <w:rPr>
          <w:rFonts w:cs="Times New Roman"/>
          <w:color w:val="000000" w:themeColor="text1"/>
          <w:szCs w:val="24"/>
          <w:shd w:val="clear" w:color="auto" w:fill="FFFFFF"/>
        </w:rPr>
        <w:t>zvukovodová</w:t>
      </w:r>
    </w:p>
    <w:p w14:paraId="4B90D184" w14:textId="77777777" w:rsidR="00F632E4" w:rsidRPr="001803F5" w:rsidRDefault="00F632E4" w:rsidP="00F632E4">
      <w:pPr>
        <w:pStyle w:val="Odstavecseseznamem"/>
        <w:numPr>
          <w:ilvl w:val="0"/>
          <w:numId w:val="26"/>
        </w:numPr>
        <w:rPr>
          <w:rFonts w:cs="Times New Roman"/>
          <w:color w:val="000000" w:themeColor="text1"/>
          <w:szCs w:val="24"/>
          <w:shd w:val="clear" w:color="auto" w:fill="FFFFFF"/>
        </w:rPr>
      </w:pPr>
      <w:r w:rsidRPr="001803F5">
        <w:rPr>
          <w:rFonts w:cs="Times New Roman"/>
          <w:color w:val="000000" w:themeColor="text1"/>
          <w:szCs w:val="24"/>
          <w:shd w:val="clear" w:color="auto" w:fill="FFFFFF"/>
        </w:rPr>
        <w:t>závěsná</w:t>
      </w:r>
    </w:p>
    <w:p w14:paraId="0DC29218" w14:textId="77777777" w:rsidR="00F632E4" w:rsidRPr="001803F5" w:rsidRDefault="00F632E4" w:rsidP="00F632E4">
      <w:pPr>
        <w:pStyle w:val="Odstavecseseznamem"/>
        <w:numPr>
          <w:ilvl w:val="0"/>
          <w:numId w:val="26"/>
        </w:numPr>
        <w:rPr>
          <w:rFonts w:cs="Times New Roman"/>
          <w:color w:val="000000" w:themeColor="text1"/>
          <w:szCs w:val="24"/>
          <w:shd w:val="clear" w:color="auto" w:fill="FFFFFF"/>
        </w:rPr>
      </w:pPr>
      <w:r w:rsidRPr="001803F5">
        <w:rPr>
          <w:rFonts w:cs="Times New Roman"/>
          <w:color w:val="000000" w:themeColor="text1"/>
          <w:szCs w:val="24"/>
          <w:shd w:val="clear" w:color="auto" w:fill="FFFFFF"/>
        </w:rPr>
        <w:t>kapesní</w:t>
      </w:r>
    </w:p>
    <w:p w14:paraId="7C6B4DB9" w14:textId="77777777" w:rsidR="00F632E4" w:rsidRPr="001803F5" w:rsidRDefault="00F632E4" w:rsidP="00F632E4">
      <w:pPr>
        <w:pStyle w:val="Odstavecseseznamem"/>
        <w:numPr>
          <w:ilvl w:val="0"/>
          <w:numId w:val="26"/>
        </w:numPr>
        <w:rPr>
          <w:rFonts w:cs="Times New Roman"/>
          <w:color w:val="000000" w:themeColor="text1"/>
          <w:szCs w:val="24"/>
          <w:shd w:val="clear" w:color="auto" w:fill="FFFFFF"/>
        </w:rPr>
      </w:pPr>
      <w:r w:rsidRPr="001803F5">
        <w:rPr>
          <w:rFonts w:cs="Times New Roman"/>
          <w:color w:val="000000" w:themeColor="text1"/>
          <w:szCs w:val="24"/>
          <w:shd w:val="clear" w:color="auto" w:fill="FFFFFF"/>
        </w:rPr>
        <w:t>boltcová</w:t>
      </w:r>
    </w:p>
    <w:p w14:paraId="3B91BC73" w14:textId="77777777" w:rsidR="00F632E4" w:rsidRPr="001803F5" w:rsidRDefault="00F632E4" w:rsidP="00F632E4">
      <w:pPr>
        <w:pStyle w:val="Odstavecseseznamem"/>
        <w:numPr>
          <w:ilvl w:val="0"/>
          <w:numId w:val="26"/>
        </w:numPr>
        <w:rPr>
          <w:rFonts w:cs="Times New Roman"/>
          <w:color w:val="000000" w:themeColor="text1"/>
          <w:szCs w:val="24"/>
          <w:shd w:val="clear" w:color="auto" w:fill="FFFFFF"/>
        </w:rPr>
      </w:pPr>
      <w:r w:rsidRPr="001803F5">
        <w:rPr>
          <w:rFonts w:cs="Times New Roman"/>
          <w:color w:val="000000" w:themeColor="text1"/>
          <w:szCs w:val="24"/>
          <w:shd w:val="clear" w:color="auto" w:fill="FFFFFF"/>
        </w:rPr>
        <w:t>brýlová</w:t>
      </w:r>
    </w:p>
    <w:p w14:paraId="60F7668F" w14:textId="77777777" w:rsidR="00F632E4" w:rsidRPr="001803F5" w:rsidRDefault="00F632E4" w:rsidP="00F632E4">
      <w:pPr>
        <w:pStyle w:val="Odstavecseseznamem"/>
        <w:numPr>
          <w:ilvl w:val="0"/>
          <w:numId w:val="26"/>
        </w:numPr>
        <w:rPr>
          <w:rFonts w:cs="Times New Roman"/>
          <w:color w:val="000000" w:themeColor="text1"/>
          <w:szCs w:val="24"/>
          <w:shd w:val="clear" w:color="auto" w:fill="FFFFFF"/>
        </w:rPr>
      </w:pPr>
      <w:r w:rsidRPr="001803F5">
        <w:rPr>
          <w:rFonts w:cs="Times New Roman"/>
          <w:color w:val="000000" w:themeColor="text1"/>
          <w:szCs w:val="24"/>
          <w:shd w:val="clear" w:color="auto" w:fill="FFFFFF"/>
        </w:rPr>
        <w:t>kanálová</w:t>
      </w:r>
    </w:p>
    <w:p w14:paraId="0E26738A" w14:textId="58FB8686" w:rsidR="00F632E4" w:rsidRPr="001803F5" w:rsidRDefault="00F632E4" w:rsidP="00F632E4">
      <w:pPr>
        <w:rPr>
          <w:rFonts w:cs="Times New Roman"/>
          <w:color w:val="000000" w:themeColor="text1"/>
          <w:szCs w:val="24"/>
          <w:shd w:val="clear" w:color="auto" w:fill="FFFFFF"/>
        </w:rPr>
      </w:pPr>
      <w:r w:rsidRPr="001803F5">
        <w:rPr>
          <w:rFonts w:cs="Times New Roman"/>
          <w:color w:val="000000" w:themeColor="text1"/>
          <w:szCs w:val="24"/>
          <w:shd w:val="clear" w:color="auto" w:fill="FFFFFF"/>
        </w:rPr>
        <w:lastRenderedPageBreak/>
        <w:t>Každý typ sluchadla má své výhody i nevýhody. Výkon může být větší, čím je sluchadlo větší. Hlouběji do zvukovodu zase umístíme sluchadlo, které je menší. Čím je sluchadlo menší, tak nepřímo úměrně roste i jeho pořizovací a výrobní cena. Přirozenější sluchový vjem nabízí menší sluchadla. Čtyři funkční jednotky tvoří všechny výše zmíněné typy sluchadel, nazývají se zesilovač, reproduktor, mikrofon, potenciometr. K zesílení zvuku dojde pomocí zesilovače, což je hlavním funkcí sluchadla. Výběr zesilovače je závislý především na stupni sluchové vady. Ušní tvarovka je součástí závěsných, krabičkových a brýlových sluchadel. Nedochází tak k unikání zesíleného akustického signálu, protože právě ušní tvarovka vyplní skvěle prostor boltce. Ve specializovaných prodejnách můžeme zakoupit univerzální tvarovky, individuální tvarovky jsou udělané pro konkrétní osoby podle odlitku ucha. Sluchadla dělíme také na digitální a analogová, dle způsobu zpracování signálu. Analogová sluchadla nebo jiným slovem klasická sluchadla převádí zachycený zvuk díky mikrofonu podle předem daného nastavení na analogický elektrický signál, který je zesílen a poté zase převeden reproduktorem na změny akustického zvuku. Nevýhodou analogových sluchadel je nižší kvalita poslechu, ale zase u nich převládá nízká cena. Oproti tomu digitální sluchadla díky mikroprocesoru analogový elektrický signál zpracují, navíc také vyfiltrují nadbytečné a rušivé zvuky. Do reproduktoru jsou předána data, který je</w:t>
      </w:r>
      <w:r w:rsidR="004F42FB">
        <w:rPr>
          <w:rFonts w:cs="Times New Roman"/>
          <w:color w:val="000000" w:themeColor="text1"/>
          <w:szCs w:val="24"/>
          <w:shd w:val="clear" w:color="auto" w:fill="FFFFFF"/>
        </w:rPr>
        <w:t> </w:t>
      </w:r>
      <w:r w:rsidRPr="001803F5">
        <w:rPr>
          <w:rFonts w:cs="Times New Roman"/>
          <w:color w:val="000000" w:themeColor="text1"/>
          <w:szCs w:val="24"/>
          <w:shd w:val="clear" w:color="auto" w:fill="FFFFFF"/>
        </w:rPr>
        <w:t>přemění na zvuk. Digitální sluchadla v dnešní době nabízí nejlepší poslechový komfort. Dokážou omezit nežádoucí šumy, nejsou tak citlivé k rušení mobilními telefony, automaticky se přizpůsobí poslechovým podmínkám. Mají tedy mnoho výhod, ale pro hodně lidí se sluchovým postižením nejsou příliš dostupné, protože jejich cena je vysoká. Kvalita sluchadel se lepší, takže se zvyšuje i účinnost sluchadel. Nastavení sluchadel provádí odborný lékař (audiolog nebo foniatr) dle výsledků vyšetření sluchu klienta, ve většině případů se jedná o tonovou audiometrii. Pro kvalitní nastavení sluchadla je potřeba také kvalitní diagnostika. Kvůli správnému, a hlavně vyhovujícímu nastavení sluchadla je také nutné se zúčastnit sezení u audiologického odborníka, který vyzkouší různé varianty nastavení sluchadla. (Hrubý, 1999)</w:t>
      </w:r>
    </w:p>
    <w:p w14:paraId="742B24B6" w14:textId="77777777" w:rsidR="00F632E4" w:rsidRPr="001803F5" w:rsidRDefault="00F632E4" w:rsidP="000346DA">
      <w:pPr>
        <w:pStyle w:val="Nadpis3"/>
        <w:rPr>
          <w:shd w:val="clear" w:color="auto" w:fill="FFFFFF"/>
        </w:rPr>
      </w:pPr>
      <w:bookmarkStart w:id="15" w:name="_Toc104476588"/>
      <w:r w:rsidRPr="001803F5">
        <w:rPr>
          <w:shd w:val="clear" w:color="auto" w:fill="FFFFFF"/>
        </w:rPr>
        <w:t>Technické pomůcky používané v edukaci dětí se sluchovým postižením</w:t>
      </w:r>
      <w:bookmarkEnd w:id="15"/>
      <w:r w:rsidRPr="001803F5">
        <w:rPr>
          <w:shd w:val="clear" w:color="auto" w:fill="FFFFFF"/>
        </w:rPr>
        <w:t xml:space="preserve"> </w:t>
      </w:r>
    </w:p>
    <w:p w14:paraId="362C4112" w14:textId="77777777" w:rsidR="00F632E4" w:rsidRPr="001803F5" w:rsidRDefault="00F632E4" w:rsidP="00F632E4">
      <w:pPr>
        <w:rPr>
          <w:rFonts w:cs="Times New Roman"/>
          <w:color w:val="000000" w:themeColor="text1"/>
          <w:szCs w:val="24"/>
          <w:shd w:val="clear" w:color="auto" w:fill="FFFFFF"/>
        </w:rPr>
      </w:pPr>
      <w:r w:rsidRPr="001803F5">
        <w:rPr>
          <w:rFonts w:cs="Times New Roman"/>
          <w:color w:val="000000" w:themeColor="text1"/>
          <w:szCs w:val="24"/>
          <w:shd w:val="clear" w:color="auto" w:fill="FFFFFF"/>
        </w:rPr>
        <w:t xml:space="preserve">Tzv. kolektivní zesilovací aparatury jsou užívány ve výchovně-vzdělávacím procesu, protože mají oproti sluchadlům větší frekvenční rozsah. Při jejich užívání je ale zapotřebí větší míra soustředěnosti, pozornosti a spolupráce. Indukční smyčky, které spolupracují s individuálními sluchadly žáků, patří také mezi kolektivní zesilovače. Indukční smyčka </w:t>
      </w:r>
      <w:r w:rsidRPr="001803F5">
        <w:rPr>
          <w:rFonts w:cs="Times New Roman"/>
          <w:color w:val="000000" w:themeColor="text1"/>
          <w:szCs w:val="24"/>
          <w:shd w:val="clear" w:color="auto" w:fill="FFFFFF"/>
        </w:rPr>
        <w:lastRenderedPageBreak/>
        <w:t>mění analogový elektrický signál na elektromagnetické pole, které je sluchadlem zachyceno kdekoli uvnitř plochy, která je ovinutá smyčkou. Při použití indukční smyčky je výhodou to, že zachycený signál není zkreslený okolím. Indukční smyčky se využívají ve školách pro děti se sluchovým postižením, ale také v kinech, divadlech, na koncertech, a dokonce i v některých domácnostech. (Hrubý, 1999)</w:t>
      </w:r>
    </w:p>
    <w:p w14:paraId="5AC91931" w14:textId="77777777" w:rsidR="00F632E4" w:rsidRPr="001803F5" w:rsidRDefault="00F632E4" w:rsidP="00F632E4">
      <w:pPr>
        <w:rPr>
          <w:rFonts w:eastAsiaTheme="majorEastAsia" w:cstheme="majorBidi"/>
          <w:b/>
          <w:color w:val="000000" w:themeColor="text1"/>
          <w:sz w:val="28"/>
          <w:szCs w:val="24"/>
          <w:shd w:val="clear" w:color="auto" w:fill="FFFFFF"/>
        </w:rPr>
      </w:pPr>
      <w:r w:rsidRPr="001803F5">
        <w:rPr>
          <w:rFonts w:cs="Times New Roman"/>
          <w:color w:val="000000" w:themeColor="text1"/>
          <w:szCs w:val="24"/>
          <w:shd w:val="clear" w:color="auto" w:fill="FFFFFF"/>
        </w:rPr>
        <w:t>Tzv. pojítka jsou další technickou pomůckou, kterou tvoří dvě základní jednotky – přijímač a vysílačka, která se umístí do kapsy nebo za opasek mluvčího. Je doplněna mikrofonem, který je připnutý například k vázance, svetru, aby byl co nejblíže k ústům. Osoba se sluchovým postižením má potom přijímač většinou připevněný na hrudi a je doplněný sluchátky. Spojení vysílačky a přijímače se děje pomocí infračerveného záření (INFRA-ROT pojítka) nebo využívá také rádiového vysílání (FM pojítka). Pokud je pojítko založeno na principu na rádiového vysílání, tak mají dosah i v celé budově. Jestliže pojítko využívá infračerveného záření, signál se přenáší jen v rámci jedné místnosti. V případě jedné budovy je nutno naladit na všechna pojítka na takové frekvence, abych nedošlo ke vzájemnému rušení. Bohužel nevýhodou pojítek s mikrofonem, který se nachází na oblečení, je to, že nezachycují hlasy a zvuky z místnosti, například při hromadných akcí. (Langer, Souralová, 2006)</w:t>
      </w:r>
    </w:p>
    <w:p w14:paraId="6FD85BD8" w14:textId="77777777" w:rsidR="00F632E4" w:rsidRPr="000346DA" w:rsidRDefault="00F632E4" w:rsidP="000346DA">
      <w:pPr>
        <w:rPr>
          <w:b/>
          <w:bCs/>
          <w:shd w:val="clear" w:color="auto" w:fill="FFFFFF"/>
        </w:rPr>
      </w:pPr>
      <w:r w:rsidRPr="000346DA">
        <w:rPr>
          <w:b/>
          <w:bCs/>
          <w:shd w:val="clear" w:color="auto" w:fill="FFFFFF"/>
        </w:rPr>
        <w:t>Kochleární implantát</w:t>
      </w:r>
    </w:p>
    <w:p w14:paraId="5A484EA6" w14:textId="77777777" w:rsidR="00F632E4" w:rsidRPr="001803F5" w:rsidRDefault="00F632E4" w:rsidP="00F632E4">
      <w:pPr>
        <w:rPr>
          <w:rFonts w:cs="Times New Roman"/>
          <w:color w:val="000000" w:themeColor="text1"/>
          <w:szCs w:val="24"/>
          <w:shd w:val="clear" w:color="auto" w:fill="FFFFFF"/>
        </w:rPr>
      </w:pPr>
      <w:r w:rsidRPr="001803F5">
        <w:rPr>
          <w:rFonts w:cs="Times New Roman"/>
          <w:color w:val="000000" w:themeColor="text1"/>
          <w:szCs w:val="24"/>
          <w:shd w:val="clear" w:color="auto" w:fill="FFFFFF"/>
        </w:rPr>
        <w:t>V případě že má dítě těžké sluchové postižení a sluchadlo není dostačující, tak může být zvolen kochleární implantát. Nesmí být ovšem porušen sluchový nerv, vývoj sluchově řečového centra musí být dokončený. Často je využíván u dětí s oboustranným sluchovým postižením mezi druhým a čtvrtým rokem. Při pořízení kochleárního implantátu musí být i aktivní přístup ze strany rodičů, protože se musí také zapojit do celého procesu rehabilitace. (Houdková, 2005) Podle centra kochleárních implantací v České republice je až 65 % dětí schopno běžně komunikovat už po třetím roce po operaci. (Horáková, 2012) Celý proces ale velice individuální. Implantát je dítěti upravován a nastavován až 10krát ročně. Velice důležitá je rehabilitace. „Dítě se musí s implantátem (podobně jako se sluchadlem) naučit detekovat neboli vnímat a reagovat na první zvuky, diferencovat neboli rozlišovat jednotlivé přijímané zvuky, identifikovat neboli přiřazovat ke zvukům význam, vytvořit si sluchovou paměť, interpretovat zvukové vjemy, používat sluch k rozvoji řeči. (Muknšnáblová, 2014, s. 49)</w:t>
      </w:r>
    </w:p>
    <w:p w14:paraId="22FE26C6" w14:textId="64C0F5DF" w:rsidR="00F632E4" w:rsidRPr="001803F5" w:rsidRDefault="00F632E4" w:rsidP="00F632E4">
      <w:pPr>
        <w:rPr>
          <w:rFonts w:cs="Times New Roman"/>
          <w:color w:val="000000" w:themeColor="text1"/>
          <w:szCs w:val="24"/>
          <w:shd w:val="clear" w:color="auto" w:fill="FFFFFF"/>
        </w:rPr>
      </w:pPr>
      <w:r w:rsidRPr="001803F5">
        <w:rPr>
          <w:rFonts w:cs="Times New Roman"/>
          <w:color w:val="000000" w:themeColor="text1"/>
          <w:szCs w:val="24"/>
          <w:shd w:val="clear" w:color="auto" w:fill="FFFFFF"/>
        </w:rPr>
        <w:lastRenderedPageBreak/>
        <w:t>Všechny osoby se sluchovým postižením ale nesympatizují s výše zmíněnými kompenzačními pomůckami. Složitá situace bývá u lidí, kteří se sluchovým postižením potýkají od pozdějšího věku. Jedná se o osoby se stařeckou nedoslýchavostí (presbyakuzií). Tyto osoby odmítají pomoc, popírají, že se něco děje, to vše ale vede k omezení sociálních kontaktů. Někdy se obávají reakce okolí, nechtějí kompenzační pomůcky používat, aby neukázali na problém. Někdy je to také způsobeno tím, že dříve byla vybrána špatná kompenzační pomůcka, která problém nevyřešila. Komunita Neslyšících velice často odmítá kochleární implantáty, protože nevidí potřebu, proč aplikovat tuto kompenzační pomůcku, protože sluchové postižení nevnímají jako stav ohrožení života. Není tedy pro dítě se</w:t>
      </w:r>
      <w:r w:rsidR="004F42FB">
        <w:rPr>
          <w:rFonts w:cs="Times New Roman"/>
          <w:color w:val="000000" w:themeColor="text1"/>
          <w:szCs w:val="24"/>
          <w:shd w:val="clear" w:color="auto" w:fill="FFFFFF"/>
        </w:rPr>
        <w:t> </w:t>
      </w:r>
      <w:r w:rsidRPr="001803F5">
        <w:rPr>
          <w:rFonts w:cs="Times New Roman"/>
          <w:color w:val="000000" w:themeColor="text1"/>
          <w:szCs w:val="24"/>
          <w:shd w:val="clear" w:color="auto" w:fill="FFFFFF"/>
        </w:rPr>
        <w:t>sluchovým postižením nutná. Podle nich po aplikaci implantátu ztratí dítě se sluchovým postižením svoji identitu. (Horáková, 2012)</w:t>
      </w:r>
    </w:p>
    <w:p w14:paraId="0B22460F" w14:textId="77777777" w:rsidR="00F632E4" w:rsidRPr="001803F5" w:rsidRDefault="00F632E4" w:rsidP="00F632E4">
      <w:pPr>
        <w:rPr>
          <w:rFonts w:cs="Times New Roman"/>
          <w:color w:val="000000" w:themeColor="text1"/>
          <w:szCs w:val="24"/>
          <w:shd w:val="clear" w:color="auto" w:fill="FFFFFF"/>
        </w:rPr>
      </w:pPr>
      <w:r w:rsidRPr="001803F5">
        <w:rPr>
          <w:rFonts w:cs="Times New Roman"/>
          <w:color w:val="000000" w:themeColor="text1"/>
          <w:szCs w:val="24"/>
          <w:shd w:val="clear" w:color="auto" w:fill="FFFFFF"/>
        </w:rPr>
        <w:t>Kochleární implantát je také technickou pomůckou pro osoby se sluchovým postižením. Jsou určené pro úplně hluché osoby nebo pro osoby s prakticky nevyužitelnými zbytky sluchu. Fungují na principu elektrické stimulace zachovaných vláken sluchového nervu a imitují funkci poškozené kochley. Zájemci o kochleární implantát se přihlásí do programu, kde jsou vybírání podle přísných kritérií – rozhoduje především stupeň sluchového postižení, věk osoby se sluchovým postižením, typ sluchového postižení, rodinné a sociální zázemí dítěte a další. Aby byla implantace úspěšná, tak je nutné maximální „začlenění“ všech zúčastněných osob v předoperační přípravě. Jejich zúčastnění je důležité především v období reedukace a pooperační rekonvalescence. Pokud se vše podaří, tak v ideálním případě pomůže osobě se sluchovým postižením kochleární implantát se lépe orientovat v prostředí slyšících lidí, osoby se sluchovým postižením jsou schopné i telefonovat běžným telefonem. (Langer, Souralová, 2006)</w:t>
      </w:r>
    </w:p>
    <w:p w14:paraId="7AA9C636" w14:textId="77777777" w:rsidR="00EA1A94" w:rsidRDefault="00EA1A94" w:rsidP="00EB2D22">
      <w:pPr>
        <w:rPr>
          <w:rFonts w:cs="Times New Roman"/>
          <w:szCs w:val="24"/>
        </w:rPr>
      </w:pPr>
    </w:p>
    <w:p w14:paraId="44244CE0" w14:textId="6D54EED5" w:rsidR="00EB2D22" w:rsidRPr="001803F5" w:rsidRDefault="00EA1A94" w:rsidP="00EA1A94">
      <w:pPr>
        <w:spacing w:line="259" w:lineRule="auto"/>
        <w:jc w:val="left"/>
        <w:rPr>
          <w:rFonts w:cs="Times New Roman"/>
          <w:szCs w:val="24"/>
        </w:rPr>
      </w:pPr>
      <w:r>
        <w:rPr>
          <w:rFonts w:cs="Times New Roman"/>
          <w:szCs w:val="24"/>
        </w:rPr>
        <w:br w:type="page"/>
      </w:r>
    </w:p>
    <w:p w14:paraId="15609E7A" w14:textId="77777777" w:rsidR="00220F9E" w:rsidRPr="001803F5" w:rsidRDefault="00220F9E" w:rsidP="0004393B">
      <w:pPr>
        <w:pStyle w:val="Nadpis1"/>
        <w:rPr>
          <w:shd w:val="clear" w:color="auto" w:fill="FFFFFF"/>
        </w:rPr>
      </w:pPr>
      <w:bookmarkStart w:id="16" w:name="_Toc104476589"/>
      <w:r w:rsidRPr="001803F5">
        <w:rPr>
          <w:shd w:val="clear" w:color="auto" w:fill="FFFFFF"/>
        </w:rPr>
        <w:lastRenderedPageBreak/>
        <w:t>Socializace osob se sluchovým postižením</w:t>
      </w:r>
      <w:bookmarkEnd w:id="16"/>
    </w:p>
    <w:p w14:paraId="007BD584" w14:textId="3804C4DF" w:rsidR="00860CA0" w:rsidRPr="001803F5" w:rsidRDefault="000E0EA8" w:rsidP="00860CA0">
      <w:r w:rsidRPr="001803F5">
        <w:t>Poslední k</w:t>
      </w:r>
      <w:r w:rsidR="00860CA0" w:rsidRPr="001803F5">
        <w:t>apit</w:t>
      </w:r>
      <w:r w:rsidRPr="001803F5">
        <w:t xml:space="preserve">ola se bude zabývat socializací </w:t>
      </w:r>
      <w:r w:rsidR="00860CA0" w:rsidRPr="001803F5">
        <w:t xml:space="preserve">osob se sluchovým postižením. </w:t>
      </w:r>
      <w:r w:rsidRPr="001803F5">
        <w:t>Konkrétně se</w:t>
      </w:r>
      <w:r w:rsidR="004F42FB">
        <w:t> </w:t>
      </w:r>
      <w:r w:rsidRPr="001803F5">
        <w:t>podíváme na periodika pro sluchově postižené, protože jsou blízké hlavnímu cíli diplomové práce. V rámci kapitoly se budeme zabývat také kompenzačními pomůckami pro osoby se</w:t>
      </w:r>
      <w:r w:rsidR="00951F72">
        <w:t xml:space="preserve"> </w:t>
      </w:r>
      <w:r w:rsidRPr="001803F5">
        <w:t xml:space="preserve">sluchovým postižením. </w:t>
      </w:r>
    </w:p>
    <w:p w14:paraId="36AC7607" w14:textId="5B712EDF" w:rsidR="00220F9E" w:rsidRPr="001803F5" w:rsidRDefault="00220F9E" w:rsidP="00220F9E">
      <w:pPr>
        <w:rPr>
          <w:rFonts w:cs="Times New Roman"/>
          <w:color w:val="000000" w:themeColor="text1"/>
          <w:szCs w:val="24"/>
          <w:shd w:val="clear" w:color="auto" w:fill="FFFFFF"/>
        </w:rPr>
      </w:pPr>
      <w:r w:rsidRPr="001803F5">
        <w:rPr>
          <w:rFonts w:cs="Times New Roman"/>
          <w:color w:val="000000" w:themeColor="text1"/>
          <w:szCs w:val="24"/>
          <w:shd w:val="clear" w:color="auto" w:fill="FFFFFF"/>
        </w:rPr>
        <w:t xml:space="preserve">Jedinci se sluchovým postižením jsou dnes vnímáni jako </w:t>
      </w:r>
      <w:r w:rsidR="00EE2F86" w:rsidRPr="001803F5">
        <w:rPr>
          <w:rFonts w:cs="Times New Roman"/>
          <w:color w:val="000000" w:themeColor="text1"/>
          <w:szCs w:val="24"/>
          <w:shd w:val="clear" w:color="auto" w:fill="FFFFFF"/>
        </w:rPr>
        <w:t>sociálně – kulturní</w:t>
      </w:r>
      <w:r w:rsidRPr="001803F5">
        <w:rPr>
          <w:rFonts w:cs="Times New Roman"/>
          <w:color w:val="000000" w:themeColor="text1"/>
          <w:szCs w:val="24"/>
          <w:shd w:val="clear" w:color="auto" w:fill="FFFFFF"/>
        </w:rPr>
        <w:t xml:space="preserve"> menšina. Sami jedinci se považují za etnickou menšinu, označují se velkým písmenem </w:t>
      </w:r>
      <w:r w:rsidR="00EE2F86" w:rsidRPr="001803F5">
        <w:rPr>
          <w:rFonts w:cs="Times New Roman"/>
          <w:color w:val="000000" w:themeColor="text1"/>
          <w:szCs w:val="24"/>
          <w:shd w:val="clear" w:color="auto" w:fill="FFFFFF"/>
        </w:rPr>
        <w:t>N – Neslyšící</w:t>
      </w:r>
      <w:r w:rsidRPr="001803F5">
        <w:rPr>
          <w:rFonts w:cs="Times New Roman"/>
          <w:color w:val="000000" w:themeColor="text1"/>
          <w:szCs w:val="24"/>
          <w:shd w:val="clear" w:color="auto" w:fill="FFFFFF"/>
        </w:rPr>
        <w:t>. Členy jsou často i tlumočníci znakového jazyka nebo také děti, které nemají sluchové postižení, ale jejich rodiče ano. (Hrubý, 1997)</w:t>
      </w:r>
    </w:p>
    <w:p w14:paraId="1138BDDE" w14:textId="77777777" w:rsidR="00220F9E" w:rsidRPr="001803F5" w:rsidRDefault="00220F9E" w:rsidP="00220F9E">
      <w:pPr>
        <w:rPr>
          <w:rFonts w:cs="Times New Roman"/>
          <w:color w:val="000000" w:themeColor="text1"/>
          <w:szCs w:val="24"/>
          <w:shd w:val="clear" w:color="auto" w:fill="FFFFFF"/>
        </w:rPr>
      </w:pPr>
      <w:r w:rsidRPr="001803F5">
        <w:rPr>
          <w:rFonts w:cs="Times New Roman"/>
          <w:color w:val="000000" w:themeColor="text1"/>
          <w:szCs w:val="24"/>
          <w:shd w:val="clear" w:color="auto" w:fill="FFFFFF"/>
        </w:rPr>
        <w:t>„K této minoritě mají tendenci se hlásit ti, kteří vyrůstali s poruchou sluchu již od narození spolu s jinými vrstevníky stejného postižení a znakový jazyk využívají jako primární nástroj ke komunikaci, sdílejí hodnoty a kulturní vzory chování neslyšících, uzavírají mezi sebou manželství apod.“ (Pugnerová, 2012, s. 58)</w:t>
      </w:r>
    </w:p>
    <w:p w14:paraId="48D8A086" w14:textId="0B1CDDE7" w:rsidR="00220F9E" w:rsidRPr="001803F5" w:rsidRDefault="00220F9E" w:rsidP="00220F9E">
      <w:pPr>
        <w:rPr>
          <w:rFonts w:cs="Times New Roman"/>
          <w:color w:val="000000" w:themeColor="text1"/>
          <w:szCs w:val="24"/>
          <w:shd w:val="clear" w:color="auto" w:fill="FFFFFF"/>
        </w:rPr>
      </w:pPr>
      <w:r w:rsidRPr="001803F5">
        <w:rPr>
          <w:rFonts w:cs="Times New Roman"/>
          <w:color w:val="000000" w:themeColor="text1"/>
          <w:szCs w:val="24"/>
          <w:shd w:val="clear" w:color="auto" w:fill="FFFFFF"/>
        </w:rPr>
        <w:t>Neslyšící mají vlastní společenská pravidla a hodnoty vyplývající z potřeb, které s sebou nese sluchové postižení. Nepřijatelné je u Neslyšících neupozornění na vlastní osobu, když přijde nebo odejde z místnosti. Je také samozřejmé, že dají ostatním najevo, když se hlásí o</w:t>
      </w:r>
      <w:r w:rsidR="0007549D" w:rsidRPr="001803F5">
        <w:rPr>
          <w:rFonts w:cs="Times New Roman"/>
          <w:color w:val="000000" w:themeColor="text1"/>
          <w:szCs w:val="24"/>
          <w:shd w:val="clear" w:color="auto" w:fill="FFFFFF"/>
        </w:rPr>
        <w:t> </w:t>
      </w:r>
      <w:r w:rsidRPr="001803F5">
        <w:rPr>
          <w:rFonts w:cs="Times New Roman"/>
          <w:color w:val="000000" w:themeColor="text1"/>
          <w:szCs w:val="24"/>
          <w:shd w:val="clear" w:color="auto" w:fill="FFFFFF"/>
        </w:rPr>
        <w:t>slovo. Dotykem na rameno, ruku, paži upozorní, že chtějí něco dotyčné osobě sdělit. U</w:t>
      </w:r>
      <w:r w:rsidR="0007549D" w:rsidRPr="001803F5">
        <w:rPr>
          <w:rFonts w:cs="Times New Roman"/>
          <w:color w:val="000000" w:themeColor="text1"/>
          <w:szCs w:val="24"/>
          <w:shd w:val="clear" w:color="auto" w:fill="FFFFFF"/>
        </w:rPr>
        <w:t> </w:t>
      </w:r>
      <w:r w:rsidRPr="001803F5">
        <w:rPr>
          <w:rFonts w:cs="Times New Roman"/>
          <w:color w:val="000000" w:themeColor="text1"/>
          <w:szCs w:val="24"/>
          <w:shd w:val="clear" w:color="auto" w:fill="FFFFFF"/>
        </w:rPr>
        <w:t>Neslyšících je běžná zvýšená potřeba kontaktu. Mají vlastní „podobu“ ironie a</w:t>
      </w:r>
      <w:r w:rsidR="00EE2F86" w:rsidRPr="001803F5">
        <w:rPr>
          <w:rFonts w:cs="Times New Roman"/>
          <w:color w:val="000000" w:themeColor="text1"/>
          <w:szCs w:val="24"/>
          <w:shd w:val="clear" w:color="auto" w:fill="FFFFFF"/>
        </w:rPr>
        <w:t> </w:t>
      </w:r>
      <w:r w:rsidRPr="001803F5">
        <w:rPr>
          <w:rFonts w:cs="Times New Roman"/>
          <w:color w:val="000000" w:themeColor="text1"/>
          <w:szCs w:val="24"/>
          <w:shd w:val="clear" w:color="auto" w:fill="FFFFFF"/>
        </w:rPr>
        <w:t>humor. (Hrubý, 1997)</w:t>
      </w:r>
    </w:p>
    <w:p w14:paraId="39931B55" w14:textId="64EBC142" w:rsidR="00220F9E" w:rsidRPr="001803F5" w:rsidRDefault="00220F9E" w:rsidP="00220F9E">
      <w:pPr>
        <w:rPr>
          <w:rFonts w:cs="Times New Roman"/>
          <w:color w:val="000000" w:themeColor="text1"/>
          <w:szCs w:val="24"/>
          <w:shd w:val="clear" w:color="auto" w:fill="FFFFFF"/>
        </w:rPr>
      </w:pPr>
      <w:r w:rsidRPr="001803F5">
        <w:rPr>
          <w:rFonts w:cs="Times New Roman"/>
          <w:color w:val="000000" w:themeColor="text1"/>
          <w:szCs w:val="24"/>
          <w:shd w:val="clear" w:color="auto" w:fill="FFFFFF"/>
        </w:rPr>
        <w:t xml:space="preserve">„Neslyšící jsou navíc jednou z nejsoudržnějších menšin vůbec, protože ji stmeluje velmi snadná vzájemná </w:t>
      </w:r>
      <w:r w:rsidR="0004393B" w:rsidRPr="001803F5">
        <w:rPr>
          <w:rFonts w:cs="Times New Roman"/>
          <w:color w:val="000000" w:themeColor="text1"/>
          <w:szCs w:val="24"/>
          <w:shd w:val="clear" w:color="auto" w:fill="FFFFFF"/>
        </w:rPr>
        <w:t>komunikace,</w:t>
      </w:r>
      <w:r w:rsidRPr="001803F5">
        <w:rPr>
          <w:rFonts w:cs="Times New Roman"/>
          <w:color w:val="000000" w:themeColor="text1"/>
          <w:szCs w:val="24"/>
          <w:shd w:val="clear" w:color="auto" w:fill="FFFFFF"/>
        </w:rPr>
        <w:t xml:space="preserve"> a naopak velmi nesnadná komunikace a tisíce každodenních nedorozumění s vnějším světem.“ (Hrubý, 1997, s. 39)</w:t>
      </w:r>
    </w:p>
    <w:p w14:paraId="5B8C5FDF" w14:textId="77777777" w:rsidR="00220F9E" w:rsidRPr="001803F5" w:rsidRDefault="00220F9E" w:rsidP="00220F9E">
      <w:pPr>
        <w:rPr>
          <w:rFonts w:cs="Times New Roman"/>
          <w:color w:val="000000" w:themeColor="text1"/>
          <w:szCs w:val="24"/>
          <w:shd w:val="clear" w:color="auto" w:fill="FFFFFF"/>
        </w:rPr>
      </w:pPr>
      <w:r w:rsidRPr="001803F5">
        <w:rPr>
          <w:rFonts w:cs="Times New Roman"/>
          <w:color w:val="000000" w:themeColor="text1"/>
          <w:szCs w:val="24"/>
          <w:shd w:val="clear" w:color="auto" w:fill="FFFFFF"/>
        </w:rPr>
        <w:t>Kultura Neslyšících je velmi různorodá a součástí jejich běžného života. Členové menšiny jsou hrdí na svou jedinečnost, nevnímají se jako postižení. Považují se za rovnocenné s intaktní společností. (Horáková, 2012)</w:t>
      </w:r>
    </w:p>
    <w:p w14:paraId="3346DF9B" w14:textId="1D12BBB0" w:rsidR="00220F9E" w:rsidRPr="001803F5" w:rsidRDefault="00DD3827" w:rsidP="00220F9E">
      <w:pPr>
        <w:rPr>
          <w:rFonts w:cs="Times New Roman"/>
          <w:color w:val="000000" w:themeColor="text1"/>
          <w:szCs w:val="24"/>
          <w:shd w:val="clear" w:color="auto" w:fill="FFFFFF"/>
        </w:rPr>
      </w:pPr>
      <w:r>
        <w:rPr>
          <w:rFonts w:cs="Times New Roman"/>
          <w:color w:val="000000" w:themeColor="text1"/>
          <w:szCs w:val="24"/>
          <w:shd w:val="clear" w:color="auto" w:fill="FFFFFF"/>
        </w:rPr>
        <w:t>„</w:t>
      </w:r>
      <w:r w:rsidR="00220F9E" w:rsidRPr="001803F5">
        <w:rPr>
          <w:rFonts w:cs="Times New Roman"/>
          <w:color w:val="000000" w:themeColor="text1"/>
          <w:szCs w:val="24"/>
          <w:shd w:val="clear" w:color="auto" w:fill="FFFFFF"/>
        </w:rPr>
        <w:t>Část osob se sluchovým postižením se začalo v 90. letech 20. století označovat termínem „Neslyšící“, tedy s velkým „N“. Udělali tak po vzoru uživatelů amerického znakového jazyka. V zemích jako Dánsko, USA, Austrálie, Švédsko je vyspělá péče o osoby se</w:t>
      </w:r>
      <w:r w:rsidR="00EE2F86" w:rsidRPr="001803F5">
        <w:rPr>
          <w:rFonts w:cs="Times New Roman"/>
          <w:color w:val="000000" w:themeColor="text1"/>
          <w:szCs w:val="24"/>
          <w:shd w:val="clear" w:color="auto" w:fill="FFFFFF"/>
        </w:rPr>
        <w:t> </w:t>
      </w:r>
      <w:r w:rsidR="00220F9E" w:rsidRPr="001803F5">
        <w:rPr>
          <w:rFonts w:cs="Times New Roman"/>
          <w:color w:val="000000" w:themeColor="text1"/>
          <w:szCs w:val="24"/>
          <w:shd w:val="clear" w:color="auto" w:fill="FFFFFF"/>
        </w:rPr>
        <w:t>sluchovým postižením. Termíny jako společenství a kultura jsou v těchto zemích nejběžnější, skoro nikdo už nepochybuje, že neslyšící, ale i někteří nedoslýchaví, jsou vyznavači jejich hodnot a členy společenství.</w:t>
      </w:r>
      <w:r>
        <w:rPr>
          <w:rFonts w:cs="Times New Roman"/>
          <w:color w:val="000000" w:themeColor="text1"/>
          <w:szCs w:val="24"/>
          <w:shd w:val="clear" w:color="auto" w:fill="FFFFFF"/>
        </w:rPr>
        <w:t>“</w:t>
      </w:r>
      <w:r w:rsidR="00220F9E" w:rsidRPr="001803F5">
        <w:rPr>
          <w:rFonts w:cs="Times New Roman"/>
          <w:color w:val="000000" w:themeColor="text1"/>
          <w:szCs w:val="24"/>
          <w:shd w:val="clear" w:color="auto" w:fill="FFFFFF"/>
        </w:rPr>
        <w:t xml:space="preserve"> (Mrzílková, 1996, s. 21)</w:t>
      </w:r>
    </w:p>
    <w:p w14:paraId="40FCFEDF" w14:textId="55B6E7CF" w:rsidR="00220F9E" w:rsidRPr="001803F5" w:rsidRDefault="00220F9E" w:rsidP="00220F9E">
      <w:pPr>
        <w:rPr>
          <w:rFonts w:cs="Times New Roman"/>
          <w:color w:val="000000" w:themeColor="text1"/>
          <w:szCs w:val="24"/>
          <w:shd w:val="clear" w:color="auto" w:fill="FFFFFF"/>
        </w:rPr>
      </w:pPr>
      <w:r w:rsidRPr="001803F5">
        <w:rPr>
          <w:rFonts w:cs="Times New Roman"/>
          <w:color w:val="000000" w:themeColor="text1"/>
          <w:szCs w:val="24"/>
          <w:shd w:val="clear" w:color="auto" w:fill="FFFFFF"/>
        </w:rPr>
        <w:lastRenderedPageBreak/>
        <w:t>Mezi Neslyšící se řadí osoby se sluchovým postižením, kteří se považují za jazykovou a</w:t>
      </w:r>
      <w:r w:rsidR="00EE2F86" w:rsidRPr="001803F5">
        <w:rPr>
          <w:rFonts w:cs="Times New Roman"/>
          <w:color w:val="000000" w:themeColor="text1"/>
          <w:szCs w:val="24"/>
          <w:shd w:val="clear" w:color="auto" w:fill="FFFFFF"/>
        </w:rPr>
        <w:t> </w:t>
      </w:r>
      <w:r w:rsidRPr="001803F5">
        <w:rPr>
          <w:rFonts w:cs="Times New Roman"/>
          <w:color w:val="000000" w:themeColor="text1"/>
          <w:szCs w:val="24"/>
          <w:shd w:val="clear" w:color="auto" w:fill="FFFFFF"/>
        </w:rPr>
        <w:t xml:space="preserve">kulturní menšinu, a nepovažují se za postižené. Mezi Neslyšící může patřit jedinec, který se ztotožňuje se specifiky společenství a kultury. Hlavním pojítkem společenství Neslyšících je jejich komunikační </w:t>
      </w:r>
      <w:r w:rsidR="002B2C71" w:rsidRPr="001803F5">
        <w:rPr>
          <w:rFonts w:cs="Times New Roman"/>
          <w:color w:val="000000" w:themeColor="text1"/>
          <w:szCs w:val="24"/>
          <w:shd w:val="clear" w:color="auto" w:fill="FFFFFF"/>
        </w:rPr>
        <w:t>systém – znakový</w:t>
      </w:r>
      <w:r w:rsidRPr="001803F5">
        <w:rPr>
          <w:rFonts w:cs="Times New Roman"/>
          <w:color w:val="000000" w:themeColor="text1"/>
          <w:szCs w:val="24"/>
          <w:shd w:val="clear" w:color="auto" w:fill="FFFFFF"/>
        </w:rPr>
        <w:t xml:space="preserve"> jazyk. Ten je zcela odlišný od</w:t>
      </w:r>
      <w:r w:rsidR="00EE2F86" w:rsidRPr="001803F5">
        <w:rPr>
          <w:rFonts w:cs="Times New Roman"/>
          <w:color w:val="000000" w:themeColor="text1"/>
          <w:szCs w:val="24"/>
          <w:shd w:val="clear" w:color="auto" w:fill="FFFFFF"/>
        </w:rPr>
        <w:t> </w:t>
      </w:r>
      <w:r w:rsidRPr="001803F5">
        <w:rPr>
          <w:rFonts w:cs="Times New Roman"/>
          <w:color w:val="000000" w:themeColor="text1"/>
          <w:szCs w:val="24"/>
          <w:shd w:val="clear" w:color="auto" w:fill="FFFFFF"/>
        </w:rPr>
        <w:t>komunikačních systémů, které užívá majoritní společnost. Automaticky všechny osoby se sluchovým postižením nemusí patřit mezi Neslyšící. (Hrubý, 1999)</w:t>
      </w:r>
    </w:p>
    <w:p w14:paraId="44CA8861" w14:textId="77777777" w:rsidR="00220F9E" w:rsidRPr="001803F5" w:rsidRDefault="00220F9E" w:rsidP="00220F9E">
      <w:pPr>
        <w:rPr>
          <w:rFonts w:cs="Times New Roman"/>
          <w:color w:val="000000" w:themeColor="text1"/>
          <w:szCs w:val="24"/>
          <w:shd w:val="clear" w:color="auto" w:fill="FFFFFF"/>
        </w:rPr>
      </w:pPr>
      <w:r w:rsidRPr="001803F5">
        <w:rPr>
          <w:rFonts w:cs="Times New Roman"/>
          <w:color w:val="000000" w:themeColor="text1"/>
          <w:szCs w:val="24"/>
          <w:shd w:val="clear" w:color="auto" w:fill="FFFFFF"/>
        </w:rPr>
        <w:t>Každé společenství má svá pravidla chování, která se dodržují. Je to nezbytné pro fungování a socializaci v dané komunitě. Stejně tak je tomu i u Neslyšících, kteří také ctí ve svém společenství určitá pravidla. Jsou to například pravidla vzájemných fyzických doteků při navazování kontaktu, konverzační tabu, pravidla loučení, pravidla pro přerušení rozhovoru apod. (Langer, Souralová, 2006)</w:t>
      </w:r>
    </w:p>
    <w:p w14:paraId="28DEC323" w14:textId="77777777" w:rsidR="00220F9E" w:rsidRPr="001803F5" w:rsidRDefault="00220F9E" w:rsidP="00220F9E">
      <w:pPr>
        <w:rPr>
          <w:rFonts w:cs="Times New Roman"/>
          <w:color w:val="000000" w:themeColor="text1"/>
          <w:szCs w:val="24"/>
          <w:shd w:val="clear" w:color="auto" w:fill="FFFFFF"/>
        </w:rPr>
      </w:pPr>
      <w:r w:rsidRPr="001803F5">
        <w:rPr>
          <w:rFonts w:cs="Times New Roman"/>
          <w:color w:val="000000" w:themeColor="text1"/>
          <w:szCs w:val="24"/>
          <w:shd w:val="clear" w:color="auto" w:fill="FFFFFF"/>
        </w:rPr>
        <w:t>Podle Kosinová (2008) jsou specifické podmínky, které se musí splnit, aby se jedinec stal součástí komunity Neslyšících:</w:t>
      </w:r>
    </w:p>
    <w:p w14:paraId="04F0DDA6" w14:textId="77777777" w:rsidR="00220F9E" w:rsidRPr="001803F5" w:rsidRDefault="00220F9E" w:rsidP="00220F9E">
      <w:pPr>
        <w:pStyle w:val="Odstavecseseznamem"/>
        <w:numPr>
          <w:ilvl w:val="0"/>
          <w:numId w:val="18"/>
        </w:numPr>
        <w:rPr>
          <w:rFonts w:cs="Times New Roman"/>
          <w:color w:val="000000" w:themeColor="text1"/>
          <w:szCs w:val="24"/>
          <w:shd w:val="clear" w:color="auto" w:fill="FFFFFF"/>
        </w:rPr>
      </w:pPr>
      <w:r w:rsidRPr="001803F5">
        <w:rPr>
          <w:rFonts w:cs="Times New Roman"/>
          <w:color w:val="000000" w:themeColor="text1"/>
          <w:szCs w:val="24"/>
          <w:shd w:val="clear" w:color="auto" w:fill="FFFFFF"/>
        </w:rPr>
        <w:t>schopnost plynule užívat a ovládat znakový jazyk</w:t>
      </w:r>
    </w:p>
    <w:p w14:paraId="2773EB2B" w14:textId="77777777" w:rsidR="00220F9E" w:rsidRPr="001803F5" w:rsidRDefault="00220F9E" w:rsidP="00220F9E">
      <w:pPr>
        <w:pStyle w:val="Odstavecseseznamem"/>
        <w:numPr>
          <w:ilvl w:val="0"/>
          <w:numId w:val="18"/>
        </w:numPr>
        <w:rPr>
          <w:rFonts w:cs="Times New Roman"/>
          <w:color w:val="000000" w:themeColor="text1"/>
          <w:szCs w:val="24"/>
          <w:shd w:val="clear" w:color="auto" w:fill="FFFFFF"/>
        </w:rPr>
      </w:pPr>
      <w:r w:rsidRPr="001803F5">
        <w:rPr>
          <w:rFonts w:cs="Times New Roman"/>
          <w:color w:val="000000" w:themeColor="text1"/>
          <w:szCs w:val="24"/>
          <w:shd w:val="clear" w:color="auto" w:fill="FFFFFF"/>
        </w:rPr>
        <w:t>být neslyšícím dítětem neslyšících rodičů</w:t>
      </w:r>
    </w:p>
    <w:p w14:paraId="25119D80" w14:textId="77777777" w:rsidR="00220F9E" w:rsidRPr="001803F5" w:rsidRDefault="00220F9E" w:rsidP="00220F9E">
      <w:pPr>
        <w:pStyle w:val="Odstavecseseznamem"/>
        <w:numPr>
          <w:ilvl w:val="0"/>
          <w:numId w:val="18"/>
        </w:numPr>
        <w:rPr>
          <w:rFonts w:cs="Times New Roman"/>
          <w:color w:val="000000" w:themeColor="text1"/>
          <w:szCs w:val="24"/>
          <w:shd w:val="clear" w:color="auto" w:fill="FFFFFF"/>
        </w:rPr>
      </w:pPr>
      <w:r w:rsidRPr="001803F5">
        <w:rPr>
          <w:rFonts w:cs="Times New Roman"/>
          <w:color w:val="000000" w:themeColor="text1"/>
          <w:szCs w:val="24"/>
          <w:shd w:val="clear" w:color="auto" w:fill="FFFFFF"/>
        </w:rPr>
        <w:t>identifikovat se s postoji Neslyšících</w:t>
      </w:r>
    </w:p>
    <w:p w14:paraId="2FD3F8EA" w14:textId="77777777" w:rsidR="00220F9E" w:rsidRPr="001803F5" w:rsidRDefault="00220F9E" w:rsidP="00220F9E">
      <w:pPr>
        <w:pStyle w:val="Odstavecseseznamem"/>
        <w:numPr>
          <w:ilvl w:val="0"/>
          <w:numId w:val="18"/>
        </w:numPr>
        <w:rPr>
          <w:rFonts w:cs="Times New Roman"/>
          <w:color w:val="000000" w:themeColor="text1"/>
          <w:szCs w:val="24"/>
          <w:shd w:val="clear" w:color="auto" w:fill="FFFFFF"/>
        </w:rPr>
      </w:pPr>
      <w:r w:rsidRPr="001803F5">
        <w:rPr>
          <w:rFonts w:cs="Times New Roman"/>
          <w:color w:val="000000" w:themeColor="text1"/>
          <w:szCs w:val="24"/>
          <w:shd w:val="clear" w:color="auto" w:fill="FFFFFF"/>
        </w:rPr>
        <w:t>navštěvovat školu pro sluchově postižené</w:t>
      </w:r>
    </w:p>
    <w:p w14:paraId="7200F26F" w14:textId="77777777" w:rsidR="00220F9E" w:rsidRPr="001803F5" w:rsidRDefault="00220F9E" w:rsidP="00220F9E">
      <w:pPr>
        <w:pStyle w:val="Odstavecseseznamem"/>
        <w:numPr>
          <w:ilvl w:val="0"/>
          <w:numId w:val="18"/>
        </w:numPr>
        <w:rPr>
          <w:rFonts w:cs="Times New Roman"/>
          <w:color w:val="000000" w:themeColor="text1"/>
          <w:szCs w:val="24"/>
          <w:shd w:val="clear" w:color="auto" w:fill="FFFFFF"/>
        </w:rPr>
      </w:pPr>
      <w:r w:rsidRPr="001803F5">
        <w:rPr>
          <w:rFonts w:cs="Times New Roman"/>
          <w:color w:val="000000" w:themeColor="text1"/>
          <w:szCs w:val="24"/>
          <w:shd w:val="clear" w:color="auto" w:fill="FFFFFF"/>
        </w:rPr>
        <w:t>mít sluchové postižení nepatří mezi nutné podmínky, ale je značnou výhodou k přijetí ostatními členy společenství</w:t>
      </w:r>
    </w:p>
    <w:p w14:paraId="29618CD4" w14:textId="77777777" w:rsidR="00220F9E" w:rsidRPr="001803F5" w:rsidRDefault="00220F9E" w:rsidP="00220F9E">
      <w:pPr>
        <w:pStyle w:val="Odstavecseseznamem"/>
        <w:numPr>
          <w:ilvl w:val="0"/>
          <w:numId w:val="18"/>
        </w:numPr>
        <w:rPr>
          <w:rFonts w:cs="Times New Roman"/>
          <w:color w:val="000000" w:themeColor="text1"/>
          <w:szCs w:val="24"/>
          <w:shd w:val="clear" w:color="auto" w:fill="FFFFFF"/>
        </w:rPr>
      </w:pPr>
      <w:r w:rsidRPr="001803F5">
        <w:rPr>
          <w:rFonts w:cs="Times New Roman"/>
          <w:color w:val="000000" w:themeColor="text1"/>
          <w:szCs w:val="24"/>
          <w:shd w:val="clear" w:color="auto" w:fill="FFFFFF"/>
        </w:rPr>
        <w:t>stýkat se s komunitou Neslyšících</w:t>
      </w:r>
    </w:p>
    <w:p w14:paraId="31EC0DA6" w14:textId="31324148" w:rsidR="00220F9E" w:rsidRPr="001803F5" w:rsidRDefault="00220F9E" w:rsidP="00D76AD0">
      <w:pPr>
        <w:rPr>
          <w:rFonts w:cs="Times New Roman"/>
          <w:color w:val="000000" w:themeColor="text1"/>
          <w:szCs w:val="24"/>
          <w:shd w:val="clear" w:color="auto" w:fill="FFFFFF"/>
        </w:rPr>
      </w:pPr>
      <w:r w:rsidRPr="001803F5">
        <w:rPr>
          <w:rFonts w:cs="Times New Roman"/>
          <w:color w:val="000000" w:themeColor="text1"/>
          <w:szCs w:val="24"/>
          <w:shd w:val="clear" w:color="auto" w:fill="FFFFFF"/>
        </w:rPr>
        <w:t xml:space="preserve">Komunita Neslyšících se schází ve vlastních organizacích a klubech, kde užívají bez jakýchkoli potíží svůj vlastní komunikační prostředek, kterým je znakový jazyk. Dochází zde také k navazování sociálních kontaktů. Členové si sami pořádají společenské akce, například plesy, benefiční koncerty, oslavy Mezinárodního dne </w:t>
      </w:r>
      <w:r w:rsidR="0007549D" w:rsidRPr="001803F5">
        <w:rPr>
          <w:rFonts w:cs="Times New Roman"/>
          <w:color w:val="000000" w:themeColor="text1"/>
          <w:szCs w:val="24"/>
          <w:shd w:val="clear" w:color="auto" w:fill="FFFFFF"/>
        </w:rPr>
        <w:t>neslyšících</w:t>
      </w:r>
      <w:r w:rsidRPr="001803F5">
        <w:rPr>
          <w:rFonts w:cs="Times New Roman"/>
          <w:color w:val="000000" w:themeColor="text1"/>
          <w:szCs w:val="24"/>
          <w:shd w:val="clear" w:color="auto" w:fill="FFFFFF"/>
        </w:rPr>
        <w:t xml:space="preserve"> apod. Dále si</w:t>
      </w:r>
      <w:r w:rsidR="0007549D" w:rsidRPr="001803F5">
        <w:rPr>
          <w:rFonts w:cs="Times New Roman"/>
          <w:color w:val="000000" w:themeColor="text1"/>
          <w:szCs w:val="24"/>
          <w:shd w:val="clear" w:color="auto" w:fill="FFFFFF"/>
        </w:rPr>
        <w:t> </w:t>
      </w:r>
      <w:r w:rsidRPr="001803F5">
        <w:rPr>
          <w:rFonts w:cs="Times New Roman"/>
          <w:color w:val="000000" w:themeColor="text1"/>
          <w:szCs w:val="24"/>
          <w:shd w:val="clear" w:color="auto" w:fill="FFFFFF"/>
        </w:rPr>
        <w:t xml:space="preserve">pořádají i sportovní akce (turnaje ve volejbalu, šipkách, fotbalu apod.) a kulturní aktivity (festivaly pantomimy, přehlídka tvorby ve znakovém jazyce Mluvící </w:t>
      </w:r>
      <w:r w:rsidR="0007549D" w:rsidRPr="001803F5">
        <w:rPr>
          <w:rFonts w:cs="Times New Roman"/>
          <w:color w:val="000000" w:themeColor="text1"/>
          <w:szCs w:val="24"/>
          <w:shd w:val="clear" w:color="auto" w:fill="FFFFFF"/>
        </w:rPr>
        <w:t>ruce</w:t>
      </w:r>
      <w:r w:rsidRPr="001803F5">
        <w:rPr>
          <w:rFonts w:cs="Times New Roman"/>
          <w:color w:val="000000" w:themeColor="text1"/>
          <w:szCs w:val="24"/>
          <w:shd w:val="clear" w:color="auto" w:fill="FFFFFF"/>
        </w:rPr>
        <w:t xml:space="preserve"> apod.). Cílem je samozřejmě společenský, kulturní či sportovní zážitek, ale snaží se také o vzájemné setkávání členů komunity, sbližování a utužování vztahů. (Kosinová, 2008)</w:t>
      </w:r>
    </w:p>
    <w:p w14:paraId="47D4656F" w14:textId="77777777" w:rsidR="00220F9E" w:rsidRPr="001803F5" w:rsidRDefault="00220F9E" w:rsidP="0004393B">
      <w:pPr>
        <w:pStyle w:val="Nadpis2"/>
        <w:rPr>
          <w:shd w:val="clear" w:color="auto" w:fill="FFFFFF"/>
        </w:rPr>
      </w:pPr>
      <w:bookmarkStart w:id="17" w:name="_Toc104476590"/>
      <w:r w:rsidRPr="001803F5">
        <w:rPr>
          <w:shd w:val="clear" w:color="auto" w:fill="FFFFFF"/>
        </w:rPr>
        <w:t>Periodika a časopisy osob se sluchovým postižením</w:t>
      </w:r>
      <w:bookmarkEnd w:id="17"/>
    </w:p>
    <w:p w14:paraId="3A441BC8" w14:textId="470D9814" w:rsidR="00220F9E" w:rsidRPr="001803F5" w:rsidRDefault="00220F9E" w:rsidP="00220F9E">
      <w:pPr>
        <w:rPr>
          <w:rFonts w:cs="Times New Roman"/>
          <w:color w:val="000000" w:themeColor="text1"/>
          <w:szCs w:val="24"/>
          <w:shd w:val="clear" w:color="auto" w:fill="FFFFFF"/>
        </w:rPr>
      </w:pPr>
      <w:r w:rsidRPr="001803F5">
        <w:rPr>
          <w:rFonts w:cs="Times New Roman"/>
          <w:color w:val="000000" w:themeColor="text1"/>
          <w:szCs w:val="24"/>
          <w:shd w:val="clear" w:color="auto" w:fill="FFFFFF"/>
        </w:rPr>
        <w:t xml:space="preserve">České noviny pro hluchoněmé, později Noviny pro hluchoněmé, byly prvním časopisem pro osoby se sluchovým postižením v českém jazyce. Vycházely od roku 1918. Později byla </w:t>
      </w:r>
      <w:r w:rsidRPr="001803F5">
        <w:rPr>
          <w:rFonts w:cs="Times New Roman"/>
          <w:color w:val="000000" w:themeColor="text1"/>
          <w:szCs w:val="24"/>
          <w:shd w:val="clear" w:color="auto" w:fill="FFFFFF"/>
        </w:rPr>
        <w:lastRenderedPageBreak/>
        <w:t xml:space="preserve">založena i další periodika jako například Efeta, Obzor hluchoněmých, Československý neslyšící, Svépomoc </w:t>
      </w:r>
      <w:r w:rsidR="00E933BE" w:rsidRPr="001803F5">
        <w:rPr>
          <w:rFonts w:cs="Times New Roman"/>
          <w:color w:val="000000" w:themeColor="text1"/>
          <w:szCs w:val="24"/>
          <w:shd w:val="clear" w:color="auto" w:fill="FFFFFF"/>
        </w:rPr>
        <w:t>neslyšících</w:t>
      </w:r>
      <w:r w:rsidRPr="001803F5">
        <w:rPr>
          <w:rFonts w:cs="Times New Roman"/>
          <w:color w:val="000000" w:themeColor="text1"/>
          <w:szCs w:val="24"/>
          <w:shd w:val="clear" w:color="auto" w:fill="FFFFFF"/>
        </w:rPr>
        <w:t xml:space="preserve"> apod. Při vzniku Svazu československých invalidů se</w:t>
      </w:r>
      <w:r w:rsidR="0084382D" w:rsidRPr="001803F5">
        <w:rPr>
          <w:rFonts w:cs="Times New Roman"/>
          <w:color w:val="000000" w:themeColor="text1"/>
          <w:szCs w:val="24"/>
          <w:shd w:val="clear" w:color="auto" w:fill="FFFFFF"/>
        </w:rPr>
        <w:t> </w:t>
      </w:r>
      <w:r w:rsidRPr="001803F5">
        <w:rPr>
          <w:rFonts w:cs="Times New Roman"/>
          <w:color w:val="000000" w:themeColor="text1"/>
          <w:szCs w:val="24"/>
          <w:shd w:val="clear" w:color="auto" w:fill="FFFFFF"/>
        </w:rPr>
        <w:t xml:space="preserve">všechna periodika sloučila do dvou </w:t>
      </w:r>
      <w:r w:rsidR="00E933BE" w:rsidRPr="001803F5">
        <w:rPr>
          <w:rFonts w:cs="Times New Roman"/>
          <w:color w:val="000000" w:themeColor="text1"/>
          <w:szCs w:val="24"/>
          <w:shd w:val="clear" w:color="auto" w:fill="FFFFFF"/>
        </w:rPr>
        <w:t>časopisů – Práce</w:t>
      </w:r>
      <w:r w:rsidRPr="001803F5">
        <w:rPr>
          <w:rFonts w:cs="Times New Roman"/>
          <w:color w:val="000000" w:themeColor="text1"/>
          <w:szCs w:val="24"/>
          <w:shd w:val="clear" w:color="auto" w:fill="FFFFFF"/>
        </w:rPr>
        <w:t xml:space="preserve"> invalidů a Zpravodaj ústřední jednoty invalidů. Více a více sílily snahy o to, aby byl vydáván samostatný časopis, který by pojednával o problematice sluchového postižení. Tyto snahy skončily založením časopisu Elán sluchově postižených, který od roku 1972 vychází pod názvem Gong. (Hrubý, 1999)</w:t>
      </w:r>
    </w:p>
    <w:p w14:paraId="61EA93EE" w14:textId="40FDDD20" w:rsidR="00220F9E" w:rsidRPr="001803F5" w:rsidRDefault="00220F9E" w:rsidP="00220F9E">
      <w:pPr>
        <w:rPr>
          <w:rFonts w:cs="Times New Roman"/>
          <w:color w:val="000000" w:themeColor="text1"/>
          <w:szCs w:val="24"/>
          <w:shd w:val="clear" w:color="auto" w:fill="FFFFFF"/>
        </w:rPr>
      </w:pPr>
      <w:r w:rsidRPr="001803F5">
        <w:rPr>
          <w:rFonts w:cs="Times New Roman"/>
          <w:color w:val="000000" w:themeColor="text1"/>
          <w:szCs w:val="24"/>
          <w:shd w:val="clear" w:color="auto" w:fill="FFFFFF"/>
        </w:rPr>
        <w:t>Vydavatelem časopisu Gong byla ASNEP</w:t>
      </w:r>
      <w:r w:rsidR="00737340">
        <w:rPr>
          <w:rStyle w:val="Znakapoznpodarou"/>
          <w:rFonts w:cs="Times New Roman"/>
          <w:color w:val="000000" w:themeColor="text1"/>
          <w:szCs w:val="24"/>
          <w:shd w:val="clear" w:color="auto" w:fill="FFFFFF"/>
        </w:rPr>
        <w:footnoteReference w:id="8"/>
      </w:r>
      <w:r w:rsidRPr="001803F5">
        <w:rPr>
          <w:rFonts w:cs="Times New Roman"/>
          <w:color w:val="000000" w:themeColor="text1"/>
          <w:szCs w:val="24"/>
          <w:shd w:val="clear" w:color="auto" w:fill="FFFFFF"/>
        </w:rPr>
        <w:t>. V posledních padesáti letech byl časopis Gong nejprodávanějším a nejznámějším časopisem pro osoby se sluchovým postižením. Od roku 2007 bylo původní měsíční vydávání změněno na dvouměsíční. Bohužel od roku 2017 je</w:t>
      </w:r>
      <w:r w:rsidR="004F42FB">
        <w:rPr>
          <w:rFonts w:cs="Times New Roman"/>
          <w:color w:val="000000" w:themeColor="text1"/>
          <w:szCs w:val="24"/>
          <w:shd w:val="clear" w:color="auto" w:fill="FFFFFF"/>
        </w:rPr>
        <w:t> </w:t>
      </w:r>
      <w:r w:rsidRPr="001803F5">
        <w:rPr>
          <w:rFonts w:cs="Times New Roman"/>
          <w:color w:val="000000" w:themeColor="text1"/>
          <w:szCs w:val="24"/>
          <w:shd w:val="clear" w:color="auto" w:fill="FFFFFF"/>
        </w:rPr>
        <w:t>vydávání zastaveno úplně, a to vše z finančních důvodů. Začala vycházet i další periodika osob se sluchovým postižením v průběhu 90. let 20. století, ale bohužel se také potýkala s finančními a organizačními potížemi a s nedostatkem přispěvatelů a příspěvků. Jsou to</w:t>
      </w:r>
      <w:r w:rsidR="004F42FB">
        <w:rPr>
          <w:rFonts w:cs="Times New Roman"/>
          <w:color w:val="000000" w:themeColor="text1"/>
          <w:szCs w:val="24"/>
          <w:shd w:val="clear" w:color="auto" w:fill="FFFFFF"/>
        </w:rPr>
        <w:t> </w:t>
      </w:r>
      <w:r w:rsidRPr="001803F5">
        <w:rPr>
          <w:rFonts w:cs="Times New Roman"/>
          <w:color w:val="000000" w:themeColor="text1"/>
          <w:szCs w:val="24"/>
          <w:shd w:val="clear" w:color="auto" w:fill="FFFFFF"/>
        </w:rPr>
        <w:t>časopisy, které dnes již neexistují, například Ucho-echo, NONE, Bikaton, (Hrubý, 1999)</w:t>
      </w:r>
    </w:p>
    <w:p w14:paraId="7F3A0E37" w14:textId="55609F6C" w:rsidR="00220F9E" w:rsidRPr="001803F5" w:rsidRDefault="00220F9E" w:rsidP="00220F9E">
      <w:pPr>
        <w:rPr>
          <w:rFonts w:cs="Times New Roman"/>
          <w:color w:val="000000" w:themeColor="text1"/>
          <w:szCs w:val="24"/>
          <w:shd w:val="clear" w:color="auto" w:fill="FFFFFF"/>
        </w:rPr>
      </w:pPr>
      <w:r w:rsidRPr="001803F5">
        <w:rPr>
          <w:rFonts w:cs="Times New Roman"/>
          <w:color w:val="000000" w:themeColor="text1"/>
          <w:szCs w:val="24"/>
          <w:shd w:val="clear" w:color="auto" w:fill="FFFFFF"/>
        </w:rPr>
        <w:t>Na obrazovkách České televize můžeme shlédnout pořád Televizní klub neslyšících, který se vysílá každých 14 dní a ukazuje zajímavosti ze světa neslyšících. Každé vysílání tohoto pořadu je tlumočeno do českého znakového jazyka, je doplněno psanými titulky a</w:t>
      </w:r>
      <w:r w:rsidR="00E933BE" w:rsidRPr="001803F5">
        <w:rPr>
          <w:rFonts w:cs="Times New Roman"/>
          <w:color w:val="000000" w:themeColor="text1"/>
          <w:szCs w:val="24"/>
          <w:shd w:val="clear" w:color="auto" w:fill="FFFFFF"/>
        </w:rPr>
        <w:t> </w:t>
      </w:r>
      <w:r w:rsidRPr="001803F5">
        <w:rPr>
          <w:rFonts w:cs="Times New Roman"/>
          <w:color w:val="000000" w:themeColor="text1"/>
          <w:szCs w:val="24"/>
          <w:shd w:val="clear" w:color="auto" w:fill="FFFFFF"/>
        </w:rPr>
        <w:t>na jeho vzniku se podílejí osoby se sluchovým postižením. Česká televize vysílá také každý den v podvečer i Zprávy v českém znakovém jazyce. Problematika sluchového postižení pronikla i do internetového prostředí. Vše je dáno rozvojem informačních technologií a</w:t>
      </w:r>
      <w:r w:rsidR="00416B84" w:rsidRPr="001803F5">
        <w:rPr>
          <w:rFonts w:cs="Times New Roman"/>
          <w:color w:val="000000" w:themeColor="text1"/>
          <w:szCs w:val="24"/>
          <w:shd w:val="clear" w:color="auto" w:fill="FFFFFF"/>
        </w:rPr>
        <w:t> </w:t>
      </w:r>
      <w:r w:rsidRPr="001803F5">
        <w:rPr>
          <w:rFonts w:cs="Times New Roman"/>
          <w:color w:val="000000" w:themeColor="text1"/>
          <w:szCs w:val="24"/>
          <w:shd w:val="clear" w:color="auto" w:fill="FFFFFF"/>
        </w:rPr>
        <w:t xml:space="preserve">internetu. Osoby se sluchovým postižením mohou těchto služeb využít. Existují webové stránky jednotlivých organizací pro osoby se sluchovým postižením, ale také specializované servery, které se zaměřují na sluchové postižení. Těmito servery například jsou: </w:t>
      </w:r>
    </w:p>
    <w:p w14:paraId="71403E60" w14:textId="7B2D9A37" w:rsidR="00220F9E" w:rsidRPr="001803F5" w:rsidRDefault="00220F9E" w:rsidP="00220F9E">
      <w:pPr>
        <w:pStyle w:val="Odstavecseseznamem"/>
        <w:numPr>
          <w:ilvl w:val="0"/>
          <w:numId w:val="21"/>
        </w:numPr>
        <w:rPr>
          <w:rFonts w:cs="Times New Roman"/>
          <w:color w:val="000000" w:themeColor="text1"/>
          <w:szCs w:val="24"/>
          <w:shd w:val="clear" w:color="auto" w:fill="FFFFFF"/>
        </w:rPr>
      </w:pPr>
      <w:r w:rsidRPr="001803F5">
        <w:rPr>
          <w:rFonts w:cs="Times New Roman"/>
          <w:szCs w:val="24"/>
          <w:shd w:val="clear" w:color="auto" w:fill="FFFFFF"/>
        </w:rPr>
        <w:t>www.ticho.cz</w:t>
      </w:r>
    </w:p>
    <w:p w14:paraId="48A5E661" w14:textId="6D721272" w:rsidR="00220F9E" w:rsidRPr="001803F5" w:rsidRDefault="00220F9E" w:rsidP="00220F9E">
      <w:pPr>
        <w:pStyle w:val="Odstavecseseznamem"/>
        <w:numPr>
          <w:ilvl w:val="0"/>
          <w:numId w:val="21"/>
        </w:numPr>
        <w:rPr>
          <w:rFonts w:cs="Times New Roman"/>
          <w:color w:val="000000" w:themeColor="text1"/>
          <w:szCs w:val="24"/>
          <w:shd w:val="clear" w:color="auto" w:fill="FFFFFF"/>
        </w:rPr>
      </w:pPr>
      <w:r w:rsidRPr="001803F5">
        <w:rPr>
          <w:rFonts w:cs="Times New Roman"/>
          <w:szCs w:val="24"/>
          <w:shd w:val="clear" w:color="auto" w:fill="FFFFFF"/>
        </w:rPr>
        <w:t>www.ruce.cz</w:t>
      </w:r>
    </w:p>
    <w:p w14:paraId="1F83FAAC" w14:textId="77777777" w:rsidR="00220F9E" w:rsidRPr="001803F5" w:rsidRDefault="00220F9E" w:rsidP="00220F9E">
      <w:pPr>
        <w:pStyle w:val="Odstavecseseznamem"/>
        <w:numPr>
          <w:ilvl w:val="0"/>
          <w:numId w:val="21"/>
        </w:numPr>
        <w:rPr>
          <w:rFonts w:cs="Times New Roman"/>
          <w:color w:val="000000" w:themeColor="text1"/>
          <w:szCs w:val="24"/>
          <w:shd w:val="clear" w:color="auto" w:fill="FFFFFF"/>
        </w:rPr>
      </w:pPr>
      <w:r w:rsidRPr="001803F5">
        <w:rPr>
          <w:rFonts w:cs="Times New Roman"/>
          <w:color w:val="000000" w:themeColor="text1"/>
          <w:szCs w:val="24"/>
          <w:shd w:val="clear" w:color="auto" w:fill="FFFFFF"/>
        </w:rPr>
        <w:t>weblik.cktzj.com</w:t>
      </w:r>
    </w:p>
    <w:p w14:paraId="25344D63" w14:textId="74162636" w:rsidR="00220F9E" w:rsidRDefault="00220F9E" w:rsidP="00220F9E">
      <w:pPr>
        <w:pStyle w:val="Odstavecseseznamem"/>
        <w:numPr>
          <w:ilvl w:val="0"/>
          <w:numId w:val="21"/>
        </w:numPr>
        <w:rPr>
          <w:rFonts w:cs="Times New Roman"/>
          <w:color w:val="000000" w:themeColor="text1"/>
          <w:szCs w:val="24"/>
          <w:shd w:val="clear" w:color="auto" w:fill="FFFFFF"/>
        </w:rPr>
      </w:pPr>
      <w:r w:rsidRPr="001803F5">
        <w:rPr>
          <w:rFonts w:cs="Times New Roman"/>
          <w:szCs w:val="24"/>
          <w:shd w:val="clear" w:color="auto" w:fill="FFFFFF"/>
        </w:rPr>
        <w:t>www.neslysici</w:t>
      </w:r>
      <w:r w:rsidRPr="001803F5">
        <w:rPr>
          <w:rFonts w:cs="Times New Roman"/>
          <w:color w:val="000000" w:themeColor="text1"/>
          <w:szCs w:val="24"/>
          <w:shd w:val="clear" w:color="auto" w:fill="FFFFFF"/>
        </w:rPr>
        <w:t>. cz (Langer, Souralová, 2006)</w:t>
      </w:r>
    </w:p>
    <w:p w14:paraId="00CCDE92" w14:textId="25419572" w:rsidR="00DD3827" w:rsidRDefault="00DD3827" w:rsidP="00DD3827">
      <w:pPr>
        <w:spacing w:line="259" w:lineRule="auto"/>
        <w:jc w:val="left"/>
        <w:rPr>
          <w:rFonts w:cs="Times New Roman"/>
          <w:color w:val="000000" w:themeColor="text1"/>
          <w:szCs w:val="24"/>
          <w:shd w:val="clear" w:color="auto" w:fill="FFFFFF"/>
        </w:rPr>
      </w:pPr>
    </w:p>
    <w:p w14:paraId="600F01DD" w14:textId="77777777" w:rsidR="004A080E" w:rsidRDefault="004A080E" w:rsidP="00DD3827">
      <w:pPr>
        <w:spacing w:line="259" w:lineRule="auto"/>
        <w:jc w:val="left"/>
        <w:rPr>
          <w:rFonts w:cs="Times New Roman"/>
          <w:color w:val="000000" w:themeColor="text1"/>
          <w:szCs w:val="24"/>
          <w:shd w:val="clear" w:color="auto" w:fill="FFFFFF"/>
        </w:rPr>
      </w:pPr>
    </w:p>
    <w:p w14:paraId="1A6E96E1" w14:textId="77777777" w:rsidR="00DD3827" w:rsidRDefault="00DD3827" w:rsidP="00DD3827">
      <w:pPr>
        <w:spacing w:line="259" w:lineRule="auto"/>
        <w:jc w:val="left"/>
        <w:rPr>
          <w:rFonts w:cs="Times New Roman"/>
          <w:color w:val="000000" w:themeColor="text1"/>
          <w:szCs w:val="24"/>
          <w:shd w:val="clear" w:color="auto" w:fill="FFFFFF"/>
        </w:rPr>
      </w:pPr>
    </w:p>
    <w:p w14:paraId="21B90D48" w14:textId="4E8333FF" w:rsidR="000B10D6" w:rsidRPr="000B10D6" w:rsidRDefault="000B10D6" w:rsidP="00ED2B71">
      <w:pPr>
        <w:rPr>
          <w:shd w:val="clear" w:color="auto" w:fill="FFFFFF"/>
        </w:rPr>
      </w:pPr>
      <w:r>
        <w:rPr>
          <w:shd w:val="clear" w:color="auto" w:fill="FFFFFF"/>
        </w:rPr>
        <w:lastRenderedPageBreak/>
        <w:t xml:space="preserve">Teoretická část byla zaměřena na osoby se sluchovým postižením, na jejich výchovu, komunikaci. Na poslední kapitolu, která se věnovala socializaci osob se sluchovým postižením, bude navazovat praktická část, kde se budu věnovat tvorbě pojmového slovníku pro dívku se sluchovým postižením. </w:t>
      </w:r>
    </w:p>
    <w:p w14:paraId="54BAF8CD" w14:textId="77777777" w:rsidR="00737340" w:rsidRDefault="00737340">
      <w:pPr>
        <w:spacing w:line="259" w:lineRule="auto"/>
        <w:jc w:val="left"/>
        <w:rPr>
          <w:rFonts w:eastAsiaTheme="majorEastAsia" w:cstheme="majorBidi"/>
          <w:b/>
          <w:color w:val="000000" w:themeColor="text1"/>
          <w:sz w:val="32"/>
          <w:szCs w:val="32"/>
          <w:shd w:val="clear" w:color="auto" w:fill="FFFFFF"/>
        </w:rPr>
      </w:pPr>
      <w:r>
        <w:rPr>
          <w:caps/>
          <w:shd w:val="clear" w:color="auto" w:fill="FFFFFF"/>
        </w:rPr>
        <w:br w:type="page"/>
      </w:r>
    </w:p>
    <w:p w14:paraId="3302342E" w14:textId="00764829" w:rsidR="00220F9E" w:rsidRDefault="00D43517" w:rsidP="007A7643">
      <w:pPr>
        <w:pStyle w:val="Nadpis1"/>
        <w:numPr>
          <w:ilvl w:val="0"/>
          <w:numId w:val="0"/>
        </w:numPr>
        <w:ind w:left="432" w:hanging="432"/>
        <w:rPr>
          <w:caps w:val="0"/>
          <w:shd w:val="clear" w:color="auto" w:fill="FFFFFF"/>
        </w:rPr>
      </w:pPr>
      <w:bookmarkStart w:id="18" w:name="_Toc104476591"/>
      <w:r w:rsidRPr="00EE2F86">
        <w:rPr>
          <w:caps w:val="0"/>
          <w:shd w:val="clear" w:color="auto" w:fill="FFFFFF"/>
        </w:rPr>
        <w:lastRenderedPageBreak/>
        <w:t>PRAKTICKÁ ČÁST</w:t>
      </w:r>
      <w:bookmarkEnd w:id="18"/>
    </w:p>
    <w:p w14:paraId="1AA9CE51" w14:textId="534EA70A" w:rsidR="00654E6A" w:rsidRPr="00654E6A" w:rsidRDefault="00654E6A" w:rsidP="00654E6A">
      <w:pPr>
        <w:pStyle w:val="Nadpis1"/>
      </w:pPr>
      <w:bookmarkStart w:id="19" w:name="_Toc104476592"/>
      <w:r w:rsidRPr="00654E6A">
        <w:t>Tvorba pojmového slovníku pro žákyni se sluchovým postižením</w:t>
      </w:r>
      <w:bookmarkEnd w:id="19"/>
    </w:p>
    <w:p w14:paraId="7B743A11" w14:textId="77777777" w:rsidR="00042BA0" w:rsidRPr="00EC38AE" w:rsidRDefault="00042BA0" w:rsidP="00654E6A">
      <w:pPr>
        <w:pStyle w:val="Nadpis2"/>
      </w:pPr>
      <w:bookmarkStart w:id="20" w:name="_Toc104476593"/>
      <w:r w:rsidRPr="00EC38AE">
        <w:t>Uvedení do problematiky</w:t>
      </w:r>
      <w:bookmarkEnd w:id="20"/>
    </w:p>
    <w:p w14:paraId="34E4A041" w14:textId="32090AC0" w:rsidR="00042BA0" w:rsidRPr="00EC38AE" w:rsidRDefault="00042BA0" w:rsidP="00042BA0">
      <w:pPr>
        <w:rPr>
          <w:rFonts w:cs="Times New Roman"/>
          <w:szCs w:val="24"/>
        </w:rPr>
      </w:pPr>
      <w:r w:rsidRPr="00EC38AE">
        <w:rPr>
          <w:rFonts w:cs="Times New Roman"/>
          <w:szCs w:val="24"/>
        </w:rPr>
        <w:t xml:space="preserve">V praktické části se budu věnovat tvorbě pojmového slovníku pro osoby se sluchovým postižením. Slovník bude obsahovat reálné fotografie znaků, které budou doplněny šipkami pohybů pro co nejlepší zobrazení znaků. Nebude chybět ani popis, který bude umístěný pod fotkami. Pojmový slovník bude vytvořený pro konkrétní dívku, která navštěvovala Mateřskou, základní a praktickou školu ve Znojmě. Dívku jsem poznala díky praxi. Společně s její třídní učitelkou Mgr. Janou Vykoukalovou jsme se dohodly, že dívka bude potřebovat ke komunikaci nějaký svůj slovník. </w:t>
      </w:r>
      <w:r w:rsidR="00810DD2">
        <w:rPr>
          <w:rFonts w:cs="Times New Roman"/>
          <w:szCs w:val="24"/>
        </w:rPr>
        <w:t>Existují slovníky českého znakového jazyka</w:t>
      </w:r>
      <w:r w:rsidR="00DD3827">
        <w:rPr>
          <w:rStyle w:val="Znakapoznpodarou"/>
          <w:rFonts w:cs="Times New Roman"/>
          <w:szCs w:val="24"/>
        </w:rPr>
        <w:footnoteReference w:id="9"/>
      </w:r>
      <w:r w:rsidR="00C07359">
        <w:rPr>
          <w:rFonts w:cs="Times New Roman"/>
          <w:szCs w:val="24"/>
        </w:rPr>
        <w:t xml:space="preserve">, ale rozhodla jsem se vytvořit tento pojmový slovník pro konkrétní dívku, protože se domnívám, že znaky se jí budou lépe učit, když se je bude učit dle svých fotek a zároveň jsou znaky vybírány dle jejich individuálních potřeb. </w:t>
      </w:r>
    </w:p>
    <w:p w14:paraId="41E49DAD" w14:textId="77777777" w:rsidR="00042BA0" w:rsidRPr="00EC38AE" w:rsidRDefault="00042BA0" w:rsidP="00E908F8">
      <w:pPr>
        <w:pStyle w:val="Nadpis2"/>
      </w:pPr>
      <w:bookmarkStart w:id="21" w:name="_Toc104476594"/>
      <w:r w:rsidRPr="00EC38AE">
        <w:t>Cíl praktické části</w:t>
      </w:r>
      <w:bookmarkEnd w:id="21"/>
    </w:p>
    <w:p w14:paraId="7A81DB4C" w14:textId="07FB2DDC" w:rsidR="00042BA0" w:rsidRPr="00EC38AE" w:rsidRDefault="00042BA0" w:rsidP="00042BA0">
      <w:pPr>
        <w:rPr>
          <w:rFonts w:cs="Times New Roman"/>
          <w:szCs w:val="24"/>
        </w:rPr>
      </w:pPr>
      <w:r w:rsidRPr="00EC38AE">
        <w:rPr>
          <w:rFonts w:cs="Times New Roman"/>
          <w:szCs w:val="24"/>
        </w:rPr>
        <w:t>Cílem praktické části je vytvoření pojmového s</w:t>
      </w:r>
      <w:r w:rsidR="00806A82">
        <w:rPr>
          <w:rFonts w:cs="Times New Roman"/>
          <w:szCs w:val="24"/>
        </w:rPr>
        <w:t>lovníku pro osobu</w:t>
      </w:r>
      <w:r w:rsidRPr="00EC38AE">
        <w:rPr>
          <w:rFonts w:cs="Times New Roman"/>
          <w:szCs w:val="24"/>
        </w:rPr>
        <w:t xml:space="preserve"> se sluchovým postižením. Pojmový slovník byl vytvořený pro konkrétní dívku, ale </w:t>
      </w:r>
      <w:r w:rsidR="00806A82">
        <w:rPr>
          <w:rFonts w:cs="Times New Roman"/>
          <w:szCs w:val="24"/>
        </w:rPr>
        <w:t xml:space="preserve">věřím, že ho </w:t>
      </w:r>
      <w:r w:rsidRPr="00EC38AE">
        <w:rPr>
          <w:rFonts w:cs="Times New Roman"/>
          <w:szCs w:val="24"/>
        </w:rPr>
        <w:t>využijí ho také ostatní osoby se</w:t>
      </w:r>
      <w:r w:rsidR="00951F72">
        <w:rPr>
          <w:rFonts w:cs="Times New Roman"/>
          <w:szCs w:val="24"/>
        </w:rPr>
        <w:t> </w:t>
      </w:r>
      <w:r w:rsidRPr="00EC38AE">
        <w:rPr>
          <w:rFonts w:cs="Times New Roman"/>
          <w:szCs w:val="24"/>
        </w:rPr>
        <w:t xml:space="preserve">sluchovým postižením, ale také všichni ostatní, kteří komunikují nebo začínají komunikovat s osobou se sluchovým postižením. </w:t>
      </w:r>
    </w:p>
    <w:p w14:paraId="62C6F090" w14:textId="492ADE8B" w:rsidR="00042BA0" w:rsidRPr="00EC38AE" w:rsidRDefault="00042BA0" w:rsidP="00E908F8">
      <w:pPr>
        <w:pStyle w:val="Nadpis2"/>
      </w:pPr>
      <w:bookmarkStart w:id="22" w:name="_Toc104476595"/>
      <w:r w:rsidRPr="00EC38AE">
        <w:t>Metoda zpracování</w:t>
      </w:r>
      <w:r w:rsidR="001E0ACF">
        <w:t xml:space="preserve"> a popis hlavní aktérky</w:t>
      </w:r>
      <w:bookmarkEnd w:id="22"/>
    </w:p>
    <w:p w14:paraId="23AAB0AA" w14:textId="23E7BB40" w:rsidR="00DD3827" w:rsidRDefault="00042BA0" w:rsidP="00042BA0">
      <w:pPr>
        <w:rPr>
          <w:rFonts w:cs="Times New Roman"/>
          <w:szCs w:val="24"/>
        </w:rPr>
      </w:pPr>
      <w:r w:rsidRPr="00EC38AE">
        <w:rPr>
          <w:rFonts w:cs="Times New Roman"/>
          <w:szCs w:val="24"/>
        </w:rPr>
        <w:t xml:space="preserve">Pojmový slovník je vytvořený pro konkrétní dívku, která nastoupila do Mateřské školy, základní a praktické školy ve Znojmě. Dívka má </w:t>
      </w:r>
      <w:r w:rsidR="00AC392F">
        <w:rPr>
          <w:rFonts w:cs="Times New Roman"/>
          <w:szCs w:val="24"/>
        </w:rPr>
        <w:t xml:space="preserve">šest let a </w:t>
      </w:r>
      <w:r w:rsidRPr="00EC38AE">
        <w:rPr>
          <w:rFonts w:cs="Times New Roman"/>
          <w:szCs w:val="24"/>
        </w:rPr>
        <w:t>sluchové postižení, ale když do</w:t>
      </w:r>
      <w:r w:rsidR="00760E98">
        <w:rPr>
          <w:rFonts w:cs="Times New Roman"/>
          <w:szCs w:val="24"/>
        </w:rPr>
        <w:t> </w:t>
      </w:r>
      <w:r w:rsidRPr="00EC38AE">
        <w:rPr>
          <w:rFonts w:cs="Times New Roman"/>
          <w:szCs w:val="24"/>
        </w:rPr>
        <w:t>školy nastoupila, tak neměla ani sluchadlo.</w:t>
      </w:r>
      <w:r w:rsidR="00AC392F">
        <w:t xml:space="preserve"> Poznala jsem ji, když se přestěhovala z Brna do</w:t>
      </w:r>
      <w:r w:rsidR="00760E98">
        <w:t> </w:t>
      </w:r>
      <w:r w:rsidR="00AC392F">
        <w:t>Znojma, kde bydlela v Kruhu Znojmo</w:t>
      </w:r>
      <w:r w:rsidR="00737340">
        <w:rPr>
          <w:rStyle w:val="Znakapoznpodarou"/>
        </w:rPr>
        <w:footnoteReference w:id="10"/>
      </w:r>
      <w:r w:rsidR="00AC392F">
        <w:t xml:space="preserve">. Nebydlela s rodiči, ale měla v Kruhu alespoň svoji sestru. Dívka měla </w:t>
      </w:r>
      <w:r w:rsidR="00654E6A">
        <w:t>100 %</w:t>
      </w:r>
      <w:r w:rsidR="00AC392F">
        <w:t xml:space="preserve"> sluchovou ztrátu na obou uších</w:t>
      </w:r>
      <w:r w:rsidRPr="00EC38AE">
        <w:rPr>
          <w:rFonts w:cs="Times New Roman"/>
          <w:szCs w:val="24"/>
        </w:rPr>
        <w:t xml:space="preserve"> Komunikace s ní byla velice omezená, troufám si říci, že nebyla žádná. Dívka navíc nežila u své rodiny, ale v Kruhu ve</w:t>
      </w:r>
      <w:r w:rsidR="00760E98">
        <w:rPr>
          <w:rFonts w:cs="Times New Roman"/>
          <w:szCs w:val="24"/>
        </w:rPr>
        <w:t> </w:t>
      </w:r>
      <w:r w:rsidRPr="00EC38AE">
        <w:rPr>
          <w:rFonts w:cs="Times New Roman"/>
          <w:szCs w:val="24"/>
        </w:rPr>
        <w:t xml:space="preserve">Znojmě. Komunikace byla opravdu velmi obtížná jak ve školním prostředí, tak </w:t>
      </w:r>
      <w:r w:rsidRPr="00EC38AE">
        <w:rPr>
          <w:rFonts w:cs="Times New Roman"/>
          <w:szCs w:val="24"/>
        </w:rPr>
        <w:lastRenderedPageBreak/>
        <w:t>i</w:t>
      </w:r>
      <w:r w:rsidR="00760E98">
        <w:rPr>
          <w:rFonts w:cs="Times New Roman"/>
          <w:szCs w:val="24"/>
        </w:rPr>
        <w:t> </w:t>
      </w:r>
      <w:r w:rsidRPr="00EC38AE">
        <w:rPr>
          <w:rFonts w:cs="Times New Roman"/>
          <w:szCs w:val="24"/>
        </w:rPr>
        <w:t>v prostředí dětského domova.</w:t>
      </w:r>
      <w:r w:rsidR="00AC392F" w:rsidRPr="00AC392F">
        <w:t xml:space="preserve"> </w:t>
      </w:r>
      <w:r w:rsidR="00AC392F">
        <w:t xml:space="preserve">Další komplikací bylo také to, že byla inkontinentní a celý den nosila plenky. Během čtrnácti dnů se nám podařilo dívenku zcela odplenkovat. </w:t>
      </w:r>
      <w:r w:rsidRPr="00EC38AE">
        <w:rPr>
          <w:rFonts w:cs="Times New Roman"/>
          <w:szCs w:val="24"/>
        </w:rPr>
        <w:t xml:space="preserve"> Kvůli této situaci se zrodil nápad o vytvoření pojmového slovníku. Materiály pro učení se</w:t>
      </w:r>
      <w:r w:rsidR="00951F72">
        <w:rPr>
          <w:rFonts w:cs="Times New Roman"/>
          <w:szCs w:val="24"/>
        </w:rPr>
        <w:t> </w:t>
      </w:r>
      <w:r w:rsidRPr="00EC38AE">
        <w:rPr>
          <w:rFonts w:cs="Times New Roman"/>
          <w:szCs w:val="24"/>
        </w:rPr>
        <w:t>znakovému jazyku jsou velmi omezené, a proto jsem se rozhodla dívce a jejímu okolí alespoň trochu pomoci a</w:t>
      </w:r>
      <w:r w:rsidR="004F42FB">
        <w:rPr>
          <w:rFonts w:cs="Times New Roman"/>
          <w:szCs w:val="24"/>
        </w:rPr>
        <w:t> </w:t>
      </w:r>
      <w:r w:rsidRPr="00EC38AE">
        <w:rPr>
          <w:rFonts w:cs="Times New Roman"/>
          <w:szCs w:val="24"/>
        </w:rPr>
        <w:t>vytvořit slovník, díky němuž by byla schopná komunikovat. Do</w:t>
      </w:r>
      <w:r w:rsidR="00951F72">
        <w:rPr>
          <w:rFonts w:cs="Times New Roman"/>
          <w:szCs w:val="24"/>
        </w:rPr>
        <w:t> </w:t>
      </w:r>
      <w:r w:rsidRPr="00EC38AE">
        <w:rPr>
          <w:rFonts w:cs="Times New Roman"/>
          <w:szCs w:val="24"/>
        </w:rPr>
        <w:t>slovníku jsem volila základní pojmy, jako jsou ostatní spolužáci ze třídy, barvy, zvířata, potraviny, části těla, dny v týdnu, měsíce. Především spolužáci jsou velice konkrétními pojmy a jsou využitelné jen pro konkrétní dívku. Pojmy byly nafoceny s konkrétní dívkou. Zvoleno bylo černé tričko, aby</w:t>
      </w:r>
      <w:r w:rsidR="00806A82">
        <w:rPr>
          <w:rFonts w:cs="Times New Roman"/>
          <w:szCs w:val="24"/>
        </w:rPr>
        <w:t xml:space="preserve"> byly znaky dobře čitelné</w:t>
      </w:r>
      <w:r w:rsidRPr="00EC38AE">
        <w:rPr>
          <w:rFonts w:cs="Times New Roman"/>
          <w:szCs w:val="24"/>
        </w:rPr>
        <w:t>. K fotkám jsem přidala šipky, obloučky, aby byl pojem co</w:t>
      </w:r>
      <w:r w:rsidR="004F42FB">
        <w:rPr>
          <w:rFonts w:cs="Times New Roman"/>
          <w:szCs w:val="24"/>
        </w:rPr>
        <w:t> </w:t>
      </w:r>
      <w:r w:rsidRPr="00EC38AE">
        <w:rPr>
          <w:rFonts w:cs="Times New Roman"/>
          <w:szCs w:val="24"/>
        </w:rPr>
        <w:t xml:space="preserve">nejlépe pochopený a co nejlépe „naučitelný“. Pod fotkami je umístěný popis, ve kterém najdeme název pojmu, počet pohybů, popřípadě nějaké </w:t>
      </w:r>
      <w:r w:rsidR="00E908F8" w:rsidRPr="00EC38AE">
        <w:rPr>
          <w:rFonts w:cs="Times New Roman"/>
          <w:szCs w:val="24"/>
        </w:rPr>
        <w:t>pojítko,</w:t>
      </w:r>
      <w:r w:rsidRPr="00EC38AE">
        <w:rPr>
          <w:rFonts w:cs="Times New Roman"/>
          <w:szCs w:val="24"/>
        </w:rPr>
        <w:t xml:space="preserve"> které se vztahuje k pojmu, jako například u konkrétních spolužáků. </w:t>
      </w:r>
    </w:p>
    <w:p w14:paraId="0507AB31" w14:textId="728CEE9B" w:rsidR="00042BA0" w:rsidRPr="00EC38AE" w:rsidRDefault="001856FC" w:rsidP="00042BA0">
      <w:pPr>
        <w:rPr>
          <w:rFonts w:cs="Times New Roman"/>
          <w:szCs w:val="24"/>
        </w:rPr>
      </w:pPr>
      <w:r>
        <w:rPr>
          <w:rFonts w:cs="Times New Roman"/>
          <w:szCs w:val="24"/>
        </w:rPr>
        <w:t xml:space="preserve">Co se týká </w:t>
      </w:r>
      <w:r w:rsidRPr="00DD3827">
        <w:rPr>
          <w:rFonts w:cs="Times New Roman"/>
          <w:b/>
          <w:bCs/>
          <w:szCs w:val="24"/>
        </w:rPr>
        <w:t>etických aspektů</w:t>
      </w:r>
      <w:r>
        <w:rPr>
          <w:rFonts w:cs="Times New Roman"/>
          <w:szCs w:val="24"/>
        </w:rPr>
        <w:t xml:space="preserve"> tvorby práce, se</w:t>
      </w:r>
      <w:r w:rsidR="004F42FB">
        <w:rPr>
          <w:rFonts w:cs="Times New Roman"/>
          <w:szCs w:val="24"/>
        </w:rPr>
        <w:t> </w:t>
      </w:r>
      <w:r>
        <w:rPr>
          <w:rFonts w:cs="Times New Roman"/>
          <w:szCs w:val="24"/>
        </w:rPr>
        <w:t xml:space="preserve">zpracováním osobních údajů mám písemný souhlas, který se nachází v přílohách. </w:t>
      </w:r>
      <w:r w:rsidR="00AC392F">
        <w:rPr>
          <w:rFonts w:cs="Times New Roman"/>
          <w:szCs w:val="24"/>
        </w:rPr>
        <w:t>Třídní učitelka paní Mgr. Vykoukalová s uvedením jejího příjmení souhlasí. Je uvedeno hned u</w:t>
      </w:r>
      <w:r w:rsidR="004F42FB">
        <w:rPr>
          <w:rFonts w:cs="Times New Roman"/>
          <w:szCs w:val="24"/>
        </w:rPr>
        <w:t> </w:t>
      </w:r>
      <w:r w:rsidR="00AC392F">
        <w:rPr>
          <w:rFonts w:cs="Times New Roman"/>
          <w:szCs w:val="24"/>
        </w:rPr>
        <w:t xml:space="preserve">poděkování, protože mi stála po boku již při zrodu nápadu vytvořit pojmový slovník. </w:t>
      </w:r>
    </w:p>
    <w:p w14:paraId="5506B41C" w14:textId="48144B9C" w:rsidR="004F42FB" w:rsidRDefault="004F42FB">
      <w:pPr>
        <w:spacing w:line="259" w:lineRule="auto"/>
        <w:jc w:val="left"/>
        <w:rPr>
          <w:rFonts w:eastAsiaTheme="majorEastAsia" w:cstheme="majorBidi"/>
          <w:b/>
          <w:caps/>
          <w:color w:val="000000" w:themeColor="text1"/>
          <w:sz w:val="32"/>
          <w:szCs w:val="32"/>
          <w:shd w:val="clear" w:color="auto" w:fill="FFFFFF"/>
        </w:rPr>
      </w:pPr>
      <w:r>
        <w:rPr>
          <w:rFonts w:eastAsiaTheme="majorEastAsia" w:cstheme="majorBidi"/>
          <w:b/>
          <w:caps/>
          <w:color w:val="000000" w:themeColor="text1"/>
          <w:sz w:val="32"/>
          <w:szCs w:val="32"/>
          <w:shd w:val="clear" w:color="auto" w:fill="FFFFFF"/>
        </w:rPr>
        <w:br w:type="page"/>
      </w:r>
    </w:p>
    <w:p w14:paraId="3652376D" w14:textId="7E028BC3" w:rsidR="000B024B" w:rsidRDefault="00E9190B" w:rsidP="000B024B">
      <w:pPr>
        <w:pStyle w:val="Nadpis1"/>
        <w:rPr>
          <w:shd w:val="clear" w:color="auto" w:fill="FFFFFF"/>
        </w:rPr>
      </w:pPr>
      <w:bookmarkStart w:id="23" w:name="_Toc104476596"/>
      <w:r>
        <w:rPr>
          <w:shd w:val="clear" w:color="auto" w:fill="FFFFFF"/>
        </w:rPr>
        <w:lastRenderedPageBreak/>
        <w:t>Návrh pojmového slovníku</w:t>
      </w:r>
      <w:bookmarkEnd w:id="23"/>
    </w:p>
    <w:p w14:paraId="2DB4F4E1" w14:textId="77777777" w:rsidR="00AC392F" w:rsidRDefault="000761B7" w:rsidP="008A43BE">
      <w:r>
        <w:t>Pojmový slovník je vytvořený pro konkrétní šestiletou dívku</w:t>
      </w:r>
      <w:r w:rsidR="00AC392F">
        <w:t xml:space="preserve">. </w:t>
      </w:r>
      <w:r w:rsidR="003C4A6A">
        <w:t>Během mojí praxe začala navštěvovat třídy paní Mgr. Vykoukalové, která je výbornou surdopedkou a ihned se začalo s výukou znakového jazyka. Dívka se držela hodně stranou, protože se svý</w:t>
      </w:r>
      <w:r w:rsidR="00AC392F">
        <w:t>m okolím vlastně nekomunikovala</w:t>
      </w:r>
      <w:r w:rsidR="003C4A6A">
        <w:t xml:space="preserve">. Po více vyšetřeních dostala </w:t>
      </w:r>
      <w:r w:rsidR="00AC392F">
        <w:t>sluchadla</w:t>
      </w:r>
      <w:r w:rsidR="003C4A6A">
        <w:t xml:space="preserve"> na obě uši. Mgr. Vykoukalová domluvila i péči paní logopedky. S dívkou a s jejími začátky v komunikaci přišel také nápad pro vytvoření pojmového slovníku, který je hlavním cílem této diplomové práce.</w:t>
      </w:r>
    </w:p>
    <w:p w14:paraId="6A279351" w14:textId="34925DC9" w:rsidR="00AC392F" w:rsidRDefault="003C4A6A" w:rsidP="008A43BE">
      <w:r>
        <w:t xml:space="preserve">Nejprve jsem si sepsala základní pojmy, které se dívka bude učit. </w:t>
      </w:r>
      <w:r w:rsidR="00E75447">
        <w:t xml:space="preserve">Nejdříve jsem začala spolužáky ve třídě, aby věděla, kdo </w:t>
      </w:r>
      <w:r w:rsidR="00654E6A">
        <w:t>se,</w:t>
      </w:r>
      <w:r w:rsidR="00E75447">
        <w:t xml:space="preserve"> jak jmenuje a mohla je oslovit. Společně se všemi dětmi jsme vytvořily pro každého nějaký znak či pojem, který je pro ně typický, například jedna dívka ve třídě miluje koně, pravidelně chodí jezdit na koně, tak znak pro ni byl kůň. Asistentka pedagoga nosí velké kulaté náušnice, takže její znak jasný, veliké kulaté náušnice. Takto jsme postupně pro každého žáka vytvořili pojem, který je součástí pojmového slovníku. Po spolužácích následovaly barvy, části těla, dny v týdnu, měsíce v roce, potraviny a zvířata. Toto jsou oblasti, které najdete v této diplomové práci. </w:t>
      </w:r>
    </w:p>
    <w:p w14:paraId="05EFEC05" w14:textId="7352E1EE" w:rsidR="00027F50" w:rsidRPr="008A43BE" w:rsidRDefault="00E75447" w:rsidP="008A43BE">
      <w:r>
        <w:t>Pro dívku už mám zpracovanou také oblast školy, dopravní prostředky a oblečení</w:t>
      </w:r>
      <w:r w:rsidR="00326FCC">
        <w:t xml:space="preserve"> a části dne</w:t>
      </w:r>
      <w:r>
        <w:t>. Výběr pojmů jsem vždy konzultovala s paní učitelkou Mgr. V</w:t>
      </w:r>
      <w:r w:rsidR="00326FCC">
        <w:t>ykoukalovou. Snažila jsem se, aby to byly pojmy opravdu základní a dívka se s nimi setkala. Nejrychleji se dívka naučila pojmy, které se dají samozřejmě ukázat na těle, takže části těla. Velice rychle se</w:t>
      </w:r>
      <w:r w:rsidR="00B83E6B">
        <w:t> </w:t>
      </w:r>
      <w:r w:rsidR="00326FCC">
        <w:t xml:space="preserve">naučila také pojmy pro své spolužáky a zvířata. To zvládla během jediného týdne. Zhruba za měsíc se naučila všechny pojmy, které jsou součástí této práce. Musím ale podotknout, že dívka byla opravdu hodně šikovná a neměla žádné přidružené postižení. Pojmový slovník ji otevřel bránu ke komunikaci se svým okolím. Díky němu mohla komunikovat se svojí sestrou a také v Kruhu Znojmo. Pojmový slovník si dívka nosila ve školním batohu, takže byl k dispozici dopoledne při výuce, ale právě také odpoledne v Kruhu Znojmo. Dívce jsem nejprve ukázala znak ze slovníku znakového jazyka, potom jsem ji znak ukázala </w:t>
      </w:r>
      <w:r w:rsidR="00A873E3">
        <w:t xml:space="preserve">já klidně třikrát za sebou. Poté dívka zkoušela znak ukázat sama, případné chyby jsme hned opravila. Dívku jsem vyfotila, když znak ukazovala. V případě některých pojmů jsem pořídila jen jednu </w:t>
      </w:r>
      <w:r w:rsidR="00E9190B">
        <w:t>fotku – například</w:t>
      </w:r>
      <w:r w:rsidR="00A873E3">
        <w:t xml:space="preserve"> části těla, kde k jasnému pochopení stačí právě jedna fotografie. V případě pojmu červenec potřebujeme k jasné ukázce fotografie dvě, protože se nám mění i pozice rukou. Po vyfotografování všech fotografií jsem následně fotky ořezávala, aby byl pohled co nejlepší. Dalším krokem bylo umístění doprovodných šipek, které také usnadňují pochopení pojmu</w:t>
      </w:r>
      <w:r w:rsidR="00CE0086">
        <w:t xml:space="preserve">, jelikož naznačují směr pohybu rukou. Tyto šipky jsou všechny </w:t>
      </w:r>
      <w:r w:rsidR="00CE0086">
        <w:lastRenderedPageBreak/>
        <w:t>znázorněny a detailněji popásány v </w:t>
      </w:r>
      <w:r w:rsidR="00CE0086" w:rsidRPr="00CE0086">
        <w:t>příloze 4 – značky pro pohyb rukou</w:t>
      </w:r>
      <w:r w:rsidR="00A873E3">
        <w:t xml:space="preserve">. Poté </w:t>
      </w:r>
      <w:r w:rsidR="00062E87">
        <w:t>jsem pod obrázek umístila číslo obrázku, popis pojmu</w:t>
      </w:r>
      <w:r w:rsidR="0076390A">
        <w:t xml:space="preserve"> a pozici rukou např. P5, L1, kde P znamená pravá ruka a L levá ruka a číslo za písmenem říká jakou pozici má ruka zaujmout. Pozice jsou očíslované a znázorněné v příloze č. 3 -</w:t>
      </w:r>
      <w:r w:rsidR="0076390A" w:rsidRPr="0076390A">
        <w:t xml:space="preserve"> základní pozice rukou</w:t>
      </w:r>
      <w:r w:rsidR="0076390A">
        <w:t>. Za pozicemi rukou následuje pomůcka</w:t>
      </w:r>
      <w:r w:rsidR="004314F9">
        <w:t>, která usnadňuje pochopení,</w:t>
      </w:r>
      <w:r w:rsidR="0076390A">
        <w:t xml:space="preserve"> </w:t>
      </w:r>
      <w:r w:rsidR="00062E87">
        <w:t>co tím pohybem ukazujeme a také</w:t>
      </w:r>
      <w:r w:rsidR="00161432">
        <w:t>,</w:t>
      </w:r>
      <w:r w:rsidR="00062E87">
        <w:t xml:space="preserve"> zda se pohyb opakuje. </w:t>
      </w:r>
      <w:r w:rsidR="00934B0E">
        <w:t>Pojmový slovník obsahuje „skupiny pojmů“, které jsou uvedeny v následující</w:t>
      </w:r>
      <w:r w:rsidR="000C7AE1">
        <w:t>ch</w:t>
      </w:r>
      <w:r w:rsidR="00934B0E">
        <w:t xml:space="preserve"> </w:t>
      </w:r>
      <w:r w:rsidR="000C7AE1">
        <w:t>podkapitolách</w:t>
      </w:r>
      <w:r w:rsidR="00934B0E">
        <w:t xml:space="preserve">. Jedná se o barvy, části těla, dny v týdnu, měsíce, potraviny, zvířata a žáci ze třídy. </w:t>
      </w:r>
      <w:r w:rsidR="00197445">
        <w:t xml:space="preserve">V následujících podkapitolách se pojmům budu věnovat detailněji. </w:t>
      </w:r>
    </w:p>
    <w:p w14:paraId="769884F3" w14:textId="55165412" w:rsidR="00220F9E" w:rsidRDefault="00220F9E" w:rsidP="00951F72">
      <w:pPr>
        <w:pStyle w:val="Nadpis2"/>
        <w:rPr>
          <w:shd w:val="clear" w:color="auto" w:fill="FFFFFF"/>
        </w:rPr>
      </w:pPr>
      <w:bookmarkStart w:id="24" w:name="_Toc104476597"/>
      <w:r w:rsidRPr="00EE2F86">
        <w:rPr>
          <w:shd w:val="clear" w:color="auto" w:fill="FFFFFF"/>
        </w:rPr>
        <w:t>Barvy</w:t>
      </w:r>
      <w:bookmarkEnd w:id="24"/>
    </w:p>
    <w:p w14:paraId="3BB7E360" w14:textId="01E7856A" w:rsidR="00806A82" w:rsidRPr="00806A82" w:rsidRDefault="00806A82" w:rsidP="00806A82">
      <w:r>
        <w:t>Následující podkapitola je zaměřená na pojmy, které popisují barvy.</w:t>
      </w: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46"/>
        <w:gridCol w:w="4247"/>
      </w:tblGrid>
      <w:tr w:rsidR="008517D5" w:rsidRPr="005953BB" w14:paraId="76C90569" w14:textId="77777777" w:rsidTr="009B1262">
        <w:tc>
          <w:tcPr>
            <w:tcW w:w="4246" w:type="dxa"/>
          </w:tcPr>
          <w:p w14:paraId="41DA1A00" w14:textId="5D3F0EC6" w:rsidR="008517D5" w:rsidRPr="005953BB" w:rsidRDefault="00DB660A" w:rsidP="009B1262">
            <w:pPr>
              <w:rPr>
                <w:rFonts w:cs="Times New Roman"/>
                <w:color w:val="000000" w:themeColor="text1"/>
              </w:rPr>
            </w:pPr>
            <w:r>
              <w:rPr>
                <w:rFonts w:cs="Times New Roman"/>
                <w:noProof/>
                <w:szCs w:val="24"/>
                <w:lang w:eastAsia="cs-CZ"/>
              </w:rPr>
              <mc:AlternateContent>
                <mc:Choice Requires="wps">
                  <w:drawing>
                    <wp:anchor distT="0" distB="0" distL="114300" distR="114300" simplePos="0" relativeHeight="251864064" behindDoc="0" locked="0" layoutInCell="1" allowOverlap="1" wp14:anchorId="669521F9" wp14:editId="40D92F89">
                      <wp:simplePos x="0" y="0"/>
                      <wp:positionH relativeFrom="column">
                        <wp:posOffset>736812</wp:posOffset>
                      </wp:positionH>
                      <wp:positionV relativeFrom="paragraph">
                        <wp:posOffset>1103630</wp:posOffset>
                      </wp:positionV>
                      <wp:extent cx="45719" cy="633307"/>
                      <wp:effectExtent l="38100" t="38100" r="69215" b="52705"/>
                      <wp:wrapNone/>
                      <wp:docPr id="17" name="Přímá spojnice se šipkou 17"/>
                      <wp:cNvGraphicFramePr/>
                      <a:graphic xmlns:a="http://schemas.openxmlformats.org/drawingml/2006/main">
                        <a:graphicData uri="http://schemas.microsoft.com/office/word/2010/wordprocessingShape">
                          <wps:wsp>
                            <wps:cNvCnPr/>
                            <wps:spPr>
                              <a:xfrm>
                                <a:off x="0" y="0"/>
                                <a:ext cx="45719" cy="633307"/>
                              </a:xfrm>
                              <a:prstGeom prst="straightConnector1">
                                <a:avLst/>
                              </a:prstGeom>
                              <a:ln>
                                <a:solidFill>
                                  <a:srgbClr val="FF0000"/>
                                </a:solidFill>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2A0C4A6" id="_x0000_t32" coordsize="21600,21600" o:spt="32" o:oned="t" path="m,l21600,21600e" filled="f">
                      <v:path arrowok="t" fillok="f" o:connecttype="none"/>
                      <o:lock v:ext="edit" shapetype="t"/>
                    </v:shapetype>
                    <v:shape id="Přímá spojnice se šipkou 17" o:spid="_x0000_s1026" type="#_x0000_t32" style="position:absolute;margin-left:58pt;margin-top:86.9pt;width:3.6pt;height:49.8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" strokecolor="red" strokeweight=".5pt">
                      <v:stroke startarrow="block" endarrow="block" joinstyle="miter"/>
                    </v:shape>
                  </w:pict>
                </mc:Fallback>
              </mc:AlternateContent>
            </w:r>
            <w:r w:rsidR="008517D5" w:rsidRPr="005953BB">
              <w:rPr>
                <w:rFonts w:cs="Times New Roman"/>
                <w:noProof/>
                <w:color w:val="000000" w:themeColor="text1"/>
                <w:lang w:eastAsia="cs-CZ"/>
              </w:rPr>
              <w:drawing>
                <wp:inline distT="0" distB="0" distL="0" distR="0" wp14:anchorId="028420CF" wp14:editId="74FE88FC">
                  <wp:extent cx="1769533" cy="2004693"/>
                  <wp:effectExtent l="0" t="0" r="2540" b="0"/>
                  <wp:docPr id="226" name="Obrázek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1"/>
                          <pic:cNvPicPr>
                            <a:picLocks noChangeAspect="1"/>
                          </pic:cNvPicPr>
                        </pic:nvPicPr>
                        <pic:blipFill rotWithShape="1">
                          <a:blip r:embed="rId9" cstate="print">
                            <a:extLst>
                              <a:ext uri="{28A0092B-C50C-407E-A947-70E740481C1C}">
                                <a14:useLocalDpi xmlns:a14="http://schemas.microsoft.com/office/drawing/2010/main" val="0"/>
                              </a:ext>
                            </a:extLst>
                          </a:blip>
                          <a:srcRect l="24347" t="565" r="24630" b="22371"/>
                          <a:stretch/>
                        </pic:blipFill>
                        <pic:spPr bwMode="auto">
                          <a:xfrm>
                            <a:off x="0" y="0"/>
                            <a:ext cx="1773544" cy="2009237"/>
                          </a:xfrm>
                          <a:prstGeom prst="rect">
                            <a:avLst/>
                          </a:prstGeom>
                          <a:ln>
                            <a:noFill/>
                          </a:ln>
                          <a:extLst>
                            <a:ext uri="{53640926-AAD7-44D8-BBD7-CCE9431645EC}">
                              <a14:shadowObscured xmlns:a14="http://schemas.microsoft.com/office/drawing/2010/main"/>
                            </a:ext>
                          </a:extLst>
                        </pic:spPr>
                      </pic:pic>
                    </a:graphicData>
                  </a:graphic>
                </wp:inline>
              </w:drawing>
            </w:r>
          </w:p>
        </w:tc>
        <w:tc>
          <w:tcPr>
            <w:tcW w:w="4247" w:type="dxa"/>
          </w:tcPr>
          <w:p w14:paraId="67244DC9" w14:textId="77777777" w:rsidR="008517D5" w:rsidRPr="005953BB" w:rsidRDefault="008517D5" w:rsidP="009B1262">
            <w:pPr>
              <w:rPr>
                <w:rFonts w:cs="Times New Roman"/>
                <w:color w:val="000000" w:themeColor="text1"/>
              </w:rPr>
            </w:pPr>
            <w:r w:rsidRPr="005953BB">
              <w:rPr>
                <w:rFonts w:cs="Times New Roman"/>
                <w:noProof/>
                <w:color w:val="000000" w:themeColor="text1"/>
                <w:lang w:eastAsia="cs-CZ"/>
              </w:rPr>
              <mc:AlternateContent>
                <mc:Choice Requires="wps">
                  <w:drawing>
                    <wp:anchor distT="0" distB="0" distL="114300" distR="114300" simplePos="0" relativeHeight="251761664" behindDoc="0" locked="0" layoutInCell="1" allowOverlap="1" wp14:anchorId="5E70629B" wp14:editId="2C984293">
                      <wp:simplePos x="0" y="0"/>
                      <wp:positionH relativeFrom="column">
                        <wp:posOffset>1901190</wp:posOffset>
                      </wp:positionH>
                      <wp:positionV relativeFrom="paragraph">
                        <wp:posOffset>993986</wp:posOffset>
                      </wp:positionV>
                      <wp:extent cx="482600" cy="515408"/>
                      <wp:effectExtent l="0" t="0" r="69850" b="56515"/>
                      <wp:wrapNone/>
                      <wp:docPr id="207" name="Přímá spojnice se šipkou 207"/>
                      <wp:cNvGraphicFramePr/>
                      <a:graphic xmlns:a="http://schemas.openxmlformats.org/drawingml/2006/main">
                        <a:graphicData uri="http://schemas.microsoft.com/office/word/2010/wordprocessingShape">
                          <wps:wsp>
                            <wps:cNvCnPr/>
                            <wps:spPr>
                              <a:xfrm>
                                <a:off x="0" y="0"/>
                                <a:ext cx="482600" cy="515408"/>
                              </a:xfrm>
                              <a:prstGeom prst="straightConnector1">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35C380" id="Přímá spojnice se šipkou 207" o:spid="_x0000_s1026" type="#_x0000_t32" style="position:absolute;margin-left:149.7pt;margin-top:78.25pt;width:38pt;height:40.6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" strokecolor="red" strokeweight=".5pt">
                      <v:stroke endarrow="block" joinstyle="miter"/>
                    </v:shape>
                  </w:pict>
                </mc:Fallback>
              </mc:AlternateContent>
            </w:r>
            <w:r w:rsidRPr="005953BB">
              <w:rPr>
                <w:rFonts w:cs="Times New Roman"/>
                <w:noProof/>
                <w:color w:val="000000" w:themeColor="text1"/>
                <w:lang w:eastAsia="cs-CZ"/>
              </w:rPr>
              <w:drawing>
                <wp:inline distT="0" distB="0" distL="0" distR="0" wp14:anchorId="0EFED681" wp14:editId="6177DA31">
                  <wp:extent cx="2599267" cy="1915161"/>
                  <wp:effectExtent l="0" t="0" r="0" b="8890"/>
                  <wp:docPr id="227" name="Obrázek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2"/>
                          <pic:cNvPicPr>
                            <a:picLocks noChangeAspect="1"/>
                          </pic:cNvPicPr>
                        </pic:nvPicPr>
                        <pic:blipFill rotWithShape="1">
                          <a:blip r:embed="rId10" cstate="print">
                            <a:extLst>
                              <a:ext uri="{28A0092B-C50C-407E-A947-70E740481C1C}">
                                <a14:useLocalDpi xmlns:a14="http://schemas.microsoft.com/office/drawing/2010/main" val="0"/>
                              </a:ext>
                            </a:extLst>
                          </a:blip>
                          <a:srcRect l="14265" t="1536" r="23755" b="37541"/>
                          <a:stretch/>
                        </pic:blipFill>
                        <pic:spPr bwMode="auto">
                          <a:xfrm>
                            <a:off x="0" y="0"/>
                            <a:ext cx="2612463" cy="1924884"/>
                          </a:xfrm>
                          <a:prstGeom prst="rect">
                            <a:avLst/>
                          </a:prstGeom>
                          <a:ln>
                            <a:noFill/>
                          </a:ln>
                          <a:extLst>
                            <a:ext uri="{53640926-AAD7-44D8-BBD7-CCE9431645EC}">
                              <a14:shadowObscured xmlns:a14="http://schemas.microsoft.com/office/drawing/2010/main"/>
                            </a:ext>
                          </a:extLst>
                        </pic:spPr>
                      </pic:pic>
                    </a:graphicData>
                  </a:graphic>
                </wp:inline>
              </w:drawing>
            </w:r>
          </w:p>
        </w:tc>
      </w:tr>
      <w:tr w:rsidR="008517D5" w:rsidRPr="005953BB" w14:paraId="2A3279B1" w14:textId="77777777" w:rsidTr="009B1262">
        <w:tc>
          <w:tcPr>
            <w:tcW w:w="4246" w:type="dxa"/>
          </w:tcPr>
          <w:p w14:paraId="18E194D8" w14:textId="2ED243E5" w:rsidR="008517D5" w:rsidRPr="005953BB" w:rsidRDefault="008517D5" w:rsidP="009B1262">
            <w:pPr>
              <w:pStyle w:val="Titulek"/>
              <w:rPr>
                <w:rFonts w:cs="Times New Roman"/>
                <w:i w:val="0"/>
                <w:iCs w:val="0"/>
                <w:color w:val="000000" w:themeColor="text1"/>
                <w:sz w:val="24"/>
                <w:szCs w:val="24"/>
              </w:rPr>
            </w:pPr>
            <w:r w:rsidRPr="005953BB">
              <w:rPr>
                <w:rFonts w:cs="Times New Roman"/>
                <w:i w:val="0"/>
                <w:iCs w:val="0"/>
                <w:color w:val="000000" w:themeColor="text1"/>
              </w:rPr>
              <w:t xml:space="preserve">Obrázek </w:t>
            </w:r>
            <w:r w:rsidRPr="005953BB">
              <w:rPr>
                <w:rFonts w:cs="Times New Roman"/>
                <w:i w:val="0"/>
                <w:iCs w:val="0"/>
                <w:noProof/>
                <w:color w:val="000000" w:themeColor="text1"/>
              </w:rPr>
              <w:fldChar w:fldCharType="begin"/>
            </w:r>
            <w:r w:rsidRPr="005953BB">
              <w:rPr>
                <w:rFonts w:cs="Times New Roman"/>
                <w:i w:val="0"/>
                <w:iCs w:val="0"/>
                <w:noProof/>
                <w:color w:val="000000" w:themeColor="text1"/>
              </w:rPr>
              <w:instrText xml:space="preserve"> SEQ Obrázek \* ARABIC </w:instrText>
            </w:r>
            <w:r w:rsidRPr="005953BB">
              <w:rPr>
                <w:rFonts w:cs="Times New Roman"/>
                <w:i w:val="0"/>
                <w:iCs w:val="0"/>
                <w:noProof/>
                <w:color w:val="000000" w:themeColor="text1"/>
              </w:rPr>
              <w:fldChar w:fldCharType="separate"/>
            </w:r>
            <w:r w:rsidR="00632CB0">
              <w:rPr>
                <w:rFonts w:cs="Times New Roman"/>
                <w:i w:val="0"/>
                <w:iCs w:val="0"/>
                <w:noProof/>
                <w:color w:val="000000" w:themeColor="text1"/>
              </w:rPr>
              <w:t>1</w:t>
            </w:r>
            <w:r w:rsidRPr="005953BB">
              <w:rPr>
                <w:rFonts w:cs="Times New Roman"/>
                <w:i w:val="0"/>
                <w:iCs w:val="0"/>
                <w:noProof/>
                <w:color w:val="000000" w:themeColor="text1"/>
              </w:rPr>
              <w:fldChar w:fldCharType="end"/>
            </w:r>
            <w:r w:rsidRPr="005953BB">
              <w:rPr>
                <w:rFonts w:cs="Times New Roman"/>
                <w:i w:val="0"/>
                <w:iCs w:val="0"/>
                <w:color w:val="000000" w:themeColor="text1"/>
              </w:rPr>
              <w:t xml:space="preserve">  Barva – P5, L1. "Natírání", Pohyb se neopakuje.</w:t>
            </w:r>
          </w:p>
        </w:tc>
        <w:tc>
          <w:tcPr>
            <w:tcW w:w="4247" w:type="dxa"/>
          </w:tcPr>
          <w:p w14:paraId="2117D426" w14:textId="2C174428" w:rsidR="008517D5" w:rsidRPr="005953BB" w:rsidRDefault="008517D5" w:rsidP="009B1262">
            <w:pPr>
              <w:pStyle w:val="Titulek"/>
              <w:rPr>
                <w:rFonts w:cs="Times New Roman"/>
                <w:i w:val="0"/>
                <w:iCs w:val="0"/>
                <w:color w:val="000000" w:themeColor="text1"/>
              </w:rPr>
            </w:pPr>
            <w:r w:rsidRPr="005953BB">
              <w:rPr>
                <w:rFonts w:cs="Times New Roman"/>
                <w:i w:val="0"/>
                <w:iCs w:val="0"/>
                <w:color w:val="000000" w:themeColor="text1"/>
              </w:rPr>
              <w:t xml:space="preserve">Obrázek </w:t>
            </w:r>
            <w:r w:rsidRPr="005953BB">
              <w:rPr>
                <w:rFonts w:cs="Times New Roman"/>
                <w:i w:val="0"/>
                <w:iCs w:val="0"/>
                <w:noProof/>
                <w:color w:val="000000" w:themeColor="text1"/>
              </w:rPr>
              <w:fldChar w:fldCharType="begin"/>
            </w:r>
            <w:r w:rsidRPr="005953BB">
              <w:rPr>
                <w:rFonts w:cs="Times New Roman"/>
                <w:i w:val="0"/>
                <w:iCs w:val="0"/>
                <w:noProof/>
                <w:color w:val="000000" w:themeColor="text1"/>
              </w:rPr>
              <w:instrText xml:space="preserve"> SEQ Obrázek \* ARABIC </w:instrText>
            </w:r>
            <w:r w:rsidRPr="005953BB">
              <w:rPr>
                <w:rFonts w:cs="Times New Roman"/>
                <w:i w:val="0"/>
                <w:iCs w:val="0"/>
                <w:noProof/>
                <w:color w:val="000000" w:themeColor="text1"/>
              </w:rPr>
              <w:fldChar w:fldCharType="separate"/>
            </w:r>
            <w:r w:rsidR="00632CB0">
              <w:rPr>
                <w:rFonts w:cs="Times New Roman"/>
                <w:i w:val="0"/>
                <w:iCs w:val="0"/>
                <w:noProof/>
                <w:color w:val="000000" w:themeColor="text1"/>
              </w:rPr>
              <w:t>2</w:t>
            </w:r>
            <w:r w:rsidRPr="005953BB">
              <w:rPr>
                <w:rFonts w:cs="Times New Roman"/>
                <w:i w:val="0"/>
                <w:iCs w:val="0"/>
                <w:noProof/>
                <w:color w:val="000000" w:themeColor="text1"/>
              </w:rPr>
              <w:fldChar w:fldCharType="end"/>
            </w:r>
            <w:r w:rsidRPr="005953BB">
              <w:rPr>
                <w:rFonts w:cs="Times New Roman"/>
                <w:i w:val="0"/>
                <w:iCs w:val="0"/>
                <w:color w:val="000000" w:themeColor="text1"/>
              </w:rPr>
              <w:t xml:space="preserve"> Bílá – P7. "Čistota pryč." Pohyb se neopakuje.</w:t>
            </w:r>
          </w:p>
        </w:tc>
      </w:tr>
      <w:tr w:rsidR="008517D5" w:rsidRPr="005953BB" w14:paraId="040A266B" w14:textId="77777777" w:rsidTr="009B1262">
        <w:tc>
          <w:tcPr>
            <w:tcW w:w="4246" w:type="dxa"/>
          </w:tcPr>
          <w:p w14:paraId="6D734481" w14:textId="77777777" w:rsidR="008517D5" w:rsidRPr="005953BB" w:rsidRDefault="008517D5" w:rsidP="009B1262">
            <w:pPr>
              <w:rPr>
                <w:rFonts w:cs="Times New Roman"/>
                <w:color w:val="000000" w:themeColor="text1"/>
              </w:rPr>
            </w:pPr>
            <w:r w:rsidRPr="005953BB">
              <w:rPr>
                <w:rFonts w:cs="Times New Roman"/>
                <w:noProof/>
                <w:color w:val="000000" w:themeColor="text1"/>
                <w:lang w:eastAsia="cs-CZ"/>
              </w:rPr>
              <mc:AlternateContent>
                <mc:Choice Requires="wps">
                  <w:drawing>
                    <wp:anchor distT="0" distB="0" distL="114300" distR="114300" simplePos="0" relativeHeight="251762688" behindDoc="0" locked="0" layoutInCell="1" allowOverlap="1" wp14:anchorId="4DFA8701" wp14:editId="1F1A1F36">
                      <wp:simplePos x="0" y="0"/>
                      <wp:positionH relativeFrom="column">
                        <wp:posOffset>635</wp:posOffset>
                      </wp:positionH>
                      <wp:positionV relativeFrom="paragraph">
                        <wp:posOffset>175471</wp:posOffset>
                      </wp:positionV>
                      <wp:extent cx="1020233" cy="622512"/>
                      <wp:effectExtent l="38100" t="0" r="27940" b="63500"/>
                      <wp:wrapNone/>
                      <wp:docPr id="208" name="Přímá spojnice se šipkou 208"/>
                      <wp:cNvGraphicFramePr/>
                      <a:graphic xmlns:a="http://schemas.openxmlformats.org/drawingml/2006/main">
                        <a:graphicData uri="http://schemas.microsoft.com/office/word/2010/wordprocessingShape">
                          <wps:wsp>
                            <wps:cNvCnPr/>
                            <wps:spPr>
                              <a:xfrm flipH="1">
                                <a:off x="0" y="0"/>
                                <a:ext cx="1020233" cy="622512"/>
                              </a:xfrm>
                              <a:prstGeom prst="straightConnector1">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1E9AB4" id="Přímá spojnice se šipkou 208" o:spid="_x0000_s1026" type="#_x0000_t32" style="position:absolute;margin-left:.05pt;margin-top:13.8pt;width:80.35pt;height:49pt;flip:x;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" strokecolor="red" strokeweight=".5pt">
                      <v:stroke endarrow="block" joinstyle="miter"/>
                    </v:shape>
                  </w:pict>
                </mc:Fallback>
              </mc:AlternateContent>
            </w:r>
            <w:r w:rsidRPr="005953BB">
              <w:rPr>
                <w:rFonts w:cs="Times New Roman"/>
                <w:noProof/>
                <w:color w:val="000000" w:themeColor="text1"/>
                <w:lang w:eastAsia="cs-CZ"/>
              </w:rPr>
              <w:drawing>
                <wp:inline distT="0" distB="0" distL="0" distR="0" wp14:anchorId="482C1908" wp14:editId="5EC92D82">
                  <wp:extent cx="1794299" cy="1884031"/>
                  <wp:effectExtent l="0" t="0" r="0" b="2540"/>
                  <wp:docPr id="228" name="Obrázek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3"/>
                          <pic:cNvPicPr>
                            <a:picLocks noChangeAspect="1"/>
                          </pic:cNvPicPr>
                        </pic:nvPicPr>
                        <pic:blipFill rotWithShape="1">
                          <a:blip r:embed="rId11" cstate="print">
                            <a:extLst>
                              <a:ext uri="{28A0092B-C50C-407E-A947-70E740481C1C}">
                                <a14:useLocalDpi xmlns:a14="http://schemas.microsoft.com/office/drawing/2010/main" val="0"/>
                              </a:ext>
                            </a:extLst>
                          </a:blip>
                          <a:srcRect l="21839" t="8697" r="20083" b="10000"/>
                          <a:stretch/>
                        </pic:blipFill>
                        <pic:spPr bwMode="auto">
                          <a:xfrm>
                            <a:off x="0" y="0"/>
                            <a:ext cx="1796605" cy="1886453"/>
                          </a:xfrm>
                          <a:prstGeom prst="rect">
                            <a:avLst/>
                          </a:prstGeom>
                          <a:ln>
                            <a:noFill/>
                          </a:ln>
                          <a:extLst>
                            <a:ext uri="{53640926-AAD7-44D8-BBD7-CCE9431645EC}">
                              <a14:shadowObscured xmlns:a14="http://schemas.microsoft.com/office/drawing/2010/main"/>
                            </a:ext>
                          </a:extLst>
                        </pic:spPr>
                      </pic:pic>
                    </a:graphicData>
                  </a:graphic>
                </wp:inline>
              </w:drawing>
            </w:r>
          </w:p>
        </w:tc>
        <w:tc>
          <w:tcPr>
            <w:tcW w:w="4247" w:type="dxa"/>
          </w:tcPr>
          <w:p w14:paraId="7A17F475" w14:textId="77777777" w:rsidR="008517D5" w:rsidRPr="005953BB" w:rsidRDefault="008517D5" w:rsidP="009B1262">
            <w:pPr>
              <w:rPr>
                <w:rFonts w:cs="Times New Roman"/>
                <w:color w:val="000000" w:themeColor="text1"/>
              </w:rPr>
            </w:pPr>
            <w:r w:rsidRPr="005953BB">
              <w:rPr>
                <w:rFonts w:cs="Times New Roman"/>
                <w:noProof/>
                <w:color w:val="000000" w:themeColor="text1"/>
                <w:lang w:eastAsia="cs-CZ"/>
              </w:rPr>
              <mc:AlternateContent>
                <mc:Choice Requires="wps">
                  <w:drawing>
                    <wp:anchor distT="0" distB="0" distL="114300" distR="114300" simplePos="0" relativeHeight="251763712" behindDoc="0" locked="0" layoutInCell="1" allowOverlap="1" wp14:anchorId="66E3B9C1" wp14:editId="4959FFAC">
                      <wp:simplePos x="0" y="0"/>
                      <wp:positionH relativeFrom="column">
                        <wp:posOffset>1196764</wp:posOffset>
                      </wp:positionH>
                      <wp:positionV relativeFrom="paragraph">
                        <wp:posOffset>1021080</wp:posOffset>
                      </wp:positionV>
                      <wp:extent cx="526415" cy="20320"/>
                      <wp:effectExtent l="19050" t="76200" r="64135" b="93980"/>
                      <wp:wrapNone/>
                      <wp:docPr id="209" name="Přímá spojnice se šipkou 209"/>
                      <wp:cNvGraphicFramePr/>
                      <a:graphic xmlns:a="http://schemas.openxmlformats.org/drawingml/2006/main">
                        <a:graphicData uri="http://schemas.microsoft.com/office/word/2010/wordprocessingShape">
                          <wps:wsp>
                            <wps:cNvCnPr/>
                            <wps:spPr>
                              <a:xfrm>
                                <a:off x="0" y="0"/>
                                <a:ext cx="526415" cy="20320"/>
                              </a:xfrm>
                              <a:prstGeom prst="straightConnector1">
                                <a:avLst/>
                              </a:prstGeom>
                              <a:ln>
                                <a:solidFill>
                                  <a:srgbClr val="FF0000"/>
                                </a:solidFill>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9C0C471" id="Přímá spojnice se šipkou 209" o:spid="_x0000_s1026" type="#_x0000_t32" style="position:absolute;margin-left:94.25pt;margin-top:80.4pt;width:41.45pt;height:1.6pt;z-index:251763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" strokecolor="red" strokeweight=".5pt">
                      <v:stroke startarrow="block" endarrow="block" joinstyle="miter"/>
                    </v:shape>
                  </w:pict>
                </mc:Fallback>
              </mc:AlternateContent>
            </w:r>
            <w:r w:rsidRPr="005953BB">
              <w:rPr>
                <w:rFonts w:cs="Times New Roman"/>
                <w:noProof/>
                <w:color w:val="000000" w:themeColor="text1"/>
                <w:lang w:eastAsia="cs-CZ"/>
              </w:rPr>
              <w:drawing>
                <wp:inline distT="0" distB="0" distL="0" distR="0" wp14:anchorId="1CB24C2B" wp14:editId="7F20C98F">
                  <wp:extent cx="2559685" cy="2296160"/>
                  <wp:effectExtent l="0" t="0" r="0" b="8890"/>
                  <wp:docPr id="229" name="Obrázek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4"/>
                          <pic:cNvPicPr>
                            <a:picLocks noChangeAspect="1"/>
                          </pic:cNvPicPr>
                        </pic:nvPicPr>
                        <pic:blipFill rotWithShape="1">
                          <a:blip r:embed="rId12" cstate="print">
                            <a:extLst>
                              <a:ext uri="{28A0092B-C50C-407E-A947-70E740481C1C}">
                                <a14:useLocalDpi xmlns:a14="http://schemas.microsoft.com/office/drawing/2010/main" val="0"/>
                              </a:ext>
                            </a:extLst>
                          </a:blip>
                          <a:srcRect l="18041" t="2116" r="126"/>
                          <a:stretch/>
                        </pic:blipFill>
                        <pic:spPr bwMode="auto">
                          <a:xfrm>
                            <a:off x="0" y="0"/>
                            <a:ext cx="2559685" cy="2296160"/>
                          </a:xfrm>
                          <a:prstGeom prst="rect">
                            <a:avLst/>
                          </a:prstGeom>
                          <a:ln>
                            <a:noFill/>
                          </a:ln>
                          <a:extLst>
                            <a:ext uri="{53640926-AAD7-44D8-BBD7-CCE9431645EC}">
                              <a14:shadowObscured xmlns:a14="http://schemas.microsoft.com/office/drawing/2010/main"/>
                            </a:ext>
                          </a:extLst>
                        </pic:spPr>
                      </pic:pic>
                    </a:graphicData>
                  </a:graphic>
                </wp:inline>
              </w:drawing>
            </w:r>
          </w:p>
        </w:tc>
      </w:tr>
      <w:tr w:rsidR="008517D5" w:rsidRPr="005953BB" w14:paraId="444546AD" w14:textId="77777777" w:rsidTr="009B1262">
        <w:tc>
          <w:tcPr>
            <w:tcW w:w="4246" w:type="dxa"/>
          </w:tcPr>
          <w:p w14:paraId="1470785E" w14:textId="6633459A" w:rsidR="008517D5" w:rsidRPr="005953BB" w:rsidRDefault="008517D5" w:rsidP="009B1262">
            <w:pPr>
              <w:pStyle w:val="Titulek"/>
              <w:rPr>
                <w:rFonts w:cs="Times New Roman"/>
                <w:i w:val="0"/>
                <w:iCs w:val="0"/>
                <w:color w:val="000000" w:themeColor="text1"/>
                <w:sz w:val="24"/>
                <w:szCs w:val="24"/>
              </w:rPr>
            </w:pPr>
            <w:r w:rsidRPr="005953BB">
              <w:rPr>
                <w:rFonts w:cs="Times New Roman"/>
                <w:i w:val="0"/>
                <w:iCs w:val="0"/>
                <w:color w:val="000000" w:themeColor="text1"/>
              </w:rPr>
              <w:t xml:space="preserve">Obrázek </w:t>
            </w:r>
            <w:r w:rsidRPr="005953BB">
              <w:rPr>
                <w:rFonts w:cs="Times New Roman"/>
                <w:i w:val="0"/>
                <w:iCs w:val="0"/>
                <w:noProof/>
                <w:color w:val="000000" w:themeColor="text1"/>
              </w:rPr>
              <w:fldChar w:fldCharType="begin"/>
            </w:r>
            <w:r w:rsidRPr="005953BB">
              <w:rPr>
                <w:rFonts w:cs="Times New Roman"/>
                <w:i w:val="0"/>
                <w:iCs w:val="0"/>
                <w:noProof/>
                <w:color w:val="000000" w:themeColor="text1"/>
              </w:rPr>
              <w:instrText xml:space="preserve"> SEQ Obrázek \* ARABIC </w:instrText>
            </w:r>
            <w:r w:rsidRPr="005953BB">
              <w:rPr>
                <w:rFonts w:cs="Times New Roman"/>
                <w:i w:val="0"/>
                <w:iCs w:val="0"/>
                <w:noProof/>
                <w:color w:val="000000" w:themeColor="text1"/>
              </w:rPr>
              <w:fldChar w:fldCharType="separate"/>
            </w:r>
            <w:r w:rsidR="00632CB0">
              <w:rPr>
                <w:rFonts w:cs="Times New Roman"/>
                <w:i w:val="0"/>
                <w:iCs w:val="0"/>
                <w:noProof/>
                <w:color w:val="000000" w:themeColor="text1"/>
              </w:rPr>
              <w:t>3</w:t>
            </w:r>
            <w:r w:rsidRPr="005953BB">
              <w:rPr>
                <w:rFonts w:cs="Times New Roman"/>
                <w:i w:val="0"/>
                <w:iCs w:val="0"/>
                <w:noProof/>
                <w:color w:val="000000" w:themeColor="text1"/>
              </w:rPr>
              <w:fldChar w:fldCharType="end"/>
            </w:r>
            <w:r w:rsidRPr="005953BB">
              <w:rPr>
                <w:rFonts w:cs="Times New Roman"/>
                <w:i w:val="0"/>
                <w:iCs w:val="0"/>
                <w:color w:val="000000" w:themeColor="text1"/>
              </w:rPr>
              <w:t xml:space="preserve"> Černá – P1. "Smutek halí tvář." Pohyb se neopakuje.</w:t>
            </w:r>
          </w:p>
        </w:tc>
        <w:tc>
          <w:tcPr>
            <w:tcW w:w="4247" w:type="dxa"/>
          </w:tcPr>
          <w:p w14:paraId="39C6690B" w14:textId="77060408" w:rsidR="008517D5" w:rsidRPr="005953BB" w:rsidRDefault="008517D5" w:rsidP="009B1262">
            <w:pPr>
              <w:pStyle w:val="Titulek"/>
              <w:rPr>
                <w:rFonts w:cs="Times New Roman"/>
                <w:i w:val="0"/>
                <w:iCs w:val="0"/>
                <w:color w:val="000000" w:themeColor="text1"/>
                <w:sz w:val="24"/>
                <w:szCs w:val="24"/>
              </w:rPr>
            </w:pPr>
            <w:r w:rsidRPr="005953BB">
              <w:rPr>
                <w:rFonts w:cs="Times New Roman"/>
                <w:i w:val="0"/>
                <w:iCs w:val="0"/>
                <w:color w:val="000000" w:themeColor="text1"/>
              </w:rPr>
              <w:t xml:space="preserve">Obrázek </w:t>
            </w:r>
            <w:r w:rsidRPr="005953BB">
              <w:rPr>
                <w:rFonts w:cs="Times New Roman"/>
                <w:i w:val="0"/>
                <w:iCs w:val="0"/>
                <w:noProof/>
                <w:color w:val="000000" w:themeColor="text1"/>
              </w:rPr>
              <w:fldChar w:fldCharType="begin"/>
            </w:r>
            <w:r w:rsidRPr="005953BB">
              <w:rPr>
                <w:rFonts w:cs="Times New Roman"/>
                <w:i w:val="0"/>
                <w:iCs w:val="0"/>
                <w:noProof/>
                <w:color w:val="000000" w:themeColor="text1"/>
              </w:rPr>
              <w:instrText xml:space="preserve"> SEQ Obrázek \* ARABIC </w:instrText>
            </w:r>
            <w:r w:rsidRPr="005953BB">
              <w:rPr>
                <w:rFonts w:cs="Times New Roman"/>
                <w:i w:val="0"/>
                <w:iCs w:val="0"/>
                <w:noProof/>
                <w:color w:val="000000" w:themeColor="text1"/>
              </w:rPr>
              <w:fldChar w:fldCharType="separate"/>
            </w:r>
            <w:r w:rsidR="00632CB0">
              <w:rPr>
                <w:rFonts w:cs="Times New Roman"/>
                <w:i w:val="0"/>
                <w:iCs w:val="0"/>
                <w:noProof/>
                <w:color w:val="000000" w:themeColor="text1"/>
              </w:rPr>
              <w:t>4</w:t>
            </w:r>
            <w:r w:rsidRPr="005953BB">
              <w:rPr>
                <w:rFonts w:cs="Times New Roman"/>
                <w:i w:val="0"/>
                <w:iCs w:val="0"/>
                <w:noProof/>
                <w:color w:val="000000" w:themeColor="text1"/>
              </w:rPr>
              <w:fldChar w:fldCharType="end"/>
            </w:r>
            <w:r w:rsidRPr="005953BB">
              <w:rPr>
                <w:rFonts w:cs="Times New Roman"/>
                <w:i w:val="0"/>
                <w:iCs w:val="0"/>
                <w:color w:val="000000" w:themeColor="text1"/>
              </w:rPr>
              <w:t xml:space="preserve"> Červená – P8. "Červené rty." Stejný sled pohybů třikrát se opakující.</w:t>
            </w:r>
          </w:p>
          <w:p w14:paraId="0BB89BFF" w14:textId="77777777" w:rsidR="008517D5" w:rsidRPr="005953BB" w:rsidRDefault="008517D5" w:rsidP="009B1262">
            <w:pPr>
              <w:rPr>
                <w:rFonts w:cs="Times New Roman"/>
                <w:color w:val="000000" w:themeColor="text1"/>
              </w:rPr>
            </w:pPr>
          </w:p>
        </w:tc>
      </w:tr>
      <w:tr w:rsidR="008517D5" w:rsidRPr="005953BB" w14:paraId="0401B5DF" w14:textId="77777777" w:rsidTr="009B1262">
        <w:tc>
          <w:tcPr>
            <w:tcW w:w="4246" w:type="dxa"/>
          </w:tcPr>
          <w:p w14:paraId="30B527CD" w14:textId="77777777" w:rsidR="008517D5" w:rsidRPr="005953BB" w:rsidRDefault="008517D5" w:rsidP="009B1262">
            <w:pPr>
              <w:rPr>
                <w:rFonts w:cs="Times New Roman"/>
                <w:color w:val="000000" w:themeColor="text1"/>
              </w:rPr>
            </w:pPr>
            <w:r w:rsidRPr="005953BB">
              <w:rPr>
                <w:rFonts w:cs="Times New Roman"/>
                <w:noProof/>
                <w:color w:val="000000" w:themeColor="text1"/>
                <w:lang w:eastAsia="cs-CZ"/>
              </w:rPr>
              <w:lastRenderedPageBreak/>
              <mc:AlternateContent>
                <mc:Choice Requires="wps">
                  <w:drawing>
                    <wp:anchor distT="0" distB="0" distL="114300" distR="114300" simplePos="0" relativeHeight="251764736" behindDoc="0" locked="0" layoutInCell="1" allowOverlap="1" wp14:anchorId="27E17F24" wp14:editId="10D75C3A">
                      <wp:simplePos x="0" y="0"/>
                      <wp:positionH relativeFrom="column">
                        <wp:posOffset>1686560</wp:posOffset>
                      </wp:positionH>
                      <wp:positionV relativeFrom="paragraph">
                        <wp:posOffset>349673</wp:posOffset>
                      </wp:positionV>
                      <wp:extent cx="76200" cy="505460"/>
                      <wp:effectExtent l="0" t="38100" r="57150" b="27940"/>
                      <wp:wrapNone/>
                      <wp:docPr id="210" name="Přímá spojnice se šipkou 210"/>
                      <wp:cNvGraphicFramePr/>
                      <a:graphic xmlns:a="http://schemas.openxmlformats.org/drawingml/2006/main">
                        <a:graphicData uri="http://schemas.microsoft.com/office/word/2010/wordprocessingShape">
                          <wps:wsp>
                            <wps:cNvCnPr/>
                            <wps:spPr>
                              <a:xfrm flipV="1">
                                <a:off x="0" y="0"/>
                                <a:ext cx="76200" cy="505460"/>
                              </a:xfrm>
                              <a:prstGeom prst="straightConnector1">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6FC671A" id="Přímá spojnice se šipkou 210" o:spid="_x0000_s1026" type="#_x0000_t32" style="position:absolute;margin-left:132.8pt;margin-top:27.55pt;width:6pt;height:39.8pt;flip:y;z-index:251764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" strokecolor="red" strokeweight=".5pt">
                      <v:stroke endarrow="block" joinstyle="miter"/>
                    </v:shape>
                  </w:pict>
                </mc:Fallback>
              </mc:AlternateContent>
            </w:r>
            <w:r w:rsidRPr="005953BB">
              <w:rPr>
                <w:rFonts w:cs="Times New Roman"/>
                <w:noProof/>
                <w:color w:val="000000" w:themeColor="text1"/>
                <w:lang w:eastAsia="cs-CZ"/>
              </w:rPr>
              <w:drawing>
                <wp:inline distT="0" distB="0" distL="0" distR="0" wp14:anchorId="30F9CFDF" wp14:editId="7AA87DB1">
                  <wp:extent cx="2559050" cy="2466340"/>
                  <wp:effectExtent l="0" t="0" r="0" b="0"/>
                  <wp:docPr id="230" name="Obrázek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5"/>
                          <pic:cNvPicPr>
                            <a:picLocks noChangeAspect="1"/>
                          </pic:cNvPicPr>
                        </pic:nvPicPr>
                        <pic:blipFill rotWithShape="1">
                          <a:blip r:embed="rId13" cstate="print">
                            <a:extLst>
                              <a:ext uri="{28A0092B-C50C-407E-A947-70E740481C1C}">
                                <a14:useLocalDpi xmlns:a14="http://schemas.microsoft.com/office/drawing/2010/main" val="0"/>
                              </a:ext>
                            </a:extLst>
                          </a:blip>
                          <a:srcRect l="7505" t="577" r="15124"/>
                          <a:stretch/>
                        </pic:blipFill>
                        <pic:spPr bwMode="auto">
                          <a:xfrm>
                            <a:off x="0" y="0"/>
                            <a:ext cx="2559050" cy="2466340"/>
                          </a:xfrm>
                          <a:prstGeom prst="rect">
                            <a:avLst/>
                          </a:prstGeom>
                          <a:ln>
                            <a:noFill/>
                          </a:ln>
                          <a:extLst>
                            <a:ext uri="{53640926-AAD7-44D8-BBD7-CCE9431645EC}">
                              <a14:shadowObscured xmlns:a14="http://schemas.microsoft.com/office/drawing/2010/main"/>
                            </a:ext>
                          </a:extLst>
                        </pic:spPr>
                      </pic:pic>
                    </a:graphicData>
                  </a:graphic>
                </wp:inline>
              </w:drawing>
            </w:r>
          </w:p>
        </w:tc>
        <w:tc>
          <w:tcPr>
            <w:tcW w:w="4247" w:type="dxa"/>
          </w:tcPr>
          <w:p w14:paraId="30C4ABDB" w14:textId="77777777" w:rsidR="008517D5" w:rsidRPr="005953BB" w:rsidRDefault="008517D5" w:rsidP="009B1262">
            <w:pPr>
              <w:rPr>
                <w:rFonts w:cs="Times New Roman"/>
                <w:color w:val="000000" w:themeColor="text1"/>
              </w:rPr>
            </w:pPr>
            <w:r w:rsidRPr="005953BB">
              <w:rPr>
                <w:rFonts w:cs="Times New Roman"/>
                <w:noProof/>
                <w:color w:val="000000" w:themeColor="text1"/>
                <w:lang w:eastAsia="cs-CZ"/>
              </w:rPr>
              <mc:AlternateContent>
                <mc:Choice Requires="wps">
                  <w:drawing>
                    <wp:anchor distT="0" distB="0" distL="114300" distR="114300" simplePos="0" relativeHeight="251766784" behindDoc="0" locked="0" layoutInCell="1" allowOverlap="1" wp14:anchorId="2CEAEDC8" wp14:editId="4BB0DC82">
                      <wp:simplePos x="0" y="0"/>
                      <wp:positionH relativeFrom="column">
                        <wp:posOffset>1644862</wp:posOffset>
                      </wp:positionH>
                      <wp:positionV relativeFrom="paragraph">
                        <wp:posOffset>2360083</wp:posOffset>
                      </wp:positionV>
                      <wp:extent cx="685800" cy="6350"/>
                      <wp:effectExtent l="38100" t="76200" r="76200" b="88900"/>
                      <wp:wrapNone/>
                      <wp:docPr id="211" name="Přímá spojnice se šipkou 211"/>
                      <wp:cNvGraphicFramePr/>
                      <a:graphic xmlns:a="http://schemas.openxmlformats.org/drawingml/2006/main">
                        <a:graphicData uri="http://schemas.microsoft.com/office/word/2010/wordprocessingShape">
                          <wps:wsp>
                            <wps:cNvCnPr/>
                            <wps:spPr>
                              <a:xfrm>
                                <a:off x="0" y="0"/>
                                <a:ext cx="685800" cy="6350"/>
                              </a:xfrm>
                              <a:prstGeom prst="straightConnector1">
                                <a:avLst/>
                              </a:prstGeom>
                              <a:ln>
                                <a:solidFill>
                                  <a:srgbClr val="FF0000"/>
                                </a:solidFill>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6E23805" id="Přímá spojnice se šipkou 211" o:spid="_x0000_s1026" type="#_x0000_t32" style="position:absolute;margin-left:129.5pt;margin-top:185.85pt;width:54pt;height:.5pt;z-index:251766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" strokecolor="red" strokeweight=".5pt">
                      <v:stroke startarrow="block" endarrow="block" joinstyle="miter"/>
                    </v:shape>
                  </w:pict>
                </mc:Fallback>
              </mc:AlternateContent>
            </w:r>
            <w:r w:rsidRPr="005953BB">
              <w:rPr>
                <w:rFonts w:cs="Times New Roman"/>
                <w:noProof/>
                <w:color w:val="000000" w:themeColor="text1"/>
                <w:lang w:eastAsia="cs-CZ"/>
              </w:rPr>
              <mc:AlternateContent>
                <mc:Choice Requires="wps">
                  <w:drawing>
                    <wp:anchor distT="0" distB="0" distL="114300" distR="114300" simplePos="0" relativeHeight="251765760" behindDoc="0" locked="0" layoutInCell="1" allowOverlap="1" wp14:anchorId="5B0852AC" wp14:editId="69587C74">
                      <wp:simplePos x="0" y="0"/>
                      <wp:positionH relativeFrom="column">
                        <wp:posOffset>1720850</wp:posOffset>
                      </wp:positionH>
                      <wp:positionV relativeFrom="paragraph">
                        <wp:posOffset>1530350</wp:posOffset>
                      </wp:positionV>
                      <wp:extent cx="678815" cy="0"/>
                      <wp:effectExtent l="38100" t="76200" r="26035" b="95250"/>
                      <wp:wrapNone/>
                      <wp:docPr id="212" name="Přímá spojnice se šipkou 212"/>
                      <wp:cNvGraphicFramePr/>
                      <a:graphic xmlns:a="http://schemas.openxmlformats.org/drawingml/2006/main">
                        <a:graphicData uri="http://schemas.microsoft.com/office/word/2010/wordprocessingShape">
                          <wps:wsp>
                            <wps:cNvCnPr/>
                            <wps:spPr>
                              <a:xfrm>
                                <a:off x="0" y="0"/>
                                <a:ext cx="678815" cy="0"/>
                              </a:xfrm>
                              <a:prstGeom prst="straightConnector1">
                                <a:avLst/>
                              </a:prstGeom>
                              <a:ln>
                                <a:solidFill>
                                  <a:srgbClr val="FF0000"/>
                                </a:solidFill>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0F1B9D0" id="Přímá spojnice se šipkou 212" o:spid="_x0000_s1026" type="#_x0000_t32" style="position:absolute;margin-left:135.5pt;margin-top:120.5pt;width:53.45pt;height:0;z-index:251765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" strokecolor="red" strokeweight=".5pt">
                      <v:stroke startarrow="block" endarrow="block" joinstyle="miter"/>
                    </v:shape>
                  </w:pict>
                </mc:Fallback>
              </mc:AlternateContent>
            </w:r>
            <w:r w:rsidRPr="005953BB">
              <w:rPr>
                <w:rFonts w:cs="Times New Roman"/>
                <w:noProof/>
                <w:color w:val="000000" w:themeColor="text1"/>
                <w:lang w:eastAsia="cs-CZ"/>
              </w:rPr>
              <w:drawing>
                <wp:inline distT="0" distB="0" distL="0" distR="0" wp14:anchorId="02AB6488" wp14:editId="043C6896">
                  <wp:extent cx="2559685" cy="2606040"/>
                  <wp:effectExtent l="0" t="0" r="0" b="3810"/>
                  <wp:docPr id="231" name="Obrázek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 6"/>
                          <pic:cNvPicPr>
                            <a:picLocks noChangeAspect="1"/>
                          </pic:cNvPicPr>
                        </pic:nvPicPr>
                        <pic:blipFill rotWithShape="1">
                          <a:blip r:embed="rId14" cstate="print">
                            <a:extLst>
                              <a:ext uri="{28A0092B-C50C-407E-A947-70E740481C1C}">
                                <a14:useLocalDpi xmlns:a14="http://schemas.microsoft.com/office/drawing/2010/main" val="0"/>
                              </a:ext>
                            </a:extLst>
                          </a:blip>
                          <a:srcRect l="16454" t="4041" r="19888" b="9541"/>
                          <a:stretch/>
                        </pic:blipFill>
                        <pic:spPr bwMode="auto">
                          <a:xfrm>
                            <a:off x="0" y="0"/>
                            <a:ext cx="2559685" cy="2606040"/>
                          </a:xfrm>
                          <a:prstGeom prst="rect">
                            <a:avLst/>
                          </a:prstGeom>
                          <a:ln>
                            <a:noFill/>
                          </a:ln>
                          <a:extLst>
                            <a:ext uri="{53640926-AAD7-44D8-BBD7-CCE9431645EC}">
                              <a14:shadowObscured xmlns:a14="http://schemas.microsoft.com/office/drawing/2010/main"/>
                            </a:ext>
                          </a:extLst>
                        </pic:spPr>
                      </pic:pic>
                    </a:graphicData>
                  </a:graphic>
                </wp:inline>
              </w:drawing>
            </w:r>
          </w:p>
        </w:tc>
      </w:tr>
      <w:tr w:rsidR="008517D5" w:rsidRPr="005953BB" w14:paraId="5D87A111" w14:textId="77777777" w:rsidTr="009B1262">
        <w:tc>
          <w:tcPr>
            <w:tcW w:w="4246" w:type="dxa"/>
          </w:tcPr>
          <w:p w14:paraId="50AAE029" w14:textId="2D92E924" w:rsidR="008517D5" w:rsidRPr="005953BB" w:rsidRDefault="008517D5" w:rsidP="009B1262">
            <w:pPr>
              <w:pStyle w:val="Titulek"/>
              <w:rPr>
                <w:rFonts w:cs="Times New Roman"/>
                <w:i w:val="0"/>
                <w:iCs w:val="0"/>
                <w:color w:val="000000" w:themeColor="text1"/>
                <w:sz w:val="24"/>
                <w:szCs w:val="24"/>
              </w:rPr>
            </w:pPr>
            <w:r w:rsidRPr="005953BB">
              <w:rPr>
                <w:rFonts w:cs="Times New Roman"/>
                <w:i w:val="0"/>
                <w:iCs w:val="0"/>
                <w:color w:val="000000" w:themeColor="text1"/>
              </w:rPr>
              <w:t xml:space="preserve">Obrázek </w:t>
            </w:r>
            <w:r w:rsidRPr="005953BB">
              <w:rPr>
                <w:rFonts w:cs="Times New Roman"/>
                <w:i w:val="0"/>
                <w:iCs w:val="0"/>
                <w:noProof/>
                <w:color w:val="000000" w:themeColor="text1"/>
              </w:rPr>
              <w:fldChar w:fldCharType="begin"/>
            </w:r>
            <w:r w:rsidRPr="005953BB">
              <w:rPr>
                <w:rFonts w:cs="Times New Roman"/>
                <w:i w:val="0"/>
                <w:iCs w:val="0"/>
                <w:noProof/>
                <w:color w:val="000000" w:themeColor="text1"/>
              </w:rPr>
              <w:instrText xml:space="preserve"> SEQ Obrázek \* ARABIC </w:instrText>
            </w:r>
            <w:r w:rsidRPr="005953BB">
              <w:rPr>
                <w:rFonts w:cs="Times New Roman"/>
                <w:i w:val="0"/>
                <w:iCs w:val="0"/>
                <w:noProof/>
                <w:color w:val="000000" w:themeColor="text1"/>
              </w:rPr>
              <w:fldChar w:fldCharType="separate"/>
            </w:r>
            <w:r w:rsidR="00632CB0">
              <w:rPr>
                <w:rFonts w:cs="Times New Roman"/>
                <w:i w:val="0"/>
                <w:iCs w:val="0"/>
                <w:noProof/>
                <w:color w:val="000000" w:themeColor="text1"/>
              </w:rPr>
              <w:t>5</w:t>
            </w:r>
            <w:r w:rsidRPr="005953BB">
              <w:rPr>
                <w:rFonts w:cs="Times New Roman"/>
                <w:i w:val="0"/>
                <w:iCs w:val="0"/>
                <w:noProof/>
                <w:color w:val="000000" w:themeColor="text1"/>
              </w:rPr>
              <w:fldChar w:fldCharType="end"/>
            </w:r>
            <w:r w:rsidRPr="005953BB">
              <w:rPr>
                <w:rFonts w:cs="Times New Roman"/>
                <w:i w:val="0"/>
                <w:iCs w:val="0"/>
                <w:color w:val="000000" w:themeColor="text1"/>
              </w:rPr>
              <w:t xml:space="preserve"> Fialová – P4. "Vůně". Stejný sled pohybů dvakrát se opakující.</w:t>
            </w:r>
          </w:p>
          <w:p w14:paraId="46666EEB" w14:textId="77777777" w:rsidR="008517D5" w:rsidRPr="005953BB" w:rsidRDefault="008517D5" w:rsidP="009B1262">
            <w:pPr>
              <w:rPr>
                <w:rFonts w:cs="Times New Roman"/>
                <w:color w:val="000000" w:themeColor="text1"/>
              </w:rPr>
            </w:pPr>
          </w:p>
        </w:tc>
        <w:tc>
          <w:tcPr>
            <w:tcW w:w="4247" w:type="dxa"/>
          </w:tcPr>
          <w:p w14:paraId="62BA0808" w14:textId="35C163CC" w:rsidR="008517D5" w:rsidRPr="005953BB" w:rsidRDefault="008517D5" w:rsidP="009B1262">
            <w:pPr>
              <w:pStyle w:val="Titulek"/>
              <w:rPr>
                <w:rFonts w:cs="Times New Roman"/>
                <w:i w:val="0"/>
                <w:iCs w:val="0"/>
                <w:color w:val="000000" w:themeColor="text1"/>
                <w:sz w:val="24"/>
                <w:szCs w:val="24"/>
              </w:rPr>
            </w:pPr>
            <w:r w:rsidRPr="005953BB">
              <w:rPr>
                <w:rFonts w:cs="Times New Roman"/>
                <w:i w:val="0"/>
                <w:iCs w:val="0"/>
                <w:color w:val="000000" w:themeColor="text1"/>
              </w:rPr>
              <w:t xml:space="preserve">Obrázek </w:t>
            </w:r>
            <w:r w:rsidRPr="005953BB">
              <w:rPr>
                <w:rFonts w:cs="Times New Roman"/>
                <w:i w:val="0"/>
                <w:iCs w:val="0"/>
                <w:noProof/>
                <w:color w:val="000000" w:themeColor="text1"/>
              </w:rPr>
              <w:fldChar w:fldCharType="begin"/>
            </w:r>
            <w:r w:rsidRPr="005953BB">
              <w:rPr>
                <w:rFonts w:cs="Times New Roman"/>
                <w:i w:val="0"/>
                <w:iCs w:val="0"/>
                <w:noProof/>
                <w:color w:val="000000" w:themeColor="text1"/>
              </w:rPr>
              <w:instrText xml:space="preserve"> SEQ Obrázek \* ARABIC </w:instrText>
            </w:r>
            <w:r w:rsidRPr="005953BB">
              <w:rPr>
                <w:rFonts w:cs="Times New Roman"/>
                <w:i w:val="0"/>
                <w:iCs w:val="0"/>
                <w:noProof/>
                <w:color w:val="000000" w:themeColor="text1"/>
              </w:rPr>
              <w:fldChar w:fldCharType="separate"/>
            </w:r>
            <w:r w:rsidR="00632CB0">
              <w:rPr>
                <w:rFonts w:cs="Times New Roman"/>
                <w:i w:val="0"/>
                <w:iCs w:val="0"/>
                <w:noProof/>
                <w:color w:val="000000" w:themeColor="text1"/>
              </w:rPr>
              <w:t>6</w:t>
            </w:r>
            <w:r w:rsidRPr="005953BB">
              <w:rPr>
                <w:rFonts w:cs="Times New Roman"/>
                <w:i w:val="0"/>
                <w:iCs w:val="0"/>
                <w:noProof/>
                <w:color w:val="000000" w:themeColor="text1"/>
              </w:rPr>
              <w:fldChar w:fldCharType="end"/>
            </w:r>
            <w:r w:rsidRPr="005953BB">
              <w:rPr>
                <w:rFonts w:cs="Times New Roman"/>
                <w:i w:val="0"/>
                <w:iCs w:val="0"/>
                <w:color w:val="000000" w:themeColor="text1"/>
              </w:rPr>
              <w:t xml:space="preserve"> Hnědá – P11, L11. "Mícháme čokoládu." Stejný sled pohybů několikrát se opakující.</w:t>
            </w:r>
          </w:p>
          <w:p w14:paraId="15D312DF" w14:textId="77777777" w:rsidR="008517D5" w:rsidRPr="005953BB" w:rsidRDefault="008517D5" w:rsidP="009B1262">
            <w:pPr>
              <w:rPr>
                <w:rFonts w:cs="Times New Roman"/>
                <w:color w:val="000000" w:themeColor="text1"/>
              </w:rPr>
            </w:pPr>
          </w:p>
        </w:tc>
      </w:tr>
      <w:tr w:rsidR="008517D5" w:rsidRPr="005953BB" w14:paraId="19F929F8" w14:textId="77777777" w:rsidTr="009B1262">
        <w:tc>
          <w:tcPr>
            <w:tcW w:w="4246" w:type="dxa"/>
          </w:tcPr>
          <w:p w14:paraId="373B01E3" w14:textId="77777777" w:rsidR="008517D5" w:rsidRPr="005953BB" w:rsidRDefault="008517D5" w:rsidP="009B1262">
            <w:pPr>
              <w:rPr>
                <w:rFonts w:cs="Times New Roman"/>
                <w:color w:val="000000" w:themeColor="text1"/>
              </w:rPr>
            </w:pPr>
            <w:r w:rsidRPr="005953BB">
              <w:rPr>
                <w:rFonts w:cs="Times New Roman"/>
                <w:noProof/>
                <w:color w:val="000000" w:themeColor="text1"/>
                <w:lang w:eastAsia="cs-CZ"/>
              </w:rPr>
              <mc:AlternateContent>
                <mc:Choice Requires="wps">
                  <w:drawing>
                    <wp:anchor distT="0" distB="0" distL="114300" distR="114300" simplePos="0" relativeHeight="251767808" behindDoc="0" locked="0" layoutInCell="1" allowOverlap="1" wp14:anchorId="1C84F84C" wp14:editId="34362FC0">
                      <wp:simplePos x="0" y="0"/>
                      <wp:positionH relativeFrom="column">
                        <wp:posOffset>1520613</wp:posOffset>
                      </wp:positionH>
                      <wp:positionV relativeFrom="paragraph">
                        <wp:posOffset>1137920</wp:posOffset>
                      </wp:positionV>
                      <wp:extent cx="813224" cy="1045633"/>
                      <wp:effectExtent l="0" t="38100" r="63500" b="21590"/>
                      <wp:wrapNone/>
                      <wp:docPr id="213" name="Přímá spojnice se šipkou 213"/>
                      <wp:cNvGraphicFramePr/>
                      <a:graphic xmlns:a="http://schemas.openxmlformats.org/drawingml/2006/main">
                        <a:graphicData uri="http://schemas.microsoft.com/office/word/2010/wordprocessingShape">
                          <wps:wsp>
                            <wps:cNvCnPr/>
                            <wps:spPr>
                              <a:xfrm flipV="1">
                                <a:off x="0" y="0"/>
                                <a:ext cx="813224" cy="1045633"/>
                              </a:xfrm>
                              <a:prstGeom prst="straightConnector1">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65E564" id="Přímá spojnice se šipkou 213" o:spid="_x0000_s1026" type="#_x0000_t32" style="position:absolute;margin-left:119.75pt;margin-top:89.6pt;width:64.05pt;height:82.35pt;flip:y;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" strokecolor="red" strokeweight=".5pt">
                      <v:stroke endarrow="block" joinstyle="miter"/>
                    </v:shape>
                  </w:pict>
                </mc:Fallback>
              </mc:AlternateContent>
            </w:r>
            <w:r w:rsidRPr="005953BB">
              <w:rPr>
                <w:rFonts w:cs="Times New Roman"/>
                <w:noProof/>
                <w:color w:val="000000" w:themeColor="text1"/>
                <w:lang w:eastAsia="cs-CZ"/>
              </w:rPr>
              <w:drawing>
                <wp:inline distT="0" distB="0" distL="0" distR="0" wp14:anchorId="1DD2B387" wp14:editId="373E0AE9">
                  <wp:extent cx="2559050" cy="2613660"/>
                  <wp:effectExtent l="0" t="0" r="0" b="0"/>
                  <wp:docPr id="232" name="Obrázek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 7"/>
                          <pic:cNvPicPr>
                            <a:picLocks noChangeAspect="1"/>
                          </pic:cNvPicPr>
                        </pic:nvPicPr>
                        <pic:blipFill rotWithShape="1">
                          <a:blip r:embed="rId15" cstate="print">
                            <a:extLst>
                              <a:ext uri="{28A0092B-C50C-407E-A947-70E740481C1C}">
                                <a14:useLocalDpi xmlns:a14="http://schemas.microsoft.com/office/drawing/2010/main" val="0"/>
                              </a:ext>
                            </a:extLst>
                          </a:blip>
                          <a:srcRect l="24101" t="2694" r="13992" b="13016"/>
                          <a:stretch/>
                        </pic:blipFill>
                        <pic:spPr bwMode="auto">
                          <a:xfrm>
                            <a:off x="0" y="0"/>
                            <a:ext cx="2559050" cy="2613660"/>
                          </a:xfrm>
                          <a:prstGeom prst="rect">
                            <a:avLst/>
                          </a:prstGeom>
                          <a:ln>
                            <a:noFill/>
                          </a:ln>
                          <a:extLst>
                            <a:ext uri="{53640926-AAD7-44D8-BBD7-CCE9431645EC}">
                              <a14:shadowObscured xmlns:a14="http://schemas.microsoft.com/office/drawing/2010/main"/>
                            </a:ext>
                          </a:extLst>
                        </pic:spPr>
                      </pic:pic>
                    </a:graphicData>
                  </a:graphic>
                </wp:inline>
              </w:drawing>
            </w:r>
          </w:p>
        </w:tc>
        <w:tc>
          <w:tcPr>
            <w:tcW w:w="4247" w:type="dxa"/>
          </w:tcPr>
          <w:p w14:paraId="6DC42CD7" w14:textId="77777777" w:rsidR="008517D5" w:rsidRPr="005953BB" w:rsidRDefault="008517D5" w:rsidP="009B1262">
            <w:pPr>
              <w:rPr>
                <w:rFonts w:cs="Times New Roman"/>
                <w:color w:val="000000" w:themeColor="text1"/>
              </w:rPr>
            </w:pPr>
            <w:r w:rsidRPr="005953BB">
              <w:rPr>
                <w:rFonts w:cs="Times New Roman"/>
                <w:noProof/>
                <w:color w:val="000000" w:themeColor="text1"/>
                <w:lang w:eastAsia="cs-CZ"/>
              </w:rPr>
              <mc:AlternateContent>
                <mc:Choice Requires="wps">
                  <w:drawing>
                    <wp:anchor distT="0" distB="0" distL="114300" distR="114300" simplePos="0" relativeHeight="251768832" behindDoc="0" locked="0" layoutInCell="1" allowOverlap="1" wp14:anchorId="62356C10" wp14:editId="367F9B0C">
                      <wp:simplePos x="0" y="0"/>
                      <wp:positionH relativeFrom="column">
                        <wp:posOffset>1719791</wp:posOffset>
                      </wp:positionH>
                      <wp:positionV relativeFrom="paragraph">
                        <wp:posOffset>1258952</wp:posOffset>
                      </wp:positionV>
                      <wp:extent cx="789305" cy="720090"/>
                      <wp:effectExtent l="0" t="38100" r="10795" b="0"/>
                      <wp:wrapNone/>
                      <wp:docPr id="214" name="Oblouk 214"/>
                      <wp:cNvGraphicFramePr/>
                      <a:graphic xmlns:a="http://schemas.openxmlformats.org/drawingml/2006/main">
                        <a:graphicData uri="http://schemas.microsoft.com/office/word/2010/wordprocessingShape">
                          <wps:wsp>
                            <wps:cNvSpPr/>
                            <wps:spPr>
                              <a:xfrm rot="20253935">
                                <a:off x="0" y="0"/>
                                <a:ext cx="789305" cy="720090"/>
                              </a:xfrm>
                              <a:prstGeom prst="arc">
                                <a:avLst>
                                  <a:gd name="adj1" fmla="val 14450408"/>
                                  <a:gd name="adj2" fmla="val 4949082"/>
                                </a:avLst>
                              </a:prstGeom>
                              <a:ln>
                                <a:solidFill>
                                  <a:srgbClr val="FF0000"/>
                                </a:solidFill>
                              </a:ln>
                            </wps:spPr>
                            <wps:style>
                              <a:lnRef idx="1">
                                <a:schemeClr val="dk1"/>
                              </a:lnRef>
                              <a:fillRef idx="0">
                                <a:schemeClr val="dk1"/>
                              </a:fillRef>
                              <a:effectRef idx="0">
                                <a:schemeClr val="dk1"/>
                              </a:effectRef>
                              <a:fontRef idx="minor">
                                <a:schemeClr val="tx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A9E0D1E" id="Oblouk 214" o:spid="_x0000_s1026" style="position:absolute;margin-left:135.4pt;margin-top:99.15pt;width:62.15pt;height:56.7pt;rotation:-1470262fd;z-index:251768832;visibility:visible;mso-wrap-style:square;mso-wrap-distance-left:9pt;mso-wrap-distance-top:0;mso-wrap-distance-right:9pt;mso-wrap-distance-bottom:0;mso-position-horizontal:absolute;mso-position-horizontal-relative:text;mso-position-vertical:absolute;mso-position-vertical-relative:text;v-text-anchor:middle" coordsize="789305,720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" path="m215621,39179nsc346798,-21739,504235,-10995,624018,67051v137330,89478,197102,248717,148722,396214c727713,600540,597748,700389,441811,717511l394653,360045,215621,39179xem215621,39179nfc346798,-21739,504235,-10995,624018,67051v137330,89478,197102,248717,148722,396214c727713,600540,597748,700389,441811,717511e" filled="f" strokecolor="red" strokeweight=".5pt">
                      <v:stroke joinstyle="miter"/>
                      <v:path arrowok="t" o:connecttype="custom" o:connectlocs="215621,39179;624018,67051;772740,463265;441811,717511" o:connectangles="0,0,0,0"/>
                    </v:shape>
                  </w:pict>
                </mc:Fallback>
              </mc:AlternateContent>
            </w:r>
            <w:r w:rsidRPr="005953BB">
              <w:rPr>
                <w:rFonts w:cs="Times New Roman"/>
                <w:noProof/>
                <w:color w:val="000000" w:themeColor="text1"/>
                <w:lang w:eastAsia="cs-CZ"/>
              </w:rPr>
              <mc:AlternateContent>
                <mc:Choice Requires="wps">
                  <w:drawing>
                    <wp:anchor distT="0" distB="0" distL="114300" distR="114300" simplePos="0" relativeHeight="251769856" behindDoc="0" locked="0" layoutInCell="1" allowOverlap="1" wp14:anchorId="586BF127" wp14:editId="400F3E2F">
                      <wp:simplePos x="0" y="0"/>
                      <wp:positionH relativeFrom="column">
                        <wp:posOffset>550651</wp:posOffset>
                      </wp:positionH>
                      <wp:positionV relativeFrom="paragraph">
                        <wp:posOffset>1698509</wp:posOffset>
                      </wp:positionV>
                      <wp:extent cx="865505" cy="768350"/>
                      <wp:effectExtent l="29528" t="8572" r="0" b="59373"/>
                      <wp:wrapNone/>
                      <wp:docPr id="215" name="Oblouk 215"/>
                      <wp:cNvGraphicFramePr/>
                      <a:graphic xmlns:a="http://schemas.openxmlformats.org/drawingml/2006/main">
                        <a:graphicData uri="http://schemas.microsoft.com/office/word/2010/wordprocessingShape">
                          <wps:wsp>
                            <wps:cNvSpPr/>
                            <wps:spPr>
                              <a:xfrm rot="15151874">
                                <a:off x="0" y="0"/>
                                <a:ext cx="865505" cy="768350"/>
                              </a:xfrm>
                              <a:prstGeom prst="arc">
                                <a:avLst>
                                  <a:gd name="adj1" fmla="val 9605295"/>
                                  <a:gd name="adj2" fmla="val 1633558"/>
                                </a:avLst>
                              </a:prstGeom>
                              <a:ln>
                                <a:solidFill>
                                  <a:srgbClr val="FF0000"/>
                                </a:solidFill>
                              </a:ln>
                            </wps:spPr>
                            <wps:style>
                              <a:lnRef idx="1">
                                <a:schemeClr val="dk1"/>
                              </a:lnRef>
                              <a:fillRef idx="0">
                                <a:schemeClr val="dk1"/>
                              </a:fillRef>
                              <a:effectRef idx="0">
                                <a:schemeClr val="dk1"/>
                              </a:effectRef>
                              <a:fontRef idx="minor">
                                <a:schemeClr val="tx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3E07390" id="Oblouk 215" o:spid="_x0000_s1026" style="position:absolute;margin-left:43.35pt;margin-top:133.75pt;width:68.15pt;height:60.5pt;rotation:-7043073fd;z-index:251769856;visibility:visible;mso-wrap-style:square;mso-wrap-distance-left:9pt;mso-wrap-distance-top:0;mso-wrap-distance-right:9pt;mso-wrap-distance-bottom:0;mso-position-horizontal:absolute;mso-position-horizontal-relative:text;mso-position-vertical:absolute;mso-position-vertical-relative:text;v-text-anchor:middle" coordsize="865505,768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" path="m32071,529313nsc-48451,354122,26708,152968,209207,55227,363235,-27266,558687,-16567,700132,82101,869615,200328,915252,411257,807170,576813l432753,384175,32071,529313xem32071,529313nfc-48451,354122,26708,152968,209207,55227,363235,-27266,558687,-16567,700132,82101,869615,200328,915252,411257,807170,576813e" filled="f" strokecolor="red" strokeweight=".5pt">
                      <v:stroke joinstyle="miter"/>
                      <v:path arrowok="t" o:connecttype="custom" o:connectlocs="32071,529313;209207,55227;700132,82101;807170,576813" o:connectangles="0,0,0,0"/>
                    </v:shape>
                  </w:pict>
                </mc:Fallback>
              </mc:AlternateContent>
            </w:r>
            <w:r w:rsidRPr="005953BB">
              <w:rPr>
                <w:rFonts w:cs="Times New Roman"/>
                <w:noProof/>
                <w:color w:val="000000" w:themeColor="text1"/>
                <w:lang w:eastAsia="cs-CZ"/>
              </w:rPr>
              <w:drawing>
                <wp:inline distT="0" distB="0" distL="0" distR="0" wp14:anchorId="23D162D3" wp14:editId="32C8F2A6">
                  <wp:extent cx="2559685" cy="2826385"/>
                  <wp:effectExtent l="0" t="0" r="0" b="0"/>
                  <wp:docPr id="233" name="Obrázek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 8"/>
                          <pic:cNvPicPr>
                            <a:picLocks noChangeAspect="1"/>
                          </pic:cNvPicPr>
                        </pic:nvPicPr>
                        <pic:blipFill rotWithShape="1">
                          <a:blip r:embed="rId16" cstate="print">
                            <a:extLst>
                              <a:ext uri="{28A0092B-C50C-407E-A947-70E740481C1C}">
                                <a14:useLocalDpi xmlns:a14="http://schemas.microsoft.com/office/drawing/2010/main" val="0"/>
                              </a:ext>
                            </a:extLst>
                          </a:blip>
                          <a:srcRect l="18764" t="385" r="25798" b="17998"/>
                          <a:stretch/>
                        </pic:blipFill>
                        <pic:spPr bwMode="auto">
                          <a:xfrm>
                            <a:off x="0" y="0"/>
                            <a:ext cx="2559685" cy="2826385"/>
                          </a:xfrm>
                          <a:prstGeom prst="rect">
                            <a:avLst/>
                          </a:prstGeom>
                          <a:ln>
                            <a:noFill/>
                          </a:ln>
                          <a:extLst>
                            <a:ext uri="{53640926-AAD7-44D8-BBD7-CCE9431645EC}">
                              <a14:shadowObscured xmlns:a14="http://schemas.microsoft.com/office/drawing/2010/main"/>
                            </a:ext>
                          </a:extLst>
                        </pic:spPr>
                      </pic:pic>
                    </a:graphicData>
                  </a:graphic>
                </wp:inline>
              </w:drawing>
            </w:r>
          </w:p>
        </w:tc>
      </w:tr>
      <w:tr w:rsidR="008517D5" w:rsidRPr="005953BB" w14:paraId="07AE2C6D" w14:textId="77777777" w:rsidTr="009B1262">
        <w:tc>
          <w:tcPr>
            <w:tcW w:w="4246" w:type="dxa"/>
          </w:tcPr>
          <w:p w14:paraId="06CBDE4C" w14:textId="58EB7BE5" w:rsidR="008517D5" w:rsidRPr="005953BB" w:rsidRDefault="008517D5" w:rsidP="009B1262">
            <w:pPr>
              <w:pStyle w:val="Titulek"/>
              <w:rPr>
                <w:rFonts w:cs="Times New Roman"/>
                <w:i w:val="0"/>
                <w:iCs w:val="0"/>
                <w:color w:val="000000" w:themeColor="text1"/>
                <w:sz w:val="24"/>
                <w:szCs w:val="24"/>
              </w:rPr>
            </w:pPr>
            <w:r w:rsidRPr="005953BB">
              <w:rPr>
                <w:rFonts w:cs="Times New Roman"/>
                <w:i w:val="0"/>
                <w:iCs w:val="0"/>
                <w:color w:val="000000" w:themeColor="text1"/>
              </w:rPr>
              <w:t xml:space="preserve">Obrázek </w:t>
            </w:r>
            <w:r w:rsidRPr="005953BB">
              <w:rPr>
                <w:rFonts w:cs="Times New Roman"/>
                <w:i w:val="0"/>
                <w:iCs w:val="0"/>
                <w:noProof/>
                <w:color w:val="000000" w:themeColor="text1"/>
              </w:rPr>
              <w:fldChar w:fldCharType="begin"/>
            </w:r>
            <w:r w:rsidRPr="005953BB">
              <w:rPr>
                <w:rFonts w:cs="Times New Roman"/>
                <w:i w:val="0"/>
                <w:iCs w:val="0"/>
                <w:noProof/>
                <w:color w:val="000000" w:themeColor="text1"/>
              </w:rPr>
              <w:instrText xml:space="preserve"> SEQ Obrázek \* ARABIC </w:instrText>
            </w:r>
            <w:r w:rsidRPr="005953BB">
              <w:rPr>
                <w:rFonts w:cs="Times New Roman"/>
                <w:i w:val="0"/>
                <w:iCs w:val="0"/>
                <w:noProof/>
                <w:color w:val="000000" w:themeColor="text1"/>
              </w:rPr>
              <w:fldChar w:fldCharType="separate"/>
            </w:r>
            <w:r w:rsidR="00632CB0">
              <w:rPr>
                <w:rFonts w:cs="Times New Roman"/>
                <w:i w:val="0"/>
                <w:iCs w:val="0"/>
                <w:noProof/>
                <w:color w:val="000000" w:themeColor="text1"/>
              </w:rPr>
              <w:t>7</w:t>
            </w:r>
            <w:r w:rsidRPr="005953BB">
              <w:rPr>
                <w:rFonts w:cs="Times New Roman"/>
                <w:i w:val="0"/>
                <w:iCs w:val="0"/>
                <w:noProof/>
                <w:color w:val="000000" w:themeColor="text1"/>
              </w:rPr>
              <w:fldChar w:fldCharType="end"/>
            </w:r>
            <w:r w:rsidRPr="005953BB">
              <w:rPr>
                <w:rFonts w:cs="Times New Roman"/>
                <w:i w:val="0"/>
                <w:iCs w:val="0"/>
                <w:color w:val="000000" w:themeColor="text1"/>
              </w:rPr>
              <w:t xml:space="preserve"> Modrá-P5. "Obloha – nebe". Pohyb se neopakuje.</w:t>
            </w:r>
          </w:p>
          <w:p w14:paraId="561BBCDC" w14:textId="77777777" w:rsidR="008517D5" w:rsidRPr="005953BB" w:rsidRDefault="008517D5" w:rsidP="009B1262">
            <w:pPr>
              <w:rPr>
                <w:rFonts w:cs="Times New Roman"/>
                <w:color w:val="000000" w:themeColor="text1"/>
              </w:rPr>
            </w:pPr>
          </w:p>
        </w:tc>
        <w:tc>
          <w:tcPr>
            <w:tcW w:w="4247" w:type="dxa"/>
          </w:tcPr>
          <w:p w14:paraId="0129270E" w14:textId="362E64BA" w:rsidR="008517D5" w:rsidRPr="005953BB" w:rsidRDefault="008517D5" w:rsidP="009B1262">
            <w:pPr>
              <w:pStyle w:val="Titulek"/>
              <w:rPr>
                <w:rFonts w:cs="Times New Roman"/>
                <w:i w:val="0"/>
                <w:iCs w:val="0"/>
                <w:color w:val="000000" w:themeColor="text1"/>
                <w:sz w:val="24"/>
                <w:szCs w:val="24"/>
              </w:rPr>
            </w:pPr>
            <w:r w:rsidRPr="005953BB">
              <w:rPr>
                <w:rFonts w:cs="Times New Roman"/>
                <w:i w:val="0"/>
                <w:iCs w:val="0"/>
                <w:color w:val="000000" w:themeColor="text1"/>
              </w:rPr>
              <w:t xml:space="preserve">Obrázek </w:t>
            </w:r>
            <w:r w:rsidRPr="005953BB">
              <w:rPr>
                <w:rFonts w:cs="Times New Roman"/>
                <w:i w:val="0"/>
                <w:iCs w:val="0"/>
                <w:noProof/>
                <w:color w:val="000000" w:themeColor="text1"/>
              </w:rPr>
              <w:fldChar w:fldCharType="begin"/>
            </w:r>
            <w:r w:rsidRPr="005953BB">
              <w:rPr>
                <w:rFonts w:cs="Times New Roman"/>
                <w:i w:val="0"/>
                <w:iCs w:val="0"/>
                <w:noProof/>
                <w:color w:val="000000" w:themeColor="text1"/>
              </w:rPr>
              <w:instrText xml:space="preserve"> SEQ Obrázek \* ARABIC </w:instrText>
            </w:r>
            <w:r w:rsidRPr="005953BB">
              <w:rPr>
                <w:rFonts w:cs="Times New Roman"/>
                <w:i w:val="0"/>
                <w:iCs w:val="0"/>
                <w:noProof/>
                <w:color w:val="000000" w:themeColor="text1"/>
              </w:rPr>
              <w:fldChar w:fldCharType="separate"/>
            </w:r>
            <w:r w:rsidR="00632CB0">
              <w:rPr>
                <w:rFonts w:cs="Times New Roman"/>
                <w:i w:val="0"/>
                <w:iCs w:val="0"/>
                <w:noProof/>
                <w:color w:val="000000" w:themeColor="text1"/>
              </w:rPr>
              <w:t>8</w:t>
            </w:r>
            <w:r w:rsidRPr="005953BB">
              <w:rPr>
                <w:rFonts w:cs="Times New Roman"/>
                <w:i w:val="0"/>
                <w:iCs w:val="0"/>
                <w:noProof/>
                <w:color w:val="000000" w:themeColor="text1"/>
              </w:rPr>
              <w:fldChar w:fldCharType="end"/>
            </w:r>
            <w:r w:rsidRPr="005953BB">
              <w:rPr>
                <w:rFonts w:cs="Times New Roman"/>
                <w:i w:val="0"/>
                <w:iCs w:val="0"/>
                <w:color w:val="000000" w:themeColor="text1"/>
              </w:rPr>
              <w:t xml:space="preserve"> Oranžová – P13, L13. "Loupání pomeranče." Pohyb se neopakuje.</w:t>
            </w:r>
          </w:p>
          <w:p w14:paraId="22CC037A" w14:textId="77777777" w:rsidR="008517D5" w:rsidRPr="005953BB" w:rsidRDefault="008517D5" w:rsidP="009B1262">
            <w:pPr>
              <w:rPr>
                <w:rFonts w:cs="Times New Roman"/>
                <w:color w:val="000000" w:themeColor="text1"/>
              </w:rPr>
            </w:pPr>
          </w:p>
        </w:tc>
      </w:tr>
      <w:tr w:rsidR="008517D5" w:rsidRPr="005953BB" w14:paraId="10929D30" w14:textId="77777777" w:rsidTr="009B1262">
        <w:tc>
          <w:tcPr>
            <w:tcW w:w="4246" w:type="dxa"/>
          </w:tcPr>
          <w:p w14:paraId="3FEB0D0E" w14:textId="77777777" w:rsidR="008517D5" w:rsidRPr="005953BB" w:rsidRDefault="008517D5" w:rsidP="009B1262">
            <w:pPr>
              <w:pStyle w:val="Titulek"/>
              <w:rPr>
                <w:rFonts w:cs="Times New Roman"/>
                <w:i w:val="0"/>
                <w:iCs w:val="0"/>
                <w:color w:val="000000" w:themeColor="text1"/>
              </w:rPr>
            </w:pPr>
            <w:r w:rsidRPr="005953BB">
              <w:rPr>
                <w:rFonts w:cs="Times New Roman"/>
                <w:i w:val="0"/>
                <w:iCs w:val="0"/>
                <w:noProof/>
                <w:color w:val="000000" w:themeColor="text1"/>
                <w:lang w:eastAsia="cs-CZ"/>
              </w:rPr>
              <w:lastRenderedPageBreak/>
              <mc:AlternateContent>
                <mc:Choice Requires="wps">
                  <w:drawing>
                    <wp:anchor distT="0" distB="0" distL="114300" distR="114300" simplePos="0" relativeHeight="251770880" behindDoc="0" locked="0" layoutInCell="1" allowOverlap="1" wp14:anchorId="62119468" wp14:editId="57774C45">
                      <wp:simplePos x="0" y="0"/>
                      <wp:positionH relativeFrom="column">
                        <wp:posOffset>1449705</wp:posOffset>
                      </wp:positionH>
                      <wp:positionV relativeFrom="paragraph">
                        <wp:posOffset>2352040</wp:posOffset>
                      </wp:positionV>
                      <wp:extent cx="713105" cy="920750"/>
                      <wp:effectExtent l="38100" t="38100" r="29845" b="31750"/>
                      <wp:wrapNone/>
                      <wp:docPr id="216" name="Přímá spojnice se šipkou 216"/>
                      <wp:cNvGraphicFramePr/>
                      <a:graphic xmlns:a="http://schemas.openxmlformats.org/drawingml/2006/main">
                        <a:graphicData uri="http://schemas.microsoft.com/office/word/2010/wordprocessingShape">
                          <wps:wsp>
                            <wps:cNvCnPr/>
                            <wps:spPr>
                              <a:xfrm flipH="1" flipV="1">
                                <a:off x="0" y="0"/>
                                <a:ext cx="713105" cy="920750"/>
                              </a:xfrm>
                              <a:prstGeom prst="straightConnector1">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D1462C7" id="Přímá spojnice se šipkou 216" o:spid="_x0000_s1026" type="#_x0000_t32" style="position:absolute;margin-left:114.15pt;margin-top:185.2pt;width:56.15pt;height:72.5pt;flip:x y;z-index:251770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" strokecolor="red" strokeweight=".5pt">
                      <v:stroke endarrow="block" joinstyle="miter"/>
                    </v:shape>
                  </w:pict>
                </mc:Fallback>
              </mc:AlternateContent>
            </w:r>
            <w:r w:rsidRPr="005953BB">
              <w:rPr>
                <w:rFonts w:cs="Times New Roman"/>
                <w:i w:val="0"/>
                <w:iCs w:val="0"/>
                <w:noProof/>
                <w:color w:val="000000" w:themeColor="text1"/>
                <w:lang w:eastAsia="cs-CZ"/>
              </w:rPr>
              <w:drawing>
                <wp:inline distT="0" distB="0" distL="0" distR="0" wp14:anchorId="16B5E1E3" wp14:editId="5AA78DBE">
                  <wp:extent cx="2559050" cy="3514090"/>
                  <wp:effectExtent l="0" t="0" r="0" b="0"/>
                  <wp:docPr id="234" name="Obrázek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ázek 9"/>
                          <pic:cNvPicPr>
                            <a:picLocks noChangeAspect="1"/>
                          </pic:cNvPicPr>
                        </pic:nvPicPr>
                        <pic:blipFill rotWithShape="1">
                          <a:blip r:embed="rId17" cstate="print">
                            <a:extLst>
                              <a:ext uri="{28A0092B-C50C-407E-A947-70E740481C1C}">
                                <a14:useLocalDpi xmlns:a14="http://schemas.microsoft.com/office/drawing/2010/main" val="0"/>
                              </a:ext>
                            </a:extLst>
                          </a:blip>
                          <a:srcRect l="21942" t="961" r="29688" b="10480"/>
                          <a:stretch/>
                        </pic:blipFill>
                        <pic:spPr bwMode="auto">
                          <a:xfrm>
                            <a:off x="0" y="0"/>
                            <a:ext cx="2559050" cy="3514090"/>
                          </a:xfrm>
                          <a:prstGeom prst="rect">
                            <a:avLst/>
                          </a:prstGeom>
                          <a:ln>
                            <a:noFill/>
                          </a:ln>
                          <a:extLst>
                            <a:ext uri="{53640926-AAD7-44D8-BBD7-CCE9431645EC}">
                              <a14:shadowObscured xmlns:a14="http://schemas.microsoft.com/office/drawing/2010/main"/>
                            </a:ext>
                          </a:extLst>
                        </pic:spPr>
                      </pic:pic>
                    </a:graphicData>
                  </a:graphic>
                </wp:inline>
              </w:drawing>
            </w:r>
          </w:p>
        </w:tc>
        <w:tc>
          <w:tcPr>
            <w:tcW w:w="4247" w:type="dxa"/>
          </w:tcPr>
          <w:p w14:paraId="37609DCD" w14:textId="77777777" w:rsidR="008517D5" w:rsidRPr="005953BB" w:rsidRDefault="008517D5" w:rsidP="009B1262">
            <w:pPr>
              <w:pStyle w:val="Titulek"/>
              <w:rPr>
                <w:rFonts w:cs="Times New Roman"/>
                <w:i w:val="0"/>
                <w:iCs w:val="0"/>
                <w:color w:val="000000" w:themeColor="text1"/>
              </w:rPr>
            </w:pPr>
            <w:r w:rsidRPr="005953BB">
              <w:rPr>
                <w:rFonts w:cs="Times New Roman"/>
                <w:i w:val="0"/>
                <w:iCs w:val="0"/>
                <w:noProof/>
                <w:color w:val="000000" w:themeColor="text1"/>
                <w:lang w:eastAsia="cs-CZ"/>
              </w:rPr>
              <mc:AlternateContent>
                <mc:Choice Requires="wps">
                  <w:drawing>
                    <wp:anchor distT="0" distB="0" distL="114300" distR="114300" simplePos="0" relativeHeight="251771904" behindDoc="0" locked="0" layoutInCell="1" allowOverlap="1" wp14:anchorId="68F5886A" wp14:editId="2E7F34E8">
                      <wp:simplePos x="0" y="0"/>
                      <wp:positionH relativeFrom="column">
                        <wp:posOffset>1420495</wp:posOffset>
                      </wp:positionH>
                      <wp:positionV relativeFrom="paragraph">
                        <wp:posOffset>811106</wp:posOffset>
                      </wp:positionV>
                      <wp:extent cx="374015" cy="283845"/>
                      <wp:effectExtent l="38100" t="38100" r="83185" b="59055"/>
                      <wp:wrapNone/>
                      <wp:docPr id="217" name="Přímá spojnice se šipkou 217"/>
                      <wp:cNvGraphicFramePr/>
                      <a:graphic xmlns:a="http://schemas.openxmlformats.org/drawingml/2006/main">
                        <a:graphicData uri="http://schemas.microsoft.com/office/word/2010/wordprocessingShape">
                          <wps:wsp>
                            <wps:cNvCnPr/>
                            <wps:spPr>
                              <a:xfrm>
                                <a:off x="0" y="0"/>
                                <a:ext cx="374015" cy="283845"/>
                              </a:xfrm>
                              <a:prstGeom prst="straightConnector1">
                                <a:avLst/>
                              </a:prstGeom>
                              <a:ln>
                                <a:solidFill>
                                  <a:srgbClr val="FF0000"/>
                                </a:solidFill>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ABA7671" id="Přímá spojnice se šipkou 217" o:spid="_x0000_s1026" type="#_x0000_t32" style="position:absolute;margin-left:111.85pt;margin-top:63.85pt;width:29.45pt;height:22.35pt;z-index:251771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" strokecolor="red" strokeweight=".5pt">
                      <v:stroke startarrow="block" endarrow="block" joinstyle="miter"/>
                    </v:shape>
                  </w:pict>
                </mc:Fallback>
              </mc:AlternateContent>
            </w:r>
            <w:r w:rsidRPr="005953BB">
              <w:rPr>
                <w:rFonts w:cs="Times New Roman"/>
                <w:i w:val="0"/>
                <w:iCs w:val="0"/>
                <w:noProof/>
                <w:color w:val="000000" w:themeColor="text1"/>
                <w:lang w:eastAsia="cs-CZ"/>
              </w:rPr>
              <w:drawing>
                <wp:inline distT="0" distB="0" distL="0" distR="0" wp14:anchorId="611D7F6C" wp14:editId="43AE3597">
                  <wp:extent cx="2559685" cy="2437765"/>
                  <wp:effectExtent l="0" t="0" r="0" b="635"/>
                  <wp:docPr id="235" name="Obrázek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ázek 10"/>
                          <pic:cNvPicPr>
                            <a:picLocks noChangeAspect="1"/>
                          </pic:cNvPicPr>
                        </pic:nvPicPr>
                        <pic:blipFill rotWithShape="1">
                          <a:blip r:embed="rId18" cstate="print">
                            <a:extLst>
                              <a:ext uri="{28A0092B-C50C-407E-A947-70E740481C1C}">
                                <a14:useLocalDpi xmlns:a14="http://schemas.microsoft.com/office/drawing/2010/main" val="0"/>
                              </a:ext>
                            </a:extLst>
                          </a:blip>
                          <a:srcRect l="6207" t="2693" r="17157"/>
                          <a:stretch/>
                        </pic:blipFill>
                        <pic:spPr bwMode="auto">
                          <a:xfrm>
                            <a:off x="0" y="0"/>
                            <a:ext cx="2559685" cy="2437765"/>
                          </a:xfrm>
                          <a:prstGeom prst="rect">
                            <a:avLst/>
                          </a:prstGeom>
                          <a:ln>
                            <a:noFill/>
                          </a:ln>
                          <a:extLst>
                            <a:ext uri="{53640926-AAD7-44D8-BBD7-CCE9431645EC}">
                              <a14:shadowObscured xmlns:a14="http://schemas.microsoft.com/office/drawing/2010/main"/>
                            </a:ext>
                          </a:extLst>
                        </pic:spPr>
                      </pic:pic>
                    </a:graphicData>
                  </a:graphic>
                </wp:inline>
              </w:drawing>
            </w:r>
          </w:p>
        </w:tc>
      </w:tr>
      <w:tr w:rsidR="008517D5" w:rsidRPr="005953BB" w14:paraId="518106BA" w14:textId="77777777" w:rsidTr="009B1262">
        <w:tc>
          <w:tcPr>
            <w:tcW w:w="4246" w:type="dxa"/>
          </w:tcPr>
          <w:p w14:paraId="63A4FA80" w14:textId="4FF8A705" w:rsidR="008517D5" w:rsidRPr="005953BB" w:rsidRDefault="008517D5" w:rsidP="009B1262">
            <w:pPr>
              <w:pStyle w:val="Titulek"/>
              <w:rPr>
                <w:rFonts w:cs="Times New Roman"/>
                <w:i w:val="0"/>
                <w:iCs w:val="0"/>
                <w:color w:val="000000" w:themeColor="text1"/>
                <w:sz w:val="24"/>
                <w:szCs w:val="24"/>
              </w:rPr>
            </w:pPr>
            <w:r w:rsidRPr="005953BB">
              <w:rPr>
                <w:rFonts w:cs="Times New Roman"/>
                <w:i w:val="0"/>
                <w:iCs w:val="0"/>
                <w:color w:val="000000" w:themeColor="text1"/>
              </w:rPr>
              <w:t xml:space="preserve">Obrázek </w:t>
            </w:r>
            <w:r w:rsidRPr="005953BB">
              <w:rPr>
                <w:rFonts w:cs="Times New Roman"/>
                <w:i w:val="0"/>
                <w:iCs w:val="0"/>
                <w:noProof/>
                <w:color w:val="000000" w:themeColor="text1"/>
              </w:rPr>
              <w:fldChar w:fldCharType="begin"/>
            </w:r>
            <w:r w:rsidRPr="005953BB">
              <w:rPr>
                <w:rFonts w:cs="Times New Roman"/>
                <w:i w:val="0"/>
                <w:iCs w:val="0"/>
                <w:noProof/>
                <w:color w:val="000000" w:themeColor="text1"/>
              </w:rPr>
              <w:instrText xml:space="preserve"> SEQ Obrázek \* ARABIC </w:instrText>
            </w:r>
            <w:r w:rsidRPr="005953BB">
              <w:rPr>
                <w:rFonts w:cs="Times New Roman"/>
                <w:i w:val="0"/>
                <w:iCs w:val="0"/>
                <w:noProof/>
                <w:color w:val="000000" w:themeColor="text1"/>
              </w:rPr>
              <w:fldChar w:fldCharType="separate"/>
            </w:r>
            <w:r w:rsidR="00632CB0">
              <w:rPr>
                <w:rFonts w:cs="Times New Roman"/>
                <w:i w:val="0"/>
                <w:iCs w:val="0"/>
                <w:noProof/>
                <w:color w:val="000000" w:themeColor="text1"/>
              </w:rPr>
              <w:t>9</w:t>
            </w:r>
            <w:r w:rsidRPr="005953BB">
              <w:rPr>
                <w:rFonts w:cs="Times New Roman"/>
                <w:i w:val="0"/>
                <w:iCs w:val="0"/>
                <w:noProof/>
                <w:color w:val="000000" w:themeColor="text1"/>
              </w:rPr>
              <w:fldChar w:fldCharType="end"/>
            </w:r>
            <w:r w:rsidRPr="005953BB">
              <w:rPr>
                <w:rFonts w:cs="Times New Roman"/>
                <w:i w:val="0"/>
                <w:iCs w:val="0"/>
                <w:color w:val="000000" w:themeColor="text1"/>
              </w:rPr>
              <w:t xml:space="preserve"> Rezavá – P10, L1. "Oprýskaná barva dělá puchýřky." Pohyb se neopakuje.</w:t>
            </w:r>
          </w:p>
          <w:p w14:paraId="4B2AE5F4" w14:textId="77777777" w:rsidR="008517D5" w:rsidRPr="005953BB" w:rsidRDefault="008517D5" w:rsidP="009B1262">
            <w:pPr>
              <w:pStyle w:val="Titulek"/>
              <w:rPr>
                <w:rFonts w:cs="Times New Roman"/>
                <w:i w:val="0"/>
                <w:iCs w:val="0"/>
                <w:color w:val="000000" w:themeColor="text1"/>
              </w:rPr>
            </w:pPr>
          </w:p>
        </w:tc>
        <w:tc>
          <w:tcPr>
            <w:tcW w:w="4247" w:type="dxa"/>
          </w:tcPr>
          <w:p w14:paraId="47C4993B" w14:textId="68FE4E03" w:rsidR="008517D5" w:rsidRPr="005953BB" w:rsidRDefault="008517D5" w:rsidP="009B1262">
            <w:pPr>
              <w:pStyle w:val="Titulek"/>
              <w:rPr>
                <w:rFonts w:cs="Times New Roman"/>
                <w:i w:val="0"/>
                <w:iCs w:val="0"/>
                <w:color w:val="000000" w:themeColor="text1"/>
                <w:sz w:val="24"/>
                <w:szCs w:val="24"/>
              </w:rPr>
            </w:pPr>
            <w:r w:rsidRPr="005953BB">
              <w:rPr>
                <w:rFonts w:cs="Times New Roman"/>
                <w:i w:val="0"/>
                <w:iCs w:val="0"/>
                <w:color w:val="000000" w:themeColor="text1"/>
              </w:rPr>
              <w:t xml:space="preserve">Obrázek </w:t>
            </w:r>
            <w:r w:rsidRPr="005953BB">
              <w:rPr>
                <w:rFonts w:cs="Times New Roman"/>
                <w:i w:val="0"/>
                <w:iCs w:val="0"/>
                <w:noProof/>
                <w:color w:val="000000" w:themeColor="text1"/>
              </w:rPr>
              <w:fldChar w:fldCharType="begin"/>
            </w:r>
            <w:r w:rsidRPr="005953BB">
              <w:rPr>
                <w:rFonts w:cs="Times New Roman"/>
                <w:i w:val="0"/>
                <w:iCs w:val="0"/>
                <w:noProof/>
                <w:color w:val="000000" w:themeColor="text1"/>
              </w:rPr>
              <w:instrText xml:space="preserve"> SEQ Obrázek \* ARABIC </w:instrText>
            </w:r>
            <w:r w:rsidRPr="005953BB">
              <w:rPr>
                <w:rFonts w:cs="Times New Roman"/>
                <w:i w:val="0"/>
                <w:iCs w:val="0"/>
                <w:noProof/>
                <w:color w:val="000000" w:themeColor="text1"/>
              </w:rPr>
              <w:fldChar w:fldCharType="separate"/>
            </w:r>
            <w:r w:rsidR="00632CB0">
              <w:rPr>
                <w:rFonts w:cs="Times New Roman"/>
                <w:i w:val="0"/>
                <w:iCs w:val="0"/>
                <w:noProof/>
                <w:color w:val="000000" w:themeColor="text1"/>
              </w:rPr>
              <w:t>10</w:t>
            </w:r>
            <w:r w:rsidRPr="005953BB">
              <w:rPr>
                <w:rFonts w:cs="Times New Roman"/>
                <w:i w:val="0"/>
                <w:iCs w:val="0"/>
                <w:noProof/>
                <w:color w:val="000000" w:themeColor="text1"/>
              </w:rPr>
              <w:fldChar w:fldCharType="end"/>
            </w:r>
            <w:r w:rsidRPr="005953BB">
              <w:rPr>
                <w:rFonts w:cs="Times New Roman"/>
                <w:i w:val="0"/>
                <w:iCs w:val="0"/>
                <w:color w:val="000000" w:themeColor="text1"/>
              </w:rPr>
              <w:t xml:space="preserve"> Růžová – P2 přejde do P9. "Květina se rozvíjí." Stejný sled pohybů dvakrát se opakující.</w:t>
            </w:r>
          </w:p>
          <w:p w14:paraId="5C37533C" w14:textId="77777777" w:rsidR="008517D5" w:rsidRPr="005953BB" w:rsidRDefault="008517D5" w:rsidP="009B1262">
            <w:pPr>
              <w:pStyle w:val="Titulek"/>
              <w:rPr>
                <w:rFonts w:cs="Times New Roman"/>
                <w:i w:val="0"/>
                <w:iCs w:val="0"/>
                <w:color w:val="000000" w:themeColor="text1"/>
              </w:rPr>
            </w:pPr>
          </w:p>
        </w:tc>
      </w:tr>
      <w:tr w:rsidR="008517D5" w:rsidRPr="005953BB" w14:paraId="1D2C62AF" w14:textId="77777777" w:rsidTr="009B1262">
        <w:tc>
          <w:tcPr>
            <w:tcW w:w="4246" w:type="dxa"/>
          </w:tcPr>
          <w:p w14:paraId="5DEBF6EB" w14:textId="77777777" w:rsidR="008517D5" w:rsidRPr="005953BB" w:rsidRDefault="008517D5" w:rsidP="009B1262">
            <w:pPr>
              <w:pStyle w:val="Titulek"/>
              <w:rPr>
                <w:rFonts w:cs="Times New Roman"/>
                <w:i w:val="0"/>
                <w:iCs w:val="0"/>
                <w:color w:val="000000" w:themeColor="text1"/>
              </w:rPr>
            </w:pPr>
            <w:r w:rsidRPr="005953BB">
              <w:rPr>
                <w:rFonts w:cs="Times New Roman"/>
                <w:i w:val="0"/>
                <w:iCs w:val="0"/>
                <w:noProof/>
                <w:color w:val="000000" w:themeColor="text1"/>
                <w:lang w:eastAsia="cs-CZ"/>
              </w:rPr>
              <w:drawing>
                <wp:inline distT="0" distB="0" distL="0" distR="0" wp14:anchorId="0D4AB627" wp14:editId="063AB6E9">
                  <wp:extent cx="2559050" cy="2491740"/>
                  <wp:effectExtent l="0" t="0" r="0" b="3810"/>
                  <wp:docPr id="236" name="Obrázek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ázek 11"/>
                          <pic:cNvPicPr>
                            <a:picLocks noChangeAspect="1"/>
                          </pic:cNvPicPr>
                        </pic:nvPicPr>
                        <pic:blipFill rotWithShape="1">
                          <a:blip r:embed="rId19" cstate="print">
                            <a:extLst>
                              <a:ext uri="{28A0092B-C50C-407E-A947-70E740481C1C}">
                                <a14:useLocalDpi xmlns:a14="http://schemas.microsoft.com/office/drawing/2010/main" val="0"/>
                              </a:ext>
                            </a:extLst>
                          </a:blip>
                          <a:srcRect l="20783" t="-192" r="2280" b="303"/>
                          <a:stretch/>
                        </pic:blipFill>
                        <pic:spPr bwMode="auto">
                          <a:xfrm>
                            <a:off x="0" y="0"/>
                            <a:ext cx="2559050" cy="2491740"/>
                          </a:xfrm>
                          <a:prstGeom prst="rect">
                            <a:avLst/>
                          </a:prstGeom>
                          <a:ln>
                            <a:noFill/>
                          </a:ln>
                          <a:extLst>
                            <a:ext uri="{53640926-AAD7-44D8-BBD7-CCE9431645EC}">
                              <a14:shadowObscured xmlns:a14="http://schemas.microsoft.com/office/drawing/2010/main"/>
                            </a:ext>
                          </a:extLst>
                        </pic:spPr>
                      </pic:pic>
                    </a:graphicData>
                  </a:graphic>
                </wp:inline>
              </w:drawing>
            </w:r>
          </w:p>
        </w:tc>
        <w:tc>
          <w:tcPr>
            <w:tcW w:w="4247" w:type="dxa"/>
          </w:tcPr>
          <w:p w14:paraId="406C7E0C" w14:textId="77777777" w:rsidR="008517D5" w:rsidRPr="005953BB" w:rsidRDefault="008517D5" w:rsidP="009B1262">
            <w:pPr>
              <w:pStyle w:val="Titulek"/>
              <w:rPr>
                <w:rFonts w:cs="Times New Roman"/>
                <w:i w:val="0"/>
                <w:iCs w:val="0"/>
                <w:color w:val="000000" w:themeColor="text1"/>
              </w:rPr>
            </w:pPr>
            <w:r w:rsidRPr="005953BB">
              <w:rPr>
                <w:rFonts w:cs="Times New Roman"/>
                <w:i w:val="0"/>
                <w:iCs w:val="0"/>
                <w:noProof/>
                <w:color w:val="000000" w:themeColor="text1"/>
                <w:lang w:eastAsia="cs-CZ"/>
              </w:rPr>
              <w:drawing>
                <wp:inline distT="0" distB="0" distL="0" distR="0" wp14:anchorId="1587B9BA" wp14:editId="12ECC713">
                  <wp:extent cx="2559685" cy="2260600"/>
                  <wp:effectExtent l="0" t="0" r="0" b="6350"/>
                  <wp:docPr id="237" name="Obrázek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ázek 12"/>
                          <pic:cNvPicPr>
                            <a:picLocks noChangeAspect="1"/>
                          </pic:cNvPicPr>
                        </pic:nvPicPr>
                        <pic:blipFill rotWithShape="1">
                          <a:blip r:embed="rId20" cstate="print">
                            <a:extLst>
                              <a:ext uri="{28A0092B-C50C-407E-A947-70E740481C1C}">
                                <a14:useLocalDpi xmlns:a14="http://schemas.microsoft.com/office/drawing/2010/main" val="0"/>
                              </a:ext>
                            </a:extLst>
                          </a:blip>
                          <a:srcRect l="15732" t="192" r="1418" b="2235"/>
                          <a:stretch/>
                        </pic:blipFill>
                        <pic:spPr bwMode="auto">
                          <a:xfrm>
                            <a:off x="0" y="0"/>
                            <a:ext cx="2559685" cy="2260600"/>
                          </a:xfrm>
                          <a:prstGeom prst="rect">
                            <a:avLst/>
                          </a:prstGeom>
                          <a:ln>
                            <a:noFill/>
                          </a:ln>
                          <a:extLst>
                            <a:ext uri="{53640926-AAD7-44D8-BBD7-CCE9431645EC}">
                              <a14:shadowObscured xmlns:a14="http://schemas.microsoft.com/office/drawing/2010/main"/>
                            </a:ext>
                          </a:extLst>
                        </pic:spPr>
                      </pic:pic>
                    </a:graphicData>
                  </a:graphic>
                </wp:inline>
              </w:drawing>
            </w:r>
          </w:p>
        </w:tc>
      </w:tr>
      <w:tr w:rsidR="008517D5" w:rsidRPr="005953BB" w14:paraId="6F365178" w14:textId="77777777" w:rsidTr="009B1262">
        <w:tc>
          <w:tcPr>
            <w:tcW w:w="4246" w:type="dxa"/>
          </w:tcPr>
          <w:p w14:paraId="4AD2A2A0" w14:textId="1E4F30C7" w:rsidR="008517D5" w:rsidRPr="005953BB" w:rsidRDefault="008517D5" w:rsidP="009B1262">
            <w:pPr>
              <w:pStyle w:val="Titulek"/>
              <w:rPr>
                <w:rFonts w:cs="Times New Roman"/>
                <w:i w:val="0"/>
                <w:iCs w:val="0"/>
                <w:color w:val="000000" w:themeColor="text1"/>
                <w:sz w:val="24"/>
                <w:szCs w:val="24"/>
              </w:rPr>
            </w:pPr>
            <w:r w:rsidRPr="005953BB">
              <w:rPr>
                <w:rFonts w:cs="Times New Roman"/>
                <w:i w:val="0"/>
                <w:iCs w:val="0"/>
                <w:color w:val="000000" w:themeColor="text1"/>
              </w:rPr>
              <w:t xml:space="preserve">Obrázek </w:t>
            </w:r>
            <w:r w:rsidRPr="005953BB">
              <w:rPr>
                <w:rFonts w:cs="Times New Roman"/>
                <w:i w:val="0"/>
                <w:iCs w:val="0"/>
                <w:noProof/>
                <w:color w:val="000000" w:themeColor="text1"/>
              </w:rPr>
              <w:fldChar w:fldCharType="begin"/>
            </w:r>
            <w:r w:rsidRPr="005953BB">
              <w:rPr>
                <w:rFonts w:cs="Times New Roman"/>
                <w:i w:val="0"/>
                <w:iCs w:val="0"/>
                <w:noProof/>
                <w:color w:val="000000" w:themeColor="text1"/>
              </w:rPr>
              <w:instrText xml:space="preserve"> SEQ Obrázek \* ARABIC </w:instrText>
            </w:r>
            <w:r w:rsidRPr="005953BB">
              <w:rPr>
                <w:rFonts w:cs="Times New Roman"/>
                <w:i w:val="0"/>
                <w:iCs w:val="0"/>
                <w:noProof/>
                <w:color w:val="000000" w:themeColor="text1"/>
              </w:rPr>
              <w:fldChar w:fldCharType="separate"/>
            </w:r>
            <w:r w:rsidR="00632CB0">
              <w:rPr>
                <w:rFonts w:cs="Times New Roman"/>
                <w:i w:val="0"/>
                <w:iCs w:val="0"/>
                <w:noProof/>
                <w:color w:val="000000" w:themeColor="text1"/>
              </w:rPr>
              <w:t>11</w:t>
            </w:r>
            <w:r w:rsidRPr="005953BB">
              <w:rPr>
                <w:rFonts w:cs="Times New Roman"/>
                <w:i w:val="0"/>
                <w:iCs w:val="0"/>
                <w:noProof/>
                <w:color w:val="000000" w:themeColor="text1"/>
              </w:rPr>
              <w:fldChar w:fldCharType="end"/>
            </w:r>
            <w:r w:rsidRPr="005953BB">
              <w:rPr>
                <w:rFonts w:cs="Times New Roman"/>
                <w:i w:val="0"/>
                <w:iCs w:val="0"/>
                <w:color w:val="000000" w:themeColor="text1"/>
              </w:rPr>
              <w:t xml:space="preserve"> Stříbrná1 – P9. "Vytahuji měšec stříbrňáků z kapsy."</w:t>
            </w:r>
          </w:p>
          <w:p w14:paraId="0DB59FCE" w14:textId="77777777" w:rsidR="008517D5" w:rsidRPr="005953BB" w:rsidRDefault="008517D5" w:rsidP="009B1262">
            <w:pPr>
              <w:pStyle w:val="Titulek"/>
              <w:rPr>
                <w:rFonts w:cs="Times New Roman"/>
                <w:i w:val="0"/>
                <w:iCs w:val="0"/>
                <w:color w:val="000000" w:themeColor="text1"/>
              </w:rPr>
            </w:pPr>
          </w:p>
        </w:tc>
        <w:tc>
          <w:tcPr>
            <w:tcW w:w="4247" w:type="dxa"/>
          </w:tcPr>
          <w:p w14:paraId="0BC066D9" w14:textId="08859DD6" w:rsidR="008517D5" w:rsidRPr="005953BB" w:rsidRDefault="008517D5" w:rsidP="009B1262">
            <w:pPr>
              <w:pStyle w:val="Titulek"/>
              <w:rPr>
                <w:rFonts w:cs="Times New Roman"/>
                <w:i w:val="0"/>
                <w:iCs w:val="0"/>
                <w:color w:val="000000" w:themeColor="text1"/>
              </w:rPr>
            </w:pPr>
            <w:r w:rsidRPr="005953BB">
              <w:rPr>
                <w:rFonts w:cs="Times New Roman"/>
                <w:i w:val="0"/>
                <w:iCs w:val="0"/>
                <w:color w:val="000000" w:themeColor="text1"/>
              </w:rPr>
              <w:t xml:space="preserve">Obrázek </w:t>
            </w:r>
            <w:r w:rsidRPr="005953BB">
              <w:rPr>
                <w:rFonts w:cs="Times New Roman"/>
                <w:i w:val="0"/>
                <w:iCs w:val="0"/>
                <w:noProof/>
                <w:color w:val="000000" w:themeColor="text1"/>
              </w:rPr>
              <w:fldChar w:fldCharType="begin"/>
            </w:r>
            <w:r w:rsidRPr="005953BB">
              <w:rPr>
                <w:rFonts w:cs="Times New Roman"/>
                <w:i w:val="0"/>
                <w:iCs w:val="0"/>
                <w:noProof/>
                <w:color w:val="000000" w:themeColor="text1"/>
              </w:rPr>
              <w:instrText xml:space="preserve"> SEQ Obrázek \* ARABIC </w:instrText>
            </w:r>
            <w:r w:rsidRPr="005953BB">
              <w:rPr>
                <w:rFonts w:cs="Times New Roman"/>
                <w:i w:val="0"/>
                <w:iCs w:val="0"/>
                <w:noProof/>
                <w:color w:val="000000" w:themeColor="text1"/>
              </w:rPr>
              <w:fldChar w:fldCharType="separate"/>
            </w:r>
            <w:r w:rsidR="00632CB0">
              <w:rPr>
                <w:rFonts w:cs="Times New Roman"/>
                <w:i w:val="0"/>
                <w:iCs w:val="0"/>
                <w:noProof/>
                <w:color w:val="000000" w:themeColor="text1"/>
              </w:rPr>
              <w:t>12</w:t>
            </w:r>
            <w:r w:rsidRPr="005953BB">
              <w:rPr>
                <w:rFonts w:cs="Times New Roman"/>
                <w:i w:val="0"/>
                <w:iCs w:val="0"/>
                <w:noProof/>
                <w:color w:val="000000" w:themeColor="text1"/>
              </w:rPr>
              <w:fldChar w:fldCharType="end"/>
            </w:r>
            <w:r w:rsidRPr="005953BB">
              <w:rPr>
                <w:rFonts w:cs="Times New Roman"/>
                <w:i w:val="0"/>
                <w:iCs w:val="0"/>
                <w:color w:val="000000" w:themeColor="text1"/>
              </w:rPr>
              <w:t xml:space="preserve"> Stříbrná2 – P6. "a zatřepu s ním". Pohyb se neopakuje.</w:t>
            </w:r>
          </w:p>
        </w:tc>
      </w:tr>
      <w:tr w:rsidR="008517D5" w:rsidRPr="005953BB" w14:paraId="7BB4E139" w14:textId="77777777" w:rsidTr="009B1262">
        <w:tc>
          <w:tcPr>
            <w:tcW w:w="4246" w:type="dxa"/>
          </w:tcPr>
          <w:p w14:paraId="11E0631B" w14:textId="77777777" w:rsidR="008517D5" w:rsidRPr="005953BB" w:rsidRDefault="008517D5" w:rsidP="009B1262">
            <w:pPr>
              <w:pStyle w:val="Titulek"/>
              <w:rPr>
                <w:rFonts w:cs="Times New Roman"/>
                <w:i w:val="0"/>
                <w:iCs w:val="0"/>
                <w:color w:val="000000" w:themeColor="text1"/>
              </w:rPr>
            </w:pPr>
            <w:r w:rsidRPr="005953BB">
              <w:rPr>
                <w:rFonts w:cs="Times New Roman"/>
                <w:i w:val="0"/>
                <w:iCs w:val="0"/>
                <w:noProof/>
                <w:color w:val="000000" w:themeColor="text1"/>
                <w:lang w:eastAsia="cs-CZ"/>
              </w:rPr>
              <w:lastRenderedPageBreak/>
              <mc:AlternateContent>
                <mc:Choice Requires="wps">
                  <w:drawing>
                    <wp:anchor distT="0" distB="0" distL="114300" distR="114300" simplePos="0" relativeHeight="251772928" behindDoc="0" locked="0" layoutInCell="1" allowOverlap="1" wp14:anchorId="209DE7B7" wp14:editId="64CF19B7">
                      <wp:simplePos x="0" y="0"/>
                      <wp:positionH relativeFrom="column">
                        <wp:posOffset>564303</wp:posOffset>
                      </wp:positionH>
                      <wp:positionV relativeFrom="paragraph">
                        <wp:posOffset>317712</wp:posOffset>
                      </wp:positionV>
                      <wp:extent cx="677334" cy="45719"/>
                      <wp:effectExtent l="0" t="57150" r="27940" b="50165"/>
                      <wp:wrapNone/>
                      <wp:docPr id="218" name="Přímá spojnice se šipkou 218"/>
                      <wp:cNvGraphicFramePr/>
                      <a:graphic xmlns:a="http://schemas.openxmlformats.org/drawingml/2006/main">
                        <a:graphicData uri="http://schemas.microsoft.com/office/word/2010/wordprocessingShape">
                          <wps:wsp>
                            <wps:cNvCnPr/>
                            <wps:spPr>
                              <a:xfrm flipV="1">
                                <a:off x="0" y="0"/>
                                <a:ext cx="677334" cy="45719"/>
                              </a:xfrm>
                              <a:prstGeom prst="straightConnector1">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w14:anchorId="3B53D1F8" id="Přímá spojnice se šipkou 218" o:spid="_x0000_s1026" type="#_x0000_t32" style="position:absolute;margin-left:44.45pt;margin-top:25pt;width:53.35pt;height:3.6pt;flip:y;z-index:251772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" strokecolor="red" strokeweight=".5pt">
                      <v:stroke endarrow="block" joinstyle="miter"/>
                    </v:shape>
                  </w:pict>
                </mc:Fallback>
              </mc:AlternateContent>
            </w:r>
            <w:r w:rsidRPr="005953BB">
              <w:rPr>
                <w:rFonts w:cs="Times New Roman"/>
                <w:i w:val="0"/>
                <w:iCs w:val="0"/>
                <w:noProof/>
                <w:color w:val="000000" w:themeColor="text1"/>
                <w:lang w:eastAsia="cs-CZ"/>
              </w:rPr>
              <w:drawing>
                <wp:inline distT="0" distB="0" distL="0" distR="0" wp14:anchorId="781A7132" wp14:editId="297584B3">
                  <wp:extent cx="2559050" cy="2946400"/>
                  <wp:effectExtent l="0" t="0" r="0" b="6350"/>
                  <wp:docPr id="238" name="Obrázek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ázek 13"/>
                          <pic:cNvPicPr>
                            <a:picLocks noChangeAspect="1"/>
                          </pic:cNvPicPr>
                        </pic:nvPicPr>
                        <pic:blipFill rotWithShape="1">
                          <a:blip r:embed="rId21" cstate="print">
                            <a:extLst>
                              <a:ext uri="{28A0092B-C50C-407E-A947-70E740481C1C}">
                                <a14:useLocalDpi xmlns:a14="http://schemas.microsoft.com/office/drawing/2010/main" val="0"/>
                              </a:ext>
                            </a:extLst>
                          </a:blip>
                          <a:srcRect l="22228" t="577" r="15698" b="4146"/>
                          <a:stretch/>
                        </pic:blipFill>
                        <pic:spPr bwMode="auto">
                          <a:xfrm>
                            <a:off x="0" y="0"/>
                            <a:ext cx="2559050" cy="2946400"/>
                          </a:xfrm>
                          <a:prstGeom prst="rect">
                            <a:avLst/>
                          </a:prstGeom>
                          <a:ln>
                            <a:noFill/>
                          </a:ln>
                          <a:extLst>
                            <a:ext uri="{53640926-AAD7-44D8-BBD7-CCE9431645EC}">
                              <a14:shadowObscured xmlns:a14="http://schemas.microsoft.com/office/drawing/2010/main"/>
                            </a:ext>
                          </a:extLst>
                        </pic:spPr>
                      </pic:pic>
                    </a:graphicData>
                  </a:graphic>
                </wp:inline>
              </w:drawing>
            </w:r>
          </w:p>
        </w:tc>
        <w:tc>
          <w:tcPr>
            <w:tcW w:w="4247" w:type="dxa"/>
          </w:tcPr>
          <w:p w14:paraId="6846B5AF" w14:textId="77777777" w:rsidR="008517D5" w:rsidRPr="005953BB" w:rsidRDefault="008517D5" w:rsidP="009B1262">
            <w:pPr>
              <w:pStyle w:val="Titulek"/>
              <w:rPr>
                <w:rFonts w:cs="Times New Roman"/>
                <w:i w:val="0"/>
                <w:iCs w:val="0"/>
                <w:color w:val="000000" w:themeColor="text1"/>
              </w:rPr>
            </w:pPr>
            <w:r w:rsidRPr="005953BB">
              <w:rPr>
                <w:rFonts w:cs="Times New Roman"/>
                <w:i w:val="0"/>
                <w:iCs w:val="0"/>
                <w:noProof/>
                <w:color w:val="000000" w:themeColor="text1"/>
                <w:lang w:eastAsia="cs-CZ"/>
              </w:rPr>
              <mc:AlternateContent>
                <mc:Choice Requires="wps">
                  <w:drawing>
                    <wp:anchor distT="0" distB="0" distL="114300" distR="114300" simplePos="0" relativeHeight="251774976" behindDoc="0" locked="0" layoutInCell="1" allowOverlap="1" wp14:anchorId="1C70927C" wp14:editId="25B04F27">
                      <wp:simplePos x="0" y="0"/>
                      <wp:positionH relativeFrom="column">
                        <wp:posOffset>2495762</wp:posOffset>
                      </wp:positionH>
                      <wp:positionV relativeFrom="paragraph">
                        <wp:posOffset>1105112</wp:posOffset>
                      </wp:positionV>
                      <wp:extent cx="13335" cy="671830"/>
                      <wp:effectExtent l="76200" t="38100" r="81915" b="52070"/>
                      <wp:wrapNone/>
                      <wp:docPr id="219" name="Přímá spojnice se šipkou 219"/>
                      <wp:cNvGraphicFramePr/>
                      <a:graphic xmlns:a="http://schemas.openxmlformats.org/drawingml/2006/main">
                        <a:graphicData uri="http://schemas.microsoft.com/office/word/2010/wordprocessingShape">
                          <wps:wsp>
                            <wps:cNvCnPr/>
                            <wps:spPr>
                              <a:xfrm>
                                <a:off x="0" y="0"/>
                                <a:ext cx="13335" cy="671830"/>
                              </a:xfrm>
                              <a:prstGeom prst="straightConnector1">
                                <a:avLst/>
                              </a:prstGeom>
                              <a:ln>
                                <a:solidFill>
                                  <a:srgbClr val="FF0000"/>
                                </a:solidFill>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021FDB7" id="Přímá spojnice se šipkou 219" o:spid="_x0000_s1026" type="#_x0000_t32" style="position:absolute;margin-left:196.5pt;margin-top:87pt;width:1.05pt;height:52.9pt;z-index:251774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" strokecolor="red" strokeweight=".5pt">
                      <v:stroke startarrow="block" endarrow="block" joinstyle="miter"/>
                    </v:shape>
                  </w:pict>
                </mc:Fallback>
              </mc:AlternateContent>
            </w:r>
            <w:r w:rsidRPr="005953BB">
              <w:rPr>
                <w:rFonts w:cs="Times New Roman"/>
                <w:i w:val="0"/>
                <w:iCs w:val="0"/>
                <w:noProof/>
                <w:color w:val="000000" w:themeColor="text1"/>
                <w:lang w:eastAsia="cs-CZ"/>
              </w:rPr>
              <mc:AlternateContent>
                <mc:Choice Requires="wps">
                  <w:drawing>
                    <wp:anchor distT="0" distB="0" distL="114300" distR="114300" simplePos="0" relativeHeight="251773952" behindDoc="0" locked="0" layoutInCell="1" allowOverlap="1" wp14:anchorId="77D9562B" wp14:editId="67CBA901">
                      <wp:simplePos x="0" y="0"/>
                      <wp:positionH relativeFrom="column">
                        <wp:posOffset>1835361</wp:posOffset>
                      </wp:positionH>
                      <wp:positionV relativeFrom="paragraph">
                        <wp:posOffset>1105323</wp:posOffset>
                      </wp:positionV>
                      <wp:extent cx="6350" cy="720090"/>
                      <wp:effectExtent l="76200" t="38100" r="69850" b="60960"/>
                      <wp:wrapNone/>
                      <wp:docPr id="220" name="Přímá spojnice se šipkou 220"/>
                      <wp:cNvGraphicFramePr/>
                      <a:graphic xmlns:a="http://schemas.openxmlformats.org/drawingml/2006/main">
                        <a:graphicData uri="http://schemas.microsoft.com/office/word/2010/wordprocessingShape">
                          <wps:wsp>
                            <wps:cNvCnPr/>
                            <wps:spPr>
                              <a:xfrm flipH="1">
                                <a:off x="0" y="0"/>
                                <a:ext cx="6350" cy="720090"/>
                              </a:xfrm>
                              <a:prstGeom prst="straightConnector1">
                                <a:avLst/>
                              </a:prstGeom>
                              <a:ln>
                                <a:solidFill>
                                  <a:srgbClr val="FF0000"/>
                                </a:solidFill>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9C62836" id="Přímá spojnice se šipkou 220" o:spid="_x0000_s1026" type="#_x0000_t32" style="position:absolute;margin-left:144.5pt;margin-top:87.05pt;width:.5pt;height:56.7pt;flip:x;z-index:251773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" strokecolor="red" strokeweight=".5pt">
                      <v:stroke startarrow="block" endarrow="block" joinstyle="miter"/>
                    </v:shape>
                  </w:pict>
                </mc:Fallback>
              </mc:AlternateContent>
            </w:r>
            <w:r w:rsidRPr="005953BB">
              <w:rPr>
                <w:rFonts w:cs="Times New Roman"/>
                <w:i w:val="0"/>
                <w:iCs w:val="0"/>
                <w:noProof/>
                <w:color w:val="000000" w:themeColor="text1"/>
                <w:lang w:eastAsia="cs-CZ"/>
              </w:rPr>
              <w:drawing>
                <wp:inline distT="0" distB="0" distL="0" distR="0" wp14:anchorId="0B1F6F19" wp14:editId="4FF5BC7E">
                  <wp:extent cx="2559685" cy="2833370"/>
                  <wp:effectExtent l="0" t="0" r="0" b="5080"/>
                  <wp:docPr id="239" name="Obrázek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ázek 14"/>
                          <pic:cNvPicPr>
                            <a:picLocks noChangeAspect="1"/>
                          </pic:cNvPicPr>
                        </pic:nvPicPr>
                        <pic:blipFill rotWithShape="1">
                          <a:blip r:embed="rId22" cstate="print">
                            <a:extLst>
                              <a:ext uri="{28A0092B-C50C-407E-A947-70E740481C1C}">
                                <a14:useLocalDpi xmlns:a14="http://schemas.microsoft.com/office/drawing/2010/main" val="0"/>
                              </a:ext>
                            </a:extLst>
                          </a:blip>
                          <a:srcRect l="8805" t="1155" r="24229" b="1"/>
                          <a:stretch/>
                        </pic:blipFill>
                        <pic:spPr bwMode="auto">
                          <a:xfrm>
                            <a:off x="0" y="0"/>
                            <a:ext cx="2559685" cy="2833370"/>
                          </a:xfrm>
                          <a:prstGeom prst="rect">
                            <a:avLst/>
                          </a:prstGeom>
                          <a:ln>
                            <a:noFill/>
                          </a:ln>
                          <a:extLst>
                            <a:ext uri="{53640926-AAD7-44D8-BBD7-CCE9431645EC}">
                              <a14:shadowObscured xmlns:a14="http://schemas.microsoft.com/office/drawing/2010/main"/>
                            </a:ext>
                          </a:extLst>
                        </pic:spPr>
                      </pic:pic>
                    </a:graphicData>
                  </a:graphic>
                </wp:inline>
              </w:drawing>
            </w:r>
          </w:p>
        </w:tc>
      </w:tr>
      <w:tr w:rsidR="008517D5" w:rsidRPr="005953BB" w14:paraId="59697457" w14:textId="77777777" w:rsidTr="009B1262">
        <w:tc>
          <w:tcPr>
            <w:tcW w:w="4246" w:type="dxa"/>
          </w:tcPr>
          <w:p w14:paraId="65314210" w14:textId="0D8CB67F" w:rsidR="008517D5" w:rsidRPr="005953BB" w:rsidRDefault="008517D5" w:rsidP="009B1262">
            <w:pPr>
              <w:pStyle w:val="Titulek"/>
              <w:rPr>
                <w:rFonts w:cs="Times New Roman"/>
                <w:i w:val="0"/>
                <w:iCs w:val="0"/>
                <w:color w:val="000000" w:themeColor="text1"/>
              </w:rPr>
            </w:pPr>
            <w:r w:rsidRPr="005953BB">
              <w:rPr>
                <w:rFonts w:cs="Times New Roman"/>
                <w:i w:val="0"/>
                <w:iCs w:val="0"/>
                <w:color w:val="000000" w:themeColor="text1"/>
              </w:rPr>
              <w:t xml:space="preserve">Obrázek </w:t>
            </w:r>
            <w:r w:rsidRPr="005953BB">
              <w:rPr>
                <w:rFonts w:cs="Times New Roman"/>
                <w:i w:val="0"/>
                <w:iCs w:val="0"/>
                <w:noProof/>
                <w:color w:val="000000" w:themeColor="text1"/>
              </w:rPr>
              <w:fldChar w:fldCharType="begin"/>
            </w:r>
            <w:r w:rsidRPr="005953BB">
              <w:rPr>
                <w:rFonts w:cs="Times New Roman"/>
                <w:i w:val="0"/>
                <w:iCs w:val="0"/>
                <w:noProof/>
                <w:color w:val="000000" w:themeColor="text1"/>
              </w:rPr>
              <w:instrText xml:space="preserve"> SEQ Obrázek \* ARABIC </w:instrText>
            </w:r>
            <w:r w:rsidRPr="005953BB">
              <w:rPr>
                <w:rFonts w:cs="Times New Roman"/>
                <w:i w:val="0"/>
                <w:iCs w:val="0"/>
                <w:noProof/>
                <w:color w:val="000000" w:themeColor="text1"/>
              </w:rPr>
              <w:fldChar w:fldCharType="separate"/>
            </w:r>
            <w:r w:rsidR="00632CB0">
              <w:rPr>
                <w:rFonts w:cs="Times New Roman"/>
                <w:i w:val="0"/>
                <w:iCs w:val="0"/>
                <w:noProof/>
                <w:color w:val="000000" w:themeColor="text1"/>
              </w:rPr>
              <w:t>13</w:t>
            </w:r>
            <w:r w:rsidRPr="005953BB">
              <w:rPr>
                <w:rFonts w:cs="Times New Roman"/>
                <w:i w:val="0"/>
                <w:iCs w:val="0"/>
                <w:noProof/>
                <w:color w:val="000000" w:themeColor="text1"/>
              </w:rPr>
              <w:fldChar w:fldCharType="end"/>
            </w:r>
            <w:r w:rsidRPr="005953BB">
              <w:rPr>
                <w:rFonts w:cs="Times New Roman"/>
                <w:i w:val="0"/>
                <w:iCs w:val="0"/>
                <w:color w:val="000000" w:themeColor="text1"/>
              </w:rPr>
              <w:t xml:space="preserve"> Šedá – P9. "Zvlněný šedý vlas." Pohyb se neopakuje.</w:t>
            </w:r>
          </w:p>
          <w:p w14:paraId="2DC0517B" w14:textId="77777777" w:rsidR="008517D5" w:rsidRPr="005953BB" w:rsidRDefault="008517D5" w:rsidP="009B1262">
            <w:pPr>
              <w:pStyle w:val="Titulek"/>
              <w:rPr>
                <w:rFonts w:cs="Times New Roman"/>
                <w:i w:val="0"/>
                <w:iCs w:val="0"/>
                <w:color w:val="000000" w:themeColor="text1"/>
              </w:rPr>
            </w:pPr>
          </w:p>
        </w:tc>
        <w:tc>
          <w:tcPr>
            <w:tcW w:w="4247" w:type="dxa"/>
          </w:tcPr>
          <w:p w14:paraId="4602A437" w14:textId="7A101B58" w:rsidR="008517D5" w:rsidRPr="005953BB" w:rsidRDefault="008517D5" w:rsidP="009B1262">
            <w:pPr>
              <w:pStyle w:val="Titulek"/>
              <w:rPr>
                <w:rFonts w:cs="Times New Roman"/>
                <w:i w:val="0"/>
                <w:iCs w:val="0"/>
                <w:color w:val="000000" w:themeColor="text1"/>
                <w:sz w:val="24"/>
                <w:szCs w:val="24"/>
              </w:rPr>
            </w:pPr>
            <w:r w:rsidRPr="005953BB">
              <w:rPr>
                <w:rFonts w:cs="Times New Roman"/>
                <w:i w:val="0"/>
                <w:iCs w:val="0"/>
                <w:color w:val="000000" w:themeColor="text1"/>
              </w:rPr>
              <w:t xml:space="preserve">Obrázek </w:t>
            </w:r>
            <w:r w:rsidRPr="005953BB">
              <w:rPr>
                <w:rFonts w:cs="Times New Roman"/>
                <w:i w:val="0"/>
                <w:iCs w:val="0"/>
                <w:noProof/>
                <w:color w:val="000000" w:themeColor="text1"/>
              </w:rPr>
              <w:fldChar w:fldCharType="begin"/>
            </w:r>
            <w:r w:rsidRPr="005953BB">
              <w:rPr>
                <w:rFonts w:cs="Times New Roman"/>
                <w:i w:val="0"/>
                <w:iCs w:val="0"/>
                <w:noProof/>
                <w:color w:val="000000" w:themeColor="text1"/>
              </w:rPr>
              <w:instrText xml:space="preserve"> SEQ Obrázek \* ARABIC </w:instrText>
            </w:r>
            <w:r w:rsidRPr="005953BB">
              <w:rPr>
                <w:rFonts w:cs="Times New Roman"/>
                <w:i w:val="0"/>
                <w:iCs w:val="0"/>
                <w:noProof/>
                <w:color w:val="000000" w:themeColor="text1"/>
              </w:rPr>
              <w:fldChar w:fldCharType="separate"/>
            </w:r>
            <w:r w:rsidR="00632CB0">
              <w:rPr>
                <w:rFonts w:cs="Times New Roman"/>
                <w:i w:val="0"/>
                <w:iCs w:val="0"/>
                <w:noProof/>
                <w:color w:val="000000" w:themeColor="text1"/>
              </w:rPr>
              <w:t>14</w:t>
            </w:r>
            <w:r w:rsidRPr="005953BB">
              <w:rPr>
                <w:rFonts w:cs="Times New Roman"/>
                <w:i w:val="0"/>
                <w:iCs w:val="0"/>
                <w:noProof/>
                <w:color w:val="000000" w:themeColor="text1"/>
              </w:rPr>
              <w:fldChar w:fldCharType="end"/>
            </w:r>
            <w:r w:rsidRPr="005953BB">
              <w:rPr>
                <w:rFonts w:cs="Times New Roman"/>
                <w:i w:val="0"/>
                <w:iCs w:val="0"/>
                <w:color w:val="000000" w:themeColor="text1"/>
              </w:rPr>
              <w:t xml:space="preserve"> </w:t>
            </w:r>
            <w:r w:rsidR="00F5754C" w:rsidRPr="005953BB">
              <w:rPr>
                <w:rFonts w:cs="Times New Roman"/>
                <w:i w:val="0"/>
                <w:iCs w:val="0"/>
                <w:color w:val="000000" w:themeColor="text1"/>
              </w:rPr>
              <w:t>zelená</w:t>
            </w:r>
            <w:r w:rsidR="00F5754C">
              <w:rPr>
                <w:rFonts w:cs="Times New Roman"/>
                <w:i w:val="0"/>
                <w:iCs w:val="0"/>
                <w:color w:val="000000" w:themeColor="text1"/>
              </w:rPr>
              <w:t xml:space="preserve"> </w:t>
            </w:r>
            <w:r w:rsidR="00F5754C" w:rsidRPr="005953BB">
              <w:rPr>
                <w:rFonts w:cs="Times New Roman"/>
                <w:i w:val="0"/>
                <w:iCs w:val="0"/>
                <w:color w:val="000000" w:themeColor="text1"/>
              </w:rPr>
              <w:t>– P3</w:t>
            </w:r>
            <w:r w:rsidRPr="005953BB">
              <w:rPr>
                <w:rFonts w:cs="Times New Roman"/>
                <w:i w:val="0"/>
                <w:iCs w:val="0"/>
                <w:color w:val="000000" w:themeColor="text1"/>
              </w:rPr>
              <w:t>. "Krouhání." Stejný sled pohybů dvakrát se opakující.</w:t>
            </w:r>
          </w:p>
          <w:p w14:paraId="6E62A539" w14:textId="77777777" w:rsidR="008517D5" w:rsidRPr="005953BB" w:rsidRDefault="008517D5" w:rsidP="009B1262">
            <w:pPr>
              <w:pStyle w:val="Titulek"/>
              <w:rPr>
                <w:rFonts w:cs="Times New Roman"/>
                <w:i w:val="0"/>
                <w:iCs w:val="0"/>
                <w:color w:val="000000" w:themeColor="text1"/>
              </w:rPr>
            </w:pPr>
          </w:p>
        </w:tc>
      </w:tr>
      <w:tr w:rsidR="008517D5" w:rsidRPr="005953BB" w14:paraId="1A86DE75" w14:textId="77777777" w:rsidTr="009B1262">
        <w:tc>
          <w:tcPr>
            <w:tcW w:w="4246" w:type="dxa"/>
          </w:tcPr>
          <w:p w14:paraId="3DA11887" w14:textId="77777777" w:rsidR="008517D5" w:rsidRPr="005953BB" w:rsidRDefault="008517D5" w:rsidP="009B1262">
            <w:pPr>
              <w:pStyle w:val="Titulek"/>
              <w:rPr>
                <w:rFonts w:cs="Times New Roman"/>
                <w:i w:val="0"/>
                <w:iCs w:val="0"/>
                <w:color w:val="000000" w:themeColor="text1"/>
              </w:rPr>
            </w:pPr>
            <w:r w:rsidRPr="005953BB">
              <w:rPr>
                <w:rFonts w:cs="Times New Roman"/>
                <w:i w:val="0"/>
                <w:iCs w:val="0"/>
                <w:noProof/>
                <w:color w:val="000000" w:themeColor="text1"/>
                <w:lang w:eastAsia="cs-CZ"/>
              </w:rPr>
              <mc:AlternateContent>
                <mc:Choice Requires="wps">
                  <w:drawing>
                    <wp:anchor distT="0" distB="0" distL="114300" distR="114300" simplePos="0" relativeHeight="251779072" behindDoc="0" locked="0" layoutInCell="1" allowOverlap="1" wp14:anchorId="214D0046" wp14:editId="22103062">
                      <wp:simplePos x="0" y="0"/>
                      <wp:positionH relativeFrom="column">
                        <wp:posOffset>80857</wp:posOffset>
                      </wp:positionH>
                      <wp:positionV relativeFrom="paragraph">
                        <wp:posOffset>1432559</wp:posOffset>
                      </wp:positionV>
                      <wp:extent cx="657331" cy="597852"/>
                      <wp:effectExtent l="29845" t="27305" r="20320" b="0"/>
                      <wp:wrapNone/>
                      <wp:docPr id="221" name="Oblouk 221"/>
                      <wp:cNvGraphicFramePr/>
                      <a:graphic xmlns:a="http://schemas.openxmlformats.org/drawingml/2006/main">
                        <a:graphicData uri="http://schemas.microsoft.com/office/word/2010/wordprocessingShape">
                          <wps:wsp>
                            <wps:cNvSpPr/>
                            <wps:spPr>
                              <a:xfrm rot="16200000">
                                <a:off x="0" y="0"/>
                                <a:ext cx="657331" cy="597852"/>
                              </a:xfrm>
                              <a:prstGeom prst="arc">
                                <a:avLst>
                                  <a:gd name="adj1" fmla="val 14905491"/>
                                  <a:gd name="adj2" fmla="val 4747056"/>
                                </a:avLst>
                              </a:prstGeom>
                              <a:ln>
                                <a:solidFill>
                                  <a:srgbClr val="FF0000"/>
                                </a:solidFill>
                              </a:ln>
                            </wps:spPr>
                            <wps:style>
                              <a:lnRef idx="1">
                                <a:schemeClr val="dk1"/>
                              </a:lnRef>
                              <a:fillRef idx="0">
                                <a:schemeClr val="dk1"/>
                              </a:fillRef>
                              <a:effectRef idx="0">
                                <a:schemeClr val="dk1"/>
                              </a:effectRef>
                              <a:fontRef idx="minor">
                                <a:schemeClr val="tx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BBF353" id="Oblouk 221" o:spid="_x0000_s1026" style="position:absolute;margin-left:6.35pt;margin-top:112.8pt;width:51.75pt;height:47.05pt;rotation:-90;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57331,597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" path="m217437,17639nsc326167,-17927,447445,1050,536855,67620v103203,76839,145118,202785,106090,318779c606739,494006,507155,574002,385275,593385l328666,298926,217437,17639xem217437,17639nfc326167,-17927,447445,1050,536855,67620v103203,76839,145118,202785,106090,318779c606739,494006,507155,574002,385275,593385e" filled="f" strokecolor="red" strokeweight=".5pt">
                      <v:stroke joinstyle="miter"/>
                      <v:path arrowok="t" o:connecttype="custom" o:connectlocs="217437,17639;536855,67620;642945,386399;385275,593385" o:connectangles="0,0,0,0"/>
                    </v:shape>
                  </w:pict>
                </mc:Fallback>
              </mc:AlternateContent>
            </w:r>
            <w:r w:rsidRPr="005953BB">
              <w:rPr>
                <w:rFonts w:cs="Times New Roman"/>
                <w:i w:val="0"/>
                <w:iCs w:val="0"/>
                <w:noProof/>
                <w:color w:val="000000" w:themeColor="text1"/>
                <w:lang w:eastAsia="cs-CZ"/>
              </w:rPr>
              <mc:AlternateContent>
                <mc:Choice Requires="wps">
                  <w:drawing>
                    <wp:anchor distT="0" distB="0" distL="114300" distR="114300" simplePos="0" relativeHeight="251778048" behindDoc="0" locked="0" layoutInCell="1" allowOverlap="1" wp14:anchorId="621CE6DB" wp14:editId="09D155CD">
                      <wp:simplePos x="0" y="0"/>
                      <wp:positionH relativeFrom="column">
                        <wp:posOffset>129117</wp:posOffset>
                      </wp:positionH>
                      <wp:positionV relativeFrom="paragraph">
                        <wp:posOffset>2036022</wp:posOffset>
                      </wp:positionV>
                      <wp:extent cx="727710" cy="20320"/>
                      <wp:effectExtent l="38100" t="57150" r="0" b="93980"/>
                      <wp:wrapNone/>
                      <wp:docPr id="222" name="Přímá spojnice se šipkou 222"/>
                      <wp:cNvGraphicFramePr/>
                      <a:graphic xmlns:a="http://schemas.openxmlformats.org/drawingml/2006/main">
                        <a:graphicData uri="http://schemas.microsoft.com/office/word/2010/wordprocessingShape">
                          <wps:wsp>
                            <wps:cNvCnPr/>
                            <wps:spPr>
                              <a:xfrm flipH="1">
                                <a:off x="0" y="0"/>
                                <a:ext cx="727710" cy="20320"/>
                              </a:xfrm>
                              <a:prstGeom prst="straightConnector1">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79B896F" id="Přímá spojnice se šipkou 222" o:spid="_x0000_s1026" type="#_x0000_t32" style="position:absolute;margin-left:10.15pt;margin-top:160.3pt;width:57.3pt;height:1.6pt;flip:x;z-index:251778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" strokecolor="red" strokeweight=".5pt">
                      <v:stroke endarrow="block" joinstyle="miter"/>
                    </v:shape>
                  </w:pict>
                </mc:Fallback>
              </mc:AlternateContent>
            </w:r>
            <w:r w:rsidRPr="005953BB">
              <w:rPr>
                <w:rFonts w:cs="Times New Roman"/>
                <w:i w:val="0"/>
                <w:iCs w:val="0"/>
                <w:noProof/>
                <w:color w:val="000000" w:themeColor="text1"/>
                <w:lang w:eastAsia="cs-CZ"/>
              </w:rPr>
              <mc:AlternateContent>
                <mc:Choice Requires="wps">
                  <w:drawing>
                    <wp:anchor distT="0" distB="0" distL="114300" distR="114300" simplePos="0" relativeHeight="251777024" behindDoc="0" locked="0" layoutInCell="1" allowOverlap="1" wp14:anchorId="3ED53EB6" wp14:editId="15D3B086">
                      <wp:simplePos x="0" y="0"/>
                      <wp:positionH relativeFrom="column">
                        <wp:posOffset>1769320</wp:posOffset>
                      </wp:positionH>
                      <wp:positionV relativeFrom="paragraph">
                        <wp:posOffset>1472353</wp:posOffset>
                      </wp:positionV>
                      <wp:extent cx="728557" cy="248920"/>
                      <wp:effectExtent l="38100" t="0" r="14605" b="74930"/>
                      <wp:wrapNone/>
                      <wp:docPr id="223" name="Přímá spojnice se šipkou 223"/>
                      <wp:cNvGraphicFramePr/>
                      <a:graphic xmlns:a="http://schemas.openxmlformats.org/drawingml/2006/main">
                        <a:graphicData uri="http://schemas.microsoft.com/office/word/2010/wordprocessingShape">
                          <wps:wsp>
                            <wps:cNvCnPr/>
                            <wps:spPr>
                              <a:xfrm flipH="1">
                                <a:off x="0" y="0"/>
                                <a:ext cx="728557" cy="248920"/>
                              </a:xfrm>
                              <a:prstGeom prst="straightConnector1">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w14:anchorId="0C66481E" id="Přímá spojnice se šipkou 223" o:spid="_x0000_s1026" type="#_x0000_t32" style="position:absolute;margin-left:139.3pt;margin-top:115.95pt;width:57.35pt;height:19.6pt;flip:x;z-index:251777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" strokecolor="red" strokeweight=".5pt">
                      <v:stroke endarrow="block" joinstyle="miter"/>
                    </v:shape>
                  </w:pict>
                </mc:Fallback>
              </mc:AlternateContent>
            </w:r>
            <w:r w:rsidRPr="005953BB">
              <w:rPr>
                <w:rFonts w:cs="Times New Roman"/>
                <w:i w:val="0"/>
                <w:iCs w:val="0"/>
                <w:noProof/>
                <w:color w:val="000000" w:themeColor="text1"/>
                <w:lang w:eastAsia="cs-CZ"/>
              </w:rPr>
              <mc:AlternateContent>
                <mc:Choice Requires="wps">
                  <w:drawing>
                    <wp:anchor distT="0" distB="0" distL="114300" distR="114300" simplePos="0" relativeHeight="251776000" behindDoc="0" locked="0" layoutInCell="1" allowOverlap="1" wp14:anchorId="7527C770" wp14:editId="121B0DD3">
                      <wp:simplePos x="0" y="0"/>
                      <wp:positionH relativeFrom="column">
                        <wp:posOffset>1874203</wp:posOffset>
                      </wp:positionH>
                      <wp:positionV relativeFrom="paragraph">
                        <wp:posOffset>967423</wp:posOffset>
                      </wp:positionV>
                      <wp:extent cx="572558" cy="792692"/>
                      <wp:effectExtent l="42228" t="14922" r="0" b="0"/>
                      <wp:wrapNone/>
                      <wp:docPr id="224" name="Oblouk 224"/>
                      <wp:cNvGraphicFramePr/>
                      <a:graphic xmlns:a="http://schemas.openxmlformats.org/drawingml/2006/main">
                        <a:graphicData uri="http://schemas.microsoft.com/office/word/2010/wordprocessingShape">
                          <wps:wsp>
                            <wps:cNvSpPr/>
                            <wps:spPr>
                              <a:xfrm rot="16200000">
                                <a:off x="0" y="0"/>
                                <a:ext cx="572558" cy="792692"/>
                              </a:xfrm>
                              <a:prstGeom prst="arc">
                                <a:avLst>
                                  <a:gd name="adj1" fmla="val 15554945"/>
                                  <a:gd name="adj2" fmla="val 4069533"/>
                                </a:avLst>
                              </a:prstGeom>
                              <a:ln>
                                <a:solidFill>
                                  <a:srgbClr val="FF0000"/>
                                </a:solidFill>
                              </a:ln>
                            </wps:spPr>
                            <wps:style>
                              <a:lnRef idx="1">
                                <a:schemeClr val="dk1"/>
                              </a:lnRef>
                              <a:fillRef idx="0">
                                <a:schemeClr val="dk1"/>
                              </a:fillRef>
                              <a:effectRef idx="0">
                                <a:schemeClr val="dk1"/>
                              </a:effectRef>
                              <a:fontRef idx="minor">
                                <a:schemeClr val="tx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C96EFF" id="Oblouk 224" o:spid="_x0000_s1026" style="position:absolute;margin-left:147.6pt;margin-top:76.2pt;width:45.1pt;height:62.4pt;rotation:-90;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72558,7926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" path="m213497,13023nsc371491,-44478,532152,92424,566252,313613,592377,483069,535966,656378,426967,741530l286279,396346,213497,13023xem213497,13023nfc371491,-44478,532152,92424,566252,313613,592377,483069,535966,656378,426967,741530e" filled="f" strokecolor="red" strokeweight=".5pt">
                      <v:stroke joinstyle="miter"/>
                      <v:path arrowok="t" o:connecttype="custom" o:connectlocs="213497,13023;566252,313613;426967,741530" o:connectangles="0,0,0"/>
                    </v:shape>
                  </w:pict>
                </mc:Fallback>
              </mc:AlternateContent>
            </w:r>
            <w:r w:rsidRPr="005953BB">
              <w:rPr>
                <w:rFonts w:cs="Times New Roman"/>
                <w:i w:val="0"/>
                <w:iCs w:val="0"/>
                <w:noProof/>
                <w:color w:val="000000" w:themeColor="text1"/>
                <w:lang w:eastAsia="cs-CZ"/>
              </w:rPr>
              <w:drawing>
                <wp:inline distT="0" distB="0" distL="0" distR="0" wp14:anchorId="32EE0E20" wp14:editId="71A0BD7C">
                  <wp:extent cx="2559050" cy="2333625"/>
                  <wp:effectExtent l="0" t="0" r="0" b="9525"/>
                  <wp:docPr id="240" name="Obrázek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ázek 15"/>
                          <pic:cNvPicPr>
                            <a:picLocks noChangeAspect="1"/>
                          </pic:cNvPicPr>
                        </pic:nvPicPr>
                        <pic:blipFill rotWithShape="1">
                          <a:blip r:embed="rId23" cstate="print">
                            <a:extLst>
                              <a:ext uri="{28A0092B-C50C-407E-A947-70E740481C1C}">
                                <a14:useLocalDpi xmlns:a14="http://schemas.microsoft.com/office/drawing/2010/main" val="0"/>
                              </a:ext>
                            </a:extLst>
                          </a:blip>
                          <a:srcRect l="16454" r="19606" b="22251"/>
                          <a:stretch/>
                        </pic:blipFill>
                        <pic:spPr bwMode="auto">
                          <a:xfrm>
                            <a:off x="0" y="0"/>
                            <a:ext cx="2559050" cy="2333625"/>
                          </a:xfrm>
                          <a:prstGeom prst="rect">
                            <a:avLst/>
                          </a:prstGeom>
                          <a:ln>
                            <a:noFill/>
                          </a:ln>
                          <a:extLst>
                            <a:ext uri="{53640926-AAD7-44D8-BBD7-CCE9431645EC}">
                              <a14:shadowObscured xmlns:a14="http://schemas.microsoft.com/office/drawing/2010/main"/>
                            </a:ext>
                          </a:extLst>
                        </pic:spPr>
                      </pic:pic>
                    </a:graphicData>
                  </a:graphic>
                </wp:inline>
              </w:drawing>
            </w:r>
          </w:p>
        </w:tc>
        <w:tc>
          <w:tcPr>
            <w:tcW w:w="4247" w:type="dxa"/>
          </w:tcPr>
          <w:p w14:paraId="6836D499" w14:textId="77777777" w:rsidR="008517D5" w:rsidRPr="005953BB" w:rsidRDefault="008517D5" w:rsidP="009B1262">
            <w:pPr>
              <w:pStyle w:val="Titulek"/>
              <w:rPr>
                <w:rFonts w:cs="Times New Roman"/>
                <w:i w:val="0"/>
                <w:iCs w:val="0"/>
                <w:color w:val="000000" w:themeColor="text1"/>
              </w:rPr>
            </w:pPr>
            <w:r w:rsidRPr="005953BB">
              <w:rPr>
                <w:rFonts w:cs="Times New Roman"/>
                <w:i w:val="0"/>
                <w:iCs w:val="0"/>
                <w:noProof/>
                <w:color w:val="000000" w:themeColor="text1"/>
                <w:lang w:eastAsia="cs-CZ"/>
              </w:rPr>
              <mc:AlternateContent>
                <mc:Choice Requires="wps">
                  <w:drawing>
                    <wp:anchor distT="0" distB="0" distL="114300" distR="114300" simplePos="0" relativeHeight="251780096" behindDoc="0" locked="0" layoutInCell="1" allowOverlap="1" wp14:anchorId="3E923269" wp14:editId="09A4C36F">
                      <wp:simplePos x="0" y="0"/>
                      <wp:positionH relativeFrom="column">
                        <wp:posOffset>1686560</wp:posOffset>
                      </wp:positionH>
                      <wp:positionV relativeFrom="paragraph">
                        <wp:posOffset>62653</wp:posOffset>
                      </wp:positionV>
                      <wp:extent cx="292735" cy="249767"/>
                      <wp:effectExtent l="0" t="38100" r="50165" b="17145"/>
                      <wp:wrapNone/>
                      <wp:docPr id="225" name="Přímá spojnice se šipkou 225"/>
                      <wp:cNvGraphicFramePr/>
                      <a:graphic xmlns:a="http://schemas.openxmlformats.org/drawingml/2006/main">
                        <a:graphicData uri="http://schemas.microsoft.com/office/word/2010/wordprocessingShape">
                          <wps:wsp>
                            <wps:cNvCnPr/>
                            <wps:spPr>
                              <a:xfrm flipV="1">
                                <a:off x="0" y="0"/>
                                <a:ext cx="292735" cy="249767"/>
                              </a:xfrm>
                              <a:prstGeom prst="straightConnector1">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F701FA7" id="Přímá spojnice se šipkou 225" o:spid="_x0000_s1026" type="#_x0000_t32" style="position:absolute;margin-left:132.8pt;margin-top:4.95pt;width:23.05pt;height:19.65pt;flip:y;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" strokecolor="red" strokeweight=".5pt">
                      <v:stroke endarrow="block" joinstyle="miter"/>
                    </v:shape>
                  </w:pict>
                </mc:Fallback>
              </mc:AlternateContent>
            </w:r>
            <w:r w:rsidRPr="005953BB">
              <w:rPr>
                <w:rFonts w:cs="Times New Roman"/>
                <w:i w:val="0"/>
                <w:iCs w:val="0"/>
                <w:noProof/>
                <w:color w:val="000000" w:themeColor="text1"/>
                <w:lang w:eastAsia="cs-CZ"/>
              </w:rPr>
              <w:drawing>
                <wp:inline distT="0" distB="0" distL="0" distR="0" wp14:anchorId="10EA3246" wp14:editId="03975CB5">
                  <wp:extent cx="2559685" cy="2470150"/>
                  <wp:effectExtent l="0" t="0" r="0" b="6350"/>
                  <wp:docPr id="241" name="Obrázek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ázek 16"/>
                          <pic:cNvPicPr>
                            <a:picLocks noChangeAspect="1"/>
                          </pic:cNvPicPr>
                        </pic:nvPicPr>
                        <pic:blipFill rotWithShape="1">
                          <a:blip r:embed="rId24" cstate="print">
                            <a:extLst>
                              <a:ext uri="{28A0092B-C50C-407E-A947-70E740481C1C}">
                                <a14:useLocalDpi xmlns:a14="http://schemas.microsoft.com/office/drawing/2010/main" val="0"/>
                              </a:ext>
                            </a:extLst>
                          </a:blip>
                          <a:srcRect l="2597" t="2502" r="21631"/>
                          <a:stretch/>
                        </pic:blipFill>
                        <pic:spPr bwMode="auto">
                          <a:xfrm>
                            <a:off x="0" y="0"/>
                            <a:ext cx="2559685" cy="2470150"/>
                          </a:xfrm>
                          <a:prstGeom prst="rect">
                            <a:avLst/>
                          </a:prstGeom>
                          <a:ln>
                            <a:noFill/>
                          </a:ln>
                          <a:extLst>
                            <a:ext uri="{53640926-AAD7-44D8-BBD7-CCE9431645EC}">
                              <a14:shadowObscured xmlns:a14="http://schemas.microsoft.com/office/drawing/2010/main"/>
                            </a:ext>
                          </a:extLst>
                        </pic:spPr>
                      </pic:pic>
                    </a:graphicData>
                  </a:graphic>
                </wp:inline>
              </w:drawing>
            </w:r>
          </w:p>
        </w:tc>
      </w:tr>
      <w:tr w:rsidR="008517D5" w:rsidRPr="005953BB" w14:paraId="6E6DB9F7" w14:textId="77777777" w:rsidTr="009B1262">
        <w:tc>
          <w:tcPr>
            <w:tcW w:w="4246" w:type="dxa"/>
          </w:tcPr>
          <w:p w14:paraId="4310DF0F" w14:textId="12906288" w:rsidR="008517D5" w:rsidRPr="005953BB" w:rsidRDefault="008517D5" w:rsidP="009B1262">
            <w:pPr>
              <w:pStyle w:val="Titulek"/>
              <w:rPr>
                <w:rFonts w:cs="Times New Roman"/>
                <w:i w:val="0"/>
                <w:iCs w:val="0"/>
                <w:color w:val="000000" w:themeColor="text1"/>
                <w:sz w:val="24"/>
                <w:szCs w:val="24"/>
              </w:rPr>
            </w:pPr>
            <w:r w:rsidRPr="005953BB">
              <w:rPr>
                <w:rFonts w:cs="Times New Roman"/>
                <w:i w:val="0"/>
                <w:iCs w:val="0"/>
                <w:color w:val="000000" w:themeColor="text1"/>
              </w:rPr>
              <w:t xml:space="preserve">Obrázek </w:t>
            </w:r>
            <w:r w:rsidRPr="005953BB">
              <w:rPr>
                <w:rFonts w:cs="Times New Roman"/>
                <w:i w:val="0"/>
                <w:iCs w:val="0"/>
                <w:noProof/>
                <w:color w:val="000000" w:themeColor="text1"/>
              </w:rPr>
              <w:fldChar w:fldCharType="begin"/>
            </w:r>
            <w:r w:rsidRPr="005953BB">
              <w:rPr>
                <w:rFonts w:cs="Times New Roman"/>
                <w:i w:val="0"/>
                <w:iCs w:val="0"/>
                <w:noProof/>
                <w:color w:val="000000" w:themeColor="text1"/>
              </w:rPr>
              <w:instrText xml:space="preserve"> SEQ Obrázek \* ARABIC </w:instrText>
            </w:r>
            <w:r w:rsidRPr="005953BB">
              <w:rPr>
                <w:rFonts w:cs="Times New Roman"/>
                <w:i w:val="0"/>
                <w:iCs w:val="0"/>
                <w:noProof/>
                <w:color w:val="000000" w:themeColor="text1"/>
              </w:rPr>
              <w:fldChar w:fldCharType="separate"/>
            </w:r>
            <w:r w:rsidR="00632CB0">
              <w:rPr>
                <w:rFonts w:cs="Times New Roman"/>
                <w:i w:val="0"/>
                <w:iCs w:val="0"/>
                <w:noProof/>
                <w:color w:val="000000" w:themeColor="text1"/>
              </w:rPr>
              <w:t>15</w:t>
            </w:r>
            <w:r w:rsidRPr="005953BB">
              <w:rPr>
                <w:rFonts w:cs="Times New Roman"/>
                <w:i w:val="0"/>
                <w:iCs w:val="0"/>
                <w:noProof/>
                <w:color w:val="000000" w:themeColor="text1"/>
              </w:rPr>
              <w:fldChar w:fldCharType="end"/>
            </w:r>
            <w:r w:rsidRPr="005953BB">
              <w:rPr>
                <w:rFonts w:cs="Times New Roman"/>
                <w:i w:val="0"/>
                <w:iCs w:val="0"/>
                <w:color w:val="000000" w:themeColor="text1"/>
              </w:rPr>
              <w:t xml:space="preserve"> Zlatá – P3, L3. "Třpytící se kruhy." Stejný sled pohybů dvakrát se opakující.</w:t>
            </w:r>
          </w:p>
          <w:p w14:paraId="794A10E5" w14:textId="77777777" w:rsidR="008517D5" w:rsidRPr="005953BB" w:rsidRDefault="008517D5" w:rsidP="009B1262">
            <w:pPr>
              <w:pStyle w:val="Titulek"/>
              <w:rPr>
                <w:rFonts w:cs="Times New Roman"/>
                <w:i w:val="0"/>
                <w:iCs w:val="0"/>
                <w:color w:val="000000" w:themeColor="text1"/>
              </w:rPr>
            </w:pPr>
          </w:p>
        </w:tc>
        <w:tc>
          <w:tcPr>
            <w:tcW w:w="4247" w:type="dxa"/>
          </w:tcPr>
          <w:p w14:paraId="29772837" w14:textId="74EF140F" w:rsidR="008517D5" w:rsidRPr="005953BB" w:rsidRDefault="008517D5" w:rsidP="009B1262">
            <w:pPr>
              <w:pStyle w:val="Titulek"/>
              <w:rPr>
                <w:rFonts w:cs="Times New Roman"/>
                <w:i w:val="0"/>
                <w:iCs w:val="0"/>
                <w:color w:val="000000" w:themeColor="text1"/>
              </w:rPr>
            </w:pPr>
            <w:r w:rsidRPr="005953BB">
              <w:rPr>
                <w:rFonts w:cs="Times New Roman"/>
                <w:i w:val="0"/>
                <w:iCs w:val="0"/>
                <w:color w:val="000000" w:themeColor="text1"/>
              </w:rPr>
              <w:t xml:space="preserve">Obrázek </w:t>
            </w:r>
            <w:r w:rsidRPr="005953BB">
              <w:rPr>
                <w:rFonts w:cs="Times New Roman"/>
                <w:i w:val="0"/>
                <w:iCs w:val="0"/>
                <w:noProof/>
                <w:color w:val="000000" w:themeColor="text1"/>
              </w:rPr>
              <w:fldChar w:fldCharType="begin"/>
            </w:r>
            <w:r w:rsidRPr="005953BB">
              <w:rPr>
                <w:rFonts w:cs="Times New Roman"/>
                <w:i w:val="0"/>
                <w:iCs w:val="0"/>
                <w:noProof/>
                <w:color w:val="000000" w:themeColor="text1"/>
              </w:rPr>
              <w:instrText xml:space="preserve"> SEQ Obrázek \* ARABIC </w:instrText>
            </w:r>
            <w:r w:rsidRPr="005953BB">
              <w:rPr>
                <w:rFonts w:cs="Times New Roman"/>
                <w:i w:val="0"/>
                <w:iCs w:val="0"/>
                <w:noProof/>
                <w:color w:val="000000" w:themeColor="text1"/>
              </w:rPr>
              <w:fldChar w:fldCharType="separate"/>
            </w:r>
            <w:r w:rsidR="00632CB0">
              <w:rPr>
                <w:rFonts w:cs="Times New Roman"/>
                <w:i w:val="0"/>
                <w:iCs w:val="0"/>
                <w:noProof/>
                <w:color w:val="000000" w:themeColor="text1"/>
              </w:rPr>
              <w:t>16</w:t>
            </w:r>
            <w:r w:rsidRPr="005953BB">
              <w:rPr>
                <w:rFonts w:cs="Times New Roman"/>
                <w:i w:val="0"/>
                <w:iCs w:val="0"/>
                <w:noProof/>
                <w:color w:val="000000" w:themeColor="text1"/>
              </w:rPr>
              <w:fldChar w:fldCharType="end"/>
            </w:r>
            <w:r w:rsidRPr="005953BB">
              <w:rPr>
                <w:rFonts w:cs="Times New Roman"/>
                <w:i w:val="0"/>
                <w:iCs w:val="0"/>
                <w:color w:val="000000" w:themeColor="text1"/>
              </w:rPr>
              <w:t xml:space="preserve"> Žlutá – P3. "Třepotavý pohyb ke sluníčku." Pohyb se neopakuje.</w:t>
            </w:r>
          </w:p>
          <w:p w14:paraId="5B4E85BE" w14:textId="77777777" w:rsidR="008517D5" w:rsidRPr="005953BB" w:rsidRDefault="008517D5" w:rsidP="009B1262">
            <w:pPr>
              <w:pStyle w:val="Titulek"/>
              <w:rPr>
                <w:rFonts w:cs="Times New Roman"/>
                <w:i w:val="0"/>
                <w:iCs w:val="0"/>
                <w:color w:val="000000" w:themeColor="text1"/>
              </w:rPr>
            </w:pPr>
          </w:p>
        </w:tc>
      </w:tr>
    </w:tbl>
    <w:p w14:paraId="3415D844" w14:textId="77777777" w:rsidR="008517D5" w:rsidRDefault="008517D5" w:rsidP="00220F9E">
      <w:pPr>
        <w:rPr>
          <w:rFonts w:cs="Times New Roman"/>
          <w:b/>
          <w:color w:val="000000" w:themeColor="text1"/>
          <w:sz w:val="28"/>
          <w:szCs w:val="28"/>
        </w:rPr>
      </w:pPr>
    </w:p>
    <w:p w14:paraId="0A5BCE87" w14:textId="77777777" w:rsidR="008517D5" w:rsidRDefault="008517D5">
      <w:pPr>
        <w:spacing w:line="259" w:lineRule="auto"/>
        <w:jc w:val="left"/>
        <w:rPr>
          <w:rFonts w:cs="Times New Roman"/>
          <w:b/>
          <w:color w:val="000000" w:themeColor="text1"/>
          <w:sz w:val="28"/>
          <w:szCs w:val="28"/>
        </w:rPr>
      </w:pPr>
      <w:r>
        <w:rPr>
          <w:rFonts w:cs="Times New Roman"/>
          <w:b/>
          <w:color w:val="000000" w:themeColor="text1"/>
          <w:sz w:val="28"/>
          <w:szCs w:val="28"/>
        </w:rPr>
        <w:br w:type="page"/>
      </w:r>
    </w:p>
    <w:p w14:paraId="3BAA1AEE" w14:textId="45167A3A" w:rsidR="00220F9E" w:rsidRDefault="00220F9E" w:rsidP="00951F72">
      <w:pPr>
        <w:pStyle w:val="Nadpis2"/>
      </w:pPr>
      <w:bookmarkStart w:id="25" w:name="_Toc104476598"/>
      <w:r w:rsidRPr="00EE2F86">
        <w:lastRenderedPageBreak/>
        <w:t>Části těla</w:t>
      </w:r>
      <w:bookmarkEnd w:id="25"/>
    </w:p>
    <w:p w14:paraId="29F5EEC7" w14:textId="620E105D" w:rsidR="00806A82" w:rsidRPr="00806A82" w:rsidRDefault="00806A82" w:rsidP="00806A82">
      <w:r>
        <w:t xml:space="preserve">Následující podkapitola je zaměřená na pojmy, které se týkají částí těla. </w:t>
      </w: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46"/>
        <w:gridCol w:w="4247"/>
      </w:tblGrid>
      <w:tr w:rsidR="008C3ABD" w:rsidRPr="0045395D" w14:paraId="678EDA64" w14:textId="77777777" w:rsidTr="009B1262">
        <w:tc>
          <w:tcPr>
            <w:tcW w:w="4246" w:type="dxa"/>
          </w:tcPr>
          <w:p w14:paraId="576A9694" w14:textId="77777777" w:rsidR="008C3ABD" w:rsidRPr="0045395D" w:rsidRDefault="008C3ABD" w:rsidP="009B1262">
            <w:pPr>
              <w:rPr>
                <w:rFonts w:cs="Times New Roman"/>
                <w:color w:val="000000" w:themeColor="text1"/>
                <w:sz w:val="18"/>
                <w:szCs w:val="18"/>
              </w:rPr>
            </w:pPr>
            <w:r w:rsidRPr="0045395D">
              <w:rPr>
                <w:rFonts w:cs="Times New Roman"/>
                <w:noProof/>
                <w:color w:val="000000" w:themeColor="text1"/>
                <w:sz w:val="18"/>
                <w:szCs w:val="18"/>
                <w:lang w:eastAsia="cs-CZ"/>
              </w:rPr>
              <w:drawing>
                <wp:inline distT="0" distB="0" distL="0" distR="0" wp14:anchorId="11997931" wp14:editId="47CB02AD">
                  <wp:extent cx="2559050" cy="3515995"/>
                  <wp:effectExtent l="0" t="0" r="0" b="8255"/>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ázek 18"/>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59050" cy="3515995"/>
                          </a:xfrm>
                          <a:prstGeom prst="rect">
                            <a:avLst/>
                          </a:prstGeom>
                        </pic:spPr>
                      </pic:pic>
                    </a:graphicData>
                  </a:graphic>
                </wp:inline>
              </w:drawing>
            </w:r>
          </w:p>
        </w:tc>
        <w:tc>
          <w:tcPr>
            <w:tcW w:w="4247" w:type="dxa"/>
          </w:tcPr>
          <w:p w14:paraId="2F1F871B" w14:textId="77777777" w:rsidR="008C3ABD" w:rsidRPr="0045395D" w:rsidRDefault="008C3ABD" w:rsidP="009B1262">
            <w:pPr>
              <w:rPr>
                <w:rFonts w:cs="Times New Roman"/>
                <w:color w:val="000000" w:themeColor="text1"/>
                <w:sz w:val="18"/>
                <w:szCs w:val="18"/>
              </w:rPr>
            </w:pPr>
            <w:r w:rsidRPr="0045395D">
              <w:rPr>
                <w:rFonts w:cs="Times New Roman"/>
                <w:noProof/>
                <w:color w:val="000000" w:themeColor="text1"/>
                <w:sz w:val="18"/>
                <w:szCs w:val="18"/>
                <w:lang w:eastAsia="cs-CZ"/>
              </w:rPr>
              <w:drawing>
                <wp:inline distT="0" distB="0" distL="0" distR="0" wp14:anchorId="52327153" wp14:editId="74326C1E">
                  <wp:extent cx="2559685" cy="3339465"/>
                  <wp:effectExtent l="0" t="0" r="0"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ázek 19"/>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559685" cy="3339465"/>
                          </a:xfrm>
                          <a:prstGeom prst="rect">
                            <a:avLst/>
                          </a:prstGeom>
                        </pic:spPr>
                      </pic:pic>
                    </a:graphicData>
                  </a:graphic>
                </wp:inline>
              </w:drawing>
            </w:r>
          </w:p>
        </w:tc>
      </w:tr>
      <w:tr w:rsidR="008C3ABD" w:rsidRPr="0045395D" w14:paraId="5542929F" w14:textId="77777777" w:rsidTr="009B1262">
        <w:tc>
          <w:tcPr>
            <w:tcW w:w="4246" w:type="dxa"/>
          </w:tcPr>
          <w:p w14:paraId="6E5D2862" w14:textId="2499604F" w:rsidR="008C3ABD" w:rsidRPr="0045395D" w:rsidRDefault="008C3ABD" w:rsidP="009B1262">
            <w:pPr>
              <w:pStyle w:val="Titulek"/>
              <w:jc w:val="left"/>
              <w:rPr>
                <w:rFonts w:cs="Times New Roman"/>
                <w:i w:val="0"/>
                <w:iCs w:val="0"/>
                <w:color w:val="000000" w:themeColor="text1"/>
              </w:rPr>
            </w:pPr>
            <w:r w:rsidRPr="0045395D">
              <w:rPr>
                <w:rFonts w:cs="Times New Roman"/>
                <w:i w:val="0"/>
                <w:iCs w:val="0"/>
                <w:color w:val="000000" w:themeColor="text1"/>
              </w:rPr>
              <w:t xml:space="preserve">Obrázek </w:t>
            </w:r>
            <w:r w:rsidRPr="0045395D">
              <w:rPr>
                <w:rFonts w:cs="Times New Roman"/>
                <w:i w:val="0"/>
                <w:iCs w:val="0"/>
                <w:noProof/>
                <w:color w:val="000000" w:themeColor="text1"/>
              </w:rPr>
              <w:fldChar w:fldCharType="begin"/>
            </w:r>
            <w:r w:rsidRPr="0045395D">
              <w:rPr>
                <w:rFonts w:cs="Times New Roman"/>
                <w:i w:val="0"/>
                <w:iCs w:val="0"/>
                <w:noProof/>
                <w:color w:val="000000" w:themeColor="text1"/>
              </w:rPr>
              <w:instrText xml:space="preserve"> SEQ Obrázek \* ARABIC </w:instrText>
            </w:r>
            <w:r w:rsidRPr="0045395D">
              <w:rPr>
                <w:rFonts w:cs="Times New Roman"/>
                <w:i w:val="0"/>
                <w:iCs w:val="0"/>
                <w:noProof/>
                <w:color w:val="000000" w:themeColor="text1"/>
              </w:rPr>
              <w:fldChar w:fldCharType="separate"/>
            </w:r>
            <w:r w:rsidR="00632CB0">
              <w:rPr>
                <w:rFonts w:cs="Times New Roman"/>
                <w:i w:val="0"/>
                <w:iCs w:val="0"/>
                <w:noProof/>
                <w:color w:val="000000" w:themeColor="text1"/>
              </w:rPr>
              <w:t>17</w:t>
            </w:r>
            <w:r w:rsidRPr="0045395D">
              <w:rPr>
                <w:rFonts w:cs="Times New Roman"/>
                <w:i w:val="0"/>
                <w:iCs w:val="0"/>
                <w:noProof/>
                <w:color w:val="000000" w:themeColor="text1"/>
              </w:rPr>
              <w:fldChar w:fldCharType="end"/>
            </w:r>
            <w:r w:rsidRPr="0045395D">
              <w:rPr>
                <w:rFonts w:cs="Times New Roman"/>
                <w:i w:val="0"/>
                <w:iCs w:val="0"/>
                <w:color w:val="000000" w:themeColor="text1"/>
              </w:rPr>
              <w:t xml:space="preserve"> Ústa – L8. Ukazuje na ústa.</w:t>
            </w:r>
          </w:p>
        </w:tc>
        <w:tc>
          <w:tcPr>
            <w:tcW w:w="4247" w:type="dxa"/>
          </w:tcPr>
          <w:p w14:paraId="06E333B0" w14:textId="6F513340" w:rsidR="008C3ABD" w:rsidRPr="0045395D" w:rsidRDefault="008C3ABD" w:rsidP="009B1262">
            <w:pPr>
              <w:pStyle w:val="Titulek"/>
              <w:rPr>
                <w:rFonts w:cs="Times New Roman"/>
                <w:i w:val="0"/>
                <w:iCs w:val="0"/>
                <w:color w:val="000000" w:themeColor="text1"/>
              </w:rPr>
            </w:pPr>
            <w:r w:rsidRPr="0045395D">
              <w:rPr>
                <w:rFonts w:cs="Times New Roman"/>
                <w:i w:val="0"/>
                <w:iCs w:val="0"/>
                <w:color w:val="000000" w:themeColor="text1"/>
              </w:rPr>
              <w:t xml:space="preserve">Obrázek </w:t>
            </w:r>
            <w:r w:rsidRPr="0045395D">
              <w:rPr>
                <w:rFonts w:cs="Times New Roman"/>
                <w:i w:val="0"/>
                <w:iCs w:val="0"/>
                <w:noProof/>
                <w:color w:val="000000" w:themeColor="text1"/>
              </w:rPr>
              <w:fldChar w:fldCharType="begin"/>
            </w:r>
            <w:r w:rsidRPr="0045395D">
              <w:rPr>
                <w:rFonts w:cs="Times New Roman"/>
                <w:i w:val="0"/>
                <w:iCs w:val="0"/>
                <w:noProof/>
                <w:color w:val="000000" w:themeColor="text1"/>
              </w:rPr>
              <w:instrText xml:space="preserve"> SEQ Obrázek \* ARABIC </w:instrText>
            </w:r>
            <w:r w:rsidRPr="0045395D">
              <w:rPr>
                <w:rFonts w:cs="Times New Roman"/>
                <w:i w:val="0"/>
                <w:iCs w:val="0"/>
                <w:noProof/>
                <w:color w:val="000000" w:themeColor="text1"/>
              </w:rPr>
              <w:fldChar w:fldCharType="separate"/>
            </w:r>
            <w:r w:rsidR="00632CB0">
              <w:rPr>
                <w:rFonts w:cs="Times New Roman"/>
                <w:i w:val="0"/>
                <w:iCs w:val="0"/>
                <w:noProof/>
                <w:color w:val="000000" w:themeColor="text1"/>
              </w:rPr>
              <w:t>18</w:t>
            </w:r>
            <w:r w:rsidRPr="0045395D">
              <w:rPr>
                <w:rFonts w:cs="Times New Roman"/>
                <w:i w:val="0"/>
                <w:iCs w:val="0"/>
                <w:noProof/>
                <w:color w:val="000000" w:themeColor="text1"/>
              </w:rPr>
              <w:fldChar w:fldCharType="end"/>
            </w:r>
            <w:r w:rsidRPr="0045395D">
              <w:rPr>
                <w:rFonts w:cs="Times New Roman"/>
                <w:i w:val="0"/>
                <w:iCs w:val="0"/>
                <w:color w:val="000000" w:themeColor="text1"/>
              </w:rPr>
              <w:t xml:space="preserve"> Zuby – L8. Ukazuje na zuby.</w:t>
            </w:r>
          </w:p>
        </w:tc>
      </w:tr>
      <w:tr w:rsidR="008C3ABD" w:rsidRPr="0045395D" w14:paraId="6F7A7AA8" w14:textId="77777777" w:rsidTr="009B1262">
        <w:tc>
          <w:tcPr>
            <w:tcW w:w="4246" w:type="dxa"/>
          </w:tcPr>
          <w:p w14:paraId="75FFB3A0" w14:textId="77777777" w:rsidR="008C3ABD" w:rsidRPr="0045395D" w:rsidRDefault="008C3ABD" w:rsidP="009B1262">
            <w:pPr>
              <w:rPr>
                <w:rFonts w:cs="Times New Roman"/>
                <w:color w:val="000000" w:themeColor="text1"/>
                <w:sz w:val="18"/>
                <w:szCs w:val="18"/>
              </w:rPr>
            </w:pPr>
            <w:r w:rsidRPr="0045395D">
              <w:rPr>
                <w:rFonts w:cs="Times New Roman"/>
                <w:noProof/>
                <w:color w:val="000000" w:themeColor="text1"/>
                <w:sz w:val="18"/>
                <w:szCs w:val="18"/>
                <w:lang w:eastAsia="cs-CZ"/>
              </w:rPr>
              <w:drawing>
                <wp:inline distT="0" distB="0" distL="0" distR="0" wp14:anchorId="4D6ABB7A" wp14:editId="12A70579">
                  <wp:extent cx="2559050" cy="3470910"/>
                  <wp:effectExtent l="0" t="0" r="0" b="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ázek 20"/>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559050" cy="3470910"/>
                          </a:xfrm>
                          <a:prstGeom prst="rect">
                            <a:avLst/>
                          </a:prstGeom>
                        </pic:spPr>
                      </pic:pic>
                    </a:graphicData>
                  </a:graphic>
                </wp:inline>
              </w:drawing>
            </w:r>
          </w:p>
        </w:tc>
        <w:tc>
          <w:tcPr>
            <w:tcW w:w="4247" w:type="dxa"/>
          </w:tcPr>
          <w:p w14:paraId="6D9B0778" w14:textId="77777777" w:rsidR="008C3ABD" w:rsidRPr="0045395D" w:rsidRDefault="008C3ABD" w:rsidP="009B1262">
            <w:pPr>
              <w:rPr>
                <w:rFonts w:cs="Times New Roman"/>
                <w:color w:val="000000" w:themeColor="text1"/>
                <w:sz w:val="18"/>
                <w:szCs w:val="18"/>
              </w:rPr>
            </w:pPr>
            <w:r w:rsidRPr="0045395D">
              <w:rPr>
                <w:rFonts w:cs="Times New Roman"/>
                <w:noProof/>
                <w:color w:val="000000" w:themeColor="text1"/>
                <w:sz w:val="18"/>
                <w:szCs w:val="18"/>
                <w:lang w:eastAsia="cs-CZ"/>
              </w:rPr>
              <w:drawing>
                <wp:inline distT="0" distB="0" distL="0" distR="0" wp14:anchorId="2C89B7BE" wp14:editId="3A5AC41F">
                  <wp:extent cx="2559685" cy="3249930"/>
                  <wp:effectExtent l="0" t="0" r="0" b="762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ázek 21"/>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559685" cy="3249930"/>
                          </a:xfrm>
                          <a:prstGeom prst="rect">
                            <a:avLst/>
                          </a:prstGeom>
                        </pic:spPr>
                      </pic:pic>
                    </a:graphicData>
                  </a:graphic>
                </wp:inline>
              </w:drawing>
            </w:r>
          </w:p>
        </w:tc>
      </w:tr>
      <w:tr w:rsidR="008C3ABD" w:rsidRPr="0045395D" w14:paraId="3F03C680" w14:textId="77777777" w:rsidTr="009B1262">
        <w:tc>
          <w:tcPr>
            <w:tcW w:w="4246" w:type="dxa"/>
          </w:tcPr>
          <w:p w14:paraId="48C066CF" w14:textId="569143EA" w:rsidR="008C3ABD" w:rsidRPr="0045395D" w:rsidRDefault="008C3ABD" w:rsidP="009B1262">
            <w:pPr>
              <w:pStyle w:val="Titulek"/>
              <w:rPr>
                <w:rFonts w:cs="Times New Roman"/>
                <w:i w:val="0"/>
                <w:iCs w:val="0"/>
                <w:color w:val="000000" w:themeColor="text1"/>
              </w:rPr>
            </w:pPr>
            <w:r w:rsidRPr="0045395D">
              <w:rPr>
                <w:rFonts w:cs="Times New Roman"/>
                <w:i w:val="0"/>
                <w:iCs w:val="0"/>
                <w:color w:val="000000" w:themeColor="text1"/>
              </w:rPr>
              <w:t xml:space="preserve">Obrázek </w:t>
            </w:r>
            <w:r w:rsidRPr="0045395D">
              <w:rPr>
                <w:rFonts w:cs="Times New Roman"/>
                <w:i w:val="0"/>
                <w:iCs w:val="0"/>
                <w:noProof/>
                <w:color w:val="000000" w:themeColor="text1"/>
              </w:rPr>
              <w:fldChar w:fldCharType="begin"/>
            </w:r>
            <w:r w:rsidRPr="0045395D">
              <w:rPr>
                <w:rFonts w:cs="Times New Roman"/>
                <w:i w:val="0"/>
                <w:iCs w:val="0"/>
                <w:noProof/>
                <w:color w:val="000000" w:themeColor="text1"/>
              </w:rPr>
              <w:instrText xml:space="preserve"> SEQ Obrázek \* ARABIC </w:instrText>
            </w:r>
            <w:r w:rsidRPr="0045395D">
              <w:rPr>
                <w:rFonts w:cs="Times New Roman"/>
                <w:i w:val="0"/>
                <w:iCs w:val="0"/>
                <w:noProof/>
                <w:color w:val="000000" w:themeColor="text1"/>
              </w:rPr>
              <w:fldChar w:fldCharType="separate"/>
            </w:r>
            <w:r w:rsidR="00632CB0">
              <w:rPr>
                <w:rFonts w:cs="Times New Roman"/>
                <w:i w:val="0"/>
                <w:iCs w:val="0"/>
                <w:noProof/>
                <w:color w:val="000000" w:themeColor="text1"/>
              </w:rPr>
              <w:t>19</w:t>
            </w:r>
            <w:r w:rsidRPr="0045395D">
              <w:rPr>
                <w:rFonts w:cs="Times New Roman"/>
                <w:i w:val="0"/>
                <w:iCs w:val="0"/>
                <w:noProof/>
                <w:color w:val="000000" w:themeColor="text1"/>
              </w:rPr>
              <w:fldChar w:fldCharType="end"/>
            </w:r>
            <w:r w:rsidRPr="0045395D">
              <w:rPr>
                <w:rFonts w:cs="Times New Roman"/>
                <w:i w:val="0"/>
                <w:iCs w:val="0"/>
                <w:color w:val="000000" w:themeColor="text1"/>
              </w:rPr>
              <w:t xml:space="preserve"> Jazyk. Vypláznutí jazyka.</w:t>
            </w:r>
          </w:p>
        </w:tc>
        <w:tc>
          <w:tcPr>
            <w:tcW w:w="4247" w:type="dxa"/>
          </w:tcPr>
          <w:p w14:paraId="1834DCB5" w14:textId="72FD1292" w:rsidR="008C3ABD" w:rsidRPr="0045395D" w:rsidRDefault="008C3ABD" w:rsidP="009B1262">
            <w:pPr>
              <w:pStyle w:val="Titulek"/>
              <w:rPr>
                <w:rFonts w:cs="Times New Roman"/>
                <w:i w:val="0"/>
                <w:iCs w:val="0"/>
                <w:color w:val="000000" w:themeColor="text1"/>
              </w:rPr>
            </w:pPr>
            <w:r w:rsidRPr="0045395D">
              <w:rPr>
                <w:rFonts w:cs="Times New Roman"/>
                <w:i w:val="0"/>
                <w:iCs w:val="0"/>
                <w:color w:val="000000" w:themeColor="text1"/>
              </w:rPr>
              <w:t xml:space="preserve">Obrázek </w:t>
            </w:r>
            <w:r w:rsidRPr="0045395D">
              <w:rPr>
                <w:rFonts w:cs="Times New Roman"/>
                <w:i w:val="0"/>
                <w:iCs w:val="0"/>
                <w:noProof/>
                <w:color w:val="000000" w:themeColor="text1"/>
              </w:rPr>
              <w:fldChar w:fldCharType="begin"/>
            </w:r>
            <w:r w:rsidRPr="0045395D">
              <w:rPr>
                <w:rFonts w:cs="Times New Roman"/>
                <w:i w:val="0"/>
                <w:iCs w:val="0"/>
                <w:noProof/>
                <w:color w:val="000000" w:themeColor="text1"/>
              </w:rPr>
              <w:instrText xml:space="preserve"> SEQ Obrázek \* ARABIC </w:instrText>
            </w:r>
            <w:r w:rsidRPr="0045395D">
              <w:rPr>
                <w:rFonts w:cs="Times New Roman"/>
                <w:i w:val="0"/>
                <w:iCs w:val="0"/>
                <w:noProof/>
                <w:color w:val="000000" w:themeColor="text1"/>
              </w:rPr>
              <w:fldChar w:fldCharType="separate"/>
            </w:r>
            <w:r w:rsidR="00632CB0">
              <w:rPr>
                <w:rFonts w:cs="Times New Roman"/>
                <w:i w:val="0"/>
                <w:iCs w:val="0"/>
                <w:noProof/>
                <w:color w:val="000000" w:themeColor="text1"/>
              </w:rPr>
              <w:t>20</w:t>
            </w:r>
            <w:r w:rsidRPr="0045395D">
              <w:rPr>
                <w:rFonts w:cs="Times New Roman"/>
                <w:i w:val="0"/>
                <w:iCs w:val="0"/>
                <w:noProof/>
                <w:color w:val="000000" w:themeColor="text1"/>
              </w:rPr>
              <w:fldChar w:fldCharType="end"/>
            </w:r>
            <w:r w:rsidRPr="0045395D">
              <w:rPr>
                <w:rFonts w:cs="Times New Roman"/>
                <w:i w:val="0"/>
                <w:iCs w:val="0"/>
                <w:color w:val="000000" w:themeColor="text1"/>
              </w:rPr>
              <w:t xml:space="preserve"> Nos – L8. Ukazuje na nos.</w:t>
            </w:r>
          </w:p>
        </w:tc>
      </w:tr>
      <w:tr w:rsidR="008C3ABD" w:rsidRPr="0045395D" w14:paraId="2031736C" w14:textId="77777777" w:rsidTr="009B1262">
        <w:tc>
          <w:tcPr>
            <w:tcW w:w="4246" w:type="dxa"/>
          </w:tcPr>
          <w:p w14:paraId="0EE2DF90" w14:textId="77777777" w:rsidR="008C3ABD" w:rsidRPr="0045395D" w:rsidRDefault="008C3ABD" w:rsidP="009B1262">
            <w:pPr>
              <w:pStyle w:val="Titulek"/>
              <w:rPr>
                <w:rFonts w:cs="Times New Roman"/>
                <w:i w:val="0"/>
                <w:iCs w:val="0"/>
                <w:color w:val="000000" w:themeColor="text1"/>
              </w:rPr>
            </w:pPr>
            <w:r w:rsidRPr="0045395D">
              <w:rPr>
                <w:rFonts w:cs="Times New Roman"/>
                <w:i w:val="0"/>
                <w:iCs w:val="0"/>
                <w:noProof/>
                <w:color w:val="000000" w:themeColor="text1"/>
                <w:lang w:eastAsia="cs-CZ"/>
              </w:rPr>
              <w:lastRenderedPageBreak/>
              <w:drawing>
                <wp:inline distT="0" distB="0" distL="0" distR="0" wp14:anchorId="4722B9C5" wp14:editId="1A3D929C">
                  <wp:extent cx="2559050" cy="2682240"/>
                  <wp:effectExtent l="0" t="0" r="0" b="381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ázek 22"/>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559050" cy="2682240"/>
                          </a:xfrm>
                          <a:prstGeom prst="rect">
                            <a:avLst/>
                          </a:prstGeom>
                        </pic:spPr>
                      </pic:pic>
                    </a:graphicData>
                  </a:graphic>
                </wp:inline>
              </w:drawing>
            </w:r>
          </w:p>
        </w:tc>
        <w:tc>
          <w:tcPr>
            <w:tcW w:w="4247" w:type="dxa"/>
          </w:tcPr>
          <w:p w14:paraId="30A76098" w14:textId="77777777" w:rsidR="008C3ABD" w:rsidRPr="0045395D" w:rsidRDefault="008C3ABD" w:rsidP="009B1262">
            <w:pPr>
              <w:rPr>
                <w:rFonts w:cs="Times New Roman"/>
                <w:color w:val="000000" w:themeColor="text1"/>
                <w:sz w:val="18"/>
                <w:szCs w:val="18"/>
              </w:rPr>
            </w:pPr>
            <w:r w:rsidRPr="0045395D">
              <w:rPr>
                <w:rFonts w:cs="Times New Roman"/>
                <w:noProof/>
                <w:color w:val="000000" w:themeColor="text1"/>
                <w:sz w:val="18"/>
                <w:szCs w:val="18"/>
                <w:lang w:eastAsia="cs-CZ"/>
              </w:rPr>
              <w:drawing>
                <wp:inline distT="0" distB="0" distL="0" distR="0" wp14:anchorId="472E2E8F" wp14:editId="51BCED27">
                  <wp:extent cx="2515870" cy="3599815"/>
                  <wp:effectExtent l="0" t="0" r="0" b="635"/>
                  <wp:docPr id="242" name="Obrázek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ázek 24"/>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515870" cy="3599815"/>
                          </a:xfrm>
                          <a:prstGeom prst="rect">
                            <a:avLst/>
                          </a:prstGeom>
                        </pic:spPr>
                      </pic:pic>
                    </a:graphicData>
                  </a:graphic>
                </wp:inline>
              </w:drawing>
            </w:r>
          </w:p>
        </w:tc>
      </w:tr>
      <w:tr w:rsidR="008C3ABD" w:rsidRPr="0045395D" w14:paraId="1475E2EC" w14:textId="77777777" w:rsidTr="009B1262">
        <w:tc>
          <w:tcPr>
            <w:tcW w:w="4246" w:type="dxa"/>
          </w:tcPr>
          <w:p w14:paraId="2425C5A9" w14:textId="0BF76BB4" w:rsidR="008C3ABD" w:rsidRPr="0045395D" w:rsidRDefault="008C3ABD" w:rsidP="009B1262">
            <w:pPr>
              <w:pStyle w:val="Titulek"/>
              <w:rPr>
                <w:rFonts w:cs="Times New Roman"/>
                <w:i w:val="0"/>
                <w:iCs w:val="0"/>
                <w:color w:val="000000" w:themeColor="text1"/>
              </w:rPr>
            </w:pPr>
            <w:r w:rsidRPr="0045395D">
              <w:rPr>
                <w:rFonts w:cs="Times New Roman"/>
                <w:i w:val="0"/>
                <w:iCs w:val="0"/>
                <w:color w:val="000000" w:themeColor="text1"/>
              </w:rPr>
              <w:t xml:space="preserve">Obrázek </w:t>
            </w:r>
            <w:r w:rsidRPr="0045395D">
              <w:rPr>
                <w:rFonts w:cs="Times New Roman"/>
                <w:i w:val="0"/>
                <w:iCs w:val="0"/>
                <w:noProof/>
                <w:color w:val="000000" w:themeColor="text1"/>
              </w:rPr>
              <w:fldChar w:fldCharType="begin"/>
            </w:r>
            <w:r w:rsidRPr="0045395D">
              <w:rPr>
                <w:rFonts w:cs="Times New Roman"/>
                <w:i w:val="0"/>
                <w:iCs w:val="0"/>
                <w:noProof/>
                <w:color w:val="000000" w:themeColor="text1"/>
              </w:rPr>
              <w:instrText xml:space="preserve"> SEQ Obrázek \* ARABIC </w:instrText>
            </w:r>
            <w:r w:rsidRPr="0045395D">
              <w:rPr>
                <w:rFonts w:cs="Times New Roman"/>
                <w:i w:val="0"/>
                <w:iCs w:val="0"/>
                <w:noProof/>
                <w:color w:val="000000" w:themeColor="text1"/>
              </w:rPr>
              <w:fldChar w:fldCharType="separate"/>
            </w:r>
            <w:r w:rsidR="00632CB0">
              <w:rPr>
                <w:rFonts w:cs="Times New Roman"/>
                <w:i w:val="0"/>
                <w:iCs w:val="0"/>
                <w:noProof/>
                <w:color w:val="000000" w:themeColor="text1"/>
              </w:rPr>
              <w:t>21</w:t>
            </w:r>
            <w:r w:rsidRPr="0045395D">
              <w:rPr>
                <w:rFonts w:cs="Times New Roman"/>
                <w:i w:val="0"/>
                <w:iCs w:val="0"/>
                <w:noProof/>
                <w:color w:val="000000" w:themeColor="text1"/>
              </w:rPr>
              <w:fldChar w:fldCharType="end"/>
            </w:r>
            <w:r w:rsidRPr="0045395D">
              <w:rPr>
                <w:rFonts w:cs="Times New Roman"/>
                <w:i w:val="0"/>
                <w:iCs w:val="0"/>
                <w:color w:val="000000" w:themeColor="text1"/>
              </w:rPr>
              <w:t xml:space="preserve"> Ucho – L8. Ukazuje na ucho.</w:t>
            </w:r>
          </w:p>
          <w:p w14:paraId="581CAC8D" w14:textId="77777777" w:rsidR="008C3ABD" w:rsidRPr="0045395D" w:rsidRDefault="008C3ABD" w:rsidP="009B1262">
            <w:pPr>
              <w:rPr>
                <w:rFonts w:cs="Times New Roman"/>
                <w:color w:val="000000" w:themeColor="text1"/>
                <w:sz w:val="18"/>
                <w:szCs w:val="18"/>
              </w:rPr>
            </w:pPr>
          </w:p>
        </w:tc>
        <w:tc>
          <w:tcPr>
            <w:tcW w:w="4247" w:type="dxa"/>
          </w:tcPr>
          <w:p w14:paraId="5F1473FD" w14:textId="305092B3" w:rsidR="008C3ABD" w:rsidRPr="0045395D" w:rsidRDefault="008C3ABD" w:rsidP="009B1262">
            <w:pPr>
              <w:pStyle w:val="Titulek"/>
              <w:rPr>
                <w:rFonts w:cs="Times New Roman"/>
                <w:i w:val="0"/>
                <w:iCs w:val="0"/>
                <w:color w:val="000000" w:themeColor="text1"/>
              </w:rPr>
            </w:pPr>
            <w:r w:rsidRPr="0045395D">
              <w:rPr>
                <w:rFonts w:cs="Times New Roman"/>
                <w:i w:val="0"/>
                <w:iCs w:val="0"/>
                <w:color w:val="000000" w:themeColor="text1"/>
              </w:rPr>
              <w:t xml:space="preserve">Obrázek </w:t>
            </w:r>
            <w:r w:rsidRPr="0045395D">
              <w:rPr>
                <w:rFonts w:cs="Times New Roman"/>
                <w:i w:val="0"/>
                <w:iCs w:val="0"/>
                <w:noProof/>
                <w:color w:val="000000" w:themeColor="text1"/>
              </w:rPr>
              <w:fldChar w:fldCharType="begin"/>
            </w:r>
            <w:r w:rsidRPr="0045395D">
              <w:rPr>
                <w:rFonts w:cs="Times New Roman"/>
                <w:i w:val="0"/>
                <w:iCs w:val="0"/>
                <w:noProof/>
                <w:color w:val="000000" w:themeColor="text1"/>
              </w:rPr>
              <w:instrText xml:space="preserve"> SEQ Obrázek \* ARABIC </w:instrText>
            </w:r>
            <w:r w:rsidRPr="0045395D">
              <w:rPr>
                <w:rFonts w:cs="Times New Roman"/>
                <w:i w:val="0"/>
                <w:iCs w:val="0"/>
                <w:noProof/>
                <w:color w:val="000000" w:themeColor="text1"/>
              </w:rPr>
              <w:fldChar w:fldCharType="separate"/>
            </w:r>
            <w:r w:rsidR="00632CB0">
              <w:rPr>
                <w:rFonts w:cs="Times New Roman"/>
                <w:i w:val="0"/>
                <w:iCs w:val="0"/>
                <w:noProof/>
                <w:color w:val="000000" w:themeColor="text1"/>
              </w:rPr>
              <w:t>22</w:t>
            </w:r>
            <w:r w:rsidRPr="0045395D">
              <w:rPr>
                <w:rFonts w:cs="Times New Roman"/>
                <w:i w:val="0"/>
                <w:iCs w:val="0"/>
                <w:noProof/>
                <w:color w:val="000000" w:themeColor="text1"/>
              </w:rPr>
              <w:fldChar w:fldCharType="end"/>
            </w:r>
            <w:r w:rsidRPr="0045395D">
              <w:rPr>
                <w:rFonts w:cs="Times New Roman"/>
                <w:i w:val="0"/>
                <w:iCs w:val="0"/>
                <w:color w:val="000000" w:themeColor="text1"/>
              </w:rPr>
              <w:t xml:space="preserve"> Rameno – L10. Drží si rameno.</w:t>
            </w:r>
          </w:p>
          <w:p w14:paraId="2EB297CA" w14:textId="77777777" w:rsidR="008C3ABD" w:rsidRPr="0045395D" w:rsidRDefault="008C3ABD" w:rsidP="009B1262">
            <w:pPr>
              <w:rPr>
                <w:rFonts w:cs="Times New Roman"/>
                <w:color w:val="000000" w:themeColor="text1"/>
                <w:sz w:val="18"/>
                <w:szCs w:val="18"/>
              </w:rPr>
            </w:pPr>
          </w:p>
        </w:tc>
      </w:tr>
      <w:tr w:rsidR="008C3ABD" w:rsidRPr="0045395D" w14:paraId="4F3D37A7" w14:textId="77777777" w:rsidTr="009B1262">
        <w:tc>
          <w:tcPr>
            <w:tcW w:w="4246" w:type="dxa"/>
          </w:tcPr>
          <w:p w14:paraId="098F369A" w14:textId="77777777" w:rsidR="008C3ABD" w:rsidRPr="0045395D" w:rsidRDefault="008C3ABD" w:rsidP="009B1262">
            <w:pPr>
              <w:rPr>
                <w:rFonts w:cs="Times New Roman"/>
                <w:color w:val="000000" w:themeColor="text1"/>
                <w:sz w:val="18"/>
                <w:szCs w:val="18"/>
              </w:rPr>
            </w:pPr>
            <w:r w:rsidRPr="0045395D">
              <w:rPr>
                <w:rFonts w:cs="Times New Roman"/>
                <w:noProof/>
                <w:color w:val="000000" w:themeColor="text1"/>
                <w:sz w:val="18"/>
                <w:szCs w:val="18"/>
                <w:lang w:eastAsia="cs-CZ"/>
              </w:rPr>
              <w:drawing>
                <wp:inline distT="0" distB="0" distL="0" distR="0" wp14:anchorId="57E2DCC4" wp14:editId="353C1EC0">
                  <wp:extent cx="2559685" cy="1583690"/>
                  <wp:effectExtent l="0" t="0" r="0" b="0"/>
                  <wp:docPr id="243" name="Obrázek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ázek 23"/>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559685" cy="1583690"/>
                          </a:xfrm>
                          <a:prstGeom prst="rect">
                            <a:avLst/>
                          </a:prstGeom>
                        </pic:spPr>
                      </pic:pic>
                    </a:graphicData>
                  </a:graphic>
                </wp:inline>
              </w:drawing>
            </w:r>
          </w:p>
        </w:tc>
        <w:tc>
          <w:tcPr>
            <w:tcW w:w="4247" w:type="dxa"/>
          </w:tcPr>
          <w:p w14:paraId="562E74A1" w14:textId="77777777" w:rsidR="008C3ABD" w:rsidRPr="0045395D" w:rsidRDefault="008C3ABD" w:rsidP="009B1262">
            <w:pPr>
              <w:rPr>
                <w:rFonts w:cs="Times New Roman"/>
                <w:color w:val="000000" w:themeColor="text1"/>
                <w:sz w:val="18"/>
                <w:szCs w:val="18"/>
              </w:rPr>
            </w:pPr>
          </w:p>
        </w:tc>
      </w:tr>
      <w:tr w:rsidR="008C3ABD" w:rsidRPr="0045395D" w14:paraId="7D4D17DD" w14:textId="77777777" w:rsidTr="009B1262">
        <w:tc>
          <w:tcPr>
            <w:tcW w:w="4246" w:type="dxa"/>
          </w:tcPr>
          <w:p w14:paraId="09D92FE0" w14:textId="5391F690" w:rsidR="008C3ABD" w:rsidRPr="0045395D" w:rsidRDefault="008C3ABD" w:rsidP="009B1262">
            <w:pPr>
              <w:rPr>
                <w:rFonts w:cs="Times New Roman"/>
                <w:noProof/>
                <w:color w:val="000000" w:themeColor="text1"/>
                <w:sz w:val="18"/>
                <w:szCs w:val="18"/>
              </w:rPr>
            </w:pPr>
            <w:r w:rsidRPr="00F5754C">
              <w:rPr>
                <w:rFonts w:cs="Times New Roman"/>
                <w:color w:val="000000" w:themeColor="text1"/>
                <w:sz w:val="18"/>
                <w:szCs w:val="18"/>
              </w:rPr>
              <w:t xml:space="preserve">Obrázek </w:t>
            </w:r>
            <w:r w:rsidRPr="00F5754C">
              <w:rPr>
                <w:rFonts w:cs="Times New Roman"/>
                <w:i/>
                <w:iCs/>
                <w:noProof/>
                <w:color w:val="000000" w:themeColor="text1"/>
                <w:sz w:val="18"/>
                <w:szCs w:val="18"/>
              </w:rPr>
              <w:fldChar w:fldCharType="begin"/>
            </w:r>
            <w:r w:rsidRPr="00F5754C">
              <w:rPr>
                <w:rFonts w:cs="Times New Roman"/>
                <w:noProof/>
                <w:color w:val="000000" w:themeColor="text1"/>
                <w:sz w:val="18"/>
                <w:szCs w:val="18"/>
              </w:rPr>
              <w:instrText xml:space="preserve"> SEQ Obrázek \* ARABIC </w:instrText>
            </w:r>
            <w:r w:rsidRPr="00F5754C">
              <w:rPr>
                <w:rFonts w:cs="Times New Roman"/>
                <w:i/>
                <w:iCs/>
                <w:noProof/>
                <w:color w:val="000000" w:themeColor="text1"/>
                <w:sz w:val="18"/>
                <w:szCs w:val="18"/>
              </w:rPr>
              <w:fldChar w:fldCharType="separate"/>
            </w:r>
            <w:r w:rsidR="00632CB0">
              <w:rPr>
                <w:rFonts w:cs="Times New Roman"/>
                <w:noProof/>
                <w:color w:val="000000" w:themeColor="text1"/>
                <w:sz w:val="18"/>
                <w:szCs w:val="18"/>
              </w:rPr>
              <w:t>23</w:t>
            </w:r>
            <w:r w:rsidRPr="00F5754C">
              <w:rPr>
                <w:rFonts w:cs="Times New Roman"/>
                <w:i/>
                <w:iCs/>
                <w:noProof/>
                <w:color w:val="000000" w:themeColor="text1"/>
                <w:sz w:val="18"/>
                <w:szCs w:val="18"/>
              </w:rPr>
              <w:fldChar w:fldCharType="end"/>
            </w:r>
            <w:r w:rsidRPr="00F5754C">
              <w:rPr>
                <w:rFonts w:cs="Times New Roman"/>
                <w:color w:val="000000" w:themeColor="text1"/>
                <w:sz w:val="18"/>
                <w:szCs w:val="18"/>
              </w:rPr>
              <w:t xml:space="preserve"> </w:t>
            </w:r>
            <w:r w:rsidR="00F5754C" w:rsidRPr="00F5754C">
              <w:rPr>
                <w:rFonts w:cs="Times New Roman"/>
                <w:color w:val="000000" w:themeColor="text1"/>
                <w:sz w:val="18"/>
                <w:szCs w:val="18"/>
              </w:rPr>
              <w:t>Vlasy – P4. Drží si vlasy.</w:t>
            </w:r>
          </w:p>
        </w:tc>
        <w:tc>
          <w:tcPr>
            <w:tcW w:w="4247" w:type="dxa"/>
          </w:tcPr>
          <w:p w14:paraId="6C0E57D9" w14:textId="77777777" w:rsidR="008C3ABD" w:rsidRPr="0045395D" w:rsidRDefault="008C3ABD" w:rsidP="009B1262">
            <w:pPr>
              <w:pStyle w:val="Titulek"/>
              <w:rPr>
                <w:rFonts w:cs="Times New Roman"/>
                <w:i w:val="0"/>
                <w:iCs w:val="0"/>
                <w:color w:val="000000" w:themeColor="text1"/>
              </w:rPr>
            </w:pPr>
          </w:p>
        </w:tc>
      </w:tr>
    </w:tbl>
    <w:p w14:paraId="1B82B02E" w14:textId="77777777" w:rsidR="00220F9E" w:rsidRPr="00EE2F86" w:rsidRDefault="00220F9E" w:rsidP="00220F9E">
      <w:pPr>
        <w:rPr>
          <w:color w:val="000000" w:themeColor="text1"/>
        </w:rPr>
      </w:pPr>
    </w:p>
    <w:p w14:paraId="12E4324E" w14:textId="77777777" w:rsidR="008C3ABD" w:rsidRDefault="008C3ABD">
      <w:pPr>
        <w:spacing w:line="259" w:lineRule="auto"/>
        <w:jc w:val="left"/>
        <w:rPr>
          <w:rFonts w:cs="Times New Roman"/>
          <w:b/>
          <w:color w:val="000000" w:themeColor="text1"/>
          <w:sz w:val="28"/>
          <w:szCs w:val="28"/>
        </w:rPr>
      </w:pPr>
      <w:r>
        <w:rPr>
          <w:rFonts w:cs="Times New Roman"/>
          <w:b/>
          <w:color w:val="000000" w:themeColor="text1"/>
          <w:sz w:val="28"/>
          <w:szCs w:val="28"/>
        </w:rPr>
        <w:br w:type="page"/>
      </w:r>
    </w:p>
    <w:p w14:paraId="7FADA435" w14:textId="24FB38D3" w:rsidR="00220F9E" w:rsidRDefault="00220F9E" w:rsidP="00951F72">
      <w:pPr>
        <w:pStyle w:val="Nadpis2"/>
      </w:pPr>
      <w:bookmarkStart w:id="26" w:name="_Toc104476599"/>
      <w:r w:rsidRPr="00EE2F86">
        <w:lastRenderedPageBreak/>
        <w:t>Dny v</w:t>
      </w:r>
      <w:r w:rsidR="00806A82">
        <w:t> </w:t>
      </w:r>
      <w:r w:rsidRPr="00EE2F86">
        <w:t>týdnu</w:t>
      </w:r>
      <w:bookmarkEnd w:id="26"/>
    </w:p>
    <w:p w14:paraId="5096ABE8" w14:textId="123D3BCE" w:rsidR="00806A82" w:rsidRPr="00806A82" w:rsidRDefault="00806A82" w:rsidP="00806A82">
      <w:r>
        <w:t xml:space="preserve">Následující podkapitola je zaměřená na pojmy, které popisují dny v týdnu. </w:t>
      </w: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46"/>
        <w:gridCol w:w="4247"/>
      </w:tblGrid>
      <w:tr w:rsidR="00C64BD4" w:rsidRPr="004959F2" w14:paraId="32845486" w14:textId="77777777" w:rsidTr="00DB660A">
        <w:tc>
          <w:tcPr>
            <w:tcW w:w="4246" w:type="dxa"/>
          </w:tcPr>
          <w:p w14:paraId="79E274F1" w14:textId="77777777" w:rsidR="00C64BD4" w:rsidRPr="004959F2" w:rsidRDefault="00C64BD4" w:rsidP="009B1262">
            <w:pPr>
              <w:rPr>
                <w:rFonts w:cs="Times New Roman"/>
                <w:color w:val="000000" w:themeColor="text1"/>
                <w:szCs w:val="24"/>
              </w:rPr>
            </w:pPr>
            <w:r w:rsidRPr="004959F2">
              <w:rPr>
                <w:rFonts w:cs="Times New Roman"/>
                <w:noProof/>
                <w:color w:val="000000" w:themeColor="text1"/>
                <w:lang w:eastAsia="cs-CZ"/>
              </w:rPr>
              <w:drawing>
                <wp:inline distT="0" distB="0" distL="0" distR="0" wp14:anchorId="0CB4BEA9" wp14:editId="0D031710">
                  <wp:extent cx="2559050" cy="2294890"/>
                  <wp:effectExtent l="0" t="0" r="0" b="0"/>
                  <wp:docPr id="252" name="Obrázek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ázek 52"/>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559050" cy="2294890"/>
                          </a:xfrm>
                          <a:prstGeom prst="rect">
                            <a:avLst/>
                          </a:prstGeom>
                        </pic:spPr>
                      </pic:pic>
                    </a:graphicData>
                  </a:graphic>
                </wp:inline>
              </w:drawing>
            </w:r>
          </w:p>
        </w:tc>
        <w:tc>
          <w:tcPr>
            <w:tcW w:w="4247" w:type="dxa"/>
          </w:tcPr>
          <w:p w14:paraId="7FAD32D7" w14:textId="668BA1A3" w:rsidR="00C64BD4" w:rsidRPr="004959F2" w:rsidRDefault="00C64BD4" w:rsidP="009B1262">
            <w:pPr>
              <w:rPr>
                <w:rFonts w:cs="Times New Roman"/>
                <w:color w:val="000000" w:themeColor="text1"/>
                <w:szCs w:val="24"/>
              </w:rPr>
            </w:pPr>
          </w:p>
        </w:tc>
      </w:tr>
      <w:tr w:rsidR="00C64BD4" w:rsidRPr="004959F2" w14:paraId="37EFBCBA" w14:textId="77777777" w:rsidTr="00DB660A">
        <w:tc>
          <w:tcPr>
            <w:tcW w:w="4246" w:type="dxa"/>
          </w:tcPr>
          <w:p w14:paraId="5DB1D3E3" w14:textId="39D7EAC3" w:rsidR="00C64BD4" w:rsidRPr="00DB660A" w:rsidRDefault="00C64BD4" w:rsidP="00DB660A">
            <w:pPr>
              <w:pStyle w:val="Titulek"/>
              <w:rPr>
                <w:rFonts w:cs="Times New Roman"/>
                <w:i w:val="0"/>
                <w:iCs w:val="0"/>
                <w:color w:val="000000" w:themeColor="text1"/>
              </w:rPr>
            </w:pPr>
            <w:r w:rsidRPr="004959F2">
              <w:rPr>
                <w:rFonts w:cs="Times New Roman"/>
                <w:i w:val="0"/>
                <w:iCs w:val="0"/>
                <w:color w:val="000000" w:themeColor="text1"/>
              </w:rPr>
              <w:t xml:space="preserve">Obrázek </w:t>
            </w:r>
            <w:r w:rsidRPr="004959F2">
              <w:rPr>
                <w:rFonts w:cs="Times New Roman"/>
                <w:i w:val="0"/>
                <w:iCs w:val="0"/>
                <w:noProof/>
                <w:color w:val="000000" w:themeColor="text1"/>
              </w:rPr>
              <w:fldChar w:fldCharType="begin"/>
            </w:r>
            <w:r w:rsidRPr="004959F2">
              <w:rPr>
                <w:rFonts w:cs="Times New Roman"/>
                <w:i w:val="0"/>
                <w:iCs w:val="0"/>
                <w:noProof/>
                <w:color w:val="000000" w:themeColor="text1"/>
              </w:rPr>
              <w:instrText xml:space="preserve"> SEQ Obrázek \* ARABIC </w:instrText>
            </w:r>
            <w:r w:rsidRPr="004959F2">
              <w:rPr>
                <w:rFonts w:cs="Times New Roman"/>
                <w:i w:val="0"/>
                <w:iCs w:val="0"/>
                <w:noProof/>
                <w:color w:val="000000" w:themeColor="text1"/>
              </w:rPr>
              <w:fldChar w:fldCharType="separate"/>
            </w:r>
            <w:r w:rsidR="00632CB0">
              <w:rPr>
                <w:rFonts w:cs="Times New Roman"/>
                <w:i w:val="0"/>
                <w:iCs w:val="0"/>
                <w:noProof/>
                <w:color w:val="000000" w:themeColor="text1"/>
              </w:rPr>
              <w:t>24</w:t>
            </w:r>
            <w:r w:rsidRPr="004959F2">
              <w:rPr>
                <w:rFonts w:cs="Times New Roman"/>
                <w:i w:val="0"/>
                <w:iCs w:val="0"/>
                <w:noProof/>
                <w:color w:val="000000" w:themeColor="text1"/>
              </w:rPr>
              <w:fldChar w:fldCharType="end"/>
            </w:r>
            <w:r w:rsidRPr="004959F2">
              <w:rPr>
                <w:rFonts w:cs="Times New Roman"/>
                <w:i w:val="0"/>
                <w:iCs w:val="0"/>
                <w:color w:val="000000" w:themeColor="text1"/>
              </w:rPr>
              <w:t xml:space="preserve"> Týden-P14, L9. Ukazuje sedm prstů – týden má sedm dnů. Pohyb se neopakuje. </w:t>
            </w:r>
          </w:p>
        </w:tc>
        <w:tc>
          <w:tcPr>
            <w:tcW w:w="4247" w:type="dxa"/>
          </w:tcPr>
          <w:p w14:paraId="3B07DE81" w14:textId="77777777" w:rsidR="00C64BD4" w:rsidRPr="004959F2" w:rsidRDefault="00C64BD4" w:rsidP="00DB660A">
            <w:pPr>
              <w:pStyle w:val="Titulek"/>
              <w:rPr>
                <w:rFonts w:cs="Times New Roman"/>
                <w:i w:val="0"/>
                <w:iCs w:val="0"/>
                <w:color w:val="000000" w:themeColor="text1"/>
                <w:sz w:val="24"/>
                <w:szCs w:val="24"/>
              </w:rPr>
            </w:pPr>
          </w:p>
        </w:tc>
      </w:tr>
      <w:tr w:rsidR="00DB660A" w:rsidRPr="004959F2" w14:paraId="17177687" w14:textId="77777777" w:rsidTr="00DB660A">
        <w:tc>
          <w:tcPr>
            <w:tcW w:w="4246" w:type="dxa"/>
          </w:tcPr>
          <w:p w14:paraId="2C5FF165" w14:textId="0121985F" w:rsidR="00DB660A" w:rsidRPr="004959F2" w:rsidRDefault="00DB660A" w:rsidP="00DB660A">
            <w:pPr>
              <w:pStyle w:val="Titulek"/>
              <w:rPr>
                <w:rFonts w:cs="Times New Roman"/>
                <w:i w:val="0"/>
                <w:iCs w:val="0"/>
                <w:color w:val="000000" w:themeColor="text1"/>
              </w:rPr>
            </w:pPr>
            <w:r w:rsidRPr="004959F2">
              <w:rPr>
                <w:rFonts w:cs="Times New Roman"/>
                <w:noProof/>
                <w:color w:val="000000" w:themeColor="text1"/>
                <w:lang w:eastAsia="cs-CZ"/>
              </w:rPr>
              <mc:AlternateContent>
                <mc:Choice Requires="wps">
                  <w:drawing>
                    <wp:anchor distT="0" distB="0" distL="114300" distR="114300" simplePos="0" relativeHeight="251874304" behindDoc="0" locked="0" layoutInCell="1" allowOverlap="1" wp14:anchorId="7825894F" wp14:editId="03392E2B">
                      <wp:simplePos x="0" y="0"/>
                      <wp:positionH relativeFrom="column">
                        <wp:posOffset>1415838</wp:posOffset>
                      </wp:positionH>
                      <wp:positionV relativeFrom="paragraph">
                        <wp:posOffset>238125</wp:posOffset>
                      </wp:positionV>
                      <wp:extent cx="34290" cy="1191260"/>
                      <wp:effectExtent l="38100" t="0" r="60960" b="46990"/>
                      <wp:wrapNone/>
                      <wp:docPr id="9" name="Přímá spojnice se šipkou 9"/>
                      <wp:cNvGraphicFramePr/>
                      <a:graphic xmlns:a="http://schemas.openxmlformats.org/drawingml/2006/main">
                        <a:graphicData uri="http://schemas.microsoft.com/office/word/2010/wordprocessingShape">
                          <wps:wsp>
                            <wps:cNvCnPr/>
                            <wps:spPr>
                              <a:xfrm>
                                <a:off x="0" y="0"/>
                                <a:ext cx="34290" cy="1191260"/>
                              </a:xfrm>
                              <a:prstGeom prst="straightConnector1">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09B1B61" id="Přímá spojnice se šipkou 9" o:spid="_x0000_s1026" type="#_x0000_t32" style="position:absolute;margin-left:111.5pt;margin-top:18.75pt;width:2.7pt;height:93.8pt;z-index:251874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" strokecolor="red" strokeweight=".5pt">
                      <v:stroke endarrow="block" joinstyle="miter"/>
                    </v:shape>
                  </w:pict>
                </mc:Fallback>
              </mc:AlternateContent>
            </w:r>
            <w:r w:rsidRPr="004959F2">
              <w:rPr>
                <w:rFonts w:cs="Times New Roman"/>
                <w:noProof/>
                <w:color w:val="000000" w:themeColor="text1"/>
                <w:lang w:eastAsia="cs-CZ"/>
              </w:rPr>
              <w:drawing>
                <wp:inline distT="0" distB="0" distL="0" distR="0" wp14:anchorId="003F01A7" wp14:editId="0C2F1726">
                  <wp:extent cx="2559685" cy="2891790"/>
                  <wp:effectExtent l="0" t="0" r="0" b="381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ázek 53"/>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559685" cy="2891790"/>
                          </a:xfrm>
                          <a:prstGeom prst="rect">
                            <a:avLst/>
                          </a:prstGeom>
                        </pic:spPr>
                      </pic:pic>
                    </a:graphicData>
                  </a:graphic>
                </wp:inline>
              </w:drawing>
            </w:r>
          </w:p>
        </w:tc>
        <w:tc>
          <w:tcPr>
            <w:tcW w:w="4247" w:type="dxa"/>
          </w:tcPr>
          <w:p w14:paraId="77BC8A6D" w14:textId="291214EA" w:rsidR="00DB660A" w:rsidRPr="004959F2" w:rsidRDefault="00DB660A" w:rsidP="00DB660A">
            <w:pPr>
              <w:pStyle w:val="Titulek"/>
              <w:rPr>
                <w:rFonts w:cs="Times New Roman"/>
                <w:i w:val="0"/>
                <w:iCs w:val="0"/>
                <w:color w:val="000000" w:themeColor="text1"/>
              </w:rPr>
            </w:pPr>
            <w:r w:rsidRPr="004959F2">
              <w:rPr>
                <w:rFonts w:cs="Times New Roman"/>
                <w:noProof/>
                <w:color w:val="000000" w:themeColor="text1"/>
                <w:lang w:eastAsia="cs-CZ"/>
              </w:rPr>
              <mc:AlternateContent>
                <mc:Choice Requires="wps">
                  <w:drawing>
                    <wp:anchor distT="0" distB="0" distL="114300" distR="114300" simplePos="0" relativeHeight="251875328" behindDoc="0" locked="0" layoutInCell="1" allowOverlap="1" wp14:anchorId="35B9299A" wp14:editId="1B7DD58F">
                      <wp:simplePos x="0" y="0"/>
                      <wp:positionH relativeFrom="column">
                        <wp:posOffset>1982470</wp:posOffset>
                      </wp:positionH>
                      <wp:positionV relativeFrom="paragraph">
                        <wp:posOffset>972185</wp:posOffset>
                      </wp:positionV>
                      <wp:extent cx="488950" cy="600075"/>
                      <wp:effectExtent l="38100" t="38100" r="63500" b="47625"/>
                      <wp:wrapNone/>
                      <wp:docPr id="245" name="Přímá spojnice se šipkou 245"/>
                      <wp:cNvGraphicFramePr/>
                      <a:graphic xmlns:a="http://schemas.openxmlformats.org/drawingml/2006/main">
                        <a:graphicData uri="http://schemas.microsoft.com/office/word/2010/wordprocessingShape">
                          <wps:wsp>
                            <wps:cNvCnPr/>
                            <wps:spPr>
                              <a:xfrm flipV="1">
                                <a:off x="0" y="0"/>
                                <a:ext cx="488950" cy="600075"/>
                              </a:xfrm>
                              <a:prstGeom prst="straightConnector1">
                                <a:avLst/>
                              </a:prstGeom>
                              <a:ln>
                                <a:solidFill>
                                  <a:srgbClr val="FF0000"/>
                                </a:solidFill>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5F5274B" id="Přímá spojnice se šipkou 245" o:spid="_x0000_s1026" type="#_x0000_t32" style="position:absolute;margin-left:156.1pt;margin-top:76.55pt;width:38.5pt;height:47.25pt;flip:y;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" strokecolor="red" strokeweight=".5pt">
                      <v:stroke startarrow="block" endarrow="block" joinstyle="miter"/>
                    </v:shape>
                  </w:pict>
                </mc:Fallback>
              </mc:AlternateContent>
            </w:r>
            <w:r w:rsidRPr="004959F2">
              <w:rPr>
                <w:rFonts w:cs="Times New Roman"/>
                <w:noProof/>
                <w:color w:val="000000" w:themeColor="text1"/>
                <w:lang w:eastAsia="cs-CZ"/>
              </w:rPr>
              <w:drawing>
                <wp:inline distT="0" distB="0" distL="0" distR="0" wp14:anchorId="457695E8" wp14:editId="7161BFA4">
                  <wp:extent cx="2559050" cy="2282190"/>
                  <wp:effectExtent l="0" t="0" r="0" b="3810"/>
                  <wp:docPr id="254" name="Obrázek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ázek 54"/>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559050" cy="2282190"/>
                          </a:xfrm>
                          <a:prstGeom prst="rect">
                            <a:avLst/>
                          </a:prstGeom>
                        </pic:spPr>
                      </pic:pic>
                    </a:graphicData>
                  </a:graphic>
                </wp:inline>
              </w:drawing>
            </w:r>
          </w:p>
        </w:tc>
      </w:tr>
      <w:tr w:rsidR="00DB660A" w:rsidRPr="004959F2" w14:paraId="0F6A7AE7" w14:textId="77777777" w:rsidTr="00DB660A">
        <w:tc>
          <w:tcPr>
            <w:tcW w:w="4246" w:type="dxa"/>
          </w:tcPr>
          <w:p w14:paraId="1DAD3B17" w14:textId="1386E321" w:rsidR="00DB660A" w:rsidRPr="004959F2" w:rsidRDefault="00DB660A" w:rsidP="00DB660A">
            <w:pPr>
              <w:pStyle w:val="Titulek"/>
              <w:rPr>
                <w:rFonts w:cs="Times New Roman"/>
                <w:i w:val="0"/>
                <w:iCs w:val="0"/>
                <w:color w:val="000000" w:themeColor="text1"/>
              </w:rPr>
            </w:pPr>
            <w:r w:rsidRPr="004959F2">
              <w:rPr>
                <w:rFonts w:cs="Times New Roman"/>
                <w:i w:val="0"/>
                <w:iCs w:val="0"/>
                <w:color w:val="000000" w:themeColor="text1"/>
              </w:rPr>
              <w:t xml:space="preserve">Obrázek </w:t>
            </w:r>
            <w:r w:rsidRPr="004959F2">
              <w:rPr>
                <w:rFonts w:cs="Times New Roman"/>
                <w:i w:val="0"/>
                <w:iCs w:val="0"/>
                <w:noProof/>
                <w:color w:val="000000" w:themeColor="text1"/>
              </w:rPr>
              <w:fldChar w:fldCharType="begin"/>
            </w:r>
            <w:r w:rsidRPr="004959F2">
              <w:rPr>
                <w:rFonts w:cs="Times New Roman"/>
                <w:i w:val="0"/>
                <w:iCs w:val="0"/>
                <w:noProof/>
                <w:color w:val="000000" w:themeColor="text1"/>
              </w:rPr>
              <w:instrText xml:space="preserve"> SEQ Obrázek \* ARABIC </w:instrText>
            </w:r>
            <w:r w:rsidRPr="004959F2">
              <w:rPr>
                <w:rFonts w:cs="Times New Roman"/>
                <w:i w:val="0"/>
                <w:iCs w:val="0"/>
                <w:noProof/>
                <w:color w:val="000000" w:themeColor="text1"/>
              </w:rPr>
              <w:fldChar w:fldCharType="separate"/>
            </w:r>
            <w:r w:rsidR="00632CB0">
              <w:rPr>
                <w:rFonts w:cs="Times New Roman"/>
                <w:i w:val="0"/>
                <w:iCs w:val="0"/>
                <w:noProof/>
                <w:color w:val="000000" w:themeColor="text1"/>
              </w:rPr>
              <w:t>25</w:t>
            </w:r>
            <w:r w:rsidRPr="004959F2">
              <w:rPr>
                <w:rFonts w:cs="Times New Roman"/>
                <w:i w:val="0"/>
                <w:iCs w:val="0"/>
                <w:noProof/>
                <w:color w:val="000000" w:themeColor="text1"/>
              </w:rPr>
              <w:fldChar w:fldCharType="end"/>
            </w:r>
            <w:r w:rsidRPr="004959F2">
              <w:rPr>
                <w:rFonts w:cs="Times New Roman"/>
                <w:i w:val="0"/>
                <w:iCs w:val="0"/>
                <w:color w:val="000000" w:themeColor="text1"/>
              </w:rPr>
              <w:t xml:space="preserve"> pondělí – L1. Čára za víkendem. Pohyb se neopakuje.</w:t>
            </w:r>
          </w:p>
        </w:tc>
        <w:tc>
          <w:tcPr>
            <w:tcW w:w="4247" w:type="dxa"/>
          </w:tcPr>
          <w:p w14:paraId="19C0AAF0" w14:textId="5117CAE7" w:rsidR="00DB660A" w:rsidRPr="004959F2" w:rsidRDefault="00DB660A" w:rsidP="00DB660A">
            <w:pPr>
              <w:pStyle w:val="Titulek"/>
              <w:rPr>
                <w:rFonts w:cs="Times New Roman"/>
                <w:i w:val="0"/>
                <w:iCs w:val="0"/>
                <w:color w:val="000000" w:themeColor="text1"/>
              </w:rPr>
            </w:pPr>
            <w:r w:rsidRPr="004959F2">
              <w:rPr>
                <w:rFonts w:cs="Times New Roman"/>
                <w:i w:val="0"/>
                <w:iCs w:val="0"/>
                <w:color w:val="000000" w:themeColor="text1"/>
              </w:rPr>
              <w:t xml:space="preserve">Obrázek </w:t>
            </w:r>
            <w:r w:rsidRPr="004959F2">
              <w:rPr>
                <w:rFonts w:cs="Times New Roman"/>
                <w:i w:val="0"/>
                <w:iCs w:val="0"/>
                <w:noProof/>
                <w:color w:val="000000" w:themeColor="text1"/>
              </w:rPr>
              <w:fldChar w:fldCharType="begin"/>
            </w:r>
            <w:r w:rsidRPr="004959F2">
              <w:rPr>
                <w:rFonts w:cs="Times New Roman"/>
                <w:i w:val="0"/>
                <w:iCs w:val="0"/>
                <w:noProof/>
                <w:color w:val="000000" w:themeColor="text1"/>
              </w:rPr>
              <w:instrText xml:space="preserve"> SEQ Obrázek \* ARABIC </w:instrText>
            </w:r>
            <w:r w:rsidRPr="004959F2">
              <w:rPr>
                <w:rFonts w:cs="Times New Roman"/>
                <w:i w:val="0"/>
                <w:iCs w:val="0"/>
                <w:noProof/>
                <w:color w:val="000000" w:themeColor="text1"/>
              </w:rPr>
              <w:fldChar w:fldCharType="separate"/>
            </w:r>
            <w:r w:rsidR="00632CB0">
              <w:rPr>
                <w:rFonts w:cs="Times New Roman"/>
                <w:i w:val="0"/>
                <w:iCs w:val="0"/>
                <w:noProof/>
                <w:color w:val="000000" w:themeColor="text1"/>
              </w:rPr>
              <w:t>26</w:t>
            </w:r>
            <w:r w:rsidRPr="004959F2">
              <w:rPr>
                <w:rFonts w:cs="Times New Roman"/>
                <w:i w:val="0"/>
                <w:iCs w:val="0"/>
                <w:noProof/>
                <w:color w:val="000000" w:themeColor="text1"/>
              </w:rPr>
              <w:fldChar w:fldCharType="end"/>
            </w:r>
            <w:r w:rsidRPr="004959F2">
              <w:rPr>
                <w:rFonts w:cs="Times New Roman"/>
                <w:i w:val="0"/>
                <w:iCs w:val="0"/>
                <w:color w:val="000000" w:themeColor="text1"/>
              </w:rPr>
              <w:t xml:space="preserve"> úterý – L13. Zvoní zvonečkem. Pohyb se neopakuje. </w:t>
            </w:r>
          </w:p>
        </w:tc>
      </w:tr>
      <w:tr w:rsidR="00DB660A" w:rsidRPr="004959F2" w14:paraId="6D00C23B" w14:textId="77777777" w:rsidTr="00DB660A">
        <w:tc>
          <w:tcPr>
            <w:tcW w:w="4246" w:type="dxa"/>
          </w:tcPr>
          <w:p w14:paraId="0327F873" w14:textId="1EA31F76" w:rsidR="00DB660A" w:rsidRPr="004959F2" w:rsidRDefault="00DB660A" w:rsidP="00DB660A">
            <w:pPr>
              <w:rPr>
                <w:rFonts w:cs="Times New Roman"/>
                <w:color w:val="000000" w:themeColor="text1"/>
                <w:szCs w:val="24"/>
              </w:rPr>
            </w:pPr>
            <w:r w:rsidRPr="004959F2">
              <w:rPr>
                <w:rFonts w:cs="Times New Roman"/>
                <w:noProof/>
                <w:color w:val="000000" w:themeColor="text1"/>
                <w:lang w:eastAsia="cs-CZ"/>
              </w:rPr>
              <w:lastRenderedPageBreak/>
              <mc:AlternateContent>
                <mc:Choice Requires="wps">
                  <w:drawing>
                    <wp:anchor distT="0" distB="0" distL="114300" distR="114300" simplePos="0" relativeHeight="251887616" behindDoc="0" locked="0" layoutInCell="1" allowOverlap="1" wp14:anchorId="72FAB4A0" wp14:editId="16F05843">
                      <wp:simplePos x="0" y="0"/>
                      <wp:positionH relativeFrom="column">
                        <wp:posOffset>1407160</wp:posOffset>
                      </wp:positionH>
                      <wp:positionV relativeFrom="paragraph">
                        <wp:posOffset>1732180</wp:posOffset>
                      </wp:positionV>
                      <wp:extent cx="586670" cy="990670"/>
                      <wp:effectExtent l="133350" t="0" r="137795" b="0"/>
                      <wp:wrapNone/>
                      <wp:docPr id="246" name="Oblouk 246"/>
                      <wp:cNvGraphicFramePr/>
                      <a:graphic xmlns:a="http://schemas.openxmlformats.org/drawingml/2006/main">
                        <a:graphicData uri="http://schemas.microsoft.com/office/word/2010/wordprocessingShape">
                          <wps:wsp>
                            <wps:cNvSpPr/>
                            <wps:spPr>
                              <a:xfrm rot="2695671">
                                <a:off x="0" y="0"/>
                                <a:ext cx="586670" cy="990670"/>
                              </a:xfrm>
                              <a:prstGeom prst="arc">
                                <a:avLst>
                                  <a:gd name="adj1" fmla="val 14841431"/>
                                  <a:gd name="adj2" fmla="val 12572269"/>
                                </a:avLst>
                              </a:prstGeom>
                              <a:ln>
                                <a:solidFill>
                                  <a:srgbClr val="FF0000"/>
                                </a:solidFill>
                              </a:ln>
                            </wps:spPr>
                            <wps:style>
                              <a:lnRef idx="1">
                                <a:schemeClr val="dk1"/>
                              </a:lnRef>
                              <a:fillRef idx="0">
                                <a:schemeClr val="dk1"/>
                              </a:fillRef>
                              <a:effectRef idx="0">
                                <a:schemeClr val="dk1"/>
                              </a:effectRef>
                              <a:fontRef idx="minor">
                                <a:schemeClr val="tx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3C43C1" id="Oblouk 246" o:spid="_x0000_s1026" style="position:absolute;margin-left:110.8pt;margin-top:136.4pt;width:46.2pt;height:78pt;rotation:2944392fd;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86670,990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" path="m124412,90378nsc281720,-96733,501312,18272,568312,322858v32774,148994,21217,315496,-31072,447654c424051,1056589,176871,1065469,56580,787779,359,657994,-15055,490201,15239,337754l293335,495335,124412,90378xem124412,90378nfc281720,-96733,501312,18272,568312,322858v32774,148994,21217,315496,-31072,447654c424051,1056589,176871,1065469,56580,787779,359,657994,-15055,490201,15239,337754e" filled="f" strokecolor="red" strokeweight=".5pt">
                      <v:stroke joinstyle="miter"/>
                      <v:path arrowok="t" o:connecttype="custom" o:connectlocs="124412,90378;568312,322858;537240,770512;56580,787779;15239,337754" o:connectangles="0,0,0,0,0"/>
                    </v:shape>
                  </w:pict>
                </mc:Fallback>
              </mc:AlternateContent>
            </w:r>
            <w:r w:rsidRPr="004959F2">
              <w:rPr>
                <w:rFonts w:cs="Times New Roman"/>
                <w:noProof/>
                <w:color w:val="000000" w:themeColor="text1"/>
                <w:lang w:eastAsia="cs-CZ"/>
              </w:rPr>
              <w:drawing>
                <wp:inline distT="0" distB="0" distL="0" distR="0" wp14:anchorId="1D76B8D1" wp14:editId="6E9CDF6C">
                  <wp:extent cx="2559685" cy="2783840"/>
                  <wp:effectExtent l="0" t="0" r="0" b="0"/>
                  <wp:docPr id="255" name="Obrázek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ázek 55"/>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559685" cy="2783840"/>
                          </a:xfrm>
                          <a:prstGeom prst="rect">
                            <a:avLst/>
                          </a:prstGeom>
                        </pic:spPr>
                      </pic:pic>
                    </a:graphicData>
                  </a:graphic>
                </wp:inline>
              </w:drawing>
            </w:r>
          </w:p>
        </w:tc>
        <w:tc>
          <w:tcPr>
            <w:tcW w:w="4247" w:type="dxa"/>
          </w:tcPr>
          <w:p w14:paraId="2F731531" w14:textId="10387743" w:rsidR="00DB660A" w:rsidRPr="004959F2" w:rsidRDefault="00DB660A" w:rsidP="00DB660A">
            <w:pPr>
              <w:rPr>
                <w:rFonts w:cs="Times New Roman"/>
                <w:color w:val="000000" w:themeColor="text1"/>
                <w:szCs w:val="24"/>
              </w:rPr>
            </w:pPr>
            <w:r w:rsidRPr="004959F2">
              <w:rPr>
                <w:rFonts w:cs="Times New Roman"/>
                <w:i/>
                <w:iCs/>
                <w:noProof/>
                <w:color w:val="000000" w:themeColor="text1"/>
                <w:lang w:eastAsia="cs-CZ"/>
              </w:rPr>
              <mc:AlternateContent>
                <mc:Choice Requires="wps">
                  <w:drawing>
                    <wp:anchor distT="0" distB="0" distL="114300" distR="114300" simplePos="0" relativeHeight="251889664" behindDoc="0" locked="0" layoutInCell="1" allowOverlap="1" wp14:anchorId="6143F60B" wp14:editId="0742E063">
                      <wp:simplePos x="0" y="0"/>
                      <wp:positionH relativeFrom="column">
                        <wp:posOffset>1883410</wp:posOffset>
                      </wp:positionH>
                      <wp:positionV relativeFrom="paragraph">
                        <wp:posOffset>664845</wp:posOffset>
                      </wp:positionV>
                      <wp:extent cx="678815" cy="539750"/>
                      <wp:effectExtent l="0" t="38100" r="64135" b="31750"/>
                      <wp:wrapNone/>
                      <wp:docPr id="247" name="Přímá spojnice se šipkou 247"/>
                      <wp:cNvGraphicFramePr/>
                      <a:graphic xmlns:a="http://schemas.openxmlformats.org/drawingml/2006/main">
                        <a:graphicData uri="http://schemas.microsoft.com/office/word/2010/wordprocessingShape">
                          <wps:wsp>
                            <wps:cNvCnPr/>
                            <wps:spPr>
                              <a:xfrm flipV="1">
                                <a:off x="0" y="0"/>
                                <a:ext cx="678815" cy="539750"/>
                              </a:xfrm>
                              <a:prstGeom prst="straightConnector1">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B965872" id="Přímá spojnice se šipkou 247" o:spid="_x0000_s1026" type="#_x0000_t32" style="position:absolute;margin-left:148.3pt;margin-top:52.35pt;width:53.45pt;height:42.5pt;flip:y;z-index:251889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" strokecolor="red" strokeweight=".5pt">
                      <v:stroke endarrow="block" joinstyle="miter"/>
                    </v:shape>
                  </w:pict>
                </mc:Fallback>
              </mc:AlternateContent>
            </w:r>
            <w:r w:rsidRPr="004959F2">
              <w:rPr>
                <w:rFonts w:cs="Times New Roman"/>
                <w:i/>
                <w:iCs/>
                <w:noProof/>
                <w:color w:val="000000" w:themeColor="text1"/>
                <w:lang w:eastAsia="cs-CZ"/>
              </w:rPr>
              <mc:AlternateContent>
                <mc:Choice Requires="wps">
                  <w:drawing>
                    <wp:anchor distT="0" distB="0" distL="114300" distR="114300" simplePos="0" relativeHeight="251888640" behindDoc="0" locked="0" layoutInCell="1" allowOverlap="1" wp14:anchorId="2BA6E805" wp14:editId="3D1FC82E">
                      <wp:simplePos x="0" y="0"/>
                      <wp:positionH relativeFrom="column">
                        <wp:posOffset>191770</wp:posOffset>
                      </wp:positionH>
                      <wp:positionV relativeFrom="paragraph">
                        <wp:posOffset>1579245</wp:posOffset>
                      </wp:positionV>
                      <wp:extent cx="628650" cy="228600"/>
                      <wp:effectExtent l="38100" t="0" r="19050" b="76200"/>
                      <wp:wrapNone/>
                      <wp:docPr id="248" name="Přímá spojnice se šipkou 248"/>
                      <wp:cNvGraphicFramePr/>
                      <a:graphic xmlns:a="http://schemas.openxmlformats.org/drawingml/2006/main">
                        <a:graphicData uri="http://schemas.microsoft.com/office/word/2010/wordprocessingShape">
                          <wps:wsp>
                            <wps:cNvCnPr/>
                            <wps:spPr>
                              <a:xfrm flipH="1">
                                <a:off x="0" y="0"/>
                                <a:ext cx="628650" cy="228600"/>
                              </a:xfrm>
                              <a:prstGeom prst="straightConnector1">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593D56" id="Přímá spojnice se šipkou 248" o:spid="_x0000_s1026" type="#_x0000_t32" style="position:absolute;margin-left:15.1pt;margin-top:124.35pt;width:49.5pt;height:18pt;flip:x;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" strokecolor="red" strokeweight=".5pt">
                      <v:stroke endarrow="block" joinstyle="miter"/>
                    </v:shape>
                  </w:pict>
                </mc:Fallback>
              </mc:AlternateContent>
            </w:r>
            <w:r w:rsidRPr="004959F2">
              <w:rPr>
                <w:rFonts w:cs="Times New Roman"/>
                <w:i/>
                <w:iCs/>
                <w:noProof/>
                <w:color w:val="000000" w:themeColor="text1"/>
                <w:lang w:eastAsia="cs-CZ"/>
              </w:rPr>
              <w:drawing>
                <wp:inline distT="0" distB="0" distL="0" distR="0" wp14:anchorId="074F67AD" wp14:editId="0C491EF5">
                  <wp:extent cx="2559050" cy="2444750"/>
                  <wp:effectExtent l="0" t="0" r="0" b="0"/>
                  <wp:docPr id="256" name="Obrázek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Obrázek 56"/>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559050" cy="2444750"/>
                          </a:xfrm>
                          <a:prstGeom prst="rect">
                            <a:avLst/>
                          </a:prstGeom>
                        </pic:spPr>
                      </pic:pic>
                    </a:graphicData>
                  </a:graphic>
                </wp:inline>
              </w:drawing>
            </w:r>
          </w:p>
        </w:tc>
      </w:tr>
      <w:tr w:rsidR="00DB660A" w:rsidRPr="004959F2" w14:paraId="3B471103" w14:textId="77777777" w:rsidTr="00DB660A">
        <w:tc>
          <w:tcPr>
            <w:tcW w:w="4246" w:type="dxa"/>
          </w:tcPr>
          <w:p w14:paraId="108EE609" w14:textId="35840BB6" w:rsidR="00DB660A" w:rsidRPr="00DB660A" w:rsidRDefault="00DB660A" w:rsidP="00DB660A">
            <w:pPr>
              <w:pStyle w:val="Titulek"/>
              <w:rPr>
                <w:rFonts w:cs="Times New Roman"/>
                <w:i w:val="0"/>
                <w:iCs w:val="0"/>
                <w:color w:val="000000" w:themeColor="text1"/>
              </w:rPr>
            </w:pPr>
            <w:r w:rsidRPr="004959F2">
              <w:rPr>
                <w:rFonts w:cs="Times New Roman"/>
                <w:i w:val="0"/>
                <w:iCs w:val="0"/>
                <w:color w:val="000000" w:themeColor="text1"/>
              </w:rPr>
              <w:t xml:space="preserve">Obrázek </w:t>
            </w:r>
            <w:r w:rsidRPr="004959F2">
              <w:rPr>
                <w:rFonts w:cs="Times New Roman"/>
                <w:i w:val="0"/>
                <w:iCs w:val="0"/>
                <w:noProof/>
                <w:color w:val="000000" w:themeColor="text1"/>
              </w:rPr>
              <w:fldChar w:fldCharType="begin"/>
            </w:r>
            <w:r w:rsidRPr="004959F2">
              <w:rPr>
                <w:rFonts w:cs="Times New Roman"/>
                <w:i w:val="0"/>
                <w:iCs w:val="0"/>
                <w:noProof/>
                <w:color w:val="000000" w:themeColor="text1"/>
              </w:rPr>
              <w:instrText xml:space="preserve"> SEQ Obrázek \* ARABIC </w:instrText>
            </w:r>
            <w:r w:rsidRPr="004959F2">
              <w:rPr>
                <w:rFonts w:cs="Times New Roman"/>
                <w:i w:val="0"/>
                <w:iCs w:val="0"/>
                <w:noProof/>
                <w:color w:val="000000" w:themeColor="text1"/>
              </w:rPr>
              <w:fldChar w:fldCharType="separate"/>
            </w:r>
            <w:r w:rsidR="00632CB0">
              <w:rPr>
                <w:rFonts w:cs="Times New Roman"/>
                <w:i w:val="0"/>
                <w:iCs w:val="0"/>
                <w:noProof/>
                <w:color w:val="000000" w:themeColor="text1"/>
              </w:rPr>
              <w:t>27</w:t>
            </w:r>
            <w:r w:rsidRPr="004959F2">
              <w:rPr>
                <w:rFonts w:cs="Times New Roman"/>
                <w:i w:val="0"/>
                <w:iCs w:val="0"/>
                <w:noProof/>
                <w:color w:val="000000" w:themeColor="text1"/>
              </w:rPr>
              <w:fldChar w:fldCharType="end"/>
            </w:r>
            <w:r w:rsidRPr="004959F2">
              <w:rPr>
                <w:rFonts w:cs="Times New Roman"/>
                <w:i w:val="0"/>
                <w:iCs w:val="0"/>
                <w:color w:val="000000" w:themeColor="text1"/>
              </w:rPr>
              <w:t xml:space="preserve"> Den v týdnu středa, křestní jméno Eva a potravina knedlík. P10, L10. Tvarování knedlíku.  Pohyb se neopakuje. </w:t>
            </w:r>
          </w:p>
        </w:tc>
        <w:tc>
          <w:tcPr>
            <w:tcW w:w="4247" w:type="dxa"/>
          </w:tcPr>
          <w:p w14:paraId="1EB906D0" w14:textId="315C8671" w:rsidR="00DB660A" w:rsidRPr="00DB660A" w:rsidRDefault="00DB660A" w:rsidP="00DB660A">
            <w:pPr>
              <w:pStyle w:val="Titulek"/>
              <w:rPr>
                <w:rFonts w:cs="Times New Roman"/>
                <w:i w:val="0"/>
                <w:iCs w:val="0"/>
                <w:color w:val="000000" w:themeColor="text1"/>
              </w:rPr>
            </w:pPr>
            <w:r w:rsidRPr="004959F2">
              <w:rPr>
                <w:rFonts w:cs="Times New Roman"/>
                <w:i w:val="0"/>
                <w:iCs w:val="0"/>
                <w:color w:val="000000" w:themeColor="text1"/>
              </w:rPr>
              <w:t xml:space="preserve">Obrázek </w:t>
            </w:r>
            <w:r w:rsidRPr="004959F2">
              <w:rPr>
                <w:rFonts w:cs="Times New Roman"/>
                <w:i w:val="0"/>
                <w:iCs w:val="0"/>
                <w:noProof/>
                <w:color w:val="000000" w:themeColor="text1"/>
              </w:rPr>
              <w:fldChar w:fldCharType="begin"/>
            </w:r>
            <w:r w:rsidRPr="004959F2">
              <w:rPr>
                <w:rFonts w:cs="Times New Roman"/>
                <w:i w:val="0"/>
                <w:iCs w:val="0"/>
                <w:noProof/>
                <w:color w:val="000000" w:themeColor="text1"/>
              </w:rPr>
              <w:instrText xml:space="preserve"> SEQ Obrázek \* ARABIC </w:instrText>
            </w:r>
            <w:r w:rsidRPr="004959F2">
              <w:rPr>
                <w:rFonts w:cs="Times New Roman"/>
                <w:i w:val="0"/>
                <w:iCs w:val="0"/>
                <w:noProof/>
                <w:color w:val="000000" w:themeColor="text1"/>
              </w:rPr>
              <w:fldChar w:fldCharType="separate"/>
            </w:r>
            <w:r w:rsidR="00632CB0">
              <w:rPr>
                <w:rFonts w:cs="Times New Roman"/>
                <w:i w:val="0"/>
                <w:iCs w:val="0"/>
                <w:noProof/>
                <w:color w:val="000000" w:themeColor="text1"/>
              </w:rPr>
              <w:t>28</w:t>
            </w:r>
            <w:r w:rsidRPr="004959F2">
              <w:rPr>
                <w:rFonts w:cs="Times New Roman"/>
                <w:i w:val="0"/>
                <w:iCs w:val="0"/>
                <w:noProof/>
                <w:color w:val="000000" w:themeColor="text1"/>
              </w:rPr>
              <w:fldChar w:fldCharType="end"/>
            </w:r>
            <w:r w:rsidRPr="004959F2">
              <w:rPr>
                <w:rFonts w:cs="Times New Roman"/>
                <w:i w:val="0"/>
                <w:iCs w:val="0"/>
                <w:color w:val="000000" w:themeColor="text1"/>
              </w:rPr>
              <w:t xml:space="preserve"> čtvrtek – P3, L3. Věšení prádla.? Stejný sled pohybů třikrát se opakující. </w:t>
            </w:r>
          </w:p>
        </w:tc>
      </w:tr>
      <w:tr w:rsidR="00DB660A" w:rsidRPr="004959F2" w14:paraId="66CAE78A" w14:textId="77777777" w:rsidTr="00DB660A">
        <w:tc>
          <w:tcPr>
            <w:tcW w:w="4246" w:type="dxa"/>
          </w:tcPr>
          <w:p w14:paraId="30646374" w14:textId="24772743" w:rsidR="00DB660A" w:rsidRPr="004959F2" w:rsidRDefault="00DB660A" w:rsidP="00DB660A">
            <w:pPr>
              <w:pStyle w:val="Titulek"/>
              <w:rPr>
                <w:rFonts w:cs="Times New Roman"/>
                <w:i w:val="0"/>
                <w:iCs w:val="0"/>
                <w:color w:val="000000" w:themeColor="text1"/>
                <w:sz w:val="24"/>
                <w:szCs w:val="24"/>
              </w:rPr>
            </w:pPr>
            <w:r w:rsidRPr="004959F2">
              <w:rPr>
                <w:rFonts w:cs="Times New Roman"/>
                <w:noProof/>
                <w:color w:val="000000" w:themeColor="text1"/>
                <w:lang w:eastAsia="cs-CZ"/>
              </w:rPr>
              <mc:AlternateContent>
                <mc:Choice Requires="wps">
                  <w:drawing>
                    <wp:anchor distT="0" distB="0" distL="114300" distR="114300" simplePos="0" relativeHeight="251895808" behindDoc="0" locked="0" layoutInCell="1" allowOverlap="1" wp14:anchorId="0A29F110" wp14:editId="06119D60">
                      <wp:simplePos x="0" y="0"/>
                      <wp:positionH relativeFrom="column">
                        <wp:posOffset>1574165</wp:posOffset>
                      </wp:positionH>
                      <wp:positionV relativeFrom="paragraph">
                        <wp:posOffset>2388870</wp:posOffset>
                      </wp:positionV>
                      <wp:extent cx="789305" cy="200660"/>
                      <wp:effectExtent l="0" t="57150" r="0" b="27940"/>
                      <wp:wrapNone/>
                      <wp:docPr id="249" name="Přímá spojnice se šipkou 249"/>
                      <wp:cNvGraphicFramePr/>
                      <a:graphic xmlns:a="http://schemas.openxmlformats.org/drawingml/2006/main">
                        <a:graphicData uri="http://schemas.microsoft.com/office/word/2010/wordprocessingShape">
                          <wps:wsp>
                            <wps:cNvCnPr/>
                            <wps:spPr>
                              <a:xfrm flipV="1">
                                <a:off x="0" y="0"/>
                                <a:ext cx="789305" cy="200660"/>
                              </a:xfrm>
                              <a:prstGeom prst="straightConnector1">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AB2240D" id="Přímá spojnice se šipkou 249" o:spid="_x0000_s1026" type="#_x0000_t32" style="position:absolute;margin-left:123.95pt;margin-top:188.1pt;width:62.15pt;height:15.8pt;flip:y;z-index:251895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" strokecolor="red" strokeweight=".5pt">
                      <v:stroke endarrow="block" joinstyle="miter"/>
                    </v:shape>
                  </w:pict>
                </mc:Fallback>
              </mc:AlternateContent>
            </w:r>
            <w:r w:rsidRPr="004959F2">
              <w:rPr>
                <w:rFonts w:cs="Times New Roman"/>
                <w:noProof/>
                <w:color w:val="000000" w:themeColor="text1"/>
                <w:lang w:eastAsia="cs-CZ"/>
              </w:rPr>
              <w:drawing>
                <wp:inline distT="0" distB="0" distL="0" distR="0" wp14:anchorId="6CCF25F1" wp14:editId="61EF85FC">
                  <wp:extent cx="2559685" cy="2801620"/>
                  <wp:effectExtent l="0" t="0" r="0" b="0"/>
                  <wp:docPr id="257" name="Obrázek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Obrázek 57"/>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559685" cy="2801620"/>
                          </a:xfrm>
                          <a:prstGeom prst="rect">
                            <a:avLst/>
                          </a:prstGeom>
                        </pic:spPr>
                      </pic:pic>
                    </a:graphicData>
                  </a:graphic>
                </wp:inline>
              </w:drawing>
            </w:r>
          </w:p>
        </w:tc>
        <w:tc>
          <w:tcPr>
            <w:tcW w:w="4247" w:type="dxa"/>
          </w:tcPr>
          <w:p w14:paraId="164817EF" w14:textId="27FFE9AE" w:rsidR="00DB660A" w:rsidRPr="004959F2" w:rsidRDefault="00DB660A" w:rsidP="00DB660A">
            <w:pPr>
              <w:rPr>
                <w:rFonts w:cs="Times New Roman"/>
                <w:color w:val="000000" w:themeColor="text1"/>
                <w:szCs w:val="24"/>
              </w:rPr>
            </w:pPr>
            <w:r w:rsidRPr="004959F2">
              <w:rPr>
                <w:rFonts w:cs="Times New Roman"/>
                <w:noProof/>
                <w:color w:val="000000" w:themeColor="text1"/>
                <w:lang w:eastAsia="cs-CZ"/>
              </w:rPr>
              <mc:AlternateContent>
                <mc:Choice Requires="wps">
                  <w:drawing>
                    <wp:anchor distT="0" distB="0" distL="114300" distR="114300" simplePos="0" relativeHeight="251897856" behindDoc="0" locked="0" layoutInCell="1" allowOverlap="1" wp14:anchorId="1FB47761" wp14:editId="69547C6F">
                      <wp:simplePos x="0" y="0"/>
                      <wp:positionH relativeFrom="column">
                        <wp:posOffset>193675</wp:posOffset>
                      </wp:positionH>
                      <wp:positionV relativeFrom="paragraph">
                        <wp:posOffset>2127250</wp:posOffset>
                      </wp:positionV>
                      <wp:extent cx="138430" cy="699135"/>
                      <wp:effectExtent l="57150" t="38100" r="52070" b="62865"/>
                      <wp:wrapNone/>
                      <wp:docPr id="250" name="Přímá spojnice se šipkou 250"/>
                      <wp:cNvGraphicFramePr/>
                      <a:graphic xmlns:a="http://schemas.openxmlformats.org/drawingml/2006/main">
                        <a:graphicData uri="http://schemas.microsoft.com/office/word/2010/wordprocessingShape">
                          <wps:wsp>
                            <wps:cNvCnPr/>
                            <wps:spPr>
                              <a:xfrm>
                                <a:off x="0" y="0"/>
                                <a:ext cx="138430" cy="699135"/>
                              </a:xfrm>
                              <a:prstGeom prst="straightConnector1">
                                <a:avLst/>
                              </a:prstGeom>
                              <a:ln>
                                <a:solidFill>
                                  <a:srgbClr val="FF0000"/>
                                </a:solidFill>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A102C01" id="Přímá spojnice se šipkou 250" o:spid="_x0000_s1026" type="#_x0000_t32" style="position:absolute;margin-left:15.25pt;margin-top:167.5pt;width:10.9pt;height:55.05pt;z-index:251897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" strokecolor="red" strokeweight=".5pt">
                      <v:stroke startarrow="block" endarrow="block" joinstyle="miter"/>
                    </v:shape>
                  </w:pict>
                </mc:Fallback>
              </mc:AlternateContent>
            </w:r>
            <w:r w:rsidRPr="004959F2">
              <w:rPr>
                <w:rFonts w:cs="Times New Roman"/>
                <w:noProof/>
                <w:color w:val="000000" w:themeColor="text1"/>
                <w:lang w:eastAsia="cs-CZ"/>
              </w:rPr>
              <mc:AlternateContent>
                <mc:Choice Requires="wps">
                  <w:drawing>
                    <wp:anchor distT="0" distB="0" distL="114300" distR="114300" simplePos="0" relativeHeight="251896832" behindDoc="0" locked="0" layoutInCell="1" allowOverlap="1" wp14:anchorId="69369101" wp14:editId="6D65B5AB">
                      <wp:simplePos x="0" y="0"/>
                      <wp:positionH relativeFrom="column">
                        <wp:posOffset>2346325</wp:posOffset>
                      </wp:positionH>
                      <wp:positionV relativeFrom="paragraph">
                        <wp:posOffset>2174875</wp:posOffset>
                      </wp:positionV>
                      <wp:extent cx="221615" cy="512445"/>
                      <wp:effectExtent l="38100" t="38100" r="64135" b="59055"/>
                      <wp:wrapNone/>
                      <wp:docPr id="251" name="Přímá spojnice se šipkou 251"/>
                      <wp:cNvGraphicFramePr/>
                      <a:graphic xmlns:a="http://schemas.openxmlformats.org/drawingml/2006/main">
                        <a:graphicData uri="http://schemas.microsoft.com/office/word/2010/wordprocessingShape">
                          <wps:wsp>
                            <wps:cNvCnPr/>
                            <wps:spPr>
                              <a:xfrm>
                                <a:off x="0" y="0"/>
                                <a:ext cx="221615" cy="512445"/>
                              </a:xfrm>
                              <a:prstGeom prst="straightConnector1">
                                <a:avLst/>
                              </a:prstGeom>
                              <a:ln>
                                <a:solidFill>
                                  <a:srgbClr val="FF0000"/>
                                </a:solidFill>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7F430F3" id="Přímá spojnice se šipkou 251" o:spid="_x0000_s1026" type="#_x0000_t32" style="position:absolute;margin-left:184.75pt;margin-top:171.25pt;width:17.45pt;height:40.35pt;z-index:251896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" strokecolor="red" strokeweight=".5pt">
                      <v:stroke startarrow="block" endarrow="block" joinstyle="miter"/>
                    </v:shape>
                  </w:pict>
                </mc:Fallback>
              </mc:AlternateContent>
            </w:r>
            <w:r w:rsidRPr="004959F2">
              <w:rPr>
                <w:rFonts w:cs="Times New Roman"/>
                <w:noProof/>
                <w:color w:val="000000" w:themeColor="text1"/>
                <w:lang w:eastAsia="cs-CZ"/>
              </w:rPr>
              <w:drawing>
                <wp:inline distT="0" distB="0" distL="0" distR="0" wp14:anchorId="71F746F2" wp14:editId="3669AC6C">
                  <wp:extent cx="2559050" cy="3515360"/>
                  <wp:effectExtent l="0" t="0" r="0" b="8890"/>
                  <wp:docPr id="258" name="Obrázek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Obrázek 58"/>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559050" cy="3515360"/>
                          </a:xfrm>
                          <a:prstGeom prst="rect">
                            <a:avLst/>
                          </a:prstGeom>
                        </pic:spPr>
                      </pic:pic>
                    </a:graphicData>
                  </a:graphic>
                </wp:inline>
              </w:drawing>
            </w:r>
          </w:p>
        </w:tc>
      </w:tr>
      <w:tr w:rsidR="00DB660A" w:rsidRPr="004959F2" w14:paraId="726FFAFF" w14:textId="77777777" w:rsidTr="00DB660A">
        <w:tc>
          <w:tcPr>
            <w:tcW w:w="4246" w:type="dxa"/>
          </w:tcPr>
          <w:p w14:paraId="4FAE394E" w14:textId="4EDA40A7" w:rsidR="00DB660A" w:rsidRPr="00DB660A" w:rsidRDefault="00DB660A" w:rsidP="00DB660A">
            <w:pPr>
              <w:pStyle w:val="Titulek"/>
              <w:rPr>
                <w:rFonts w:cs="Times New Roman"/>
                <w:i w:val="0"/>
                <w:iCs w:val="0"/>
                <w:color w:val="000000" w:themeColor="text1"/>
              </w:rPr>
            </w:pPr>
            <w:r w:rsidRPr="004959F2">
              <w:rPr>
                <w:rFonts w:cs="Times New Roman"/>
                <w:i w:val="0"/>
                <w:iCs w:val="0"/>
                <w:color w:val="000000" w:themeColor="text1"/>
              </w:rPr>
              <w:t xml:space="preserve">Obrázek </w:t>
            </w:r>
            <w:r w:rsidRPr="004959F2">
              <w:rPr>
                <w:rFonts w:cs="Times New Roman"/>
                <w:i w:val="0"/>
                <w:iCs w:val="0"/>
                <w:noProof/>
                <w:color w:val="000000" w:themeColor="text1"/>
              </w:rPr>
              <w:fldChar w:fldCharType="begin"/>
            </w:r>
            <w:r w:rsidRPr="004959F2">
              <w:rPr>
                <w:rFonts w:cs="Times New Roman"/>
                <w:i w:val="0"/>
                <w:iCs w:val="0"/>
                <w:noProof/>
                <w:color w:val="000000" w:themeColor="text1"/>
              </w:rPr>
              <w:instrText xml:space="preserve"> SEQ Obrázek \* ARABIC </w:instrText>
            </w:r>
            <w:r w:rsidRPr="004959F2">
              <w:rPr>
                <w:rFonts w:cs="Times New Roman"/>
                <w:i w:val="0"/>
                <w:iCs w:val="0"/>
                <w:noProof/>
                <w:color w:val="000000" w:themeColor="text1"/>
              </w:rPr>
              <w:fldChar w:fldCharType="separate"/>
            </w:r>
            <w:r w:rsidR="00632CB0">
              <w:rPr>
                <w:rFonts w:cs="Times New Roman"/>
                <w:i w:val="0"/>
                <w:iCs w:val="0"/>
                <w:noProof/>
                <w:color w:val="000000" w:themeColor="text1"/>
              </w:rPr>
              <w:t>29</w:t>
            </w:r>
            <w:r w:rsidRPr="004959F2">
              <w:rPr>
                <w:rFonts w:cs="Times New Roman"/>
                <w:i w:val="0"/>
                <w:iCs w:val="0"/>
                <w:noProof/>
                <w:color w:val="000000" w:themeColor="text1"/>
              </w:rPr>
              <w:fldChar w:fldCharType="end"/>
            </w:r>
            <w:r w:rsidRPr="004959F2">
              <w:rPr>
                <w:rFonts w:cs="Times New Roman"/>
                <w:i w:val="0"/>
                <w:iCs w:val="0"/>
                <w:color w:val="000000" w:themeColor="text1"/>
              </w:rPr>
              <w:t xml:space="preserve"> pátek – P1, L1. Odkládání práce. Pohyb se neopakuje. </w:t>
            </w:r>
          </w:p>
        </w:tc>
        <w:tc>
          <w:tcPr>
            <w:tcW w:w="4247" w:type="dxa"/>
          </w:tcPr>
          <w:p w14:paraId="4D092226" w14:textId="68BF5842" w:rsidR="00DB660A" w:rsidRPr="00DB660A" w:rsidRDefault="00DB660A" w:rsidP="00DB660A">
            <w:pPr>
              <w:pStyle w:val="Titulek"/>
              <w:rPr>
                <w:rFonts w:cs="Times New Roman"/>
                <w:i w:val="0"/>
                <w:iCs w:val="0"/>
                <w:color w:val="000000" w:themeColor="text1"/>
              </w:rPr>
            </w:pPr>
            <w:r w:rsidRPr="004959F2">
              <w:rPr>
                <w:rFonts w:cs="Times New Roman"/>
                <w:i w:val="0"/>
                <w:iCs w:val="0"/>
                <w:color w:val="000000" w:themeColor="text1"/>
              </w:rPr>
              <w:t xml:space="preserve">Obrázek </w:t>
            </w:r>
            <w:r w:rsidRPr="004959F2">
              <w:rPr>
                <w:rFonts w:cs="Times New Roman"/>
                <w:i w:val="0"/>
                <w:iCs w:val="0"/>
                <w:noProof/>
                <w:color w:val="000000" w:themeColor="text1"/>
              </w:rPr>
              <w:fldChar w:fldCharType="begin"/>
            </w:r>
            <w:r w:rsidRPr="004959F2">
              <w:rPr>
                <w:rFonts w:cs="Times New Roman"/>
                <w:i w:val="0"/>
                <w:iCs w:val="0"/>
                <w:noProof/>
                <w:color w:val="000000" w:themeColor="text1"/>
              </w:rPr>
              <w:instrText xml:space="preserve"> SEQ Obrázek \* ARABIC </w:instrText>
            </w:r>
            <w:r w:rsidRPr="004959F2">
              <w:rPr>
                <w:rFonts w:cs="Times New Roman"/>
                <w:i w:val="0"/>
                <w:iCs w:val="0"/>
                <w:noProof/>
                <w:color w:val="000000" w:themeColor="text1"/>
              </w:rPr>
              <w:fldChar w:fldCharType="separate"/>
            </w:r>
            <w:r w:rsidR="00632CB0">
              <w:rPr>
                <w:rFonts w:cs="Times New Roman"/>
                <w:i w:val="0"/>
                <w:iCs w:val="0"/>
                <w:noProof/>
                <w:color w:val="000000" w:themeColor="text1"/>
              </w:rPr>
              <w:t>30</w:t>
            </w:r>
            <w:r w:rsidRPr="004959F2">
              <w:rPr>
                <w:rFonts w:cs="Times New Roman"/>
                <w:i w:val="0"/>
                <w:iCs w:val="0"/>
                <w:noProof/>
                <w:color w:val="000000" w:themeColor="text1"/>
              </w:rPr>
              <w:fldChar w:fldCharType="end"/>
            </w:r>
            <w:r w:rsidRPr="004959F2">
              <w:rPr>
                <w:rFonts w:cs="Times New Roman"/>
                <w:i w:val="0"/>
                <w:iCs w:val="0"/>
                <w:color w:val="000000" w:themeColor="text1"/>
              </w:rPr>
              <w:t xml:space="preserve"> sobota – P6, L6. Umývání se v sobotu. Stejný sled pohybů dvakrát se opakující. </w:t>
            </w:r>
          </w:p>
        </w:tc>
      </w:tr>
      <w:tr w:rsidR="00DB660A" w:rsidRPr="004959F2" w14:paraId="2CBCC97C" w14:textId="77777777" w:rsidTr="00DB660A">
        <w:tc>
          <w:tcPr>
            <w:tcW w:w="4246" w:type="dxa"/>
          </w:tcPr>
          <w:p w14:paraId="4CFCF7C1" w14:textId="56C11917" w:rsidR="00DB660A" w:rsidRPr="004959F2" w:rsidRDefault="00DB660A" w:rsidP="00DB660A">
            <w:pPr>
              <w:rPr>
                <w:rFonts w:cs="Times New Roman"/>
                <w:color w:val="000000" w:themeColor="text1"/>
                <w:szCs w:val="24"/>
              </w:rPr>
            </w:pPr>
            <w:r w:rsidRPr="004959F2">
              <w:rPr>
                <w:rFonts w:cs="Times New Roman"/>
                <w:noProof/>
                <w:color w:val="000000" w:themeColor="text1"/>
                <w:lang w:eastAsia="cs-CZ"/>
              </w:rPr>
              <w:lastRenderedPageBreak/>
              <w:drawing>
                <wp:inline distT="0" distB="0" distL="0" distR="0" wp14:anchorId="48EC677D" wp14:editId="304B01F9">
                  <wp:extent cx="2368550" cy="3599815"/>
                  <wp:effectExtent l="0" t="0" r="0" b="635"/>
                  <wp:docPr id="259" name="Obrázek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brázek 59"/>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368550" cy="3599815"/>
                          </a:xfrm>
                          <a:prstGeom prst="rect">
                            <a:avLst/>
                          </a:prstGeom>
                        </pic:spPr>
                      </pic:pic>
                    </a:graphicData>
                  </a:graphic>
                </wp:inline>
              </w:drawing>
            </w:r>
          </w:p>
        </w:tc>
        <w:tc>
          <w:tcPr>
            <w:tcW w:w="4247" w:type="dxa"/>
          </w:tcPr>
          <w:p w14:paraId="1FB98F57" w14:textId="1669633B" w:rsidR="00DB660A" w:rsidRPr="004959F2" w:rsidRDefault="00DB660A" w:rsidP="00DB660A">
            <w:pPr>
              <w:rPr>
                <w:rFonts w:cs="Times New Roman"/>
                <w:color w:val="000000" w:themeColor="text1"/>
                <w:szCs w:val="24"/>
              </w:rPr>
            </w:pPr>
            <w:r>
              <w:rPr>
                <w:noProof/>
                <w:lang w:eastAsia="cs-CZ"/>
              </w:rPr>
              <w:drawing>
                <wp:inline distT="0" distB="0" distL="0" distR="0" wp14:anchorId="64108C66" wp14:editId="69E70735">
                  <wp:extent cx="2551301" cy="3600000"/>
                  <wp:effectExtent l="0" t="0" r="1905" b="635"/>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neděle2 hotovo.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51301" cy="3600000"/>
                          </a:xfrm>
                          <a:prstGeom prst="rect">
                            <a:avLst/>
                          </a:prstGeom>
                        </pic:spPr>
                      </pic:pic>
                    </a:graphicData>
                  </a:graphic>
                </wp:inline>
              </w:drawing>
            </w:r>
          </w:p>
        </w:tc>
      </w:tr>
      <w:tr w:rsidR="00DB660A" w:rsidRPr="004959F2" w14:paraId="3C0AFDBB" w14:textId="77777777" w:rsidTr="00DB660A">
        <w:tc>
          <w:tcPr>
            <w:tcW w:w="4246" w:type="dxa"/>
          </w:tcPr>
          <w:p w14:paraId="13E3874D" w14:textId="571BAF94" w:rsidR="00DB660A" w:rsidRPr="00DB660A" w:rsidRDefault="00DB660A" w:rsidP="00DB660A">
            <w:pPr>
              <w:pStyle w:val="Titulek"/>
              <w:rPr>
                <w:rFonts w:cs="Times New Roman"/>
                <w:i w:val="0"/>
                <w:iCs w:val="0"/>
                <w:color w:val="000000" w:themeColor="text1"/>
              </w:rPr>
            </w:pPr>
            <w:r w:rsidRPr="004959F2">
              <w:rPr>
                <w:rFonts w:cs="Times New Roman"/>
                <w:i w:val="0"/>
                <w:iCs w:val="0"/>
                <w:color w:val="000000" w:themeColor="text1"/>
              </w:rPr>
              <w:t xml:space="preserve">Obrázek </w:t>
            </w:r>
            <w:r w:rsidRPr="004959F2">
              <w:rPr>
                <w:rFonts w:cs="Times New Roman"/>
                <w:i w:val="0"/>
                <w:iCs w:val="0"/>
                <w:noProof/>
                <w:color w:val="000000" w:themeColor="text1"/>
              </w:rPr>
              <w:fldChar w:fldCharType="begin"/>
            </w:r>
            <w:r w:rsidRPr="004959F2">
              <w:rPr>
                <w:rFonts w:cs="Times New Roman"/>
                <w:i w:val="0"/>
                <w:iCs w:val="0"/>
                <w:noProof/>
                <w:color w:val="000000" w:themeColor="text1"/>
              </w:rPr>
              <w:instrText xml:space="preserve"> SEQ Obrázek \* ARABIC </w:instrText>
            </w:r>
            <w:r w:rsidRPr="004959F2">
              <w:rPr>
                <w:rFonts w:cs="Times New Roman"/>
                <w:i w:val="0"/>
                <w:iCs w:val="0"/>
                <w:noProof/>
                <w:color w:val="000000" w:themeColor="text1"/>
              </w:rPr>
              <w:fldChar w:fldCharType="separate"/>
            </w:r>
            <w:r w:rsidR="00632CB0">
              <w:rPr>
                <w:rFonts w:cs="Times New Roman"/>
                <w:i w:val="0"/>
                <w:iCs w:val="0"/>
                <w:noProof/>
                <w:color w:val="000000" w:themeColor="text1"/>
              </w:rPr>
              <w:t>31</w:t>
            </w:r>
            <w:r w:rsidRPr="004959F2">
              <w:rPr>
                <w:rFonts w:cs="Times New Roman"/>
                <w:i w:val="0"/>
                <w:iCs w:val="0"/>
                <w:noProof/>
                <w:color w:val="000000" w:themeColor="text1"/>
              </w:rPr>
              <w:fldChar w:fldCharType="end"/>
            </w:r>
            <w:r w:rsidRPr="004959F2">
              <w:rPr>
                <w:rFonts w:cs="Times New Roman"/>
                <w:i w:val="0"/>
                <w:iCs w:val="0"/>
                <w:color w:val="000000" w:themeColor="text1"/>
              </w:rPr>
              <w:t xml:space="preserve">  Neděle1 – P6, L6.</w:t>
            </w:r>
          </w:p>
        </w:tc>
        <w:tc>
          <w:tcPr>
            <w:tcW w:w="4247" w:type="dxa"/>
          </w:tcPr>
          <w:p w14:paraId="5D55B4EE" w14:textId="7B671A3A" w:rsidR="00DB660A" w:rsidRPr="00DB660A" w:rsidRDefault="00DB660A" w:rsidP="00DB660A">
            <w:pPr>
              <w:pStyle w:val="Titulek"/>
              <w:rPr>
                <w:rFonts w:cs="Times New Roman"/>
                <w:b/>
                <w:color w:val="000000" w:themeColor="text1"/>
                <w:sz w:val="28"/>
                <w:szCs w:val="28"/>
              </w:rPr>
            </w:pPr>
            <w:r w:rsidRPr="00DB660A">
              <w:rPr>
                <w:i w:val="0"/>
                <w:iCs w:val="0"/>
                <w:color w:val="000000" w:themeColor="text1"/>
              </w:rPr>
              <w:t xml:space="preserve">Obrázek </w:t>
            </w:r>
            <w:r w:rsidRPr="00DB660A">
              <w:rPr>
                <w:i w:val="0"/>
                <w:iCs w:val="0"/>
                <w:color w:val="000000" w:themeColor="text1"/>
              </w:rPr>
              <w:fldChar w:fldCharType="begin"/>
            </w:r>
            <w:r w:rsidRPr="00DB660A">
              <w:rPr>
                <w:i w:val="0"/>
                <w:iCs w:val="0"/>
                <w:color w:val="000000" w:themeColor="text1"/>
              </w:rPr>
              <w:instrText xml:space="preserve"> SEQ Obrázek \* ARABIC </w:instrText>
            </w:r>
            <w:r w:rsidRPr="00DB660A">
              <w:rPr>
                <w:i w:val="0"/>
                <w:iCs w:val="0"/>
                <w:color w:val="000000" w:themeColor="text1"/>
              </w:rPr>
              <w:fldChar w:fldCharType="separate"/>
            </w:r>
            <w:r w:rsidR="00632CB0">
              <w:rPr>
                <w:i w:val="0"/>
                <w:iCs w:val="0"/>
                <w:noProof/>
                <w:color w:val="000000" w:themeColor="text1"/>
              </w:rPr>
              <w:t>32</w:t>
            </w:r>
            <w:r w:rsidRPr="00DB660A">
              <w:rPr>
                <w:i w:val="0"/>
                <w:iCs w:val="0"/>
                <w:color w:val="000000" w:themeColor="text1"/>
              </w:rPr>
              <w:fldChar w:fldCharType="end"/>
            </w:r>
            <w:r>
              <w:rPr>
                <w:rFonts w:cs="Times New Roman"/>
                <w:b/>
                <w:color w:val="000000" w:themeColor="text1"/>
                <w:sz w:val="28"/>
                <w:szCs w:val="28"/>
              </w:rPr>
              <w:t xml:space="preserve"> </w:t>
            </w:r>
            <w:r w:rsidRPr="00DB660A">
              <w:rPr>
                <w:rFonts w:cs="Times New Roman"/>
                <w:i w:val="0"/>
                <w:iCs w:val="0"/>
                <w:color w:val="000000" w:themeColor="text1"/>
              </w:rPr>
              <w:t xml:space="preserve">Neděle2 – P1, L1. Modlení. V neděli se chodí do kostela. Pohyb se neopakuje. </w:t>
            </w:r>
          </w:p>
        </w:tc>
      </w:tr>
    </w:tbl>
    <w:p w14:paraId="369C1FD7" w14:textId="77777777" w:rsidR="00C64BD4" w:rsidRDefault="00C64BD4" w:rsidP="00220F9E">
      <w:pPr>
        <w:rPr>
          <w:i/>
          <w:iCs/>
          <w:color w:val="000000" w:themeColor="text1"/>
          <w:sz w:val="18"/>
          <w:szCs w:val="18"/>
        </w:rPr>
      </w:pPr>
    </w:p>
    <w:p w14:paraId="6CB65A4E" w14:textId="77777777" w:rsidR="00C64BD4" w:rsidRDefault="00C64BD4" w:rsidP="00220F9E">
      <w:pPr>
        <w:rPr>
          <w:i/>
          <w:iCs/>
          <w:color w:val="000000" w:themeColor="text1"/>
          <w:sz w:val="18"/>
          <w:szCs w:val="18"/>
        </w:rPr>
      </w:pPr>
    </w:p>
    <w:p w14:paraId="4B9440B3" w14:textId="5C7E247B" w:rsidR="00220F9E" w:rsidRDefault="00220F9E" w:rsidP="00951F72">
      <w:pPr>
        <w:pStyle w:val="Nadpis2"/>
      </w:pPr>
      <w:bookmarkStart w:id="27" w:name="_Toc104476600"/>
      <w:r w:rsidRPr="00EE2F86">
        <w:t>Měsíce</w:t>
      </w:r>
      <w:bookmarkEnd w:id="27"/>
    </w:p>
    <w:p w14:paraId="522C02F6" w14:textId="6FB13672" w:rsidR="00806A82" w:rsidRPr="00806A82" w:rsidRDefault="00806A82" w:rsidP="00806A82">
      <w:r>
        <w:t xml:space="preserve">Následující podkapitola je zaměřená na pojmy, které popisují měsíce v roce. </w:t>
      </w: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46"/>
        <w:gridCol w:w="4247"/>
      </w:tblGrid>
      <w:tr w:rsidR="00150CB4" w:rsidRPr="00FC39B7" w14:paraId="75F66690" w14:textId="77777777" w:rsidTr="009B1262">
        <w:tc>
          <w:tcPr>
            <w:tcW w:w="4246" w:type="dxa"/>
          </w:tcPr>
          <w:p w14:paraId="3844B5E7" w14:textId="17560592" w:rsidR="00150CB4" w:rsidRPr="00FC39B7" w:rsidRDefault="005F740F" w:rsidP="009B1262">
            <w:pPr>
              <w:rPr>
                <w:rFonts w:cs="Times New Roman"/>
                <w:color w:val="000000" w:themeColor="text1"/>
                <w:sz w:val="18"/>
                <w:szCs w:val="18"/>
              </w:rPr>
            </w:pPr>
            <w:r w:rsidRPr="004959F2">
              <w:rPr>
                <w:rFonts w:cs="Times New Roman"/>
                <w:noProof/>
                <w:color w:val="000000" w:themeColor="text1"/>
                <w:lang w:eastAsia="cs-CZ"/>
              </w:rPr>
              <mc:AlternateContent>
                <mc:Choice Requires="wps">
                  <w:drawing>
                    <wp:anchor distT="0" distB="0" distL="114300" distR="114300" simplePos="0" relativeHeight="251899904" behindDoc="0" locked="0" layoutInCell="1" allowOverlap="1" wp14:anchorId="0A7FB1D3" wp14:editId="29770C58">
                      <wp:simplePos x="0" y="0"/>
                      <wp:positionH relativeFrom="column">
                        <wp:posOffset>1888067</wp:posOffset>
                      </wp:positionH>
                      <wp:positionV relativeFrom="paragraph">
                        <wp:posOffset>151977</wp:posOffset>
                      </wp:positionV>
                      <wp:extent cx="34290" cy="1191260"/>
                      <wp:effectExtent l="38100" t="0" r="60960" b="46990"/>
                      <wp:wrapNone/>
                      <wp:docPr id="11" name="Přímá spojnice se šipkou 11"/>
                      <wp:cNvGraphicFramePr/>
                      <a:graphic xmlns:a="http://schemas.openxmlformats.org/drawingml/2006/main">
                        <a:graphicData uri="http://schemas.microsoft.com/office/word/2010/wordprocessingShape">
                          <wps:wsp>
                            <wps:cNvCnPr/>
                            <wps:spPr>
                              <a:xfrm>
                                <a:off x="0" y="0"/>
                                <a:ext cx="34290" cy="1191260"/>
                              </a:xfrm>
                              <a:prstGeom prst="straightConnector1">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D01FAA2" id="Přímá spojnice se šipkou 11" o:spid="_x0000_s1026" type="#_x0000_t32" style="position:absolute;margin-left:148.65pt;margin-top:11.95pt;width:2.7pt;height:93.8pt;z-index:251899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" strokecolor="red" strokeweight=".5pt">
                      <v:stroke endarrow="block" joinstyle="miter"/>
                    </v:shape>
                  </w:pict>
                </mc:Fallback>
              </mc:AlternateContent>
            </w:r>
            <w:r w:rsidR="00150CB4" w:rsidRPr="00FC39B7">
              <w:rPr>
                <w:rFonts w:cs="Times New Roman"/>
                <w:noProof/>
                <w:color w:val="000000" w:themeColor="text1"/>
                <w:sz w:val="18"/>
                <w:szCs w:val="18"/>
                <w:lang w:eastAsia="cs-CZ"/>
              </w:rPr>
              <w:drawing>
                <wp:inline distT="0" distB="0" distL="0" distR="0" wp14:anchorId="5A013E94" wp14:editId="7CCA95FE">
                  <wp:extent cx="2559050" cy="2228850"/>
                  <wp:effectExtent l="0" t="0" r="0" b="0"/>
                  <wp:docPr id="274" name="Obrázek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Obrázek 82"/>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559050" cy="2228850"/>
                          </a:xfrm>
                          <a:prstGeom prst="rect">
                            <a:avLst/>
                          </a:prstGeom>
                        </pic:spPr>
                      </pic:pic>
                    </a:graphicData>
                  </a:graphic>
                </wp:inline>
              </w:drawing>
            </w:r>
          </w:p>
        </w:tc>
        <w:tc>
          <w:tcPr>
            <w:tcW w:w="4247" w:type="dxa"/>
          </w:tcPr>
          <w:p w14:paraId="3F03202E" w14:textId="77777777" w:rsidR="00150CB4" w:rsidRPr="00FC39B7" w:rsidRDefault="00150CB4" w:rsidP="009B1262">
            <w:pPr>
              <w:rPr>
                <w:rFonts w:cs="Times New Roman"/>
                <w:color w:val="000000" w:themeColor="text1"/>
                <w:sz w:val="18"/>
                <w:szCs w:val="18"/>
              </w:rPr>
            </w:pPr>
            <w:r w:rsidRPr="00FC39B7">
              <w:rPr>
                <w:rFonts w:cs="Times New Roman"/>
                <w:noProof/>
                <w:color w:val="000000" w:themeColor="text1"/>
                <w:sz w:val="18"/>
                <w:szCs w:val="18"/>
                <w:lang w:eastAsia="cs-CZ"/>
              </w:rPr>
              <mc:AlternateContent>
                <mc:Choice Requires="wps">
                  <w:drawing>
                    <wp:anchor distT="0" distB="0" distL="114300" distR="114300" simplePos="0" relativeHeight="251792384" behindDoc="0" locked="0" layoutInCell="1" allowOverlap="1" wp14:anchorId="02E93680" wp14:editId="47DC7E7A">
                      <wp:simplePos x="0" y="0"/>
                      <wp:positionH relativeFrom="column">
                        <wp:posOffset>1543685</wp:posOffset>
                      </wp:positionH>
                      <wp:positionV relativeFrom="paragraph">
                        <wp:posOffset>1640205</wp:posOffset>
                      </wp:positionV>
                      <wp:extent cx="361950" cy="352425"/>
                      <wp:effectExtent l="0" t="0" r="57150" b="47625"/>
                      <wp:wrapNone/>
                      <wp:docPr id="260" name="Přímá spojnice se šipkou 260"/>
                      <wp:cNvGraphicFramePr/>
                      <a:graphic xmlns:a="http://schemas.openxmlformats.org/drawingml/2006/main">
                        <a:graphicData uri="http://schemas.microsoft.com/office/word/2010/wordprocessingShape">
                          <wps:wsp>
                            <wps:cNvCnPr/>
                            <wps:spPr>
                              <a:xfrm>
                                <a:off x="0" y="0"/>
                                <a:ext cx="361950" cy="352425"/>
                              </a:xfrm>
                              <a:prstGeom prst="straightConnector1">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C1BF67" id="Přímá spojnice se šipkou 260" o:spid="_x0000_s1026" type="#_x0000_t32" style="position:absolute;margin-left:121.55pt;margin-top:129.15pt;width:28.5pt;height:27.7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" strokecolor="red" strokeweight=".5pt">
                      <v:stroke endarrow="block" joinstyle="miter"/>
                    </v:shape>
                  </w:pict>
                </mc:Fallback>
              </mc:AlternateContent>
            </w:r>
            <w:r w:rsidRPr="00FC39B7">
              <w:rPr>
                <w:rFonts w:cs="Times New Roman"/>
                <w:noProof/>
                <w:color w:val="000000" w:themeColor="text1"/>
                <w:sz w:val="18"/>
                <w:szCs w:val="18"/>
                <w:lang w:eastAsia="cs-CZ"/>
              </w:rPr>
              <mc:AlternateContent>
                <mc:Choice Requires="wps">
                  <w:drawing>
                    <wp:anchor distT="0" distB="0" distL="114300" distR="114300" simplePos="0" relativeHeight="251791360" behindDoc="0" locked="0" layoutInCell="1" allowOverlap="1" wp14:anchorId="70ECEE14" wp14:editId="4C766B5A">
                      <wp:simplePos x="0" y="0"/>
                      <wp:positionH relativeFrom="column">
                        <wp:posOffset>1971675</wp:posOffset>
                      </wp:positionH>
                      <wp:positionV relativeFrom="paragraph">
                        <wp:posOffset>1604010</wp:posOffset>
                      </wp:positionV>
                      <wp:extent cx="590550" cy="165735"/>
                      <wp:effectExtent l="0" t="57150" r="0" b="24765"/>
                      <wp:wrapNone/>
                      <wp:docPr id="261" name="Přímá spojnice se šipkou 261"/>
                      <wp:cNvGraphicFramePr/>
                      <a:graphic xmlns:a="http://schemas.openxmlformats.org/drawingml/2006/main">
                        <a:graphicData uri="http://schemas.microsoft.com/office/word/2010/wordprocessingShape">
                          <wps:wsp>
                            <wps:cNvCnPr/>
                            <wps:spPr>
                              <a:xfrm flipV="1">
                                <a:off x="0" y="0"/>
                                <a:ext cx="590550" cy="165735"/>
                              </a:xfrm>
                              <a:prstGeom prst="straightConnector1">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81C9CA7" id="Přímá spojnice se šipkou 261" o:spid="_x0000_s1026" type="#_x0000_t32" style="position:absolute;margin-left:155.25pt;margin-top:126.3pt;width:46.5pt;height:13.05pt;flip:y;z-index:251791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" strokecolor="red" strokeweight=".5pt">
                      <v:stroke endarrow="block" joinstyle="miter"/>
                    </v:shape>
                  </w:pict>
                </mc:Fallback>
              </mc:AlternateContent>
            </w:r>
            <w:r w:rsidRPr="00FC39B7">
              <w:rPr>
                <w:rFonts w:cs="Times New Roman"/>
                <w:noProof/>
                <w:color w:val="000000" w:themeColor="text1"/>
                <w:sz w:val="18"/>
                <w:szCs w:val="18"/>
                <w:lang w:eastAsia="cs-CZ"/>
              </w:rPr>
              <w:drawing>
                <wp:inline distT="0" distB="0" distL="0" distR="0" wp14:anchorId="76013FB9" wp14:editId="28F688DB">
                  <wp:extent cx="2559685" cy="1958340"/>
                  <wp:effectExtent l="0" t="0" r="0" b="3810"/>
                  <wp:docPr id="275" name="Obrázek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Obrázek 83"/>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559685" cy="1958340"/>
                          </a:xfrm>
                          <a:prstGeom prst="rect">
                            <a:avLst/>
                          </a:prstGeom>
                        </pic:spPr>
                      </pic:pic>
                    </a:graphicData>
                  </a:graphic>
                </wp:inline>
              </w:drawing>
            </w:r>
          </w:p>
        </w:tc>
      </w:tr>
      <w:tr w:rsidR="00150CB4" w:rsidRPr="00FC39B7" w14:paraId="56C150BB" w14:textId="77777777" w:rsidTr="009B1262">
        <w:tc>
          <w:tcPr>
            <w:tcW w:w="4246" w:type="dxa"/>
          </w:tcPr>
          <w:p w14:paraId="08C9AB0F" w14:textId="2D60BB95" w:rsidR="00150CB4" w:rsidRPr="00FC39B7" w:rsidRDefault="00150CB4" w:rsidP="009B1262">
            <w:pPr>
              <w:pStyle w:val="Titulek"/>
              <w:rPr>
                <w:rFonts w:cs="Times New Roman"/>
                <w:i w:val="0"/>
                <w:iCs w:val="0"/>
                <w:color w:val="000000" w:themeColor="text1"/>
              </w:rPr>
            </w:pPr>
            <w:r w:rsidRPr="00FC39B7">
              <w:rPr>
                <w:rFonts w:cs="Times New Roman"/>
                <w:i w:val="0"/>
                <w:iCs w:val="0"/>
                <w:color w:val="000000" w:themeColor="text1"/>
              </w:rPr>
              <w:t xml:space="preserve">Obrázek </w:t>
            </w:r>
            <w:r w:rsidRPr="00FC39B7">
              <w:rPr>
                <w:rFonts w:cs="Times New Roman"/>
                <w:i w:val="0"/>
                <w:iCs w:val="0"/>
                <w:noProof/>
                <w:color w:val="000000" w:themeColor="text1"/>
              </w:rPr>
              <w:fldChar w:fldCharType="begin"/>
            </w:r>
            <w:r w:rsidRPr="00FC39B7">
              <w:rPr>
                <w:rFonts w:cs="Times New Roman"/>
                <w:i w:val="0"/>
                <w:iCs w:val="0"/>
                <w:noProof/>
                <w:color w:val="000000" w:themeColor="text1"/>
              </w:rPr>
              <w:instrText xml:space="preserve"> SEQ Obrázek \* ARABIC </w:instrText>
            </w:r>
            <w:r w:rsidRPr="00FC39B7">
              <w:rPr>
                <w:rFonts w:cs="Times New Roman"/>
                <w:i w:val="0"/>
                <w:iCs w:val="0"/>
                <w:noProof/>
                <w:color w:val="000000" w:themeColor="text1"/>
              </w:rPr>
              <w:fldChar w:fldCharType="separate"/>
            </w:r>
            <w:r w:rsidR="00632CB0">
              <w:rPr>
                <w:rFonts w:cs="Times New Roman"/>
                <w:i w:val="0"/>
                <w:iCs w:val="0"/>
                <w:noProof/>
                <w:color w:val="000000" w:themeColor="text1"/>
              </w:rPr>
              <w:t>33</w:t>
            </w:r>
            <w:r w:rsidRPr="00FC39B7">
              <w:rPr>
                <w:rFonts w:cs="Times New Roman"/>
                <w:i w:val="0"/>
                <w:iCs w:val="0"/>
                <w:noProof/>
                <w:color w:val="000000" w:themeColor="text1"/>
              </w:rPr>
              <w:fldChar w:fldCharType="end"/>
            </w:r>
            <w:r w:rsidRPr="00FC39B7">
              <w:rPr>
                <w:rFonts w:cs="Times New Roman"/>
                <w:i w:val="0"/>
                <w:iCs w:val="0"/>
                <w:color w:val="000000" w:themeColor="text1"/>
              </w:rPr>
              <w:t xml:space="preserve"> Měsíc – L7. Závěsný kalendář. Pohyb se neopakuje. </w:t>
            </w:r>
          </w:p>
          <w:p w14:paraId="3BB424F5" w14:textId="3E7E88E1" w:rsidR="00150CB4" w:rsidRPr="00FC39B7" w:rsidRDefault="00150CB4" w:rsidP="009B1262">
            <w:pPr>
              <w:pStyle w:val="Titulek"/>
              <w:jc w:val="left"/>
              <w:rPr>
                <w:rFonts w:cs="Times New Roman"/>
                <w:i w:val="0"/>
                <w:iCs w:val="0"/>
                <w:color w:val="000000" w:themeColor="text1"/>
              </w:rPr>
            </w:pPr>
          </w:p>
        </w:tc>
        <w:tc>
          <w:tcPr>
            <w:tcW w:w="4247" w:type="dxa"/>
          </w:tcPr>
          <w:p w14:paraId="08FAA1ED" w14:textId="54ED8F19" w:rsidR="00150CB4" w:rsidRPr="00FC39B7" w:rsidRDefault="00150CB4" w:rsidP="009B1262">
            <w:pPr>
              <w:pStyle w:val="Titulek"/>
              <w:rPr>
                <w:rFonts w:cs="Times New Roman"/>
                <w:i w:val="0"/>
                <w:iCs w:val="0"/>
                <w:color w:val="000000" w:themeColor="text1"/>
              </w:rPr>
            </w:pPr>
            <w:r w:rsidRPr="00FC39B7">
              <w:rPr>
                <w:rFonts w:cs="Times New Roman"/>
                <w:i w:val="0"/>
                <w:iCs w:val="0"/>
                <w:color w:val="000000" w:themeColor="text1"/>
              </w:rPr>
              <w:t xml:space="preserve">Obrázek </w:t>
            </w:r>
            <w:r w:rsidRPr="00FC39B7">
              <w:rPr>
                <w:rFonts w:cs="Times New Roman"/>
                <w:i w:val="0"/>
                <w:iCs w:val="0"/>
                <w:noProof/>
                <w:color w:val="000000" w:themeColor="text1"/>
              </w:rPr>
              <w:fldChar w:fldCharType="begin"/>
            </w:r>
            <w:r w:rsidRPr="00FC39B7">
              <w:rPr>
                <w:rFonts w:cs="Times New Roman"/>
                <w:i w:val="0"/>
                <w:iCs w:val="0"/>
                <w:noProof/>
                <w:color w:val="000000" w:themeColor="text1"/>
              </w:rPr>
              <w:instrText xml:space="preserve"> SEQ Obrázek \* ARABIC </w:instrText>
            </w:r>
            <w:r w:rsidRPr="00FC39B7">
              <w:rPr>
                <w:rFonts w:cs="Times New Roman"/>
                <w:i w:val="0"/>
                <w:iCs w:val="0"/>
                <w:noProof/>
                <w:color w:val="000000" w:themeColor="text1"/>
              </w:rPr>
              <w:fldChar w:fldCharType="separate"/>
            </w:r>
            <w:r w:rsidR="00632CB0">
              <w:rPr>
                <w:rFonts w:cs="Times New Roman"/>
                <w:i w:val="0"/>
                <w:iCs w:val="0"/>
                <w:noProof/>
                <w:color w:val="000000" w:themeColor="text1"/>
              </w:rPr>
              <w:t>34</w:t>
            </w:r>
            <w:r w:rsidRPr="00FC39B7">
              <w:rPr>
                <w:rFonts w:cs="Times New Roman"/>
                <w:i w:val="0"/>
                <w:iCs w:val="0"/>
                <w:noProof/>
                <w:color w:val="000000" w:themeColor="text1"/>
              </w:rPr>
              <w:fldChar w:fldCharType="end"/>
            </w:r>
            <w:r w:rsidRPr="00FC39B7">
              <w:rPr>
                <w:rFonts w:cs="Times New Roman"/>
                <w:i w:val="0"/>
                <w:iCs w:val="0"/>
                <w:color w:val="000000" w:themeColor="text1"/>
              </w:rPr>
              <w:t xml:space="preserve"> Leden – P1, L1. Bruslení na ledu. Stejný sled pohybů dvakrát se opakující. </w:t>
            </w:r>
          </w:p>
          <w:p w14:paraId="1222A930" w14:textId="77777777" w:rsidR="00150CB4" w:rsidRPr="00FC39B7" w:rsidRDefault="00150CB4" w:rsidP="009B1262">
            <w:pPr>
              <w:pStyle w:val="Titulek"/>
              <w:rPr>
                <w:rFonts w:cs="Times New Roman"/>
                <w:i w:val="0"/>
                <w:iCs w:val="0"/>
                <w:color w:val="000000" w:themeColor="text1"/>
              </w:rPr>
            </w:pPr>
          </w:p>
        </w:tc>
      </w:tr>
      <w:tr w:rsidR="00150CB4" w:rsidRPr="00FC39B7" w14:paraId="19B0FFA0" w14:textId="77777777" w:rsidTr="009B1262">
        <w:tc>
          <w:tcPr>
            <w:tcW w:w="4246" w:type="dxa"/>
          </w:tcPr>
          <w:p w14:paraId="5142FBE9" w14:textId="77777777" w:rsidR="00150CB4" w:rsidRPr="00FC39B7" w:rsidRDefault="00150CB4" w:rsidP="009B1262">
            <w:pPr>
              <w:rPr>
                <w:rFonts w:cs="Times New Roman"/>
                <w:color w:val="000000" w:themeColor="text1"/>
                <w:sz w:val="18"/>
                <w:szCs w:val="18"/>
              </w:rPr>
            </w:pPr>
            <w:r w:rsidRPr="00FC39B7">
              <w:rPr>
                <w:rFonts w:cs="Times New Roman"/>
                <w:noProof/>
                <w:color w:val="000000" w:themeColor="text1"/>
                <w:sz w:val="18"/>
                <w:szCs w:val="18"/>
                <w:lang w:eastAsia="cs-CZ"/>
              </w:rPr>
              <w:lastRenderedPageBreak/>
              <w:drawing>
                <wp:inline distT="0" distB="0" distL="0" distR="0" wp14:anchorId="14ECFBB9" wp14:editId="6281AA97">
                  <wp:extent cx="2559050" cy="2907665"/>
                  <wp:effectExtent l="0" t="0" r="0" b="6985"/>
                  <wp:docPr id="276" name="Obrázek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Obrázek 84"/>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559050" cy="2907665"/>
                          </a:xfrm>
                          <a:prstGeom prst="rect">
                            <a:avLst/>
                          </a:prstGeom>
                        </pic:spPr>
                      </pic:pic>
                    </a:graphicData>
                  </a:graphic>
                </wp:inline>
              </w:drawing>
            </w:r>
          </w:p>
        </w:tc>
        <w:tc>
          <w:tcPr>
            <w:tcW w:w="4247" w:type="dxa"/>
          </w:tcPr>
          <w:p w14:paraId="11C6FBA7" w14:textId="77777777" w:rsidR="00150CB4" w:rsidRPr="00FC39B7" w:rsidRDefault="00150CB4" w:rsidP="009B1262">
            <w:pPr>
              <w:rPr>
                <w:rFonts w:cs="Times New Roman"/>
                <w:color w:val="000000" w:themeColor="text1"/>
                <w:sz w:val="18"/>
                <w:szCs w:val="18"/>
              </w:rPr>
            </w:pPr>
            <w:r w:rsidRPr="00FC39B7">
              <w:rPr>
                <w:rFonts w:cs="Times New Roman"/>
                <w:noProof/>
                <w:color w:val="000000" w:themeColor="text1"/>
                <w:sz w:val="18"/>
                <w:szCs w:val="18"/>
                <w:lang w:eastAsia="cs-CZ"/>
              </w:rPr>
              <w:drawing>
                <wp:inline distT="0" distB="0" distL="0" distR="0" wp14:anchorId="237A6083" wp14:editId="28D54C85">
                  <wp:extent cx="2559685" cy="2533015"/>
                  <wp:effectExtent l="0" t="0" r="0" b="635"/>
                  <wp:docPr id="277" name="Obrázek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Obrázek 85"/>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559685" cy="2533015"/>
                          </a:xfrm>
                          <a:prstGeom prst="rect">
                            <a:avLst/>
                          </a:prstGeom>
                        </pic:spPr>
                      </pic:pic>
                    </a:graphicData>
                  </a:graphic>
                </wp:inline>
              </w:drawing>
            </w:r>
          </w:p>
        </w:tc>
      </w:tr>
      <w:tr w:rsidR="00150CB4" w:rsidRPr="00FC39B7" w14:paraId="45576031" w14:textId="77777777" w:rsidTr="009B1262">
        <w:tc>
          <w:tcPr>
            <w:tcW w:w="4246" w:type="dxa"/>
          </w:tcPr>
          <w:p w14:paraId="364B5B51" w14:textId="335EB6CE" w:rsidR="00150CB4" w:rsidRPr="00FC39B7" w:rsidRDefault="00150CB4" w:rsidP="009B1262">
            <w:pPr>
              <w:pStyle w:val="Titulek"/>
              <w:rPr>
                <w:rFonts w:cs="Times New Roman"/>
                <w:i w:val="0"/>
                <w:iCs w:val="0"/>
                <w:color w:val="000000" w:themeColor="text1"/>
              </w:rPr>
            </w:pPr>
            <w:r w:rsidRPr="00FC39B7">
              <w:rPr>
                <w:rFonts w:cs="Times New Roman"/>
                <w:i w:val="0"/>
                <w:iCs w:val="0"/>
                <w:color w:val="000000" w:themeColor="text1"/>
              </w:rPr>
              <w:t xml:space="preserve">Obrázek </w:t>
            </w:r>
            <w:r w:rsidRPr="00FC39B7">
              <w:rPr>
                <w:rFonts w:cs="Times New Roman"/>
                <w:i w:val="0"/>
                <w:iCs w:val="0"/>
                <w:noProof/>
                <w:color w:val="000000" w:themeColor="text1"/>
              </w:rPr>
              <w:fldChar w:fldCharType="begin"/>
            </w:r>
            <w:r w:rsidRPr="00FC39B7">
              <w:rPr>
                <w:rFonts w:cs="Times New Roman"/>
                <w:i w:val="0"/>
                <w:iCs w:val="0"/>
                <w:noProof/>
                <w:color w:val="000000" w:themeColor="text1"/>
              </w:rPr>
              <w:instrText xml:space="preserve"> SEQ Obrázek \* ARABIC </w:instrText>
            </w:r>
            <w:r w:rsidRPr="00FC39B7">
              <w:rPr>
                <w:rFonts w:cs="Times New Roman"/>
                <w:i w:val="0"/>
                <w:iCs w:val="0"/>
                <w:noProof/>
                <w:color w:val="000000" w:themeColor="text1"/>
              </w:rPr>
              <w:fldChar w:fldCharType="separate"/>
            </w:r>
            <w:r w:rsidR="00632CB0">
              <w:rPr>
                <w:rFonts w:cs="Times New Roman"/>
                <w:i w:val="0"/>
                <w:iCs w:val="0"/>
                <w:noProof/>
                <w:color w:val="000000" w:themeColor="text1"/>
              </w:rPr>
              <w:t>35</w:t>
            </w:r>
            <w:r w:rsidRPr="00FC39B7">
              <w:rPr>
                <w:rFonts w:cs="Times New Roman"/>
                <w:i w:val="0"/>
                <w:iCs w:val="0"/>
                <w:noProof/>
                <w:color w:val="000000" w:themeColor="text1"/>
              </w:rPr>
              <w:fldChar w:fldCharType="end"/>
            </w:r>
            <w:r w:rsidRPr="00FC39B7">
              <w:rPr>
                <w:rFonts w:cs="Times New Roman"/>
                <w:i w:val="0"/>
                <w:iCs w:val="0"/>
                <w:color w:val="000000" w:themeColor="text1"/>
              </w:rPr>
              <w:t xml:space="preserve"> Únor1 – P10, L10. Sundám masku. Pohyb se neopakuje. </w:t>
            </w:r>
          </w:p>
          <w:p w14:paraId="03FB0321" w14:textId="77777777" w:rsidR="00150CB4" w:rsidRPr="00FC39B7" w:rsidRDefault="00150CB4" w:rsidP="009B1262">
            <w:pPr>
              <w:pStyle w:val="Titulek"/>
              <w:rPr>
                <w:rFonts w:cs="Times New Roman"/>
                <w:i w:val="0"/>
                <w:iCs w:val="0"/>
                <w:color w:val="000000" w:themeColor="text1"/>
              </w:rPr>
            </w:pPr>
          </w:p>
        </w:tc>
        <w:tc>
          <w:tcPr>
            <w:tcW w:w="4247" w:type="dxa"/>
          </w:tcPr>
          <w:p w14:paraId="4FB3AE27" w14:textId="6E6D21EB" w:rsidR="00150CB4" w:rsidRPr="00FC39B7" w:rsidRDefault="00150CB4" w:rsidP="009B1262">
            <w:pPr>
              <w:pStyle w:val="Titulek"/>
              <w:rPr>
                <w:rFonts w:cs="Times New Roman"/>
                <w:i w:val="0"/>
                <w:iCs w:val="0"/>
                <w:color w:val="000000" w:themeColor="text1"/>
              </w:rPr>
            </w:pPr>
            <w:r w:rsidRPr="00FC39B7">
              <w:rPr>
                <w:rFonts w:cs="Times New Roman"/>
                <w:i w:val="0"/>
                <w:iCs w:val="0"/>
                <w:color w:val="000000" w:themeColor="text1"/>
              </w:rPr>
              <w:t xml:space="preserve">Obrázek </w:t>
            </w:r>
            <w:r w:rsidRPr="00FC39B7">
              <w:rPr>
                <w:rFonts w:cs="Times New Roman"/>
                <w:i w:val="0"/>
                <w:iCs w:val="0"/>
                <w:noProof/>
                <w:color w:val="000000" w:themeColor="text1"/>
              </w:rPr>
              <w:fldChar w:fldCharType="begin"/>
            </w:r>
            <w:r w:rsidRPr="00FC39B7">
              <w:rPr>
                <w:rFonts w:cs="Times New Roman"/>
                <w:i w:val="0"/>
                <w:iCs w:val="0"/>
                <w:noProof/>
                <w:color w:val="000000" w:themeColor="text1"/>
              </w:rPr>
              <w:instrText xml:space="preserve"> SEQ Obrázek \* ARABIC </w:instrText>
            </w:r>
            <w:r w:rsidRPr="00FC39B7">
              <w:rPr>
                <w:rFonts w:cs="Times New Roman"/>
                <w:i w:val="0"/>
                <w:iCs w:val="0"/>
                <w:noProof/>
                <w:color w:val="000000" w:themeColor="text1"/>
              </w:rPr>
              <w:fldChar w:fldCharType="separate"/>
            </w:r>
            <w:r w:rsidR="00632CB0">
              <w:rPr>
                <w:rFonts w:cs="Times New Roman"/>
                <w:i w:val="0"/>
                <w:iCs w:val="0"/>
                <w:noProof/>
                <w:color w:val="000000" w:themeColor="text1"/>
              </w:rPr>
              <w:t>36</w:t>
            </w:r>
            <w:r w:rsidRPr="00FC39B7">
              <w:rPr>
                <w:rFonts w:cs="Times New Roman"/>
                <w:i w:val="0"/>
                <w:iCs w:val="0"/>
                <w:noProof/>
                <w:color w:val="000000" w:themeColor="text1"/>
              </w:rPr>
              <w:fldChar w:fldCharType="end"/>
            </w:r>
            <w:r w:rsidRPr="00FC39B7">
              <w:rPr>
                <w:rFonts w:cs="Times New Roman"/>
                <w:i w:val="0"/>
                <w:iCs w:val="0"/>
                <w:color w:val="000000" w:themeColor="text1"/>
              </w:rPr>
              <w:t xml:space="preserve"> Únor2 – P2, L2. Jdu tancovat. Souvisí s</w:t>
            </w:r>
            <w:r w:rsidR="00A26FF5">
              <w:rPr>
                <w:rFonts w:cs="Times New Roman"/>
                <w:i w:val="0"/>
                <w:iCs w:val="0"/>
                <w:color w:val="000000" w:themeColor="text1"/>
              </w:rPr>
              <w:t> </w:t>
            </w:r>
            <w:r w:rsidRPr="00FC39B7">
              <w:rPr>
                <w:rFonts w:cs="Times New Roman"/>
                <w:i w:val="0"/>
                <w:iCs w:val="0"/>
                <w:color w:val="000000" w:themeColor="text1"/>
              </w:rPr>
              <w:t xml:space="preserve">masopustem. Stejný sled pohybů dvakrát se opakující. </w:t>
            </w:r>
          </w:p>
          <w:p w14:paraId="3B2CEB9B" w14:textId="77777777" w:rsidR="00150CB4" w:rsidRPr="00FC39B7" w:rsidRDefault="00150CB4" w:rsidP="009B1262">
            <w:pPr>
              <w:pStyle w:val="Titulek"/>
              <w:rPr>
                <w:rFonts w:cs="Times New Roman"/>
                <w:i w:val="0"/>
                <w:iCs w:val="0"/>
                <w:color w:val="000000" w:themeColor="text1"/>
              </w:rPr>
            </w:pPr>
          </w:p>
        </w:tc>
      </w:tr>
      <w:tr w:rsidR="00150CB4" w:rsidRPr="00FC39B7" w14:paraId="70BEE80A" w14:textId="77777777" w:rsidTr="009B1262">
        <w:tc>
          <w:tcPr>
            <w:tcW w:w="4246" w:type="dxa"/>
          </w:tcPr>
          <w:p w14:paraId="44120B32" w14:textId="77777777" w:rsidR="00150CB4" w:rsidRPr="00FC39B7" w:rsidRDefault="00150CB4" w:rsidP="009B1262">
            <w:pPr>
              <w:pStyle w:val="Titulek"/>
              <w:rPr>
                <w:rFonts w:cs="Times New Roman"/>
                <w:i w:val="0"/>
                <w:iCs w:val="0"/>
                <w:color w:val="000000" w:themeColor="text1"/>
              </w:rPr>
            </w:pPr>
            <w:r w:rsidRPr="00FC39B7">
              <w:rPr>
                <w:rFonts w:cs="Times New Roman"/>
                <w:i w:val="0"/>
                <w:iCs w:val="0"/>
                <w:noProof/>
                <w:color w:val="000000" w:themeColor="text1"/>
                <w:lang w:eastAsia="cs-CZ"/>
              </w:rPr>
              <w:drawing>
                <wp:inline distT="0" distB="0" distL="0" distR="0" wp14:anchorId="19E5565F" wp14:editId="0E2F3C01">
                  <wp:extent cx="2559050" cy="2948940"/>
                  <wp:effectExtent l="0" t="0" r="0" b="3810"/>
                  <wp:docPr id="278" name="Obrázek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Obrázek 86"/>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559050" cy="2948940"/>
                          </a:xfrm>
                          <a:prstGeom prst="rect">
                            <a:avLst/>
                          </a:prstGeom>
                        </pic:spPr>
                      </pic:pic>
                    </a:graphicData>
                  </a:graphic>
                </wp:inline>
              </w:drawing>
            </w:r>
          </w:p>
        </w:tc>
        <w:tc>
          <w:tcPr>
            <w:tcW w:w="4247" w:type="dxa"/>
          </w:tcPr>
          <w:p w14:paraId="03445D60" w14:textId="77777777" w:rsidR="00150CB4" w:rsidRPr="00FC39B7" w:rsidRDefault="00150CB4" w:rsidP="009B1262">
            <w:pPr>
              <w:rPr>
                <w:rFonts w:cs="Times New Roman"/>
                <w:color w:val="000000" w:themeColor="text1"/>
                <w:sz w:val="18"/>
                <w:szCs w:val="18"/>
              </w:rPr>
            </w:pPr>
            <w:r w:rsidRPr="00FC39B7">
              <w:rPr>
                <w:rFonts w:cs="Times New Roman"/>
                <w:noProof/>
                <w:color w:val="000000" w:themeColor="text1"/>
                <w:sz w:val="18"/>
                <w:szCs w:val="18"/>
                <w:lang w:eastAsia="cs-CZ"/>
              </w:rPr>
              <mc:AlternateContent>
                <mc:Choice Requires="wps">
                  <w:drawing>
                    <wp:anchor distT="0" distB="0" distL="114300" distR="114300" simplePos="0" relativeHeight="251793408" behindDoc="0" locked="0" layoutInCell="1" allowOverlap="1" wp14:anchorId="451D9C66" wp14:editId="1C05CB13">
                      <wp:simplePos x="0" y="0"/>
                      <wp:positionH relativeFrom="column">
                        <wp:posOffset>1856741</wp:posOffset>
                      </wp:positionH>
                      <wp:positionV relativeFrom="paragraph">
                        <wp:posOffset>1845945</wp:posOffset>
                      </wp:positionV>
                      <wp:extent cx="45719" cy="250825"/>
                      <wp:effectExtent l="57150" t="38100" r="69215" b="53975"/>
                      <wp:wrapNone/>
                      <wp:docPr id="262" name="Přímá spojnice se šipkou 262"/>
                      <wp:cNvGraphicFramePr/>
                      <a:graphic xmlns:a="http://schemas.openxmlformats.org/drawingml/2006/main">
                        <a:graphicData uri="http://schemas.microsoft.com/office/word/2010/wordprocessingShape">
                          <wps:wsp>
                            <wps:cNvCnPr/>
                            <wps:spPr>
                              <a:xfrm>
                                <a:off x="0" y="0"/>
                                <a:ext cx="45719" cy="250825"/>
                              </a:xfrm>
                              <a:prstGeom prst="straightConnector1">
                                <a:avLst/>
                              </a:prstGeom>
                              <a:ln>
                                <a:solidFill>
                                  <a:srgbClr val="FF0000"/>
                                </a:solidFill>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D66BEB" id="Přímá spojnice se šipkou 262" o:spid="_x0000_s1026" type="#_x0000_t32" style="position:absolute;margin-left:146.2pt;margin-top:145.35pt;width:3.6pt;height:19.7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" strokecolor="red" strokeweight=".5pt">
                      <v:stroke startarrow="block" endarrow="block" joinstyle="miter"/>
                    </v:shape>
                  </w:pict>
                </mc:Fallback>
              </mc:AlternateContent>
            </w:r>
            <w:r w:rsidRPr="00FC39B7">
              <w:rPr>
                <w:rFonts w:cs="Times New Roman"/>
                <w:noProof/>
                <w:color w:val="000000" w:themeColor="text1"/>
                <w:sz w:val="18"/>
                <w:szCs w:val="18"/>
                <w:lang w:eastAsia="cs-CZ"/>
              </w:rPr>
              <w:drawing>
                <wp:inline distT="0" distB="0" distL="0" distR="0" wp14:anchorId="254C5F76" wp14:editId="7DF6F73F">
                  <wp:extent cx="2559685" cy="2696845"/>
                  <wp:effectExtent l="0" t="0" r="0" b="8255"/>
                  <wp:docPr id="279" name="Obrázek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Obrázek 87"/>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559685" cy="2696845"/>
                          </a:xfrm>
                          <a:prstGeom prst="rect">
                            <a:avLst/>
                          </a:prstGeom>
                        </pic:spPr>
                      </pic:pic>
                    </a:graphicData>
                  </a:graphic>
                </wp:inline>
              </w:drawing>
            </w:r>
          </w:p>
        </w:tc>
      </w:tr>
      <w:tr w:rsidR="00150CB4" w:rsidRPr="00FC39B7" w14:paraId="5969A2FF" w14:textId="77777777" w:rsidTr="009B1262">
        <w:tc>
          <w:tcPr>
            <w:tcW w:w="4246" w:type="dxa"/>
          </w:tcPr>
          <w:p w14:paraId="66D8C25E" w14:textId="00E9BBF3" w:rsidR="00150CB4" w:rsidRPr="00FC39B7" w:rsidRDefault="00150CB4" w:rsidP="009B1262">
            <w:pPr>
              <w:pStyle w:val="Titulek"/>
              <w:rPr>
                <w:rFonts w:cs="Times New Roman"/>
                <w:i w:val="0"/>
                <w:iCs w:val="0"/>
                <w:color w:val="000000" w:themeColor="text1"/>
              </w:rPr>
            </w:pPr>
            <w:r w:rsidRPr="00FC39B7">
              <w:rPr>
                <w:rFonts w:cs="Times New Roman"/>
                <w:i w:val="0"/>
                <w:iCs w:val="0"/>
                <w:color w:val="000000" w:themeColor="text1"/>
              </w:rPr>
              <w:t xml:space="preserve">Obrázek </w:t>
            </w:r>
            <w:r w:rsidRPr="00FC39B7">
              <w:rPr>
                <w:rFonts w:cs="Times New Roman"/>
                <w:i w:val="0"/>
                <w:iCs w:val="0"/>
                <w:noProof/>
                <w:color w:val="000000" w:themeColor="text1"/>
              </w:rPr>
              <w:fldChar w:fldCharType="begin"/>
            </w:r>
            <w:r w:rsidRPr="00FC39B7">
              <w:rPr>
                <w:rFonts w:cs="Times New Roman"/>
                <w:i w:val="0"/>
                <w:iCs w:val="0"/>
                <w:noProof/>
                <w:color w:val="000000" w:themeColor="text1"/>
              </w:rPr>
              <w:instrText xml:space="preserve"> SEQ Obrázek \* ARABIC </w:instrText>
            </w:r>
            <w:r w:rsidRPr="00FC39B7">
              <w:rPr>
                <w:rFonts w:cs="Times New Roman"/>
                <w:i w:val="0"/>
                <w:iCs w:val="0"/>
                <w:noProof/>
                <w:color w:val="000000" w:themeColor="text1"/>
              </w:rPr>
              <w:fldChar w:fldCharType="separate"/>
            </w:r>
            <w:r w:rsidR="00632CB0">
              <w:rPr>
                <w:rFonts w:cs="Times New Roman"/>
                <w:i w:val="0"/>
                <w:iCs w:val="0"/>
                <w:noProof/>
                <w:color w:val="000000" w:themeColor="text1"/>
              </w:rPr>
              <w:t>37</w:t>
            </w:r>
            <w:r w:rsidRPr="00FC39B7">
              <w:rPr>
                <w:rFonts w:cs="Times New Roman"/>
                <w:i w:val="0"/>
                <w:iCs w:val="0"/>
                <w:noProof/>
                <w:color w:val="000000" w:themeColor="text1"/>
              </w:rPr>
              <w:fldChar w:fldCharType="end"/>
            </w:r>
            <w:r w:rsidRPr="00FC39B7">
              <w:rPr>
                <w:rFonts w:cs="Times New Roman"/>
                <w:i w:val="0"/>
                <w:iCs w:val="0"/>
                <w:color w:val="000000" w:themeColor="text1"/>
              </w:rPr>
              <w:t xml:space="preserve"> Březen1 – P8, L8.</w:t>
            </w:r>
          </w:p>
          <w:p w14:paraId="24A56EEF" w14:textId="77777777" w:rsidR="00150CB4" w:rsidRPr="00FC39B7" w:rsidRDefault="00150CB4" w:rsidP="009B1262">
            <w:pPr>
              <w:rPr>
                <w:rFonts w:cs="Times New Roman"/>
                <w:color w:val="000000" w:themeColor="text1"/>
                <w:sz w:val="18"/>
                <w:szCs w:val="18"/>
              </w:rPr>
            </w:pPr>
          </w:p>
        </w:tc>
        <w:tc>
          <w:tcPr>
            <w:tcW w:w="4247" w:type="dxa"/>
          </w:tcPr>
          <w:p w14:paraId="799D980B" w14:textId="42CB63FB" w:rsidR="00150CB4" w:rsidRPr="00FC39B7" w:rsidRDefault="00150CB4" w:rsidP="009B1262">
            <w:pPr>
              <w:pStyle w:val="Titulek"/>
              <w:rPr>
                <w:rFonts w:cs="Times New Roman"/>
                <w:i w:val="0"/>
                <w:iCs w:val="0"/>
                <w:color w:val="000000" w:themeColor="text1"/>
              </w:rPr>
            </w:pPr>
            <w:r w:rsidRPr="00FC39B7">
              <w:rPr>
                <w:rFonts w:cs="Times New Roman"/>
                <w:i w:val="0"/>
                <w:iCs w:val="0"/>
                <w:color w:val="000000" w:themeColor="text1"/>
              </w:rPr>
              <w:t xml:space="preserve">Obrázek </w:t>
            </w:r>
            <w:r w:rsidRPr="00FC39B7">
              <w:rPr>
                <w:rFonts w:cs="Times New Roman"/>
                <w:i w:val="0"/>
                <w:iCs w:val="0"/>
                <w:noProof/>
                <w:color w:val="000000" w:themeColor="text1"/>
              </w:rPr>
              <w:fldChar w:fldCharType="begin"/>
            </w:r>
            <w:r w:rsidRPr="00FC39B7">
              <w:rPr>
                <w:rFonts w:cs="Times New Roman"/>
                <w:i w:val="0"/>
                <w:iCs w:val="0"/>
                <w:noProof/>
                <w:color w:val="000000" w:themeColor="text1"/>
              </w:rPr>
              <w:instrText xml:space="preserve"> SEQ Obrázek \* ARABIC </w:instrText>
            </w:r>
            <w:r w:rsidRPr="00FC39B7">
              <w:rPr>
                <w:rFonts w:cs="Times New Roman"/>
                <w:i w:val="0"/>
                <w:iCs w:val="0"/>
                <w:noProof/>
                <w:color w:val="000000" w:themeColor="text1"/>
              </w:rPr>
              <w:fldChar w:fldCharType="separate"/>
            </w:r>
            <w:r w:rsidR="00632CB0">
              <w:rPr>
                <w:rFonts w:cs="Times New Roman"/>
                <w:i w:val="0"/>
                <w:iCs w:val="0"/>
                <w:noProof/>
                <w:color w:val="000000" w:themeColor="text1"/>
              </w:rPr>
              <w:t>38</w:t>
            </w:r>
            <w:r w:rsidRPr="00FC39B7">
              <w:rPr>
                <w:rFonts w:cs="Times New Roman"/>
                <w:i w:val="0"/>
                <w:iCs w:val="0"/>
                <w:noProof/>
                <w:color w:val="000000" w:themeColor="text1"/>
              </w:rPr>
              <w:fldChar w:fldCharType="end"/>
            </w:r>
            <w:r w:rsidRPr="00FC39B7">
              <w:rPr>
                <w:rFonts w:cs="Times New Roman"/>
                <w:i w:val="0"/>
                <w:iCs w:val="0"/>
                <w:color w:val="000000" w:themeColor="text1"/>
              </w:rPr>
              <w:t xml:space="preserve"> Březen2 – P8, L8. Otloukání píšťaly. Stejný sled pohybů dvakrát se opakující. </w:t>
            </w:r>
          </w:p>
          <w:p w14:paraId="2DDEDA4E" w14:textId="77777777" w:rsidR="00150CB4" w:rsidRPr="00FC39B7" w:rsidRDefault="00150CB4" w:rsidP="009B1262">
            <w:pPr>
              <w:rPr>
                <w:rFonts w:cs="Times New Roman"/>
                <w:color w:val="000000" w:themeColor="text1"/>
                <w:sz w:val="18"/>
                <w:szCs w:val="18"/>
              </w:rPr>
            </w:pPr>
          </w:p>
        </w:tc>
      </w:tr>
      <w:tr w:rsidR="00150CB4" w:rsidRPr="00FC39B7" w14:paraId="112ECC5A" w14:textId="77777777" w:rsidTr="009B1262">
        <w:tc>
          <w:tcPr>
            <w:tcW w:w="4246" w:type="dxa"/>
          </w:tcPr>
          <w:p w14:paraId="449F0779" w14:textId="77777777" w:rsidR="00150CB4" w:rsidRPr="00FC39B7" w:rsidRDefault="00150CB4" w:rsidP="009B1262">
            <w:pPr>
              <w:rPr>
                <w:rFonts w:cs="Times New Roman"/>
                <w:color w:val="000000" w:themeColor="text1"/>
                <w:sz w:val="18"/>
                <w:szCs w:val="18"/>
              </w:rPr>
            </w:pPr>
            <w:r w:rsidRPr="00FC39B7">
              <w:rPr>
                <w:rFonts w:cs="Times New Roman"/>
                <w:noProof/>
                <w:color w:val="000000" w:themeColor="text1"/>
                <w:sz w:val="18"/>
                <w:szCs w:val="18"/>
                <w:lang w:eastAsia="cs-CZ"/>
              </w:rPr>
              <w:lastRenderedPageBreak/>
              <mc:AlternateContent>
                <mc:Choice Requires="wps">
                  <w:drawing>
                    <wp:anchor distT="0" distB="0" distL="114300" distR="114300" simplePos="0" relativeHeight="251794432" behindDoc="0" locked="0" layoutInCell="1" allowOverlap="1" wp14:anchorId="067833BC" wp14:editId="4C6572E9">
                      <wp:simplePos x="0" y="0"/>
                      <wp:positionH relativeFrom="column">
                        <wp:posOffset>1479645</wp:posOffset>
                      </wp:positionH>
                      <wp:positionV relativeFrom="paragraph">
                        <wp:posOffset>1127882</wp:posOffset>
                      </wp:positionV>
                      <wp:extent cx="452670" cy="651364"/>
                      <wp:effectExtent l="0" t="19050" r="62230" b="0"/>
                      <wp:wrapNone/>
                      <wp:docPr id="263" name="Oblouk 263"/>
                      <wp:cNvGraphicFramePr/>
                      <a:graphic xmlns:a="http://schemas.openxmlformats.org/drawingml/2006/main">
                        <a:graphicData uri="http://schemas.microsoft.com/office/word/2010/wordprocessingShape">
                          <wps:wsp>
                            <wps:cNvSpPr/>
                            <wps:spPr>
                              <a:xfrm rot="19261938">
                                <a:off x="0" y="0"/>
                                <a:ext cx="452670" cy="651364"/>
                              </a:xfrm>
                              <a:prstGeom prst="arc">
                                <a:avLst>
                                  <a:gd name="adj1" fmla="val 16200000"/>
                                  <a:gd name="adj2" fmla="val 4450134"/>
                                </a:avLst>
                              </a:prstGeom>
                              <a:ln>
                                <a:solidFill>
                                  <a:srgbClr val="FF0000"/>
                                </a:solidFill>
                              </a:ln>
                            </wps:spPr>
                            <wps:style>
                              <a:lnRef idx="1">
                                <a:schemeClr val="dk1"/>
                              </a:lnRef>
                              <a:fillRef idx="0">
                                <a:schemeClr val="dk1"/>
                              </a:fillRef>
                              <a:effectRef idx="0">
                                <a:schemeClr val="dk1"/>
                              </a:effectRef>
                              <a:fontRef idx="minor">
                                <a:schemeClr val="tx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CBA11E" id="Oblouk 263" o:spid="_x0000_s1026" style="position:absolute;margin-left:116.5pt;margin-top:88.8pt;width:35.65pt;height:51.3pt;rotation:-2553787fd;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2670,6513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" path="m226335,nsc342905,,440409,127400,451621,294359v9616,143203,-47206,278518,-139780,332870l226335,325682,226335,xem226335,nfc342905,,440409,127400,451621,294359v9616,143203,-47206,278518,-139780,332870e" filled="f" strokecolor="red" strokeweight=".5pt">
                      <v:stroke joinstyle="miter"/>
                      <v:path arrowok="t" o:connecttype="custom" o:connectlocs="226335,0;451621,294359;311841,627229" o:connectangles="0,0,0"/>
                    </v:shape>
                  </w:pict>
                </mc:Fallback>
              </mc:AlternateContent>
            </w:r>
            <w:r w:rsidRPr="00FC39B7">
              <w:rPr>
                <w:rFonts w:cs="Times New Roman"/>
                <w:noProof/>
                <w:color w:val="000000" w:themeColor="text1"/>
                <w:sz w:val="18"/>
                <w:szCs w:val="18"/>
                <w:lang w:eastAsia="cs-CZ"/>
              </w:rPr>
              <w:drawing>
                <wp:inline distT="0" distB="0" distL="0" distR="0" wp14:anchorId="6AF636A6" wp14:editId="029B6EA0">
                  <wp:extent cx="2559050" cy="2775585"/>
                  <wp:effectExtent l="0" t="0" r="0" b="5715"/>
                  <wp:docPr id="280" name="Obrázek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Obrázek 88"/>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559050" cy="2775585"/>
                          </a:xfrm>
                          <a:prstGeom prst="rect">
                            <a:avLst/>
                          </a:prstGeom>
                        </pic:spPr>
                      </pic:pic>
                    </a:graphicData>
                  </a:graphic>
                </wp:inline>
              </w:drawing>
            </w:r>
          </w:p>
        </w:tc>
        <w:tc>
          <w:tcPr>
            <w:tcW w:w="4247" w:type="dxa"/>
          </w:tcPr>
          <w:p w14:paraId="23EE89F2" w14:textId="77777777" w:rsidR="00150CB4" w:rsidRPr="00FC39B7" w:rsidRDefault="00150CB4" w:rsidP="009B1262">
            <w:pPr>
              <w:rPr>
                <w:rFonts w:cs="Times New Roman"/>
                <w:color w:val="000000" w:themeColor="text1"/>
                <w:sz w:val="18"/>
                <w:szCs w:val="18"/>
              </w:rPr>
            </w:pPr>
            <w:r w:rsidRPr="00FC39B7">
              <w:rPr>
                <w:rFonts w:cs="Times New Roman"/>
                <w:noProof/>
                <w:color w:val="000000" w:themeColor="text1"/>
                <w:sz w:val="18"/>
                <w:szCs w:val="18"/>
                <w:lang w:eastAsia="cs-CZ"/>
              </w:rPr>
              <mc:AlternateContent>
                <mc:Choice Requires="wps">
                  <w:drawing>
                    <wp:anchor distT="0" distB="0" distL="114300" distR="114300" simplePos="0" relativeHeight="251795456" behindDoc="0" locked="0" layoutInCell="1" allowOverlap="1" wp14:anchorId="1FEFAE65" wp14:editId="490209FF">
                      <wp:simplePos x="0" y="0"/>
                      <wp:positionH relativeFrom="column">
                        <wp:posOffset>1155065</wp:posOffset>
                      </wp:positionH>
                      <wp:positionV relativeFrom="paragraph">
                        <wp:posOffset>2031365</wp:posOffset>
                      </wp:positionV>
                      <wp:extent cx="399415" cy="76200"/>
                      <wp:effectExtent l="38100" t="0" r="19685" b="76200"/>
                      <wp:wrapNone/>
                      <wp:docPr id="264" name="Přímá spojnice se šipkou 264"/>
                      <wp:cNvGraphicFramePr/>
                      <a:graphic xmlns:a="http://schemas.openxmlformats.org/drawingml/2006/main">
                        <a:graphicData uri="http://schemas.microsoft.com/office/word/2010/wordprocessingShape">
                          <wps:wsp>
                            <wps:cNvCnPr/>
                            <wps:spPr>
                              <a:xfrm flipH="1">
                                <a:off x="0" y="0"/>
                                <a:ext cx="399415" cy="76200"/>
                              </a:xfrm>
                              <a:prstGeom prst="straightConnector1">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1A887A5" id="Přímá spojnice se šipkou 264" o:spid="_x0000_s1026" type="#_x0000_t32" style="position:absolute;margin-left:90.95pt;margin-top:159.95pt;width:31.45pt;height:6pt;flip:x;z-index:251795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" strokecolor="red" strokeweight=".5pt">
                      <v:stroke endarrow="block" joinstyle="miter"/>
                    </v:shape>
                  </w:pict>
                </mc:Fallback>
              </mc:AlternateContent>
            </w:r>
            <w:r w:rsidRPr="00FC39B7">
              <w:rPr>
                <w:rFonts w:cs="Times New Roman"/>
                <w:noProof/>
                <w:color w:val="000000" w:themeColor="text1"/>
                <w:sz w:val="18"/>
                <w:szCs w:val="18"/>
                <w:lang w:eastAsia="cs-CZ"/>
              </w:rPr>
              <mc:AlternateContent>
                <mc:Choice Requires="wps">
                  <w:drawing>
                    <wp:anchor distT="0" distB="0" distL="114300" distR="114300" simplePos="0" relativeHeight="251796480" behindDoc="0" locked="0" layoutInCell="1" allowOverlap="1" wp14:anchorId="6E465A0B" wp14:editId="1BF9531B">
                      <wp:simplePos x="0" y="0"/>
                      <wp:positionH relativeFrom="column">
                        <wp:posOffset>1659890</wp:posOffset>
                      </wp:positionH>
                      <wp:positionV relativeFrom="paragraph">
                        <wp:posOffset>1933575</wp:posOffset>
                      </wp:positionV>
                      <wp:extent cx="353060" cy="96520"/>
                      <wp:effectExtent l="0" t="57150" r="8890" b="36830"/>
                      <wp:wrapNone/>
                      <wp:docPr id="265" name="Přímá spojnice se šipkou 265"/>
                      <wp:cNvGraphicFramePr/>
                      <a:graphic xmlns:a="http://schemas.openxmlformats.org/drawingml/2006/main">
                        <a:graphicData uri="http://schemas.microsoft.com/office/word/2010/wordprocessingShape">
                          <wps:wsp>
                            <wps:cNvCnPr/>
                            <wps:spPr>
                              <a:xfrm flipV="1">
                                <a:off x="0" y="0"/>
                                <a:ext cx="353060" cy="96520"/>
                              </a:xfrm>
                              <a:prstGeom prst="straightConnector1">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A8009BC" id="Přímá spojnice se šipkou 265" o:spid="_x0000_s1026" type="#_x0000_t32" style="position:absolute;margin-left:130.7pt;margin-top:152.25pt;width:27.8pt;height:7.6pt;flip:y;z-index:251796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" strokecolor="red" strokeweight=".5pt">
                      <v:stroke endarrow="block" joinstyle="miter"/>
                    </v:shape>
                  </w:pict>
                </mc:Fallback>
              </mc:AlternateContent>
            </w:r>
            <w:r w:rsidRPr="00FC39B7">
              <w:rPr>
                <w:rFonts w:cs="Times New Roman"/>
                <w:noProof/>
                <w:color w:val="000000" w:themeColor="text1"/>
                <w:sz w:val="18"/>
                <w:szCs w:val="18"/>
                <w:lang w:eastAsia="cs-CZ"/>
              </w:rPr>
              <w:drawing>
                <wp:inline distT="0" distB="0" distL="0" distR="0" wp14:anchorId="46F5F711" wp14:editId="65143338">
                  <wp:extent cx="2559685" cy="3221355"/>
                  <wp:effectExtent l="0" t="0" r="0" b="0"/>
                  <wp:docPr id="281" name="Obrázek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Obrázek 89"/>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559685" cy="3221355"/>
                          </a:xfrm>
                          <a:prstGeom prst="rect">
                            <a:avLst/>
                          </a:prstGeom>
                        </pic:spPr>
                      </pic:pic>
                    </a:graphicData>
                  </a:graphic>
                </wp:inline>
              </w:drawing>
            </w:r>
          </w:p>
        </w:tc>
      </w:tr>
      <w:tr w:rsidR="00150CB4" w:rsidRPr="00FC39B7" w14:paraId="179B89F0" w14:textId="77777777" w:rsidTr="009B1262">
        <w:tc>
          <w:tcPr>
            <w:tcW w:w="4246" w:type="dxa"/>
          </w:tcPr>
          <w:p w14:paraId="4B625E74" w14:textId="6639F7B4" w:rsidR="00150CB4" w:rsidRPr="00FC39B7" w:rsidRDefault="00150CB4" w:rsidP="009B1262">
            <w:pPr>
              <w:rPr>
                <w:rFonts w:cs="Times New Roman"/>
                <w:noProof/>
                <w:color w:val="000000" w:themeColor="text1"/>
                <w:sz w:val="18"/>
                <w:szCs w:val="18"/>
              </w:rPr>
            </w:pPr>
            <w:r w:rsidRPr="00FC39B7">
              <w:rPr>
                <w:rFonts w:cs="Times New Roman"/>
                <w:color w:val="000000" w:themeColor="text1"/>
                <w:sz w:val="18"/>
                <w:szCs w:val="18"/>
              </w:rPr>
              <w:t xml:space="preserve">Obrázek </w:t>
            </w:r>
            <w:r w:rsidRPr="00FC39B7">
              <w:rPr>
                <w:rFonts w:cs="Times New Roman"/>
                <w:noProof/>
                <w:color w:val="000000" w:themeColor="text1"/>
                <w:sz w:val="18"/>
                <w:szCs w:val="18"/>
              </w:rPr>
              <w:fldChar w:fldCharType="begin"/>
            </w:r>
            <w:r w:rsidRPr="00FC39B7">
              <w:rPr>
                <w:rFonts w:cs="Times New Roman"/>
                <w:noProof/>
                <w:color w:val="000000" w:themeColor="text1"/>
                <w:sz w:val="18"/>
                <w:szCs w:val="18"/>
              </w:rPr>
              <w:instrText xml:space="preserve"> SEQ Obrázek \* ARABIC </w:instrText>
            </w:r>
            <w:r w:rsidRPr="00FC39B7">
              <w:rPr>
                <w:rFonts w:cs="Times New Roman"/>
                <w:noProof/>
                <w:color w:val="000000" w:themeColor="text1"/>
                <w:sz w:val="18"/>
                <w:szCs w:val="18"/>
              </w:rPr>
              <w:fldChar w:fldCharType="separate"/>
            </w:r>
            <w:r w:rsidR="00632CB0">
              <w:rPr>
                <w:rFonts w:cs="Times New Roman"/>
                <w:noProof/>
                <w:color w:val="000000" w:themeColor="text1"/>
                <w:sz w:val="18"/>
                <w:szCs w:val="18"/>
              </w:rPr>
              <w:t>39</w:t>
            </w:r>
            <w:r w:rsidRPr="00FC39B7">
              <w:rPr>
                <w:rFonts w:cs="Times New Roman"/>
                <w:noProof/>
                <w:color w:val="000000" w:themeColor="text1"/>
                <w:sz w:val="18"/>
                <w:szCs w:val="18"/>
              </w:rPr>
              <w:fldChar w:fldCharType="end"/>
            </w:r>
            <w:r w:rsidRPr="00FC39B7">
              <w:rPr>
                <w:rFonts w:cs="Times New Roman"/>
                <w:color w:val="000000" w:themeColor="text1"/>
                <w:sz w:val="18"/>
                <w:szCs w:val="18"/>
              </w:rPr>
              <w:t xml:space="preserve"> Duben – L10 a přechází do L</w:t>
            </w:r>
            <w:r w:rsidRPr="00FC39B7">
              <w:rPr>
                <w:rFonts w:cs="Times New Roman"/>
                <w:noProof/>
                <w:color w:val="000000" w:themeColor="text1"/>
                <w:sz w:val="18"/>
                <w:szCs w:val="18"/>
              </w:rPr>
              <w:t>11. Napodobíme dlouhý nos- apríl. Pohyb se neopakuje</w:t>
            </w:r>
          </w:p>
        </w:tc>
        <w:tc>
          <w:tcPr>
            <w:tcW w:w="4247" w:type="dxa"/>
          </w:tcPr>
          <w:p w14:paraId="17CE661A" w14:textId="3C21BDA6" w:rsidR="00150CB4" w:rsidRPr="00FC39B7" w:rsidRDefault="00150CB4" w:rsidP="009B1262">
            <w:pPr>
              <w:pStyle w:val="Titulek"/>
              <w:rPr>
                <w:rFonts w:cs="Times New Roman"/>
                <w:i w:val="0"/>
                <w:iCs w:val="0"/>
                <w:color w:val="000000" w:themeColor="text1"/>
              </w:rPr>
            </w:pPr>
            <w:r w:rsidRPr="00FC39B7">
              <w:rPr>
                <w:rFonts w:cs="Times New Roman"/>
                <w:i w:val="0"/>
                <w:iCs w:val="0"/>
                <w:color w:val="000000" w:themeColor="text1"/>
              </w:rPr>
              <w:t xml:space="preserve">Obrázek </w:t>
            </w:r>
            <w:r w:rsidRPr="00FC39B7">
              <w:rPr>
                <w:rFonts w:cs="Times New Roman"/>
                <w:i w:val="0"/>
                <w:iCs w:val="0"/>
                <w:noProof/>
                <w:color w:val="000000" w:themeColor="text1"/>
              </w:rPr>
              <w:fldChar w:fldCharType="begin"/>
            </w:r>
            <w:r w:rsidRPr="00FC39B7">
              <w:rPr>
                <w:rFonts w:cs="Times New Roman"/>
                <w:i w:val="0"/>
                <w:iCs w:val="0"/>
                <w:noProof/>
                <w:color w:val="000000" w:themeColor="text1"/>
              </w:rPr>
              <w:instrText xml:space="preserve"> SEQ Obrázek \* ARABIC </w:instrText>
            </w:r>
            <w:r w:rsidRPr="00FC39B7">
              <w:rPr>
                <w:rFonts w:cs="Times New Roman"/>
                <w:i w:val="0"/>
                <w:iCs w:val="0"/>
                <w:noProof/>
                <w:color w:val="000000" w:themeColor="text1"/>
              </w:rPr>
              <w:fldChar w:fldCharType="separate"/>
            </w:r>
            <w:r w:rsidR="00632CB0">
              <w:rPr>
                <w:rFonts w:cs="Times New Roman"/>
                <w:i w:val="0"/>
                <w:iCs w:val="0"/>
                <w:noProof/>
                <w:color w:val="000000" w:themeColor="text1"/>
              </w:rPr>
              <w:t>40</w:t>
            </w:r>
            <w:r w:rsidRPr="00FC39B7">
              <w:rPr>
                <w:rFonts w:cs="Times New Roman"/>
                <w:i w:val="0"/>
                <w:iCs w:val="0"/>
                <w:noProof/>
                <w:color w:val="000000" w:themeColor="text1"/>
              </w:rPr>
              <w:fldChar w:fldCharType="end"/>
            </w:r>
            <w:r w:rsidRPr="00FC39B7">
              <w:rPr>
                <w:rFonts w:cs="Times New Roman"/>
                <w:i w:val="0"/>
                <w:iCs w:val="0"/>
                <w:color w:val="000000" w:themeColor="text1"/>
              </w:rPr>
              <w:t xml:space="preserve"> Květen – P8, L8. Kreslím srdce. Květen je měsícem lásky. Pohyb se neopakuje. </w:t>
            </w:r>
          </w:p>
          <w:p w14:paraId="642FC4BE" w14:textId="77777777" w:rsidR="00150CB4" w:rsidRPr="00FC39B7" w:rsidRDefault="00150CB4" w:rsidP="009B1262">
            <w:pPr>
              <w:pStyle w:val="Titulek"/>
              <w:rPr>
                <w:rFonts w:cs="Times New Roman"/>
                <w:i w:val="0"/>
                <w:iCs w:val="0"/>
                <w:color w:val="000000" w:themeColor="text1"/>
              </w:rPr>
            </w:pPr>
          </w:p>
        </w:tc>
      </w:tr>
      <w:tr w:rsidR="00150CB4" w:rsidRPr="00FC39B7" w14:paraId="58F35E3B" w14:textId="77777777" w:rsidTr="009B1262">
        <w:tc>
          <w:tcPr>
            <w:tcW w:w="4246" w:type="dxa"/>
          </w:tcPr>
          <w:p w14:paraId="450778A8" w14:textId="77777777" w:rsidR="00150CB4" w:rsidRPr="00FC39B7" w:rsidRDefault="00150CB4" w:rsidP="009B1262">
            <w:pPr>
              <w:rPr>
                <w:rFonts w:cs="Times New Roman"/>
                <w:color w:val="000000" w:themeColor="text1"/>
                <w:sz w:val="18"/>
                <w:szCs w:val="18"/>
              </w:rPr>
            </w:pPr>
            <w:r w:rsidRPr="00FC39B7">
              <w:rPr>
                <w:rFonts w:cs="Times New Roman"/>
                <w:noProof/>
                <w:color w:val="000000" w:themeColor="text1"/>
                <w:sz w:val="18"/>
                <w:szCs w:val="18"/>
                <w:lang w:eastAsia="cs-CZ"/>
              </w:rPr>
              <mc:AlternateContent>
                <mc:Choice Requires="wps">
                  <w:drawing>
                    <wp:anchor distT="0" distB="0" distL="114300" distR="114300" simplePos="0" relativeHeight="251797504" behindDoc="0" locked="0" layoutInCell="1" allowOverlap="1" wp14:anchorId="52FDE8B3" wp14:editId="71D4F071">
                      <wp:simplePos x="0" y="0"/>
                      <wp:positionH relativeFrom="column">
                        <wp:posOffset>936625</wp:posOffset>
                      </wp:positionH>
                      <wp:positionV relativeFrom="paragraph">
                        <wp:posOffset>1223010</wp:posOffset>
                      </wp:positionV>
                      <wp:extent cx="560705" cy="0"/>
                      <wp:effectExtent l="38100" t="76200" r="10795" b="95250"/>
                      <wp:wrapNone/>
                      <wp:docPr id="266" name="Přímá spojnice se šipkou 266"/>
                      <wp:cNvGraphicFramePr/>
                      <a:graphic xmlns:a="http://schemas.openxmlformats.org/drawingml/2006/main">
                        <a:graphicData uri="http://schemas.microsoft.com/office/word/2010/wordprocessingShape">
                          <wps:wsp>
                            <wps:cNvCnPr/>
                            <wps:spPr>
                              <a:xfrm>
                                <a:off x="0" y="0"/>
                                <a:ext cx="560705" cy="0"/>
                              </a:xfrm>
                              <a:prstGeom prst="straightConnector1">
                                <a:avLst/>
                              </a:prstGeom>
                              <a:ln>
                                <a:solidFill>
                                  <a:srgbClr val="FF0000"/>
                                </a:solidFill>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28496D" id="Přímá spojnice se šipkou 266" o:spid="_x0000_s1026" type="#_x0000_t32" style="position:absolute;margin-left:73.75pt;margin-top:96.3pt;width:44.15pt;height:0;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" strokecolor="red" strokeweight=".5pt">
                      <v:stroke startarrow="block" endarrow="block" joinstyle="miter"/>
                    </v:shape>
                  </w:pict>
                </mc:Fallback>
              </mc:AlternateContent>
            </w:r>
            <w:r w:rsidRPr="00FC39B7">
              <w:rPr>
                <w:rFonts w:cs="Times New Roman"/>
                <w:noProof/>
                <w:color w:val="000000" w:themeColor="text1"/>
                <w:sz w:val="18"/>
                <w:szCs w:val="18"/>
                <w:lang w:eastAsia="cs-CZ"/>
              </w:rPr>
              <w:drawing>
                <wp:inline distT="0" distB="0" distL="0" distR="0" wp14:anchorId="111921F4" wp14:editId="0C384DB5">
                  <wp:extent cx="2559050" cy="2703830"/>
                  <wp:effectExtent l="0" t="0" r="0" b="1270"/>
                  <wp:docPr id="282" name="Obrázek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Obrázek 90"/>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559050" cy="2703830"/>
                          </a:xfrm>
                          <a:prstGeom prst="rect">
                            <a:avLst/>
                          </a:prstGeom>
                        </pic:spPr>
                      </pic:pic>
                    </a:graphicData>
                  </a:graphic>
                </wp:inline>
              </w:drawing>
            </w:r>
          </w:p>
        </w:tc>
        <w:tc>
          <w:tcPr>
            <w:tcW w:w="4247" w:type="dxa"/>
          </w:tcPr>
          <w:p w14:paraId="4AAC8EE9" w14:textId="77777777" w:rsidR="00150CB4" w:rsidRPr="00FC39B7" w:rsidRDefault="00150CB4" w:rsidP="009B1262">
            <w:pPr>
              <w:pStyle w:val="Titulek"/>
              <w:rPr>
                <w:rFonts w:cs="Times New Roman"/>
                <w:i w:val="0"/>
                <w:iCs w:val="0"/>
                <w:color w:val="000000" w:themeColor="text1"/>
              </w:rPr>
            </w:pPr>
            <w:r w:rsidRPr="00FC39B7">
              <w:rPr>
                <w:rFonts w:cs="Times New Roman"/>
                <w:i w:val="0"/>
                <w:iCs w:val="0"/>
                <w:noProof/>
                <w:color w:val="000000" w:themeColor="text1"/>
                <w:lang w:eastAsia="cs-CZ"/>
              </w:rPr>
              <mc:AlternateContent>
                <mc:Choice Requires="wps">
                  <w:drawing>
                    <wp:anchor distT="0" distB="0" distL="114300" distR="114300" simplePos="0" relativeHeight="251798528" behindDoc="0" locked="0" layoutInCell="1" allowOverlap="1" wp14:anchorId="6709D7D7" wp14:editId="7FAA510E">
                      <wp:simplePos x="0" y="0"/>
                      <wp:positionH relativeFrom="column">
                        <wp:posOffset>1583690</wp:posOffset>
                      </wp:positionH>
                      <wp:positionV relativeFrom="paragraph">
                        <wp:posOffset>1655445</wp:posOffset>
                      </wp:positionV>
                      <wp:extent cx="0" cy="304800"/>
                      <wp:effectExtent l="76200" t="38100" r="57150" b="57150"/>
                      <wp:wrapNone/>
                      <wp:docPr id="267" name="Přímá spojnice se šipkou 267"/>
                      <wp:cNvGraphicFramePr/>
                      <a:graphic xmlns:a="http://schemas.openxmlformats.org/drawingml/2006/main">
                        <a:graphicData uri="http://schemas.microsoft.com/office/word/2010/wordprocessingShape">
                          <wps:wsp>
                            <wps:cNvCnPr/>
                            <wps:spPr>
                              <a:xfrm>
                                <a:off x="0" y="0"/>
                                <a:ext cx="0" cy="304800"/>
                              </a:xfrm>
                              <a:prstGeom prst="straightConnector1">
                                <a:avLst/>
                              </a:prstGeom>
                              <a:ln>
                                <a:solidFill>
                                  <a:srgbClr val="FF0000"/>
                                </a:solidFill>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3B9F1E3" id="Přímá spojnice se šipkou 267" o:spid="_x0000_s1026" type="#_x0000_t32" style="position:absolute;margin-left:124.7pt;margin-top:130.35pt;width:0;height:24pt;z-index:251798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" strokecolor="red" strokeweight=".5pt">
                      <v:stroke startarrow="block" endarrow="block" joinstyle="miter"/>
                    </v:shape>
                  </w:pict>
                </mc:Fallback>
              </mc:AlternateContent>
            </w:r>
            <w:r w:rsidRPr="00FC39B7">
              <w:rPr>
                <w:rFonts w:cs="Times New Roman"/>
                <w:i w:val="0"/>
                <w:iCs w:val="0"/>
                <w:noProof/>
                <w:color w:val="000000" w:themeColor="text1"/>
                <w:lang w:eastAsia="cs-CZ"/>
              </w:rPr>
              <w:drawing>
                <wp:inline distT="0" distB="0" distL="0" distR="0" wp14:anchorId="43F49340" wp14:editId="18C1E02F">
                  <wp:extent cx="2559685" cy="2584450"/>
                  <wp:effectExtent l="0" t="0" r="0" b="6350"/>
                  <wp:docPr id="283" name="Obrázek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Obrázek 91"/>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559685" cy="2584450"/>
                          </a:xfrm>
                          <a:prstGeom prst="rect">
                            <a:avLst/>
                          </a:prstGeom>
                        </pic:spPr>
                      </pic:pic>
                    </a:graphicData>
                  </a:graphic>
                </wp:inline>
              </w:drawing>
            </w:r>
          </w:p>
        </w:tc>
      </w:tr>
      <w:tr w:rsidR="00150CB4" w:rsidRPr="00FC39B7" w14:paraId="21532262" w14:textId="77777777" w:rsidTr="009B1262">
        <w:tc>
          <w:tcPr>
            <w:tcW w:w="4246" w:type="dxa"/>
          </w:tcPr>
          <w:p w14:paraId="0B72D242" w14:textId="192178D1" w:rsidR="00150CB4" w:rsidRPr="00FC39B7" w:rsidRDefault="00150CB4" w:rsidP="009B1262">
            <w:pPr>
              <w:pStyle w:val="Titulek"/>
              <w:rPr>
                <w:rFonts w:cs="Times New Roman"/>
                <w:i w:val="0"/>
                <w:iCs w:val="0"/>
                <w:color w:val="000000" w:themeColor="text1"/>
              </w:rPr>
            </w:pPr>
            <w:r w:rsidRPr="00FC39B7">
              <w:rPr>
                <w:rFonts w:cs="Times New Roman"/>
                <w:i w:val="0"/>
                <w:iCs w:val="0"/>
                <w:color w:val="000000" w:themeColor="text1"/>
              </w:rPr>
              <w:t xml:space="preserve">Obrázek </w:t>
            </w:r>
            <w:r w:rsidRPr="00FC39B7">
              <w:rPr>
                <w:rFonts w:cs="Times New Roman"/>
                <w:i w:val="0"/>
                <w:iCs w:val="0"/>
                <w:noProof/>
                <w:color w:val="000000" w:themeColor="text1"/>
              </w:rPr>
              <w:fldChar w:fldCharType="begin"/>
            </w:r>
            <w:r w:rsidRPr="00FC39B7">
              <w:rPr>
                <w:rFonts w:cs="Times New Roman"/>
                <w:i w:val="0"/>
                <w:iCs w:val="0"/>
                <w:noProof/>
                <w:color w:val="000000" w:themeColor="text1"/>
              </w:rPr>
              <w:instrText xml:space="preserve"> SEQ Obrázek \* ARABIC </w:instrText>
            </w:r>
            <w:r w:rsidRPr="00FC39B7">
              <w:rPr>
                <w:rFonts w:cs="Times New Roman"/>
                <w:i w:val="0"/>
                <w:iCs w:val="0"/>
                <w:noProof/>
                <w:color w:val="000000" w:themeColor="text1"/>
              </w:rPr>
              <w:fldChar w:fldCharType="separate"/>
            </w:r>
            <w:r w:rsidR="00632CB0">
              <w:rPr>
                <w:rFonts w:cs="Times New Roman"/>
                <w:i w:val="0"/>
                <w:iCs w:val="0"/>
                <w:noProof/>
                <w:color w:val="000000" w:themeColor="text1"/>
              </w:rPr>
              <w:t>41</w:t>
            </w:r>
            <w:r w:rsidRPr="00FC39B7">
              <w:rPr>
                <w:rFonts w:cs="Times New Roman"/>
                <w:i w:val="0"/>
                <w:iCs w:val="0"/>
                <w:noProof/>
                <w:color w:val="000000" w:themeColor="text1"/>
              </w:rPr>
              <w:fldChar w:fldCharType="end"/>
            </w:r>
            <w:r w:rsidRPr="00FC39B7">
              <w:rPr>
                <w:rFonts w:cs="Times New Roman"/>
                <w:i w:val="0"/>
                <w:iCs w:val="0"/>
                <w:color w:val="000000" w:themeColor="text1"/>
              </w:rPr>
              <w:t xml:space="preserve"> Červen1 – L8. Červená barva. Stejný sled pohybů dvakrát se opakující. </w:t>
            </w:r>
          </w:p>
          <w:p w14:paraId="4EF8D2C4" w14:textId="77777777" w:rsidR="00150CB4" w:rsidRPr="00FC39B7" w:rsidRDefault="00150CB4" w:rsidP="009B1262">
            <w:pPr>
              <w:rPr>
                <w:rFonts w:cs="Times New Roman"/>
                <w:color w:val="000000" w:themeColor="text1"/>
                <w:sz w:val="18"/>
                <w:szCs w:val="18"/>
              </w:rPr>
            </w:pPr>
          </w:p>
        </w:tc>
        <w:tc>
          <w:tcPr>
            <w:tcW w:w="4247" w:type="dxa"/>
          </w:tcPr>
          <w:p w14:paraId="3ABA8A29" w14:textId="3643D07F" w:rsidR="00150CB4" w:rsidRPr="00FC39B7" w:rsidRDefault="00150CB4" w:rsidP="009B1262">
            <w:pPr>
              <w:pStyle w:val="Titulek"/>
              <w:rPr>
                <w:rFonts w:cs="Times New Roman"/>
                <w:i w:val="0"/>
                <w:iCs w:val="0"/>
                <w:color w:val="000000" w:themeColor="text1"/>
              </w:rPr>
            </w:pPr>
            <w:r w:rsidRPr="00FC39B7">
              <w:rPr>
                <w:rFonts w:cs="Times New Roman"/>
                <w:i w:val="0"/>
                <w:iCs w:val="0"/>
                <w:color w:val="000000" w:themeColor="text1"/>
              </w:rPr>
              <w:t xml:space="preserve">Obrázek </w:t>
            </w:r>
            <w:r w:rsidRPr="00FC39B7">
              <w:rPr>
                <w:rFonts w:cs="Times New Roman"/>
                <w:i w:val="0"/>
                <w:iCs w:val="0"/>
                <w:noProof/>
                <w:color w:val="000000" w:themeColor="text1"/>
              </w:rPr>
              <w:fldChar w:fldCharType="begin"/>
            </w:r>
            <w:r w:rsidRPr="00FC39B7">
              <w:rPr>
                <w:rFonts w:cs="Times New Roman"/>
                <w:i w:val="0"/>
                <w:iCs w:val="0"/>
                <w:noProof/>
                <w:color w:val="000000" w:themeColor="text1"/>
              </w:rPr>
              <w:instrText xml:space="preserve"> SEQ Obrázek \* ARABIC </w:instrText>
            </w:r>
            <w:r w:rsidRPr="00FC39B7">
              <w:rPr>
                <w:rFonts w:cs="Times New Roman"/>
                <w:i w:val="0"/>
                <w:iCs w:val="0"/>
                <w:noProof/>
                <w:color w:val="000000" w:themeColor="text1"/>
              </w:rPr>
              <w:fldChar w:fldCharType="separate"/>
            </w:r>
            <w:r w:rsidR="00632CB0">
              <w:rPr>
                <w:rFonts w:cs="Times New Roman"/>
                <w:i w:val="0"/>
                <w:iCs w:val="0"/>
                <w:noProof/>
                <w:color w:val="000000" w:themeColor="text1"/>
              </w:rPr>
              <w:t>42</w:t>
            </w:r>
            <w:r w:rsidRPr="00FC39B7">
              <w:rPr>
                <w:rFonts w:cs="Times New Roman"/>
                <w:i w:val="0"/>
                <w:iCs w:val="0"/>
                <w:noProof/>
                <w:color w:val="000000" w:themeColor="text1"/>
              </w:rPr>
              <w:fldChar w:fldCharType="end"/>
            </w:r>
            <w:r w:rsidRPr="00FC39B7">
              <w:rPr>
                <w:rFonts w:cs="Times New Roman"/>
                <w:i w:val="0"/>
                <w:iCs w:val="0"/>
                <w:color w:val="000000" w:themeColor="text1"/>
              </w:rPr>
              <w:t xml:space="preserve">  Červen2 – P12, L12. Zrníčka jahody. Stejný sled pohybů dvakrát se opakující.</w:t>
            </w:r>
          </w:p>
        </w:tc>
      </w:tr>
      <w:tr w:rsidR="00150CB4" w:rsidRPr="00FC39B7" w14:paraId="01E2A3BD" w14:textId="77777777" w:rsidTr="009B1262">
        <w:tc>
          <w:tcPr>
            <w:tcW w:w="4246" w:type="dxa"/>
          </w:tcPr>
          <w:p w14:paraId="0D5ADB21" w14:textId="77777777" w:rsidR="00150CB4" w:rsidRPr="00FC39B7" w:rsidRDefault="00150CB4" w:rsidP="009B1262">
            <w:pPr>
              <w:rPr>
                <w:rFonts w:cs="Times New Roman"/>
                <w:color w:val="000000" w:themeColor="text1"/>
                <w:sz w:val="18"/>
                <w:szCs w:val="18"/>
              </w:rPr>
            </w:pPr>
            <w:r w:rsidRPr="00FC39B7">
              <w:rPr>
                <w:rFonts w:cs="Times New Roman"/>
                <w:noProof/>
                <w:color w:val="000000" w:themeColor="text1"/>
                <w:sz w:val="18"/>
                <w:szCs w:val="18"/>
                <w:lang w:eastAsia="cs-CZ"/>
              </w:rPr>
              <w:lastRenderedPageBreak/>
              <mc:AlternateContent>
                <mc:Choice Requires="wps">
                  <w:drawing>
                    <wp:anchor distT="0" distB="0" distL="114300" distR="114300" simplePos="0" relativeHeight="251799552" behindDoc="0" locked="0" layoutInCell="1" allowOverlap="1" wp14:anchorId="60C22E0F" wp14:editId="146DDE21">
                      <wp:simplePos x="0" y="0"/>
                      <wp:positionH relativeFrom="column">
                        <wp:posOffset>934719</wp:posOffset>
                      </wp:positionH>
                      <wp:positionV relativeFrom="paragraph">
                        <wp:posOffset>1186814</wp:posOffset>
                      </wp:positionV>
                      <wp:extent cx="339725" cy="45719"/>
                      <wp:effectExtent l="38100" t="57150" r="22225" b="88265"/>
                      <wp:wrapNone/>
                      <wp:docPr id="268" name="Přímá spojnice se šipkou 268"/>
                      <wp:cNvGraphicFramePr/>
                      <a:graphic xmlns:a="http://schemas.openxmlformats.org/drawingml/2006/main">
                        <a:graphicData uri="http://schemas.microsoft.com/office/word/2010/wordprocessingShape">
                          <wps:wsp>
                            <wps:cNvCnPr/>
                            <wps:spPr>
                              <a:xfrm flipV="1">
                                <a:off x="0" y="0"/>
                                <a:ext cx="339725" cy="45719"/>
                              </a:xfrm>
                              <a:prstGeom prst="straightConnector1">
                                <a:avLst/>
                              </a:prstGeom>
                              <a:ln>
                                <a:solidFill>
                                  <a:srgbClr val="FF0000"/>
                                </a:solidFill>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9CE6DC" id="Přímá spojnice se šipkou 268" o:spid="_x0000_s1026" type="#_x0000_t32" style="position:absolute;margin-left:73.6pt;margin-top:93.45pt;width:26.75pt;height:3.6pt;flip:y;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" strokecolor="red" strokeweight=".5pt">
                      <v:stroke startarrow="block" endarrow="block" joinstyle="miter"/>
                    </v:shape>
                  </w:pict>
                </mc:Fallback>
              </mc:AlternateContent>
            </w:r>
            <w:r w:rsidRPr="00FC39B7">
              <w:rPr>
                <w:rFonts w:cs="Times New Roman"/>
                <w:noProof/>
                <w:color w:val="000000" w:themeColor="text1"/>
                <w:sz w:val="18"/>
                <w:szCs w:val="18"/>
                <w:lang w:eastAsia="cs-CZ"/>
              </w:rPr>
              <w:drawing>
                <wp:inline distT="0" distB="0" distL="0" distR="0" wp14:anchorId="55EF41F2" wp14:editId="56C1D653">
                  <wp:extent cx="2559050" cy="2458720"/>
                  <wp:effectExtent l="0" t="0" r="0" b="0"/>
                  <wp:docPr id="284" name="Obrázek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Obrázek 92"/>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559050" cy="2458720"/>
                          </a:xfrm>
                          <a:prstGeom prst="rect">
                            <a:avLst/>
                          </a:prstGeom>
                        </pic:spPr>
                      </pic:pic>
                    </a:graphicData>
                  </a:graphic>
                </wp:inline>
              </w:drawing>
            </w:r>
          </w:p>
        </w:tc>
        <w:tc>
          <w:tcPr>
            <w:tcW w:w="4247" w:type="dxa"/>
          </w:tcPr>
          <w:p w14:paraId="71952613" w14:textId="77777777" w:rsidR="00150CB4" w:rsidRPr="00FC39B7" w:rsidRDefault="00150CB4" w:rsidP="009B1262">
            <w:pPr>
              <w:pStyle w:val="Titulek"/>
              <w:rPr>
                <w:rFonts w:cs="Times New Roman"/>
                <w:i w:val="0"/>
                <w:iCs w:val="0"/>
                <w:color w:val="000000" w:themeColor="text1"/>
              </w:rPr>
            </w:pPr>
            <w:r w:rsidRPr="00FC39B7">
              <w:rPr>
                <w:rFonts w:cs="Times New Roman"/>
                <w:i w:val="0"/>
                <w:iCs w:val="0"/>
                <w:noProof/>
                <w:color w:val="000000" w:themeColor="text1"/>
                <w:lang w:eastAsia="cs-CZ"/>
              </w:rPr>
              <mc:AlternateContent>
                <mc:Choice Requires="wps">
                  <w:drawing>
                    <wp:anchor distT="0" distB="0" distL="114300" distR="114300" simplePos="0" relativeHeight="251800576" behindDoc="0" locked="0" layoutInCell="1" allowOverlap="1" wp14:anchorId="65482031" wp14:editId="1B07E32D">
                      <wp:simplePos x="0" y="0"/>
                      <wp:positionH relativeFrom="column">
                        <wp:posOffset>1570355</wp:posOffset>
                      </wp:positionH>
                      <wp:positionV relativeFrom="paragraph">
                        <wp:posOffset>558165</wp:posOffset>
                      </wp:positionV>
                      <wp:extent cx="13335" cy="367030"/>
                      <wp:effectExtent l="38100" t="0" r="62865" b="52070"/>
                      <wp:wrapNone/>
                      <wp:docPr id="269" name="Přímá spojnice se šipkou 269"/>
                      <wp:cNvGraphicFramePr/>
                      <a:graphic xmlns:a="http://schemas.openxmlformats.org/drawingml/2006/main">
                        <a:graphicData uri="http://schemas.microsoft.com/office/word/2010/wordprocessingShape">
                          <wps:wsp>
                            <wps:cNvCnPr/>
                            <wps:spPr>
                              <a:xfrm>
                                <a:off x="0" y="0"/>
                                <a:ext cx="13335" cy="367030"/>
                              </a:xfrm>
                              <a:prstGeom prst="straightConnector1">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311A1B" id="Přímá spojnice se šipkou 269" o:spid="_x0000_s1026" type="#_x0000_t32" style="position:absolute;margin-left:123.65pt;margin-top:43.95pt;width:1.05pt;height:28.9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" strokecolor="red" strokeweight=".5pt">
                      <v:stroke endarrow="block" joinstyle="miter"/>
                    </v:shape>
                  </w:pict>
                </mc:Fallback>
              </mc:AlternateContent>
            </w:r>
            <w:r w:rsidRPr="00FC39B7">
              <w:rPr>
                <w:rFonts w:cs="Times New Roman"/>
                <w:i w:val="0"/>
                <w:iCs w:val="0"/>
                <w:noProof/>
                <w:color w:val="000000" w:themeColor="text1"/>
                <w:lang w:eastAsia="cs-CZ"/>
              </w:rPr>
              <w:drawing>
                <wp:inline distT="0" distB="0" distL="0" distR="0" wp14:anchorId="18A2F3FE" wp14:editId="3E77050E">
                  <wp:extent cx="2559685" cy="2758440"/>
                  <wp:effectExtent l="0" t="0" r="0" b="3810"/>
                  <wp:docPr id="285" name="Obrázek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Obrázek 93"/>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559685" cy="2758440"/>
                          </a:xfrm>
                          <a:prstGeom prst="rect">
                            <a:avLst/>
                          </a:prstGeom>
                        </pic:spPr>
                      </pic:pic>
                    </a:graphicData>
                  </a:graphic>
                </wp:inline>
              </w:drawing>
            </w:r>
          </w:p>
        </w:tc>
      </w:tr>
      <w:tr w:rsidR="00150CB4" w:rsidRPr="00FC39B7" w14:paraId="7E44AF24" w14:textId="77777777" w:rsidTr="009B1262">
        <w:tc>
          <w:tcPr>
            <w:tcW w:w="4246" w:type="dxa"/>
          </w:tcPr>
          <w:p w14:paraId="6EB02E73" w14:textId="60EE973B" w:rsidR="00150CB4" w:rsidRPr="00FC39B7" w:rsidRDefault="00150CB4" w:rsidP="009B1262">
            <w:pPr>
              <w:pStyle w:val="Titulek"/>
              <w:rPr>
                <w:rFonts w:cs="Times New Roman"/>
                <w:i w:val="0"/>
                <w:iCs w:val="0"/>
                <w:color w:val="000000" w:themeColor="text1"/>
              </w:rPr>
            </w:pPr>
            <w:r w:rsidRPr="00FC39B7">
              <w:rPr>
                <w:rFonts w:cs="Times New Roman"/>
                <w:i w:val="0"/>
                <w:iCs w:val="0"/>
                <w:color w:val="000000" w:themeColor="text1"/>
              </w:rPr>
              <w:t xml:space="preserve">Obrázek </w:t>
            </w:r>
            <w:r w:rsidRPr="00FC39B7">
              <w:rPr>
                <w:rFonts w:cs="Times New Roman"/>
                <w:i w:val="0"/>
                <w:iCs w:val="0"/>
                <w:noProof/>
                <w:color w:val="000000" w:themeColor="text1"/>
              </w:rPr>
              <w:fldChar w:fldCharType="begin"/>
            </w:r>
            <w:r w:rsidRPr="00FC39B7">
              <w:rPr>
                <w:rFonts w:cs="Times New Roman"/>
                <w:i w:val="0"/>
                <w:iCs w:val="0"/>
                <w:noProof/>
                <w:color w:val="000000" w:themeColor="text1"/>
              </w:rPr>
              <w:instrText xml:space="preserve"> SEQ Obrázek \* ARABIC </w:instrText>
            </w:r>
            <w:r w:rsidRPr="00FC39B7">
              <w:rPr>
                <w:rFonts w:cs="Times New Roman"/>
                <w:i w:val="0"/>
                <w:iCs w:val="0"/>
                <w:noProof/>
                <w:color w:val="000000" w:themeColor="text1"/>
              </w:rPr>
              <w:fldChar w:fldCharType="separate"/>
            </w:r>
            <w:r w:rsidR="00632CB0">
              <w:rPr>
                <w:rFonts w:cs="Times New Roman"/>
                <w:i w:val="0"/>
                <w:iCs w:val="0"/>
                <w:noProof/>
                <w:color w:val="000000" w:themeColor="text1"/>
              </w:rPr>
              <w:t>43</w:t>
            </w:r>
            <w:r w:rsidRPr="00FC39B7">
              <w:rPr>
                <w:rFonts w:cs="Times New Roman"/>
                <w:i w:val="0"/>
                <w:iCs w:val="0"/>
                <w:noProof/>
                <w:color w:val="000000" w:themeColor="text1"/>
              </w:rPr>
              <w:fldChar w:fldCharType="end"/>
            </w:r>
            <w:r w:rsidRPr="00FC39B7">
              <w:rPr>
                <w:rFonts w:cs="Times New Roman"/>
                <w:i w:val="0"/>
                <w:iCs w:val="0"/>
                <w:color w:val="000000" w:themeColor="text1"/>
              </w:rPr>
              <w:t xml:space="preserve"> Červenec1 – L8. Červená barva. Stejný sled pohybů dvakrát se opakující. </w:t>
            </w:r>
          </w:p>
          <w:p w14:paraId="77F2D2BC" w14:textId="77777777" w:rsidR="00150CB4" w:rsidRPr="00FC39B7" w:rsidRDefault="00150CB4" w:rsidP="009B1262">
            <w:pPr>
              <w:rPr>
                <w:rFonts w:cs="Times New Roman"/>
                <w:color w:val="000000" w:themeColor="text1"/>
                <w:sz w:val="18"/>
                <w:szCs w:val="18"/>
              </w:rPr>
            </w:pPr>
          </w:p>
        </w:tc>
        <w:tc>
          <w:tcPr>
            <w:tcW w:w="4247" w:type="dxa"/>
          </w:tcPr>
          <w:p w14:paraId="398B68DD" w14:textId="15A34D86" w:rsidR="00150CB4" w:rsidRPr="00FC39B7" w:rsidRDefault="00150CB4" w:rsidP="009B1262">
            <w:pPr>
              <w:pStyle w:val="Titulek"/>
              <w:rPr>
                <w:rFonts w:cs="Times New Roman"/>
                <w:i w:val="0"/>
                <w:iCs w:val="0"/>
                <w:color w:val="000000" w:themeColor="text1"/>
              </w:rPr>
            </w:pPr>
            <w:r w:rsidRPr="00FC39B7">
              <w:rPr>
                <w:rFonts w:cs="Times New Roman"/>
                <w:i w:val="0"/>
                <w:iCs w:val="0"/>
                <w:color w:val="000000" w:themeColor="text1"/>
              </w:rPr>
              <w:t xml:space="preserve">Obrázek </w:t>
            </w:r>
            <w:r w:rsidRPr="00FC39B7">
              <w:rPr>
                <w:rFonts w:cs="Times New Roman"/>
                <w:i w:val="0"/>
                <w:iCs w:val="0"/>
                <w:noProof/>
                <w:color w:val="000000" w:themeColor="text1"/>
              </w:rPr>
              <w:fldChar w:fldCharType="begin"/>
            </w:r>
            <w:r w:rsidRPr="00FC39B7">
              <w:rPr>
                <w:rFonts w:cs="Times New Roman"/>
                <w:i w:val="0"/>
                <w:iCs w:val="0"/>
                <w:noProof/>
                <w:color w:val="000000" w:themeColor="text1"/>
              </w:rPr>
              <w:instrText xml:space="preserve"> SEQ Obrázek \* ARABIC </w:instrText>
            </w:r>
            <w:r w:rsidRPr="00FC39B7">
              <w:rPr>
                <w:rFonts w:cs="Times New Roman"/>
                <w:i w:val="0"/>
                <w:iCs w:val="0"/>
                <w:noProof/>
                <w:color w:val="000000" w:themeColor="text1"/>
              </w:rPr>
              <w:fldChar w:fldCharType="separate"/>
            </w:r>
            <w:r w:rsidR="00632CB0">
              <w:rPr>
                <w:rFonts w:cs="Times New Roman"/>
                <w:i w:val="0"/>
                <w:iCs w:val="0"/>
                <w:noProof/>
                <w:color w:val="000000" w:themeColor="text1"/>
              </w:rPr>
              <w:t>44</w:t>
            </w:r>
            <w:r w:rsidRPr="00FC39B7">
              <w:rPr>
                <w:rFonts w:cs="Times New Roman"/>
                <w:i w:val="0"/>
                <w:iCs w:val="0"/>
                <w:noProof/>
                <w:color w:val="000000" w:themeColor="text1"/>
              </w:rPr>
              <w:fldChar w:fldCharType="end"/>
            </w:r>
            <w:r w:rsidRPr="00FC39B7">
              <w:rPr>
                <w:rFonts w:cs="Times New Roman"/>
                <w:i w:val="0"/>
                <w:iCs w:val="0"/>
                <w:color w:val="000000" w:themeColor="text1"/>
              </w:rPr>
              <w:t xml:space="preserve"> Červenec2 – L5. Třešně. Pohyb se neopakuje. </w:t>
            </w:r>
          </w:p>
          <w:p w14:paraId="3442B5C9" w14:textId="77777777" w:rsidR="00150CB4" w:rsidRPr="00FC39B7" w:rsidRDefault="00150CB4" w:rsidP="009B1262">
            <w:pPr>
              <w:pStyle w:val="Titulek"/>
              <w:rPr>
                <w:rFonts w:cs="Times New Roman"/>
                <w:i w:val="0"/>
                <w:iCs w:val="0"/>
                <w:color w:val="000000" w:themeColor="text1"/>
              </w:rPr>
            </w:pPr>
          </w:p>
        </w:tc>
      </w:tr>
      <w:tr w:rsidR="00150CB4" w:rsidRPr="00FC39B7" w14:paraId="276ECFC6" w14:textId="77777777" w:rsidTr="009B1262">
        <w:tc>
          <w:tcPr>
            <w:tcW w:w="4246" w:type="dxa"/>
          </w:tcPr>
          <w:p w14:paraId="2BFFF117" w14:textId="77777777" w:rsidR="00150CB4" w:rsidRPr="00FC39B7" w:rsidRDefault="00150CB4" w:rsidP="009B1262">
            <w:pPr>
              <w:rPr>
                <w:rFonts w:cs="Times New Roman"/>
                <w:color w:val="000000" w:themeColor="text1"/>
                <w:sz w:val="18"/>
                <w:szCs w:val="18"/>
              </w:rPr>
            </w:pPr>
            <w:r w:rsidRPr="00FC39B7">
              <w:rPr>
                <w:rFonts w:cs="Times New Roman"/>
                <w:noProof/>
                <w:color w:val="000000" w:themeColor="text1"/>
                <w:sz w:val="18"/>
                <w:szCs w:val="18"/>
                <w:lang w:eastAsia="cs-CZ"/>
              </w:rPr>
              <mc:AlternateContent>
                <mc:Choice Requires="wps">
                  <w:drawing>
                    <wp:anchor distT="0" distB="0" distL="114300" distR="114300" simplePos="0" relativeHeight="251801600" behindDoc="0" locked="0" layoutInCell="1" allowOverlap="1" wp14:anchorId="7709C33F" wp14:editId="4C944DEF">
                      <wp:simplePos x="0" y="0"/>
                      <wp:positionH relativeFrom="column">
                        <wp:posOffset>2030094</wp:posOffset>
                      </wp:positionH>
                      <wp:positionV relativeFrom="paragraph">
                        <wp:posOffset>1493520</wp:posOffset>
                      </wp:positionV>
                      <wp:extent cx="530225" cy="110490"/>
                      <wp:effectExtent l="38100" t="57150" r="3175" b="80010"/>
                      <wp:wrapNone/>
                      <wp:docPr id="270" name="Přímá spojnice se šipkou 270"/>
                      <wp:cNvGraphicFramePr/>
                      <a:graphic xmlns:a="http://schemas.openxmlformats.org/drawingml/2006/main">
                        <a:graphicData uri="http://schemas.microsoft.com/office/word/2010/wordprocessingShape">
                          <wps:wsp>
                            <wps:cNvCnPr/>
                            <wps:spPr>
                              <a:xfrm flipV="1">
                                <a:off x="0" y="0"/>
                                <a:ext cx="530225" cy="110490"/>
                              </a:xfrm>
                              <a:prstGeom prst="straightConnector1">
                                <a:avLst/>
                              </a:prstGeom>
                              <a:ln>
                                <a:solidFill>
                                  <a:srgbClr val="FF0000"/>
                                </a:solidFill>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w14:anchorId="7F2DAB29" id="Přímá spojnice se šipkou 270" o:spid="_x0000_s1026" type="#_x0000_t32" style="position:absolute;margin-left:159.85pt;margin-top:117.6pt;width:41.75pt;height:8.7pt;flip:y;z-index:251801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" strokecolor="red" strokeweight=".5pt">
                      <v:stroke startarrow="block" endarrow="block" joinstyle="miter"/>
                    </v:shape>
                  </w:pict>
                </mc:Fallback>
              </mc:AlternateContent>
            </w:r>
            <w:r w:rsidRPr="00FC39B7">
              <w:rPr>
                <w:rFonts w:cs="Times New Roman"/>
                <w:noProof/>
                <w:color w:val="000000" w:themeColor="text1"/>
                <w:sz w:val="18"/>
                <w:szCs w:val="18"/>
                <w:lang w:eastAsia="cs-CZ"/>
              </w:rPr>
              <w:drawing>
                <wp:inline distT="0" distB="0" distL="0" distR="0" wp14:anchorId="707EA203" wp14:editId="451A4546">
                  <wp:extent cx="2559050" cy="2478405"/>
                  <wp:effectExtent l="0" t="0" r="0" b="0"/>
                  <wp:docPr id="286" name="Obrázek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Obrázek 94"/>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559050" cy="2478405"/>
                          </a:xfrm>
                          <a:prstGeom prst="rect">
                            <a:avLst/>
                          </a:prstGeom>
                        </pic:spPr>
                      </pic:pic>
                    </a:graphicData>
                  </a:graphic>
                </wp:inline>
              </w:drawing>
            </w:r>
          </w:p>
        </w:tc>
        <w:tc>
          <w:tcPr>
            <w:tcW w:w="4247" w:type="dxa"/>
          </w:tcPr>
          <w:p w14:paraId="14D0C052" w14:textId="77777777" w:rsidR="00150CB4" w:rsidRPr="00FC39B7" w:rsidRDefault="00150CB4" w:rsidP="009B1262">
            <w:pPr>
              <w:pStyle w:val="Titulek"/>
              <w:rPr>
                <w:rFonts w:cs="Times New Roman"/>
                <w:i w:val="0"/>
                <w:iCs w:val="0"/>
                <w:color w:val="000000" w:themeColor="text1"/>
              </w:rPr>
            </w:pPr>
            <w:r w:rsidRPr="00FC39B7">
              <w:rPr>
                <w:rFonts w:cs="Times New Roman"/>
                <w:i w:val="0"/>
                <w:iCs w:val="0"/>
                <w:noProof/>
                <w:color w:val="000000" w:themeColor="text1"/>
                <w:lang w:eastAsia="cs-CZ"/>
              </w:rPr>
              <mc:AlternateContent>
                <mc:Choice Requires="wps">
                  <w:drawing>
                    <wp:anchor distT="0" distB="0" distL="114300" distR="114300" simplePos="0" relativeHeight="251803648" behindDoc="0" locked="0" layoutInCell="1" allowOverlap="1" wp14:anchorId="1BE075C2" wp14:editId="0D125977">
                      <wp:simplePos x="0" y="0"/>
                      <wp:positionH relativeFrom="column">
                        <wp:posOffset>233045</wp:posOffset>
                      </wp:positionH>
                      <wp:positionV relativeFrom="paragraph">
                        <wp:posOffset>2769870</wp:posOffset>
                      </wp:positionV>
                      <wp:extent cx="2251075" cy="6350"/>
                      <wp:effectExtent l="0" t="76200" r="15875" b="88900"/>
                      <wp:wrapNone/>
                      <wp:docPr id="271" name="Přímá spojnice se šipkou 271"/>
                      <wp:cNvGraphicFramePr/>
                      <a:graphic xmlns:a="http://schemas.openxmlformats.org/drawingml/2006/main">
                        <a:graphicData uri="http://schemas.microsoft.com/office/word/2010/wordprocessingShape">
                          <wps:wsp>
                            <wps:cNvCnPr/>
                            <wps:spPr>
                              <a:xfrm flipV="1">
                                <a:off x="0" y="0"/>
                                <a:ext cx="2251075" cy="6350"/>
                              </a:xfrm>
                              <a:prstGeom prst="straightConnector1">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CDE0E45" id="Přímá spojnice se šipkou 271" o:spid="_x0000_s1026" type="#_x0000_t32" style="position:absolute;margin-left:18.35pt;margin-top:218.1pt;width:177.25pt;height:.5pt;flip:y;z-index:251803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" strokecolor="red" strokeweight=".5pt">
                      <v:stroke endarrow="block" joinstyle="miter"/>
                    </v:shape>
                  </w:pict>
                </mc:Fallback>
              </mc:AlternateContent>
            </w:r>
            <w:r w:rsidRPr="00FC39B7">
              <w:rPr>
                <w:rFonts w:cs="Times New Roman"/>
                <w:i w:val="0"/>
                <w:iCs w:val="0"/>
                <w:noProof/>
                <w:color w:val="000000" w:themeColor="text1"/>
                <w:lang w:eastAsia="cs-CZ"/>
              </w:rPr>
              <mc:AlternateContent>
                <mc:Choice Requires="wps">
                  <w:drawing>
                    <wp:anchor distT="0" distB="0" distL="114300" distR="114300" simplePos="0" relativeHeight="251802624" behindDoc="0" locked="0" layoutInCell="1" allowOverlap="1" wp14:anchorId="13FED05F" wp14:editId="318C9172">
                      <wp:simplePos x="0" y="0"/>
                      <wp:positionH relativeFrom="column">
                        <wp:posOffset>1888490</wp:posOffset>
                      </wp:positionH>
                      <wp:positionV relativeFrom="paragraph">
                        <wp:posOffset>2585085</wp:posOffset>
                      </wp:positionV>
                      <wp:extent cx="595630" cy="0"/>
                      <wp:effectExtent l="0" t="76200" r="13970" b="95250"/>
                      <wp:wrapNone/>
                      <wp:docPr id="272" name="Přímá spojnice se šipkou 272"/>
                      <wp:cNvGraphicFramePr/>
                      <a:graphic xmlns:a="http://schemas.openxmlformats.org/drawingml/2006/main">
                        <a:graphicData uri="http://schemas.microsoft.com/office/word/2010/wordprocessingShape">
                          <wps:wsp>
                            <wps:cNvCnPr/>
                            <wps:spPr>
                              <a:xfrm>
                                <a:off x="0" y="0"/>
                                <a:ext cx="595630" cy="0"/>
                              </a:xfrm>
                              <a:prstGeom prst="straightConnector1">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910B0D7" id="Přímá spojnice se šipkou 272" o:spid="_x0000_s1026" type="#_x0000_t32" style="position:absolute;margin-left:148.7pt;margin-top:203.55pt;width:46.9pt;height:0;z-index:251802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" strokecolor="red" strokeweight=".5pt">
                      <v:stroke endarrow="block" joinstyle="miter"/>
                    </v:shape>
                  </w:pict>
                </mc:Fallback>
              </mc:AlternateContent>
            </w:r>
            <w:r w:rsidRPr="00FC39B7">
              <w:rPr>
                <w:rFonts w:cs="Times New Roman"/>
                <w:i w:val="0"/>
                <w:iCs w:val="0"/>
                <w:noProof/>
                <w:color w:val="000000" w:themeColor="text1"/>
                <w:lang w:eastAsia="cs-CZ"/>
              </w:rPr>
              <w:drawing>
                <wp:inline distT="0" distB="0" distL="0" distR="0" wp14:anchorId="78B4A072" wp14:editId="447C340B">
                  <wp:extent cx="2559685" cy="2839720"/>
                  <wp:effectExtent l="0" t="0" r="0" b="0"/>
                  <wp:docPr id="287" name="Obrázek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Obrázek 95"/>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559685" cy="2839720"/>
                          </a:xfrm>
                          <a:prstGeom prst="rect">
                            <a:avLst/>
                          </a:prstGeom>
                        </pic:spPr>
                      </pic:pic>
                    </a:graphicData>
                  </a:graphic>
                </wp:inline>
              </w:drawing>
            </w:r>
          </w:p>
        </w:tc>
      </w:tr>
      <w:tr w:rsidR="00150CB4" w:rsidRPr="00FC39B7" w14:paraId="74C48ACB" w14:textId="77777777" w:rsidTr="009B1262">
        <w:tc>
          <w:tcPr>
            <w:tcW w:w="4246" w:type="dxa"/>
          </w:tcPr>
          <w:p w14:paraId="6125AB6E" w14:textId="2669F616" w:rsidR="00150CB4" w:rsidRPr="00FC39B7" w:rsidRDefault="00150CB4" w:rsidP="009B1262">
            <w:pPr>
              <w:pStyle w:val="Titulek"/>
              <w:rPr>
                <w:rFonts w:cs="Times New Roman"/>
                <w:i w:val="0"/>
                <w:iCs w:val="0"/>
                <w:color w:val="000000" w:themeColor="text1"/>
              </w:rPr>
            </w:pPr>
            <w:r w:rsidRPr="00FC39B7">
              <w:rPr>
                <w:rFonts w:cs="Times New Roman"/>
                <w:i w:val="0"/>
                <w:iCs w:val="0"/>
                <w:color w:val="000000" w:themeColor="text1"/>
              </w:rPr>
              <w:t xml:space="preserve">Obrázek </w:t>
            </w:r>
            <w:r w:rsidRPr="00FC39B7">
              <w:rPr>
                <w:rFonts w:cs="Times New Roman"/>
                <w:i w:val="0"/>
                <w:iCs w:val="0"/>
                <w:noProof/>
                <w:color w:val="000000" w:themeColor="text1"/>
              </w:rPr>
              <w:fldChar w:fldCharType="begin"/>
            </w:r>
            <w:r w:rsidRPr="00FC39B7">
              <w:rPr>
                <w:rFonts w:cs="Times New Roman"/>
                <w:i w:val="0"/>
                <w:iCs w:val="0"/>
                <w:noProof/>
                <w:color w:val="000000" w:themeColor="text1"/>
              </w:rPr>
              <w:instrText xml:space="preserve"> SEQ Obrázek \* ARABIC </w:instrText>
            </w:r>
            <w:r w:rsidRPr="00FC39B7">
              <w:rPr>
                <w:rFonts w:cs="Times New Roman"/>
                <w:i w:val="0"/>
                <w:iCs w:val="0"/>
                <w:noProof/>
                <w:color w:val="000000" w:themeColor="text1"/>
              </w:rPr>
              <w:fldChar w:fldCharType="separate"/>
            </w:r>
            <w:r w:rsidR="00632CB0">
              <w:rPr>
                <w:rFonts w:cs="Times New Roman"/>
                <w:i w:val="0"/>
                <w:iCs w:val="0"/>
                <w:noProof/>
                <w:color w:val="000000" w:themeColor="text1"/>
              </w:rPr>
              <w:t>45</w:t>
            </w:r>
            <w:r w:rsidRPr="00FC39B7">
              <w:rPr>
                <w:rFonts w:cs="Times New Roman"/>
                <w:i w:val="0"/>
                <w:iCs w:val="0"/>
                <w:noProof/>
                <w:color w:val="000000" w:themeColor="text1"/>
              </w:rPr>
              <w:fldChar w:fldCharType="end"/>
            </w:r>
            <w:r w:rsidRPr="00FC39B7">
              <w:rPr>
                <w:rFonts w:cs="Times New Roman"/>
                <w:i w:val="0"/>
                <w:iCs w:val="0"/>
                <w:color w:val="000000" w:themeColor="text1"/>
              </w:rPr>
              <w:t xml:space="preserve"> Srpen – L6, P11. Seče se obilí. Stejný sled pohybů dvakrát se opakující. </w:t>
            </w:r>
          </w:p>
          <w:p w14:paraId="7D2E8641" w14:textId="77777777" w:rsidR="00150CB4" w:rsidRPr="00FC39B7" w:rsidRDefault="00150CB4" w:rsidP="009B1262">
            <w:pPr>
              <w:rPr>
                <w:rFonts w:cs="Times New Roman"/>
                <w:color w:val="000000" w:themeColor="text1"/>
                <w:sz w:val="18"/>
                <w:szCs w:val="18"/>
              </w:rPr>
            </w:pPr>
          </w:p>
        </w:tc>
        <w:tc>
          <w:tcPr>
            <w:tcW w:w="4247" w:type="dxa"/>
          </w:tcPr>
          <w:p w14:paraId="7CE17002" w14:textId="6925A0C4" w:rsidR="00150CB4" w:rsidRPr="00FC39B7" w:rsidRDefault="00150CB4" w:rsidP="009B1262">
            <w:pPr>
              <w:pStyle w:val="Titulek"/>
              <w:rPr>
                <w:rFonts w:cs="Times New Roman"/>
                <w:i w:val="0"/>
                <w:iCs w:val="0"/>
                <w:color w:val="000000" w:themeColor="text1"/>
              </w:rPr>
            </w:pPr>
            <w:r w:rsidRPr="00FC39B7">
              <w:rPr>
                <w:rFonts w:cs="Times New Roman"/>
                <w:i w:val="0"/>
                <w:iCs w:val="0"/>
                <w:color w:val="000000" w:themeColor="text1"/>
              </w:rPr>
              <w:t xml:space="preserve">Obrázek </w:t>
            </w:r>
            <w:r w:rsidRPr="00FC39B7">
              <w:rPr>
                <w:rFonts w:cs="Times New Roman"/>
                <w:i w:val="0"/>
                <w:iCs w:val="0"/>
                <w:noProof/>
                <w:color w:val="000000" w:themeColor="text1"/>
              </w:rPr>
              <w:fldChar w:fldCharType="begin"/>
            </w:r>
            <w:r w:rsidRPr="00FC39B7">
              <w:rPr>
                <w:rFonts w:cs="Times New Roman"/>
                <w:i w:val="0"/>
                <w:iCs w:val="0"/>
                <w:noProof/>
                <w:color w:val="000000" w:themeColor="text1"/>
              </w:rPr>
              <w:instrText xml:space="preserve"> SEQ Obrázek \* ARABIC </w:instrText>
            </w:r>
            <w:r w:rsidRPr="00FC39B7">
              <w:rPr>
                <w:rFonts w:cs="Times New Roman"/>
                <w:i w:val="0"/>
                <w:iCs w:val="0"/>
                <w:noProof/>
                <w:color w:val="000000" w:themeColor="text1"/>
              </w:rPr>
              <w:fldChar w:fldCharType="separate"/>
            </w:r>
            <w:r w:rsidR="00632CB0">
              <w:rPr>
                <w:rFonts w:cs="Times New Roman"/>
                <w:i w:val="0"/>
                <w:iCs w:val="0"/>
                <w:noProof/>
                <w:color w:val="000000" w:themeColor="text1"/>
              </w:rPr>
              <w:t>46</w:t>
            </w:r>
            <w:r w:rsidRPr="00FC39B7">
              <w:rPr>
                <w:rFonts w:cs="Times New Roman"/>
                <w:i w:val="0"/>
                <w:iCs w:val="0"/>
                <w:noProof/>
                <w:color w:val="000000" w:themeColor="text1"/>
              </w:rPr>
              <w:fldChar w:fldCharType="end"/>
            </w:r>
            <w:r w:rsidRPr="00FC39B7">
              <w:rPr>
                <w:rFonts w:cs="Times New Roman"/>
                <w:i w:val="0"/>
                <w:iCs w:val="0"/>
                <w:color w:val="000000" w:themeColor="text1"/>
              </w:rPr>
              <w:t xml:space="preserve"> Září – P10, L10. Přendávání jablek. Pohyb se neopakuje. </w:t>
            </w:r>
          </w:p>
          <w:p w14:paraId="6F92FB6D" w14:textId="77777777" w:rsidR="00150CB4" w:rsidRPr="00FC39B7" w:rsidRDefault="00150CB4" w:rsidP="009B1262">
            <w:pPr>
              <w:pStyle w:val="Titulek"/>
              <w:rPr>
                <w:rFonts w:cs="Times New Roman"/>
                <w:i w:val="0"/>
                <w:iCs w:val="0"/>
                <w:color w:val="000000" w:themeColor="text1"/>
              </w:rPr>
            </w:pPr>
          </w:p>
        </w:tc>
      </w:tr>
      <w:tr w:rsidR="00150CB4" w:rsidRPr="00FC39B7" w14:paraId="2CDD5597" w14:textId="77777777" w:rsidTr="009B1262">
        <w:tc>
          <w:tcPr>
            <w:tcW w:w="4246" w:type="dxa"/>
          </w:tcPr>
          <w:p w14:paraId="330D73E0" w14:textId="77777777" w:rsidR="00150CB4" w:rsidRPr="00FC39B7" w:rsidRDefault="00150CB4" w:rsidP="009B1262">
            <w:pPr>
              <w:rPr>
                <w:rFonts w:cs="Times New Roman"/>
                <w:color w:val="000000" w:themeColor="text1"/>
                <w:sz w:val="18"/>
                <w:szCs w:val="18"/>
              </w:rPr>
            </w:pPr>
            <w:r w:rsidRPr="00FC39B7">
              <w:rPr>
                <w:rFonts w:cs="Times New Roman"/>
                <w:noProof/>
                <w:color w:val="000000" w:themeColor="text1"/>
                <w:sz w:val="18"/>
                <w:szCs w:val="18"/>
                <w:lang w:eastAsia="cs-CZ"/>
              </w:rPr>
              <w:lastRenderedPageBreak/>
              <mc:AlternateContent>
                <mc:Choice Requires="wps">
                  <w:drawing>
                    <wp:anchor distT="0" distB="0" distL="114300" distR="114300" simplePos="0" relativeHeight="251804672" behindDoc="0" locked="0" layoutInCell="1" allowOverlap="1" wp14:anchorId="6BE562EF" wp14:editId="5A115BF7">
                      <wp:simplePos x="0" y="0"/>
                      <wp:positionH relativeFrom="column">
                        <wp:posOffset>1277619</wp:posOffset>
                      </wp:positionH>
                      <wp:positionV relativeFrom="paragraph">
                        <wp:posOffset>1165860</wp:posOffset>
                      </wp:positionV>
                      <wp:extent cx="568325" cy="562610"/>
                      <wp:effectExtent l="38100" t="38100" r="22225" b="27940"/>
                      <wp:wrapNone/>
                      <wp:docPr id="273" name="Přímá spojnice se šipkou 273"/>
                      <wp:cNvGraphicFramePr/>
                      <a:graphic xmlns:a="http://schemas.openxmlformats.org/drawingml/2006/main">
                        <a:graphicData uri="http://schemas.microsoft.com/office/word/2010/wordprocessingShape">
                          <wps:wsp>
                            <wps:cNvCnPr/>
                            <wps:spPr>
                              <a:xfrm flipH="1" flipV="1">
                                <a:off x="0" y="0"/>
                                <a:ext cx="568325" cy="562610"/>
                              </a:xfrm>
                              <a:prstGeom prst="straightConnector1">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A16153" id="Přímá spojnice se šipkou 273" o:spid="_x0000_s1026" type="#_x0000_t32" style="position:absolute;margin-left:100.6pt;margin-top:91.8pt;width:44.75pt;height:44.3pt;flip:x y;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" strokecolor="red" strokeweight=".5pt">
                      <v:stroke endarrow="block" joinstyle="miter"/>
                    </v:shape>
                  </w:pict>
                </mc:Fallback>
              </mc:AlternateContent>
            </w:r>
            <w:r w:rsidRPr="00FC39B7">
              <w:rPr>
                <w:rFonts w:cs="Times New Roman"/>
                <w:noProof/>
                <w:color w:val="000000" w:themeColor="text1"/>
                <w:sz w:val="18"/>
                <w:szCs w:val="18"/>
                <w:lang w:eastAsia="cs-CZ"/>
              </w:rPr>
              <w:drawing>
                <wp:inline distT="0" distB="0" distL="0" distR="0" wp14:anchorId="6701F75B" wp14:editId="517B5C16">
                  <wp:extent cx="2559050" cy="2537460"/>
                  <wp:effectExtent l="0" t="0" r="0" b="0"/>
                  <wp:docPr id="288" name="Obrázek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Obrázek 96"/>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559050" cy="2537460"/>
                          </a:xfrm>
                          <a:prstGeom prst="rect">
                            <a:avLst/>
                          </a:prstGeom>
                        </pic:spPr>
                      </pic:pic>
                    </a:graphicData>
                  </a:graphic>
                </wp:inline>
              </w:drawing>
            </w:r>
          </w:p>
        </w:tc>
        <w:tc>
          <w:tcPr>
            <w:tcW w:w="4247" w:type="dxa"/>
          </w:tcPr>
          <w:p w14:paraId="26232208" w14:textId="77777777" w:rsidR="00150CB4" w:rsidRPr="00FC39B7" w:rsidRDefault="00150CB4" w:rsidP="009B1262">
            <w:pPr>
              <w:pStyle w:val="Titulek"/>
              <w:rPr>
                <w:rFonts w:cs="Times New Roman"/>
                <w:i w:val="0"/>
                <w:iCs w:val="0"/>
                <w:color w:val="000000" w:themeColor="text1"/>
              </w:rPr>
            </w:pPr>
            <w:r w:rsidRPr="00FC39B7">
              <w:rPr>
                <w:rFonts w:cs="Times New Roman"/>
                <w:i w:val="0"/>
                <w:iCs w:val="0"/>
                <w:noProof/>
                <w:color w:val="000000" w:themeColor="text1"/>
                <w:lang w:eastAsia="cs-CZ"/>
              </w:rPr>
              <w:drawing>
                <wp:inline distT="0" distB="0" distL="0" distR="0" wp14:anchorId="0488A5C4" wp14:editId="094C07A7">
                  <wp:extent cx="2559685" cy="2705735"/>
                  <wp:effectExtent l="0" t="0" r="0" b="0"/>
                  <wp:docPr id="289" name="Obrázek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Obrázek 97"/>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559685" cy="2705735"/>
                          </a:xfrm>
                          <a:prstGeom prst="rect">
                            <a:avLst/>
                          </a:prstGeom>
                        </pic:spPr>
                      </pic:pic>
                    </a:graphicData>
                  </a:graphic>
                </wp:inline>
              </w:drawing>
            </w:r>
          </w:p>
        </w:tc>
      </w:tr>
      <w:tr w:rsidR="00150CB4" w:rsidRPr="00FC39B7" w14:paraId="0F207E42" w14:textId="77777777" w:rsidTr="009B1262">
        <w:tc>
          <w:tcPr>
            <w:tcW w:w="4246" w:type="dxa"/>
          </w:tcPr>
          <w:p w14:paraId="42293CAD" w14:textId="6E47F110" w:rsidR="00150CB4" w:rsidRPr="00FC39B7" w:rsidRDefault="00150CB4" w:rsidP="009B1262">
            <w:pPr>
              <w:pStyle w:val="Titulek"/>
              <w:rPr>
                <w:rFonts w:cs="Times New Roman"/>
                <w:i w:val="0"/>
                <w:iCs w:val="0"/>
                <w:color w:val="000000" w:themeColor="text1"/>
              </w:rPr>
            </w:pPr>
            <w:r w:rsidRPr="00FC39B7">
              <w:rPr>
                <w:rFonts w:cs="Times New Roman"/>
                <w:i w:val="0"/>
                <w:iCs w:val="0"/>
                <w:color w:val="000000" w:themeColor="text1"/>
              </w:rPr>
              <w:t xml:space="preserve">Obrázek </w:t>
            </w:r>
            <w:r w:rsidRPr="00FC39B7">
              <w:rPr>
                <w:rFonts w:cs="Times New Roman"/>
                <w:i w:val="0"/>
                <w:iCs w:val="0"/>
                <w:noProof/>
                <w:color w:val="000000" w:themeColor="text1"/>
              </w:rPr>
              <w:fldChar w:fldCharType="begin"/>
            </w:r>
            <w:r w:rsidRPr="00FC39B7">
              <w:rPr>
                <w:rFonts w:cs="Times New Roman"/>
                <w:i w:val="0"/>
                <w:iCs w:val="0"/>
                <w:noProof/>
                <w:color w:val="000000" w:themeColor="text1"/>
              </w:rPr>
              <w:instrText xml:space="preserve"> SEQ Obrázek \* ARABIC </w:instrText>
            </w:r>
            <w:r w:rsidRPr="00FC39B7">
              <w:rPr>
                <w:rFonts w:cs="Times New Roman"/>
                <w:i w:val="0"/>
                <w:iCs w:val="0"/>
                <w:noProof/>
                <w:color w:val="000000" w:themeColor="text1"/>
              </w:rPr>
              <w:fldChar w:fldCharType="separate"/>
            </w:r>
            <w:r w:rsidR="00632CB0">
              <w:rPr>
                <w:rFonts w:cs="Times New Roman"/>
                <w:i w:val="0"/>
                <w:iCs w:val="0"/>
                <w:noProof/>
                <w:color w:val="000000" w:themeColor="text1"/>
              </w:rPr>
              <w:t>47</w:t>
            </w:r>
            <w:r w:rsidRPr="00FC39B7">
              <w:rPr>
                <w:rFonts w:cs="Times New Roman"/>
                <w:i w:val="0"/>
                <w:iCs w:val="0"/>
                <w:noProof/>
                <w:color w:val="000000" w:themeColor="text1"/>
              </w:rPr>
              <w:fldChar w:fldCharType="end"/>
            </w:r>
            <w:r w:rsidRPr="00FC39B7">
              <w:rPr>
                <w:rFonts w:cs="Times New Roman"/>
                <w:i w:val="0"/>
                <w:iCs w:val="0"/>
                <w:color w:val="000000" w:themeColor="text1"/>
              </w:rPr>
              <w:t xml:space="preserve"> Říjen1 – P4, L4.</w:t>
            </w:r>
          </w:p>
          <w:p w14:paraId="430982E0" w14:textId="77777777" w:rsidR="00150CB4" w:rsidRPr="00FC39B7" w:rsidRDefault="00150CB4" w:rsidP="009B1262">
            <w:pPr>
              <w:rPr>
                <w:rFonts w:cs="Times New Roman"/>
                <w:noProof/>
                <w:color w:val="000000" w:themeColor="text1"/>
                <w:sz w:val="18"/>
                <w:szCs w:val="18"/>
              </w:rPr>
            </w:pPr>
          </w:p>
        </w:tc>
        <w:tc>
          <w:tcPr>
            <w:tcW w:w="4247" w:type="dxa"/>
          </w:tcPr>
          <w:p w14:paraId="5EEEB6E5" w14:textId="1CF82057" w:rsidR="00150CB4" w:rsidRPr="00FC39B7" w:rsidRDefault="00150CB4" w:rsidP="009B1262">
            <w:pPr>
              <w:pStyle w:val="Titulek"/>
              <w:rPr>
                <w:rFonts w:cs="Times New Roman"/>
                <w:i w:val="0"/>
                <w:iCs w:val="0"/>
                <w:color w:val="000000" w:themeColor="text1"/>
              </w:rPr>
            </w:pPr>
            <w:r w:rsidRPr="00FC39B7">
              <w:rPr>
                <w:rFonts w:cs="Times New Roman"/>
                <w:i w:val="0"/>
                <w:iCs w:val="0"/>
                <w:color w:val="000000" w:themeColor="text1"/>
              </w:rPr>
              <w:t xml:space="preserve">Obrázek </w:t>
            </w:r>
            <w:r w:rsidRPr="00FC39B7">
              <w:rPr>
                <w:rFonts w:cs="Times New Roman"/>
                <w:i w:val="0"/>
                <w:iCs w:val="0"/>
                <w:noProof/>
                <w:color w:val="000000" w:themeColor="text1"/>
              </w:rPr>
              <w:fldChar w:fldCharType="begin"/>
            </w:r>
            <w:r w:rsidRPr="00FC39B7">
              <w:rPr>
                <w:rFonts w:cs="Times New Roman"/>
                <w:i w:val="0"/>
                <w:iCs w:val="0"/>
                <w:noProof/>
                <w:color w:val="000000" w:themeColor="text1"/>
              </w:rPr>
              <w:instrText xml:space="preserve"> SEQ Obrázek \* ARABIC </w:instrText>
            </w:r>
            <w:r w:rsidRPr="00FC39B7">
              <w:rPr>
                <w:rFonts w:cs="Times New Roman"/>
                <w:i w:val="0"/>
                <w:iCs w:val="0"/>
                <w:noProof/>
                <w:color w:val="000000" w:themeColor="text1"/>
              </w:rPr>
              <w:fldChar w:fldCharType="separate"/>
            </w:r>
            <w:r w:rsidR="00632CB0">
              <w:rPr>
                <w:rFonts w:cs="Times New Roman"/>
                <w:i w:val="0"/>
                <w:iCs w:val="0"/>
                <w:noProof/>
                <w:color w:val="000000" w:themeColor="text1"/>
              </w:rPr>
              <w:t>48</w:t>
            </w:r>
            <w:r w:rsidRPr="00FC39B7">
              <w:rPr>
                <w:rFonts w:cs="Times New Roman"/>
                <w:i w:val="0"/>
                <w:iCs w:val="0"/>
                <w:noProof/>
                <w:color w:val="000000" w:themeColor="text1"/>
              </w:rPr>
              <w:fldChar w:fldCharType="end"/>
            </w:r>
            <w:r w:rsidRPr="00FC39B7">
              <w:rPr>
                <w:rFonts w:cs="Times New Roman"/>
                <w:i w:val="0"/>
                <w:iCs w:val="0"/>
                <w:color w:val="000000" w:themeColor="text1"/>
              </w:rPr>
              <w:t xml:space="preserve"> Říjen2 – P4, L4. Ochutnávání hroznů. Pohyb se neopakuje. </w:t>
            </w:r>
          </w:p>
          <w:p w14:paraId="06EB6223" w14:textId="77777777" w:rsidR="00150CB4" w:rsidRPr="00FC39B7" w:rsidRDefault="00150CB4" w:rsidP="009B1262">
            <w:pPr>
              <w:pStyle w:val="Titulek"/>
              <w:rPr>
                <w:rFonts w:cs="Times New Roman"/>
                <w:i w:val="0"/>
                <w:iCs w:val="0"/>
                <w:color w:val="000000" w:themeColor="text1"/>
              </w:rPr>
            </w:pPr>
          </w:p>
        </w:tc>
      </w:tr>
      <w:tr w:rsidR="00150CB4" w:rsidRPr="00FC39B7" w14:paraId="0246FAEC" w14:textId="77777777" w:rsidTr="009B1262">
        <w:tc>
          <w:tcPr>
            <w:tcW w:w="4246" w:type="dxa"/>
          </w:tcPr>
          <w:p w14:paraId="6C985D86" w14:textId="77777777" w:rsidR="00150CB4" w:rsidRPr="00FC39B7" w:rsidRDefault="00150CB4" w:rsidP="009B1262">
            <w:pPr>
              <w:rPr>
                <w:rFonts w:cs="Times New Roman"/>
                <w:noProof/>
                <w:color w:val="000000" w:themeColor="text1"/>
                <w:sz w:val="18"/>
                <w:szCs w:val="18"/>
              </w:rPr>
            </w:pPr>
            <w:r w:rsidRPr="00FC39B7">
              <w:rPr>
                <w:rFonts w:cs="Times New Roman"/>
                <w:noProof/>
                <w:color w:val="000000" w:themeColor="text1"/>
                <w:sz w:val="18"/>
                <w:szCs w:val="18"/>
                <w:lang w:eastAsia="cs-CZ"/>
              </w:rPr>
              <w:drawing>
                <wp:inline distT="0" distB="0" distL="0" distR="0" wp14:anchorId="44CE5507" wp14:editId="3AA0D2B2">
                  <wp:extent cx="2559050" cy="2815590"/>
                  <wp:effectExtent l="0" t="0" r="0" b="3810"/>
                  <wp:docPr id="290" name="Obrázek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Obrázek 98"/>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559050" cy="2815590"/>
                          </a:xfrm>
                          <a:prstGeom prst="rect">
                            <a:avLst/>
                          </a:prstGeom>
                        </pic:spPr>
                      </pic:pic>
                    </a:graphicData>
                  </a:graphic>
                </wp:inline>
              </w:drawing>
            </w:r>
          </w:p>
        </w:tc>
        <w:tc>
          <w:tcPr>
            <w:tcW w:w="4247" w:type="dxa"/>
          </w:tcPr>
          <w:p w14:paraId="2C48DCAF" w14:textId="77777777" w:rsidR="00150CB4" w:rsidRPr="00FC39B7" w:rsidRDefault="00150CB4" w:rsidP="009B1262">
            <w:pPr>
              <w:pStyle w:val="Titulek"/>
              <w:rPr>
                <w:rFonts w:cs="Times New Roman"/>
                <w:i w:val="0"/>
                <w:iCs w:val="0"/>
                <w:color w:val="000000" w:themeColor="text1"/>
              </w:rPr>
            </w:pPr>
            <w:r w:rsidRPr="00FC39B7">
              <w:rPr>
                <w:rFonts w:cs="Times New Roman"/>
                <w:i w:val="0"/>
                <w:iCs w:val="0"/>
                <w:noProof/>
                <w:color w:val="000000" w:themeColor="text1"/>
                <w:lang w:eastAsia="cs-CZ"/>
              </w:rPr>
              <w:drawing>
                <wp:inline distT="0" distB="0" distL="0" distR="0" wp14:anchorId="46BFD8BF" wp14:editId="48EAE84F">
                  <wp:extent cx="2559685" cy="2567940"/>
                  <wp:effectExtent l="0" t="0" r="0" b="3810"/>
                  <wp:docPr id="291" name="Obrázek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Obrázek 99"/>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559685" cy="2567940"/>
                          </a:xfrm>
                          <a:prstGeom prst="rect">
                            <a:avLst/>
                          </a:prstGeom>
                        </pic:spPr>
                      </pic:pic>
                    </a:graphicData>
                  </a:graphic>
                </wp:inline>
              </w:drawing>
            </w:r>
          </w:p>
        </w:tc>
      </w:tr>
      <w:tr w:rsidR="00150CB4" w:rsidRPr="00FC39B7" w14:paraId="672D902F" w14:textId="77777777" w:rsidTr="009B1262">
        <w:tc>
          <w:tcPr>
            <w:tcW w:w="4246" w:type="dxa"/>
          </w:tcPr>
          <w:p w14:paraId="7814DEF0" w14:textId="5C28C586" w:rsidR="00150CB4" w:rsidRPr="00FC39B7" w:rsidRDefault="00150CB4" w:rsidP="009B1262">
            <w:pPr>
              <w:pStyle w:val="Titulek"/>
              <w:rPr>
                <w:rFonts w:cs="Times New Roman"/>
                <w:i w:val="0"/>
                <w:iCs w:val="0"/>
                <w:color w:val="000000" w:themeColor="text1"/>
              </w:rPr>
            </w:pPr>
            <w:r w:rsidRPr="00FC39B7">
              <w:rPr>
                <w:rFonts w:cs="Times New Roman"/>
                <w:i w:val="0"/>
                <w:iCs w:val="0"/>
                <w:color w:val="000000" w:themeColor="text1"/>
              </w:rPr>
              <w:t xml:space="preserve">Obrázek </w:t>
            </w:r>
            <w:r w:rsidRPr="00FC39B7">
              <w:rPr>
                <w:rFonts w:cs="Times New Roman"/>
                <w:i w:val="0"/>
                <w:iCs w:val="0"/>
                <w:noProof/>
                <w:color w:val="000000" w:themeColor="text1"/>
              </w:rPr>
              <w:fldChar w:fldCharType="begin"/>
            </w:r>
            <w:r w:rsidRPr="00FC39B7">
              <w:rPr>
                <w:rFonts w:cs="Times New Roman"/>
                <w:i w:val="0"/>
                <w:iCs w:val="0"/>
                <w:noProof/>
                <w:color w:val="000000" w:themeColor="text1"/>
              </w:rPr>
              <w:instrText xml:space="preserve"> SEQ Obrázek \* ARABIC </w:instrText>
            </w:r>
            <w:r w:rsidRPr="00FC39B7">
              <w:rPr>
                <w:rFonts w:cs="Times New Roman"/>
                <w:i w:val="0"/>
                <w:iCs w:val="0"/>
                <w:noProof/>
                <w:color w:val="000000" w:themeColor="text1"/>
              </w:rPr>
              <w:fldChar w:fldCharType="separate"/>
            </w:r>
            <w:r w:rsidR="00632CB0">
              <w:rPr>
                <w:rFonts w:cs="Times New Roman"/>
                <w:i w:val="0"/>
                <w:iCs w:val="0"/>
                <w:noProof/>
                <w:color w:val="000000" w:themeColor="text1"/>
              </w:rPr>
              <w:t>49</w:t>
            </w:r>
            <w:r w:rsidRPr="00FC39B7">
              <w:rPr>
                <w:rFonts w:cs="Times New Roman"/>
                <w:i w:val="0"/>
                <w:iCs w:val="0"/>
                <w:noProof/>
                <w:color w:val="000000" w:themeColor="text1"/>
              </w:rPr>
              <w:fldChar w:fldCharType="end"/>
            </w:r>
            <w:r w:rsidRPr="00FC39B7">
              <w:rPr>
                <w:rFonts w:cs="Times New Roman"/>
                <w:i w:val="0"/>
                <w:iCs w:val="0"/>
                <w:color w:val="000000" w:themeColor="text1"/>
              </w:rPr>
              <w:t xml:space="preserve"> Listopad – P8, L8 přechází do P12, L12. Střelba zvěře na podzim – hony. Stejný sled pohybů dvakrát se opakující. </w:t>
            </w:r>
          </w:p>
          <w:p w14:paraId="10353A29" w14:textId="77777777" w:rsidR="00150CB4" w:rsidRDefault="00150CB4" w:rsidP="009B1262">
            <w:pPr>
              <w:rPr>
                <w:rFonts w:cs="Times New Roman"/>
                <w:noProof/>
                <w:color w:val="000000" w:themeColor="text1"/>
                <w:sz w:val="18"/>
                <w:szCs w:val="18"/>
              </w:rPr>
            </w:pPr>
          </w:p>
          <w:p w14:paraId="305C9417" w14:textId="77777777" w:rsidR="005F740F" w:rsidRDefault="005F740F" w:rsidP="009B1262">
            <w:pPr>
              <w:rPr>
                <w:rFonts w:cs="Times New Roman"/>
                <w:noProof/>
                <w:color w:val="000000" w:themeColor="text1"/>
                <w:sz w:val="18"/>
                <w:szCs w:val="18"/>
              </w:rPr>
            </w:pPr>
          </w:p>
          <w:p w14:paraId="18BDA587" w14:textId="77777777" w:rsidR="005F740F" w:rsidRDefault="005F740F" w:rsidP="009B1262">
            <w:pPr>
              <w:rPr>
                <w:rFonts w:cs="Times New Roman"/>
                <w:noProof/>
                <w:color w:val="000000" w:themeColor="text1"/>
                <w:sz w:val="18"/>
                <w:szCs w:val="18"/>
              </w:rPr>
            </w:pPr>
          </w:p>
          <w:p w14:paraId="683ED3A7" w14:textId="77777777" w:rsidR="005F740F" w:rsidRDefault="005F740F" w:rsidP="009B1262">
            <w:pPr>
              <w:rPr>
                <w:rFonts w:cs="Times New Roman"/>
                <w:noProof/>
                <w:color w:val="000000" w:themeColor="text1"/>
                <w:sz w:val="18"/>
                <w:szCs w:val="18"/>
              </w:rPr>
            </w:pPr>
          </w:p>
          <w:p w14:paraId="431A2B69" w14:textId="77777777" w:rsidR="005F740F" w:rsidRDefault="005F740F" w:rsidP="009B1262">
            <w:pPr>
              <w:rPr>
                <w:rFonts w:cs="Times New Roman"/>
                <w:noProof/>
                <w:color w:val="000000" w:themeColor="text1"/>
                <w:sz w:val="18"/>
                <w:szCs w:val="18"/>
              </w:rPr>
            </w:pPr>
          </w:p>
          <w:p w14:paraId="493136E4" w14:textId="77777777" w:rsidR="005F740F" w:rsidRDefault="005F740F" w:rsidP="009B1262">
            <w:pPr>
              <w:rPr>
                <w:rFonts w:cs="Times New Roman"/>
                <w:noProof/>
                <w:color w:val="000000" w:themeColor="text1"/>
                <w:sz w:val="18"/>
                <w:szCs w:val="18"/>
              </w:rPr>
            </w:pPr>
          </w:p>
          <w:p w14:paraId="0CA4C82D" w14:textId="77777777" w:rsidR="005F740F" w:rsidRDefault="005F740F" w:rsidP="009B1262">
            <w:pPr>
              <w:rPr>
                <w:rFonts w:cs="Times New Roman"/>
                <w:noProof/>
                <w:color w:val="000000" w:themeColor="text1"/>
                <w:sz w:val="18"/>
                <w:szCs w:val="18"/>
              </w:rPr>
            </w:pPr>
          </w:p>
          <w:p w14:paraId="53B987A9" w14:textId="0013A4C5" w:rsidR="005F740F" w:rsidRPr="00FC39B7" w:rsidRDefault="005F740F" w:rsidP="009B1262">
            <w:pPr>
              <w:rPr>
                <w:rFonts w:cs="Times New Roman"/>
                <w:noProof/>
                <w:color w:val="000000" w:themeColor="text1"/>
                <w:sz w:val="18"/>
                <w:szCs w:val="18"/>
              </w:rPr>
            </w:pPr>
          </w:p>
        </w:tc>
        <w:tc>
          <w:tcPr>
            <w:tcW w:w="4247" w:type="dxa"/>
          </w:tcPr>
          <w:p w14:paraId="0F965383" w14:textId="1C344EA8" w:rsidR="00150CB4" w:rsidRPr="00FC39B7" w:rsidRDefault="00150CB4" w:rsidP="009B1262">
            <w:pPr>
              <w:pStyle w:val="Titulek"/>
              <w:rPr>
                <w:rFonts w:cs="Times New Roman"/>
                <w:i w:val="0"/>
                <w:iCs w:val="0"/>
                <w:color w:val="000000" w:themeColor="text1"/>
              </w:rPr>
            </w:pPr>
            <w:r w:rsidRPr="00FC39B7">
              <w:rPr>
                <w:rFonts w:cs="Times New Roman"/>
                <w:i w:val="0"/>
                <w:iCs w:val="0"/>
                <w:color w:val="000000" w:themeColor="text1"/>
              </w:rPr>
              <w:t xml:space="preserve">Obrázek </w:t>
            </w:r>
            <w:r w:rsidRPr="00FC39B7">
              <w:rPr>
                <w:rFonts w:cs="Times New Roman"/>
                <w:i w:val="0"/>
                <w:iCs w:val="0"/>
                <w:noProof/>
                <w:color w:val="000000" w:themeColor="text1"/>
              </w:rPr>
              <w:fldChar w:fldCharType="begin"/>
            </w:r>
            <w:r w:rsidRPr="00FC39B7">
              <w:rPr>
                <w:rFonts w:cs="Times New Roman"/>
                <w:i w:val="0"/>
                <w:iCs w:val="0"/>
                <w:noProof/>
                <w:color w:val="000000" w:themeColor="text1"/>
              </w:rPr>
              <w:instrText xml:space="preserve"> SEQ Obrázek \* ARABIC </w:instrText>
            </w:r>
            <w:r w:rsidRPr="00FC39B7">
              <w:rPr>
                <w:rFonts w:cs="Times New Roman"/>
                <w:i w:val="0"/>
                <w:iCs w:val="0"/>
                <w:noProof/>
                <w:color w:val="000000" w:themeColor="text1"/>
              </w:rPr>
              <w:fldChar w:fldCharType="separate"/>
            </w:r>
            <w:r w:rsidR="00632CB0">
              <w:rPr>
                <w:rFonts w:cs="Times New Roman"/>
                <w:i w:val="0"/>
                <w:iCs w:val="0"/>
                <w:noProof/>
                <w:color w:val="000000" w:themeColor="text1"/>
              </w:rPr>
              <w:t>50</w:t>
            </w:r>
            <w:r w:rsidRPr="00FC39B7">
              <w:rPr>
                <w:rFonts w:cs="Times New Roman"/>
                <w:i w:val="0"/>
                <w:iCs w:val="0"/>
                <w:noProof/>
                <w:color w:val="000000" w:themeColor="text1"/>
              </w:rPr>
              <w:fldChar w:fldCharType="end"/>
            </w:r>
            <w:r w:rsidRPr="00FC39B7">
              <w:rPr>
                <w:rFonts w:cs="Times New Roman"/>
                <w:i w:val="0"/>
                <w:iCs w:val="0"/>
                <w:color w:val="000000" w:themeColor="text1"/>
              </w:rPr>
              <w:t xml:space="preserve"> Prosinec – P1, L1. Vánoční stromek. Stejný sled pohybů třikrát se opakující. </w:t>
            </w:r>
          </w:p>
          <w:p w14:paraId="150E7866" w14:textId="77777777" w:rsidR="00150CB4" w:rsidRPr="00FC39B7" w:rsidRDefault="00150CB4" w:rsidP="009B1262">
            <w:pPr>
              <w:pStyle w:val="Titulek"/>
              <w:rPr>
                <w:rFonts w:cs="Times New Roman"/>
                <w:i w:val="0"/>
                <w:iCs w:val="0"/>
                <w:color w:val="000000" w:themeColor="text1"/>
              </w:rPr>
            </w:pPr>
          </w:p>
        </w:tc>
      </w:tr>
    </w:tbl>
    <w:p w14:paraId="621B2289" w14:textId="519ADF8A" w:rsidR="00220F9E" w:rsidRDefault="00220F9E" w:rsidP="00951F72">
      <w:pPr>
        <w:pStyle w:val="Nadpis2"/>
      </w:pPr>
      <w:bookmarkStart w:id="28" w:name="_Toc104476601"/>
      <w:r w:rsidRPr="00EE2F86">
        <w:lastRenderedPageBreak/>
        <w:t>Potraviny</w:t>
      </w:r>
      <w:bookmarkEnd w:id="28"/>
    </w:p>
    <w:p w14:paraId="78DABC66" w14:textId="489DBAAD" w:rsidR="00806A82" w:rsidRPr="00806A82" w:rsidRDefault="00806A82" w:rsidP="00806A82">
      <w:r>
        <w:t xml:space="preserve">Následující podkapitola je zaměřená na pojmy, které popisují potraviny. </w:t>
      </w: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46"/>
        <w:gridCol w:w="4247"/>
      </w:tblGrid>
      <w:tr w:rsidR="00C66601" w:rsidRPr="00F61D1C" w14:paraId="1222E161" w14:textId="77777777" w:rsidTr="009B1262">
        <w:tc>
          <w:tcPr>
            <w:tcW w:w="4246" w:type="dxa"/>
          </w:tcPr>
          <w:p w14:paraId="3BEB1584" w14:textId="77777777" w:rsidR="00C66601" w:rsidRPr="00F61D1C" w:rsidRDefault="00C66601" w:rsidP="009B1262">
            <w:pPr>
              <w:rPr>
                <w:rFonts w:cs="Times New Roman"/>
                <w:color w:val="000000" w:themeColor="text1"/>
                <w:sz w:val="18"/>
                <w:szCs w:val="18"/>
              </w:rPr>
            </w:pPr>
            <w:r w:rsidRPr="00F61D1C">
              <w:rPr>
                <w:rFonts w:cs="Times New Roman"/>
                <w:noProof/>
                <w:color w:val="000000" w:themeColor="text1"/>
                <w:lang w:eastAsia="cs-CZ"/>
              </w:rPr>
              <w:drawing>
                <wp:inline distT="0" distB="0" distL="0" distR="0" wp14:anchorId="180F795E" wp14:editId="24AFC6F1">
                  <wp:extent cx="2559050" cy="2806700"/>
                  <wp:effectExtent l="0" t="0" r="0" b="0"/>
                  <wp:docPr id="315" name="Obrázek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Obrázek 125"/>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559050" cy="2806700"/>
                          </a:xfrm>
                          <a:prstGeom prst="rect">
                            <a:avLst/>
                          </a:prstGeom>
                        </pic:spPr>
                      </pic:pic>
                    </a:graphicData>
                  </a:graphic>
                </wp:inline>
              </w:drawing>
            </w:r>
          </w:p>
        </w:tc>
        <w:tc>
          <w:tcPr>
            <w:tcW w:w="4247" w:type="dxa"/>
          </w:tcPr>
          <w:p w14:paraId="44A53D06" w14:textId="77777777" w:rsidR="00C66601" w:rsidRPr="00F61D1C" w:rsidRDefault="00C66601" w:rsidP="009B1262">
            <w:pPr>
              <w:rPr>
                <w:rFonts w:cs="Times New Roman"/>
                <w:color w:val="000000" w:themeColor="text1"/>
                <w:sz w:val="18"/>
                <w:szCs w:val="18"/>
              </w:rPr>
            </w:pPr>
            <w:r w:rsidRPr="00F61D1C">
              <w:rPr>
                <w:rFonts w:cs="Times New Roman"/>
                <w:noProof/>
                <w:color w:val="000000" w:themeColor="text1"/>
                <w:lang w:eastAsia="cs-CZ"/>
              </w:rPr>
              <mc:AlternateContent>
                <mc:Choice Requires="wps">
                  <w:drawing>
                    <wp:anchor distT="0" distB="0" distL="114300" distR="114300" simplePos="0" relativeHeight="251808768" behindDoc="0" locked="0" layoutInCell="1" allowOverlap="1" wp14:anchorId="066FE372" wp14:editId="0D75425E">
                      <wp:simplePos x="0" y="0"/>
                      <wp:positionH relativeFrom="column">
                        <wp:posOffset>1764665</wp:posOffset>
                      </wp:positionH>
                      <wp:positionV relativeFrom="paragraph">
                        <wp:posOffset>2157095</wp:posOffset>
                      </wp:positionV>
                      <wp:extent cx="477520" cy="713105"/>
                      <wp:effectExtent l="0" t="0" r="55880" b="48895"/>
                      <wp:wrapNone/>
                      <wp:docPr id="77" name="Přímá spojnice se šipkou 77"/>
                      <wp:cNvGraphicFramePr/>
                      <a:graphic xmlns:a="http://schemas.openxmlformats.org/drawingml/2006/main">
                        <a:graphicData uri="http://schemas.microsoft.com/office/word/2010/wordprocessingShape">
                          <wps:wsp>
                            <wps:cNvCnPr/>
                            <wps:spPr>
                              <a:xfrm>
                                <a:off x="0" y="0"/>
                                <a:ext cx="477520" cy="713105"/>
                              </a:xfrm>
                              <a:prstGeom prst="straightConnector1">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B72FD90" id="Přímá spojnice se šipkou 77" o:spid="_x0000_s1026" type="#_x0000_t32" style="position:absolute;margin-left:138.95pt;margin-top:169.85pt;width:37.6pt;height:56.15pt;z-index:251808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" strokecolor="red" strokeweight=".5pt">
                      <v:stroke endarrow="block" joinstyle="miter"/>
                    </v:shape>
                  </w:pict>
                </mc:Fallback>
              </mc:AlternateContent>
            </w:r>
            <w:r w:rsidRPr="00F61D1C">
              <w:rPr>
                <w:rFonts w:cs="Times New Roman"/>
                <w:noProof/>
                <w:color w:val="000000" w:themeColor="text1"/>
                <w:lang w:eastAsia="cs-CZ"/>
              </w:rPr>
              <mc:AlternateContent>
                <mc:Choice Requires="wps">
                  <w:drawing>
                    <wp:anchor distT="0" distB="0" distL="114300" distR="114300" simplePos="0" relativeHeight="251807744" behindDoc="0" locked="0" layoutInCell="1" allowOverlap="1" wp14:anchorId="667FBB3B" wp14:editId="4D3EB148">
                      <wp:simplePos x="0" y="0"/>
                      <wp:positionH relativeFrom="column">
                        <wp:posOffset>1507490</wp:posOffset>
                      </wp:positionH>
                      <wp:positionV relativeFrom="paragraph">
                        <wp:posOffset>2331720</wp:posOffset>
                      </wp:positionV>
                      <wp:extent cx="477520" cy="713105"/>
                      <wp:effectExtent l="0" t="0" r="55880" b="48895"/>
                      <wp:wrapNone/>
                      <wp:docPr id="76" name="Přímá spojnice se šipkou 76"/>
                      <wp:cNvGraphicFramePr/>
                      <a:graphic xmlns:a="http://schemas.openxmlformats.org/drawingml/2006/main">
                        <a:graphicData uri="http://schemas.microsoft.com/office/word/2010/wordprocessingShape">
                          <wps:wsp>
                            <wps:cNvCnPr/>
                            <wps:spPr>
                              <a:xfrm>
                                <a:off x="0" y="0"/>
                                <a:ext cx="477520" cy="713105"/>
                              </a:xfrm>
                              <a:prstGeom prst="straightConnector1">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EE874CB" id="Přímá spojnice se šipkou 76" o:spid="_x0000_s1026" type="#_x0000_t32" style="position:absolute;margin-left:118.7pt;margin-top:183.6pt;width:37.6pt;height:56.15pt;z-index:251807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" strokecolor="red" strokeweight=".5pt">
                      <v:stroke endarrow="block" joinstyle="miter"/>
                    </v:shape>
                  </w:pict>
                </mc:Fallback>
              </mc:AlternateContent>
            </w:r>
            <w:r w:rsidRPr="00F61D1C">
              <w:rPr>
                <w:rFonts w:cs="Times New Roman"/>
                <w:noProof/>
                <w:color w:val="000000" w:themeColor="text1"/>
                <w:lang w:eastAsia="cs-CZ"/>
              </w:rPr>
              <mc:AlternateContent>
                <mc:Choice Requires="wps">
                  <w:drawing>
                    <wp:anchor distT="0" distB="0" distL="114300" distR="114300" simplePos="0" relativeHeight="251806720" behindDoc="0" locked="0" layoutInCell="1" allowOverlap="1" wp14:anchorId="7923F1BE" wp14:editId="72FDF703">
                      <wp:simplePos x="0" y="0"/>
                      <wp:positionH relativeFrom="column">
                        <wp:posOffset>1355090</wp:posOffset>
                      </wp:positionH>
                      <wp:positionV relativeFrom="paragraph">
                        <wp:posOffset>2433320</wp:posOffset>
                      </wp:positionV>
                      <wp:extent cx="477520" cy="713105"/>
                      <wp:effectExtent l="0" t="0" r="55880" b="48895"/>
                      <wp:wrapNone/>
                      <wp:docPr id="292" name="Přímá spojnice se šipkou 292"/>
                      <wp:cNvGraphicFramePr/>
                      <a:graphic xmlns:a="http://schemas.openxmlformats.org/drawingml/2006/main">
                        <a:graphicData uri="http://schemas.microsoft.com/office/word/2010/wordprocessingShape">
                          <wps:wsp>
                            <wps:cNvCnPr/>
                            <wps:spPr>
                              <a:xfrm>
                                <a:off x="0" y="0"/>
                                <a:ext cx="477520" cy="713105"/>
                              </a:xfrm>
                              <a:prstGeom prst="straightConnector1">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15F4A47" id="Přímá spojnice se šipkou 292" o:spid="_x0000_s1026" type="#_x0000_t32" style="position:absolute;margin-left:106.7pt;margin-top:191.6pt;width:37.6pt;height:56.15pt;z-index:251806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" strokecolor="red" strokeweight=".5pt">
                      <v:stroke endarrow="block" joinstyle="miter"/>
                    </v:shape>
                  </w:pict>
                </mc:Fallback>
              </mc:AlternateContent>
            </w:r>
            <w:r w:rsidRPr="00F61D1C">
              <w:rPr>
                <w:rFonts w:cs="Times New Roman"/>
                <w:noProof/>
                <w:color w:val="000000" w:themeColor="text1"/>
                <w:lang w:eastAsia="cs-CZ"/>
              </w:rPr>
              <w:drawing>
                <wp:inline distT="0" distB="0" distL="0" distR="0" wp14:anchorId="13FA2B00" wp14:editId="7F504AAE">
                  <wp:extent cx="2559685" cy="3220085"/>
                  <wp:effectExtent l="0" t="0" r="0" b="0"/>
                  <wp:docPr id="316" name="Obrázek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Obrázek 126"/>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559685" cy="3220085"/>
                          </a:xfrm>
                          <a:prstGeom prst="rect">
                            <a:avLst/>
                          </a:prstGeom>
                        </pic:spPr>
                      </pic:pic>
                    </a:graphicData>
                  </a:graphic>
                </wp:inline>
              </w:drawing>
            </w:r>
          </w:p>
        </w:tc>
      </w:tr>
      <w:tr w:rsidR="00C66601" w:rsidRPr="00F61D1C" w14:paraId="719EBC03" w14:textId="77777777" w:rsidTr="009B1262">
        <w:tc>
          <w:tcPr>
            <w:tcW w:w="4246" w:type="dxa"/>
          </w:tcPr>
          <w:p w14:paraId="5F2D03AE" w14:textId="26FEB6F1" w:rsidR="00C66601" w:rsidRPr="00F61D1C" w:rsidRDefault="00C66601" w:rsidP="009B1262">
            <w:pPr>
              <w:pStyle w:val="Titulek"/>
              <w:jc w:val="left"/>
              <w:rPr>
                <w:rFonts w:cs="Times New Roman"/>
                <w:i w:val="0"/>
                <w:iCs w:val="0"/>
                <w:color w:val="000000" w:themeColor="text1"/>
              </w:rPr>
            </w:pPr>
            <w:r w:rsidRPr="00F61D1C">
              <w:rPr>
                <w:rFonts w:cs="Times New Roman"/>
                <w:i w:val="0"/>
                <w:iCs w:val="0"/>
                <w:color w:val="000000" w:themeColor="text1"/>
              </w:rPr>
              <w:t xml:space="preserve">Obrázek </w:t>
            </w:r>
            <w:r w:rsidRPr="00F61D1C">
              <w:rPr>
                <w:rFonts w:cs="Times New Roman"/>
                <w:i w:val="0"/>
                <w:iCs w:val="0"/>
                <w:noProof/>
                <w:color w:val="000000" w:themeColor="text1"/>
              </w:rPr>
              <w:fldChar w:fldCharType="begin"/>
            </w:r>
            <w:r w:rsidRPr="00F61D1C">
              <w:rPr>
                <w:rFonts w:cs="Times New Roman"/>
                <w:i w:val="0"/>
                <w:iCs w:val="0"/>
                <w:noProof/>
                <w:color w:val="000000" w:themeColor="text1"/>
              </w:rPr>
              <w:instrText xml:space="preserve"> SEQ Obrázek \* ARABIC </w:instrText>
            </w:r>
            <w:r w:rsidRPr="00F61D1C">
              <w:rPr>
                <w:rFonts w:cs="Times New Roman"/>
                <w:i w:val="0"/>
                <w:iCs w:val="0"/>
                <w:noProof/>
                <w:color w:val="000000" w:themeColor="text1"/>
              </w:rPr>
              <w:fldChar w:fldCharType="separate"/>
            </w:r>
            <w:r w:rsidR="00632CB0">
              <w:rPr>
                <w:rFonts w:cs="Times New Roman"/>
                <w:i w:val="0"/>
                <w:iCs w:val="0"/>
                <w:noProof/>
                <w:color w:val="000000" w:themeColor="text1"/>
              </w:rPr>
              <w:t>51</w:t>
            </w:r>
            <w:r w:rsidRPr="00F61D1C">
              <w:rPr>
                <w:rFonts w:cs="Times New Roman"/>
                <w:i w:val="0"/>
                <w:iCs w:val="0"/>
                <w:noProof/>
                <w:color w:val="000000" w:themeColor="text1"/>
              </w:rPr>
              <w:fldChar w:fldCharType="end"/>
            </w:r>
            <w:r w:rsidRPr="00F61D1C">
              <w:rPr>
                <w:rFonts w:cs="Times New Roman"/>
                <w:i w:val="0"/>
                <w:iCs w:val="0"/>
                <w:color w:val="000000" w:themeColor="text1"/>
              </w:rPr>
              <w:t xml:space="preserve"> Jíst – L6. Dávám si jídlo do pusy. Stejný sled pohybů dvakrát se opakující. </w:t>
            </w:r>
          </w:p>
        </w:tc>
        <w:tc>
          <w:tcPr>
            <w:tcW w:w="4247" w:type="dxa"/>
          </w:tcPr>
          <w:p w14:paraId="5CF301F3" w14:textId="5BCAA7C5" w:rsidR="00C66601" w:rsidRPr="00F61D1C" w:rsidRDefault="00C66601" w:rsidP="009B1262">
            <w:pPr>
              <w:pStyle w:val="Titulek"/>
              <w:rPr>
                <w:rFonts w:cs="Times New Roman"/>
                <w:i w:val="0"/>
                <w:iCs w:val="0"/>
                <w:color w:val="000000" w:themeColor="text1"/>
              </w:rPr>
            </w:pPr>
            <w:r w:rsidRPr="00F61D1C">
              <w:rPr>
                <w:rFonts w:cs="Times New Roman"/>
                <w:i w:val="0"/>
                <w:iCs w:val="0"/>
                <w:color w:val="000000" w:themeColor="text1"/>
              </w:rPr>
              <w:t xml:space="preserve">Obrázek </w:t>
            </w:r>
            <w:r w:rsidRPr="00F61D1C">
              <w:rPr>
                <w:rFonts w:cs="Times New Roman"/>
                <w:i w:val="0"/>
                <w:iCs w:val="0"/>
                <w:noProof/>
                <w:color w:val="000000" w:themeColor="text1"/>
              </w:rPr>
              <w:fldChar w:fldCharType="begin"/>
            </w:r>
            <w:r w:rsidRPr="00F61D1C">
              <w:rPr>
                <w:rFonts w:cs="Times New Roman"/>
                <w:i w:val="0"/>
                <w:iCs w:val="0"/>
                <w:noProof/>
                <w:color w:val="000000" w:themeColor="text1"/>
              </w:rPr>
              <w:instrText xml:space="preserve"> SEQ Obrázek \* ARABIC </w:instrText>
            </w:r>
            <w:r w:rsidRPr="00F61D1C">
              <w:rPr>
                <w:rFonts w:cs="Times New Roman"/>
                <w:i w:val="0"/>
                <w:iCs w:val="0"/>
                <w:noProof/>
                <w:color w:val="000000" w:themeColor="text1"/>
              </w:rPr>
              <w:fldChar w:fldCharType="separate"/>
            </w:r>
            <w:r w:rsidR="00632CB0">
              <w:rPr>
                <w:rFonts w:cs="Times New Roman"/>
                <w:i w:val="0"/>
                <w:iCs w:val="0"/>
                <w:noProof/>
                <w:color w:val="000000" w:themeColor="text1"/>
              </w:rPr>
              <w:t>52</w:t>
            </w:r>
            <w:r w:rsidRPr="00F61D1C">
              <w:rPr>
                <w:rFonts w:cs="Times New Roman"/>
                <w:i w:val="0"/>
                <w:iCs w:val="0"/>
                <w:noProof/>
                <w:color w:val="000000" w:themeColor="text1"/>
              </w:rPr>
              <w:fldChar w:fldCharType="end"/>
            </w:r>
            <w:r w:rsidRPr="00F61D1C">
              <w:rPr>
                <w:rFonts w:cs="Times New Roman"/>
                <w:i w:val="0"/>
                <w:iCs w:val="0"/>
                <w:color w:val="000000" w:themeColor="text1"/>
              </w:rPr>
              <w:t xml:space="preserve"> Bábovka – P1, L1. Krájím bábovku. Stejný sled pohybů třikrát se opakující.</w:t>
            </w:r>
            <w:r w:rsidRPr="00F61D1C">
              <w:rPr>
                <w:rFonts w:cs="Times New Roman"/>
                <w:i w:val="0"/>
                <w:iCs w:val="0"/>
                <w:noProof/>
                <w:color w:val="000000" w:themeColor="text1"/>
              </w:rPr>
              <w:t xml:space="preserve"> </w:t>
            </w:r>
          </w:p>
        </w:tc>
      </w:tr>
      <w:tr w:rsidR="00C66601" w:rsidRPr="00F61D1C" w14:paraId="4FE729ED" w14:textId="77777777" w:rsidTr="009B1262">
        <w:tc>
          <w:tcPr>
            <w:tcW w:w="4246" w:type="dxa"/>
          </w:tcPr>
          <w:p w14:paraId="719FBF24" w14:textId="77777777" w:rsidR="00C66601" w:rsidRPr="00F61D1C" w:rsidRDefault="00C66601" w:rsidP="009B1262">
            <w:pPr>
              <w:rPr>
                <w:rFonts w:cs="Times New Roman"/>
                <w:color w:val="000000" w:themeColor="text1"/>
                <w:sz w:val="18"/>
                <w:szCs w:val="18"/>
              </w:rPr>
            </w:pPr>
            <w:r w:rsidRPr="00F61D1C">
              <w:rPr>
                <w:rFonts w:cs="Times New Roman"/>
                <w:noProof/>
                <w:color w:val="000000" w:themeColor="text1"/>
                <w:lang w:eastAsia="cs-CZ"/>
              </w:rPr>
              <w:drawing>
                <wp:inline distT="0" distB="0" distL="0" distR="0" wp14:anchorId="464DF171" wp14:editId="37345C2F">
                  <wp:extent cx="2559050" cy="2684780"/>
                  <wp:effectExtent l="0" t="0" r="0" b="1270"/>
                  <wp:docPr id="317" name="Obrázek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Obrázek 127"/>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559050" cy="2684780"/>
                          </a:xfrm>
                          <a:prstGeom prst="rect">
                            <a:avLst/>
                          </a:prstGeom>
                        </pic:spPr>
                      </pic:pic>
                    </a:graphicData>
                  </a:graphic>
                </wp:inline>
              </w:drawing>
            </w:r>
          </w:p>
        </w:tc>
        <w:tc>
          <w:tcPr>
            <w:tcW w:w="4247" w:type="dxa"/>
          </w:tcPr>
          <w:p w14:paraId="1874B241" w14:textId="77777777" w:rsidR="00C66601" w:rsidRPr="00F61D1C" w:rsidRDefault="00C66601" w:rsidP="009B1262">
            <w:pPr>
              <w:rPr>
                <w:rFonts w:cs="Times New Roman"/>
                <w:color w:val="000000" w:themeColor="text1"/>
                <w:sz w:val="18"/>
                <w:szCs w:val="18"/>
              </w:rPr>
            </w:pPr>
            <w:r w:rsidRPr="00F61D1C">
              <w:rPr>
                <w:rFonts w:cs="Times New Roman"/>
                <w:noProof/>
                <w:color w:val="000000" w:themeColor="text1"/>
                <w:lang w:eastAsia="cs-CZ"/>
              </w:rPr>
              <w:drawing>
                <wp:inline distT="0" distB="0" distL="0" distR="0" wp14:anchorId="6EC152A2" wp14:editId="098C0FB5">
                  <wp:extent cx="2559685" cy="2388870"/>
                  <wp:effectExtent l="0" t="0" r="0" b="0"/>
                  <wp:docPr id="318" name="Obrázek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Obrázek 128"/>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559685" cy="2388870"/>
                          </a:xfrm>
                          <a:prstGeom prst="rect">
                            <a:avLst/>
                          </a:prstGeom>
                        </pic:spPr>
                      </pic:pic>
                    </a:graphicData>
                  </a:graphic>
                </wp:inline>
              </w:drawing>
            </w:r>
          </w:p>
        </w:tc>
      </w:tr>
      <w:tr w:rsidR="00C66601" w:rsidRPr="00F61D1C" w14:paraId="67D5C345" w14:textId="77777777" w:rsidTr="009B1262">
        <w:tc>
          <w:tcPr>
            <w:tcW w:w="4246" w:type="dxa"/>
          </w:tcPr>
          <w:p w14:paraId="7240396B" w14:textId="5F6AD825" w:rsidR="00C66601" w:rsidRPr="00F61D1C" w:rsidRDefault="00C66601" w:rsidP="009B1262">
            <w:pPr>
              <w:pStyle w:val="Titulek"/>
              <w:rPr>
                <w:rFonts w:cs="Times New Roman"/>
                <w:i w:val="0"/>
                <w:iCs w:val="0"/>
                <w:color w:val="000000" w:themeColor="text1"/>
              </w:rPr>
            </w:pPr>
            <w:r w:rsidRPr="00F61D1C">
              <w:rPr>
                <w:rFonts w:cs="Times New Roman"/>
                <w:i w:val="0"/>
                <w:iCs w:val="0"/>
                <w:color w:val="000000" w:themeColor="text1"/>
              </w:rPr>
              <w:t xml:space="preserve">Obrázek </w:t>
            </w:r>
            <w:r w:rsidRPr="00F61D1C">
              <w:rPr>
                <w:rFonts w:cs="Times New Roman"/>
                <w:i w:val="0"/>
                <w:iCs w:val="0"/>
                <w:noProof/>
                <w:color w:val="000000" w:themeColor="text1"/>
              </w:rPr>
              <w:fldChar w:fldCharType="begin"/>
            </w:r>
            <w:r w:rsidRPr="00F61D1C">
              <w:rPr>
                <w:rFonts w:cs="Times New Roman"/>
                <w:i w:val="0"/>
                <w:iCs w:val="0"/>
                <w:noProof/>
                <w:color w:val="000000" w:themeColor="text1"/>
              </w:rPr>
              <w:instrText xml:space="preserve"> SEQ Obrázek \* ARABIC </w:instrText>
            </w:r>
            <w:r w:rsidRPr="00F61D1C">
              <w:rPr>
                <w:rFonts w:cs="Times New Roman"/>
                <w:i w:val="0"/>
                <w:iCs w:val="0"/>
                <w:noProof/>
                <w:color w:val="000000" w:themeColor="text1"/>
              </w:rPr>
              <w:fldChar w:fldCharType="separate"/>
            </w:r>
            <w:r w:rsidR="00632CB0">
              <w:rPr>
                <w:rFonts w:cs="Times New Roman"/>
                <w:i w:val="0"/>
                <w:iCs w:val="0"/>
                <w:noProof/>
                <w:color w:val="000000" w:themeColor="text1"/>
              </w:rPr>
              <w:t>53</w:t>
            </w:r>
            <w:r w:rsidRPr="00F61D1C">
              <w:rPr>
                <w:rFonts w:cs="Times New Roman"/>
                <w:i w:val="0"/>
                <w:iCs w:val="0"/>
                <w:noProof/>
                <w:color w:val="000000" w:themeColor="text1"/>
              </w:rPr>
              <w:fldChar w:fldCharType="end"/>
            </w:r>
            <w:r w:rsidRPr="00F61D1C">
              <w:rPr>
                <w:rFonts w:cs="Times New Roman"/>
                <w:i w:val="0"/>
                <w:iCs w:val="0"/>
                <w:color w:val="000000" w:themeColor="text1"/>
              </w:rPr>
              <w:t xml:space="preserve">  Buchta1 – P1, L1.</w:t>
            </w:r>
          </w:p>
        </w:tc>
        <w:tc>
          <w:tcPr>
            <w:tcW w:w="4247" w:type="dxa"/>
          </w:tcPr>
          <w:p w14:paraId="24E7B349" w14:textId="59397B24" w:rsidR="00C66601" w:rsidRPr="00F61D1C" w:rsidRDefault="00C66601" w:rsidP="009B1262">
            <w:pPr>
              <w:pStyle w:val="Titulek"/>
              <w:rPr>
                <w:rFonts w:cs="Times New Roman"/>
                <w:i w:val="0"/>
                <w:iCs w:val="0"/>
                <w:color w:val="000000" w:themeColor="text1"/>
              </w:rPr>
            </w:pPr>
            <w:r w:rsidRPr="00F61D1C">
              <w:rPr>
                <w:rFonts w:cs="Times New Roman"/>
                <w:i w:val="0"/>
                <w:iCs w:val="0"/>
                <w:color w:val="000000" w:themeColor="text1"/>
              </w:rPr>
              <w:t xml:space="preserve">Obrázek </w:t>
            </w:r>
            <w:r w:rsidRPr="00F61D1C">
              <w:rPr>
                <w:rFonts w:cs="Times New Roman"/>
                <w:i w:val="0"/>
                <w:iCs w:val="0"/>
                <w:noProof/>
                <w:color w:val="000000" w:themeColor="text1"/>
              </w:rPr>
              <w:fldChar w:fldCharType="begin"/>
            </w:r>
            <w:r w:rsidRPr="00F61D1C">
              <w:rPr>
                <w:rFonts w:cs="Times New Roman"/>
                <w:i w:val="0"/>
                <w:iCs w:val="0"/>
                <w:noProof/>
                <w:color w:val="000000" w:themeColor="text1"/>
              </w:rPr>
              <w:instrText xml:space="preserve"> SEQ Obrázek \* ARABIC </w:instrText>
            </w:r>
            <w:r w:rsidRPr="00F61D1C">
              <w:rPr>
                <w:rFonts w:cs="Times New Roman"/>
                <w:i w:val="0"/>
                <w:iCs w:val="0"/>
                <w:noProof/>
                <w:color w:val="000000" w:themeColor="text1"/>
              </w:rPr>
              <w:fldChar w:fldCharType="separate"/>
            </w:r>
            <w:r w:rsidR="00632CB0">
              <w:rPr>
                <w:rFonts w:cs="Times New Roman"/>
                <w:i w:val="0"/>
                <w:iCs w:val="0"/>
                <w:noProof/>
                <w:color w:val="000000" w:themeColor="text1"/>
              </w:rPr>
              <w:t>54</w:t>
            </w:r>
            <w:r w:rsidRPr="00F61D1C">
              <w:rPr>
                <w:rFonts w:cs="Times New Roman"/>
                <w:i w:val="0"/>
                <w:iCs w:val="0"/>
                <w:noProof/>
                <w:color w:val="000000" w:themeColor="text1"/>
              </w:rPr>
              <w:fldChar w:fldCharType="end"/>
            </w:r>
            <w:r w:rsidRPr="00F61D1C">
              <w:rPr>
                <w:rFonts w:cs="Times New Roman"/>
                <w:i w:val="0"/>
                <w:iCs w:val="0"/>
                <w:color w:val="000000" w:themeColor="text1"/>
              </w:rPr>
              <w:t xml:space="preserve">  Buchta2 – P1, L1. Tvar klasické buchty. Pohyb se neopakuje. </w:t>
            </w:r>
          </w:p>
        </w:tc>
      </w:tr>
      <w:tr w:rsidR="00C66601" w:rsidRPr="00F61D1C" w14:paraId="5BB34C47" w14:textId="77777777" w:rsidTr="009B1262">
        <w:tc>
          <w:tcPr>
            <w:tcW w:w="4246" w:type="dxa"/>
          </w:tcPr>
          <w:p w14:paraId="0EB12069" w14:textId="77777777" w:rsidR="00C66601" w:rsidRPr="00F61D1C" w:rsidRDefault="00C66601" w:rsidP="009B1262">
            <w:pPr>
              <w:pStyle w:val="Titulek"/>
              <w:rPr>
                <w:rFonts w:cs="Times New Roman"/>
                <w:i w:val="0"/>
                <w:iCs w:val="0"/>
                <w:color w:val="000000" w:themeColor="text1"/>
              </w:rPr>
            </w:pPr>
            <w:r w:rsidRPr="00F61D1C">
              <w:rPr>
                <w:rFonts w:cs="Times New Roman"/>
                <w:i w:val="0"/>
                <w:iCs w:val="0"/>
                <w:noProof/>
                <w:color w:val="000000" w:themeColor="text1"/>
                <w:lang w:eastAsia="cs-CZ"/>
              </w:rPr>
              <w:lastRenderedPageBreak/>
              <mc:AlternateContent>
                <mc:Choice Requires="wps">
                  <w:drawing>
                    <wp:anchor distT="0" distB="0" distL="114300" distR="114300" simplePos="0" relativeHeight="251809792" behindDoc="0" locked="0" layoutInCell="1" allowOverlap="1" wp14:anchorId="5D435A29" wp14:editId="7BE6B4B4">
                      <wp:simplePos x="0" y="0"/>
                      <wp:positionH relativeFrom="column">
                        <wp:posOffset>1839594</wp:posOffset>
                      </wp:positionH>
                      <wp:positionV relativeFrom="paragraph">
                        <wp:posOffset>1398270</wp:posOffset>
                      </wp:positionV>
                      <wp:extent cx="476885" cy="162560"/>
                      <wp:effectExtent l="38100" t="38100" r="75565" b="66040"/>
                      <wp:wrapNone/>
                      <wp:docPr id="293" name="Přímá spojnice se šipkou 293"/>
                      <wp:cNvGraphicFramePr/>
                      <a:graphic xmlns:a="http://schemas.openxmlformats.org/drawingml/2006/main">
                        <a:graphicData uri="http://schemas.microsoft.com/office/word/2010/wordprocessingShape">
                          <wps:wsp>
                            <wps:cNvCnPr/>
                            <wps:spPr>
                              <a:xfrm>
                                <a:off x="0" y="0"/>
                                <a:ext cx="476885" cy="162560"/>
                              </a:xfrm>
                              <a:prstGeom prst="straightConnector1">
                                <a:avLst/>
                              </a:prstGeom>
                              <a:ln>
                                <a:solidFill>
                                  <a:srgbClr val="FF0000"/>
                                </a:solidFill>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1A3D3B" id="Přímá spojnice se šipkou 293" o:spid="_x0000_s1026" type="#_x0000_t32" style="position:absolute;margin-left:144.85pt;margin-top:110.1pt;width:37.55pt;height:12.8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" strokecolor="red" strokeweight=".5pt">
                      <v:stroke startarrow="block" endarrow="block" joinstyle="miter"/>
                    </v:shape>
                  </w:pict>
                </mc:Fallback>
              </mc:AlternateContent>
            </w:r>
            <w:r w:rsidRPr="00F61D1C">
              <w:rPr>
                <w:rFonts w:cs="Times New Roman"/>
                <w:i w:val="0"/>
                <w:iCs w:val="0"/>
                <w:noProof/>
                <w:color w:val="000000" w:themeColor="text1"/>
                <w:lang w:eastAsia="cs-CZ"/>
              </w:rPr>
              <w:drawing>
                <wp:inline distT="0" distB="0" distL="0" distR="0" wp14:anchorId="5CAF471D" wp14:editId="4B4808C3">
                  <wp:extent cx="2559050" cy="1868170"/>
                  <wp:effectExtent l="0" t="0" r="0" b="0"/>
                  <wp:docPr id="319" name="Obrázek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Obrázek 129"/>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559050" cy="1868170"/>
                          </a:xfrm>
                          <a:prstGeom prst="rect">
                            <a:avLst/>
                          </a:prstGeom>
                        </pic:spPr>
                      </pic:pic>
                    </a:graphicData>
                  </a:graphic>
                </wp:inline>
              </w:drawing>
            </w:r>
          </w:p>
        </w:tc>
        <w:tc>
          <w:tcPr>
            <w:tcW w:w="4247" w:type="dxa"/>
          </w:tcPr>
          <w:p w14:paraId="3C3516AA" w14:textId="77777777" w:rsidR="00C66601" w:rsidRPr="00F61D1C" w:rsidRDefault="00C66601" w:rsidP="009B1262">
            <w:pPr>
              <w:rPr>
                <w:rFonts w:cs="Times New Roman"/>
                <w:color w:val="000000" w:themeColor="text1"/>
                <w:sz w:val="18"/>
                <w:szCs w:val="18"/>
              </w:rPr>
            </w:pPr>
            <w:r w:rsidRPr="00F61D1C">
              <w:rPr>
                <w:rFonts w:cs="Times New Roman"/>
                <w:noProof/>
                <w:color w:val="000000" w:themeColor="text1"/>
                <w:lang w:eastAsia="cs-CZ"/>
              </w:rPr>
              <w:drawing>
                <wp:inline distT="0" distB="0" distL="0" distR="0" wp14:anchorId="258509E4" wp14:editId="7BD93CA0">
                  <wp:extent cx="2559685" cy="2127885"/>
                  <wp:effectExtent l="0" t="0" r="0" b="5715"/>
                  <wp:docPr id="320" name="Obrázek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Obrázek 130"/>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559685" cy="2127885"/>
                          </a:xfrm>
                          <a:prstGeom prst="rect">
                            <a:avLst/>
                          </a:prstGeom>
                        </pic:spPr>
                      </pic:pic>
                    </a:graphicData>
                  </a:graphic>
                </wp:inline>
              </w:drawing>
            </w:r>
          </w:p>
        </w:tc>
      </w:tr>
      <w:tr w:rsidR="00C66601" w:rsidRPr="00F61D1C" w14:paraId="3B5E1D31" w14:textId="77777777" w:rsidTr="009B1262">
        <w:tc>
          <w:tcPr>
            <w:tcW w:w="4246" w:type="dxa"/>
          </w:tcPr>
          <w:p w14:paraId="08821571" w14:textId="7BB32353" w:rsidR="00C66601" w:rsidRPr="00F61D1C" w:rsidRDefault="00C66601" w:rsidP="009B1262">
            <w:pPr>
              <w:pStyle w:val="Titulek"/>
              <w:rPr>
                <w:rFonts w:cs="Times New Roman"/>
                <w:i w:val="0"/>
                <w:iCs w:val="0"/>
                <w:color w:val="000000" w:themeColor="text1"/>
              </w:rPr>
            </w:pPr>
            <w:r w:rsidRPr="00F61D1C">
              <w:rPr>
                <w:rFonts w:cs="Times New Roman"/>
                <w:i w:val="0"/>
                <w:iCs w:val="0"/>
                <w:color w:val="000000" w:themeColor="text1"/>
              </w:rPr>
              <w:t xml:space="preserve">Obrázek </w:t>
            </w:r>
            <w:r w:rsidRPr="00F61D1C">
              <w:rPr>
                <w:rFonts w:cs="Times New Roman"/>
                <w:i w:val="0"/>
                <w:iCs w:val="0"/>
                <w:noProof/>
                <w:color w:val="000000" w:themeColor="text1"/>
              </w:rPr>
              <w:fldChar w:fldCharType="begin"/>
            </w:r>
            <w:r w:rsidRPr="00F61D1C">
              <w:rPr>
                <w:rFonts w:cs="Times New Roman"/>
                <w:i w:val="0"/>
                <w:iCs w:val="0"/>
                <w:noProof/>
                <w:color w:val="000000" w:themeColor="text1"/>
              </w:rPr>
              <w:instrText xml:space="preserve"> SEQ Obrázek \* ARABIC </w:instrText>
            </w:r>
            <w:r w:rsidRPr="00F61D1C">
              <w:rPr>
                <w:rFonts w:cs="Times New Roman"/>
                <w:i w:val="0"/>
                <w:iCs w:val="0"/>
                <w:noProof/>
                <w:color w:val="000000" w:themeColor="text1"/>
              </w:rPr>
              <w:fldChar w:fldCharType="separate"/>
            </w:r>
            <w:r w:rsidR="00632CB0">
              <w:rPr>
                <w:rFonts w:cs="Times New Roman"/>
                <w:i w:val="0"/>
                <w:iCs w:val="0"/>
                <w:noProof/>
                <w:color w:val="000000" w:themeColor="text1"/>
              </w:rPr>
              <w:t>55</w:t>
            </w:r>
            <w:r w:rsidRPr="00F61D1C">
              <w:rPr>
                <w:rFonts w:cs="Times New Roman"/>
                <w:i w:val="0"/>
                <w:iCs w:val="0"/>
                <w:noProof/>
                <w:color w:val="000000" w:themeColor="text1"/>
              </w:rPr>
              <w:fldChar w:fldCharType="end"/>
            </w:r>
            <w:r w:rsidRPr="00F61D1C">
              <w:rPr>
                <w:rFonts w:cs="Times New Roman"/>
                <w:i w:val="0"/>
                <w:iCs w:val="0"/>
                <w:color w:val="000000" w:themeColor="text1"/>
              </w:rPr>
              <w:t xml:space="preserve"> Cukroví – P1, L10. Vykrajování cukroví. Pohyb se neopakuje. </w:t>
            </w:r>
          </w:p>
        </w:tc>
        <w:tc>
          <w:tcPr>
            <w:tcW w:w="4247" w:type="dxa"/>
          </w:tcPr>
          <w:p w14:paraId="017D34C5" w14:textId="439E66BB" w:rsidR="00C66601" w:rsidRPr="00F61D1C" w:rsidRDefault="00C66601" w:rsidP="009B1262">
            <w:pPr>
              <w:pStyle w:val="Titulek"/>
              <w:rPr>
                <w:rFonts w:cs="Times New Roman"/>
                <w:i w:val="0"/>
                <w:iCs w:val="0"/>
                <w:color w:val="000000" w:themeColor="text1"/>
              </w:rPr>
            </w:pPr>
            <w:r w:rsidRPr="00F61D1C">
              <w:rPr>
                <w:rFonts w:cs="Times New Roman"/>
                <w:i w:val="0"/>
                <w:iCs w:val="0"/>
                <w:color w:val="000000" w:themeColor="text1"/>
              </w:rPr>
              <w:t xml:space="preserve">Obrázek </w:t>
            </w:r>
            <w:r w:rsidRPr="00F61D1C">
              <w:rPr>
                <w:rFonts w:cs="Times New Roman"/>
                <w:i w:val="0"/>
                <w:iCs w:val="0"/>
                <w:noProof/>
                <w:color w:val="000000" w:themeColor="text1"/>
              </w:rPr>
              <w:fldChar w:fldCharType="begin"/>
            </w:r>
            <w:r w:rsidRPr="00F61D1C">
              <w:rPr>
                <w:rFonts w:cs="Times New Roman"/>
                <w:i w:val="0"/>
                <w:iCs w:val="0"/>
                <w:noProof/>
                <w:color w:val="000000" w:themeColor="text1"/>
              </w:rPr>
              <w:instrText xml:space="preserve"> SEQ Obrázek \* ARABIC </w:instrText>
            </w:r>
            <w:r w:rsidRPr="00F61D1C">
              <w:rPr>
                <w:rFonts w:cs="Times New Roman"/>
                <w:i w:val="0"/>
                <w:iCs w:val="0"/>
                <w:noProof/>
                <w:color w:val="000000" w:themeColor="text1"/>
              </w:rPr>
              <w:fldChar w:fldCharType="separate"/>
            </w:r>
            <w:r w:rsidR="00632CB0">
              <w:rPr>
                <w:rFonts w:cs="Times New Roman"/>
                <w:i w:val="0"/>
                <w:iCs w:val="0"/>
                <w:noProof/>
                <w:color w:val="000000" w:themeColor="text1"/>
              </w:rPr>
              <w:t>56</w:t>
            </w:r>
            <w:r w:rsidRPr="00F61D1C">
              <w:rPr>
                <w:rFonts w:cs="Times New Roman"/>
                <w:i w:val="0"/>
                <w:iCs w:val="0"/>
                <w:noProof/>
                <w:color w:val="000000" w:themeColor="text1"/>
              </w:rPr>
              <w:fldChar w:fldCharType="end"/>
            </w:r>
            <w:r w:rsidRPr="00F61D1C">
              <w:rPr>
                <w:rFonts w:cs="Times New Roman"/>
                <w:i w:val="0"/>
                <w:iCs w:val="0"/>
                <w:color w:val="000000" w:themeColor="text1"/>
              </w:rPr>
              <w:t xml:space="preserve">  Kobliha – P10, L10. Tvar koblihy. Pohyb se neopakuje. </w:t>
            </w:r>
          </w:p>
        </w:tc>
      </w:tr>
      <w:tr w:rsidR="00C66601" w:rsidRPr="00F61D1C" w14:paraId="0215D170" w14:textId="77777777" w:rsidTr="009B1262">
        <w:tc>
          <w:tcPr>
            <w:tcW w:w="4246" w:type="dxa"/>
          </w:tcPr>
          <w:p w14:paraId="2492C06A" w14:textId="77777777" w:rsidR="00C66601" w:rsidRPr="00F61D1C" w:rsidRDefault="00C66601" w:rsidP="009B1262">
            <w:pPr>
              <w:rPr>
                <w:rFonts w:cs="Times New Roman"/>
                <w:color w:val="000000" w:themeColor="text1"/>
                <w:sz w:val="18"/>
                <w:szCs w:val="18"/>
              </w:rPr>
            </w:pPr>
            <w:r w:rsidRPr="00F61D1C">
              <w:rPr>
                <w:rFonts w:cs="Times New Roman"/>
                <w:noProof/>
                <w:color w:val="000000" w:themeColor="text1"/>
                <w:lang w:eastAsia="cs-CZ"/>
              </w:rPr>
              <mc:AlternateContent>
                <mc:Choice Requires="wps">
                  <w:drawing>
                    <wp:anchor distT="0" distB="0" distL="114300" distR="114300" simplePos="0" relativeHeight="251811840" behindDoc="0" locked="0" layoutInCell="1" allowOverlap="1" wp14:anchorId="57F7CD4B" wp14:editId="588BAA29">
                      <wp:simplePos x="0" y="0"/>
                      <wp:positionH relativeFrom="column">
                        <wp:posOffset>1216660</wp:posOffset>
                      </wp:positionH>
                      <wp:positionV relativeFrom="paragraph">
                        <wp:posOffset>2292350</wp:posOffset>
                      </wp:positionV>
                      <wp:extent cx="872490" cy="96520"/>
                      <wp:effectExtent l="0" t="57150" r="22860" b="36830"/>
                      <wp:wrapNone/>
                      <wp:docPr id="294" name="Přímá spojnice se šipkou 294"/>
                      <wp:cNvGraphicFramePr/>
                      <a:graphic xmlns:a="http://schemas.openxmlformats.org/drawingml/2006/main">
                        <a:graphicData uri="http://schemas.microsoft.com/office/word/2010/wordprocessingShape">
                          <wps:wsp>
                            <wps:cNvCnPr/>
                            <wps:spPr>
                              <a:xfrm flipV="1">
                                <a:off x="0" y="0"/>
                                <a:ext cx="872490" cy="96520"/>
                              </a:xfrm>
                              <a:prstGeom prst="straightConnector1">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01802CA" id="Přímá spojnice se šipkou 294" o:spid="_x0000_s1026" type="#_x0000_t32" style="position:absolute;margin-left:95.8pt;margin-top:180.5pt;width:68.7pt;height:7.6pt;flip:y;z-index:251811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" strokecolor="red" strokeweight=".5pt">
                      <v:stroke endarrow="block" joinstyle="miter"/>
                    </v:shape>
                  </w:pict>
                </mc:Fallback>
              </mc:AlternateContent>
            </w:r>
            <w:r w:rsidRPr="00F61D1C">
              <w:rPr>
                <w:rFonts w:cs="Times New Roman"/>
                <w:noProof/>
                <w:color w:val="000000" w:themeColor="text1"/>
                <w:lang w:eastAsia="cs-CZ"/>
              </w:rPr>
              <mc:AlternateContent>
                <mc:Choice Requires="wps">
                  <w:drawing>
                    <wp:anchor distT="0" distB="0" distL="114300" distR="114300" simplePos="0" relativeHeight="251810816" behindDoc="0" locked="0" layoutInCell="1" allowOverlap="1" wp14:anchorId="010BC0AA" wp14:editId="3AEADE19">
                      <wp:simplePos x="0" y="0"/>
                      <wp:positionH relativeFrom="column">
                        <wp:posOffset>2091690</wp:posOffset>
                      </wp:positionH>
                      <wp:positionV relativeFrom="paragraph">
                        <wp:posOffset>1667510</wp:posOffset>
                      </wp:positionV>
                      <wp:extent cx="470535" cy="477520"/>
                      <wp:effectExtent l="38100" t="0" r="24765" b="55880"/>
                      <wp:wrapNone/>
                      <wp:docPr id="295" name="Přímá spojnice se šipkou 295"/>
                      <wp:cNvGraphicFramePr/>
                      <a:graphic xmlns:a="http://schemas.openxmlformats.org/drawingml/2006/main">
                        <a:graphicData uri="http://schemas.microsoft.com/office/word/2010/wordprocessingShape">
                          <wps:wsp>
                            <wps:cNvCnPr/>
                            <wps:spPr>
                              <a:xfrm flipH="1">
                                <a:off x="0" y="0"/>
                                <a:ext cx="470535" cy="477520"/>
                              </a:xfrm>
                              <a:prstGeom prst="straightConnector1">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1A5C531" id="Přímá spojnice se šipkou 295" o:spid="_x0000_s1026" type="#_x0000_t32" style="position:absolute;margin-left:164.7pt;margin-top:131.3pt;width:37.05pt;height:37.6pt;flip:x;z-index:251810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" strokecolor="red" strokeweight=".5pt">
                      <v:stroke endarrow="block" joinstyle="miter"/>
                    </v:shape>
                  </w:pict>
                </mc:Fallback>
              </mc:AlternateContent>
            </w:r>
            <w:r w:rsidRPr="00F61D1C">
              <w:rPr>
                <w:rFonts w:cs="Times New Roman"/>
                <w:noProof/>
                <w:color w:val="000000" w:themeColor="text1"/>
                <w:lang w:eastAsia="cs-CZ"/>
              </w:rPr>
              <w:drawing>
                <wp:inline distT="0" distB="0" distL="0" distR="0" wp14:anchorId="5F574298" wp14:editId="31A29A89">
                  <wp:extent cx="2559050" cy="2388235"/>
                  <wp:effectExtent l="0" t="0" r="0" b="0"/>
                  <wp:docPr id="321" name="Obrázek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Obrázek 131"/>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559050" cy="2388235"/>
                          </a:xfrm>
                          <a:prstGeom prst="rect">
                            <a:avLst/>
                          </a:prstGeom>
                        </pic:spPr>
                      </pic:pic>
                    </a:graphicData>
                  </a:graphic>
                </wp:inline>
              </w:drawing>
            </w:r>
          </w:p>
        </w:tc>
        <w:tc>
          <w:tcPr>
            <w:tcW w:w="4247" w:type="dxa"/>
          </w:tcPr>
          <w:p w14:paraId="2CEC58C2" w14:textId="77777777" w:rsidR="00C66601" w:rsidRPr="00F61D1C" w:rsidRDefault="00C66601" w:rsidP="009B1262">
            <w:pPr>
              <w:rPr>
                <w:rFonts w:cs="Times New Roman"/>
                <w:color w:val="000000" w:themeColor="text1"/>
                <w:sz w:val="18"/>
                <w:szCs w:val="18"/>
              </w:rPr>
            </w:pPr>
            <w:r w:rsidRPr="00F61D1C">
              <w:rPr>
                <w:rFonts w:cs="Times New Roman"/>
                <w:noProof/>
                <w:color w:val="000000" w:themeColor="text1"/>
                <w:lang w:eastAsia="cs-CZ"/>
              </w:rPr>
              <w:drawing>
                <wp:inline distT="0" distB="0" distL="0" distR="0" wp14:anchorId="460F4107" wp14:editId="523E796A">
                  <wp:extent cx="2559685" cy="2009775"/>
                  <wp:effectExtent l="0" t="0" r="0" b="9525"/>
                  <wp:docPr id="322" name="Obrázek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Obrázek 132"/>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559685" cy="2009775"/>
                          </a:xfrm>
                          <a:prstGeom prst="rect">
                            <a:avLst/>
                          </a:prstGeom>
                        </pic:spPr>
                      </pic:pic>
                    </a:graphicData>
                  </a:graphic>
                </wp:inline>
              </w:drawing>
            </w:r>
          </w:p>
        </w:tc>
      </w:tr>
      <w:tr w:rsidR="00C66601" w:rsidRPr="00F61D1C" w14:paraId="369E1D17" w14:textId="77777777" w:rsidTr="009B1262">
        <w:tc>
          <w:tcPr>
            <w:tcW w:w="4246" w:type="dxa"/>
          </w:tcPr>
          <w:p w14:paraId="1A1069B1" w14:textId="37D11956" w:rsidR="00C66601" w:rsidRPr="00F61D1C" w:rsidRDefault="00C66601" w:rsidP="009B1262">
            <w:pPr>
              <w:pStyle w:val="Titulek"/>
              <w:rPr>
                <w:rFonts w:cs="Times New Roman"/>
                <w:i w:val="0"/>
                <w:iCs w:val="0"/>
                <w:color w:val="000000" w:themeColor="text1"/>
              </w:rPr>
            </w:pPr>
            <w:r w:rsidRPr="00F61D1C">
              <w:rPr>
                <w:rFonts w:cs="Times New Roman"/>
                <w:i w:val="0"/>
                <w:iCs w:val="0"/>
                <w:color w:val="000000" w:themeColor="text1"/>
              </w:rPr>
              <w:t xml:space="preserve">Obrázek </w:t>
            </w:r>
            <w:r w:rsidRPr="00F61D1C">
              <w:rPr>
                <w:rFonts w:cs="Times New Roman"/>
                <w:i w:val="0"/>
                <w:iCs w:val="0"/>
                <w:noProof/>
                <w:color w:val="000000" w:themeColor="text1"/>
              </w:rPr>
              <w:fldChar w:fldCharType="begin"/>
            </w:r>
            <w:r w:rsidRPr="00F61D1C">
              <w:rPr>
                <w:rFonts w:cs="Times New Roman"/>
                <w:i w:val="0"/>
                <w:iCs w:val="0"/>
                <w:noProof/>
                <w:color w:val="000000" w:themeColor="text1"/>
              </w:rPr>
              <w:instrText xml:space="preserve"> SEQ Obrázek \* ARABIC </w:instrText>
            </w:r>
            <w:r w:rsidRPr="00F61D1C">
              <w:rPr>
                <w:rFonts w:cs="Times New Roman"/>
                <w:i w:val="0"/>
                <w:iCs w:val="0"/>
                <w:noProof/>
                <w:color w:val="000000" w:themeColor="text1"/>
              </w:rPr>
              <w:fldChar w:fldCharType="separate"/>
            </w:r>
            <w:r w:rsidR="00632CB0">
              <w:rPr>
                <w:rFonts w:cs="Times New Roman"/>
                <w:i w:val="0"/>
                <w:iCs w:val="0"/>
                <w:noProof/>
                <w:color w:val="000000" w:themeColor="text1"/>
              </w:rPr>
              <w:t>57</w:t>
            </w:r>
            <w:r w:rsidRPr="00F61D1C">
              <w:rPr>
                <w:rFonts w:cs="Times New Roman"/>
                <w:i w:val="0"/>
                <w:iCs w:val="0"/>
                <w:noProof/>
                <w:color w:val="000000" w:themeColor="text1"/>
              </w:rPr>
              <w:fldChar w:fldCharType="end"/>
            </w:r>
            <w:r w:rsidRPr="00F61D1C">
              <w:rPr>
                <w:rFonts w:cs="Times New Roman"/>
                <w:i w:val="0"/>
                <w:iCs w:val="0"/>
                <w:color w:val="000000" w:themeColor="text1"/>
              </w:rPr>
              <w:t xml:space="preserve"> Koláč – P4, L4. Cípy těsta dáme k sobě. Pohyb se neopakuje. </w:t>
            </w:r>
          </w:p>
        </w:tc>
        <w:tc>
          <w:tcPr>
            <w:tcW w:w="4247" w:type="dxa"/>
          </w:tcPr>
          <w:p w14:paraId="02B36108" w14:textId="56384A5C" w:rsidR="00C66601" w:rsidRPr="00F61D1C" w:rsidRDefault="00C66601" w:rsidP="009B1262">
            <w:pPr>
              <w:pStyle w:val="Titulek"/>
              <w:rPr>
                <w:rFonts w:cs="Times New Roman"/>
                <w:i w:val="0"/>
                <w:iCs w:val="0"/>
                <w:color w:val="000000" w:themeColor="text1"/>
              </w:rPr>
            </w:pPr>
            <w:r w:rsidRPr="00F61D1C">
              <w:rPr>
                <w:rFonts w:cs="Times New Roman"/>
                <w:i w:val="0"/>
                <w:iCs w:val="0"/>
                <w:color w:val="000000" w:themeColor="text1"/>
              </w:rPr>
              <w:t xml:space="preserve">Obrázek </w:t>
            </w:r>
            <w:r w:rsidRPr="00F61D1C">
              <w:rPr>
                <w:rFonts w:cs="Times New Roman"/>
                <w:i w:val="0"/>
                <w:iCs w:val="0"/>
                <w:noProof/>
                <w:color w:val="000000" w:themeColor="text1"/>
              </w:rPr>
              <w:fldChar w:fldCharType="begin"/>
            </w:r>
            <w:r w:rsidRPr="00F61D1C">
              <w:rPr>
                <w:rFonts w:cs="Times New Roman"/>
                <w:i w:val="0"/>
                <w:iCs w:val="0"/>
                <w:noProof/>
                <w:color w:val="000000" w:themeColor="text1"/>
              </w:rPr>
              <w:instrText xml:space="preserve"> SEQ Obrázek \* ARABIC </w:instrText>
            </w:r>
            <w:r w:rsidRPr="00F61D1C">
              <w:rPr>
                <w:rFonts w:cs="Times New Roman"/>
                <w:i w:val="0"/>
                <w:iCs w:val="0"/>
                <w:noProof/>
                <w:color w:val="000000" w:themeColor="text1"/>
              </w:rPr>
              <w:fldChar w:fldCharType="separate"/>
            </w:r>
            <w:r w:rsidR="00632CB0">
              <w:rPr>
                <w:rFonts w:cs="Times New Roman"/>
                <w:i w:val="0"/>
                <w:iCs w:val="0"/>
                <w:noProof/>
                <w:color w:val="000000" w:themeColor="text1"/>
              </w:rPr>
              <w:t>58</w:t>
            </w:r>
            <w:r w:rsidRPr="00F61D1C">
              <w:rPr>
                <w:rFonts w:cs="Times New Roman"/>
                <w:i w:val="0"/>
                <w:iCs w:val="0"/>
                <w:noProof/>
                <w:color w:val="000000" w:themeColor="text1"/>
              </w:rPr>
              <w:fldChar w:fldCharType="end"/>
            </w:r>
            <w:r w:rsidRPr="00F61D1C">
              <w:rPr>
                <w:rFonts w:cs="Times New Roman"/>
                <w:i w:val="0"/>
                <w:iCs w:val="0"/>
                <w:color w:val="000000" w:themeColor="text1"/>
              </w:rPr>
              <w:t xml:space="preserve"> Štrůdl – P1, L1. Zamotáme těsto. Pohyb se neopakuje. </w:t>
            </w:r>
          </w:p>
        </w:tc>
      </w:tr>
      <w:tr w:rsidR="00C66601" w:rsidRPr="00F61D1C" w14:paraId="2316A3C8" w14:textId="77777777" w:rsidTr="009B1262">
        <w:tc>
          <w:tcPr>
            <w:tcW w:w="4246" w:type="dxa"/>
          </w:tcPr>
          <w:p w14:paraId="6ACEC323" w14:textId="77777777" w:rsidR="00C66601" w:rsidRPr="00F61D1C" w:rsidRDefault="00C66601" w:rsidP="009B1262">
            <w:pPr>
              <w:rPr>
                <w:rFonts w:cs="Times New Roman"/>
                <w:color w:val="000000" w:themeColor="text1"/>
                <w:sz w:val="18"/>
                <w:szCs w:val="18"/>
              </w:rPr>
            </w:pPr>
            <w:r w:rsidRPr="00F61D1C">
              <w:rPr>
                <w:rFonts w:cs="Times New Roman"/>
                <w:noProof/>
                <w:color w:val="000000" w:themeColor="text1"/>
                <w:lang w:eastAsia="cs-CZ"/>
              </w:rPr>
              <mc:AlternateContent>
                <mc:Choice Requires="wps">
                  <w:drawing>
                    <wp:anchor distT="0" distB="0" distL="114300" distR="114300" simplePos="0" relativeHeight="251813888" behindDoc="0" locked="0" layoutInCell="1" allowOverlap="1" wp14:anchorId="41C4C979" wp14:editId="35720B5D">
                      <wp:simplePos x="0" y="0"/>
                      <wp:positionH relativeFrom="column">
                        <wp:posOffset>1706245</wp:posOffset>
                      </wp:positionH>
                      <wp:positionV relativeFrom="paragraph">
                        <wp:posOffset>1344930</wp:posOffset>
                      </wp:positionV>
                      <wp:extent cx="381000" cy="419100"/>
                      <wp:effectExtent l="38100" t="38100" r="19050" b="19050"/>
                      <wp:wrapNone/>
                      <wp:docPr id="296" name="Přímá spojnice se šipkou 296"/>
                      <wp:cNvGraphicFramePr/>
                      <a:graphic xmlns:a="http://schemas.openxmlformats.org/drawingml/2006/main">
                        <a:graphicData uri="http://schemas.microsoft.com/office/word/2010/wordprocessingShape">
                          <wps:wsp>
                            <wps:cNvCnPr/>
                            <wps:spPr>
                              <a:xfrm flipH="1" flipV="1">
                                <a:off x="0" y="0"/>
                                <a:ext cx="381000" cy="419100"/>
                              </a:xfrm>
                              <a:prstGeom prst="straightConnector1">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FD08D5" id="Přímá spojnice se šipkou 296" o:spid="_x0000_s1026" type="#_x0000_t32" style="position:absolute;margin-left:134.35pt;margin-top:105.9pt;width:30pt;height:33pt;flip:x y;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" strokecolor="red" strokeweight=".5pt">
                      <v:stroke endarrow="block" joinstyle="miter"/>
                    </v:shape>
                  </w:pict>
                </mc:Fallback>
              </mc:AlternateContent>
            </w:r>
            <w:r w:rsidRPr="00F61D1C">
              <w:rPr>
                <w:rFonts w:cs="Times New Roman"/>
                <w:noProof/>
                <w:color w:val="000000" w:themeColor="text1"/>
                <w:lang w:eastAsia="cs-CZ"/>
              </w:rPr>
              <mc:AlternateContent>
                <mc:Choice Requires="wps">
                  <w:drawing>
                    <wp:anchor distT="0" distB="0" distL="114300" distR="114300" simplePos="0" relativeHeight="251812864" behindDoc="0" locked="0" layoutInCell="1" allowOverlap="1" wp14:anchorId="732AB18B" wp14:editId="47EA1BA1">
                      <wp:simplePos x="0" y="0"/>
                      <wp:positionH relativeFrom="column">
                        <wp:posOffset>1562735</wp:posOffset>
                      </wp:positionH>
                      <wp:positionV relativeFrom="paragraph">
                        <wp:posOffset>1554480</wp:posOffset>
                      </wp:positionV>
                      <wp:extent cx="669925" cy="76200"/>
                      <wp:effectExtent l="0" t="57150" r="15875" b="19050"/>
                      <wp:wrapNone/>
                      <wp:docPr id="297" name="Přímá spojnice se šipkou 297"/>
                      <wp:cNvGraphicFramePr/>
                      <a:graphic xmlns:a="http://schemas.openxmlformats.org/drawingml/2006/main">
                        <a:graphicData uri="http://schemas.microsoft.com/office/word/2010/wordprocessingShape">
                          <wps:wsp>
                            <wps:cNvCnPr/>
                            <wps:spPr>
                              <a:xfrm flipH="1" flipV="1">
                                <a:off x="0" y="0"/>
                                <a:ext cx="669925" cy="76200"/>
                              </a:xfrm>
                              <a:prstGeom prst="straightConnector1">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w14:anchorId="3A557A07" id="Přímá spojnice se šipkou 297" o:spid="_x0000_s1026" type="#_x0000_t32" style="position:absolute;margin-left:123.05pt;margin-top:122.4pt;width:52.75pt;height:6pt;flip:x y;z-index:251812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" strokecolor="red" strokeweight=".5pt">
                      <v:stroke endarrow="block" joinstyle="miter"/>
                    </v:shape>
                  </w:pict>
                </mc:Fallback>
              </mc:AlternateContent>
            </w:r>
            <w:r w:rsidRPr="00F61D1C">
              <w:rPr>
                <w:rFonts w:cs="Times New Roman"/>
                <w:noProof/>
                <w:color w:val="000000" w:themeColor="text1"/>
                <w:lang w:eastAsia="cs-CZ"/>
              </w:rPr>
              <w:drawing>
                <wp:inline distT="0" distB="0" distL="0" distR="0" wp14:anchorId="7B32CC52" wp14:editId="66D56803">
                  <wp:extent cx="2559050" cy="2198370"/>
                  <wp:effectExtent l="0" t="0" r="0" b="0"/>
                  <wp:docPr id="323" name="Obrázek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Obrázek 133"/>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559050" cy="2198370"/>
                          </a:xfrm>
                          <a:prstGeom prst="rect">
                            <a:avLst/>
                          </a:prstGeom>
                        </pic:spPr>
                      </pic:pic>
                    </a:graphicData>
                  </a:graphic>
                </wp:inline>
              </w:drawing>
            </w:r>
          </w:p>
        </w:tc>
        <w:tc>
          <w:tcPr>
            <w:tcW w:w="4247" w:type="dxa"/>
          </w:tcPr>
          <w:p w14:paraId="19210702" w14:textId="77777777" w:rsidR="00C66601" w:rsidRPr="00F61D1C" w:rsidRDefault="00C66601" w:rsidP="009B1262">
            <w:pPr>
              <w:pStyle w:val="Titulek"/>
              <w:rPr>
                <w:rFonts w:cs="Times New Roman"/>
                <w:i w:val="0"/>
                <w:iCs w:val="0"/>
                <w:color w:val="000000" w:themeColor="text1"/>
              </w:rPr>
            </w:pPr>
            <w:r w:rsidRPr="00F61D1C">
              <w:rPr>
                <w:rFonts w:cs="Times New Roman"/>
                <w:i w:val="0"/>
                <w:iCs w:val="0"/>
                <w:noProof/>
                <w:color w:val="000000" w:themeColor="text1"/>
                <w:lang w:eastAsia="cs-CZ"/>
              </w:rPr>
              <mc:AlternateContent>
                <mc:Choice Requires="wps">
                  <w:drawing>
                    <wp:anchor distT="0" distB="0" distL="114300" distR="114300" simplePos="0" relativeHeight="251814912" behindDoc="0" locked="0" layoutInCell="1" allowOverlap="1" wp14:anchorId="24042F9B" wp14:editId="4FA31218">
                      <wp:simplePos x="0" y="0"/>
                      <wp:positionH relativeFrom="column">
                        <wp:posOffset>2159012</wp:posOffset>
                      </wp:positionH>
                      <wp:positionV relativeFrom="paragraph">
                        <wp:posOffset>982451</wp:posOffset>
                      </wp:positionV>
                      <wp:extent cx="384786" cy="699123"/>
                      <wp:effectExtent l="0" t="57150" r="15875" b="6350"/>
                      <wp:wrapNone/>
                      <wp:docPr id="298" name="Oblouk 298"/>
                      <wp:cNvGraphicFramePr/>
                      <a:graphic xmlns:a="http://schemas.openxmlformats.org/drawingml/2006/main">
                        <a:graphicData uri="http://schemas.microsoft.com/office/word/2010/wordprocessingShape">
                          <wps:wsp>
                            <wps:cNvSpPr/>
                            <wps:spPr>
                              <a:xfrm rot="21428102">
                                <a:off x="0" y="0"/>
                                <a:ext cx="384786" cy="699123"/>
                              </a:xfrm>
                              <a:prstGeom prst="arc">
                                <a:avLst>
                                  <a:gd name="adj1" fmla="val 15212703"/>
                                  <a:gd name="adj2" fmla="val 5008469"/>
                                </a:avLst>
                              </a:prstGeom>
                              <a:ln>
                                <a:solidFill>
                                  <a:srgbClr val="FF0000"/>
                                </a:solidFill>
                              </a:ln>
                            </wps:spPr>
                            <wps:style>
                              <a:lnRef idx="1">
                                <a:schemeClr val="dk1"/>
                              </a:lnRef>
                              <a:fillRef idx="0">
                                <a:schemeClr val="dk1"/>
                              </a:fillRef>
                              <a:effectRef idx="0">
                                <a:schemeClr val="dk1"/>
                              </a:effectRef>
                              <a:fontRef idx="minor">
                                <a:schemeClr val="tx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368BEE" id="Oblouk 298" o:spid="_x0000_s1026" style="position:absolute;margin-left:170pt;margin-top:77.35pt;width:30.3pt;height:55.05pt;rotation:-187758fd;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84786,699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" path="m101419,41549nsc196125,-50792,314102,15753,363377,189305v20057,70643,26263,151596,17596,229508c365718,555944,306932,663342,231542,691810l192393,349562,101419,41549xem101419,41549nfc196125,-50792,314102,15753,363377,189305v20057,70643,26263,151596,17596,229508c365718,555944,306932,663342,231542,691810e" filled="f" strokecolor="red" strokeweight=".5pt">
                      <v:stroke joinstyle="miter"/>
                      <v:path arrowok="t" o:connecttype="custom" o:connectlocs="101419,41549;363377,189305;380973,418813;231542,691810" o:connectangles="0,0,0,0"/>
                    </v:shape>
                  </w:pict>
                </mc:Fallback>
              </mc:AlternateContent>
            </w:r>
            <w:r w:rsidRPr="00F61D1C">
              <w:rPr>
                <w:rFonts w:cs="Times New Roman"/>
                <w:i w:val="0"/>
                <w:iCs w:val="0"/>
                <w:noProof/>
                <w:color w:val="000000" w:themeColor="text1"/>
                <w:lang w:eastAsia="cs-CZ"/>
              </w:rPr>
              <w:drawing>
                <wp:inline distT="0" distB="0" distL="0" distR="0" wp14:anchorId="3DF9F2D1" wp14:editId="38E51C6F">
                  <wp:extent cx="2559685" cy="2131060"/>
                  <wp:effectExtent l="0" t="0" r="0" b="2540"/>
                  <wp:docPr id="324" name="Obrázek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Obrázek 134"/>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559685" cy="2131060"/>
                          </a:xfrm>
                          <a:prstGeom prst="rect">
                            <a:avLst/>
                          </a:prstGeom>
                        </pic:spPr>
                      </pic:pic>
                    </a:graphicData>
                  </a:graphic>
                </wp:inline>
              </w:drawing>
            </w:r>
          </w:p>
        </w:tc>
      </w:tr>
      <w:tr w:rsidR="00C66601" w:rsidRPr="00F61D1C" w14:paraId="08015620" w14:textId="77777777" w:rsidTr="009B1262">
        <w:tc>
          <w:tcPr>
            <w:tcW w:w="4246" w:type="dxa"/>
          </w:tcPr>
          <w:p w14:paraId="3695F125" w14:textId="498137A4" w:rsidR="00C66601" w:rsidRPr="00F61D1C" w:rsidRDefault="00C66601" w:rsidP="009B1262">
            <w:pPr>
              <w:pStyle w:val="Titulek"/>
              <w:rPr>
                <w:rFonts w:cs="Times New Roman"/>
                <w:i w:val="0"/>
                <w:iCs w:val="0"/>
                <w:color w:val="000000" w:themeColor="text1"/>
              </w:rPr>
            </w:pPr>
            <w:r w:rsidRPr="00F61D1C">
              <w:rPr>
                <w:rFonts w:cs="Times New Roman"/>
                <w:i w:val="0"/>
                <w:iCs w:val="0"/>
                <w:color w:val="000000" w:themeColor="text1"/>
              </w:rPr>
              <w:t xml:space="preserve">Obrázek </w:t>
            </w:r>
            <w:r w:rsidRPr="00F61D1C">
              <w:rPr>
                <w:rFonts w:cs="Times New Roman"/>
                <w:i w:val="0"/>
                <w:iCs w:val="0"/>
                <w:noProof/>
                <w:color w:val="000000" w:themeColor="text1"/>
              </w:rPr>
              <w:fldChar w:fldCharType="begin"/>
            </w:r>
            <w:r w:rsidRPr="00F61D1C">
              <w:rPr>
                <w:rFonts w:cs="Times New Roman"/>
                <w:i w:val="0"/>
                <w:iCs w:val="0"/>
                <w:noProof/>
                <w:color w:val="000000" w:themeColor="text1"/>
              </w:rPr>
              <w:instrText xml:space="preserve"> SEQ Obrázek \* ARABIC </w:instrText>
            </w:r>
            <w:r w:rsidRPr="00F61D1C">
              <w:rPr>
                <w:rFonts w:cs="Times New Roman"/>
                <w:i w:val="0"/>
                <w:iCs w:val="0"/>
                <w:noProof/>
                <w:color w:val="000000" w:themeColor="text1"/>
              </w:rPr>
              <w:fldChar w:fldCharType="separate"/>
            </w:r>
            <w:r w:rsidR="00632CB0">
              <w:rPr>
                <w:rFonts w:cs="Times New Roman"/>
                <w:i w:val="0"/>
                <w:iCs w:val="0"/>
                <w:noProof/>
                <w:color w:val="000000" w:themeColor="text1"/>
              </w:rPr>
              <w:t>59</w:t>
            </w:r>
            <w:r w:rsidRPr="00F61D1C">
              <w:rPr>
                <w:rFonts w:cs="Times New Roman"/>
                <w:i w:val="0"/>
                <w:iCs w:val="0"/>
                <w:noProof/>
                <w:color w:val="000000" w:themeColor="text1"/>
              </w:rPr>
              <w:fldChar w:fldCharType="end"/>
            </w:r>
            <w:r w:rsidRPr="00F61D1C">
              <w:rPr>
                <w:rFonts w:cs="Times New Roman"/>
                <w:i w:val="0"/>
                <w:iCs w:val="0"/>
                <w:color w:val="000000" w:themeColor="text1"/>
              </w:rPr>
              <w:t xml:space="preserve"> Vánočka – P6, L6. Zapleteme těsto na vánočku. Stejný sled pohybů třikrát se opakující. </w:t>
            </w:r>
          </w:p>
        </w:tc>
        <w:tc>
          <w:tcPr>
            <w:tcW w:w="4247" w:type="dxa"/>
          </w:tcPr>
          <w:p w14:paraId="3150E8D7" w14:textId="2CCDF4F4" w:rsidR="00C66601" w:rsidRPr="00F61D1C" w:rsidRDefault="00C66601" w:rsidP="009B1262">
            <w:pPr>
              <w:pStyle w:val="Titulek"/>
              <w:jc w:val="left"/>
              <w:rPr>
                <w:rFonts w:cs="Times New Roman"/>
                <w:i w:val="0"/>
                <w:iCs w:val="0"/>
                <w:color w:val="000000" w:themeColor="text1"/>
              </w:rPr>
            </w:pPr>
            <w:r w:rsidRPr="00F61D1C">
              <w:rPr>
                <w:rFonts w:cs="Times New Roman"/>
                <w:i w:val="0"/>
                <w:iCs w:val="0"/>
                <w:color w:val="000000" w:themeColor="text1"/>
              </w:rPr>
              <w:t xml:space="preserve">Obrázek </w:t>
            </w:r>
            <w:r w:rsidRPr="00F61D1C">
              <w:rPr>
                <w:rFonts w:cs="Times New Roman"/>
                <w:i w:val="0"/>
                <w:iCs w:val="0"/>
                <w:noProof/>
                <w:color w:val="000000" w:themeColor="text1"/>
              </w:rPr>
              <w:fldChar w:fldCharType="begin"/>
            </w:r>
            <w:r w:rsidRPr="00F61D1C">
              <w:rPr>
                <w:rFonts w:cs="Times New Roman"/>
                <w:i w:val="0"/>
                <w:iCs w:val="0"/>
                <w:noProof/>
                <w:color w:val="000000" w:themeColor="text1"/>
              </w:rPr>
              <w:instrText xml:space="preserve"> SEQ Obrázek \* ARABIC </w:instrText>
            </w:r>
            <w:r w:rsidRPr="00F61D1C">
              <w:rPr>
                <w:rFonts w:cs="Times New Roman"/>
                <w:i w:val="0"/>
                <w:iCs w:val="0"/>
                <w:noProof/>
                <w:color w:val="000000" w:themeColor="text1"/>
              </w:rPr>
              <w:fldChar w:fldCharType="separate"/>
            </w:r>
            <w:r w:rsidR="00632CB0">
              <w:rPr>
                <w:rFonts w:cs="Times New Roman"/>
                <w:i w:val="0"/>
                <w:iCs w:val="0"/>
                <w:noProof/>
                <w:color w:val="000000" w:themeColor="text1"/>
              </w:rPr>
              <w:t>60</w:t>
            </w:r>
            <w:r w:rsidRPr="00F61D1C">
              <w:rPr>
                <w:rFonts w:cs="Times New Roman"/>
                <w:i w:val="0"/>
                <w:iCs w:val="0"/>
                <w:noProof/>
                <w:color w:val="000000" w:themeColor="text1"/>
              </w:rPr>
              <w:fldChar w:fldCharType="end"/>
            </w:r>
            <w:r w:rsidRPr="00F61D1C">
              <w:rPr>
                <w:rFonts w:cs="Times New Roman"/>
                <w:i w:val="0"/>
                <w:iCs w:val="0"/>
                <w:color w:val="000000" w:themeColor="text1"/>
              </w:rPr>
              <w:t xml:space="preserve"> Chleba – P1, L1. Tvar krajíce chleba. Pohyb se neopakuje. </w:t>
            </w:r>
          </w:p>
        </w:tc>
      </w:tr>
      <w:tr w:rsidR="00C66601" w:rsidRPr="00F61D1C" w14:paraId="5EBB12FC" w14:textId="77777777" w:rsidTr="009B1262">
        <w:tc>
          <w:tcPr>
            <w:tcW w:w="4246" w:type="dxa"/>
          </w:tcPr>
          <w:p w14:paraId="3651D12F" w14:textId="77777777" w:rsidR="00C66601" w:rsidRPr="00F61D1C" w:rsidRDefault="00C66601" w:rsidP="009B1262">
            <w:pPr>
              <w:rPr>
                <w:rFonts w:cs="Times New Roman"/>
                <w:color w:val="000000" w:themeColor="text1"/>
                <w:sz w:val="18"/>
                <w:szCs w:val="18"/>
              </w:rPr>
            </w:pPr>
            <w:r w:rsidRPr="00F61D1C">
              <w:rPr>
                <w:rFonts w:cs="Times New Roman"/>
                <w:noProof/>
                <w:color w:val="000000" w:themeColor="text1"/>
                <w:lang w:eastAsia="cs-CZ"/>
              </w:rPr>
              <w:lastRenderedPageBreak/>
              <mc:AlternateContent>
                <mc:Choice Requires="wps">
                  <w:drawing>
                    <wp:anchor distT="0" distB="0" distL="114300" distR="114300" simplePos="0" relativeHeight="251816960" behindDoc="0" locked="0" layoutInCell="1" allowOverlap="1" wp14:anchorId="4880A65D" wp14:editId="0A7B2809">
                      <wp:simplePos x="0" y="0"/>
                      <wp:positionH relativeFrom="column">
                        <wp:posOffset>1287145</wp:posOffset>
                      </wp:positionH>
                      <wp:positionV relativeFrom="paragraph">
                        <wp:posOffset>1169670</wp:posOffset>
                      </wp:positionV>
                      <wp:extent cx="914400" cy="428625"/>
                      <wp:effectExtent l="0" t="0" r="76200" b="66675"/>
                      <wp:wrapNone/>
                      <wp:docPr id="299" name="Přímá spojnice se šipkou 299"/>
                      <wp:cNvGraphicFramePr/>
                      <a:graphic xmlns:a="http://schemas.openxmlformats.org/drawingml/2006/main">
                        <a:graphicData uri="http://schemas.microsoft.com/office/word/2010/wordprocessingShape">
                          <wps:wsp>
                            <wps:cNvCnPr/>
                            <wps:spPr>
                              <a:xfrm>
                                <a:off x="0" y="0"/>
                                <a:ext cx="914400" cy="428625"/>
                              </a:xfrm>
                              <a:prstGeom prst="straightConnector1">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FEF4F5" id="Přímá spojnice se šipkou 299" o:spid="_x0000_s1026" type="#_x0000_t32" style="position:absolute;margin-left:101.35pt;margin-top:92.1pt;width:1in;height:33.7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" strokecolor="red" strokeweight=".5pt">
                      <v:stroke endarrow="block" joinstyle="miter"/>
                    </v:shape>
                  </w:pict>
                </mc:Fallback>
              </mc:AlternateContent>
            </w:r>
            <w:r w:rsidRPr="00F61D1C">
              <w:rPr>
                <w:rFonts w:cs="Times New Roman"/>
                <w:noProof/>
                <w:color w:val="000000" w:themeColor="text1"/>
                <w:lang w:eastAsia="cs-CZ"/>
              </w:rPr>
              <mc:AlternateContent>
                <mc:Choice Requires="wps">
                  <w:drawing>
                    <wp:anchor distT="0" distB="0" distL="114300" distR="114300" simplePos="0" relativeHeight="251815936" behindDoc="0" locked="0" layoutInCell="1" allowOverlap="1" wp14:anchorId="31BBAA7A" wp14:editId="0787CF8F">
                      <wp:simplePos x="0" y="0"/>
                      <wp:positionH relativeFrom="column">
                        <wp:posOffset>439419</wp:posOffset>
                      </wp:positionH>
                      <wp:positionV relativeFrom="paragraph">
                        <wp:posOffset>1169670</wp:posOffset>
                      </wp:positionV>
                      <wp:extent cx="794385" cy="523875"/>
                      <wp:effectExtent l="38100" t="0" r="24765" b="47625"/>
                      <wp:wrapNone/>
                      <wp:docPr id="300" name="Přímá spojnice se šipkou 300"/>
                      <wp:cNvGraphicFramePr/>
                      <a:graphic xmlns:a="http://schemas.openxmlformats.org/drawingml/2006/main">
                        <a:graphicData uri="http://schemas.microsoft.com/office/word/2010/wordprocessingShape">
                          <wps:wsp>
                            <wps:cNvCnPr/>
                            <wps:spPr>
                              <a:xfrm flipH="1">
                                <a:off x="0" y="0"/>
                                <a:ext cx="794385" cy="523875"/>
                              </a:xfrm>
                              <a:prstGeom prst="straightConnector1">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A584B4" id="Přímá spojnice se šipkou 300" o:spid="_x0000_s1026" type="#_x0000_t32" style="position:absolute;margin-left:34.6pt;margin-top:92.1pt;width:62.55pt;height:41.25pt;flip:x;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" strokecolor="red" strokeweight=".5pt">
                      <v:stroke endarrow="block" joinstyle="miter"/>
                    </v:shape>
                  </w:pict>
                </mc:Fallback>
              </mc:AlternateContent>
            </w:r>
            <w:r w:rsidRPr="00F61D1C">
              <w:rPr>
                <w:rFonts w:cs="Times New Roman"/>
                <w:noProof/>
                <w:color w:val="000000" w:themeColor="text1"/>
                <w:lang w:eastAsia="cs-CZ"/>
              </w:rPr>
              <w:drawing>
                <wp:inline distT="0" distB="0" distL="0" distR="0" wp14:anchorId="00324E23" wp14:editId="24EC3623">
                  <wp:extent cx="2559050" cy="2550160"/>
                  <wp:effectExtent l="0" t="0" r="0" b="2540"/>
                  <wp:docPr id="325" name="Obrázek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Obrázek 135"/>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559050" cy="2550160"/>
                          </a:xfrm>
                          <a:prstGeom prst="rect">
                            <a:avLst/>
                          </a:prstGeom>
                        </pic:spPr>
                      </pic:pic>
                    </a:graphicData>
                  </a:graphic>
                </wp:inline>
              </w:drawing>
            </w:r>
          </w:p>
        </w:tc>
        <w:tc>
          <w:tcPr>
            <w:tcW w:w="4247" w:type="dxa"/>
          </w:tcPr>
          <w:p w14:paraId="7BD2BD74" w14:textId="77777777" w:rsidR="00C66601" w:rsidRPr="00F61D1C" w:rsidRDefault="00C66601" w:rsidP="009B1262">
            <w:pPr>
              <w:pStyle w:val="Titulek"/>
              <w:rPr>
                <w:rFonts w:cs="Times New Roman"/>
                <w:i w:val="0"/>
                <w:iCs w:val="0"/>
                <w:color w:val="000000" w:themeColor="text1"/>
              </w:rPr>
            </w:pPr>
            <w:r w:rsidRPr="00F61D1C">
              <w:rPr>
                <w:rFonts w:cs="Times New Roman"/>
                <w:i w:val="0"/>
                <w:iCs w:val="0"/>
                <w:noProof/>
                <w:color w:val="000000" w:themeColor="text1"/>
                <w:lang w:eastAsia="cs-CZ"/>
              </w:rPr>
              <mc:AlternateContent>
                <mc:Choice Requires="wps">
                  <w:drawing>
                    <wp:anchor distT="0" distB="0" distL="114300" distR="114300" simplePos="0" relativeHeight="251817984" behindDoc="0" locked="0" layoutInCell="1" allowOverlap="1" wp14:anchorId="14E590A5" wp14:editId="45EAC715">
                      <wp:simplePos x="0" y="0"/>
                      <wp:positionH relativeFrom="column">
                        <wp:posOffset>1629410</wp:posOffset>
                      </wp:positionH>
                      <wp:positionV relativeFrom="paragraph">
                        <wp:posOffset>2322195</wp:posOffset>
                      </wp:positionV>
                      <wp:extent cx="666750" cy="693420"/>
                      <wp:effectExtent l="38100" t="38100" r="57150" b="49530"/>
                      <wp:wrapNone/>
                      <wp:docPr id="301" name="Přímá spojnice se šipkou 301"/>
                      <wp:cNvGraphicFramePr/>
                      <a:graphic xmlns:a="http://schemas.openxmlformats.org/drawingml/2006/main">
                        <a:graphicData uri="http://schemas.microsoft.com/office/word/2010/wordprocessingShape">
                          <wps:wsp>
                            <wps:cNvCnPr/>
                            <wps:spPr>
                              <a:xfrm>
                                <a:off x="0" y="0"/>
                                <a:ext cx="666750" cy="693420"/>
                              </a:xfrm>
                              <a:prstGeom prst="straightConnector1">
                                <a:avLst/>
                              </a:prstGeom>
                              <a:ln>
                                <a:solidFill>
                                  <a:srgbClr val="FF0000"/>
                                </a:solidFill>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FD65CE" id="Přímá spojnice se šipkou 301" o:spid="_x0000_s1026" type="#_x0000_t32" style="position:absolute;margin-left:128.3pt;margin-top:182.85pt;width:52.5pt;height:54.6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" strokecolor="red" strokeweight=".5pt">
                      <v:stroke startarrow="block" endarrow="block" joinstyle="miter"/>
                    </v:shape>
                  </w:pict>
                </mc:Fallback>
              </mc:AlternateContent>
            </w:r>
            <w:r w:rsidRPr="00F61D1C">
              <w:rPr>
                <w:rFonts w:cs="Times New Roman"/>
                <w:i w:val="0"/>
                <w:iCs w:val="0"/>
                <w:noProof/>
                <w:color w:val="000000" w:themeColor="text1"/>
                <w:lang w:eastAsia="cs-CZ"/>
              </w:rPr>
              <w:drawing>
                <wp:inline distT="0" distB="0" distL="0" distR="0" wp14:anchorId="5AE452DC" wp14:editId="044BA0C9">
                  <wp:extent cx="2559685" cy="3148965"/>
                  <wp:effectExtent l="0" t="0" r="0" b="0"/>
                  <wp:docPr id="326" name="Obrázek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Obrázek 136"/>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559685" cy="3148965"/>
                          </a:xfrm>
                          <a:prstGeom prst="rect">
                            <a:avLst/>
                          </a:prstGeom>
                        </pic:spPr>
                      </pic:pic>
                    </a:graphicData>
                  </a:graphic>
                </wp:inline>
              </w:drawing>
            </w:r>
          </w:p>
        </w:tc>
      </w:tr>
      <w:tr w:rsidR="00C66601" w:rsidRPr="00F61D1C" w14:paraId="08E792E5" w14:textId="77777777" w:rsidTr="009B1262">
        <w:tc>
          <w:tcPr>
            <w:tcW w:w="4246" w:type="dxa"/>
          </w:tcPr>
          <w:p w14:paraId="49D43386" w14:textId="6CD8A413" w:rsidR="00C66601" w:rsidRPr="00F61D1C" w:rsidRDefault="00C66601" w:rsidP="009B1262">
            <w:pPr>
              <w:pStyle w:val="Titulek"/>
              <w:rPr>
                <w:rFonts w:cs="Times New Roman"/>
                <w:i w:val="0"/>
                <w:iCs w:val="0"/>
                <w:color w:val="000000" w:themeColor="text1"/>
              </w:rPr>
            </w:pPr>
            <w:r w:rsidRPr="00F61D1C">
              <w:rPr>
                <w:rFonts w:cs="Times New Roman"/>
                <w:i w:val="0"/>
                <w:iCs w:val="0"/>
                <w:color w:val="000000" w:themeColor="text1"/>
              </w:rPr>
              <w:t xml:space="preserve">Obrázek </w:t>
            </w:r>
            <w:r w:rsidRPr="00F61D1C">
              <w:rPr>
                <w:rFonts w:cs="Times New Roman"/>
                <w:i w:val="0"/>
                <w:iCs w:val="0"/>
                <w:noProof/>
                <w:color w:val="000000" w:themeColor="text1"/>
              </w:rPr>
              <w:fldChar w:fldCharType="begin"/>
            </w:r>
            <w:r w:rsidRPr="00F61D1C">
              <w:rPr>
                <w:rFonts w:cs="Times New Roman"/>
                <w:i w:val="0"/>
                <w:iCs w:val="0"/>
                <w:noProof/>
                <w:color w:val="000000" w:themeColor="text1"/>
              </w:rPr>
              <w:instrText xml:space="preserve"> SEQ Obrázek \* ARABIC </w:instrText>
            </w:r>
            <w:r w:rsidRPr="00F61D1C">
              <w:rPr>
                <w:rFonts w:cs="Times New Roman"/>
                <w:i w:val="0"/>
                <w:iCs w:val="0"/>
                <w:noProof/>
                <w:color w:val="000000" w:themeColor="text1"/>
              </w:rPr>
              <w:fldChar w:fldCharType="separate"/>
            </w:r>
            <w:r w:rsidR="00632CB0">
              <w:rPr>
                <w:rFonts w:cs="Times New Roman"/>
                <w:i w:val="0"/>
                <w:iCs w:val="0"/>
                <w:noProof/>
                <w:color w:val="000000" w:themeColor="text1"/>
              </w:rPr>
              <w:t>61</w:t>
            </w:r>
            <w:r w:rsidRPr="00F61D1C">
              <w:rPr>
                <w:rFonts w:cs="Times New Roman"/>
                <w:i w:val="0"/>
                <w:iCs w:val="0"/>
                <w:noProof/>
                <w:color w:val="000000" w:themeColor="text1"/>
              </w:rPr>
              <w:fldChar w:fldCharType="end"/>
            </w:r>
            <w:r w:rsidRPr="00F61D1C">
              <w:rPr>
                <w:rFonts w:cs="Times New Roman"/>
                <w:i w:val="0"/>
                <w:iCs w:val="0"/>
                <w:color w:val="000000" w:themeColor="text1"/>
              </w:rPr>
              <w:t xml:space="preserve"> Rohlík – P14, L14. Tvar rohlíku. Pohyb se neopakuje.</w:t>
            </w:r>
          </w:p>
        </w:tc>
        <w:tc>
          <w:tcPr>
            <w:tcW w:w="4247" w:type="dxa"/>
          </w:tcPr>
          <w:p w14:paraId="6CC97DAF" w14:textId="61CD0775" w:rsidR="00C66601" w:rsidRPr="00F61D1C" w:rsidRDefault="00C66601" w:rsidP="009B1262">
            <w:pPr>
              <w:pStyle w:val="Titulek"/>
              <w:rPr>
                <w:rFonts w:cs="Times New Roman"/>
                <w:i w:val="0"/>
                <w:iCs w:val="0"/>
                <w:color w:val="000000" w:themeColor="text1"/>
              </w:rPr>
            </w:pPr>
            <w:r w:rsidRPr="00F61D1C">
              <w:rPr>
                <w:rFonts w:cs="Times New Roman"/>
                <w:i w:val="0"/>
                <w:iCs w:val="0"/>
                <w:color w:val="000000" w:themeColor="text1"/>
              </w:rPr>
              <w:t xml:space="preserve">Obrázek </w:t>
            </w:r>
            <w:r w:rsidRPr="00F61D1C">
              <w:rPr>
                <w:rFonts w:cs="Times New Roman"/>
                <w:i w:val="0"/>
                <w:iCs w:val="0"/>
                <w:noProof/>
                <w:color w:val="000000" w:themeColor="text1"/>
              </w:rPr>
              <w:fldChar w:fldCharType="begin"/>
            </w:r>
            <w:r w:rsidRPr="00F61D1C">
              <w:rPr>
                <w:rFonts w:cs="Times New Roman"/>
                <w:i w:val="0"/>
                <w:iCs w:val="0"/>
                <w:noProof/>
                <w:color w:val="000000" w:themeColor="text1"/>
              </w:rPr>
              <w:instrText xml:space="preserve"> SEQ Obrázek \* ARABIC </w:instrText>
            </w:r>
            <w:r w:rsidRPr="00F61D1C">
              <w:rPr>
                <w:rFonts w:cs="Times New Roman"/>
                <w:i w:val="0"/>
                <w:iCs w:val="0"/>
                <w:noProof/>
                <w:color w:val="000000" w:themeColor="text1"/>
              </w:rPr>
              <w:fldChar w:fldCharType="separate"/>
            </w:r>
            <w:r w:rsidR="00632CB0">
              <w:rPr>
                <w:rFonts w:cs="Times New Roman"/>
                <w:i w:val="0"/>
                <w:iCs w:val="0"/>
                <w:noProof/>
                <w:color w:val="000000" w:themeColor="text1"/>
              </w:rPr>
              <w:t>62</w:t>
            </w:r>
            <w:r w:rsidRPr="00F61D1C">
              <w:rPr>
                <w:rFonts w:cs="Times New Roman"/>
                <w:i w:val="0"/>
                <w:iCs w:val="0"/>
                <w:noProof/>
                <w:color w:val="000000" w:themeColor="text1"/>
              </w:rPr>
              <w:fldChar w:fldCharType="end"/>
            </w:r>
            <w:r w:rsidRPr="00F61D1C">
              <w:rPr>
                <w:rFonts w:cs="Times New Roman"/>
                <w:i w:val="0"/>
                <w:iCs w:val="0"/>
                <w:color w:val="000000" w:themeColor="text1"/>
              </w:rPr>
              <w:t xml:space="preserve"> Máslo – P1, L1. Mažeme máslo. Pohyb se neopakuje. </w:t>
            </w:r>
          </w:p>
        </w:tc>
      </w:tr>
      <w:tr w:rsidR="00C66601" w:rsidRPr="00F61D1C" w14:paraId="2AF7E065" w14:textId="77777777" w:rsidTr="009B1262">
        <w:tc>
          <w:tcPr>
            <w:tcW w:w="4246" w:type="dxa"/>
          </w:tcPr>
          <w:p w14:paraId="36FB1975" w14:textId="77777777" w:rsidR="00C66601" w:rsidRPr="00F61D1C" w:rsidRDefault="00C66601" w:rsidP="009B1262">
            <w:pPr>
              <w:rPr>
                <w:rFonts w:cs="Times New Roman"/>
                <w:color w:val="000000" w:themeColor="text1"/>
                <w:sz w:val="18"/>
                <w:szCs w:val="18"/>
              </w:rPr>
            </w:pPr>
            <w:r w:rsidRPr="00F61D1C">
              <w:rPr>
                <w:rFonts w:cs="Times New Roman"/>
                <w:noProof/>
                <w:color w:val="000000" w:themeColor="text1"/>
                <w:lang w:eastAsia="cs-CZ"/>
              </w:rPr>
              <w:drawing>
                <wp:inline distT="0" distB="0" distL="0" distR="0" wp14:anchorId="6463F0D8" wp14:editId="691B86A7">
                  <wp:extent cx="2559050" cy="3522980"/>
                  <wp:effectExtent l="0" t="0" r="0" b="1270"/>
                  <wp:docPr id="327" name="Obrázek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Obrázek 137"/>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559050" cy="3522980"/>
                          </a:xfrm>
                          <a:prstGeom prst="rect">
                            <a:avLst/>
                          </a:prstGeom>
                        </pic:spPr>
                      </pic:pic>
                    </a:graphicData>
                  </a:graphic>
                </wp:inline>
              </w:drawing>
            </w:r>
          </w:p>
        </w:tc>
        <w:tc>
          <w:tcPr>
            <w:tcW w:w="4247" w:type="dxa"/>
          </w:tcPr>
          <w:p w14:paraId="5A0C752B" w14:textId="77777777" w:rsidR="00C66601" w:rsidRPr="00F61D1C" w:rsidRDefault="00C66601" w:rsidP="009B1262">
            <w:pPr>
              <w:pStyle w:val="Titulek"/>
              <w:rPr>
                <w:rFonts w:cs="Times New Roman"/>
                <w:i w:val="0"/>
                <w:iCs w:val="0"/>
                <w:color w:val="000000" w:themeColor="text1"/>
              </w:rPr>
            </w:pPr>
            <w:r w:rsidRPr="00F61D1C">
              <w:rPr>
                <w:rFonts w:cs="Times New Roman"/>
                <w:i w:val="0"/>
                <w:iCs w:val="0"/>
                <w:noProof/>
                <w:color w:val="000000" w:themeColor="text1"/>
                <w:lang w:eastAsia="cs-CZ"/>
              </w:rPr>
              <w:drawing>
                <wp:inline distT="0" distB="0" distL="0" distR="0" wp14:anchorId="60099BFE" wp14:editId="6BB24B9E">
                  <wp:extent cx="2559685" cy="3509010"/>
                  <wp:effectExtent l="0" t="0" r="0" b="0"/>
                  <wp:docPr id="328" name="Obrázek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Obrázek 138"/>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559685" cy="3509010"/>
                          </a:xfrm>
                          <a:prstGeom prst="rect">
                            <a:avLst/>
                          </a:prstGeom>
                        </pic:spPr>
                      </pic:pic>
                    </a:graphicData>
                  </a:graphic>
                </wp:inline>
              </w:drawing>
            </w:r>
          </w:p>
        </w:tc>
      </w:tr>
      <w:tr w:rsidR="00C66601" w:rsidRPr="00F61D1C" w14:paraId="3F4DBFD8" w14:textId="77777777" w:rsidTr="009B1262">
        <w:tc>
          <w:tcPr>
            <w:tcW w:w="4246" w:type="dxa"/>
          </w:tcPr>
          <w:p w14:paraId="02683A24" w14:textId="3DA920D8" w:rsidR="00C66601" w:rsidRPr="00F61D1C" w:rsidRDefault="00C66601" w:rsidP="009B1262">
            <w:pPr>
              <w:pStyle w:val="Titulek"/>
              <w:rPr>
                <w:rFonts w:cs="Times New Roman"/>
                <w:i w:val="0"/>
                <w:iCs w:val="0"/>
                <w:color w:val="000000" w:themeColor="text1"/>
              </w:rPr>
            </w:pPr>
            <w:r w:rsidRPr="00F61D1C">
              <w:rPr>
                <w:rFonts w:cs="Times New Roman"/>
                <w:i w:val="0"/>
                <w:iCs w:val="0"/>
                <w:color w:val="000000" w:themeColor="text1"/>
              </w:rPr>
              <w:t xml:space="preserve">Obrázek </w:t>
            </w:r>
            <w:r w:rsidRPr="00F61D1C">
              <w:rPr>
                <w:rFonts w:cs="Times New Roman"/>
                <w:i w:val="0"/>
                <w:iCs w:val="0"/>
                <w:noProof/>
                <w:color w:val="000000" w:themeColor="text1"/>
              </w:rPr>
              <w:fldChar w:fldCharType="begin"/>
            </w:r>
            <w:r w:rsidRPr="00F61D1C">
              <w:rPr>
                <w:rFonts w:cs="Times New Roman"/>
                <w:i w:val="0"/>
                <w:iCs w:val="0"/>
                <w:noProof/>
                <w:color w:val="000000" w:themeColor="text1"/>
              </w:rPr>
              <w:instrText xml:space="preserve"> SEQ Obrázek \* ARABIC </w:instrText>
            </w:r>
            <w:r w:rsidRPr="00F61D1C">
              <w:rPr>
                <w:rFonts w:cs="Times New Roman"/>
                <w:i w:val="0"/>
                <w:iCs w:val="0"/>
                <w:noProof/>
                <w:color w:val="000000" w:themeColor="text1"/>
              </w:rPr>
              <w:fldChar w:fldCharType="separate"/>
            </w:r>
            <w:r w:rsidR="00632CB0">
              <w:rPr>
                <w:rFonts w:cs="Times New Roman"/>
                <w:i w:val="0"/>
                <w:iCs w:val="0"/>
                <w:noProof/>
                <w:color w:val="000000" w:themeColor="text1"/>
              </w:rPr>
              <w:t>63</w:t>
            </w:r>
            <w:r w:rsidRPr="00F61D1C">
              <w:rPr>
                <w:rFonts w:cs="Times New Roman"/>
                <w:i w:val="0"/>
                <w:iCs w:val="0"/>
                <w:noProof/>
                <w:color w:val="000000" w:themeColor="text1"/>
              </w:rPr>
              <w:fldChar w:fldCharType="end"/>
            </w:r>
            <w:r w:rsidRPr="00F61D1C">
              <w:rPr>
                <w:rFonts w:cs="Times New Roman"/>
                <w:i w:val="0"/>
                <w:iCs w:val="0"/>
                <w:color w:val="000000" w:themeColor="text1"/>
              </w:rPr>
              <w:t xml:space="preserve"> Sýr1 – P1, L5</w:t>
            </w:r>
          </w:p>
        </w:tc>
        <w:tc>
          <w:tcPr>
            <w:tcW w:w="4247" w:type="dxa"/>
          </w:tcPr>
          <w:p w14:paraId="738B3A70" w14:textId="7C8CB953" w:rsidR="00C66601" w:rsidRPr="00F61D1C" w:rsidRDefault="00C66601" w:rsidP="009B1262">
            <w:pPr>
              <w:pStyle w:val="Titulek"/>
              <w:rPr>
                <w:rFonts w:cs="Times New Roman"/>
                <w:i w:val="0"/>
                <w:iCs w:val="0"/>
                <w:color w:val="000000" w:themeColor="text1"/>
              </w:rPr>
            </w:pPr>
            <w:r w:rsidRPr="00F61D1C">
              <w:rPr>
                <w:rFonts w:cs="Times New Roman"/>
                <w:i w:val="0"/>
                <w:iCs w:val="0"/>
                <w:color w:val="000000" w:themeColor="text1"/>
              </w:rPr>
              <w:t xml:space="preserve">Obrázek </w:t>
            </w:r>
            <w:r w:rsidRPr="00F61D1C">
              <w:rPr>
                <w:rFonts w:cs="Times New Roman"/>
                <w:i w:val="0"/>
                <w:iCs w:val="0"/>
                <w:noProof/>
                <w:color w:val="000000" w:themeColor="text1"/>
              </w:rPr>
              <w:fldChar w:fldCharType="begin"/>
            </w:r>
            <w:r w:rsidRPr="00F61D1C">
              <w:rPr>
                <w:rFonts w:cs="Times New Roman"/>
                <w:i w:val="0"/>
                <w:iCs w:val="0"/>
                <w:noProof/>
                <w:color w:val="000000" w:themeColor="text1"/>
              </w:rPr>
              <w:instrText xml:space="preserve"> SEQ Obrázek \* ARABIC </w:instrText>
            </w:r>
            <w:r w:rsidRPr="00F61D1C">
              <w:rPr>
                <w:rFonts w:cs="Times New Roman"/>
                <w:i w:val="0"/>
                <w:iCs w:val="0"/>
                <w:noProof/>
                <w:color w:val="000000" w:themeColor="text1"/>
              </w:rPr>
              <w:fldChar w:fldCharType="separate"/>
            </w:r>
            <w:r w:rsidR="00632CB0">
              <w:rPr>
                <w:rFonts w:cs="Times New Roman"/>
                <w:i w:val="0"/>
                <w:iCs w:val="0"/>
                <w:noProof/>
                <w:color w:val="000000" w:themeColor="text1"/>
              </w:rPr>
              <w:t>64</w:t>
            </w:r>
            <w:r w:rsidRPr="00F61D1C">
              <w:rPr>
                <w:rFonts w:cs="Times New Roman"/>
                <w:i w:val="0"/>
                <w:iCs w:val="0"/>
                <w:noProof/>
                <w:color w:val="000000" w:themeColor="text1"/>
              </w:rPr>
              <w:fldChar w:fldCharType="end"/>
            </w:r>
            <w:r w:rsidRPr="00F61D1C">
              <w:rPr>
                <w:rFonts w:cs="Times New Roman"/>
                <w:i w:val="0"/>
                <w:iCs w:val="0"/>
                <w:color w:val="000000" w:themeColor="text1"/>
              </w:rPr>
              <w:t xml:space="preserve"> Sýr2 – P1, L5. Sýr má svoji charakteristickou vůni. Pohyb se neopakuje. </w:t>
            </w:r>
          </w:p>
        </w:tc>
      </w:tr>
      <w:tr w:rsidR="00C66601" w:rsidRPr="00F61D1C" w14:paraId="05BAEF2F" w14:textId="77777777" w:rsidTr="009B1262">
        <w:tc>
          <w:tcPr>
            <w:tcW w:w="4246" w:type="dxa"/>
          </w:tcPr>
          <w:p w14:paraId="24C59444" w14:textId="77777777" w:rsidR="00C66601" w:rsidRPr="00F61D1C" w:rsidRDefault="00C66601" w:rsidP="009B1262">
            <w:pPr>
              <w:rPr>
                <w:rFonts w:cs="Times New Roman"/>
                <w:color w:val="000000" w:themeColor="text1"/>
                <w:sz w:val="18"/>
                <w:szCs w:val="18"/>
              </w:rPr>
            </w:pPr>
            <w:r w:rsidRPr="00F61D1C">
              <w:rPr>
                <w:rFonts w:cs="Times New Roman"/>
                <w:noProof/>
                <w:color w:val="000000" w:themeColor="text1"/>
                <w:lang w:eastAsia="cs-CZ"/>
              </w:rPr>
              <w:lastRenderedPageBreak/>
              <mc:AlternateContent>
                <mc:Choice Requires="wps">
                  <w:drawing>
                    <wp:anchor distT="0" distB="0" distL="114300" distR="114300" simplePos="0" relativeHeight="251819008" behindDoc="0" locked="0" layoutInCell="1" allowOverlap="1" wp14:anchorId="320BDF44" wp14:editId="0C80F8B7">
                      <wp:simplePos x="0" y="0"/>
                      <wp:positionH relativeFrom="column">
                        <wp:posOffset>1430019</wp:posOffset>
                      </wp:positionH>
                      <wp:positionV relativeFrom="paragraph">
                        <wp:posOffset>1112520</wp:posOffset>
                      </wp:positionV>
                      <wp:extent cx="534035" cy="238760"/>
                      <wp:effectExtent l="38100" t="38100" r="18415" b="27940"/>
                      <wp:wrapNone/>
                      <wp:docPr id="302" name="Přímá spojnice se šipkou 302"/>
                      <wp:cNvGraphicFramePr/>
                      <a:graphic xmlns:a="http://schemas.openxmlformats.org/drawingml/2006/main">
                        <a:graphicData uri="http://schemas.microsoft.com/office/word/2010/wordprocessingShape">
                          <wps:wsp>
                            <wps:cNvCnPr/>
                            <wps:spPr>
                              <a:xfrm flipH="1" flipV="1">
                                <a:off x="0" y="0"/>
                                <a:ext cx="534035" cy="238760"/>
                              </a:xfrm>
                              <a:prstGeom prst="straightConnector1">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2BF077" id="Přímá spojnice se šipkou 302" o:spid="_x0000_s1026" type="#_x0000_t32" style="position:absolute;margin-left:112.6pt;margin-top:87.6pt;width:42.05pt;height:18.8pt;flip:x y;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" strokecolor="red" strokeweight=".5pt">
                      <v:stroke endarrow="block" joinstyle="miter"/>
                    </v:shape>
                  </w:pict>
                </mc:Fallback>
              </mc:AlternateContent>
            </w:r>
            <w:r w:rsidRPr="00F61D1C">
              <w:rPr>
                <w:rFonts w:cs="Times New Roman"/>
                <w:noProof/>
                <w:color w:val="000000" w:themeColor="text1"/>
                <w:lang w:eastAsia="cs-CZ"/>
              </w:rPr>
              <w:drawing>
                <wp:inline distT="0" distB="0" distL="0" distR="0" wp14:anchorId="4AD2431F" wp14:editId="7F65D067">
                  <wp:extent cx="2559050" cy="1687195"/>
                  <wp:effectExtent l="0" t="0" r="0" b="8255"/>
                  <wp:docPr id="329" name="Obrázek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Obrázek 139"/>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559050" cy="1687195"/>
                          </a:xfrm>
                          <a:prstGeom prst="rect">
                            <a:avLst/>
                          </a:prstGeom>
                        </pic:spPr>
                      </pic:pic>
                    </a:graphicData>
                  </a:graphic>
                </wp:inline>
              </w:drawing>
            </w:r>
          </w:p>
        </w:tc>
        <w:tc>
          <w:tcPr>
            <w:tcW w:w="4247" w:type="dxa"/>
          </w:tcPr>
          <w:p w14:paraId="4AD5C387" w14:textId="77777777" w:rsidR="00C66601" w:rsidRPr="00F61D1C" w:rsidRDefault="00C66601" w:rsidP="009B1262">
            <w:pPr>
              <w:pStyle w:val="Titulek"/>
              <w:rPr>
                <w:rFonts w:cs="Times New Roman"/>
                <w:i w:val="0"/>
                <w:iCs w:val="0"/>
                <w:color w:val="000000" w:themeColor="text1"/>
              </w:rPr>
            </w:pPr>
            <w:r w:rsidRPr="00F61D1C">
              <w:rPr>
                <w:rFonts w:cs="Times New Roman"/>
                <w:i w:val="0"/>
                <w:iCs w:val="0"/>
                <w:noProof/>
                <w:color w:val="000000" w:themeColor="text1"/>
                <w:lang w:eastAsia="cs-CZ"/>
              </w:rPr>
              <mc:AlternateContent>
                <mc:Choice Requires="wps">
                  <w:drawing>
                    <wp:anchor distT="0" distB="0" distL="114300" distR="114300" simplePos="0" relativeHeight="251820032" behindDoc="0" locked="0" layoutInCell="1" allowOverlap="1" wp14:anchorId="7FF8FEF1" wp14:editId="0E5969C0">
                      <wp:simplePos x="0" y="0"/>
                      <wp:positionH relativeFrom="column">
                        <wp:posOffset>1981835</wp:posOffset>
                      </wp:positionH>
                      <wp:positionV relativeFrom="paragraph">
                        <wp:posOffset>2083435</wp:posOffset>
                      </wp:positionV>
                      <wp:extent cx="504825" cy="45719"/>
                      <wp:effectExtent l="38100" t="57150" r="28575" b="88265"/>
                      <wp:wrapNone/>
                      <wp:docPr id="303" name="Přímá spojnice se šipkou 303"/>
                      <wp:cNvGraphicFramePr/>
                      <a:graphic xmlns:a="http://schemas.openxmlformats.org/drawingml/2006/main">
                        <a:graphicData uri="http://schemas.microsoft.com/office/word/2010/wordprocessingShape">
                          <wps:wsp>
                            <wps:cNvCnPr/>
                            <wps:spPr>
                              <a:xfrm flipV="1">
                                <a:off x="0" y="0"/>
                                <a:ext cx="504825" cy="45719"/>
                              </a:xfrm>
                              <a:prstGeom prst="straightConnector1">
                                <a:avLst/>
                              </a:prstGeom>
                              <a:ln>
                                <a:solidFill>
                                  <a:srgbClr val="FF0000"/>
                                </a:solidFill>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497B88" id="Přímá spojnice se šipkou 303" o:spid="_x0000_s1026" type="#_x0000_t32" style="position:absolute;margin-left:156.05pt;margin-top:164.05pt;width:39.75pt;height:3.6pt;flip:y;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" strokecolor="red" strokeweight=".5pt">
                      <v:stroke startarrow="block" endarrow="block" joinstyle="miter"/>
                    </v:shape>
                  </w:pict>
                </mc:Fallback>
              </mc:AlternateContent>
            </w:r>
            <w:r w:rsidRPr="00F61D1C">
              <w:rPr>
                <w:rFonts w:cs="Times New Roman"/>
                <w:i w:val="0"/>
                <w:iCs w:val="0"/>
                <w:noProof/>
                <w:color w:val="000000" w:themeColor="text1"/>
                <w:lang w:eastAsia="cs-CZ"/>
              </w:rPr>
              <w:drawing>
                <wp:inline distT="0" distB="0" distL="0" distR="0" wp14:anchorId="173AAA84" wp14:editId="40AC5388">
                  <wp:extent cx="2559685" cy="2769235"/>
                  <wp:effectExtent l="0" t="0" r="0" b="0"/>
                  <wp:docPr id="330" name="Obrázek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Obrázek 140"/>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559685" cy="2769235"/>
                          </a:xfrm>
                          <a:prstGeom prst="rect">
                            <a:avLst/>
                          </a:prstGeom>
                        </pic:spPr>
                      </pic:pic>
                    </a:graphicData>
                  </a:graphic>
                </wp:inline>
              </w:drawing>
            </w:r>
          </w:p>
        </w:tc>
      </w:tr>
      <w:tr w:rsidR="00C66601" w:rsidRPr="00F61D1C" w14:paraId="0F803004" w14:textId="77777777" w:rsidTr="009B1262">
        <w:tc>
          <w:tcPr>
            <w:tcW w:w="4246" w:type="dxa"/>
          </w:tcPr>
          <w:p w14:paraId="6F768915" w14:textId="0FF30522" w:rsidR="00C66601" w:rsidRPr="00F61D1C" w:rsidRDefault="00C66601" w:rsidP="009B1262">
            <w:pPr>
              <w:pStyle w:val="Titulek"/>
              <w:rPr>
                <w:rFonts w:cs="Times New Roman"/>
                <w:i w:val="0"/>
                <w:iCs w:val="0"/>
                <w:color w:val="000000" w:themeColor="text1"/>
              </w:rPr>
            </w:pPr>
            <w:r w:rsidRPr="00F61D1C">
              <w:rPr>
                <w:rFonts w:cs="Times New Roman"/>
                <w:i w:val="0"/>
                <w:iCs w:val="0"/>
                <w:color w:val="000000" w:themeColor="text1"/>
              </w:rPr>
              <w:t xml:space="preserve">Obrázek </w:t>
            </w:r>
            <w:r w:rsidRPr="00F61D1C">
              <w:rPr>
                <w:rFonts w:cs="Times New Roman"/>
                <w:i w:val="0"/>
                <w:iCs w:val="0"/>
                <w:noProof/>
                <w:color w:val="000000" w:themeColor="text1"/>
              </w:rPr>
              <w:fldChar w:fldCharType="begin"/>
            </w:r>
            <w:r w:rsidRPr="00F61D1C">
              <w:rPr>
                <w:rFonts w:cs="Times New Roman"/>
                <w:i w:val="0"/>
                <w:iCs w:val="0"/>
                <w:noProof/>
                <w:color w:val="000000" w:themeColor="text1"/>
              </w:rPr>
              <w:instrText xml:space="preserve"> SEQ Obrázek \* ARABIC </w:instrText>
            </w:r>
            <w:r w:rsidRPr="00F61D1C">
              <w:rPr>
                <w:rFonts w:cs="Times New Roman"/>
                <w:i w:val="0"/>
                <w:iCs w:val="0"/>
                <w:noProof/>
                <w:color w:val="000000" w:themeColor="text1"/>
              </w:rPr>
              <w:fldChar w:fldCharType="separate"/>
            </w:r>
            <w:r w:rsidR="00632CB0">
              <w:rPr>
                <w:rFonts w:cs="Times New Roman"/>
                <w:i w:val="0"/>
                <w:iCs w:val="0"/>
                <w:noProof/>
                <w:color w:val="000000" w:themeColor="text1"/>
              </w:rPr>
              <w:t>65</w:t>
            </w:r>
            <w:r w:rsidRPr="00F61D1C">
              <w:rPr>
                <w:rFonts w:cs="Times New Roman"/>
                <w:i w:val="0"/>
                <w:iCs w:val="0"/>
                <w:noProof/>
                <w:color w:val="000000" w:themeColor="text1"/>
              </w:rPr>
              <w:fldChar w:fldCharType="end"/>
            </w:r>
            <w:r w:rsidRPr="00F61D1C">
              <w:rPr>
                <w:rFonts w:cs="Times New Roman"/>
                <w:i w:val="0"/>
                <w:iCs w:val="0"/>
                <w:color w:val="000000" w:themeColor="text1"/>
              </w:rPr>
              <w:t xml:space="preserve"> Šunka – P1, L1. Způsob ořezu šunky. Pohyb se neopakuje. </w:t>
            </w:r>
          </w:p>
        </w:tc>
        <w:tc>
          <w:tcPr>
            <w:tcW w:w="4247" w:type="dxa"/>
          </w:tcPr>
          <w:p w14:paraId="3175CE82" w14:textId="033DF9CA" w:rsidR="00C66601" w:rsidRPr="00F61D1C" w:rsidRDefault="00C66601" w:rsidP="009B1262">
            <w:pPr>
              <w:pStyle w:val="Titulek"/>
              <w:rPr>
                <w:rFonts w:cs="Times New Roman"/>
                <w:i w:val="0"/>
                <w:iCs w:val="0"/>
                <w:color w:val="000000" w:themeColor="text1"/>
              </w:rPr>
            </w:pPr>
            <w:r w:rsidRPr="00F61D1C">
              <w:rPr>
                <w:rFonts w:cs="Times New Roman"/>
                <w:i w:val="0"/>
                <w:iCs w:val="0"/>
                <w:color w:val="000000" w:themeColor="text1"/>
              </w:rPr>
              <w:t xml:space="preserve">Obrázek </w:t>
            </w:r>
            <w:r w:rsidRPr="00F61D1C">
              <w:rPr>
                <w:rFonts w:cs="Times New Roman"/>
                <w:i w:val="0"/>
                <w:iCs w:val="0"/>
                <w:noProof/>
                <w:color w:val="000000" w:themeColor="text1"/>
              </w:rPr>
              <w:fldChar w:fldCharType="begin"/>
            </w:r>
            <w:r w:rsidRPr="00F61D1C">
              <w:rPr>
                <w:rFonts w:cs="Times New Roman"/>
                <w:i w:val="0"/>
                <w:iCs w:val="0"/>
                <w:noProof/>
                <w:color w:val="000000" w:themeColor="text1"/>
              </w:rPr>
              <w:instrText xml:space="preserve"> SEQ Obrázek \* ARABIC </w:instrText>
            </w:r>
            <w:r w:rsidRPr="00F61D1C">
              <w:rPr>
                <w:rFonts w:cs="Times New Roman"/>
                <w:i w:val="0"/>
                <w:iCs w:val="0"/>
                <w:noProof/>
                <w:color w:val="000000" w:themeColor="text1"/>
              </w:rPr>
              <w:fldChar w:fldCharType="separate"/>
            </w:r>
            <w:r w:rsidR="00632CB0">
              <w:rPr>
                <w:rFonts w:cs="Times New Roman"/>
                <w:i w:val="0"/>
                <w:iCs w:val="0"/>
                <w:noProof/>
                <w:color w:val="000000" w:themeColor="text1"/>
              </w:rPr>
              <w:t>66</w:t>
            </w:r>
            <w:r w:rsidRPr="00F61D1C">
              <w:rPr>
                <w:rFonts w:cs="Times New Roman"/>
                <w:i w:val="0"/>
                <w:iCs w:val="0"/>
                <w:noProof/>
                <w:color w:val="000000" w:themeColor="text1"/>
              </w:rPr>
              <w:fldChar w:fldCharType="end"/>
            </w:r>
            <w:r w:rsidRPr="00F61D1C">
              <w:rPr>
                <w:rFonts w:cs="Times New Roman"/>
                <w:i w:val="0"/>
                <w:iCs w:val="0"/>
                <w:color w:val="000000" w:themeColor="text1"/>
              </w:rPr>
              <w:t xml:space="preserve"> Párek – L5. Nožičky párků. Stejný sled pohybů dvakrát se opakující.</w:t>
            </w:r>
          </w:p>
        </w:tc>
      </w:tr>
      <w:tr w:rsidR="00C66601" w:rsidRPr="00F61D1C" w14:paraId="6A030850" w14:textId="77777777" w:rsidTr="009B1262">
        <w:tc>
          <w:tcPr>
            <w:tcW w:w="4246" w:type="dxa"/>
          </w:tcPr>
          <w:p w14:paraId="43BEB450" w14:textId="77777777" w:rsidR="00C66601" w:rsidRPr="00F61D1C" w:rsidRDefault="00C66601" w:rsidP="009B1262">
            <w:pPr>
              <w:rPr>
                <w:rFonts w:cs="Times New Roman"/>
                <w:noProof/>
                <w:color w:val="000000" w:themeColor="text1"/>
                <w:sz w:val="18"/>
                <w:szCs w:val="18"/>
              </w:rPr>
            </w:pPr>
            <w:r w:rsidRPr="00F61D1C">
              <w:rPr>
                <w:rFonts w:cs="Times New Roman"/>
                <w:noProof/>
                <w:color w:val="000000" w:themeColor="text1"/>
                <w:lang w:eastAsia="cs-CZ"/>
              </w:rPr>
              <mc:AlternateContent>
                <mc:Choice Requires="wps">
                  <w:drawing>
                    <wp:anchor distT="0" distB="0" distL="114300" distR="114300" simplePos="0" relativeHeight="251821056" behindDoc="0" locked="0" layoutInCell="1" allowOverlap="1" wp14:anchorId="2E0D707C" wp14:editId="54A103FC">
                      <wp:simplePos x="0" y="0"/>
                      <wp:positionH relativeFrom="column">
                        <wp:posOffset>603250</wp:posOffset>
                      </wp:positionH>
                      <wp:positionV relativeFrom="paragraph">
                        <wp:posOffset>1577975</wp:posOffset>
                      </wp:positionV>
                      <wp:extent cx="172720" cy="241935"/>
                      <wp:effectExtent l="38100" t="38100" r="55880" b="62865"/>
                      <wp:wrapNone/>
                      <wp:docPr id="304" name="Přímá spojnice se šipkou 304"/>
                      <wp:cNvGraphicFramePr/>
                      <a:graphic xmlns:a="http://schemas.openxmlformats.org/drawingml/2006/main">
                        <a:graphicData uri="http://schemas.microsoft.com/office/word/2010/wordprocessingShape">
                          <wps:wsp>
                            <wps:cNvCnPr/>
                            <wps:spPr>
                              <a:xfrm>
                                <a:off x="0" y="0"/>
                                <a:ext cx="172720" cy="241935"/>
                              </a:xfrm>
                              <a:prstGeom prst="straightConnector1">
                                <a:avLst/>
                              </a:prstGeom>
                              <a:ln>
                                <a:solidFill>
                                  <a:srgbClr val="FF0000"/>
                                </a:solidFill>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3EBC551" id="Přímá spojnice se šipkou 304" o:spid="_x0000_s1026" type="#_x0000_t32" style="position:absolute;margin-left:47.5pt;margin-top:124.25pt;width:13.6pt;height:19.05pt;z-index:251821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" strokecolor="red" strokeweight=".5pt">
                      <v:stroke startarrow="block" endarrow="block" joinstyle="miter"/>
                    </v:shape>
                  </w:pict>
                </mc:Fallback>
              </mc:AlternateContent>
            </w:r>
            <w:r w:rsidRPr="00F61D1C">
              <w:rPr>
                <w:rFonts w:cs="Times New Roman"/>
                <w:noProof/>
                <w:color w:val="000000" w:themeColor="text1"/>
                <w:lang w:eastAsia="cs-CZ"/>
              </w:rPr>
              <w:drawing>
                <wp:inline distT="0" distB="0" distL="0" distR="0" wp14:anchorId="4022CA91" wp14:editId="11C1E55C">
                  <wp:extent cx="2559050" cy="3350260"/>
                  <wp:effectExtent l="0" t="0" r="0" b="2540"/>
                  <wp:docPr id="331" name="Obrázek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Obrázek 141"/>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559050" cy="3350260"/>
                          </a:xfrm>
                          <a:prstGeom prst="rect">
                            <a:avLst/>
                          </a:prstGeom>
                        </pic:spPr>
                      </pic:pic>
                    </a:graphicData>
                  </a:graphic>
                </wp:inline>
              </w:drawing>
            </w:r>
          </w:p>
        </w:tc>
        <w:tc>
          <w:tcPr>
            <w:tcW w:w="4247" w:type="dxa"/>
          </w:tcPr>
          <w:p w14:paraId="06183702" w14:textId="77777777" w:rsidR="00C66601" w:rsidRPr="00F61D1C" w:rsidRDefault="00C66601" w:rsidP="009B1262">
            <w:pPr>
              <w:pStyle w:val="Titulek"/>
              <w:rPr>
                <w:rFonts w:cs="Times New Roman"/>
                <w:i w:val="0"/>
                <w:iCs w:val="0"/>
                <w:color w:val="000000" w:themeColor="text1"/>
              </w:rPr>
            </w:pPr>
            <w:r w:rsidRPr="00F61D1C">
              <w:rPr>
                <w:rFonts w:cs="Times New Roman"/>
                <w:i w:val="0"/>
                <w:iCs w:val="0"/>
                <w:noProof/>
                <w:color w:val="000000" w:themeColor="text1"/>
                <w:lang w:eastAsia="cs-CZ"/>
              </w:rPr>
              <mc:AlternateContent>
                <mc:Choice Requires="wps">
                  <w:drawing>
                    <wp:anchor distT="0" distB="0" distL="114300" distR="114300" simplePos="0" relativeHeight="251822080" behindDoc="0" locked="0" layoutInCell="1" allowOverlap="1" wp14:anchorId="5688B53D" wp14:editId="559DD58D">
                      <wp:simplePos x="0" y="0"/>
                      <wp:positionH relativeFrom="column">
                        <wp:posOffset>345440</wp:posOffset>
                      </wp:positionH>
                      <wp:positionV relativeFrom="paragraph">
                        <wp:posOffset>1695450</wp:posOffset>
                      </wp:positionV>
                      <wp:extent cx="435610" cy="1391920"/>
                      <wp:effectExtent l="38100" t="38100" r="59690" b="55880"/>
                      <wp:wrapNone/>
                      <wp:docPr id="305" name="Přímá spojnice se šipkou 305"/>
                      <wp:cNvGraphicFramePr/>
                      <a:graphic xmlns:a="http://schemas.openxmlformats.org/drawingml/2006/main">
                        <a:graphicData uri="http://schemas.microsoft.com/office/word/2010/wordprocessingShape">
                          <wps:wsp>
                            <wps:cNvCnPr/>
                            <wps:spPr>
                              <a:xfrm flipH="1">
                                <a:off x="0" y="0"/>
                                <a:ext cx="435610" cy="1391920"/>
                              </a:xfrm>
                              <a:prstGeom prst="straightConnector1">
                                <a:avLst/>
                              </a:prstGeom>
                              <a:ln>
                                <a:solidFill>
                                  <a:srgbClr val="FF0000"/>
                                </a:solidFill>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4AEDC45" id="Přímá spojnice se šipkou 305" o:spid="_x0000_s1026" type="#_x0000_t32" style="position:absolute;margin-left:27.2pt;margin-top:133.5pt;width:34.3pt;height:109.6pt;flip:x;z-index:251822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" strokecolor="red" strokeweight=".5pt">
                      <v:stroke startarrow="block" endarrow="block" joinstyle="miter"/>
                    </v:shape>
                  </w:pict>
                </mc:Fallback>
              </mc:AlternateContent>
            </w:r>
            <w:r w:rsidRPr="00F61D1C">
              <w:rPr>
                <w:rFonts w:cs="Times New Roman"/>
                <w:i w:val="0"/>
                <w:iCs w:val="0"/>
                <w:noProof/>
                <w:color w:val="000000" w:themeColor="text1"/>
                <w:lang w:eastAsia="cs-CZ"/>
              </w:rPr>
              <w:drawing>
                <wp:inline distT="0" distB="0" distL="0" distR="0" wp14:anchorId="23166DBF" wp14:editId="2E7D04F7">
                  <wp:extent cx="1957070" cy="3599815"/>
                  <wp:effectExtent l="0" t="0" r="5080" b="635"/>
                  <wp:docPr id="332" name="Obrázek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Obrázek 142"/>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957070" cy="3599815"/>
                          </a:xfrm>
                          <a:prstGeom prst="rect">
                            <a:avLst/>
                          </a:prstGeom>
                        </pic:spPr>
                      </pic:pic>
                    </a:graphicData>
                  </a:graphic>
                </wp:inline>
              </w:drawing>
            </w:r>
          </w:p>
        </w:tc>
      </w:tr>
      <w:tr w:rsidR="00C66601" w:rsidRPr="00F61D1C" w14:paraId="79839719" w14:textId="77777777" w:rsidTr="009B1262">
        <w:tc>
          <w:tcPr>
            <w:tcW w:w="4246" w:type="dxa"/>
          </w:tcPr>
          <w:p w14:paraId="1162D4EF" w14:textId="67A8FDA3" w:rsidR="00C66601" w:rsidRPr="00F61D1C" w:rsidRDefault="00C66601" w:rsidP="009B1262">
            <w:pPr>
              <w:pStyle w:val="Titulek"/>
              <w:rPr>
                <w:rFonts w:cs="Times New Roman"/>
                <w:i w:val="0"/>
                <w:iCs w:val="0"/>
                <w:color w:val="000000" w:themeColor="text1"/>
              </w:rPr>
            </w:pPr>
            <w:r w:rsidRPr="00F61D1C">
              <w:rPr>
                <w:rFonts w:cs="Times New Roman"/>
                <w:i w:val="0"/>
                <w:iCs w:val="0"/>
                <w:color w:val="000000" w:themeColor="text1"/>
              </w:rPr>
              <w:t xml:space="preserve">Obrázek </w:t>
            </w:r>
            <w:r w:rsidRPr="00F61D1C">
              <w:rPr>
                <w:rFonts w:cs="Times New Roman"/>
                <w:i w:val="0"/>
                <w:iCs w:val="0"/>
                <w:noProof/>
                <w:color w:val="000000" w:themeColor="text1"/>
              </w:rPr>
              <w:fldChar w:fldCharType="begin"/>
            </w:r>
            <w:r w:rsidRPr="00F61D1C">
              <w:rPr>
                <w:rFonts w:cs="Times New Roman"/>
                <w:i w:val="0"/>
                <w:iCs w:val="0"/>
                <w:noProof/>
                <w:color w:val="000000" w:themeColor="text1"/>
              </w:rPr>
              <w:instrText xml:space="preserve"> SEQ Obrázek \* ARABIC </w:instrText>
            </w:r>
            <w:r w:rsidRPr="00F61D1C">
              <w:rPr>
                <w:rFonts w:cs="Times New Roman"/>
                <w:i w:val="0"/>
                <w:iCs w:val="0"/>
                <w:noProof/>
                <w:color w:val="000000" w:themeColor="text1"/>
              </w:rPr>
              <w:fldChar w:fldCharType="separate"/>
            </w:r>
            <w:r w:rsidR="00632CB0">
              <w:rPr>
                <w:rFonts w:cs="Times New Roman"/>
                <w:i w:val="0"/>
                <w:iCs w:val="0"/>
                <w:noProof/>
                <w:color w:val="000000" w:themeColor="text1"/>
              </w:rPr>
              <w:t>67</w:t>
            </w:r>
            <w:r w:rsidRPr="00F61D1C">
              <w:rPr>
                <w:rFonts w:cs="Times New Roman"/>
                <w:i w:val="0"/>
                <w:iCs w:val="0"/>
                <w:noProof/>
                <w:color w:val="000000" w:themeColor="text1"/>
              </w:rPr>
              <w:fldChar w:fldCharType="end"/>
            </w:r>
            <w:r w:rsidRPr="00F61D1C">
              <w:rPr>
                <w:rFonts w:cs="Times New Roman"/>
                <w:i w:val="0"/>
                <w:iCs w:val="0"/>
                <w:color w:val="000000" w:themeColor="text1"/>
              </w:rPr>
              <w:t xml:space="preserve"> Maso – P9, L14. Maso v syrovém stavu. Stejný sled pohybů dvakrát se opakující.</w:t>
            </w:r>
          </w:p>
        </w:tc>
        <w:tc>
          <w:tcPr>
            <w:tcW w:w="4247" w:type="dxa"/>
          </w:tcPr>
          <w:p w14:paraId="178F8F92" w14:textId="4F030150" w:rsidR="00C66601" w:rsidRPr="00F61D1C" w:rsidRDefault="00C66601" w:rsidP="009B1262">
            <w:pPr>
              <w:pStyle w:val="Titulek"/>
              <w:rPr>
                <w:rFonts w:cs="Times New Roman"/>
                <w:i w:val="0"/>
                <w:iCs w:val="0"/>
                <w:color w:val="000000" w:themeColor="text1"/>
              </w:rPr>
            </w:pPr>
            <w:r w:rsidRPr="00F61D1C">
              <w:rPr>
                <w:rFonts w:cs="Times New Roman"/>
                <w:i w:val="0"/>
                <w:iCs w:val="0"/>
                <w:color w:val="000000" w:themeColor="text1"/>
              </w:rPr>
              <w:t xml:space="preserve">Obrázek </w:t>
            </w:r>
            <w:r w:rsidRPr="00F61D1C">
              <w:rPr>
                <w:rFonts w:cs="Times New Roman"/>
                <w:i w:val="0"/>
                <w:iCs w:val="0"/>
                <w:noProof/>
                <w:color w:val="000000" w:themeColor="text1"/>
              </w:rPr>
              <w:fldChar w:fldCharType="begin"/>
            </w:r>
            <w:r w:rsidRPr="00F61D1C">
              <w:rPr>
                <w:rFonts w:cs="Times New Roman"/>
                <w:i w:val="0"/>
                <w:iCs w:val="0"/>
                <w:noProof/>
                <w:color w:val="000000" w:themeColor="text1"/>
              </w:rPr>
              <w:instrText xml:space="preserve"> SEQ Obrázek \* ARABIC </w:instrText>
            </w:r>
            <w:r w:rsidRPr="00F61D1C">
              <w:rPr>
                <w:rFonts w:cs="Times New Roman"/>
                <w:i w:val="0"/>
                <w:iCs w:val="0"/>
                <w:noProof/>
                <w:color w:val="000000" w:themeColor="text1"/>
              </w:rPr>
              <w:fldChar w:fldCharType="separate"/>
            </w:r>
            <w:r w:rsidR="00632CB0">
              <w:rPr>
                <w:rFonts w:cs="Times New Roman"/>
                <w:i w:val="0"/>
                <w:iCs w:val="0"/>
                <w:noProof/>
                <w:color w:val="000000" w:themeColor="text1"/>
              </w:rPr>
              <w:t>68</w:t>
            </w:r>
            <w:r w:rsidRPr="00F61D1C">
              <w:rPr>
                <w:rFonts w:cs="Times New Roman"/>
                <w:i w:val="0"/>
                <w:iCs w:val="0"/>
                <w:noProof/>
                <w:color w:val="000000" w:themeColor="text1"/>
              </w:rPr>
              <w:fldChar w:fldCharType="end"/>
            </w:r>
            <w:r w:rsidRPr="00F61D1C">
              <w:rPr>
                <w:rFonts w:cs="Times New Roman"/>
                <w:i w:val="0"/>
                <w:iCs w:val="0"/>
                <w:color w:val="000000" w:themeColor="text1"/>
              </w:rPr>
              <w:t xml:space="preserve"> Polévka – P1, L5. Jím polévku. Stejný sled pohybů dvakrát se opakující.</w:t>
            </w:r>
          </w:p>
        </w:tc>
      </w:tr>
      <w:tr w:rsidR="00C66601" w:rsidRPr="00F61D1C" w14:paraId="0770EB19" w14:textId="77777777" w:rsidTr="009B1262">
        <w:tc>
          <w:tcPr>
            <w:tcW w:w="4246" w:type="dxa"/>
          </w:tcPr>
          <w:p w14:paraId="484889BA" w14:textId="77777777" w:rsidR="00C66601" w:rsidRPr="00F61D1C" w:rsidRDefault="00C66601" w:rsidP="009B1262">
            <w:pPr>
              <w:pStyle w:val="Titulek"/>
              <w:rPr>
                <w:rFonts w:cs="Times New Roman"/>
                <w:i w:val="0"/>
                <w:iCs w:val="0"/>
                <w:color w:val="000000" w:themeColor="text1"/>
              </w:rPr>
            </w:pPr>
            <w:r w:rsidRPr="00F61D1C">
              <w:rPr>
                <w:rFonts w:cs="Times New Roman"/>
                <w:i w:val="0"/>
                <w:iCs w:val="0"/>
                <w:noProof/>
                <w:color w:val="000000" w:themeColor="text1"/>
                <w:lang w:eastAsia="cs-CZ"/>
              </w:rPr>
              <w:lastRenderedPageBreak/>
              <mc:AlternateContent>
                <mc:Choice Requires="wps">
                  <w:drawing>
                    <wp:anchor distT="0" distB="0" distL="114300" distR="114300" simplePos="0" relativeHeight="251823104" behindDoc="0" locked="0" layoutInCell="1" allowOverlap="1" wp14:anchorId="0D3443A3" wp14:editId="291377C4">
                      <wp:simplePos x="0" y="0"/>
                      <wp:positionH relativeFrom="column">
                        <wp:posOffset>450850</wp:posOffset>
                      </wp:positionH>
                      <wp:positionV relativeFrom="paragraph">
                        <wp:posOffset>2855595</wp:posOffset>
                      </wp:positionV>
                      <wp:extent cx="96520" cy="360045"/>
                      <wp:effectExtent l="57150" t="38100" r="55880" b="59055"/>
                      <wp:wrapNone/>
                      <wp:docPr id="306" name="Přímá spojnice se šipkou 306"/>
                      <wp:cNvGraphicFramePr/>
                      <a:graphic xmlns:a="http://schemas.openxmlformats.org/drawingml/2006/main">
                        <a:graphicData uri="http://schemas.microsoft.com/office/word/2010/wordprocessingShape">
                          <wps:wsp>
                            <wps:cNvCnPr/>
                            <wps:spPr>
                              <a:xfrm flipV="1">
                                <a:off x="0" y="0"/>
                                <a:ext cx="96520" cy="360045"/>
                              </a:xfrm>
                              <a:prstGeom prst="straightConnector1">
                                <a:avLst/>
                              </a:prstGeom>
                              <a:ln>
                                <a:solidFill>
                                  <a:srgbClr val="FF0000"/>
                                </a:solidFill>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0EFA319" id="Přímá spojnice se šipkou 306" o:spid="_x0000_s1026" type="#_x0000_t32" style="position:absolute;margin-left:35.5pt;margin-top:224.85pt;width:7.6pt;height:28.35pt;flip:y;z-index:251823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" strokecolor="red" strokeweight=".5pt">
                      <v:stroke startarrow="block" endarrow="block" joinstyle="miter"/>
                    </v:shape>
                  </w:pict>
                </mc:Fallback>
              </mc:AlternateContent>
            </w:r>
            <w:r w:rsidRPr="00F61D1C">
              <w:rPr>
                <w:rFonts w:cs="Times New Roman"/>
                <w:i w:val="0"/>
                <w:iCs w:val="0"/>
                <w:noProof/>
                <w:color w:val="000000" w:themeColor="text1"/>
                <w:lang w:eastAsia="cs-CZ"/>
              </w:rPr>
              <w:drawing>
                <wp:inline distT="0" distB="0" distL="0" distR="0" wp14:anchorId="6AE672D7" wp14:editId="25D09DBD">
                  <wp:extent cx="2389505" cy="3599815"/>
                  <wp:effectExtent l="0" t="0" r="0" b="635"/>
                  <wp:docPr id="333" name="Obrázek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Obrázek 143"/>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389505" cy="3599815"/>
                          </a:xfrm>
                          <a:prstGeom prst="rect">
                            <a:avLst/>
                          </a:prstGeom>
                        </pic:spPr>
                      </pic:pic>
                    </a:graphicData>
                  </a:graphic>
                </wp:inline>
              </w:drawing>
            </w:r>
          </w:p>
        </w:tc>
        <w:tc>
          <w:tcPr>
            <w:tcW w:w="4247" w:type="dxa"/>
          </w:tcPr>
          <w:p w14:paraId="21D870ED" w14:textId="77777777" w:rsidR="00C66601" w:rsidRPr="00F61D1C" w:rsidRDefault="00C66601" w:rsidP="009B1262">
            <w:pPr>
              <w:pStyle w:val="Titulek"/>
              <w:rPr>
                <w:rFonts w:cs="Times New Roman"/>
                <w:i w:val="0"/>
                <w:iCs w:val="0"/>
                <w:color w:val="000000" w:themeColor="text1"/>
              </w:rPr>
            </w:pPr>
            <w:r w:rsidRPr="00F61D1C">
              <w:rPr>
                <w:rFonts w:cs="Times New Roman"/>
                <w:i w:val="0"/>
                <w:iCs w:val="0"/>
                <w:noProof/>
                <w:color w:val="000000" w:themeColor="text1"/>
                <w:lang w:eastAsia="cs-CZ"/>
              </w:rPr>
              <mc:AlternateContent>
                <mc:Choice Requires="wps">
                  <w:drawing>
                    <wp:anchor distT="0" distB="0" distL="114300" distR="114300" simplePos="0" relativeHeight="251825152" behindDoc="0" locked="0" layoutInCell="1" allowOverlap="1" wp14:anchorId="4F402A69" wp14:editId="6BA7D44F">
                      <wp:simplePos x="0" y="0"/>
                      <wp:positionH relativeFrom="column">
                        <wp:posOffset>1257935</wp:posOffset>
                      </wp:positionH>
                      <wp:positionV relativeFrom="paragraph">
                        <wp:posOffset>2026920</wp:posOffset>
                      </wp:positionV>
                      <wp:extent cx="600075" cy="171450"/>
                      <wp:effectExtent l="38100" t="57150" r="47625" b="76200"/>
                      <wp:wrapNone/>
                      <wp:docPr id="307" name="Přímá spojnice se šipkou 307"/>
                      <wp:cNvGraphicFramePr/>
                      <a:graphic xmlns:a="http://schemas.openxmlformats.org/drawingml/2006/main">
                        <a:graphicData uri="http://schemas.microsoft.com/office/word/2010/wordprocessingShape">
                          <wps:wsp>
                            <wps:cNvCnPr/>
                            <wps:spPr>
                              <a:xfrm>
                                <a:off x="0" y="0"/>
                                <a:ext cx="600075" cy="171450"/>
                              </a:xfrm>
                              <a:prstGeom prst="straightConnector1">
                                <a:avLst/>
                              </a:prstGeom>
                              <a:ln>
                                <a:solidFill>
                                  <a:srgbClr val="FF0000"/>
                                </a:solidFill>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B8338F" id="Přímá spojnice se šipkou 307" o:spid="_x0000_s1026" type="#_x0000_t32" style="position:absolute;margin-left:99.05pt;margin-top:159.6pt;width:47.25pt;height:13.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" strokecolor="red" strokeweight=".5pt">
                      <v:stroke startarrow="block" endarrow="block" joinstyle="miter"/>
                    </v:shape>
                  </w:pict>
                </mc:Fallback>
              </mc:AlternateContent>
            </w:r>
            <w:r w:rsidRPr="00F61D1C">
              <w:rPr>
                <w:rFonts w:cs="Times New Roman"/>
                <w:i w:val="0"/>
                <w:iCs w:val="0"/>
                <w:noProof/>
                <w:color w:val="000000" w:themeColor="text1"/>
                <w:lang w:eastAsia="cs-CZ"/>
              </w:rPr>
              <mc:AlternateContent>
                <mc:Choice Requires="wps">
                  <w:drawing>
                    <wp:anchor distT="0" distB="0" distL="114300" distR="114300" simplePos="0" relativeHeight="251824128" behindDoc="0" locked="0" layoutInCell="1" allowOverlap="1" wp14:anchorId="2088D68F" wp14:editId="3C9BE92B">
                      <wp:simplePos x="0" y="0"/>
                      <wp:positionH relativeFrom="column">
                        <wp:posOffset>514984</wp:posOffset>
                      </wp:positionH>
                      <wp:positionV relativeFrom="paragraph">
                        <wp:posOffset>2084070</wp:posOffset>
                      </wp:positionV>
                      <wp:extent cx="551180" cy="276225"/>
                      <wp:effectExtent l="38100" t="38100" r="58420" b="47625"/>
                      <wp:wrapNone/>
                      <wp:docPr id="308" name="Přímá spojnice se šipkou 308"/>
                      <wp:cNvGraphicFramePr/>
                      <a:graphic xmlns:a="http://schemas.openxmlformats.org/drawingml/2006/main">
                        <a:graphicData uri="http://schemas.microsoft.com/office/word/2010/wordprocessingShape">
                          <wps:wsp>
                            <wps:cNvCnPr/>
                            <wps:spPr>
                              <a:xfrm flipH="1">
                                <a:off x="0" y="0"/>
                                <a:ext cx="551180" cy="276225"/>
                              </a:xfrm>
                              <a:prstGeom prst="straightConnector1">
                                <a:avLst/>
                              </a:prstGeom>
                              <a:ln>
                                <a:solidFill>
                                  <a:srgbClr val="FF0000"/>
                                </a:solidFill>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7D9FBF8" id="Přímá spojnice se šipkou 308" o:spid="_x0000_s1026" type="#_x0000_t32" style="position:absolute;margin-left:40.55pt;margin-top:164.1pt;width:43.4pt;height:21.75pt;flip:x;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" strokecolor="red" strokeweight=".5pt">
                      <v:stroke startarrow="block" endarrow="block" joinstyle="miter"/>
                    </v:shape>
                  </w:pict>
                </mc:Fallback>
              </mc:AlternateContent>
            </w:r>
            <w:r w:rsidRPr="00F61D1C">
              <w:rPr>
                <w:rFonts w:cs="Times New Roman"/>
                <w:i w:val="0"/>
                <w:iCs w:val="0"/>
                <w:noProof/>
                <w:color w:val="000000" w:themeColor="text1"/>
                <w:lang w:eastAsia="cs-CZ"/>
              </w:rPr>
              <w:drawing>
                <wp:inline distT="0" distB="0" distL="0" distR="0" wp14:anchorId="444CD975" wp14:editId="533F383E">
                  <wp:extent cx="2559685" cy="2946400"/>
                  <wp:effectExtent l="0" t="0" r="0" b="6350"/>
                  <wp:docPr id="334" name="Obrázek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Obrázek 144"/>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559685" cy="2946400"/>
                          </a:xfrm>
                          <a:prstGeom prst="rect">
                            <a:avLst/>
                          </a:prstGeom>
                        </pic:spPr>
                      </pic:pic>
                    </a:graphicData>
                  </a:graphic>
                </wp:inline>
              </w:drawing>
            </w:r>
          </w:p>
        </w:tc>
      </w:tr>
      <w:tr w:rsidR="00C66601" w:rsidRPr="00F61D1C" w14:paraId="0D785301" w14:textId="77777777" w:rsidTr="009B1262">
        <w:tc>
          <w:tcPr>
            <w:tcW w:w="4246" w:type="dxa"/>
          </w:tcPr>
          <w:p w14:paraId="11F7DE00" w14:textId="6C5B0C37" w:rsidR="00C66601" w:rsidRPr="00F61D1C" w:rsidRDefault="00C66601" w:rsidP="009B1262">
            <w:pPr>
              <w:pStyle w:val="Titulek"/>
              <w:rPr>
                <w:rFonts w:cs="Times New Roman"/>
                <w:i w:val="0"/>
                <w:iCs w:val="0"/>
                <w:color w:val="000000" w:themeColor="text1"/>
              </w:rPr>
            </w:pPr>
            <w:r w:rsidRPr="00F61D1C">
              <w:rPr>
                <w:rFonts w:cs="Times New Roman"/>
                <w:i w:val="0"/>
                <w:iCs w:val="0"/>
                <w:color w:val="000000" w:themeColor="text1"/>
              </w:rPr>
              <w:t xml:space="preserve">Obrázek </w:t>
            </w:r>
            <w:r w:rsidRPr="00F61D1C">
              <w:rPr>
                <w:rFonts w:cs="Times New Roman"/>
                <w:i w:val="0"/>
                <w:iCs w:val="0"/>
                <w:noProof/>
                <w:color w:val="000000" w:themeColor="text1"/>
              </w:rPr>
              <w:fldChar w:fldCharType="begin"/>
            </w:r>
            <w:r w:rsidRPr="00F61D1C">
              <w:rPr>
                <w:rFonts w:cs="Times New Roman"/>
                <w:i w:val="0"/>
                <w:iCs w:val="0"/>
                <w:noProof/>
                <w:color w:val="000000" w:themeColor="text1"/>
              </w:rPr>
              <w:instrText xml:space="preserve"> SEQ Obrázek \* ARABIC </w:instrText>
            </w:r>
            <w:r w:rsidRPr="00F61D1C">
              <w:rPr>
                <w:rFonts w:cs="Times New Roman"/>
                <w:i w:val="0"/>
                <w:iCs w:val="0"/>
                <w:noProof/>
                <w:color w:val="000000" w:themeColor="text1"/>
              </w:rPr>
              <w:fldChar w:fldCharType="separate"/>
            </w:r>
            <w:r w:rsidR="00632CB0">
              <w:rPr>
                <w:rFonts w:cs="Times New Roman"/>
                <w:i w:val="0"/>
                <w:iCs w:val="0"/>
                <w:noProof/>
                <w:color w:val="000000" w:themeColor="text1"/>
              </w:rPr>
              <w:t>69</w:t>
            </w:r>
            <w:r w:rsidRPr="00F61D1C">
              <w:rPr>
                <w:rFonts w:cs="Times New Roman"/>
                <w:i w:val="0"/>
                <w:iCs w:val="0"/>
                <w:noProof/>
                <w:color w:val="000000" w:themeColor="text1"/>
              </w:rPr>
              <w:fldChar w:fldCharType="end"/>
            </w:r>
            <w:r w:rsidRPr="00F61D1C">
              <w:rPr>
                <w:rFonts w:cs="Times New Roman"/>
                <w:i w:val="0"/>
                <w:iCs w:val="0"/>
                <w:color w:val="000000" w:themeColor="text1"/>
              </w:rPr>
              <w:t xml:space="preserve"> Brambory – P5, L12. Škrábu brambory. Stejný sled pohybů třikrát se opakující.</w:t>
            </w:r>
          </w:p>
        </w:tc>
        <w:tc>
          <w:tcPr>
            <w:tcW w:w="4247" w:type="dxa"/>
          </w:tcPr>
          <w:p w14:paraId="6D0C5727" w14:textId="474B08EF" w:rsidR="00C66601" w:rsidRPr="00F61D1C" w:rsidRDefault="00C66601" w:rsidP="009B1262">
            <w:pPr>
              <w:pStyle w:val="Titulek"/>
              <w:rPr>
                <w:rFonts w:cs="Times New Roman"/>
                <w:i w:val="0"/>
                <w:iCs w:val="0"/>
                <w:color w:val="000000" w:themeColor="text1"/>
              </w:rPr>
            </w:pPr>
            <w:r w:rsidRPr="00F61D1C">
              <w:rPr>
                <w:rFonts w:cs="Times New Roman"/>
                <w:i w:val="0"/>
                <w:iCs w:val="0"/>
                <w:color w:val="000000" w:themeColor="text1"/>
              </w:rPr>
              <w:t xml:space="preserve">Obrázek </w:t>
            </w:r>
            <w:r w:rsidRPr="00F61D1C">
              <w:rPr>
                <w:rFonts w:cs="Times New Roman"/>
                <w:i w:val="0"/>
                <w:iCs w:val="0"/>
                <w:noProof/>
                <w:color w:val="000000" w:themeColor="text1"/>
              </w:rPr>
              <w:fldChar w:fldCharType="begin"/>
            </w:r>
            <w:r w:rsidRPr="00F61D1C">
              <w:rPr>
                <w:rFonts w:cs="Times New Roman"/>
                <w:i w:val="0"/>
                <w:iCs w:val="0"/>
                <w:noProof/>
                <w:color w:val="000000" w:themeColor="text1"/>
              </w:rPr>
              <w:instrText xml:space="preserve"> SEQ Obrázek \* ARABIC </w:instrText>
            </w:r>
            <w:r w:rsidRPr="00F61D1C">
              <w:rPr>
                <w:rFonts w:cs="Times New Roman"/>
                <w:i w:val="0"/>
                <w:iCs w:val="0"/>
                <w:noProof/>
                <w:color w:val="000000" w:themeColor="text1"/>
              </w:rPr>
              <w:fldChar w:fldCharType="separate"/>
            </w:r>
            <w:r w:rsidR="00632CB0">
              <w:rPr>
                <w:rFonts w:cs="Times New Roman"/>
                <w:i w:val="0"/>
                <w:iCs w:val="0"/>
                <w:noProof/>
                <w:color w:val="000000" w:themeColor="text1"/>
              </w:rPr>
              <w:t>70</w:t>
            </w:r>
            <w:r w:rsidRPr="00F61D1C">
              <w:rPr>
                <w:rFonts w:cs="Times New Roman"/>
                <w:i w:val="0"/>
                <w:iCs w:val="0"/>
                <w:noProof/>
                <w:color w:val="000000" w:themeColor="text1"/>
              </w:rPr>
              <w:fldChar w:fldCharType="end"/>
            </w:r>
            <w:r w:rsidRPr="00F61D1C">
              <w:rPr>
                <w:rFonts w:cs="Times New Roman"/>
                <w:i w:val="0"/>
                <w:iCs w:val="0"/>
                <w:color w:val="000000" w:themeColor="text1"/>
              </w:rPr>
              <w:t xml:space="preserve"> Rýže – P17, L17. Hrudky rýže. Pohyb se neopakuje. </w:t>
            </w:r>
          </w:p>
        </w:tc>
      </w:tr>
      <w:tr w:rsidR="00C66601" w:rsidRPr="00F61D1C" w14:paraId="1C75C6C1" w14:textId="77777777" w:rsidTr="009B1262">
        <w:tc>
          <w:tcPr>
            <w:tcW w:w="4246" w:type="dxa"/>
          </w:tcPr>
          <w:p w14:paraId="5C150D20" w14:textId="77777777" w:rsidR="00C66601" w:rsidRPr="00F61D1C" w:rsidRDefault="00C66601" w:rsidP="009B1262">
            <w:pPr>
              <w:pStyle w:val="Titulek"/>
              <w:rPr>
                <w:rFonts w:cs="Times New Roman"/>
                <w:i w:val="0"/>
                <w:iCs w:val="0"/>
                <w:color w:val="000000" w:themeColor="text1"/>
              </w:rPr>
            </w:pPr>
            <w:r w:rsidRPr="00F61D1C">
              <w:rPr>
                <w:rFonts w:cs="Times New Roman"/>
                <w:i w:val="0"/>
                <w:iCs w:val="0"/>
                <w:noProof/>
                <w:color w:val="000000" w:themeColor="text1"/>
                <w:lang w:eastAsia="cs-CZ"/>
              </w:rPr>
              <mc:AlternateContent>
                <mc:Choice Requires="wps">
                  <w:drawing>
                    <wp:anchor distT="0" distB="0" distL="114300" distR="114300" simplePos="0" relativeHeight="251828224" behindDoc="0" locked="0" layoutInCell="1" allowOverlap="1" wp14:anchorId="3B5D7B17" wp14:editId="0C47EFA9">
                      <wp:simplePos x="0" y="0"/>
                      <wp:positionH relativeFrom="column">
                        <wp:posOffset>1736725</wp:posOffset>
                      </wp:positionH>
                      <wp:positionV relativeFrom="paragraph">
                        <wp:posOffset>1576705</wp:posOffset>
                      </wp:positionV>
                      <wp:extent cx="290830" cy="297815"/>
                      <wp:effectExtent l="0" t="0" r="71120" b="64135"/>
                      <wp:wrapNone/>
                      <wp:docPr id="309" name="Přímá spojnice se šipkou 309"/>
                      <wp:cNvGraphicFramePr/>
                      <a:graphic xmlns:a="http://schemas.openxmlformats.org/drawingml/2006/main">
                        <a:graphicData uri="http://schemas.microsoft.com/office/word/2010/wordprocessingShape">
                          <wps:wsp>
                            <wps:cNvCnPr/>
                            <wps:spPr>
                              <a:xfrm>
                                <a:off x="0" y="0"/>
                                <a:ext cx="290830" cy="297815"/>
                              </a:xfrm>
                              <a:prstGeom prst="straightConnector1">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10E610B" id="Přímá spojnice se šipkou 309" o:spid="_x0000_s1026" type="#_x0000_t32" style="position:absolute;margin-left:136.75pt;margin-top:124.15pt;width:22.9pt;height:23.45pt;z-index:251828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" strokecolor="red" strokeweight=".5pt">
                      <v:stroke endarrow="block" joinstyle="miter"/>
                    </v:shape>
                  </w:pict>
                </mc:Fallback>
              </mc:AlternateContent>
            </w:r>
            <w:r w:rsidRPr="00F61D1C">
              <w:rPr>
                <w:rFonts w:cs="Times New Roman"/>
                <w:i w:val="0"/>
                <w:iCs w:val="0"/>
                <w:noProof/>
                <w:color w:val="000000" w:themeColor="text1"/>
                <w:lang w:eastAsia="cs-CZ"/>
              </w:rPr>
              <mc:AlternateContent>
                <mc:Choice Requires="wps">
                  <w:drawing>
                    <wp:anchor distT="0" distB="0" distL="114300" distR="114300" simplePos="0" relativeHeight="251827200" behindDoc="0" locked="0" layoutInCell="1" allowOverlap="1" wp14:anchorId="3EC1D2C1" wp14:editId="2CBEFDF9">
                      <wp:simplePos x="0" y="0"/>
                      <wp:positionH relativeFrom="column">
                        <wp:posOffset>1735455</wp:posOffset>
                      </wp:positionH>
                      <wp:positionV relativeFrom="paragraph">
                        <wp:posOffset>1576705</wp:posOffset>
                      </wp:positionV>
                      <wp:extent cx="110490" cy="408305"/>
                      <wp:effectExtent l="0" t="0" r="60960" b="48895"/>
                      <wp:wrapNone/>
                      <wp:docPr id="310" name="Přímá spojnice se šipkou 310"/>
                      <wp:cNvGraphicFramePr/>
                      <a:graphic xmlns:a="http://schemas.openxmlformats.org/drawingml/2006/main">
                        <a:graphicData uri="http://schemas.microsoft.com/office/word/2010/wordprocessingShape">
                          <wps:wsp>
                            <wps:cNvCnPr/>
                            <wps:spPr>
                              <a:xfrm>
                                <a:off x="0" y="0"/>
                                <a:ext cx="110490" cy="408305"/>
                              </a:xfrm>
                              <a:prstGeom prst="straightConnector1">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E33CBDD" id="Přímá spojnice se šipkou 310" o:spid="_x0000_s1026" type="#_x0000_t32" style="position:absolute;margin-left:136.65pt;margin-top:124.15pt;width:8.7pt;height:32.15pt;z-index:251827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" strokecolor="red" strokeweight=".5pt">
                      <v:stroke endarrow="block" joinstyle="miter"/>
                    </v:shape>
                  </w:pict>
                </mc:Fallback>
              </mc:AlternateContent>
            </w:r>
            <w:r w:rsidRPr="00F61D1C">
              <w:rPr>
                <w:rFonts w:cs="Times New Roman"/>
                <w:i w:val="0"/>
                <w:iCs w:val="0"/>
                <w:noProof/>
                <w:color w:val="000000" w:themeColor="text1"/>
                <w:lang w:eastAsia="cs-CZ"/>
              </w:rPr>
              <mc:AlternateContent>
                <mc:Choice Requires="wps">
                  <w:drawing>
                    <wp:anchor distT="0" distB="0" distL="114300" distR="114300" simplePos="0" relativeHeight="251826176" behindDoc="0" locked="0" layoutInCell="1" allowOverlap="1" wp14:anchorId="3621F45A" wp14:editId="4FA7F1B1">
                      <wp:simplePos x="0" y="0"/>
                      <wp:positionH relativeFrom="column">
                        <wp:posOffset>1327150</wp:posOffset>
                      </wp:positionH>
                      <wp:positionV relativeFrom="paragraph">
                        <wp:posOffset>1576705</wp:posOffset>
                      </wp:positionV>
                      <wp:extent cx="408305" cy="234950"/>
                      <wp:effectExtent l="38100" t="0" r="29845" b="50800"/>
                      <wp:wrapNone/>
                      <wp:docPr id="311" name="Přímá spojnice se šipkou 311"/>
                      <wp:cNvGraphicFramePr/>
                      <a:graphic xmlns:a="http://schemas.openxmlformats.org/drawingml/2006/main">
                        <a:graphicData uri="http://schemas.microsoft.com/office/word/2010/wordprocessingShape">
                          <wps:wsp>
                            <wps:cNvCnPr/>
                            <wps:spPr>
                              <a:xfrm flipH="1">
                                <a:off x="0" y="0"/>
                                <a:ext cx="408305" cy="234950"/>
                              </a:xfrm>
                              <a:prstGeom prst="straightConnector1">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B3B8290" id="Přímá spojnice se šipkou 311" o:spid="_x0000_s1026" type="#_x0000_t32" style="position:absolute;margin-left:104.5pt;margin-top:124.15pt;width:32.15pt;height:18.5pt;flip:x;z-index:251826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" strokecolor="red" strokeweight=".5pt">
                      <v:stroke endarrow="block" joinstyle="miter"/>
                    </v:shape>
                  </w:pict>
                </mc:Fallback>
              </mc:AlternateContent>
            </w:r>
            <w:r w:rsidRPr="00F61D1C">
              <w:rPr>
                <w:rFonts w:cs="Times New Roman"/>
                <w:i w:val="0"/>
                <w:iCs w:val="0"/>
                <w:noProof/>
                <w:color w:val="000000" w:themeColor="text1"/>
                <w:lang w:eastAsia="cs-CZ"/>
              </w:rPr>
              <w:drawing>
                <wp:inline distT="0" distB="0" distL="0" distR="0" wp14:anchorId="78EFFAB3" wp14:editId="29719858">
                  <wp:extent cx="2559050" cy="2633345"/>
                  <wp:effectExtent l="0" t="0" r="0" b="0"/>
                  <wp:docPr id="335" name="Obrázek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Obrázek 145"/>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559050" cy="2633345"/>
                          </a:xfrm>
                          <a:prstGeom prst="rect">
                            <a:avLst/>
                          </a:prstGeom>
                        </pic:spPr>
                      </pic:pic>
                    </a:graphicData>
                  </a:graphic>
                </wp:inline>
              </w:drawing>
            </w:r>
          </w:p>
        </w:tc>
        <w:tc>
          <w:tcPr>
            <w:tcW w:w="4247" w:type="dxa"/>
          </w:tcPr>
          <w:p w14:paraId="2EA57492" w14:textId="77777777" w:rsidR="00C66601" w:rsidRPr="00F61D1C" w:rsidRDefault="00C66601" w:rsidP="009B1262">
            <w:pPr>
              <w:pStyle w:val="Titulek"/>
              <w:rPr>
                <w:rFonts w:cs="Times New Roman"/>
                <w:i w:val="0"/>
                <w:iCs w:val="0"/>
                <w:color w:val="000000" w:themeColor="text1"/>
              </w:rPr>
            </w:pPr>
            <w:r w:rsidRPr="00F61D1C">
              <w:rPr>
                <w:rFonts w:cs="Times New Roman"/>
                <w:i w:val="0"/>
                <w:iCs w:val="0"/>
                <w:noProof/>
                <w:color w:val="000000" w:themeColor="text1"/>
                <w:lang w:eastAsia="cs-CZ"/>
              </w:rPr>
              <mc:AlternateContent>
                <mc:Choice Requires="wps">
                  <w:drawing>
                    <wp:anchor distT="0" distB="0" distL="114300" distR="114300" simplePos="0" relativeHeight="251829248" behindDoc="0" locked="0" layoutInCell="1" allowOverlap="1" wp14:anchorId="05EE306E" wp14:editId="1DC491E1">
                      <wp:simplePos x="0" y="0"/>
                      <wp:positionH relativeFrom="column">
                        <wp:posOffset>1143635</wp:posOffset>
                      </wp:positionH>
                      <wp:positionV relativeFrom="paragraph">
                        <wp:posOffset>1071881</wp:posOffset>
                      </wp:positionV>
                      <wp:extent cx="514350" cy="400050"/>
                      <wp:effectExtent l="0" t="0" r="57150" b="57150"/>
                      <wp:wrapNone/>
                      <wp:docPr id="312" name="Přímá spojnice se šipkou 312"/>
                      <wp:cNvGraphicFramePr/>
                      <a:graphic xmlns:a="http://schemas.openxmlformats.org/drawingml/2006/main">
                        <a:graphicData uri="http://schemas.microsoft.com/office/word/2010/wordprocessingShape">
                          <wps:wsp>
                            <wps:cNvCnPr/>
                            <wps:spPr>
                              <a:xfrm>
                                <a:off x="0" y="0"/>
                                <a:ext cx="514350" cy="400050"/>
                              </a:xfrm>
                              <a:prstGeom prst="straightConnector1">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6B0B1B" id="Přímá spojnice se šipkou 312" o:spid="_x0000_s1026" type="#_x0000_t32" style="position:absolute;margin-left:90.05pt;margin-top:84.4pt;width:40.5pt;height:31.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" strokecolor="red" strokeweight=".5pt">
                      <v:stroke endarrow="block" joinstyle="miter"/>
                    </v:shape>
                  </w:pict>
                </mc:Fallback>
              </mc:AlternateContent>
            </w:r>
            <w:r w:rsidRPr="00F61D1C">
              <w:rPr>
                <w:rFonts w:cs="Times New Roman"/>
                <w:i w:val="0"/>
                <w:iCs w:val="0"/>
                <w:noProof/>
                <w:color w:val="000000" w:themeColor="text1"/>
                <w:lang w:eastAsia="cs-CZ"/>
              </w:rPr>
              <w:drawing>
                <wp:inline distT="0" distB="0" distL="0" distR="0" wp14:anchorId="191D14C5" wp14:editId="0BB28D9B">
                  <wp:extent cx="2559685" cy="2752725"/>
                  <wp:effectExtent l="0" t="0" r="0" b="9525"/>
                  <wp:docPr id="336" name="Obrázek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Obrázek 146"/>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559685" cy="2752725"/>
                          </a:xfrm>
                          <a:prstGeom prst="rect">
                            <a:avLst/>
                          </a:prstGeom>
                        </pic:spPr>
                      </pic:pic>
                    </a:graphicData>
                  </a:graphic>
                </wp:inline>
              </w:drawing>
            </w:r>
          </w:p>
        </w:tc>
      </w:tr>
      <w:tr w:rsidR="00C66601" w:rsidRPr="00F61D1C" w14:paraId="14107CC8" w14:textId="77777777" w:rsidTr="009B1262">
        <w:tc>
          <w:tcPr>
            <w:tcW w:w="4246" w:type="dxa"/>
          </w:tcPr>
          <w:p w14:paraId="6D56990D" w14:textId="351CAD04" w:rsidR="00C66601" w:rsidRPr="00F61D1C" w:rsidRDefault="00C66601" w:rsidP="009B1262">
            <w:pPr>
              <w:pStyle w:val="Titulek"/>
              <w:rPr>
                <w:rFonts w:cs="Times New Roman"/>
                <w:i w:val="0"/>
                <w:iCs w:val="0"/>
                <w:color w:val="000000" w:themeColor="text1"/>
              </w:rPr>
            </w:pPr>
            <w:r w:rsidRPr="00F61D1C">
              <w:rPr>
                <w:rFonts w:cs="Times New Roman"/>
                <w:i w:val="0"/>
                <w:iCs w:val="0"/>
                <w:color w:val="000000" w:themeColor="text1"/>
              </w:rPr>
              <w:t xml:space="preserve">Obrázek </w:t>
            </w:r>
            <w:r w:rsidRPr="00F61D1C">
              <w:rPr>
                <w:rFonts w:cs="Times New Roman"/>
                <w:i w:val="0"/>
                <w:iCs w:val="0"/>
                <w:noProof/>
                <w:color w:val="000000" w:themeColor="text1"/>
              </w:rPr>
              <w:fldChar w:fldCharType="begin"/>
            </w:r>
            <w:r w:rsidRPr="00F61D1C">
              <w:rPr>
                <w:rFonts w:cs="Times New Roman"/>
                <w:i w:val="0"/>
                <w:iCs w:val="0"/>
                <w:noProof/>
                <w:color w:val="000000" w:themeColor="text1"/>
              </w:rPr>
              <w:instrText xml:space="preserve"> SEQ Obrázek \* ARABIC </w:instrText>
            </w:r>
            <w:r w:rsidRPr="00F61D1C">
              <w:rPr>
                <w:rFonts w:cs="Times New Roman"/>
                <w:i w:val="0"/>
                <w:iCs w:val="0"/>
                <w:noProof/>
                <w:color w:val="000000" w:themeColor="text1"/>
              </w:rPr>
              <w:fldChar w:fldCharType="separate"/>
            </w:r>
            <w:r w:rsidR="00632CB0">
              <w:rPr>
                <w:rFonts w:cs="Times New Roman"/>
                <w:i w:val="0"/>
                <w:iCs w:val="0"/>
                <w:noProof/>
                <w:color w:val="000000" w:themeColor="text1"/>
              </w:rPr>
              <w:t>71</w:t>
            </w:r>
            <w:r w:rsidRPr="00F61D1C">
              <w:rPr>
                <w:rFonts w:cs="Times New Roman"/>
                <w:i w:val="0"/>
                <w:iCs w:val="0"/>
                <w:noProof/>
                <w:color w:val="000000" w:themeColor="text1"/>
              </w:rPr>
              <w:fldChar w:fldCharType="end"/>
            </w:r>
            <w:r w:rsidRPr="00F61D1C">
              <w:rPr>
                <w:rFonts w:cs="Times New Roman"/>
                <w:i w:val="0"/>
                <w:iCs w:val="0"/>
                <w:color w:val="000000" w:themeColor="text1"/>
              </w:rPr>
              <w:t xml:space="preserve"> Banán – P7, L4. Loupání banánu. Stejný sled pohybů třikrát se opakující. </w:t>
            </w:r>
          </w:p>
        </w:tc>
        <w:tc>
          <w:tcPr>
            <w:tcW w:w="4247" w:type="dxa"/>
          </w:tcPr>
          <w:p w14:paraId="2E3A77BE" w14:textId="466EE7AA" w:rsidR="00C66601" w:rsidRPr="00F61D1C" w:rsidRDefault="00C66601" w:rsidP="009B1262">
            <w:pPr>
              <w:pStyle w:val="Titulek"/>
              <w:rPr>
                <w:rFonts w:cs="Times New Roman"/>
                <w:i w:val="0"/>
                <w:iCs w:val="0"/>
                <w:color w:val="000000" w:themeColor="text1"/>
              </w:rPr>
            </w:pPr>
            <w:r w:rsidRPr="00F61D1C">
              <w:rPr>
                <w:rFonts w:cs="Times New Roman"/>
                <w:i w:val="0"/>
                <w:iCs w:val="0"/>
                <w:color w:val="000000" w:themeColor="text1"/>
              </w:rPr>
              <w:t xml:space="preserve">Obrázek </w:t>
            </w:r>
            <w:r w:rsidRPr="00F61D1C">
              <w:rPr>
                <w:rFonts w:cs="Times New Roman"/>
                <w:i w:val="0"/>
                <w:iCs w:val="0"/>
                <w:noProof/>
                <w:color w:val="000000" w:themeColor="text1"/>
              </w:rPr>
              <w:fldChar w:fldCharType="begin"/>
            </w:r>
            <w:r w:rsidRPr="00F61D1C">
              <w:rPr>
                <w:rFonts w:cs="Times New Roman"/>
                <w:i w:val="0"/>
                <w:iCs w:val="0"/>
                <w:noProof/>
                <w:color w:val="000000" w:themeColor="text1"/>
              </w:rPr>
              <w:instrText xml:space="preserve"> SEQ Obrázek \* ARABIC </w:instrText>
            </w:r>
            <w:r w:rsidRPr="00F61D1C">
              <w:rPr>
                <w:rFonts w:cs="Times New Roman"/>
                <w:i w:val="0"/>
                <w:iCs w:val="0"/>
                <w:noProof/>
                <w:color w:val="000000" w:themeColor="text1"/>
              </w:rPr>
              <w:fldChar w:fldCharType="separate"/>
            </w:r>
            <w:r w:rsidR="00632CB0">
              <w:rPr>
                <w:rFonts w:cs="Times New Roman"/>
                <w:i w:val="0"/>
                <w:iCs w:val="0"/>
                <w:noProof/>
                <w:color w:val="000000" w:themeColor="text1"/>
              </w:rPr>
              <w:t>72</w:t>
            </w:r>
            <w:r w:rsidRPr="00F61D1C">
              <w:rPr>
                <w:rFonts w:cs="Times New Roman"/>
                <w:i w:val="0"/>
                <w:iCs w:val="0"/>
                <w:noProof/>
                <w:color w:val="000000" w:themeColor="text1"/>
              </w:rPr>
              <w:fldChar w:fldCharType="end"/>
            </w:r>
            <w:r w:rsidRPr="00F61D1C">
              <w:rPr>
                <w:rFonts w:cs="Times New Roman"/>
                <w:i w:val="0"/>
                <w:iCs w:val="0"/>
                <w:color w:val="000000" w:themeColor="text1"/>
              </w:rPr>
              <w:t xml:space="preserve"> Hruška – L1. Tvar hrušky. Pohyb se neopakuje.</w:t>
            </w:r>
          </w:p>
        </w:tc>
      </w:tr>
      <w:tr w:rsidR="00C66601" w:rsidRPr="00F61D1C" w14:paraId="02843AB1" w14:textId="77777777" w:rsidTr="009B1262">
        <w:tc>
          <w:tcPr>
            <w:tcW w:w="4246" w:type="dxa"/>
          </w:tcPr>
          <w:p w14:paraId="578FC671" w14:textId="77777777" w:rsidR="00C66601" w:rsidRPr="00F61D1C" w:rsidRDefault="00C66601" w:rsidP="009B1262">
            <w:pPr>
              <w:pStyle w:val="Titulek"/>
              <w:rPr>
                <w:rFonts w:cs="Times New Roman"/>
                <w:i w:val="0"/>
                <w:iCs w:val="0"/>
                <w:color w:val="000000" w:themeColor="text1"/>
              </w:rPr>
            </w:pPr>
            <w:r w:rsidRPr="00F61D1C">
              <w:rPr>
                <w:rFonts w:cs="Times New Roman"/>
                <w:i w:val="0"/>
                <w:iCs w:val="0"/>
                <w:noProof/>
                <w:color w:val="000000" w:themeColor="text1"/>
                <w:lang w:eastAsia="cs-CZ"/>
              </w:rPr>
              <w:lastRenderedPageBreak/>
              <mc:AlternateContent>
                <mc:Choice Requires="wps">
                  <w:drawing>
                    <wp:anchor distT="0" distB="0" distL="114300" distR="114300" simplePos="0" relativeHeight="251830272" behindDoc="0" locked="0" layoutInCell="1" allowOverlap="1" wp14:anchorId="5BEF2416" wp14:editId="0048435A">
                      <wp:simplePos x="0" y="0"/>
                      <wp:positionH relativeFrom="column">
                        <wp:posOffset>1382394</wp:posOffset>
                      </wp:positionH>
                      <wp:positionV relativeFrom="paragraph">
                        <wp:posOffset>931545</wp:posOffset>
                      </wp:positionV>
                      <wp:extent cx="320675" cy="552450"/>
                      <wp:effectExtent l="0" t="0" r="22225" b="38100"/>
                      <wp:wrapNone/>
                      <wp:docPr id="313" name="Oblouk 313"/>
                      <wp:cNvGraphicFramePr/>
                      <a:graphic xmlns:a="http://schemas.openxmlformats.org/drawingml/2006/main">
                        <a:graphicData uri="http://schemas.microsoft.com/office/word/2010/wordprocessingShape">
                          <wps:wsp>
                            <wps:cNvSpPr/>
                            <wps:spPr>
                              <a:xfrm>
                                <a:off x="0" y="0"/>
                                <a:ext cx="320675" cy="552450"/>
                              </a:xfrm>
                              <a:prstGeom prst="arc">
                                <a:avLst>
                                  <a:gd name="adj1" fmla="val 3160521"/>
                                  <a:gd name="adj2" fmla="val 3052761"/>
                                </a:avLst>
                              </a:prstGeom>
                              <a:ln>
                                <a:solidFill>
                                  <a:srgbClr val="FF0000"/>
                                </a:solidFill>
                              </a:ln>
                            </wps:spPr>
                            <wps:style>
                              <a:lnRef idx="1">
                                <a:schemeClr val="dk1"/>
                              </a:lnRef>
                              <a:fillRef idx="0">
                                <a:schemeClr val="dk1"/>
                              </a:fillRef>
                              <a:effectRef idx="0">
                                <a:schemeClr val="dk1"/>
                              </a:effectRef>
                              <a:fontRef idx="minor">
                                <a:schemeClr val="tx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ABBEF5" id="Oblouk 313" o:spid="_x0000_s1026" style="position:absolute;margin-left:108.85pt;margin-top:73.35pt;width:25.25pt;height:43.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20675,552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" path="m287913,443543nsc214275,610183,63983,580541,14112,389541,-9638,298581,-3081,192628,31268,112340,103535,-56578,254431,-30463,305750,159845v24318,90179,18625,195915,-14906,276849l160338,276225,287913,443543xem287913,443543nfc214275,610183,63983,580541,14112,389541,-9638,298581,-3081,192628,31268,112340,103535,-56578,254431,-30463,305750,159845v24318,90179,18625,195915,-14906,276849e" filled="f" strokecolor="red" strokeweight=".5pt">
                      <v:stroke joinstyle="miter"/>
                      <v:path arrowok="t" o:connecttype="custom" o:connectlocs="287913,443543;14112,389541;31268,112340;305750,159845;290844,436694" o:connectangles="0,0,0,0,0"/>
                    </v:shape>
                  </w:pict>
                </mc:Fallback>
              </mc:AlternateContent>
            </w:r>
            <w:r w:rsidRPr="00F61D1C">
              <w:rPr>
                <w:rFonts w:cs="Times New Roman"/>
                <w:i w:val="0"/>
                <w:iCs w:val="0"/>
                <w:noProof/>
                <w:color w:val="000000" w:themeColor="text1"/>
                <w:lang w:eastAsia="cs-CZ"/>
              </w:rPr>
              <w:drawing>
                <wp:inline distT="0" distB="0" distL="0" distR="0" wp14:anchorId="6F4C81A0" wp14:editId="6515BE3A">
                  <wp:extent cx="2559050" cy="2788285"/>
                  <wp:effectExtent l="0" t="0" r="0" b="0"/>
                  <wp:docPr id="337" name="Obrázek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Obrázek 147"/>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559050" cy="2788285"/>
                          </a:xfrm>
                          <a:prstGeom prst="rect">
                            <a:avLst/>
                          </a:prstGeom>
                        </pic:spPr>
                      </pic:pic>
                    </a:graphicData>
                  </a:graphic>
                </wp:inline>
              </w:drawing>
            </w:r>
          </w:p>
        </w:tc>
        <w:tc>
          <w:tcPr>
            <w:tcW w:w="4247" w:type="dxa"/>
          </w:tcPr>
          <w:p w14:paraId="41BCC953" w14:textId="77777777" w:rsidR="00C66601" w:rsidRPr="00F61D1C" w:rsidRDefault="00C66601" w:rsidP="009B1262">
            <w:pPr>
              <w:pStyle w:val="Titulek"/>
              <w:rPr>
                <w:rFonts w:cs="Times New Roman"/>
                <w:i w:val="0"/>
                <w:iCs w:val="0"/>
                <w:color w:val="000000" w:themeColor="text1"/>
              </w:rPr>
            </w:pPr>
            <w:r w:rsidRPr="00F61D1C">
              <w:rPr>
                <w:rFonts w:cs="Times New Roman"/>
                <w:i w:val="0"/>
                <w:iCs w:val="0"/>
                <w:noProof/>
                <w:color w:val="000000" w:themeColor="text1"/>
                <w:lang w:eastAsia="cs-CZ"/>
              </w:rPr>
              <mc:AlternateContent>
                <mc:Choice Requires="wps">
                  <w:drawing>
                    <wp:anchor distT="0" distB="0" distL="114300" distR="114300" simplePos="0" relativeHeight="251831296" behindDoc="0" locked="0" layoutInCell="1" allowOverlap="1" wp14:anchorId="0E2F9CE7" wp14:editId="53A2F7A0">
                      <wp:simplePos x="0" y="0"/>
                      <wp:positionH relativeFrom="column">
                        <wp:posOffset>2012315</wp:posOffset>
                      </wp:positionH>
                      <wp:positionV relativeFrom="paragraph">
                        <wp:posOffset>1480185</wp:posOffset>
                      </wp:positionV>
                      <wp:extent cx="33655" cy="269875"/>
                      <wp:effectExtent l="57150" t="38100" r="61595" b="53975"/>
                      <wp:wrapNone/>
                      <wp:docPr id="314" name="Přímá spojnice se šipkou 314"/>
                      <wp:cNvGraphicFramePr/>
                      <a:graphic xmlns:a="http://schemas.openxmlformats.org/drawingml/2006/main">
                        <a:graphicData uri="http://schemas.microsoft.com/office/word/2010/wordprocessingShape">
                          <wps:wsp>
                            <wps:cNvCnPr/>
                            <wps:spPr>
                              <a:xfrm>
                                <a:off x="0" y="0"/>
                                <a:ext cx="33655" cy="269875"/>
                              </a:xfrm>
                              <a:prstGeom prst="straightConnector1">
                                <a:avLst/>
                              </a:prstGeom>
                              <a:ln>
                                <a:solidFill>
                                  <a:srgbClr val="FF0000"/>
                                </a:solidFill>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2180854" id="Přímá spojnice se šipkou 314" o:spid="_x0000_s1026" type="#_x0000_t32" style="position:absolute;margin-left:158.45pt;margin-top:116.55pt;width:2.65pt;height:21.25pt;z-index:251831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" strokecolor="red" strokeweight=".5pt">
                      <v:stroke startarrow="block" endarrow="block" joinstyle="miter"/>
                    </v:shape>
                  </w:pict>
                </mc:Fallback>
              </mc:AlternateContent>
            </w:r>
            <w:r w:rsidRPr="00F61D1C">
              <w:rPr>
                <w:rFonts w:cs="Times New Roman"/>
                <w:i w:val="0"/>
                <w:iCs w:val="0"/>
                <w:noProof/>
                <w:color w:val="000000" w:themeColor="text1"/>
                <w:lang w:eastAsia="cs-CZ"/>
              </w:rPr>
              <w:drawing>
                <wp:inline distT="0" distB="0" distL="0" distR="0" wp14:anchorId="2E028753" wp14:editId="320E3898">
                  <wp:extent cx="2559685" cy="2290445"/>
                  <wp:effectExtent l="0" t="0" r="0" b="0"/>
                  <wp:docPr id="338" name="Obrázek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Obrázek 148"/>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559685" cy="2290445"/>
                          </a:xfrm>
                          <a:prstGeom prst="rect">
                            <a:avLst/>
                          </a:prstGeom>
                        </pic:spPr>
                      </pic:pic>
                    </a:graphicData>
                  </a:graphic>
                </wp:inline>
              </w:drawing>
            </w:r>
          </w:p>
        </w:tc>
      </w:tr>
      <w:tr w:rsidR="00C66601" w:rsidRPr="00F61D1C" w14:paraId="460A669D" w14:textId="77777777" w:rsidTr="009B1262">
        <w:tc>
          <w:tcPr>
            <w:tcW w:w="4246" w:type="dxa"/>
          </w:tcPr>
          <w:p w14:paraId="25CC3AFF" w14:textId="7AF50E64" w:rsidR="00C66601" w:rsidRPr="00F61D1C" w:rsidRDefault="00C66601" w:rsidP="009B1262">
            <w:pPr>
              <w:pStyle w:val="Titulek"/>
              <w:rPr>
                <w:rFonts w:cs="Times New Roman"/>
                <w:i w:val="0"/>
                <w:iCs w:val="0"/>
                <w:color w:val="000000" w:themeColor="text1"/>
              </w:rPr>
            </w:pPr>
            <w:r w:rsidRPr="00F61D1C">
              <w:rPr>
                <w:rFonts w:cs="Times New Roman"/>
                <w:i w:val="0"/>
                <w:iCs w:val="0"/>
                <w:color w:val="000000" w:themeColor="text1"/>
              </w:rPr>
              <w:t xml:space="preserve">Obrázek </w:t>
            </w:r>
            <w:r w:rsidRPr="00F61D1C">
              <w:rPr>
                <w:rFonts w:cs="Times New Roman"/>
                <w:i w:val="0"/>
                <w:iCs w:val="0"/>
                <w:noProof/>
                <w:color w:val="000000" w:themeColor="text1"/>
              </w:rPr>
              <w:fldChar w:fldCharType="begin"/>
            </w:r>
            <w:r w:rsidRPr="00F61D1C">
              <w:rPr>
                <w:rFonts w:cs="Times New Roman"/>
                <w:i w:val="0"/>
                <w:iCs w:val="0"/>
                <w:noProof/>
                <w:color w:val="000000" w:themeColor="text1"/>
              </w:rPr>
              <w:instrText xml:space="preserve"> SEQ Obrázek \* ARABIC </w:instrText>
            </w:r>
            <w:r w:rsidRPr="00F61D1C">
              <w:rPr>
                <w:rFonts w:cs="Times New Roman"/>
                <w:i w:val="0"/>
                <w:iCs w:val="0"/>
                <w:noProof/>
                <w:color w:val="000000" w:themeColor="text1"/>
              </w:rPr>
              <w:fldChar w:fldCharType="separate"/>
            </w:r>
            <w:r w:rsidR="00632CB0">
              <w:rPr>
                <w:rFonts w:cs="Times New Roman"/>
                <w:i w:val="0"/>
                <w:iCs w:val="0"/>
                <w:noProof/>
                <w:color w:val="000000" w:themeColor="text1"/>
              </w:rPr>
              <w:t>73</w:t>
            </w:r>
            <w:r w:rsidRPr="00F61D1C">
              <w:rPr>
                <w:rFonts w:cs="Times New Roman"/>
                <w:i w:val="0"/>
                <w:iCs w:val="0"/>
                <w:noProof/>
                <w:color w:val="000000" w:themeColor="text1"/>
              </w:rPr>
              <w:fldChar w:fldCharType="end"/>
            </w:r>
            <w:r w:rsidRPr="00F61D1C">
              <w:rPr>
                <w:rFonts w:cs="Times New Roman"/>
                <w:i w:val="0"/>
                <w:iCs w:val="0"/>
                <w:color w:val="000000" w:themeColor="text1"/>
              </w:rPr>
              <w:t xml:space="preserve"> Jablko – L6. Tvar jablka. Pohyb se neopakuje. </w:t>
            </w:r>
          </w:p>
        </w:tc>
        <w:tc>
          <w:tcPr>
            <w:tcW w:w="4247" w:type="dxa"/>
          </w:tcPr>
          <w:p w14:paraId="26FFFFF0" w14:textId="4B05A83B" w:rsidR="00C66601" w:rsidRPr="00F61D1C" w:rsidRDefault="00C66601" w:rsidP="009B1262">
            <w:pPr>
              <w:pStyle w:val="Titulek"/>
              <w:rPr>
                <w:rFonts w:cs="Times New Roman"/>
                <w:i w:val="0"/>
                <w:iCs w:val="0"/>
                <w:color w:val="000000" w:themeColor="text1"/>
              </w:rPr>
            </w:pPr>
            <w:r w:rsidRPr="00F61D1C">
              <w:rPr>
                <w:rFonts w:cs="Times New Roman"/>
                <w:i w:val="0"/>
                <w:iCs w:val="0"/>
                <w:color w:val="000000" w:themeColor="text1"/>
              </w:rPr>
              <w:t xml:space="preserve">Obrázek </w:t>
            </w:r>
            <w:r w:rsidRPr="00F61D1C">
              <w:rPr>
                <w:rFonts w:cs="Times New Roman"/>
                <w:i w:val="0"/>
                <w:iCs w:val="0"/>
                <w:noProof/>
                <w:color w:val="000000" w:themeColor="text1"/>
              </w:rPr>
              <w:fldChar w:fldCharType="begin"/>
            </w:r>
            <w:r w:rsidRPr="00F61D1C">
              <w:rPr>
                <w:rFonts w:cs="Times New Roman"/>
                <w:i w:val="0"/>
                <w:iCs w:val="0"/>
                <w:noProof/>
                <w:color w:val="000000" w:themeColor="text1"/>
              </w:rPr>
              <w:instrText xml:space="preserve"> SEQ Obrázek \* ARABIC </w:instrText>
            </w:r>
            <w:r w:rsidRPr="00F61D1C">
              <w:rPr>
                <w:rFonts w:cs="Times New Roman"/>
                <w:i w:val="0"/>
                <w:iCs w:val="0"/>
                <w:noProof/>
                <w:color w:val="000000" w:themeColor="text1"/>
              </w:rPr>
              <w:fldChar w:fldCharType="separate"/>
            </w:r>
            <w:r w:rsidR="00632CB0">
              <w:rPr>
                <w:rFonts w:cs="Times New Roman"/>
                <w:i w:val="0"/>
                <w:iCs w:val="0"/>
                <w:noProof/>
                <w:color w:val="000000" w:themeColor="text1"/>
              </w:rPr>
              <w:t>74</w:t>
            </w:r>
            <w:r w:rsidRPr="00F61D1C">
              <w:rPr>
                <w:rFonts w:cs="Times New Roman"/>
                <w:i w:val="0"/>
                <w:iCs w:val="0"/>
                <w:noProof/>
                <w:color w:val="000000" w:themeColor="text1"/>
              </w:rPr>
              <w:fldChar w:fldCharType="end"/>
            </w:r>
            <w:r w:rsidRPr="00F61D1C">
              <w:rPr>
                <w:rFonts w:cs="Times New Roman"/>
                <w:i w:val="0"/>
                <w:iCs w:val="0"/>
                <w:color w:val="000000" w:themeColor="text1"/>
              </w:rPr>
              <w:t xml:space="preserve"> Jahoda – P12, L12. Zrníčka jahody. Stejný sled pohybů třikrát se opakující.</w:t>
            </w:r>
          </w:p>
        </w:tc>
      </w:tr>
    </w:tbl>
    <w:p w14:paraId="5E66A0E1" w14:textId="5BB3EF24" w:rsidR="0072439C" w:rsidRDefault="0072439C">
      <w:pPr>
        <w:spacing w:line="259" w:lineRule="auto"/>
        <w:jc w:val="left"/>
        <w:rPr>
          <w:rFonts w:eastAsiaTheme="majorEastAsia" w:cstheme="majorBidi"/>
          <w:b/>
          <w:color w:val="000000" w:themeColor="text1"/>
          <w:sz w:val="30"/>
          <w:szCs w:val="26"/>
        </w:rPr>
      </w:pPr>
    </w:p>
    <w:p w14:paraId="20EA1750" w14:textId="77777777" w:rsidR="0072439C" w:rsidRDefault="0072439C">
      <w:pPr>
        <w:spacing w:line="259" w:lineRule="auto"/>
        <w:jc w:val="left"/>
        <w:rPr>
          <w:rFonts w:eastAsiaTheme="majorEastAsia" w:cstheme="majorBidi"/>
          <w:b/>
          <w:color w:val="000000" w:themeColor="text1"/>
          <w:sz w:val="30"/>
          <w:szCs w:val="26"/>
        </w:rPr>
      </w:pPr>
      <w:r>
        <w:rPr>
          <w:rFonts w:eastAsiaTheme="majorEastAsia" w:cstheme="majorBidi"/>
          <w:b/>
          <w:color w:val="000000" w:themeColor="text1"/>
          <w:sz w:val="30"/>
          <w:szCs w:val="26"/>
        </w:rPr>
        <w:br w:type="page"/>
      </w:r>
    </w:p>
    <w:p w14:paraId="33B65058" w14:textId="32721A45" w:rsidR="00220F9E" w:rsidRDefault="00220F9E" w:rsidP="00951F72">
      <w:pPr>
        <w:pStyle w:val="Nadpis2"/>
      </w:pPr>
      <w:bookmarkStart w:id="29" w:name="_Toc104476602"/>
      <w:r w:rsidRPr="00EE2F86">
        <w:lastRenderedPageBreak/>
        <w:t>Zvířata</w:t>
      </w:r>
      <w:bookmarkEnd w:id="29"/>
    </w:p>
    <w:p w14:paraId="660F5A09" w14:textId="289E9118" w:rsidR="00806A82" w:rsidRPr="00806A82" w:rsidRDefault="00806A82" w:rsidP="00806A82">
      <w:r>
        <w:t xml:space="preserve">Následující podkapitola je zaměřená na pojmy, které popisují zvířata. </w:t>
      </w: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46"/>
        <w:gridCol w:w="4247"/>
      </w:tblGrid>
      <w:tr w:rsidR="0006252E" w:rsidRPr="00137425" w14:paraId="1AD061F8" w14:textId="77777777" w:rsidTr="009B1262">
        <w:tc>
          <w:tcPr>
            <w:tcW w:w="4246" w:type="dxa"/>
          </w:tcPr>
          <w:p w14:paraId="57951070" w14:textId="77777777" w:rsidR="0006252E" w:rsidRPr="00137425" w:rsidRDefault="0006252E" w:rsidP="009B1262">
            <w:pPr>
              <w:rPr>
                <w:rFonts w:cs="Times New Roman"/>
                <w:color w:val="000000" w:themeColor="text1"/>
                <w:sz w:val="18"/>
                <w:szCs w:val="18"/>
              </w:rPr>
            </w:pPr>
            <w:r w:rsidRPr="00137425">
              <w:rPr>
                <w:rFonts w:cs="Times New Roman"/>
                <w:noProof/>
                <w:color w:val="000000" w:themeColor="text1"/>
                <w:lang w:eastAsia="cs-CZ"/>
              </w:rPr>
              <mc:AlternateContent>
                <mc:Choice Requires="wps">
                  <w:drawing>
                    <wp:anchor distT="0" distB="0" distL="114300" distR="114300" simplePos="0" relativeHeight="251834368" behindDoc="0" locked="0" layoutInCell="1" allowOverlap="1" wp14:anchorId="19FB651E" wp14:editId="5C62E805">
                      <wp:simplePos x="0" y="0"/>
                      <wp:positionH relativeFrom="column">
                        <wp:posOffset>1925320</wp:posOffset>
                      </wp:positionH>
                      <wp:positionV relativeFrom="paragraph">
                        <wp:posOffset>55244</wp:posOffset>
                      </wp:positionV>
                      <wp:extent cx="238125" cy="258445"/>
                      <wp:effectExtent l="0" t="38100" r="47625" b="27305"/>
                      <wp:wrapNone/>
                      <wp:docPr id="150" name="Přímá spojnice se šipkou 150"/>
                      <wp:cNvGraphicFramePr/>
                      <a:graphic xmlns:a="http://schemas.openxmlformats.org/drawingml/2006/main">
                        <a:graphicData uri="http://schemas.microsoft.com/office/word/2010/wordprocessingShape">
                          <wps:wsp>
                            <wps:cNvCnPr/>
                            <wps:spPr>
                              <a:xfrm flipV="1">
                                <a:off x="0" y="0"/>
                                <a:ext cx="238125" cy="258445"/>
                              </a:xfrm>
                              <a:prstGeom prst="straightConnector1">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99C989" id="Přímá spojnice se šipkou 150" o:spid="_x0000_s1026" type="#_x0000_t32" style="position:absolute;margin-left:151.6pt;margin-top:4.35pt;width:18.75pt;height:20.35pt;flip:y;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" strokecolor="red" strokeweight=".5pt">
                      <v:stroke endarrow="block" joinstyle="miter"/>
                    </v:shape>
                  </w:pict>
                </mc:Fallback>
              </mc:AlternateContent>
            </w:r>
            <w:r w:rsidRPr="00137425">
              <w:rPr>
                <w:rFonts w:cs="Times New Roman"/>
                <w:noProof/>
                <w:color w:val="000000" w:themeColor="text1"/>
                <w:lang w:eastAsia="cs-CZ"/>
              </w:rPr>
              <mc:AlternateContent>
                <mc:Choice Requires="wps">
                  <w:drawing>
                    <wp:anchor distT="0" distB="0" distL="114300" distR="114300" simplePos="0" relativeHeight="251833344" behindDoc="0" locked="0" layoutInCell="1" allowOverlap="1" wp14:anchorId="596BF12F" wp14:editId="1D1078E2">
                      <wp:simplePos x="0" y="0"/>
                      <wp:positionH relativeFrom="column">
                        <wp:posOffset>401319</wp:posOffset>
                      </wp:positionH>
                      <wp:positionV relativeFrom="paragraph">
                        <wp:posOffset>55245</wp:posOffset>
                      </wp:positionV>
                      <wp:extent cx="295275" cy="254000"/>
                      <wp:effectExtent l="38100" t="38100" r="28575" b="31750"/>
                      <wp:wrapNone/>
                      <wp:docPr id="149" name="Přímá spojnice se šipkou 149"/>
                      <wp:cNvGraphicFramePr/>
                      <a:graphic xmlns:a="http://schemas.openxmlformats.org/drawingml/2006/main">
                        <a:graphicData uri="http://schemas.microsoft.com/office/word/2010/wordprocessingShape">
                          <wps:wsp>
                            <wps:cNvCnPr/>
                            <wps:spPr>
                              <a:xfrm flipH="1" flipV="1">
                                <a:off x="0" y="0"/>
                                <a:ext cx="295275" cy="254000"/>
                              </a:xfrm>
                              <a:prstGeom prst="straightConnector1">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56CCFA" id="Přímá spojnice se šipkou 149" o:spid="_x0000_s1026" type="#_x0000_t32" style="position:absolute;margin-left:31.6pt;margin-top:4.35pt;width:23.25pt;height:20pt;flip:x y;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" strokecolor="red" strokeweight=".5pt">
                      <v:stroke endarrow="block" joinstyle="miter"/>
                    </v:shape>
                  </w:pict>
                </mc:Fallback>
              </mc:AlternateContent>
            </w:r>
            <w:r w:rsidRPr="00137425">
              <w:rPr>
                <w:rFonts w:cs="Times New Roman"/>
                <w:noProof/>
                <w:color w:val="000000" w:themeColor="text1"/>
                <w:lang w:eastAsia="cs-CZ"/>
              </w:rPr>
              <w:drawing>
                <wp:inline distT="0" distB="0" distL="0" distR="0" wp14:anchorId="1BFA43A8" wp14:editId="6B02376E">
                  <wp:extent cx="2559050" cy="2469515"/>
                  <wp:effectExtent l="0" t="0" r="0" b="6985"/>
                  <wp:docPr id="170" name="Obrázek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Obrázek 170"/>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559050" cy="2469515"/>
                          </a:xfrm>
                          <a:prstGeom prst="rect">
                            <a:avLst/>
                          </a:prstGeom>
                        </pic:spPr>
                      </pic:pic>
                    </a:graphicData>
                  </a:graphic>
                </wp:inline>
              </w:drawing>
            </w:r>
          </w:p>
        </w:tc>
        <w:tc>
          <w:tcPr>
            <w:tcW w:w="4247" w:type="dxa"/>
          </w:tcPr>
          <w:p w14:paraId="0CA46C03" w14:textId="77777777" w:rsidR="0006252E" w:rsidRPr="00137425" w:rsidRDefault="0006252E" w:rsidP="009B1262">
            <w:pPr>
              <w:rPr>
                <w:rFonts w:cs="Times New Roman"/>
                <w:color w:val="000000" w:themeColor="text1"/>
                <w:sz w:val="18"/>
                <w:szCs w:val="18"/>
              </w:rPr>
            </w:pPr>
            <w:r w:rsidRPr="00137425">
              <w:rPr>
                <w:rFonts w:cs="Times New Roman"/>
                <w:noProof/>
                <w:color w:val="000000" w:themeColor="text1"/>
                <w:lang w:eastAsia="cs-CZ"/>
              </w:rPr>
              <mc:AlternateContent>
                <mc:Choice Requires="wps">
                  <w:drawing>
                    <wp:anchor distT="0" distB="0" distL="114300" distR="114300" simplePos="0" relativeHeight="251836416" behindDoc="0" locked="0" layoutInCell="1" allowOverlap="1" wp14:anchorId="4F156807" wp14:editId="0344B222">
                      <wp:simplePos x="0" y="0"/>
                      <wp:positionH relativeFrom="column">
                        <wp:posOffset>2210435</wp:posOffset>
                      </wp:positionH>
                      <wp:positionV relativeFrom="paragraph">
                        <wp:posOffset>693420</wp:posOffset>
                      </wp:positionV>
                      <wp:extent cx="45719" cy="419100"/>
                      <wp:effectExtent l="38100" t="38100" r="69215" b="57150"/>
                      <wp:wrapNone/>
                      <wp:docPr id="151" name="Přímá spojnice se šipkou 151"/>
                      <wp:cNvGraphicFramePr/>
                      <a:graphic xmlns:a="http://schemas.openxmlformats.org/drawingml/2006/main">
                        <a:graphicData uri="http://schemas.microsoft.com/office/word/2010/wordprocessingShape">
                          <wps:wsp>
                            <wps:cNvCnPr/>
                            <wps:spPr>
                              <a:xfrm>
                                <a:off x="0" y="0"/>
                                <a:ext cx="45719" cy="419100"/>
                              </a:xfrm>
                              <a:prstGeom prst="straightConnector1">
                                <a:avLst/>
                              </a:prstGeom>
                              <a:ln>
                                <a:solidFill>
                                  <a:srgbClr val="FF0000"/>
                                </a:solidFill>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4C0CDC42" id="Přímá spojnice se šipkou 151" o:spid="_x0000_s1026" type="#_x0000_t32" style="position:absolute;margin-left:174.05pt;margin-top:54.6pt;width:3.6pt;height:33pt;z-index:251836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" strokecolor="red" strokeweight=".5pt">
                      <v:stroke startarrow="block" endarrow="block" joinstyle="miter"/>
                    </v:shape>
                  </w:pict>
                </mc:Fallback>
              </mc:AlternateContent>
            </w:r>
            <w:r w:rsidRPr="00137425">
              <w:rPr>
                <w:rFonts w:cs="Times New Roman"/>
                <w:noProof/>
                <w:color w:val="000000" w:themeColor="text1"/>
                <w:lang w:eastAsia="cs-CZ"/>
              </w:rPr>
              <mc:AlternateContent>
                <mc:Choice Requires="wps">
                  <w:drawing>
                    <wp:anchor distT="0" distB="0" distL="114300" distR="114300" simplePos="0" relativeHeight="251835392" behindDoc="0" locked="0" layoutInCell="1" allowOverlap="1" wp14:anchorId="7D7270CE" wp14:editId="2A5E805B">
                      <wp:simplePos x="0" y="0"/>
                      <wp:positionH relativeFrom="column">
                        <wp:posOffset>600709</wp:posOffset>
                      </wp:positionH>
                      <wp:positionV relativeFrom="paragraph">
                        <wp:posOffset>1112521</wp:posOffset>
                      </wp:positionV>
                      <wp:extent cx="45719" cy="400050"/>
                      <wp:effectExtent l="57150" t="38100" r="69215" b="57150"/>
                      <wp:wrapNone/>
                      <wp:docPr id="152" name="Přímá spojnice se šipkou 152"/>
                      <wp:cNvGraphicFramePr/>
                      <a:graphic xmlns:a="http://schemas.openxmlformats.org/drawingml/2006/main">
                        <a:graphicData uri="http://schemas.microsoft.com/office/word/2010/wordprocessingShape">
                          <wps:wsp>
                            <wps:cNvCnPr/>
                            <wps:spPr>
                              <a:xfrm>
                                <a:off x="0" y="0"/>
                                <a:ext cx="45719" cy="400050"/>
                              </a:xfrm>
                              <a:prstGeom prst="straightConnector1">
                                <a:avLst/>
                              </a:prstGeom>
                              <a:ln>
                                <a:solidFill>
                                  <a:srgbClr val="FF0000"/>
                                </a:solidFill>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9869A6" id="Přímá spojnice se šipkou 152" o:spid="_x0000_s1026" type="#_x0000_t32" style="position:absolute;margin-left:47.3pt;margin-top:87.6pt;width:3.6pt;height:31.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" strokecolor="red" strokeweight=".5pt">
                      <v:stroke startarrow="block" endarrow="block" joinstyle="miter"/>
                    </v:shape>
                  </w:pict>
                </mc:Fallback>
              </mc:AlternateContent>
            </w:r>
            <w:r w:rsidRPr="00137425">
              <w:rPr>
                <w:rFonts w:cs="Times New Roman"/>
                <w:noProof/>
                <w:color w:val="000000" w:themeColor="text1"/>
                <w:lang w:eastAsia="cs-CZ"/>
              </w:rPr>
              <w:drawing>
                <wp:inline distT="0" distB="0" distL="0" distR="0" wp14:anchorId="066EF4A9" wp14:editId="69ACA373">
                  <wp:extent cx="2559685" cy="2408555"/>
                  <wp:effectExtent l="0" t="0" r="0" b="0"/>
                  <wp:docPr id="171" name="Obrázek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Obrázek 171"/>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559685" cy="2408555"/>
                          </a:xfrm>
                          <a:prstGeom prst="rect">
                            <a:avLst/>
                          </a:prstGeom>
                        </pic:spPr>
                      </pic:pic>
                    </a:graphicData>
                  </a:graphic>
                </wp:inline>
              </w:drawing>
            </w:r>
          </w:p>
        </w:tc>
      </w:tr>
      <w:tr w:rsidR="0006252E" w:rsidRPr="00137425" w14:paraId="1860EED0" w14:textId="77777777" w:rsidTr="009B1262">
        <w:tc>
          <w:tcPr>
            <w:tcW w:w="4246" w:type="dxa"/>
          </w:tcPr>
          <w:p w14:paraId="474B2762" w14:textId="7F02AE68" w:rsidR="0006252E" w:rsidRPr="00137425" w:rsidRDefault="0006252E" w:rsidP="009B1262">
            <w:pPr>
              <w:pStyle w:val="Titulek"/>
              <w:jc w:val="left"/>
              <w:rPr>
                <w:rFonts w:cs="Times New Roman"/>
                <w:i w:val="0"/>
                <w:iCs w:val="0"/>
                <w:color w:val="000000" w:themeColor="text1"/>
              </w:rPr>
            </w:pPr>
            <w:r w:rsidRPr="00137425">
              <w:rPr>
                <w:rFonts w:cs="Times New Roman"/>
                <w:i w:val="0"/>
                <w:iCs w:val="0"/>
                <w:color w:val="000000" w:themeColor="text1"/>
              </w:rPr>
              <w:t xml:space="preserve">Obrázek </w:t>
            </w:r>
            <w:r w:rsidRPr="00137425">
              <w:rPr>
                <w:rFonts w:cs="Times New Roman"/>
                <w:i w:val="0"/>
                <w:iCs w:val="0"/>
                <w:noProof/>
                <w:color w:val="000000" w:themeColor="text1"/>
              </w:rPr>
              <w:fldChar w:fldCharType="begin"/>
            </w:r>
            <w:r w:rsidRPr="00137425">
              <w:rPr>
                <w:rFonts w:cs="Times New Roman"/>
                <w:i w:val="0"/>
                <w:iCs w:val="0"/>
                <w:noProof/>
                <w:color w:val="000000" w:themeColor="text1"/>
              </w:rPr>
              <w:instrText xml:space="preserve"> SEQ Obrázek \* ARABIC </w:instrText>
            </w:r>
            <w:r w:rsidRPr="00137425">
              <w:rPr>
                <w:rFonts w:cs="Times New Roman"/>
                <w:i w:val="0"/>
                <w:iCs w:val="0"/>
                <w:noProof/>
                <w:color w:val="000000" w:themeColor="text1"/>
              </w:rPr>
              <w:fldChar w:fldCharType="separate"/>
            </w:r>
            <w:r w:rsidR="00632CB0">
              <w:rPr>
                <w:rFonts w:cs="Times New Roman"/>
                <w:i w:val="0"/>
                <w:iCs w:val="0"/>
                <w:noProof/>
                <w:color w:val="000000" w:themeColor="text1"/>
              </w:rPr>
              <w:t>75</w:t>
            </w:r>
            <w:r w:rsidRPr="00137425">
              <w:rPr>
                <w:rFonts w:cs="Times New Roman"/>
                <w:i w:val="0"/>
                <w:iCs w:val="0"/>
                <w:noProof/>
                <w:color w:val="000000" w:themeColor="text1"/>
              </w:rPr>
              <w:fldChar w:fldCharType="end"/>
            </w:r>
            <w:r w:rsidRPr="00137425">
              <w:rPr>
                <w:rFonts w:cs="Times New Roman"/>
                <w:i w:val="0"/>
                <w:iCs w:val="0"/>
                <w:color w:val="000000" w:themeColor="text1"/>
              </w:rPr>
              <w:t xml:space="preserve"> Zvíře – P3, L3. Rohy zvířete. Pohyb se neopakuje.</w:t>
            </w:r>
          </w:p>
        </w:tc>
        <w:tc>
          <w:tcPr>
            <w:tcW w:w="4247" w:type="dxa"/>
          </w:tcPr>
          <w:p w14:paraId="2932AE99" w14:textId="1FCA4D51" w:rsidR="0006252E" w:rsidRPr="00137425" w:rsidRDefault="0006252E" w:rsidP="009B1262">
            <w:pPr>
              <w:pStyle w:val="Titulek"/>
              <w:rPr>
                <w:rFonts w:cs="Times New Roman"/>
                <w:i w:val="0"/>
                <w:iCs w:val="0"/>
                <w:color w:val="000000" w:themeColor="text1"/>
              </w:rPr>
            </w:pPr>
            <w:r w:rsidRPr="00137425">
              <w:rPr>
                <w:rFonts w:cs="Times New Roman"/>
                <w:i w:val="0"/>
                <w:iCs w:val="0"/>
                <w:color w:val="000000" w:themeColor="text1"/>
              </w:rPr>
              <w:t xml:space="preserve">Obrázek </w:t>
            </w:r>
            <w:r w:rsidRPr="00137425">
              <w:rPr>
                <w:rFonts w:cs="Times New Roman"/>
                <w:i w:val="0"/>
                <w:iCs w:val="0"/>
                <w:noProof/>
                <w:color w:val="000000" w:themeColor="text1"/>
              </w:rPr>
              <w:fldChar w:fldCharType="begin"/>
            </w:r>
            <w:r w:rsidRPr="00137425">
              <w:rPr>
                <w:rFonts w:cs="Times New Roman"/>
                <w:i w:val="0"/>
                <w:iCs w:val="0"/>
                <w:noProof/>
                <w:color w:val="000000" w:themeColor="text1"/>
              </w:rPr>
              <w:instrText xml:space="preserve"> SEQ Obrázek \* ARABIC </w:instrText>
            </w:r>
            <w:r w:rsidRPr="00137425">
              <w:rPr>
                <w:rFonts w:cs="Times New Roman"/>
                <w:i w:val="0"/>
                <w:iCs w:val="0"/>
                <w:noProof/>
                <w:color w:val="000000" w:themeColor="text1"/>
              </w:rPr>
              <w:fldChar w:fldCharType="separate"/>
            </w:r>
            <w:r w:rsidR="00632CB0">
              <w:rPr>
                <w:rFonts w:cs="Times New Roman"/>
                <w:i w:val="0"/>
                <w:iCs w:val="0"/>
                <w:noProof/>
                <w:color w:val="000000" w:themeColor="text1"/>
              </w:rPr>
              <w:t>76</w:t>
            </w:r>
            <w:r w:rsidRPr="00137425">
              <w:rPr>
                <w:rFonts w:cs="Times New Roman"/>
                <w:i w:val="0"/>
                <w:iCs w:val="0"/>
                <w:noProof/>
                <w:color w:val="000000" w:themeColor="text1"/>
              </w:rPr>
              <w:fldChar w:fldCharType="end"/>
            </w:r>
            <w:r w:rsidRPr="00137425">
              <w:rPr>
                <w:rFonts w:cs="Times New Roman"/>
                <w:i w:val="0"/>
                <w:iCs w:val="0"/>
                <w:color w:val="000000" w:themeColor="text1"/>
              </w:rPr>
              <w:t xml:space="preserve"> pes – P10, L10. Dětský znak. Jak kouše pes. Pohyb se neopakuje. </w:t>
            </w:r>
          </w:p>
        </w:tc>
      </w:tr>
      <w:tr w:rsidR="0006252E" w:rsidRPr="00137425" w14:paraId="694EC5FC" w14:textId="77777777" w:rsidTr="00A26FF5">
        <w:trPr>
          <w:trHeight w:val="4881"/>
        </w:trPr>
        <w:tc>
          <w:tcPr>
            <w:tcW w:w="4246" w:type="dxa"/>
          </w:tcPr>
          <w:p w14:paraId="59B66320" w14:textId="77777777" w:rsidR="0006252E" w:rsidRPr="00137425" w:rsidRDefault="0006252E" w:rsidP="009B1262">
            <w:pPr>
              <w:rPr>
                <w:rFonts w:cs="Times New Roman"/>
                <w:color w:val="000000" w:themeColor="text1"/>
                <w:sz w:val="18"/>
                <w:szCs w:val="18"/>
              </w:rPr>
            </w:pPr>
            <w:r w:rsidRPr="00137425">
              <w:rPr>
                <w:rFonts w:cs="Times New Roman"/>
                <w:noProof/>
                <w:color w:val="000000" w:themeColor="text1"/>
                <w:lang w:eastAsia="cs-CZ"/>
              </w:rPr>
              <mc:AlternateContent>
                <mc:Choice Requires="wps">
                  <w:drawing>
                    <wp:anchor distT="0" distB="0" distL="114300" distR="114300" simplePos="0" relativeHeight="251838464" behindDoc="0" locked="0" layoutInCell="1" allowOverlap="1" wp14:anchorId="1F076B7D" wp14:editId="7AB365C9">
                      <wp:simplePos x="0" y="0"/>
                      <wp:positionH relativeFrom="column">
                        <wp:posOffset>1717675</wp:posOffset>
                      </wp:positionH>
                      <wp:positionV relativeFrom="paragraph">
                        <wp:posOffset>779780</wp:posOffset>
                      </wp:positionV>
                      <wp:extent cx="152400" cy="262890"/>
                      <wp:effectExtent l="0" t="38100" r="57150" b="22860"/>
                      <wp:wrapNone/>
                      <wp:docPr id="154" name="Přímá spojnice se šipkou 154"/>
                      <wp:cNvGraphicFramePr/>
                      <a:graphic xmlns:a="http://schemas.openxmlformats.org/drawingml/2006/main">
                        <a:graphicData uri="http://schemas.microsoft.com/office/word/2010/wordprocessingShape">
                          <wps:wsp>
                            <wps:cNvCnPr/>
                            <wps:spPr>
                              <a:xfrm flipV="1">
                                <a:off x="0" y="0"/>
                                <a:ext cx="152400" cy="262890"/>
                              </a:xfrm>
                              <a:prstGeom prst="straightConnector1">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EB5AFA6" id="Přímá spojnice se šipkou 154" o:spid="_x0000_s1026" type="#_x0000_t32" style="position:absolute;margin-left:135.25pt;margin-top:61.4pt;width:12pt;height:20.7pt;flip:y;z-index:251838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" strokecolor="red" strokeweight=".5pt">
                      <v:stroke endarrow="block" joinstyle="miter"/>
                    </v:shape>
                  </w:pict>
                </mc:Fallback>
              </mc:AlternateContent>
            </w:r>
            <w:r w:rsidRPr="00137425">
              <w:rPr>
                <w:rFonts w:cs="Times New Roman"/>
                <w:noProof/>
                <w:color w:val="000000" w:themeColor="text1"/>
                <w:lang w:eastAsia="cs-CZ"/>
              </w:rPr>
              <mc:AlternateContent>
                <mc:Choice Requires="wps">
                  <w:drawing>
                    <wp:anchor distT="0" distB="0" distL="114300" distR="114300" simplePos="0" relativeHeight="251837440" behindDoc="0" locked="0" layoutInCell="1" allowOverlap="1" wp14:anchorId="4F54C5E2" wp14:editId="02383E4E">
                      <wp:simplePos x="0" y="0"/>
                      <wp:positionH relativeFrom="column">
                        <wp:posOffset>869950</wp:posOffset>
                      </wp:positionH>
                      <wp:positionV relativeFrom="paragraph">
                        <wp:posOffset>913130</wp:posOffset>
                      </wp:positionV>
                      <wp:extent cx="408305" cy="186690"/>
                      <wp:effectExtent l="38100" t="38100" r="29845" b="22860"/>
                      <wp:wrapNone/>
                      <wp:docPr id="153" name="Přímá spojnice se šipkou 153"/>
                      <wp:cNvGraphicFramePr/>
                      <a:graphic xmlns:a="http://schemas.openxmlformats.org/drawingml/2006/main">
                        <a:graphicData uri="http://schemas.microsoft.com/office/word/2010/wordprocessingShape">
                          <wps:wsp>
                            <wps:cNvCnPr/>
                            <wps:spPr>
                              <a:xfrm flipH="1" flipV="1">
                                <a:off x="0" y="0"/>
                                <a:ext cx="408305" cy="186690"/>
                              </a:xfrm>
                              <a:prstGeom prst="straightConnector1">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7BD8E26" id="Přímá spojnice se šipkou 153" o:spid="_x0000_s1026" type="#_x0000_t32" style="position:absolute;margin-left:68.5pt;margin-top:71.9pt;width:32.15pt;height:14.7pt;flip:x y;z-index:251837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" strokecolor="red" strokeweight=".5pt">
                      <v:stroke endarrow="block" joinstyle="miter"/>
                    </v:shape>
                  </w:pict>
                </mc:Fallback>
              </mc:AlternateContent>
            </w:r>
            <w:r w:rsidRPr="00137425">
              <w:rPr>
                <w:rFonts w:cs="Times New Roman"/>
                <w:noProof/>
                <w:color w:val="000000" w:themeColor="text1"/>
                <w:lang w:eastAsia="cs-CZ"/>
              </w:rPr>
              <w:drawing>
                <wp:inline distT="0" distB="0" distL="0" distR="0" wp14:anchorId="42BAE996" wp14:editId="17A002A1">
                  <wp:extent cx="2559050" cy="2814320"/>
                  <wp:effectExtent l="0" t="0" r="0" b="5080"/>
                  <wp:docPr id="172" name="Obrázek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Obrázek 172"/>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559050" cy="2814320"/>
                          </a:xfrm>
                          <a:prstGeom prst="rect">
                            <a:avLst/>
                          </a:prstGeom>
                        </pic:spPr>
                      </pic:pic>
                    </a:graphicData>
                  </a:graphic>
                </wp:inline>
              </w:drawing>
            </w:r>
          </w:p>
        </w:tc>
        <w:tc>
          <w:tcPr>
            <w:tcW w:w="4247" w:type="dxa"/>
          </w:tcPr>
          <w:p w14:paraId="209AAF96" w14:textId="77777777" w:rsidR="0006252E" w:rsidRPr="00137425" w:rsidRDefault="0006252E" w:rsidP="009B1262">
            <w:pPr>
              <w:rPr>
                <w:rFonts w:cs="Times New Roman"/>
                <w:color w:val="000000" w:themeColor="text1"/>
                <w:sz w:val="18"/>
                <w:szCs w:val="18"/>
              </w:rPr>
            </w:pPr>
            <w:r w:rsidRPr="00137425">
              <w:rPr>
                <w:rFonts w:cs="Times New Roman"/>
                <w:noProof/>
                <w:color w:val="000000" w:themeColor="text1"/>
                <w:lang w:eastAsia="cs-CZ"/>
              </w:rPr>
              <w:drawing>
                <wp:inline distT="0" distB="0" distL="0" distR="0" wp14:anchorId="70918A84" wp14:editId="43846218">
                  <wp:extent cx="2339340" cy="2902267"/>
                  <wp:effectExtent l="0" t="0" r="3810" b="0"/>
                  <wp:docPr id="173" name="Obrázek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Obrázek 173"/>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342613" cy="2906327"/>
                          </a:xfrm>
                          <a:prstGeom prst="rect">
                            <a:avLst/>
                          </a:prstGeom>
                        </pic:spPr>
                      </pic:pic>
                    </a:graphicData>
                  </a:graphic>
                </wp:inline>
              </w:drawing>
            </w:r>
          </w:p>
        </w:tc>
      </w:tr>
      <w:tr w:rsidR="0006252E" w:rsidRPr="00137425" w14:paraId="74D9BE07" w14:textId="77777777" w:rsidTr="009B1262">
        <w:tc>
          <w:tcPr>
            <w:tcW w:w="4246" w:type="dxa"/>
          </w:tcPr>
          <w:p w14:paraId="0E0E531B" w14:textId="1C0091B2" w:rsidR="0006252E" w:rsidRPr="00137425" w:rsidRDefault="0006252E" w:rsidP="009B1262">
            <w:pPr>
              <w:pStyle w:val="Titulek"/>
              <w:rPr>
                <w:rFonts w:cs="Times New Roman"/>
                <w:i w:val="0"/>
                <w:iCs w:val="0"/>
                <w:color w:val="000000" w:themeColor="text1"/>
              </w:rPr>
            </w:pPr>
            <w:r w:rsidRPr="00137425">
              <w:rPr>
                <w:rFonts w:cs="Times New Roman"/>
                <w:i w:val="0"/>
                <w:iCs w:val="0"/>
                <w:color w:val="000000" w:themeColor="text1"/>
              </w:rPr>
              <w:t xml:space="preserve">Obrázek </w:t>
            </w:r>
            <w:r w:rsidRPr="00137425">
              <w:rPr>
                <w:rFonts w:cs="Times New Roman"/>
                <w:i w:val="0"/>
                <w:iCs w:val="0"/>
                <w:noProof/>
                <w:color w:val="000000" w:themeColor="text1"/>
              </w:rPr>
              <w:fldChar w:fldCharType="begin"/>
            </w:r>
            <w:r w:rsidRPr="00137425">
              <w:rPr>
                <w:rFonts w:cs="Times New Roman"/>
                <w:i w:val="0"/>
                <w:iCs w:val="0"/>
                <w:noProof/>
                <w:color w:val="000000" w:themeColor="text1"/>
              </w:rPr>
              <w:instrText xml:space="preserve"> SEQ Obrázek \* ARABIC </w:instrText>
            </w:r>
            <w:r w:rsidRPr="00137425">
              <w:rPr>
                <w:rFonts w:cs="Times New Roman"/>
                <w:i w:val="0"/>
                <w:iCs w:val="0"/>
                <w:noProof/>
                <w:color w:val="000000" w:themeColor="text1"/>
              </w:rPr>
              <w:fldChar w:fldCharType="separate"/>
            </w:r>
            <w:r w:rsidR="00632CB0">
              <w:rPr>
                <w:rFonts w:cs="Times New Roman"/>
                <w:i w:val="0"/>
                <w:iCs w:val="0"/>
                <w:noProof/>
                <w:color w:val="000000" w:themeColor="text1"/>
              </w:rPr>
              <w:t>77</w:t>
            </w:r>
            <w:r w:rsidRPr="00137425">
              <w:rPr>
                <w:rFonts w:cs="Times New Roman"/>
                <w:i w:val="0"/>
                <w:iCs w:val="0"/>
                <w:noProof/>
                <w:color w:val="000000" w:themeColor="text1"/>
              </w:rPr>
              <w:fldChar w:fldCharType="end"/>
            </w:r>
            <w:r w:rsidRPr="00137425">
              <w:rPr>
                <w:rFonts w:cs="Times New Roman"/>
                <w:i w:val="0"/>
                <w:iCs w:val="0"/>
                <w:color w:val="000000" w:themeColor="text1"/>
              </w:rPr>
              <w:t xml:space="preserve"> Kočka – P4, L4. Kočičí fousky. Stejný sled pohybů třikrát se opakující. </w:t>
            </w:r>
          </w:p>
        </w:tc>
        <w:tc>
          <w:tcPr>
            <w:tcW w:w="4247" w:type="dxa"/>
          </w:tcPr>
          <w:p w14:paraId="5696DE44" w14:textId="168FC9E5" w:rsidR="0006252E" w:rsidRPr="00137425" w:rsidRDefault="0006252E" w:rsidP="009B1262">
            <w:pPr>
              <w:pStyle w:val="Titulek"/>
              <w:rPr>
                <w:rFonts w:cs="Times New Roman"/>
                <w:i w:val="0"/>
                <w:iCs w:val="0"/>
                <w:color w:val="000000" w:themeColor="text1"/>
              </w:rPr>
            </w:pPr>
            <w:r w:rsidRPr="00137425">
              <w:rPr>
                <w:rFonts w:cs="Times New Roman"/>
                <w:i w:val="0"/>
                <w:iCs w:val="0"/>
                <w:color w:val="000000" w:themeColor="text1"/>
              </w:rPr>
              <w:t xml:space="preserve">Obrázek </w:t>
            </w:r>
            <w:r w:rsidRPr="00137425">
              <w:rPr>
                <w:rFonts w:cs="Times New Roman"/>
                <w:i w:val="0"/>
                <w:iCs w:val="0"/>
                <w:noProof/>
                <w:color w:val="000000" w:themeColor="text1"/>
              </w:rPr>
              <w:fldChar w:fldCharType="begin"/>
            </w:r>
            <w:r w:rsidRPr="00137425">
              <w:rPr>
                <w:rFonts w:cs="Times New Roman"/>
                <w:i w:val="0"/>
                <w:iCs w:val="0"/>
                <w:noProof/>
                <w:color w:val="000000" w:themeColor="text1"/>
              </w:rPr>
              <w:instrText xml:space="preserve"> SEQ Obrázek \* ARABIC </w:instrText>
            </w:r>
            <w:r w:rsidRPr="00137425">
              <w:rPr>
                <w:rFonts w:cs="Times New Roman"/>
                <w:i w:val="0"/>
                <w:iCs w:val="0"/>
                <w:noProof/>
                <w:color w:val="000000" w:themeColor="text1"/>
              </w:rPr>
              <w:fldChar w:fldCharType="separate"/>
            </w:r>
            <w:r w:rsidR="00632CB0">
              <w:rPr>
                <w:rFonts w:cs="Times New Roman"/>
                <w:i w:val="0"/>
                <w:iCs w:val="0"/>
                <w:noProof/>
                <w:color w:val="000000" w:themeColor="text1"/>
              </w:rPr>
              <w:t>78</w:t>
            </w:r>
            <w:r w:rsidRPr="00137425">
              <w:rPr>
                <w:rFonts w:cs="Times New Roman"/>
                <w:i w:val="0"/>
                <w:iCs w:val="0"/>
                <w:noProof/>
                <w:color w:val="000000" w:themeColor="text1"/>
              </w:rPr>
              <w:fldChar w:fldCharType="end"/>
            </w:r>
            <w:r w:rsidRPr="00137425">
              <w:rPr>
                <w:rFonts w:cs="Times New Roman"/>
                <w:i w:val="0"/>
                <w:iCs w:val="0"/>
                <w:color w:val="000000" w:themeColor="text1"/>
              </w:rPr>
              <w:t xml:space="preserve"> Kůň1 – L1.</w:t>
            </w:r>
          </w:p>
        </w:tc>
      </w:tr>
      <w:tr w:rsidR="0006252E" w:rsidRPr="00137425" w14:paraId="08996A8F" w14:textId="77777777" w:rsidTr="009B1262">
        <w:tc>
          <w:tcPr>
            <w:tcW w:w="4246" w:type="dxa"/>
          </w:tcPr>
          <w:p w14:paraId="605BFEE3" w14:textId="77777777" w:rsidR="0006252E" w:rsidRPr="00137425" w:rsidRDefault="0006252E" w:rsidP="009B1262">
            <w:pPr>
              <w:pStyle w:val="Titulek"/>
              <w:rPr>
                <w:rFonts w:cs="Times New Roman"/>
                <w:i w:val="0"/>
                <w:iCs w:val="0"/>
                <w:color w:val="000000" w:themeColor="text1"/>
              </w:rPr>
            </w:pPr>
            <w:r w:rsidRPr="00137425">
              <w:rPr>
                <w:rFonts w:cs="Times New Roman"/>
                <w:i w:val="0"/>
                <w:iCs w:val="0"/>
                <w:noProof/>
                <w:color w:val="000000" w:themeColor="text1"/>
                <w:lang w:eastAsia="cs-CZ"/>
              </w:rPr>
              <w:lastRenderedPageBreak/>
              <w:drawing>
                <wp:inline distT="0" distB="0" distL="0" distR="0" wp14:anchorId="1B8E57D7" wp14:editId="3ECC9019">
                  <wp:extent cx="2559050" cy="3228975"/>
                  <wp:effectExtent l="0" t="0" r="0" b="9525"/>
                  <wp:docPr id="174" name="Obrázek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Obrázek 174"/>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559050" cy="3228975"/>
                          </a:xfrm>
                          <a:prstGeom prst="rect">
                            <a:avLst/>
                          </a:prstGeom>
                        </pic:spPr>
                      </pic:pic>
                    </a:graphicData>
                  </a:graphic>
                </wp:inline>
              </w:drawing>
            </w:r>
          </w:p>
        </w:tc>
        <w:tc>
          <w:tcPr>
            <w:tcW w:w="4247" w:type="dxa"/>
          </w:tcPr>
          <w:p w14:paraId="444E3D7B" w14:textId="77777777" w:rsidR="0006252E" w:rsidRPr="00137425" w:rsidRDefault="0006252E" w:rsidP="009B1262">
            <w:pPr>
              <w:rPr>
                <w:rFonts w:cs="Times New Roman"/>
                <w:color w:val="000000" w:themeColor="text1"/>
                <w:sz w:val="18"/>
                <w:szCs w:val="18"/>
              </w:rPr>
            </w:pPr>
            <w:r w:rsidRPr="00137425">
              <w:rPr>
                <w:rFonts w:cs="Times New Roman"/>
                <w:noProof/>
                <w:color w:val="000000" w:themeColor="text1"/>
                <w:lang w:eastAsia="cs-CZ"/>
              </w:rPr>
              <w:drawing>
                <wp:inline distT="0" distB="0" distL="0" distR="0" wp14:anchorId="48C0E360" wp14:editId="2ADFC0FA">
                  <wp:extent cx="2559685" cy="3221355"/>
                  <wp:effectExtent l="0" t="0" r="0" b="0"/>
                  <wp:docPr id="175" name="Obrázek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Obrázek 175"/>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559685" cy="3221355"/>
                          </a:xfrm>
                          <a:prstGeom prst="rect">
                            <a:avLst/>
                          </a:prstGeom>
                        </pic:spPr>
                      </pic:pic>
                    </a:graphicData>
                  </a:graphic>
                </wp:inline>
              </w:drawing>
            </w:r>
          </w:p>
        </w:tc>
      </w:tr>
      <w:tr w:rsidR="0006252E" w:rsidRPr="00137425" w14:paraId="0896005D" w14:textId="77777777" w:rsidTr="009B1262">
        <w:tc>
          <w:tcPr>
            <w:tcW w:w="4246" w:type="dxa"/>
          </w:tcPr>
          <w:p w14:paraId="00999F62" w14:textId="682B9B84" w:rsidR="0006252E" w:rsidRPr="00137425" w:rsidRDefault="0006252E" w:rsidP="009B1262">
            <w:pPr>
              <w:pStyle w:val="Titulek"/>
              <w:rPr>
                <w:rFonts w:cs="Times New Roman"/>
                <w:i w:val="0"/>
                <w:iCs w:val="0"/>
                <w:color w:val="000000" w:themeColor="text1"/>
              </w:rPr>
            </w:pPr>
            <w:r w:rsidRPr="00137425">
              <w:rPr>
                <w:rFonts w:cs="Times New Roman"/>
                <w:i w:val="0"/>
                <w:iCs w:val="0"/>
                <w:color w:val="000000" w:themeColor="text1"/>
              </w:rPr>
              <w:t xml:space="preserve">Obrázek </w:t>
            </w:r>
            <w:r w:rsidRPr="00137425">
              <w:rPr>
                <w:rFonts w:cs="Times New Roman"/>
                <w:i w:val="0"/>
                <w:iCs w:val="0"/>
                <w:noProof/>
                <w:color w:val="000000" w:themeColor="text1"/>
              </w:rPr>
              <w:fldChar w:fldCharType="begin"/>
            </w:r>
            <w:r w:rsidRPr="00137425">
              <w:rPr>
                <w:rFonts w:cs="Times New Roman"/>
                <w:i w:val="0"/>
                <w:iCs w:val="0"/>
                <w:noProof/>
                <w:color w:val="000000" w:themeColor="text1"/>
              </w:rPr>
              <w:instrText xml:space="preserve"> SEQ Obrázek \* ARABIC </w:instrText>
            </w:r>
            <w:r w:rsidRPr="00137425">
              <w:rPr>
                <w:rFonts w:cs="Times New Roman"/>
                <w:i w:val="0"/>
                <w:iCs w:val="0"/>
                <w:noProof/>
                <w:color w:val="000000" w:themeColor="text1"/>
              </w:rPr>
              <w:fldChar w:fldCharType="separate"/>
            </w:r>
            <w:r w:rsidR="00632CB0">
              <w:rPr>
                <w:rFonts w:cs="Times New Roman"/>
                <w:i w:val="0"/>
                <w:iCs w:val="0"/>
                <w:noProof/>
                <w:color w:val="000000" w:themeColor="text1"/>
              </w:rPr>
              <w:t>79</w:t>
            </w:r>
            <w:r w:rsidRPr="00137425">
              <w:rPr>
                <w:rFonts w:cs="Times New Roman"/>
                <w:i w:val="0"/>
                <w:iCs w:val="0"/>
                <w:noProof/>
                <w:color w:val="000000" w:themeColor="text1"/>
              </w:rPr>
              <w:fldChar w:fldCharType="end"/>
            </w:r>
            <w:r w:rsidRPr="00137425">
              <w:rPr>
                <w:rFonts w:cs="Times New Roman"/>
                <w:i w:val="0"/>
                <w:iCs w:val="0"/>
                <w:color w:val="000000" w:themeColor="text1"/>
              </w:rPr>
              <w:t xml:space="preserve"> Kůň2 – L1. Hlava koně. Pohyb se neopakuje.</w:t>
            </w:r>
          </w:p>
        </w:tc>
        <w:tc>
          <w:tcPr>
            <w:tcW w:w="4247" w:type="dxa"/>
          </w:tcPr>
          <w:p w14:paraId="20842541" w14:textId="33620F3C" w:rsidR="0006252E" w:rsidRPr="00137425" w:rsidRDefault="0006252E" w:rsidP="009B1262">
            <w:pPr>
              <w:pStyle w:val="Titulek"/>
              <w:rPr>
                <w:rFonts w:cs="Times New Roman"/>
                <w:i w:val="0"/>
                <w:iCs w:val="0"/>
                <w:color w:val="000000" w:themeColor="text1"/>
              </w:rPr>
            </w:pPr>
            <w:r w:rsidRPr="00137425">
              <w:rPr>
                <w:rFonts w:cs="Times New Roman"/>
                <w:i w:val="0"/>
                <w:iCs w:val="0"/>
                <w:color w:val="000000" w:themeColor="text1"/>
              </w:rPr>
              <w:t xml:space="preserve">Obrázek </w:t>
            </w:r>
            <w:r w:rsidRPr="00137425">
              <w:rPr>
                <w:rFonts w:cs="Times New Roman"/>
                <w:i w:val="0"/>
                <w:iCs w:val="0"/>
                <w:noProof/>
                <w:color w:val="000000" w:themeColor="text1"/>
              </w:rPr>
              <w:fldChar w:fldCharType="begin"/>
            </w:r>
            <w:r w:rsidRPr="00137425">
              <w:rPr>
                <w:rFonts w:cs="Times New Roman"/>
                <w:i w:val="0"/>
                <w:iCs w:val="0"/>
                <w:noProof/>
                <w:color w:val="000000" w:themeColor="text1"/>
              </w:rPr>
              <w:instrText xml:space="preserve"> SEQ Obrázek \* ARABIC </w:instrText>
            </w:r>
            <w:r w:rsidRPr="00137425">
              <w:rPr>
                <w:rFonts w:cs="Times New Roman"/>
                <w:i w:val="0"/>
                <w:iCs w:val="0"/>
                <w:noProof/>
                <w:color w:val="000000" w:themeColor="text1"/>
              </w:rPr>
              <w:fldChar w:fldCharType="separate"/>
            </w:r>
            <w:r w:rsidR="00632CB0">
              <w:rPr>
                <w:rFonts w:cs="Times New Roman"/>
                <w:i w:val="0"/>
                <w:iCs w:val="0"/>
                <w:noProof/>
                <w:color w:val="000000" w:themeColor="text1"/>
              </w:rPr>
              <w:t>80</w:t>
            </w:r>
            <w:r w:rsidRPr="00137425">
              <w:rPr>
                <w:rFonts w:cs="Times New Roman"/>
                <w:i w:val="0"/>
                <w:iCs w:val="0"/>
                <w:noProof/>
                <w:color w:val="000000" w:themeColor="text1"/>
              </w:rPr>
              <w:fldChar w:fldCharType="end"/>
            </w:r>
            <w:r w:rsidRPr="00137425">
              <w:rPr>
                <w:rFonts w:cs="Times New Roman"/>
                <w:i w:val="0"/>
                <w:iCs w:val="0"/>
                <w:color w:val="000000" w:themeColor="text1"/>
              </w:rPr>
              <w:t xml:space="preserve"> Prase – P1, L1. Rypák prasete. Bez pohybu. </w:t>
            </w:r>
          </w:p>
        </w:tc>
      </w:tr>
      <w:tr w:rsidR="0006252E" w:rsidRPr="00137425" w14:paraId="5A58AE4B" w14:textId="77777777" w:rsidTr="009B1262">
        <w:tc>
          <w:tcPr>
            <w:tcW w:w="4246" w:type="dxa"/>
          </w:tcPr>
          <w:p w14:paraId="7D98B547" w14:textId="77777777" w:rsidR="0006252E" w:rsidRPr="00137425" w:rsidRDefault="0006252E" w:rsidP="009B1262">
            <w:pPr>
              <w:rPr>
                <w:rFonts w:cs="Times New Roman"/>
                <w:color w:val="000000" w:themeColor="text1"/>
                <w:sz w:val="18"/>
                <w:szCs w:val="18"/>
              </w:rPr>
            </w:pPr>
            <w:r w:rsidRPr="00137425">
              <w:rPr>
                <w:rFonts w:cs="Times New Roman"/>
                <w:noProof/>
                <w:color w:val="000000" w:themeColor="text1"/>
                <w:lang w:eastAsia="cs-CZ"/>
              </w:rPr>
              <mc:AlternateContent>
                <mc:Choice Requires="wps">
                  <w:drawing>
                    <wp:anchor distT="0" distB="0" distL="114300" distR="114300" simplePos="0" relativeHeight="251840512" behindDoc="0" locked="0" layoutInCell="1" allowOverlap="1" wp14:anchorId="64FB0E42" wp14:editId="0E5EF935">
                      <wp:simplePos x="0" y="0"/>
                      <wp:positionH relativeFrom="column">
                        <wp:posOffset>1725296</wp:posOffset>
                      </wp:positionH>
                      <wp:positionV relativeFrom="paragraph">
                        <wp:posOffset>1270</wp:posOffset>
                      </wp:positionV>
                      <wp:extent cx="228600" cy="238760"/>
                      <wp:effectExtent l="0" t="38100" r="57150" b="27940"/>
                      <wp:wrapNone/>
                      <wp:docPr id="156" name="Přímá spojnice se šipkou 156"/>
                      <wp:cNvGraphicFramePr/>
                      <a:graphic xmlns:a="http://schemas.openxmlformats.org/drawingml/2006/main">
                        <a:graphicData uri="http://schemas.microsoft.com/office/word/2010/wordprocessingShape">
                          <wps:wsp>
                            <wps:cNvCnPr/>
                            <wps:spPr>
                              <a:xfrm flipV="1">
                                <a:off x="0" y="0"/>
                                <a:ext cx="228600" cy="238760"/>
                              </a:xfrm>
                              <a:prstGeom prst="straightConnector1">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E69F5D" id="Přímá spojnice se šipkou 156" o:spid="_x0000_s1026" type="#_x0000_t32" style="position:absolute;margin-left:135.85pt;margin-top:.1pt;width:18pt;height:18.8pt;flip:y;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" strokecolor="red" strokeweight=".5pt">
                      <v:stroke endarrow="block" joinstyle="miter"/>
                    </v:shape>
                  </w:pict>
                </mc:Fallback>
              </mc:AlternateContent>
            </w:r>
            <w:r w:rsidRPr="00137425">
              <w:rPr>
                <w:rFonts w:cs="Times New Roman"/>
                <w:noProof/>
                <w:color w:val="000000" w:themeColor="text1"/>
                <w:lang w:eastAsia="cs-CZ"/>
              </w:rPr>
              <mc:AlternateContent>
                <mc:Choice Requires="wps">
                  <w:drawing>
                    <wp:anchor distT="0" distB="0" distL="114300" distR="114300" simplePos="0" relativeHeight="251839488" behindDoc="0" locked="0" layoutInCell="1" allowOverlap="1" wp14:anchorId="6C8B2A10" wp14:editId="31D9906A">
                      <wp:simplePos x="0" y="0"/>
                      <wp:positionH relativeFrom="column">
                        <wp:posOffset>506095</wp:posOffset>
                      </wp:positionH>
                      <wp:positionV relativeFrom="paragraph">
                        <wp:posOffset>1269</wp:posOffset>
                      </wp:positionV>
                      <wp:extent cx="485775" cy="238125"/>
                      <wp:effectExtent l="38100" t="38100" r="28575" b="28575"/>
                      <wp:wrapNone/>
                      <wp:docPr id="155" name="Přímá spojnice se šipkou 155"/>
                      <wp:cNvGraphicFramePr/>
                      <a:graphic xmlns:a="http://schemas.openxmlformats.org/drawingml/2006/main">
                        <a:graphicData uri="http://schemas.microsoft.com/office/word/2010/wordprocessingShape">
                          <wps:wsp>
                            <wps:cNvCnPr/>
                            <wps:spPr>
                              <a:xfrm flipH="1" flipV="1">
                                <a:off x="0" y="0"/>
                                <a:ext cx="485775" cy="238125"/>
                              </a:xfrm>
                              <a:prstGeom prst="straightConnector1">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06D87A" id="Přímá spojnice se šipkou 155" o:spid="_x0000_s1026" type="#_x0000_t32" style="position:absolute;margin-left:39.85pt;margin-top:.1pt;width:38.25pt;height:18.75pt;flip:x y;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" strokecolor="red" strokeweight=".5pt">
                      <v:stroke endarrow="block" joinstyle="miter"/>
                    </v:shape>
                  </w:pict>
                </mc:Fallback>
              </mc:AlternateContent>
            </w:r>
            <w:r w:rsidRPr="00137425">
              <w:rPr>
                <w:rFonts w:cs="Times New Roman"/>
                <w:noProof/>
                <w:color w:val="000000" w:themeColor="text1"/>
                <w:lang w:eastAsia="cs-CZ"/>
              </w:rPr>
              <w:drawing>
                <wp:inline distT="0" distB="0" distL="0" distR="0" wp14:anchorId="0285FBDE" wp14:editId="691C2074">
                  <wp:extent cx="2559050" cy="2427605"/>
                  <wp:effectExtent l="0" t="0" r="0" b="0"/>
                  <wp:docPr id="176" name="Obrázek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Obrázek 176"/>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559050" cy="2427605"/>
                          </a:xfrm>
                          <a:prstGeom prst="rect">
                            <a:avLst/>
                          </a:prstGeom>
                        </pic:spPr>
                      </pic:pic>
                    </a:graphicData>
                  </a:graphic>
                </wp:inline>
              </w:drawing>
            </w:r>
          </w:p>
        </w:tc>
        <w:tc>
          <w:tcPr>
            <w:tcW w:w="4247" w:type="dxa"/>
          </w:tcPr>
          <w:p w14:paraId="666F63E8" w14:textId="77777777" w:rsidR="0006252E" w:rsidRPr="00137425" w:rsidRDefault="0006252E" w:rsidP="009B1262">
            <w:pPr>
              <w:rPr>
                <w:rFonts w:cs="Times New Roman"/>
                <w:color w:val="000000" w:themeColor="text1"/>
                <w:sz w:val="18"/>
                <w:szCs w:val="18"/>
              </w:rPr>
            </w:pPr>
            <w:r w:rsidRPr="00137425">
              <w:rPr>
                <w:rFonts w:cs="Times New Roman"/>
                <w:noProof/>
                <w:color w:val="000000" w:themeColor="text1"/>
                <w:lang w:eastAsia="cs-CZ"/>
              </w:rPr>
              <w:drawing>
                <wp:inline distT="0" distB="0" distL="0" distR="0" wp14:anchorId="7715F3CE" wp14:editId="20372BBC">
                  <wp:extent cx="2559685" cy="2612390"/>
                  <wp:effectExtent l="0" t="0" r="0" b="0"/>
                  <wp:docPr id="177" name="Obrázek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Obrázek 177"/>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559685" cy="2612390"/>
                          </a:xfrm>
                          <a:prstGeom prst="rect">
                            <a:avLst/>
                          </a:prstGeom>
                        </pic:spPr>
                      </pic:pic>
                    </a:graphicData>
                  </a:graphic>
                </wp:inline>
              </w:drawing>
            </w:r>
          </w:p>
        </w:tc>
      </w:tr>
      <w:tr w:rsidR="0006252E" w:rsidRPr="00137425" w14:paraId="7F1EA155" w14:textId="77777777" w:rsidTr="009B1262">
        <w:tc>
          <w:tcPr>
            <w:tcW w:w="4246" w:type="dxa"/>
          </w:tcPr>
          <w:p w14:paraId="17236C7C" w14:textId="5C70B556" w:rsidR="0006252E" w:rsidRPr="00137425" w:rsidRDefault="0006252E" w:rsidP="009B1262">
            <w:pPr>
              <w:pStyle w:val="Titulek"/>
              <w:rPr>
                <w:rFonts w:cs="Times New Roman"/>
                <w:i w:val="0"/>
                <w:iCs w:val="0"/>
                <w:color w:val="000000" w:themeColor="text1"/>
              </w:rPr>
            </w:pPr>
            <w:r w:rsidRPr="00137425">
              <w:rPr>
                <w:rFonts w:cs="Times New Roman"/>
                <w:i w:val="0"/>
                <w:iCs w:val="0"/>
                <w:color w:val="000000" w:themeColor="text1"/>
              </w:rPr>
              <w:t xml:space="preserve">Obrázek </w:t>
            </w:r>
            <w:r w:rsidRPr="00137425">
              <w:rPr>
                <w:rFonts w:cs="Times New Roman"/>
                <w:i w:val="0"/>
                <w:iCs w:val="0"/>
                <w:noProof/>
                <w:color w:val="000000" w:themeColor="text1"/>
              </w:rPr>
              <w:fldChar w:fldCharType="begin"/>
            </w:r>
            <w:r w:rsidRPr="00137425">
              <w:rPr>
                <w:rFonts w:cs="Times New Roman"/>
                <w:i w:val="0"/>
                <w:iCs w:val="0"/>
                <w:noProof/>
                <w:color w:val="000000" w:themeColor="text1"/>
              </w:rPr>
              <w:instrText xml:space="preserve"> SEQ Obrázek \* ARABIC </w:instrText>
            </w:r>
            <w:r w:rsidRPr="00137425">
              <w:rPr>
                <w:rFonts w:cs="Times New Roman"/>
                <w:i w:val="0"/>
                <w:iCs w:val="0"/>
                <w:noProof/>
                <w:color w:val="000000" w:themeColor="text1"/>
              </w:rPr>
              <w:fldChar w:fldCharType="separate"/>
            </w:r>
            <w:r w:rsidR="00632CB0">
              <w:rPr>
                <w:rFonts w:cs="Times New Roman"/>
                <w:i w:val="0"/>
                <w:iCs w:val="0"/>
                <w:noProof/>
                <w:color w:val="000000" w:themeColor="text1"/>
              </w:rPr>
              <w:t>81</w:t>
            </w:r>
            <w:r w:rsidRPr="00137425">
              <w:rPr>
                <w:rFonts w:cs="Times New Roman"/>
                <w:i w:val="0"/>
                <w:iCs w:val="0"/>
                <w:noProof/>
                <w:color w:val="000000" w:themeColor="text1"/>
              </w:rPr>
              <w:fldChar w:fldCharType="end"/>
            </w:r>
            <w:r w:rsidRPr="00137425">
              <w:rPr>
                <w:rFonts w:cs="Times New Roman"/>
                <w:i w:val="0"/>
                <w:iCs w:val="0"/>
                <w:color w:val="000000" w:themeColor="text1"/>
              </w:rPr>
              <w:t xml:space="preserve"> Kráva – P11, L11. Rohy krávy. Pohyb se neopakuje.</w:t>
            </w:r>
          </w:p>
        </w:tc>
        <w:tc>
          <w:tcPr>
            <w:tcW w:w="4247" w:type="dxa"/>
          </w:tcPr>
          <w:p w14:paraId="4505807A" w14:textId="08612E08" w:rsidR="0006252E" w:rsidRPr="00137425" w:rsidRDefault="0006252E" w:rsidP="009B1262">
            <w:pPr>
              <w:pStyle w:val="Titulek"/>
              <w:rPr>
                <w:rFonts w:cs="Times New Roman"/>
                <w:i w:val="0"/>
                <w:iCs w:val="0"/>
                <w:color w:val="000000" w:themeColor="text1"/>
              </w:rPr>
            </w:pPr>
            <w:r w:rsidRPr="00137425">
              <w:rPr>
                <w:rFonts w:cs="Times New Roman"/>
                <w:i w:val="0"/>
                <w:iCs w:val="0"/>
                <w:color w:val="000000" w:themeColor="text1"/>
              </w:rPr>
              <w:t xml:space="preserve">Obrázek </w:t>
            </w:r>
            <w:r w:rsidRPr="00137425">
              <w:rPr>
                <w:rFonts w:cs="Times New Roman"/>
                <w:i w:val="0"/>
                <w:iCs w:val="0"/>
                <w:noProof/>
                <w:color w:val="000000" w:themeColor="text1"/>
              </w:rPr>
              <w:fldChar w:fldCharType="begin"/>
            </w:r>
            <w:r w:rsidRPr="00137425">
              <w:rPr>
                <w:rFonts w:cs="Times New Roman"/>
                <w:i w:val="0"/>
                <w:iCs w:val="0"/>
                <w:noProof/>
                <w:color w:val="000000" w:themeColor="text1"/>
              </w:rPr>
              <w:instrText xml:space="preserve"> SEQ Obrázek \* ARABIC </w:instrText>
            </w:r>
            <w:r w:rsidRPr="00137425">
              <w:rPr>
                <w:rFonts w:cs="Times New Roman"/>
                <w:i w:val="0"/>
                <w:iCs w:val="0"/>
                <w:noProof/>
                <w:color w:val="000000" w:themeColor="text1"/>
              </w:rPr>
              <w:fldChar w:fldCharType="separate"/>
            </w:r>
            <w:r w:rsidR="00632CB0">
              <w:rPr>
                <w:rFonts w:cs="Times New Roman"/>
                <w:i w:val="0"/>
                <w:iCs w:val="0"/>
                <w:noProof/>
                <w:color w:val="000000" w:themeColor="text1"/>
              </w:rPr>
              <w:t>82</w:t>
            </w:r>
            <w:r w:rsidRPr="00137425">
              <w:rPr>
                <w:rFonts w:cs="Times New Roman"/>
                <w:i w:val="0"/>
                <w:iCs w:val="0"/>
                <w:noProof/>
                <w:color w:val="000000" w:themeColor="text1"/>
              </w:rPr>
              <w:fldChar w:fldCharType="end"/>
            </w:r>
            <w:r w:rsidRPr="00137425">
              <w:rPr>
                <w:rFonts w:cs="Times New Roman"/>
                <w:i w:val="0"/>
                <w:iCs w:val="0"/>
                <w:color w:val="000000" w:themeColor="text1"/>
              </w:rPr>
              <w:t xml:space="preserve"> Králík – P5, L5. Uši králíka. Bez pohybu.</w:t>
            </w:r>
          </w:p>
        </w:tc>
      </w:tr>
      <w:tr w:rsidR="0006252E" w:rsidRPr="00137425" w14:paraId="2FFCDC0B" w14:textId="77777777" w:rsidTr="009B1262">
        <w:tc>
          <w:tcPr>
            <w:tcW w:w="4246" w:type="dxa"/>
          </w:tcPr>
          <w:p w14:paraId="552031FD" w14:textId="77777777" w:rsidR="0006252E" w:rsidRPr="00137425" w:rsidRDefault="0006252E" w:rsidP="009B1262">
            <w:pPr>
              <w:rPr>
                <w:rFonts w:cs="Times New Roman"/>
                <w:color w:val="000000" w:themeColor="text1"/>
                <w:sz w:val="18"/>
                <w:szCs w:val="18"/>
              </w:rPr>
            </w:pPr>
            <w:r w:rsidRPr="00137425">
              <w:rPr>
                <w:rFonts w:cs="Times New Roman"/>
                <w:noProof/>
                <w:color w:val="000000" w:themeColor="text1"/>
                <w:lang w:eastAsia="cs-CZ"/>
              </w:rPr>
              <w:lastRenderedPageBreak/>
              <w:drawing>
                <wp:inline distT="0" distB="0" distL="0" distR="0" wp14:anchorId="7F95958C" wp14:editId="28971C4A">
                  <wp:extent cx="2559050" cy="2677160"/>
                  <wp:effectExtent l="0" t="0" r="0" b="8890"/>
                  <wp:docPr id="178" name="Obrázek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Obrázek 178"/>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559050" cy="2677160"/>
                          </a:xfrm>
                          <a:prstGeom prst="rect">
                            <a:avLst/>
                          </a:prstGeom>
                        </pic:spPr>
                      </pic:pic>
                    </a:graphicData>
                  </a:graphic>
                </wp:inline>
              </w:drawing>
            </w:r>
          </w:p>
        </w:tc>
        <w:tc>
          <w:tcPr>
            <w:tcW w:w="4247" w:type="dxa"/>
          </w:tcPr>
          <w:p w14:paraId="4F2A9758" w14:textId="77777777" w:rsidR="0006252E" w:rsidRPr="00137425" w:rsidRDefault="0006252E" w:rsidP="009B1262">
            <w:pPr>
              <w:pStyle w:val="Titulek"/>
              <w:rPr>
                <w:rFonts w:cs="Times New Roman"/>
                <w:i w:val="0"/>
                <w:iCs w:val="0"/>
                <w:color w:val="000000" w:themeColor="text1"/>
              </w:rPr>
            </w:pPr>
            <w:r w:rsidRPr="00137425">
              <w:rPr>
                <w:rFonts w:cs="Times New Roman"/>
                <w:i w:val="0"/>
                <w:iCs w:val="0"/>
                <w:noProof/>
                <w:color w:val="000000" w:themeColor="text1"/>
                <w:lang w:eastAsia="cs-CZ"/>
              </w:rPr>
              <mc:AlternateContent>
                <mc:Choice Requires="wps">
                  <w:drawing>
                    <wp:anchor distT="0" distB="0" distL="114300" distR="114300" simplePos="0" relativeHeight="251841536" behindDoc="0" locked="0" layoutInCell="1" allowOverlap="1" wp14:anchorId="4825033F" wp14:editId="4EFA62D9">
                      <wp:simplePos x="0" y="0"/>
                      <wp:positionH relativeFrom="column">
                        <wp:posOffset>1304925</wp:posOffset>
                      </wp:positionH>
                      <wp:positionV relativeFrom="paragraph">
                        <wp:posOffset>2855595</wp:posOffset>
                      </wp:positionV>
                      <wp:extent cx="76835" cy="276225"/>
                      <wp:effectExtent l="57150" t="38100" r="56515" b="47625"/>
                      <wp:wrapNone/>
                      <wp:docPr id="157" name="Přímá spojnice se šipkou 157"/>
                      <wp:cNvGraphicFramePr/>
                      <a:graphic xmlns:a="http://schemas.openxmlformats.org/drawingml/2006/main">
                        <a:graphicData uri="http://schemas.microsoft.com/office/word/2010/wordprocessingShape">
                          <wps:wsp>
                            <wps:cNvCnPr/>
                            <wps:spPr>
                              <a:xfrm flipH="1">
                                <a:off x="0" y="0"/>
                                <a:ext cx="76835" cy="276225"/>
                              </a:xfrm>
                              <a:prstGeom prst="straightConnector1">
                                <a:avLst/>
                              </a:prstGeom>
                              <a:ln>
                                <a:solidFill>
                                  <a:srgbClr val="FF0000"/>
                                </a:solidFill>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AA3367" id="Přímá spojnice se šipkou 157" o:spid="_x0000_s1026" type="#_x0000_t32" style="position:absolute;margin-left:102.75pt;margin-top:224.85pt;width:6.05pt;height:21.75pt;flip:x;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" strokecolor="red" strokeweight=".5pt">
                      <v:stroke startarrow="block" endarrow="block" joinstyle="miter"/>
                    </v:shape>
                  </w:pict>
                </mc:Fallback>
              </mc:AlternateContent>
            </w:r>
            <w:r w:rsidRPr="00137425">
              <w:rPr>
                <w:rFonts w:cs="Times New Roman"/>
                <w:i w:val="0"/>
                <w:iCs w:val="0"/>
                <w:noProof/>
                <w:color w:val="000000" w:themeColor="text1"/>
                <w:lang w:eastAsia="cs-CZ"/>
              </w:rPr>
              <w:drawing>
                <wp:inline distT="0" distB="0" distL="0" distR="0" wp14:anchorId="76AF0C4D" wp14:editId="3477CE46">
                  <wp:extent cx="2447290" cy="3599815"/>
                  <wp:effectExtent l="0" t="0" r="0" b="635"/>
                  <wp:docPr id="179" name="Obrázek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Obrázek 179"/>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447290" cy="3599815"/>
                          </a:xfrm>
                          <a:prstGeom prst="rect">
                            <a:avLst/>
                          </a:prstGeom>
                        </pic:spPr>
                      </pic:pic>
                    </a:graphicData>
                  </a:graphic>
                </wp:inline>
              </w:drawing>
            </w:r>
          </w:p>
        </w:tc>
      </w:tr>
      <w:tr w:rsidR="0006252E" w:rsidRPr="00137425" w14:paraId="219BC3EC" w14:textId="77777777" w:rsidTr="009B1262">
        <w:tc>
          <w:tcPr>
            <w:tcW w:w="4246" w:type="dxa"/>
          </w:tcPr>
          <w:p w14:paraId="12925A01" w14:textId="776C1240" w:rsidR="0006252E" w:rsidRPr="00137425" w:rsidRDefault="0006252E" w:rsidP="009B1262">
            <w:pPr>
              <w:pStyle w:val="Titulek"/>
              <w:rPr>
                <w:rFonts w:cs="Times New Roman"/>
                <w:i w:val="0"/>
                <w:iCs w:val="0"/>
                <w:color w:val="000000" w:themeColor="text1"/>
              </w:rPr>
            </w:pPr>
            <w:r w:rsidRPr="00137425">
              <w:rPr>
                <w:rFonts w:cs="Times New Roman"/>
                <w:i w:val="0"/>
                <w:iCs w:val="0"/>
                <w:color w:val="000000" w:themeColor="text1"/>
              </w:rPr>
              <w:t xml:space="preserve">Obrázek </w:t>
            </w:r>
            <w:r w:rsidRPr="00137425">
              <w:rPr>
                <w:rFonts w:cs="Times New Roman"/>
                <w:i w:val="0"/>
                <w:iCs w:val="0"/>
                <w:noProof/>
                <w:color w:val="000000" w:themeColor="text1"/>
              </w:rPr>
              <w:fldChar w:fldCharType="begin"/>
            </w:r>
            <w:r w:rsidRPr="00137425">
              <w:rPr>
                <w:rFonts w:cs="Times New Roman"/>
                <w:i w:val="0"/>
                <w:iCs w:val="0"/>
                <w:noProof/>
                <w:color w:val="000000" w:themeColor="text1"/>
              </w:rPr>
              <w:instrText xml:space="preserve"> SEQ Obrázek \* ARABIC </w:instrText>
            </w:r>
            <w:r w:rsidRPr="00137425">
              <w:rPr>
                <w:rFonts w:cs="Times New Roman"/>
                <w:i w:val="0"/>
                <w:iCs w:val="0"/>
                <w:noProof/>
                <w:color w:val="000000" w:themeColor="text1"/>
              </w:rPr>
              <w:fldChar w:fldCharType="separate"/>
            </w:r>
            <w:r w:rsidR="00632CB0">
              <w:rPr>
                <w:rFonts w:cs="Times New Roman"/>
                <w:i w:val="0"/>
                <w:iCs w:val="0"/>
                <w:noProof/>
                <w:color w:val="000000" w:themeColor="text1"/>
              </w:rPr>
              <w:t>83</w:t>
            </w:r>
            <w:r w:rsidRPr="00137425">
              <w:rPr>
                <w:rFonts w:cs="Times New Roman"/>
                <w:i w:val="0"/>
                <w:iCs w:val="0"/>
                <w:noProof/>
                <w:color w:val="000000" w:themeColor="text1"/>
              </w:rPr>
              <w:fldChar w:fldCharType="end"/>
            </w:r>
            <w:r w:rsidRPr="00137425">
              <w:rPr>
                <w:rFonts w:cs="Times New Roman"/>
                <w:i w:val="0"/>
                <w:iCs w:val="0"/>
                <w:color w:val="000000" w:themeColor="text1"/>
              </w:rPr>
              <w:t xml:space="preserve"> Zajíc – P5, L5. Uši zajíce. Bez pohybu. </w:t>
            </w:r>
          </w:p>
        </w:tc>
        <w:tc>
          <w:tcPr>
            <w:tcW w:w="4247" w:type="dxa"/>
          </w:tcPr>
          <w:p w14:paraId="1393A132" w14:textId="34D911F5" w:rsidR="0006252E" w:rsidRPr="00137425" w:rsidRDefault="0006252E" w:rsidP="009B1262">
            <w:pPr>
              <w:pStyle w:val="Titulek"/>
              <w:jc w:val="left"/>
              <w:rPr>
                <w:rFonts w:cs="Times New Roman"/>
                <w:i w:val="0"/>
                <w:iCs w:val="0"/>
                <w:color w:val="000000" w:themeColor="text1"/>
              </w:rPr>
            </w:pPr>
            <w:r w:rsidRPr="00137425">
              <w:rPr>
                <w:rFonts w:cs="Times New Roman"/>
                <w:i w:val="0"/>
                <w:iCs w:val="0"/>
                <w:color w:val="000000" w:themeColor="text1"/>
              </w:rPr>
              <w:t xml:space="preserve">Obrázek </w:t>
            </w:r>
            <w:r w:rsidRPr="00137425">
              <w:rPr>
                <w:rFonts w:cs="Times New Roman"/>
                <w:i w:val="0"/>
                <w:iCs w:val="0"/>
                <w:noProof/>
                <w:color w:val="000000" w:themeColor="text1"/>
              </w:rPr>
              <w:fldChar w:fldCharType="begin"/>
            </w:r>
            <w:r w:rsidRPr="00137425">
              <w:rPr>
                <w:rFonts w:cs="Times New Roman"/>
                <w:i w:val="0"/>
                <w:iCs w:val="0"/>
                <w:noProof/>
                <w:color w:val="000000" w:themeColor="text1"/>
              </w:rPr>
              <w:instrText xml:space="preserve"> SEQ Obrázek \* ARABIC </w:instrText>
            </w:r>
            <w:r w:rsidRPr="00137425">
              <w:rPr>
                <w:rFonts w:cs="Times New Roman"/>
                <w:i w:val="0"/>
                <w:iCs w:val="0"/>
                <w:noProof/>
                <w:color w:val="000000" w:themeColor="text1"/>
              </w:rPr>
              <w:fldChar w:fldCharType="separate"/>
            </w:r>
            <w:r w:rsidR="00632CB0">
              <w:rPr>
                <w:rFonts w:cs="Times New Roman"/>
                <w:i w:val="0"/>
                <w:iCs w:val="0"/>
                <w:noProof/>
                <w:color w:val="000000" w:themeColor="text1"/>
              </w:rPr>
              <w:t>84</w:t>
            </w:r>
            <w:r w:rsidRPr="00137425">
              <w:rPr>
                <w:rFonts w:cs="Times New Roman"/>
                <w:i w:val="0"/>
                <w:iCs w:val="0"/>
                <w:noProof/>
                <w:color w:val="000000" w:themeColor="text1"/>
              </w:rPr>
              <w:fldChar w:fldCharType="end"/>
            </w:r>
            <w:r w:rsidRPr="00137425">
              <w:rPr>
                <w:rFonts w:cs="Times New Roman"/>
                <w:i w:val="0"/>
                <w:iCs w:val="0"/>
                <w:color w:val="000000" w:themeColor="text1"/>
              </w:rPr>
              <w:t xml:space="preserve"> Slepice – L12, P1. Slepice zobe zrní. Stejný sled pohybů třikrát se opakující. </w:t>
            </w:r>
          </w:p>
        </w:tc>
      </w:tr>
      <w:tr w:rsidR="0006252E" w:rsidRPr="00137425" w14:paraId="687CBE76" w14:textId="77777777" w:rsidTr="009B1262">
        <w:tc>
          <w:tcPr>
            <w:tcW w:w="4246" w:type="dxa"/>
          </w:tcPr>
          <w:p w14:paraId="6FB7F685" w14:textId="77777777" w:rsidR="0006252E" w:rsidRPr="00137425" w:rsidRDefault="0006252E" w:rsidP="009B1262">
            <w:pPr>
              <w:rPr>
                <w:rFonts w:cs="Times New Roman"/>
                <w:color w:val="000000" w:themeColor="text1"/>
                <w:sz w:val="18"/>
                <w:szCs w:val="18"/>
              </w:rPr>
            </w:pPr>
            <w:r w:rsidRPr="00137425">
              <w:rPr>
                <w:rFonts w:cs="Times New Roman"/>
                <w:noProof/>
                <w:color w:val="000000" w:themeColor="text1"/>
                <w:lang w:eastAsia="cs-CZ"/>
              </w:rPr>
              <mc:AlternateContent>
                <mc:Choice Requires="wps">
                  <w:drawing>
                    <wp:anchor distT="0" distB="0" distL="114300" distR="114300" simplePos="0" relativeHeight="251844608" behindDoc="0" locked="0" layoutInCell="1" allowOverlap="1" wp14:anchorId="73312746" wp14:editId="3FBC8C16">
                      <wp:simplePos x="0" y="0"/>
                      <wp:positionH relativeFrom="column">
                        <wp:posOffset>1330960</wp:posOffset>
                      </wp:positionH>
                      <wp:positionV relativeFrom="paragraph">
                        <wp:posOffset>405130</wp:posOffset>
                      </wp:positionV>
                      <wp:extent cx="394335" cy="214630"/>
                      <wp:effectExtent l="38100" t="0" r="24765" b="52070"/>
                      <wp:wrapNone/>
                      <wp:docPr id="79" name="Přímá spojnice se šipkou 79"/>
                      <wp:cNvGraphicFramePr/>
                      <a:graphic xmlns:a="http://schemas.openxmlformats.org/drawingml/2006/main">
                        <a:graphicData uri="http://schemas.microsoft.com/office/word/2010/wordprocessingShape">
                          <wps:wsp>
                            <wps:cNvCnPr/>
                            <wps:spPr>
                              <a:xfrm flipH="1">
                                <a:off x="0" y="0"/>
                                <a:ext cx="394335" cy="214630"/>
                              </a:xfrm>
                              <a:prstGeom prst="straightConnector1">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A7558BB" id="Přímá spojnice se šipkou 79" o:spid="_x0000_s1026" type="#_x0000_t32" style="position:absolute;margin-left:104.8pt;margin-top:31.9pt;width:31.05pt;height:16.9pt;flip:x;z-index:251844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" strokecolor="red" strokeweight=".5pt">
                      <v:stroke endarrow="block" joinstyle="miter"/>
                    </v:shape>
                  </w:pict>
                </mc:Fallback>
              </mc:AlternateContent>
            </w:r>
            <w:r w:rsidRPr="00137425">
              <w:rPr>
                <w:rFonts w:cs="Times New Roman"/>
                <w:noProof/>
                <w:color w:val="000000" w:themeColor="text1"/>
                <w:lang w:eastAsia="cs-CZ"/>
              </w:rPr>
              <mc:AlternateContent>
                <mc:Choice Requires="wps">
                  <w:drawing>
                    <wp:anchor distT="0" distB="0" distL="114300" distR="114300" simplePos="0" relativeHeight="251843584" behindDoc="0" locked="0" layoutInCell="1" allowOverlap="1" wp14:anchorId="3F56F1F2" wp14:editId="058CB579">
                      <wp:simplePos x="0" y="0"/>
                      <wp:positionH relativeFrom="column">
                        <wp:posOffset>1174750</wp:posOffset>
                      </wp:positionH>
                      <wp:positionV relativeFrom="paragraph">
                        <wp:posOffset>405130</wp:posOffset>
                      </wp:positionV>
                      <wp:extent cx="394335" cy="214630"/>
                      <wp:effectExtent l="38100" t="0" r="24765" b="52070"/>
                      <wp:wrapNone/>
                      <wp:docPr id="78" name="Přímá spojnice se šipkou 78"/>
                      <wp:cNvGraphicFramePr/>
                      <a:graphic xmlns:a="http://schemas.openxmlformats.org/drawingml/2006/main">
                        <a:graphicData uri="http://schemas.microsoft.com/office/word/2010/wordprocessingShape">
                          <wps:wsp>
                            <wps:cNvCnPr/>
                            <wps:spPr>
                              <a:xfrm flipH="1">
                                <a:off x="0" y="0"/>
                                <a:ext cx="394335" cy="214630"/>
                              </a:xfrm>
                              <a:prstGeom prst="straightConnector1">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190484F" id="Přímá spojnice se šipkou 78" o:spid="_x0000_s1026" type="#_x0000_t32" style="position:absolute;margin-left:92.5pt;margin-top:31.9pt;width:31.05pt;height:16.9pt;flip:x;z-index:251843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" strokecolor="red" strokeweight=".5pt">
                      <v:stroke endarrow="block" joinstyle="miter"/>
                    </v:shape>
                  </w:pict>
                </mc:Fallback>
              </mc:AlternateContent>
            </w:r>
            <w:r w:rsidRPr="00137425">
              <w:rPr>
                <w:rFonts w:cs="Times New Roman"/>
                <w:noProof/>
                <w:color w:val="000000" w:themeColor="text1"/>
                <w:lang w:eastAsia="cs-CZ"/>
              </w:rPr>
              <mc:AlternateContent>
                <mc:Choice Requires="wps">
                  <w:drawing>
                    <wp:anchor distT="0" distB="0" distL="114300" distR="114300" simplePos="0" relativeHeight="251842560" behindDoc="0" locked="0" layoutInCell="1" allowOverlap="1" wp14:anchorId="021A8D4C" wp14:editId="4FAB41C6">
                      <wp:simplePos x="0" y="0"/>
                      <wp:positionH relativeFrom="column">
                        <wp:posOffset>936625</wp:posOffset>
                      </wp:positionH>
                      <wp:positionV relativeFrom="paragraph">
                        <wp:posOffset>405130</wp:posOffset>
                      </wp:positionV>
                      <wp:extent cx="394335" cy="214630"/>
                      <wp:effectExtent l="38100" t="0" r="24765" b="52070"/>
                      <wp:wrapNone/>
                      <wp:docPr id="159" name="Přímá spojnice se šipkou 159"/>
                      <wp:cNvGraphicFramePr/>
                      <a:graphic xmlns:a="http://schemas.openxmlformats.org/drawingml/2006/main">
                        <a:graphicData uri="http://schemas.microsoft.com/office/word/2010/wordprocessingShape">
                          <wps:wsp>
                            <wps:cNvCnPr/>
                            <wps:spPr>
                              <a:xfrm flipH="1">
                                <a:off x="0" y="0"/>
                                <a:ext cx="394335" cy="214630"/>
                              </a:xfrm>
                              <a:prstGeom prst="straightConnector1">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F882BB6" id="Přímá spojnice se šipkou 159" o:spid="_x0000_s1026" type="#_x0000_t32" style="position:absolute;margin-left:73.75pt;margin-top:31.9pt;width:31.05pt;height:16.9pt;flip:x;z-index:251842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" strokecolor="red" strokeweight=".5pt">
                      <v:stroke endarrow="block" joinstyle="miter"/>
                    </v:shape>
                  </w:pict>
                </mc:Fallback>
              </mc:AlternateContent>
            </w:r>
            <w:r w:rsidRPr="00137425">
              <w:rPr>
                <w:rFonts w:cs="Times New Roman"/>
                <w:noProof/>
                <w:color w:val="000000" w:themeColor="text1"/>
                <w:lang w:eastAsia="cs-CZ"/>
              </w:rPr>
              <w:drawing>
                <wp:inline distT="0" distB="0" distL="0" distR="0" wp14:anchorId="7807265D" wp14:editId="4557C209">
                  <wp:extent cx="2559050" cy="3341370"/>
                  <wp:effectExtent l="0" t="0" r="0" b="0"/>
                  <wp:docPr id="180" name="Obráze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Obrázek 180"/>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559050" cy="3341370"/>
                          </a:xfrm>
                          <a:prstGeom prst="rect">
                            <a:avLst/>
                          </a:prstGeom>
                        </pic:spPr>
                      </pic:pic>
                    </a:graphicData>
                  </a:graphic>
                </wp:inline>
              </w:drawing>
            </w:r>
          </w:p>
        </w:tc>
        <w:tc>
          <w:tcPr>
            <w:tcW w:w="4247" w:type="dxa"/>
          </w:tcPr>
          <w:p w14:paraId="7F793896" w14:textId="77777777" w:rsidR="0006252E" w:rsidRPr="00137425" w:rsidRDefault="0006252E" w:rsidP="009B1262">
            <w:pPr>
              <w:pStyle w:val="Titulek"/>
              <w:rPr>
                <w:rFonts w:cs="Times New Roman"/>
                <w:i w:val="0"/>
                <w:iCs w:val="0"/>
                <w:color w:val="000000" w:themeColor="text1"/>
              </w:rPr>
            </w:pPr>
            <w:r w:rsidRPr="00137425">
              <w:rPr>
                <w:rFonts w:cs="Times New Roman"/>
                <w:i w:val="0"/>
                <w:iCs w:val="0"/>
                <w:noProof/>
                <w:color w:val="000000" w:themeColor="text1"/>
                <w:lang w:eastAsia="cs-CZ"/>
              </w:rPr>
              <mc:AlternateContent>
                <mc:Choice Requires="wps">
                  <w:drawing>
                    <wp:anchor distT="0" distB="0" distL="114300" distR="114300" simplePos="0" relativeHeight="251845632" behindDoc="0" locked="0" layoutInCell="1" allowOverlap="1" wp14:anchorId="52BB9DAC" wp14:editId="029CB77D">
                      <wp:simplePos x="0" y="0"/>
                      <wp:positionH relativeFrom="column">
                        <wp:posOffset>2429509</wp:posOffset>
                      </wp:positionH>
                      <wp:positionV relativeFrom="paragraph">
                        <wp:posOffset>1605281</wp:posOffset>
                      </wp:positionV>
                      <wp:extent cx="45719" cy="800100"/>
                      <wp:effectExtent l="76200" t="38100" r="69215" b="57150"/>
                      <wp:wrapNone/>
                      <wp:docPr id="161" name="Přímá spojnice se šipkou 161"/>
                      <wp:cNvGraphicFramePr/>
                      <a:graphic xmlns:a="http://schemas.openxmlformats.org/drawingml/2006/main">
                        <a:graphicData uri="http://schemas.microsoft.com/office/word/2010/wordprocessingShape">
                          <wps:wsp>
                            <wps:cNvCnPr/>
                            <wps:spPr>
                              <a:xfrm>
                                <a:off x="0" y="0"/>
                                <a:ext cx="45719" cy="800100"/>
                              </a:xfrm>
                              <a:prstGeom prst="straightConnector1">
                                <a:avLst/>
                              </a:prstGeom>
                              <a:ln>
                                <a:solidFill>
                                  <a:srgbClr val="FF0000"/>
                                </a:solidFill>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2C0E40" id="Přímá spojnice se šipkou 161" o:spid="_x0000_s1026" type="#_x0000_t32" style="position:absolute;margin-left:191.3pt;margin-top:126.4pt;width:3.6pt;height:63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" strokecolor="red" strokeweight=".5pt">
                      <v:stroke startarrow="block" endarrow="block" joinstyle="miter"/>
                    </v:shape>
                  </w:pict>
                </mc:Fallback>
              </mc:AlternateContent>
            </w:r>
            <w:r w:rsidRPr="00137425">
              <w:rPr>
                <w:rFonts w:cs="Times New Roman"/>
                <w:i w:val="0"/>
                <w:iCs w:val="0"/>
                <w:noProof/>
                <w:color w:val="000000" w:themeColor="text1"/>
                <w:lang w:eastAsia="cs-CZ"/>
              </w:rPr>
              <w:drawing>
                <wp:inline distT="0" distB="0" distL="0" distR="0" wp14:anchorId="5137EE62" wp14:editId="69C0F361">
                  <wp:extent cx="2559685" cy="2926080"/>
                  <wp:effectExtent l="0" t="0" r="0" b="7620"/>
                  <wp:docPr id="181" name="Obráze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Obrázek 181"/>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559685" cy="2926080"/>
                          </a:xfrm>
                          <a:prstGeom prst="rect">
                            <a:avLst/>
                          </a:prstGeom>
                        </pic:spPr>
                      </pic:pic>
                    </a:graphicData>
                  </a:graphic>
                </wp:inline>
              </w:drawing>
            </w:r>
          </w:p>
        </w:tc>
      </w:tr>
      <w:tr w:rsidR="0006252E" w:rsidRPr="00137425" w14:paraId="0BEB1A98" w14:textId="77777777" w:rsidTr="009B1262">
        <w:tc>
          <w:tcPr>
            <w:tcW w:w="4246" w:type="dxa"/>
          </w:tcPr>
          <w:p w14:paraId="14A3AB55" w14:textId="59019460" w:rsidR="0006252E" w:rsidRPr="00137425" w:rsidRDefault="0006252E" w:rsidP="009B1262">
            <w:pPr>
              <w:pStyle w:val="Titulek"/>
              <w:rPr>
                <w:rFonts w:cs="Times New Roman"/>
                <w:i w:val="0"/>
                <w:iCs w:val="0"/>
                <w:color w:val="000000" w:themeColor="text1"/>
              </w:rPr>
            </w:pPr>
            <w:r w:rsidRPr="00137425">
              <w:rPr>
                <w:rFonts w:cs="Times New Roman"/>
                <w:i w:val="0"/>
                <w:iCs w:val="0"/>
                <w:color w:val="000000" w:themeColor="text1"/>
              </w:rPr>
              <w:t xml:space="preserve">Obrázek </w:t>
            </w:r>
            <w:r w:rsidRPr="00137425">
              <w:rPr>
                <w:rFonts w:cs="Times New Roman"/>
                <w:i w:val="0"/>
                <w:iCs w:val="0"/>
                <w:noProof/>
                <w:color w:val="000000" w:themeColor="text1"/>
              </w:rPr>
              <w:fldChar w:fldCharType="begin"/>
            </w:r>
            <w:r w:rsidRPr="00137425">
              <w:rPr>
                <w:rFonts w:cs="Times New Roman"/>
                <w:i w:val="0"/>
                <w:iCs w:val="0"/>
                <w:noProof/>
                <w:color w:val="000000" w:themeColor="text1"/>
              </w:rPr>
              <w:instrText xml:space="preserve"> SEQ Obrázek \* ARABIC </w:instrText>
            </w:r>
            <w:r w:rsidRPr="00137425">
              <w:rPr>
                <w:rFonts w:cs="Times New Roman"/>
                <w:i w:val="0"/>
                <w:iCs w:val="0"/>
                <w:noProof/>
                <w:color w:val="000000" w:themeColor="text1"/>
              </w:rPr>
              <w:fldChar w:fldCharType="separate"/>
            </w:r>
            <w:r w:rsidR="00632CB0">
              <w:rPr>
                <w:rFonts w:cs="Times New Roman"/>
                <w:i w:val="0"/>
                <w:iCs w:val="0"/>
                <w:noProof/>
                <w:color w:val="000000" w:themeColor="text1"/>
              </w:rPr>
              <w:t>85</w:t>
            </w:r>
            <w:r w:rsidRPr="00137425">
              <w:rPr>
                <w:rFonts w:cs="Times New Roman"/>
                <w:i w:val="0"/>
                <w:iCs w:val="0"/>
                <w:noProof/>
                <w:color w:val="000000" w:themeColor="text1"/>
              </w:rPr>
              <w:fldChar w:fldCharType="end"/>
            </w:r>
            <w:r w:rsidRPr="00137425">
              <w:rPr>
                <w:rFonts w:cs="Times New Roman"/>
                <w:i w:val="0"/>
                <w:iCs w:val="0"/>
                <w:color w:val="000000" w:themeColor="text1"/>
              </w:rPr>
              <w:t xml:space="preserve"> Kohout – L3. Hřebínek kohouta. Stejný sled pohybů třikrát se opakující. </w:t>
            </w:r>
          </w:p>
        </w:tc>
        <w:tc>
          <w:tcPr>
            <w:tcW w:w="4247" w:type="dxa"/>
          </w:tcPr>
          <w:p w14:paraId="65F09605" w14:textId="2679C01E" w:rsidR="0006252E" w:rsidRPr="00137425" w:rsidRDefault="0006252E" w:rsidP="009B1262">
            <w:pPr>
              <w:pStyle w:val="Titulek"/>
              <w:rPr>
                <w:rFonts w:cs="Times New Roman"/>
                <w:i w:val="0"/>
                <w:iCs w:val="0"/>
                <w:color w:val="000000" w:themeColor="text1"/>
              </w:rPr>
            </w:pPr>
            <w:r w:rsidRPr="00137425">
              <w:rPr>
                <w:rFonts w:cs="Times New Roman"/>
                <w:i w:val="0"/>
                <w:iCs w:val="0"/>
                <w:color w:val="000000" w:themeColor="text1"/>
              </w:rPr>
              <w:t xml:space="preserve">Obrázek </w:t>
            </w:r>
            <w:r w:rsidRPr="00137425">
              <w:rPr>
                <w:rFonts w:cs="Times New Roman"/>
                <w:i w:val="0"/>
                <w:iCs w:val="0"/>
                <w:noProof/>
                <w:color w:val="000000" w:themeColor="text1"/>
              </w:rPr>
              <w:fldChar w:fldCharType="begin"/>
            </w:r>
            <w:r w:rsidRPr="00137425">
              <w:rPr>
                <w:rFonts w:cs="Times New Roman"/>
                <w:i w:val="0"/>
                <w:iCs w:val="0"/>
                <w:noProof/>
                <w:color w:val="000000" w:themeColor="text1"/>
              </w:rPr>
              <w:instrText xml:space="preserve"> SEQ Obrázek \* ARABIC </w:instrText>
            </w:r>
            <w:r w:rsidRPr="00137425">
              <w:rPr>
                <w:rFonts w:cs="Times New Roman"/>
                <w:i w:val="0"/>
                <w:iCs w:val="0"/>
                <w:noProof/>
                <w:color w:val="000000" w:themeColor="text1"/>
              </w:rPr>
              <w:fldChar w:fldCharType="separate"/>
            </w:r>
            <w:r w:rsidR="00632CB0">
              <w:rPr>
                <w:rFonts w:cs="Times New Roman"/>
                <w:i w:val="0"/>
                <w:iCs w:val="0"/>
                <w:noProof/>
                <w:color w:val="000000" w:themeColor="text1"/>
              </w:rPr>
              <w:t>86</w:t>
            </w:r>
            <w:r w:rsidRPr="00137425">
              <w:rPr>
                <w:rFonts w:cs="Times New Roman"/>
                <w:i w:val="0"/>
                <w:iCs w:val="0"/>
                <w:noProof/>
                <w:color w:val="000000" w:themeColor="text1"/>
              </w:rPr>
              <w:fldChar w:fldCharType="end"/>
            </w:r>
            <w:r w:rsidRPr="00137425">
              <w:rPr>
                <w:rFonts w:cs="Times New Roman"/>
                <w:i w:val="0"/>
                <w:iCs w:val="0"/>
                <w:color w:val="000000" w:themeColor="text1"/>
              </w:rPr>
              <w:t xml:space="preserve"> Husa – P5, L5. Kejhání husy. Stejný sled pohybů dvakrát se opakující. </w:t>
            </w:r>
          </w:p>
          <w:p w14:paraId="59B83C38" w14:textId="77777777" w:rsidR="0006252E" w:rsidRPr="00137425" w:rsidRDefault="0006252E" w:rsidP="009B1262">
            <w:pPr>
              <w:pStyle w:val="Titulek"/>
              <w:rPr>
                <w:rFonts w:cs="Times New Roman"/>
                <w:i w:val="0"/>
                <w:iCs w:val="0"/>
                <w:color w:val="000000" w:themeColor="text1"/>
              </w:rPr>
            </w:pPr>
          </w:p>
        </w:tc>
      </w:tr>
      <w:tr w:rsidR="0006252E" w:rsidRPr="00137425" w14:paraId="1CBEC2ED" w14:textId="77777777" w:rsidTr="009B1262">
        <w:tc>
          <w:tcPr>
            <w:tcW w:w="4246" w:type="dxa"/>
          </w:tcPr>
          <w:p w14:paraId="5568026C" w14:textId="77777777" w:rsidR="0006252E" w:rsidRPr="00137425" w:rsidRDefault="0006252E" w:rsidP="009B1262">
            <w:pPr>
              <w:rPr>
                <w:rFonts w:cs="Times New Roman"/>
                <w:color w:val="000000" w:themeColor="text1"/>
                <w:sz w:val="18"/>
                <w:szCs w:val="18"/>
              </w:rPr>
            </w:pPr>
            <w:r w:rsidRPr="00137425">
              <w:rPr>
                <w:rFonts w:cs="Times New Roman"/>
                <w:noProof/>
                <w:color w:val="000000" w:themeColor="text1"/>
                <w:lang w:eastAsia="cs-CZ"/>
              </w:rPr>
              <w:lastRenderedPageBreak/>
              <w:drawing>
                <wp:inline distT="0" distB="0" distL="0" distR="0" wp14:anchorId="2A45AF8C" wp14:editId="4E6C697F">
                  <wp:extent cx="2559050" cy="3328035"/>
                  <wp:effectExtent l="0" t="0" r="0" b="5715"/>
                  <wp:docPr id="182" name="Obrázek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Obrázek 182"/>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559050" cy="3328035"/>
                          </a:xfrm>
                          <a:prstGeom prst="rect">
                            <a:avLst/>
                          </a:prstGeom>
                        </pic:spPr>
                      </pic:pic>
                    </a:graphicData>
                  </a:graphic>
                </wp:inline>
              </w:drawing>
            </w:r>
          </w:p>
        </w:tc>
        <w:tc>
          <w:tcPr>
            <w:tcW w:w="4247" w:type="dxa"/>
          </w:tcPr>
          <w:p w14:paraId="1231D4D6" w14:textId="77777777" w:rsidR="0006252E" w:rsidRPr="00137425" w:rsidRDefault="0006252E" w:rsidP="009B1262">
            <w:pPr>
              <w:pStyle w:val="Titulek"/>
              <w:rPr>
                <w:rFonts w:cs="Times New Roman"/>
                <w:i w:val="0"/>
                <w:iCs w:val="0"/>
                <w:color w:val="000000" w:themeColor="text1"/>
              </w:rPr>
            </w:pPr>
            <w:r w:rsidRPr="00137425">
              <w:rPr>
                <w:rFonts w:cs="Times New Roman"/>
                <w:i w:val="0"/>
                <w:iCs w:val="0"/>
                <w:noProof/>
                <w:color w:val="000000" w:themeColor="text1"/>
                <w:lang w:eastAsia="cs-CZ"/>
              </w:rPr>
              <w:drawing>
                <wp:inline distT="0" distB="0" distL="0" distR="0" wp14:anchorId="30180C99" wp14:editId="25A80CCB">
                  <wp:extent cx="2559685" cy="2868295"/>
                  <wp:effectExtent l="0" t="0" r="0" b="8255"/>
                  <wp:docPr id="183" name="Obráze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Obrázek 183"/>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559685" cy="2868295"/>
                          </a:xfrm>
                          <a:prstGeom prst="rect">
                            <a:avLst/>
                          </a:prstGeom>
                        </pic:spPr>
                      </pic:pic>
                    </a:graphicData>
                  </a:graphic>
                </wp:inline>
              </w:drawing>
            </w:r>
          </w:p>
        </w:tc>
      </w:tr>
      <w:tr w:rsidR="0006252E" w:rsidRPr="00137425" w14:paraId="573898A9" w14:textId="77777777" w:rsidTr="009B1262">
        <w:tc>
          <w:tcPr>
            <w:tcW w:w="4246" w:type="dxa"/>
          </w:tcPr>
          <w:p w14:paraId="5D48C5E1" w14:textId="78CECAF5" w:rsidR="0006252E" w:rsidRPr="00137425" w:rsidRDefault="0006252E" w:rsidP="009B1262">
            <w:pPr>
              <w:pStyle w:val="Titulek"/>
              <w:rPr>
                <w:rFonts w:cs="Times New Roman"/>
                <w:i w:val="0"/>
                <w:iCs w:val="0"/>
                <w:color w:val="000000" w:themeColor="text1"/>
              </w:rPr>
            </w:pPr>
            <w:r w:rsidRPr="00137425">
              <w:rPr>
                <w:rFonts w:cs="Times New Roman"/>
                <w:i w:val="0"/>
                <w:iCs w:val="0"/>
                <w:color w:val="000000" w:themeColor="text1"/>
              </w:rPr>
              <w:t xml:space="preserve">Obrázek </w:t>
            </w:r>
            <w:r w:rsidRPr="00137425">
              <w:rPr>
                <w:rFonts w:cs="Times New Roman"/>
                <w:i w:val="0"/>
                <w:iCs w:val="0"/>
                <w:noProof/>
                <w:color w:val="000000" w:themeColor="text1"/>
              </w:rPr>
              <w:fldChar w:fldCharType="begin"/>
            </w:r>
            <w:r w:rsidRPr="00137425">
              <w:rPr>
                <w:rFonts w:cs="Times New Roman"/>
                <w:i w:val="0"/>
                <w:iCs w:val="0"/>
                <w:noProof/>
                <w:color w:val="000000" w:themeColor="text1"/>
              </w:rPr>
              <w:instrText xml:space="preserve"> SEQ Obrázek \* ARABIC </w:instrText>
            </w:r>
            <w:r w:rsidRPr="00137425">
              <w:rPr>
                <w:rFonts w:cs="Times New Roman"/>
                <w:i w:val="0"/>
                <w:iCs w:val="0"/>
                <w:noProof/>
                <w:color w:val="000000" w:themeColor="text1"/>
              </w:rPr>
              <w:fldChar w:fldCharType="separate"/>
            </w:r>
            <w:r w:rsidR="00632CB0">
              <w:rPr>
                <w:rFonts w:cs="Times New Roman"/>
                <w:i w:val="0"/>
                <w:iCs w:val="0"/>
                <w:noProof/>
                <w:color w:val="000000" w:themeColor="text1"/>
              </w:rPr>
              <w:t>87</w:t>
            </w:r>
            <w:r w:rsidRPr="00137425">
              <w:rPr>
                <w:rFonts w:cs="Times New Roman"/>
                <w:i w:val="0"/>
                <w:iCs w:val="0"/>
                <w:noProof/>
                <w:color w:val="000000" w:themeColor="text1"/>
              </w:rPr>
              <w:fldChar w:fldCharType="end"/>
            </w:r>
            <w:r w:rsidRPr="00137425">
              <w:rPr>
                <w:rFonts w:cs="Times New Roman"/>
                <w:i w:val="0"/>
                <w:iCs w:val="0"/>
                <w:color w:val="000000" w:themeColor="text1"/>
              </w:rPr>
              <w:t xml:space="preserve"> Kachna1 – P5, L5.</w:t>
            </w:r>
          </w:p>
        </w:tc>
        <w:tc>
          <w:tcPr>
            <w:tcW w:w="4247" w:type="dxa"/>
          </w:tcPr>
          <w:p w14:paraId="4BDC2307" w14:textId="49BAB89B" w:rsidR="0006252E" w:rsidRPr="00137425" w:rsidRDefault="0006252E" w:rsidP="009B1262">
            <w:pPr>
              <w:pStyle w:val="Titulek"/>
              <w:rPr>
                <w:rFonts w:cs="Times New Roman"/>
                <w:i w:val="0"/>
                <w:iCs w:val="0"/>
                <w:color w:val="000000" w:themeColor="text1"/>
              </w:rPr>
            </w:pPr>
            <w:r w:rsidRPr="00137425">
              <w:rPr>
                <w:rFonts w:cs="Times New Roman"/>
                <w:i w:val="0"/>
                <w:iCs w:val="0"/>
                <w:color w:val="000000" w:themeColor="text1"/>
              </w:rPr>
              <w:t xml:space="preserve">Obrázek </w:t>
            </w:r>
            <w:r w:rsidRPr="00137425">
              <w:rPr>
                <w:rFonts w:cs="Times New Roman"/>
                <w:i w:val="0"/>
                <w:iCs w:val="0"/>
                <w:noProof/>
                <w:color w:val="000000" w:themeColor="text1"/>
              </w:rPr>
              <w:fldChar w:fldCharType="begin"/>
            </w:r>
            <w:r w:rsidRPr="00137425">
              <w:rPr>
                <w:rFonts w:cs="Times New Roman"/>
                <w:i w:val="0"/>
                <w:iCs w:val="0"/>
                <w:noProof/>
                <w:color w:val="000000" w:themeColor="text1"/>
              </w:rPr>
              <w:instrText xml:space="preserve"> SEQ Obrázek \* ARABIC </w:instrText>
            </w:r>
            <w:r w:rsidRPr="00137425">
              <w:rPr>
                <w:rFonts w:cs="Times New Roman"/>
                <w:i w:val="0"/>
                <w:iCs w:val="0"/>
                <w:noProof/>
                <w:color w:val="000000" w:themeColor="text1"/>
              </w:rPr>
              <w:fldChar w:fldCharType="separate"/>
            </w:r>
            <w:r w:rsidR="00632CB0">
              <w:rPr>
                <w:rFonts w:cs="Times New Roman"/>
                <w:i w:val="0"/>
                <w:iCs w:val="0"/>
                <w:noProof/>
                <w:color w:val="000000" w:themeColor="text1"/>
              </w:rPr>
              <w:t>88</w:t>
            </w:r>
            <w:r w:rsidRPr="00137425">
              <w:rPr>
                <w:rFonts w:cs="Times New Roman"/>
                <w:i w:val="0"/>
                <w:iCs w:val="0"/>
                <w:noProof/>
                <w:color w:val="000000" w:themeColor="text1"/>
              </w:rPr>
              <w:fldChar w:fldCharType="end"/>
            </w:r>
            <w:r w:rsidRPr="00137425">
              <w:rPr>
                <w:rFonts w:cs="Times New Roman"/>
                <w:i w:val="0"/>
                <w:iCs w:val="0"/>
                <w:color w:val="000000" w:themeColor="text1"/>
              </w:rPr>
              <w:t xml:space="preserve"> Kachna2 – P5, L5. Kolébavá chůze kachny.  Pohyb se neopakuje. </w:t>
            </w:r>
          </w:p>
        </w:tc>
      </w:tr>
      <w:tr w:rsidR="0006252E" w:rsidRPr="00137425" w14:paraId="453B21BD" w14:textId="77777777" w:rsidTr="009B1262">
        <w:tc>
          <w:tcPr>
            <w:tcW w:w="4246" w:type="dxa"/>
          </w:tcPr>
          <w:p w14:paraId="3145726C" w14:textId="77777777" w:rsidR="0006252E" w:rsidRPr="00137425" w:rsidRDefault="0006252E" w:rsidP="009B1262">
            <w:pPr>
              <w:rPr>
                <w:rFonts w:cs="Times New Roman"/>
                <w:color w:val="000000" w:themeColor="text1"/>
                <w:sz w:val="18"/>
                <w:szCs w:val="18"/>
              </w:rPr>
            </w:pPr>
            <w:r w:rsidRPr="00137425">
              <w:rPr>
                <w:rFonts w:cs="Times New Roman"/>
                <w:noProof/>
                <w:color w:val="000000" w:themeColor="text1"/>
                <w:lang w:eastAsia="cs-CZ"/>
              </w:rPr>
              <w:drawing>
                <wp:inline distT="0" distB="0" distL="0" distR="0" wp14:anchorId="3AFF9EF7" wp14:editId="7B822DB0">
                  <wp:extent cx="2559050" cy="2827655"/>
                  <wp:effectExtent l="0" t="0" r="0" b="0"/>
                  <wp:docPr id="184" name="Obráze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Obrázek 184"/>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559050" cy="2827655"/>
                          </a:xfrm>
                          <a:prstGeom prst="rect">
                            <a:avLst/>
                          </a:prstGeom>
                        </pic:spPr>
                      </pic:pic>
                    </a:graphicData>
                  </a:graphic>
                </wp:inline>
              </w:drawing>
            </w:r>
          </w:p>
        </w:tc>
        <w:tc>
          <w:tcPr>
            <w:tcW w:w="4247" w:type="dxa"/>
          </w:tcPr>
          <w:p w14:paraId="504369B5" w14:textId="30E1258B" w:rsidR="0006252E" w:rsidRPr="00137425" w:rsidRDefault="005F740F" w:rsidP="009B1262">
            <w:pPr>
              <w:pStyle w:val="Titulek"/>
              <w:rPr>
                <w:rFonts w:cs="Times New Roman"/>
                <w:i w:val="0"/>
                <w:iCs w:val="0"/>
                <w:color w:val="000000" w:themeColor="text1"/>
              </w:rPr>
            </w:pPr>
            <w:r>
              <w:rPr>
                <w:noProof/>
                <w:lang w:eastAsia="cs-CZ"/>
              </w:rPr>
              <mc:AlternateContent>
                <mc:Choice Requires="wps">
                  <w:drawing>
                    <wp:anchor distT="0" distB="0" distL="114300" distR="114300" simplePos="0" relativeHeight="251901952" behindDoc="0" locked="0" layoutInCell="1" allowOverlap="1" wp14:anchorId="2658EDBF" wp14:editId="187550F8">
                      <wp:simplePos x="0" y="0"/>
                      <wp:positionH relativeFrom="margin">
                        <wp:posOffset>1054735</wp:posOffset>
                      </wp:positionH>
                      <wp:positionV relativeFrom="paragraph">
                        <wp:posOffset>1395306</wp:posOffset>
                      </wp:positionV>
                      <wp:extent cx="1253067" cy="214746"/>
                      <wp:effectExtent l="0" t="0" r="42545" b="90170"/>
                      <wp:wrapNone/>
                      <wp:docPr id="162" name="Zakřivená spojnice 162"/>
                      <wp:cNvGraphicFramePr/>
                      <a:graphic xmlns:a="http://schemas.openxmlformats.org/drawingml/2006/main">
                        <a:graphicData uri="http://schemas.microsoft.com/office/word/2010/wordprocessingShape">
                          <wps:wsp>
                            <wps:cNvCnPr/>
                            <wps:spPr>
                              <a:xfrm>
                                <a:off x="0" y="0"/>
                                <a:ext cx="1253067" cy="214746"/>
                              </a:xfrm>
                              <a:prstGeom prst="curvedConnector3">
                                <a:avLst>
                                  <a:gd name="adj1" fmla="val 44064"/>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817FFB5"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Zakřivená spojnice 162" o:spid="_x0000_s1026" type="#_x0000_t38" style="position:absolute;margin-left:83.05pt;margin-top:109.85pt;width:98.65pt;height:16.9pt;z-index:251901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" adj="9518" strokecolor="red" strokeweight=".5pt">
                      <v:stroke endarrow="block" joinstyle="miter"/>
                      <w10:wrap anchorx="margin"/>
                    </v:shape>
                  </w:pict>
                </mc:Fallback>
              </mc:AlternateContent>
            </w:r>
            <w:r w:rsidR="0006252E" w:rsidRPr="00137425">
              <w:rPr>
                <w:rFonts w:cs="Times New Roman"/>
                <w:i w:val="0"/>
                <w:iCs w:val="0"/>
                <w:noProof/>
                <w:color w:val="000000" w:themeColor="text1"/>
                <w:lang w:eastAsia="cs-CZ"/>
              </w:rPr>
              <w:drawing>
                <wp:inline distT="0" distB="0" distL="0" distR="0" wp14:anchorId="4C1FAF79" wp14:editId="769B9C94">
                  <wp:extent cx="2559685" cy="2333625"/>
                  <wp:effectExtent l="0" t="0" r="0" b="9525"/>
                  <wp:docPr id="185" name="Obrázek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Obrázek 185"/>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559685" cy="2333625"/>
                          </a:xfrm>
                          <a:prstGeom prst="rect">
                            <a:avLst/>
                          </a:prstGeom>
                        </pic:spPr>
                      </pic:pic>
                    </a:graphicData>
                  </a:graphic>
                </wp:inline>
              </w:drawing>
            </w:r>
          </w:p>
        </w:tc>
      </w:tr>
      <w:tr w:rsidR="0006252E" w:rsidRPr="00137425" w14:paraId="4208BD16" w14:textId="77777777" w:rsidTr="009B1262">
        <w:tc>
          <w:tcPr>
            <w:tcW w:w="4246" w:type="dxa"/>
          </w:tcPr>
          <w:p w14:paraId="088A3976" w14:textId="5C2BD20E" w:rsidR="0006252E" w:rsidRPr="00137425" w:rsidRDefault="0006252E" w:rsidP="009B1262">
            <w:pPr>
              <w:pStyle w:val="Titulek"/>
              <w:rPr>
                <w:rFonts w:cs="Times New Roman"/>
                <w:i w:val="0"/>
                <w:iCs w:val="0"/>
                <w:color w:val="000000" w:themeColor="text1"/>
              </w:rPr>
            </w:pPr>
            <w:r w:rsidRPr="00137425">
              <w:rPr>
                <w:rFonts w:cs="Times New Roman"/>
                <w:i w:val="0"/>
                <w:iCs w:val="0"/>
                <w:color w:val="000000" w:themeColor="text1"/>
              </w:rPr>
              <w:t xml:space="preserve">Obrázek </w:t>
            </w:r>
            <w:r w:rsidRPr="00137425">
              <w:rPr>
                <w:rFonts w:cs="Times New Roman"/>
                <w:i w:val="0"/>
                <w:iCs w:val="0"/>
                <w:noProof/>
                <w:color w:val="000000" w:themeColor="text1"/>
              </w:rPr>
              <w:fldChar w:fldCharType="begin"/>
            </w:r>
            <w:r w:rsidRPr="00137425">
              <w:rPr>
                <w:rFonts w:cs="Times New Roman"/>
                <w:i w:val="0"/>
                <w:iCs w:val="0"/>
                <w:noProof/>
                <w:color w:val="000000" w:themeColor="text1"/>
              </w:rPr>
              <w:instrText xml:space="preserve"> SEQ Obrázek \* ARABIC </w:instrText>
            </w:r>
            <w:r w:rsidRPr="00137425">
              <w:rPr>
                <w:rFonts w:cs="Times New Roman"/>
                <w:i w:val="0"/>
                <w:iCs w:val="0"/>
                <w:noProof/>
                <w:color w:val="000000" w:themeColor="text1"/>
              </w:rPr>
              <w:fldChar w:fldCharType="separate"/>
            </w:r>
            <w:r w:rsidR="00632CB0">
              <w:rPr>
                <w:rFonts w:cs="Times New Roman"/>
                <w:i w:val="0"/>
                <w:iCs w:val="0"/>
                <w:noProof/>
                <w:color w:val="000000" w:themeColor="text1"/>
              </w:rPr>
              <w:t>89</w:t>
            </w:r>
            <w:r w:rsidRPr="00137425">
              <w:rPr>
                <w:rFonts w:cs="Times New Roman"/>
                <w:i w:val="0"/>
                <w:iCs w:val="0"/>
                <w:noProof/>
                <w:color w:val="000000" w:themeColor="text1"/>
              </w:rPr>
              <w:fldChar w:fldCharType="end"/>
            </w:r>
            <w:r w:rsidRPr="00137425">
              <w:rPr>
                <w:rFonts w:cs="Times New Roman"/>
                <w:i w:val="0"/>
                <w:iCs w:val="0"/>
                <w:color w:val="000000" w:themeColor="text1"/>
              </w:rPr>
              <w:t xml:space="preserve"> Morče – P2, L2. Packy morčete. Bez pohybu. </w:t>
            </w:r>
          </w:p>
        </w:tc>
        <w:tc>
          <w:tcPr>
            <w:tcW w:w="4247" w:type="dxa"/>
          </w:tcPr>
          <w:p w14:paraId="39CB29A0" w14:textId="29E555E9" w:rsidR="0006252E" w:rsidRPr="00137425" w:rsidRDefault="0006252E" w:rsidP="009B1262">
            <w:pPr>
              <w:pStyle w:val="Titulek"/>
              <w:rPr>
                <w:rFonts w:cs="Times New Roman"/>
                <w:i w:val="0"/>
                <w:iCs w:val="0"/>
                <w:color w:val="000000" w:themeColor="text1"/>
              </w:rPr>
            </w:pPr>
            <w:r w:rsidRPr="00137425">
              <w:rPr>
                <w:rFonts w:cs="Times New Roman"/>
                <w:i w:val="0"/>
                <w:iCs w:val="0"/>
                <w:color w:val="000000" w:themeColor="text1"/>
              </w:rPr>
              <w:t xml:space="preserve">Obrázek </w:t>
            </w:r>
            <w:r w:rsidRPr="00137425">
              <w:rPr>
                <w:rFonts w:cs="Times New Roman"/>
                <w:i w:val="0"/>
                <w:iCs w:val="0"/>
                <w:noProof/>
                <w:color w:val="000000" w:themeColor="text1"/>
              </w:rPr>
              <w:fldChar w:fldCharType="begin"/>
            </w:r>
            <w:r w:rsidRPr="00137425">
              <w:rPr>
                <w:rFonts w:cs="Times New Roman"/>
                <w:i w:val="0"/>
                <w:iCs w:val="0"/>
                <w:noProof/>
                <w:color w:val="000000" w:themeColor="text1"/>
              </w:rPr>
              <w:instrText xml:space="preserve"> SEQ Obrázek \* ARABIC </w:instrText>
            </w:r>
            <w:r w:rsidRPr="00137425">
              <w:rPr>
                <w:rFonts w:cs="Times New Roman"/>
                <w:i w:val="0"/>
                <w:iCs w:val="0"/>
                <w:noProof/>
                <w:color w:val="000000" w:themeColor="text1"/>
              </w:rPr>
              <w:fldChar w:fldCharType="separate"/>
            </w:r>
            <w:r w:rsidR="00632CB0">
              <w:rPr>
                <w:rFonts w:cs="Times New Roman"/>
                <w:i w:val="0"/>
                <w:iCs w:val="0"/>
                <w:noProof/>
                <w:color w:val="000000" w:themeColor="text1"/>
              </w:rPr>
              <w:t>90</w:t>
            </w:r>
            <w:r w:rsidRPr="00137425">
              <w:rPr>
                <w:rFonts w:cs="Times New Roman"/>
                <w:i w:val="0"/>
                <w:iCs w:val="0"/>
                <w:noProof/>
                <w:color w:val="000000" w:themeColor="text1"/>
              </w:rPr>
              <w:fldChar w:fldCharType="end"/>
            </w:r>
            <w:r w:rsidRPr="00137425">
              <w:rPr>
                <w:rFonts w:cs="Times New Roman"/>
                <w:i w:val="0"/>
                <w:iCs w:val="0"/>
                <w:color w:val="000000" w:themeColor="text1"/>
              </w:rPr>
              <w:t xml:space="preserve"> Ryba – L1. Pohyb ryby ve vodě. Pohyb se neopakuje</w:t>
            </w:r>
          </w:p>
        </w:tc>
      </w:tr>
      <w:tr w:rsidR="0006252E" w:rsidRPr="00137425" w14:paraId="2DD40B94" w14:textId="77777777" w:rsidTr="009B1262">
        <w:tc>
          <w:tcPr>
            <w:tcW w:w="4246" w:type="dxa"/>
          </w:tcPr>
          <w:p w14:paraId="644AC64A" w14:textId="77777777" w:rsidR="0006252E" w:rsidRPr="00137425" w:rsidRDefault="0006252E" w:rsidP="009B1262">
            <w:pPr>
              <w:rPr>
                <w:rFonts w:cs="Times New Roman"/>
                <w:noProof/>
                <w:color w:val="000000" w:themeColor="text1"/>
                <w:sz w:val="18"/>
                <w:szCs w:val="18"/>
              </w:rPr>
            </w:pPr>
            <w:r w:rsidRPr="00137425">
              <w:rPr>
                <w:rFonts w:cs="Times New Roman"/>
                <w:noProof/>
                <w:color w:val="000000" w:themeColor="text1"/>
                <w:lang w:eastAsia="cs-CZ"/>
              </w:rPr>
              <w:lastRenderedPageBreak/>
              <mc:AlternateContent>
                <mc:Choice Requires="wps">
                  <w:drawing>
                    <wp:anchor distT="0" distB="0" distL="114300" distR="114300" simplePos="0" relativeHeight="251846656" behindDoc="0" locked="0" layoutInCell="1" allowOverlap="1" wp14:anchorId="4AD2E1FC" wp14:editId="17346315">
                      <wp:simplePos x="0" y="0"/>
                      <wp:positionH relativeFrom="column">
                        <wp:posOffset>1045030</wp:posOffset>
                      </wp:positionH>
                      <wp:positionV relativeFrom="paragraph">
                        <wp:posOffset>1112520</wp:posOffset>
                      </wp:positionV>
                      <wp:extent cx="45719" cy="571500"/>
                      <wp:effectExtent l="38100" t="38100" r="50165" b="19050"/>
                      <wp:wrapNone/>
                      <wp:docPr id="163" name="Přímá spojnice se šipkou 163"/>
                      <wp:cNvGraphicFramePr/>
                      <a:graphic xmlns:a="http://schemas.openxmlformats.org/drawingml/2006/main">
                        <a:graphicData uri="http://schemas.microsoft.com/office/word/2010/wordprocessingShape">
                          <wps:wsp>
                            <wps:cNvCnPr/>
                            <wps:spPr>
                              <a:xfrm flipV="1">
                                <a:off x="0" y="0"/>
                                <a:ext cx="45719" cy="571500"/>
                              </a:xfrm>
                              <a:prstGeom prst="straightConnector1">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553B04" id="Přímá spojnice se šipkou 163" o:spid="_x0000_s1026" type="#_x0000_t32" style="position:absolute;margin-left:82.3pt;margin-top:87.6pt;width:3.6pt;height:45pt;flip:y;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" strokecolor="red" strokeweight=".5pt">
                      <v:stroke endarrow="block" joinstyle="miter"/>
                    </v:shape>
                  </w:pict>
                </mc:Fallback>
              </mc:AlternateContent>
            </w:r>
            <w:r w:rsidRPr="00137425">
              <w:rPr>
                <w:rFonts w:cs="Times New Roman"/>
                <w:noProof/>
                <w:color w:val="000000" w:themeColor="text1"/>
                <w:lang w:eastAsia="cs-CZ"/>
              </w:rPr>
              <w:drawing>
                <wp:inline distT="0" distB="0" distL="0" distR="0" wp14:anchorId="4FC9CAA2" wp14:editId="0B6F96ED">
                  <wp:extent cx="2559050" cy="2644140"/>
                  <wp:effectExtent l="0" t="0" r="0" b="3810"/>
                  <wp:docPr id="186" name="Obrázek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Obrázek 186"/>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559050" cy="2644140"/>
                          </a:xfrm>
                          <a:prstGeom prst="rect">
                            <a:avLst/>
                          </a:prstGeom>
                        </pic:spPr>
                      </pic:pic>
                    </a:graphicData>
                  </a:graphic>
                </wp:inline>
              </w:drawing>
            </w:r>
          </w:p>
        </w:tc>
        <w:tc>
          <w:tcPr>
            <w:tcW w:w="4247" w:type="dxa"/>
          </w:tcPr>
          <w:p w14:paraId="23A5E1CC" w14:textId="77777777" w:rsidR="0006252E" w:rsidRPr="00137425" w:rsidRDefault="0006252E" w:rsidP="009B1262">
            <w:pPr>
              <w:tabs>
                <w:tab w:val="left" w:pos="1286"/>
              </w:tabs>
              <w:rPr>
                <w:rFonts w:cs="Times New Roman"/>
                <w:color w:val="000000" w:themeColor="text1"/>
              </w:rPr>
            </w:pPr>
            <w:r w:rsidRPr="00137425">
              <w:rPr>
                <w:rFonts w:cs="Times New Roman"/>
                <w:noProof/>
                <w:color w:val="000000" w:themeColor="text1"/>
                <w:lang w:eastAsia="cs-CZ"/>
              </w:rPr>
              <mc:AlternateContent>
                <mc:Choice Requires="wps">
                  <w:drawing>
                    <wp:anchor distT="0" distB="0" distL="114300" distR="114300" simplePos="0" relativeHeight="251847680" behindDoc="0" locked="0" layoutInCell="1" allowOverlap="1" wp14:anchorId="52FDAF0E" wp14:editId="69318553">
                      <wp:simplePos x="0" y="0"/>
                      <wp:positionH relativeFrom="column">
                        <wp:posOffset>1542596</wp:posOffset>
                      </wp:positionH>
                      <wp:positionV relativeFrom="paragraph">
                        <wp:posOffset>856524</wp:posOffset>
                      </wp:positionV>
                      <wp:extent cx="422275" cy="1641475"/>
                      <wp:effectExtent l="0" t="0" r="53975" b="53975"/>
                      <wp:wrapNone/>
                      <wp:docPr id="164" name="Zakřivená spojnice 164"/>
                      <wp:cNvGraphicFramePr/>
                      <a:graphic xmlns:a="http://schemas.openxmlformats.org/drawingml/2006/main">
                        <a:graphicData uri="http://schemas.microsoft.com/office/word/2010/wordprocessingShape">
                          <wps:wsp>
                            <wps:cNvCnPr/>
                            <wps:spPr>
                              <a:xfrm>
                                <a:off x="0" y="0"/>
                                <a:ext cx="422275" cy="1641475"/>
                              </a:xfrm>
                              <a:prstGeom prst="curvedConnector3">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4430F008"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Zakřivená spojnice 164" o:spid="_x0000_s1026" type="#_x0000_t38" style="position:absolute;margin-left:121.45pt;margin-top:67.45pt;width:33.25pt;height:129.25pt;z-index:251847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" adj="10800" strokecolor="red" strokeweight=".5pt">
                      <v:stroke endarrow="block" joinstyle="miter"/>
                    </v:shape>
                  </w:pict>
                </mc:Fallback>
              </mc:AlternateContent>
            </w:r>
            <w:r w:rsidRPr="00137425">
              <w:rPr>
                <w:rFonts w:cs="Times New Roman"/>
                <w:noProof/>
                <w:color w:val="000000" w:themeColor="text1"/>
                <w:lang w:eastAsia="cs-CZ"/>
              </w:rPr>
              <w:drawing>
                <wp:inline distT="0" distB="0" distL="0" distR="0" wp14:anchorId="2BD4A7CE" wp14:editId="18365DD5">
                  <wp:extent cx="2559685" cy="2916555"/>
                  <wp:effectExtent l="0" t="0" r="0" b="0"/>
                  <wp:docPr id="187" name="Obrázek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Obrázek 187"/>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559685" cy="2916555"/>
                          </a:xfrm>
                          <a:prstGeom prst="rect">
                            <a:avLst/>
                          </a:prstGeom>
                        </pic:spPr>
                      </pic:pic>
                    </a:graphicData>
                  </a:graphic>
                </wp:inline>
              </w:drawing>
            </w:r>
          </w:p>
        </w:tc>
      </w:tr>
      <w:tr w:rsidR="0006252E" w:rsidRPr="00137425" w14:paraId="12BE10DD" w14:textId="77777777" w:rsidTr="009B1262">
        <w:tc>
          <w:tcPr>
            <w:tcW w:w="4246" w:type="dxa"/>
          </w:tcPr>
          <w:p w14:paraId="3ACCF6A5" w14:textId="6360CE01" w:rsidR="0006252E" w:rsidRPr="00137425" w:rsidRDefault="0006252E" w:rsidP="009B1262">
            <w:pPr>
              <w:pStyle w:val="Titulek"/>
              <w:jc w:val="left"/>
              <w:rPr>
                <w:rFonts w:cs="Times New Roman"/>
                <w:i w:val="0"/>
                <w:iCs w:val="0"/>
                <w:color w:val="000000" w:themeColor="text1"/>
              </w:rPr>
            </w:pPr>
            <w:r w:rsidRPr="00137425">
              <w:rPr>
                <w:rFonts w:cs="Times New Roman"/>
                <w:i w:val="0"/>
                <w:iCs w:val="0"/>
                <w:color w:val="000000" w:themeColor="text1"/>
              </w:rPr>
              <w:t xml:space="preserve">Obrázek </w:t>
            </w:r>
            <w:r w:rsidRPr="00137425">
              <w:rPr>
                <w:rFonts w:cs="Times New Roman"/>
                <w:i w:val="0"/>
                <w:iCs w:val="0"/>
                <w:noProof/>
                <w:color w:val="000000" w:themeColor="text1"/>
              </w:rPr>
              <w:fldChar w:fldCharType="begin"/>
            </w:r>
            <w:r w:rsidRPr="00137425">
              <w:rPr>
                <w:rFonts w:cs="Times New Roman"/>
                <w:i w:val="0"/>
                <w:iCs w:val="0"/>
                <w:noProof/>
                <w:color w:val="000000" w:themeColor="text1"/>
              </w:rPr>
              <w:instrText xml:space="preserve"> SEQ Obrázek \* ARABIC </w:instrText>
            </w:r>
            <w:r w:rsidRPr="00137425">
              <w:rPr>
                <w:rFonts w:cs="Times New Roman"/>
                <w:i w:val="0"/>
                <w:iCs w:val="0"/>
                <w:noProof/>
                <w:color w:val="000000" w:themeColor="text1"/>
              </w:rPr>
              <w:fldChar w:fldCharType="separate"/>
            </w:r>
            <w:r w:rsidR="00632CB0">
              <w:rPr>
                <w:rFonts w:cs="Times New Roman"/>
                <w:i w:val="0"/>
                <w:iCs w:val="0"/>
                <w:noProof/>
                <w:color w:val="000000" w:themeColor="text1"/>
              </w:rPr>
              <w:t>91</w:t>
            </w:r>
            <w:r w:rsidRPr="00137425">
              <w:rPr>
                <w:rFonts w:cs="Times New Roman"/>
                <w:i w:val="0"/>
                <w:iCs w:val="0"/>
                <w:noProof/>
                <w:color w:val="000000" w:themeColor="text1"/>
              </w:rPr>
              <w:fldChar w:fldCharType="end"/>
            </w:r>
            <w:r w:rsidRPr="00137425">
              <w:rPr>
                <w:rFonts w:cs="Times New Roman"/>
                <w:i w:val="0"/>
                <w:iCs w:val="0"/>
                <w:color w:val="000000" w:themeColor="text1"/>
              </w:rPr>
              <w:t xml:space="preserve"> Žirafa – P10, L10.Krk žirafy. Pohyb se neopakuje. </w:t>
            </w:r>
          </w:p>
        </w:tc>
        <w:tc>
          <w:tcPr>
            <w:tcW w:w="4247" w:type="dxa"/>
          </w:tcPr>
          <w:p w14:paraId="641EF586" w14:textId="1A8E7B57" w:rsidR="0006252E" w:rsidRPr="00137425" w:rsidRDefault="0006252E" w:rsidP="009B1262">
            <w:pPr>
              <w:pStyle w:val="Titulek"/>
              <w:rPr>
                <w:rFonts w:cs="Times New Roman"/>
                <w:i w:val="0"/>
                <w:iCs w:val="0"/>
                <w:color w:val="000000" w:themeColor="text1"/>
              </w:rPr>
            </w:pPr>
            <w:r w:rsidRPr="00137425">
              <w:rPr>
                <w:rFonts w:cs="Times New Roman"/>
                <w:i w:val="0"/>
                <w:iCs w:val="0"/>
                <w:color w:val="000000" w:themeColor="text1"/>
              </w:rPr>
              <w:t xml:space="preserve">Obrázek </w:t>
            </w:r>
            <w:r w:rsidRPr="00137425">
              <w:rPr>
                <w:rFonts w:cs="Times New Roman"/>
                <w:i w:val="0"/>
                <w:iCs w:val="0"/>
                <w:noProof/>
                <w:color w:val="000000" w:themeColor="text1"/>
              </w:rPr>
              <w:fldChar w:fldCharType="begin"/>
            </w:r>
            <w:r w:rsidRPr="00137425">
              <w:rPr>
                <w:rFonts w:cs="Times New Roman"/>
                <w:i w:val="0"/>
                <w:iCs w:val="0"/>
                <w:noProof/>
                <w:color w:val="000000" w:themeColor="text1"/>
              </w:rPr>
              <w:instrText xml:space="preserve"> SEQ Obrázek \* ARABIC </w:instrText>
            </w:r>
            <w:r w:rsidRPr="00137425">
              <w:rPr>
                <w:rFonts w:cs="Times New Roman"/>
                <w:i w:val="0"/>
                <w:iCs w:val="0"/>
                <w:noProof/>
                <w:color w:val="000000" w:themeColor="text1"/>
              </w:rPr>
              <w:fldChar w:fldCharType="separate"/>
            </w:r>
            <w:r w:rsidR="00632CB0">
              <w:rPr>
                <w:rFonts w:cs="Times New Roman"/>
                <w:i w:val="0"/>
                <w:iCs w:val="0"/>
                <w:noProof/>
                <w:color w:val="000000" w:themeColor="text1"/>
              </w:rPr>
              <w:t>92</w:t>
            </w:r>
            <w:r w:rsidRPr="00137425">
              <w:rPr>
                <w:rFonts w:cs="Times New Roman"/>
                <w:i w:val="0"/>
                <w:iCs w:val="0"/>
                <w:noProof/>
                <w:color w:val="000000" w:themeColor="text1"/>
              </w:rPr>
              <w:fldChar w:fldCharType="end"/>
            </w:r>
            <w:r w:rsidRPr="00137425">
              <w:rPr>
                <w:rFonts w:cs="Times New Roman"/>
                <w:i w:val="0"/>
                <w:iCs w:val="0"/>
                <w:color w:val="000000" w:themeColor="text1"/>
              </w:rPr>
              <w:t xml:space="preserve"> Slon – L11. Chobot slona. Pohyb se neopakuje. </w:t>
            </w:r>
          </w:p>
        </w:tc>
      </w:tr>
      <w:tr w:rsidR="0006252E" w:rsidRPr="00137425" w14:paraId="79493B6D" w14:textId="77777777" w:rsidTr="009B1262">
        <w:tc>
          <w:tcPr>
            <w:tcW w:w="4246" w:type="dxa"/>
          </w:tcPr>
          <w:p w14:paraId="2099B971" w14:textId="77777777" w:rsidR="0006252E" w:rsidRPr="00137425" w:rsidRDefault="0006252E" w:rsidP="009B1262">
            <w:pPr>
              <w:pStyle w:val="Titulek"/>
              <w:rPr>
                <w:rFonts w:cs="Times New Roman"/>
                <w:i w:val="0"/>
                <w:iCs w:val="0"/>
                <w:color w:val="000000" w:themeColor="text1"/>
              </w:rPr>
            </w:pPr>
            <w:r w:rsidRPr="00137425">
              <w:rPr>
                <w:rFonts w:cs="Times New Roman"/>
                <w:i w:val="0"/>
                <w:iCs w:val="0"/>
                <w:noProof/>
                <w:color w:val="000000" w:themeColor="text1"/>
                <w:lang w:eastAsia="cs-CZ"/>
              </w:rPr>
              <w:drawing>
                <wp:inline distT="0" distB="0" distL="0" distR="0" wp14:anchorId="78BA7F9B" wp14:editId="25BE453C">
                  <wp:extent cx="2559050" cy="2981960"/>
                  <wp:effectExtent l="0" t="0" r="0" b="8890"/>
                  <wp:docPr id="188" name="Obrázek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Obrázek 188"/>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559050" cy="2981960"/>
                          </a:xfrm>
                          <a:prstGeom prst="rect">
                            <a:avLst/>
                          </a:prstGeom>
                        </pic:spPr>
                      </pic:pic>
                    </a:graphicData>
                  </a:graphic>
                </wp:inline>
              </w:drawing>
            </w:r>
          </w:p>
        </w:tc>
        <w:tc>
          <w:tcPr>
            <w:tcW w:w="4247" w:type="dxa"/>
          </w:tcPr>
          <w:p w14:paraId="446BDEA5" w14:textId="77777777" w:rsidR="0006252E" w:rsidRPr="00137425" w:rsidRDefault="0006252E" w:rsidP="009B1262">
            <w:pPr>
              <w:pStyle w:val="Titulek"/>
              <w:rPr>
                <w:rFonts w:cs="Times New Roman"/>
                <w:i w:val="0"/>
                <w:iCs w:val="0"/>
                <w:color w:val="000000" w:themeColor="text1"/>
              </w:rPr>
            </w:pPr>
            <w:r w:rsidRPr="00137425">
              <w:rPr>
                <w:rFonts w:cs="Times New Roman"/>
                <w:i w:val="0"/>
                <w:iCs w:val="0"/>
                <w:noProof/>
                <w:color w:val="000000" w:themeColor="text1"/>
                <w:lang w:eastAsia="cs-CZ"/>
              </w:rPr>
              <w:drawing>
                <wp:inline distT="0" distB="0" distL="0" distR="0" wp14:anchorId="0F72E63E" wp14:editId="45F78B06">
                  <wp:extent cx="2559685" cy="3194050"/>
                  <wp:effectExtent l="0" t="0" r="0" b="6350"/>
                  <wp:docPr id="189" name="Obrázek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Obrázek 189"/>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559685" cy="3194050"/>
                          </a:xfrm>
                          <a:prstGeom prst="rect">
                            <a:avLst/>
                          </a:prstGeom>
                        </pic:spPr>
                      </pic:pic>
                    </a:graphicData>
                  </a:graphic>
                </wp:inline>
              </w:drawing>
            </w:r>
          </w:p>
        </w:tc>
      </w:tr>
      <w:tr w:rsidR="0006252E" w:rsidRPr="00137425" w14:paraId="334F131B" w14:textId="77777777" w:rsidTr="009B1262">
        <w:tc>
          <w:tcPr>
            <w:tcW w:w="4246" w:type="dxa"/>
          </w:tcPr>
          <w:p w14:paraId="0979BC7D" w14:textId="2AF7FFFE" w:rsidR="0006252E" w:rsidRPr="00137425" w:rsidRDefault="0006252E" w:rsidP="009B1262">
            <w:pPr>
              <w:pStyle w:val="Titulek"/>
              <w:rPr>
                <w:rFonts w:cs="Times New Roman"/>
                <w:i w:val="0"/>
                <w:iCs w:val="0"/>
                <w:color w:val="000000" w:themeColor="text1"/>
              </w:rPr>
            </w:pPr>
            <w:r w:rsidRPr="00137425">
              <w:rPr>
                <w:rFonts w:cs="Times New Roman"/>
                <w:i w:val="0"/>
                <w:iCs w:val="0"/>
                <w:color w:val="000000" w:themeColor="text1"/>
              </w:rPr>
              <w:t xml:space="preserve">Obrázek </w:t>
            </w:r>
            <w:r w:rsidRPr="00137425">
              <w:rPr>
                <w:rFonts w:cs="Times New Roman"/>
                <w:i w:val="0"/>
                <w:iCs w:val="0"/>
                <w:noProof/>
                <w:color w:val="000000" w:themeColor="text1"/>
              </w:rPr>
              <w:fldChar w:fldCharType="begin"/>
            </w:r>
            <w:r w:rsidRPr="00137425">
              <w:rPr>
                <w:rFonts w:cs="Times New Roman"/>
                <w:i w:val="0"/>
                <w:iCs w:val="0"/>
                <w:noProof/>
                <w:color w:val="000000" w:themeColor="text1"/>
              </w:rPr>
              <w:instrText xml:space="preserve"> SEQ Obrázek \* ARABIC </w:instrText>
            </w:r>
            <w:r w:rsidRPr="00137425">
              <w:rPr>
                <w:rFonts w:cs="Times New Roman"/>
                <w:i w:val="0"/>
                <w:iCs w:val="0"/>
                <w:noProof/>
                <w:color w:val="000000" w:themeColor="text1"/>
              </w:rPr>
              <w:fldChar w:fldCharType="separate"/>
            </w:r>
            <w:r w:rsidR="00632CB0">
              <w:rPr>
                <w:rFonts w:cs="Times New Roman"/>
                <w:i w:val="0"/>
                <w:iCs w:val="0"/>
                <w:noProof/>
                <w:color w:val="000000" w:themeColor="text1"/>
              </w:rPr>
              <w:t>93</w:t>
            </w:r>
            <w:r w:rsidRPr="00137425">
              <w:rPr>
                <w:rFonts w:cs="Times New Roman"/>
                <w:i w:val="0"/>
                <w:iCs w:val="0"/>
                <w:noProof/>
                <w:color w:val="000000" w:themeColor="text1"/>
              </w:rPr>
              <w:fldChar w:fldCharType="end"/>
            </w:r>
            <w:r w:rsidRPr="00137425">
              <w:rPr>
                <w:rFonts w:cs="Times New Roman"/>
                <w:i w:val="0"/>
                <w:iCs w:val="0"/>
                <w:color w:val="000000" w:themeColor="text1"/>
              </w:rPr>
              <w:t xml:space="preserve"> Velboud1 – L1. Hrby velblouda.</w:t>
            </w:r>
          </w:p>
          <w:p w14:paraId="1E40AC81" w14:textId="77777777" w:rsidR="0006252E" w:rsidRPr="00137425" w:rsidRDefault="0006252E" w:rsidP="009B1262">
            <w:pPr>
              <w:pStyle w:val="Titulek"/>
              <w:rPr>
                <w:rFonts w:cs="Times New Roman"/>
                <w:i w:val="0"/>
                <w:iCs w:val="0"/>
                <w:color w:val="000000" w:themeColor="text1"/>
              </w:rPr>
            </w:pPr>
          </w:p>
        </w:tc>
        <w:tc>
          <w:tcPr>
            <w:tcW w:w="4247" w:type="dxa"/>
          </w:tcPr>
          <w:p w14:paraId="322680F8" w14:textId="70732933" w:rsidR="0006252E" w:rsidRPr="00137425" w:rsidRDefault="0006252E" w:rsidP="009B1262">
            <w:pPr>
              <w:pStyle w:val="Titulek"/>
              <w:rPr>
                <w:rFonts w:cs="Times New Roman"/>
                <w:i w:val="0"/>
                <w:iCs w:val="0"/>
                <w:color w:val="000000" w:themeColor="text1"/>
              </w:rPr>
            </w:pPr>
            <w:r w:rsidRPr="00137425">
              <w:rPr>
                <w:rFonts w:cs="Times New Roman"/>
                <w:i w:val="0"/>
                <w:iCs w:val="0"/>
                <w:color w:val="000000" w:themeColor="text1"/>
              </w:rPr>
              <w:t xml:space="preserve">Obrázek </w:t>
            </w:r>
            <w:r w:rsidRPr="00137425">
              <w:rPr>
                <w:rFonts w:cs="Times New Roman"/>
                <w:i w:val="0"/>
                <w:iCs w:val="0"/>
                <w:noProof/>
                <w:color w:val="000000" w:themeColor="text1"/>
              </w:rPr>
              <w:fldChar w:fldCharType="begin"/>
            </w:r>
            <w:r w:rsidRPr="00137425">
              <w:rPr>
                <w:rFonts w:cs="Times New Roman"/>
                <w:i w:val="0"/>
                <w:iCs w:val="0"/>
                <w:noProof/>
                <w:color w:val="000000" w:themeColor="text1"/>
              </w:rPr>
              <w:instrText xml:space="preserve"> SEQ Obrázek \* ARABIC </w:instrText>
            </w:r>
            <w:r w:rsidRPr="00137425">
              <w:rPr>
                <w:rFonts w:cs="Times New Roman"/>
                <w:i w:val="0"/>
                <w:iCs w:val="0"/>
                <w:noProof/>
                <w:color w:val="000000" w:themeColor="text1"/>
              </w:rPr>
              <w:fldChar w:fldCharType="separate"/>
            </w:r>
            <w:r w:rsidR="00632CB0">
              <w:rPr>
                <w:rFonts w:cs="Times New Roman"/>
                <w:i w:val="0"/>
                <w:iCs w:val="0"/>
                <w:noProof/>
                <w:color w:val="000000" w:themeColor="text1"/>
              </w:rPr>
              <w:t>94</w:t>
            </w:r>
            <w:r w:rsidRPr="00137425">
              <w:rPr>
                <w:rFonts w:cs="Times New Roman"/>
                <w:i w:val="0"/>
                <w:iCs w:val="0"/>
                <w:noProof/>
                <w:color w:val="000000" w:themeColor="text1"/>
              </w:rPr>
              <w:fldChar w:fldCharType="end"/>
            </w:r>
            <w:r w:rsidRPr="00137425">
              <w:rPr>
                <w:rFonts w:cs="Times New Roman"/>
                <w:i w:val="0"/>
                <w:iCs w:val="0"/>
                <w:color w:val="000000" w:themeColor="text1"/>
              </w:rPr>
              <w:t xml:space="preserve"> Velboud2 – L1. Hrby jsou na zádech zvířete. Pohyb se neopakuje. </w:t>
            </w:r>
          </w:p>
          <w:p w14:paraId="0A2E751A" w14:textId="77777777" w:rsidR="0006252E" w:rsidRPr="00137425" w:rsidRDefault="0006252E" w:rsidP="009B1262">
            <w:pPr>
              <w:pStyle w:val="Titulek"/>
              <w:rPr>
                <w:rFonts w:cs="Times New Roman"/>
                <w:i w:val="0"/>
                <w:iCs w:val="0"/>
                <w:color w:val="000000" w:themeColor="text1"/>
              </w:rPr>
            </w:pPr>
          </w:p>
        </w:tc>
      </w:tr>
      <w:tr w:rsidR="0006252E" w:rsidRPr="00137425" w14:paraId="645C9AE8" w14:textId="77777777" w:rsidTr="009B1262">
        <w:tc>
          <w:tcPr>
            <w:tcW w:w="4246" w:type="dxa"/>
          </w:tcPr>
          <w:p w14:paraId="7B9CB02C" w14:textId="77777777" w:rsidR="0006252E" w:rsidRPr="00137425" w:rsidRDefault="0006252E" w:rsidP="009B1262">
            <w:pPr>
              <w:pStyle w:val="Titulek"/>
              <w:rPr>
                <w:rFonts w:cs="Times New Roman"/>
                <w:i w:val="0"/>
                <w:iCs w:val="0"/>
                <w:color w:val="000000" w:themeColor="text1"/>
              </w:rPr>
            </w:pPr>
            <w:r w:rsidRPr="00137425">
              <w:rPr>
                <w:rFonts w:cs="Times New Roman"/>
                <w:i w:val="0"/>
                <w:iCs w:val="0"/>
                <w:noProof/>
                <w:color w:val="000000" w:themeColor="text1"/>
                <w:lang w:eastAsia="cs-CZ"/>
              </w:rPr>
              <w:lastRenderedPageBreak/>
              <w:drawing>
                <wp:inline distT="0" distB="0" distL="0" distR="0" wp14:anchorId="449D4F5A" wp14:editId="61FA184B">
                  <wp:extent cx="2559050" cy="2929890"/>
                  <wp:effectExtent l="0" t="0" r="0" b="3810"/>
                  <wp:docPr id="190" name="Obrázek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Obrázek 190"/>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559050" cy="2929890"/>
                          </a:xfrm>
                          <a:prstGeom prst="rect">
                            <a:avLst/>
                          </a:prstGeom>
                        </pic:spPr>
                      </pic:pic>
                    </a:graphicData>
                  </a:graphic>
                </wp:inline>
              </w:drawing>
            </w:r>
          </w:p>
        </w:tc>
        <w:tc>
          <w:tcPr>
            <w:tcW w:w="4247" w:type="dxa"/>
          </w:tcPr>
          <w:p w14:paraId="451F7F1F" w14:textId="77777777" w:rsidR="0006252E" w:rsidRPr="00137425" w:rsidRDefault="0006252E" w:rsidP="009B1262">
            <w:pPr>
              <w:pStyle w:val="Titulek"/>
              <w:rPr>
                <w:rFonts w:cs="Times New Roman"/>
                <w:i w:val="0"/>
                <w:iCs w:val="0"/>
                <w:color w:val="000000" w:themeColor="text1"/>
              </w:rPr>
            </w:pPr>
            <w:r w:rsidRPr="00137425">
              <w:rPr>
                <w:rFonts w:cs="Times New Roman"/>
                <w:i w:val="0"/>
                <w:iCs w:val="0"/>
                <w:noProof/>
                <w:color w:val="000000" w:themeColor="text1"/>
                <w:lang w:eastAsia="cs-CZ"/>
              </w:rPr>
              <mc:AlternateContent>
                <mc:Choice Requires="wps">
                  <w:drawing>
                    <wp:anchor distT="0" distB="0" distL="114300" distR="114300" simplePos="0" relativeHeight="251849728" behindDoc="0" locked="0" layoutInCell="1" allowOverlap="1" wp14:anchorId="5282E4F7" wp14:editId="0296AAE8">
                      <wp:simplePos x="0" y="0"/>
                      <wp:positionH relativeFrom="column">
                        <wp:posOffset>2089331</wp:posOffset>
                      </wp:positionH>
                      <wp:positionV relativeFrom="paragraph">
                        <wp:posOffset>1248591</wp:posOffset>
                      </wp:positionV>
                      <wp:extent cx="173446" cy="435520"/>
                      <wp:effectExtent l="38100" t="38100" r="55245" b="60325"/>
                      <wp:wrapNone/>
                      <wp:docPr id="165" name="Přímá spojnice se šipkou 165"/>
                      <wp:cNvGraphicFramePr/>
                      <a:graphic xmlns:a="http://schemas.openxmlformats.org/drawingml/2006/main">
                        <a:graphicData uri="http://schemas.microsoft.com/office/word/2010/wordprocessingShape">
                          <wps:wsp>
                            <wps:cNvCnPr/>
                            <wps:spPr>
                              <a:xfrm>
                                <a:off x="0" y="0"/>
                                <a:ext cx="173446" cy="435520"/>
                              </a:xfrm>
                              <a:prstGeom prst="straightConnector1">
                                <a:avLst/>
                              </a:prstGeom>
                              <a:ln>
                                <a:solidFill>
                                  <a:srgbClr val="FF0000"/>
                                </a:solidFill>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E3B06E" id="Přímá spojnice se šipkou 165" o:spid="_x0000_s1026" type="#_x0000_t32" style="position:absolute;margin-left:164.5pt;margin-top:98.3pt;width:13.65pt;height:34.3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" strokecolor="red" strokeweight=".5pt">
                      <v:stroke startarrow="block" endarrow="block" joinstyle="miter"/>
                    </v:shape>
                  </w:pict>
                </mc:Fallback>
              </mc:AlternateContent>
            </w:r>
            <w:r w:rsidRPr="00137425">
              <w:rPr>
                <w:rFonts w:cs="Times New Roman"/>
                <w:i w:val="0"/>
                <w:iCs w:val="0"/>
                <w:noProof/>
                <w:color w:val="000000" w:themeColor="text1"/>
                <w:lang w:eastAsia="cs-CZ"/>
              </w:rPr>
              <mc:AlternateContent>
                <mc:Choice Requires="wps">
                  <w:drawing>
                    <wp:anchor distT="0" distB="0" distL="114300" distR="114300" simplePos="0" relativeHeight="251848704" behindDoc="0" locked="0" layoutInCell="1" allowOverlap="1" wp14:anchorId="69272B38" wp14:editId="1EB1F23E">
                      <wp:simplePos x="0" y="0"/>
                      <wp:positionH relativeFrom="column">
                        <wp:posOffset>1063625</wp:posOffset>
                      </wp:positionH>
                      <wp:positionV relativeFrom="paragraph">
                        <wp:posOffset>1613625</wp:posOffset>
                      </wp:positionV>
                      <wp:extent cx="290830" cy="546735"/>
                      <wp:effectExtent l="38100" t="38100" r="52070" b="62865"/>
                      <wp:wrapNone/>
                      <wp:docPr id="166" name="Přímá spojnice se šipkou 166"/>
                      <wp:cNvGraphicFramePr/>
                      <a:graphic xmlns:a="http://schemas.openxmlformats.org/drawingml/2006/main">
                        <a:graphicData uri="http://schemas.microsoft.com/office/word/2010/wordprocessingShape">
                          <wps:wsp>
                            <wps:cNvCnPr/>
                            <wps:spPr>
                              <a:xfrm>
                                <a:off x="0" y="0"/>
                                <a:ext cx="290830" cy="546735"/>
                              </a:xfrm>
                              <a:prstGeom prst="straightConnector1">
                                <a:avLst/>
                              </a:prstGeom>
                              <a:ln>
                                <a:solidFill>
                                  <a:srgbClr val="FF0000"/>
                                </a:solidFill>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1AD3BA7" id="Přímá spojnice se šipkou 166" o:spid="_x0000_s1026" type="#_x0000_t32" style="position:absolute;margin-left:83.75pt;margin-top:127.05pt;width:22.9pt;height:43.05pt;z-index:251848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" strokecolor="red" strokeweight=".5pt">
                      <v:stroke startarrow="block" endarrow="block" joinstyle="miter"/>
                    </v:shape>
                  </w:pict>
                </mc:Fallback>
              </mc:AlternateContent>
            </w:r>
            <w:r w:rsidRPr="00137425">
              <w:rPr>
                <w:rFonts w:cs="Times New Roman"/>
                <w:i w:val="0"/>
                <w:iCs w:val="0"/>
                <w:noProof/>
                <w:color w:val="000000" w:themeColor="text1"/>
                <w:lang w:eastAsia="cs-CZ"/>
              </w:rPr>
              <w:drawing>
                <wp:inline distT="0" distB="0" distL="0" distR="0" wp14:anchorId="2BA6F869" wp14:editId="3F949D5A">
                  <wp:extent cx="2559685" cy="2161540"/>
                  <wp:effectExtent l="0" t="0" r="0" b="0"/>
                  <wp:docPr id="191" name="Obrázek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Obrázek 191"/>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559685" cy="2161540"/>
                          </a:xfrm>
                          <a:prstGeom prst="rect">
                            <a:avLst/>
                          </a:prstGeom>
                        </pic:spPr>
                      </pic:pic>
                    </a:graphicData>
                  </a:graphic>
                </wp:inline>
              </w:drawing>
            </w:r>
          </w:p>
        </w:tc>
      </w:tr>
      <w:tr w:rsidR="0006252E" w:rsidRPr="00137425" w14:paraId="4170A2A5" w14:textId="77777777" w:rsidTr="009B1262">
        <w:tc>
          <w:tcPr>
            <w:tcW w:w="4246" w:type="dxa"/>
          </w:tcPr>
          <w:p w14:paraId="4FAF9D88" w14:textId="1E5ED953" w:rsidR="0006252E" w:rsidRPr="00137425" w:rsidRDefault="0006252E" w:rsidP="009B1262">
            <w:pPr>
              <w:pStyle w:val="Titulek"/>
              <w:rPr>
                <w:rFonts w:cs="Times New Roman"/>
                <w:i w:val="0"/>
                <w:iCs w:val="0"/>
                <w:color w:val="000000" w:themeColor="text1"/>
              </w:rPr>
            </w:pPr>
            <w:r w:rsidRPr="00137425">
              <w:rPr>
                <w:rFonts w:cs="Times New Roman"/>
                <w:i w:val="0"/>
                <w:iCs w:val="0"/>
                <w:color w:val="000000" w:themeColor="text1"/>
              </w:rPr>
              <w:t xml:space="preserve">Obrázek </w:t>
            </w:r>
            <w:r w:rsidRPr="00137425">
              <w:rPr>
                <w:rFonts w:cs="Times New Roman"/>
                <w:i w:val="0"/>
                <w:iCs w:val="0"/>
                <w:noProof/>
                <w:color w:val="000000" w:themeColor="text1"/>
              </w:rPr>
              <w:fldChar w:fldCharType="begin"/>
            </w:r>
            <w:r w:rsidRPr="00137425">
              <w:rPr>
                <w:rFonts w:cs="Times New Roman"/>
                <w:i w:val="0"/>
                <w:iCs w:val="0"/>
                <w:noProof/>
                <w:color w:val="000000" w:themeColor="text1"/>
              </w:rPr>
              <w:instrText xml:space="preserve"> SEQ Obrázek \* ARABIC </w:instrText>
            </w:r>
            <w:r w:rsidRPr="00137425">
              <w:rPr>
                <w:rFonts w:cs="Times New Roman"/>
                <w:i w:val="0"/>
                <w:iCs w:val="0"/>
                <w:noProof/>
                <w:color w:val="000000" w:themeColor="text1"/>
              </w:rPr>
              <w:fldChar w:fldCharType="separate"/>
            </w:r>
            <w:r w:rsidR="00632CB0">
              <w:rPr>
                <w:rFonts w:cs="Times New Roman"/>
                <w:i w:val="0"/>
                <w:iCs w:val="0"/>
                <w:noProof/>
                <w:color w:val="000000" w:themeColor="text1"/>
              </w:rPr>
              <w:t>95</w:t>
            </w:r>
            <w:r w:rsidRPr="00137425">
              <w:rPr>
                <w:rFonts w:cs="Times New Roman"/>
                <w:i w:val="0"/>
                <w:iCs w:val="0"/>
                <w:noProof/>
                <w:color w:val="000000" w:themeColor="text1"/>
              </w:rPr>
              <w:fldChar w:fldCharType="end"/>
            </w:r>
            <w:r w:rsidRPr="00137425">
              <w:rPr>
                <w:rFonts w:cs="Times New Roman"/>
                <w:i w:val="0"/>
                <w:iCs w:val="0"/>
                <w:color w:val="000000" w:themeColor="text1"/>
              </w:rPr>
              <w:t xml:space="preserve"> Surikata – P2, L2. Postoj surikaty. Bez pohybu. </w:t>
            </w:r>
          </w:p>
        </w:tc>
        <w:tc>
          <w:tcPr>
            <w:tcW w:w="4247" w:type="dxa"/>
          </w:tcPr>
          <w:p w14:paraId="1F3B4FC9" w14:textId="3A8411F9" w:rsidR="0006252E" w:rsidRPr="00137425" w:rsidRDefault="0006252E" w:rsidP="009B1262">
            <w:pPr>
              <w:pStyle w:val="Titulek"/>
              <w:rPr>
                <w:rFonts w:cs="Times New Roman"/>
                <w:i w:val="0"/>
                <w:iCs w:val="0"/>
                <w:color w:val="000000" w:themeColor="text1"/>
              </w:rPr>
            </w:pPr>
            <w:r w:rsidRPr="00137425">
              <w:rPr>
                <w:rFonts w:cs="Times New Roman"/>
                <w:i w:val="0"/>
                <w:iCs w:val="0"/>
                <w:color w:val="000000" w:themeColor="text1"/>
              </w:rPr>
              <w:t xml:space="preserve">Obrázek </w:t>
            </w:r>
            <w:r w:rsidRPr="00137425">
              <w:rPr>
                <w:rFonts w:cs="Times New Roman"/>
                <w:i w:val="0"/>
                <w:iCs w:val="0"/>
                <w:noProof/>
                <w:color w:val="000000" w:themeColor="text1"/>
              </w:rPr>
              <w:fldChar w:fldCharType="begin"/>
            </w:r>
            <w:r w:rsidRPr="00137425">
              <w:rPr>
                <w:rFonts w:cs="Times New Roman"/>
                <w:i w:val="0"/>
                <w:iCs w:val="0"/>
                <w:noProof/>
                <w:color w:val="000000" w:themeColor="text1"/>
              </w:rPr>
              <w:instrText xml:space="preserve"> SEQ Obrázek \* ARABIC </w:instrText>
            </w:r>
            <w:r w:rsidRPr="00137425">
              <w:rPr>
                <w:rFonts w:cs="Times New Roman"/>
                <w:i w:val="0"/>
                <w:iCs w:val="0"/>
                <w:noProof/>
                <w:color w:val="000000" w:themeColor="text1"/>
              </w:rPr>
              <w:fldChar w:fldCharType="separate"/>
            </w:r>
            <w:r w:rsidR="00632CB0">
              <w:rPr>
                <w:rFonts w:cs="Times New Roman"/>
                <w:i w:val="0"/>
                <w:iCs w:val="0"/>
                <w:noProof/>
                <w:color w:val="000000" w:themeColor="text1"/>
              </w:rPr>
              <w:t>96</w:t>
            </w:r>
            <w:r w:rsidRPr="00137425">
              <w:rPr>
                <w:rFonts w:cs="Times New Roman"/>
                <w:i w:val="0"/>
                <w:iCs w:val="0"/>
                <w:noProof/>
                <w:color w:val="000000" w:themeColor="text1"/>
              </w:rPr>
              <w:fldChar w:fldCharType="end"/>
            </w:r>
            <w:r w:rsidRPr="00137425">
              <w:rPr>
                <w:rFonts w:cs="Times New Roman"/>
                <w:i w:val="0"/>
                <w:iCs w:val="0"/>
                <w:color w:val="000000" w:themeColor="text1"/>
              </w:rPr>
              <w:t xml:space="preserve"> Klokan – P1, L1. Skákání klokana. Stejný sled pohybů dvakrát se opakující.</w:t>
            </w:r>
          </w:p>
        </w:tc>
      </w:tr>
      <w:tr w:rsidR="0006252E" w:rsidRPr="00137425" w14:paraId="044DEDF6" w14:textId="77777777" w:rsidTr="009B1262">
        <w:tc>
          <w:tcPr>
            <w:tcW w:w="4246" w:type="dxa"/>
          </w:tcPr>
          <w:p w14:paraId="191C5881" w14:textId="77777777" w:rsidR="0006252E" w:rsidRPr="00137425" w:rsidRDefault="0006252E" w:rsidP="009B1262">
            <w:pPr>
              <w:pStyle w:val="Titulek"/>
              <w:jc w:val="center"/>
              <w:rPr>
                <w:rFonts w:cs="Times New Roman"/>
                <w:i w:val="0"/>
                <w:iCs w:val="0"/>
                <w:color w:val="000000" w:themeColor="text1"/>
              </w:rPr>
            </w:pPr>
            <w:r w:rsidRPr="00137425">
              <w:rPr>
                <w:rFonts w:cs="Times New Roman"/>
                <w:i w:val="0"/>
                <w:iCs w:val="0"/>
                <w:noProof/>
                <w:color w:val="000000" w:themeColor="text1"/>
                <w:lang w:eastAsia="cs-CZ"/>
              </w:rPr>
              <mc:AlternateContent>
                <mc:Choice Requires="wps">
                  <w:drawing>
                    <wp:anchor distT="0" distB="0" distL="114300" distR="114300" simplePos="0" relativeHeight="251850752" behindDoc="0" locked="0" layoutInCell="1" allowOverlap="1" wp14:anchorId="43654AEE" wp14:editId="1FF86002">
                      <wp:simplePos x="0" y="0"/>
                      <wp:positionH relativeFrom="column">
                        <wp:posOffset>812255</wp:posOffset>
                      </wp:positionH>
                      <wp:positionV relativeFrom="paragraph">
                        <wp:posOffset>1935934</wp:posOffset>
                      </wp:positionV>
                      <wp:extent cx="1443627" cy="699135"/>
                      <wp:effectExtent l="19050" t="19050" r="23495" b="5715"/>
                      <wp:wrapNone/>
                      <wp:docPr id="167" name="Oblouk 167"/>
                      <wp:cNvGraphicFramePr/>
                      <a:graphic xmlns:a="http://schemas.openxmlformats.org/drawingml/2006/main">
                        <a:graphicData uri="http://schemas.microsoft.com/office/word/2010/wordprocessingShape">
                          <wps:wsp>
                            <wps:cNvSpPr/>
                            <wps:spPr>
                              <a:xfrm>
                                <a:off x="0" y="0"/>
                                <a:ext cx="1443627" cy="699135"/>
                              </a:xfrm>
                              <a:prstGeom prst="arc">
                                <a:avLst>
                                  <a:gd name="adj1" fmla="val 8093665"/>
                                  <a:gd name="adj2" fmla="val 0"/>
                                </a:avLst>
                              </a:prstGeom>
                              <a:ln>
                                <a:solidFill>
                                  <a:srgbClr val="FF0000"/>
                                </a:solidFill>
                              </a:ln>
                            </wps:spPr>
                            <wps:style>
                              <a:lnRef idx="1">
                                <a:schemeClr val="dk1"/>
                              </a:lnRef>
                              <a:fillRef idx="0">
                                <a:schemeClr val="dk1"/>
                              </a:fillRef>
                              <a:effectRef idx="0">
                                <a:schemeClr val="dk1"/>
                              </a:effectRef>
                              <a:fontRef idx="minor">
                                <a:schemeClr val="tx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26A772A" id="Oblouk 167" o:spid="_x0000_s1026" style="position:absolute;margin-left:63.95pt;margin-top:152.45pt;width:113.65pt;height:55.05pt;z-index:251850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443627,699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" path="m408137,664402nsc-63334,554231,-143438,245258,257160,82060,411848,19042,614010,-9675,814477,2892v359823,22557,629151,170963,629151,346676l721814,349568,408137,664402xem408137,664402nfc-63334,554231,-143438,245258,257160,82060,411848,19042,614010,-9675,814477,2892v359823,22557,629151,170963,629151,346676e" filled="f" strokecolor="red" strokeweight=".5pt">
                      <v:stroke joinstyle="miter"/>
                      <v:path arrowok="t" o:connecttype="custom" o:connectlocs="408137,664402;257160,82060;814477,2892;1443628,349568" o:connectangles="0,0,0,0"/>
                    </v:shape>
                  </w:pict>
                </mc:Fallback>
              </mc:AlternateContent>
            </w:r>
            <w:r w:rsidRPr="00137425">
              <w:rPr>
                <w:rFonts w:cs="Times New Roman"/>
                <w:i w:val="0"/>
                <w:iCs w:val="0"/>
                <w:noProof/>
                <w:color w:val="000000" w:themeColor="text1"/>
                <w:lang w:eastAsia="cs-CZ"/>
              </w:rPr>
              <w:drawing>
                <wp:inline distT="0" distB="0" distL="0" distR="0" wp14:anchorId="1687F483" wp14:editId="78BBF983">
                  <wp:extent cx="2559050" cy="3590290"/>
                  <wp:effectExtent l="0" t="0" r="0" b="0"/>
                  <wp:docPr id="192" name="Obrázek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Obrázek 192"/>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559050" cy="3590290"/>
                          </a:xfrm>
                          <a:prstGeom prst="rect">
                            <a:avLst/>
                          </a:prstGeom>
                        </pic:spPr>
                      </pic:pic>
                    </a:graphicData>
                  </a:graphic>
                </wp:inline>
              </w:drawing>
            </w:r>
          </w:p>
        </w:tc>
        <w:tc>
          <w:tcPr>
            <w:tcW w:w="4247" w:type="dxa"/>
          </w:tcPr>
          <w:p w14:paraId="6F7C080E" w14:textId="77777777" w:rsidR="0006252E" w:rsidRPr="00137425" w:rsidRDefault="0006252E" w:rsidP="009B1262">
            <w:pPr>
              <w:pStyle w:val="Titulek"/>
              <w:rPr>
                <w:rFonts w:cs="Times New Roman"/>
                <w:i w:val="0"/>
                <w:iCs w:val="0"/>
                <w:color w:val="000000" w:themeColor="text1"/>
              </w:rPr>
            </w:pPr>
            <w:r w:rsidRPr="00137425">
              <w:rPr>
                <w:rFonts w:cs="Times New Roman"/>
                <w:i w:val="0"/>
                <w:iCs w:val="0"/>
                <w:noProof/>
                <w:color w:val="000000" w:themeColor="text1"/>
                <w:lang w:eastAsia="cs-CZ"/>
              </w:rPr>
              <mc:AlternateContent>
                <mc:Choice Requires="wps">
                  <w:drawing>
                    <wp:anchor distT="0" distB="0" distL="114300" distR="114300" simplePos="0" relativeHeight="251852800" behindDoc="0" locked="0" layoutInCell="1" allowOverlap="1" wp14:anchorId="5E601212" wp14:editId="26A22391">
                      <wp:simplePos x="0" y="0"/>
                      <wp:positionH relativeFrom="column">
                        <wp:posOffset>1411968</wp:posOffset>
                      </wp:positionH>
                      <wp:positionV relativeFrom="paragraph">
                        <wp:posOffset>286203</wp:posOffset>
                      </wp:positionV>
                      <wp:extent cx="782320" cy="1059815"/>
                      <wp:effectExtent l="0" t="0" r="74930" b="83185"/>
                      <wp:wrapNone/>
                      <wp:docPr id="169" name="Zakřivená spojnice 169"/>
                      <wp:cNvGraphicFramePr/>
                      <a:graphic xmlns:a="http://schemas.openxmlformats.org/drawingml/2006/main">
                        <a:graphicData uri="http://schemas.microsoft.com/office/word/2010/wordprocessingShape">
                          <wps:wsp>
                            <wps:cNvCnPr/>
                            <wps:spPr>
                              <a:xfrm>
                                <a:off x="0" y="0"/>
                                <a:ext cx="782320" cy="1059815"/>
                              </a:xfrm>
                              <a:prstGeom prst="curvedConnector3">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D15846D" id="Zakřivená spojnice 169" o:spid="_x0000_s1026" type="#_x0000_t38" style="position:absolute;margin-left:111.2pt;margin-top:22.55pt;width:61.6pt;height:83.45pt;z-index:251852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" adj="10800" strokecolor="red" strokeweight=".5pt">
                      <v:stroke endarrow="block" joinstyle="miter"/>
                    </v:shape>
                  </w:pict>
                </mc:Fallback>
              </mc:AlternateContent>
            </w:r>
            <w:r w:rsidRPr="00137425">
              <w:rPr>
                <w:rFonts w:cs="Times New Roman"/>
                <w:i w:val="0"/>
                <w:iCs w:val="0"/>
                <w:noProof/>
                <w:color w:val="000000" w:themeColor="text1"/>
                <w:lang w:eastAsia="cs-CZ"/>
              </w:rPr>
              <mc:AlternateContent>
                <mc:Choice Requires="wps">
                  <w:drawing>
                    <wp:anchor distT="0" distB="0" distL="114300" distR="114300" simplePos="0" relativeHeight="251851776" behindDoc="0" locked="0" layoutInCell="1" allowOverlap="1" wp14:anchorId="353B4226" wp14:editId="3D6588CB">
                      <wp:simplePos x="0" y="0"/>
                      <wp:positionH relativeFrom="column">
                        <wp:posOffset>181882</wp:posOffset>
                      </wp:positionH>
                      <wp:positionV relativeFrom="paragraph">
                        <wp:posOffset>405947</wp:posOffset>
                      </wp:positionV>
                      <wp:extent cx="394335" cy="1066165"/>
                      <wp:effectExtent l="38100" t="0" r="24765" b="57785"/>
                      <wp:wrapNone/>
                      <wp:docPr id="168" name="Zakřivená spojnice 168"/>
                      <wp:cNvGraphicFramePr/>
                      <a:graphic xmlns:a="http://schemas.openxmlformats.org/drawingml/2006/main">
                        <a:graphicData uri="http://schemas.microsoft.com/office/word/2010/wordprocessingShape">
                          <wps:wsp>
                            <wps:cNvCnPr/>
                            <wps:spPr>
                              <a:xfrm flipH="1">
                                <a:off x="0" y="0"/>
                                <a:ext cx="394335" cy="1066165"/>
                              </a:xfrm>
                              <a:prstGeom prst="curvedConnector3">
                                <a:avLst>
                                  <a:gd name="adj1" fmla="val 41334"/>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1599113" id="Zakřivená spojnice 168" o:spid="_x0000_s1026" type="#_x0000_t38" style="position:absolute;margin-left:14.3pt;margin-top:31.95pt;width:31.05pt;height:83.95pt;flip:x;z-index:251851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" adj="8928" strokecolor="red" strokeweight=".5pt">
                      <v:stroke endarrow="block" joinstyle="miter"/>
                    </v:shape>
                  </w:pict>
                </mc:Fallback>
              </mc:AlternateContent>
            </w:r>
            <w:r w:rsidRPr="00137425">
              <w:rPr>
                <w:rFonts w:cs="Times New Roman"/>
                <w:i w:val="0"/>
                <w:iCs w:val="0"/>
                <w:noProof/>
                <w:color w:val="000000" w:themeColor="text1"/>
                <w:lang w:eastAsia="cs-CZ"/>
              </w:rPr>
              <w:drawing>
                <wp:inline distT="0" distB="0" distL="0" distR="0" wp14:anchorId="7B3D972E" wp14:editId="04DDABD6">
                  <wp:extent cx="2559685" cy="2899410"/>
                  <wp:effectExtent l="0" t="0" r="0" b="0"/>
                  <wp:docPr id="193" name="Obrázek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Obrázek 193"/>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559685" cy="2899410"/>
                          </a:xfrm>
                          <a:prstGeom prst="rect">
                            <a:avLst/>
                          </a:prstGeom>
                        </pic:spPr>
                      </pic:pic>
                    </a:graphicData>
                  </a:graphic>
                </wp:inline>
              </w:drawing>
            </w:r>
          </w:p>
        </w:tc>
      </w:tr>
      <w:tr w:rsidR="0006252E" w:rsidRPr="00137425" w14:paraId="0010A7A0" w14:textId="77777777" w:rsidTr="009B1262">
        <w:tc>
          <w:tcPr>
            <w:tcW w:w="4246" w:type="dxa"/>
          </w:tcPr>
          <w:p w14:paraId="3CAEA6FF" w14:textId="4A68DBFE" w:rsidR="0006252E" w:rsidRPr="00137425" w:rsidRDefault="0006252E" w:rsidP="009B1262">
            <w:pPr>
              <w:pStyle w:val="Titulek"/>
              <w:rPr>
                <w:rFonts w:cs="Times New Roman"/>
                <w:i w:val="0"/>
                <w:iCs w:val="0"/>
                <w:color w:val="000000" w:themeColor="text1"/>
              </w:rPr>
            </w:pPr>
            <w:r w:rsidRPr="00137425">
              <w:rPr>
                <w:rFonts w:cs="Times New Roman"/>
                <w:i w:val="0"/>
                <w:iCs w:val="0"/>
                <w:color w:val="000000" w:themeColor="text1"/>
              </w:rPr>
              <w:t xml:space="preserve">Obrázek </w:t>
            </w:r>
            <w:r w:rsidRPr="00137425">
              <w:rPr>
                <w:rFonts w:cs="Times New Roman"/>
                <w:i w:val="0"/>
                <w:iCs w:val="0"/>
                <w:noProof/>
                <w:color w:val="000000" w:themeColor="text1"/>
              </w:rPr>
              <w:fldChar w:fldCharType="begin"/>
            </w:r>
            <w:r w:rsidRPr="00137425">
              <w:rPr>
                <w:rFonts w:cs="Times New Roman"/>
                <w:i w:val="0"/>
                <w:iCs w:val="0"/>
                <w:noProof/>
                <w:color w:val="000000" w:themeColor="text1"/>
              </w:rPr>
              <w:instrText xml:space="preserve"> SEQ Obrázek \* ARABIC </w:instrText>
            </w:r>
            <w:r w:rsidRPr="00137425">
              <w:rPr>
                <w:rFonts w:cs="Times New Roman"/>
                <w:i w:val="0"/>
                <w:iCs w:val="0"/>
                <w:noProof/>
                <w:color w:val="000000" w:themeColor="text1"/>
              </w:rPr>
              <w:fldChar w:fldCharType="separate"/>
            </w:r>
            <w:r w:rsidR="00632CB0">
              <w:rPr>
                <w:rFonts w:cs="Times New Roman"/>
                <w:i w:val="0"/>
                <w:iCs w:val="0"/>
                <w:noProof/>
                <w:color w:val="000000" w:themeColor="text1"/>
              </w:rPr>
              <w:t>97</w:t>
            </w:r>
            <w:r w:rsidRPr="00137425">
              <w:rPr>
                <w:rFonts w:cs="Times New Roman"/>
                <w:i w:val="0"/>
                <w:iCs w:val="0"/>
                <w:noProof/>
                <w:color w:val="000000" w:themeColor="text1"/>
              </w:rPr>
              <w:fldChar w:fldCharType="end"/>
            </w:r>
            <w:r w:rsidRPr="00137425">
              <w:rPr>
                <w:rFonts w:cs="Times New Roman"/>
                <w:i w:val="0"/>
                <w:iCs w:val="0"/>
                <w:color w:val="000000" w:themeColor="text1"/>
              </w:rPr>
              <w:t xml:space="preserve"> Medvěd – P6, L6. Bříško medvěda. Stejný sled pohybů dvakrát se opakující. </w:t>
            </w:r>
          </w:p>
        </w:tc>
        <w:tc>
          <w:tcPr>
            <w:tcW w:w="4247" w:type="dxa"/>
          </w:tcPr>
          <w:p w14:paraId="13495A0F" w14:textId="3593783F" w:rsidR="0006252E" w:rsidRPr="00137425" w:rsidRDefault="0006252E" w:rsidP="009B1262">
            <w:pPr>
              <w:pStyle w:val="Titulek"/>
              <w:rPr>
                <w:rFonts w:cs="Times New Roman"/>
                <w:i w:val="0"/>
                <w:iCs w:val="0"/>
                <w:color w:val="000000" w:themeColor="text1"/>
              </w:rPr>
            </w:pPr>
            <w:r w:rsidRPr="00137425">
              <w:rPr>
                <w:rFonts w:cs="Times New Roman"/>
                <w:i w:val="0"/>
                <w:iCs w:val="0"/>
                <w:color w:val="000000" w:themeColor="text1"/>
              </w:rPr>
              <w:t xml:space="preserve">Obrázek </w:t>
            </w:r>
            <w:r w:rsidRPr="00137425">
              <w:rPr>
                <w:rFonts w:cs="Times New Roman"/>
                <w:i w:val="0"/>
                <w:iCs w:val="0"/>
                <w:noProof/>
                <w:color w:val="000000" w:themeColor="text1"/>
              </w:rPr>
              <w:fldChar w:fldCharType="begin"/>
            </w:r>
            <w:r w:rsidRPr="00137425">
              <w:rPr>
                <w:rFonts w:cs="Times New Roman"/>
                <w:i w:val="0"/>
                <w:iCs w:val="0"/>
                <w:noProof/>
                <w:color w:val="000000" w:themeColor="text1"/>
              </w:rPr>
              <w:instrText xml:space="preserve"> SEQ Obrázek \* ARABIC </w:instrText>
            </w:r>
            <w:r w:rsidRPr="00137425">
              <w:rPr>
                <w:rFonts w:cs="Times New Roman"/>
                <w:i w:val="0"/>
                <w:iCs w:val="0"/>
                <w:noProof/>
                <w:color w:val="000000" w:themeColor="text1"/>
              </w:rPr>
              <w:fldChar w:fldCharType="separate"/>
            </w:r>
            <w:r w:rsidR="00632CB0">
              <w:rPr>
                <w:rFonts w:cs="Times New Roman"/>
                <w:i w:val="0"/>
                <w:iCs w:val="0"/>
                <w:noProof/>
                <w:color w:val="000000" w:themeColor="text1"/>
              </w:rPr>
              <w:t>98</w:t>
            </w:r>
            <w:r w:rsidRPr="00137425">
              <w:rPr>
                <w:rFonts w:cs="Times New Roman"/>
                <w:i w:val="0"/>
                <w:iCs w:val="0"/>
                <w:noProof/>
                <w:color w:val="000000" w:themeColor="text1"/>
              </w:rPr>
              <w:fldChar w:fldCharType="end"/>
            </w:r>
            <w:r w:rsidRPr="00137425">
              <w:rPr>
                <w:rFonts w:cs="Times New Roman"/>
                <w:i w:val="0"/>
                <w:iCs w:val="0"/>
                <w:color w:val="000000" w:themeColor="text1"/>
              </w:rPr>
              <w:t xml:space="preserve"> Lev – P9, L9. Hříva lva. Pohyb se neopakuje.</w:t>
            </w:r>
          </w:p>
        </w:tc>
      </w:tr>
    </w:tbl>
    <w:p w14:paraId="229209F7" w14:textId="77777777" w:rsidR="0006252E" w:rsidRPr="00EE2F86" w:rsidRDefault="0006252E" w:rsidP="00220F9E">
      <w:pPr>
        <w:rPr>
          <w:rFonts w:cs="Times New Roman"/>
          <w:b/>
          <w:color w:val="000000" w:themeColor="text1"/>
          <w:sz w:val="28"/>
          <w:szCs w:val="28"/>
        </w:rPr>
      </w:pPr>
    </w:p>
    <w:p w14:paraId="25D19D5C" w14:textId="77777777" w:rsidR="00AC06BB" w:rsidRDefault="00AC06BB">
      <w:pPr>
        <w:spacing w:line="259" w:lineRule="auto"/>
        <w:jc w:val="left"/>
        <w:rPr>
          <w:rFonts w:cs="Times New Roman"/>
          <w:b/>
          <w:color w:val="000000" w:themeColor="text1"/>
          <w:sz w:val="28"/>
          <w:szCs w:val="28"/>
        </w:rPr>
      </w:pPr>
      <w:r>
        <w:rPr>
          <w:rFonts w:cs="Times New Roman"/>
          <w:b/>
          <w:color w:val="000000" w:themeColor="text1"/>
          <w:sz w:val="28"/>
          <w:szCs w:val="28"/>
        </w:rPr>
        <w:br w:type="page"/>
      </w:r>
    </w:p>
    <w:p w14:paraId="35B68C48" w14:textId="1AD21B6C" w:rsidR="00220F9E" w:rsidRDefault="00220F9E" w:rsidP="00951F72">
      <w:pPr>
        <w:pStyle w:val="Nadpis2"/>
      </w:pPr>
      <w:bookmarkStart w:id="30" w:name="_Toc104476603"/>
      <w:r w:rsidRPr="00EE2F86">
        <w:lastRenderedPageBreak/>
        <w:t>Žáci ze třídy</w:t>
      </w:r>
      <w:bookmarkEnd w:id="30"/>
    </w:p>
    <w:p w14:paraId="66311AC3" w14:textId="1BC96E27" w:rsidR="00806A82" w:rsidRPr="00806A82" w:rsidRDefault="00806A82" w:rsidP="00806A82">
      <w:r>
        <w:t xml:space="preserve">Následující podkapitola je zaměřená na pojmy, které popisují spolužáky. </w:t>
      </w: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46"/>
        <w:gridCol w:w="4247"/>
      </w:tblGrid>
      <w:tr w:rsidR="0006252E" w:rsidRPr="00EF4061" w14:paraId="59EB590E" w14:textId="77777777" w:rsidTr="009B1262">
        <w:tc>
          <w:tcPr>
            <w:tcW w:w="4246" w:type="dxa"/>
          </w:tcPr>
          <w:p w14:paraId="4948814C" w14:textId="0972C50C" w:rsidR="0006252E" w:rsidRPr="00EF4061" w:rsidRDefault="0045656F" w:rsidP="009B1262">
            <w:pPr>
              <w:rPr>
                <w:rFonts w:cs="Times New Roman"/>
                <w:color w:val="000000" w:themeColor="text1"/>
                <w:sz w:val="18"/>
                <w:szCs w:val="18"/>
              </w:rPr>
            </w:pPr>
            <w:r>
              <w:rPr>
                <w:noProof/>
                <w:lang w:eastAsia="cs-CZ"/>
              </w:rPr>
              <mc:AlternateContent>
                <mc:Choice Requires="wps">
                  <w:drawing>
                    <wp:anchor distT="0" distB="0" distL="114300" distR="114300" simplePos="0" relativeHeight="251862016" behindDoc="0" locked="0" layoutInCell="1" allowOverlap="1" wp14:anchorId="27AA4777" wp14:editId="742BB877">
                      <wp:simplePos x="0" y="0"/>
                      <wp:positionH relativeFrom="column">
                        <wp:posOffset>1882321</wp:posOffset>
                      </wp:positionH>
                      <wp:positionV relativeFrom="paragraph">
                        <wp:posOffset>1158875</wp:posOffset>
                      </wp:positionV>
                      <wp:extent cx="671830" cy="706120"/>
                      <wp:effectExtent l="0" t="0" r="0" b="55880"/>
                      <wp:wrapNone/>
                      <wp:docPr id="13" name="Oblouk 13"/>
                      <wp:cNvGraphicFramePr/>
                      <a:graphic xmlns:a="http://schemas.openxmlformats.org/drawingml/2006/main">
                        <a:graphicData uri="http://schemas.microsoft.com/office/word/2010/wordprocessingShape">
                          <wps:wsp>
                            <wps:cNvSpPr/>
                            <wps:spPr>
                              <a:xfrm rot="10800000">
                                <a:off x="0" y="0"/>
                                <a:ext cx="671830" cy="706120"/>
                              </a:xfrm>
                              <a:prstGeom prst="arc">
                                <a:avLst>
                                  <a:gd name="adj1" fmla="val 14635783"/>
                                  <a:gd name="adj2" fmla="val 1204143"/>
                                </a:avLst>
                              </a:prstGeom>
                              <a:ln>
                                <a:solidFill>
                                  <a:srgbClr val="FF0000"/>
                                </a:solidFill>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4E94A4B" id="Oblouk 13" o:spid="_x0000_s1026" style="position:absolute;margin-left:148.2pt;margin-top:91.25pt;width:52.9pt;height:55.6pt;rotation:180;z-index:251862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671830,706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" path="m182300,39080nsc309099,-29451,463246,-6382,566807,96623v95970,95456,129784,241179,86402,372355l335915,353060,182300,39080xem182300,39080nfc309099,-29451,463246,-6382,566807,96623v95970,95456,129784,241179,86402,372355e" filled="f" strokecolor="red" strokeweight=".5pt">
                      <v:stroke joinstyle="miter"/>
                      <v:path arrowok="t" o:connecttype="custom" o:connectlocs="182300,39080;566807,96623;653209,468978" o:connectangles="0,0,0"/>
                    </v:shape>
                  </w:pict>
                </mc:Fallback>
              </mc:AlternateContent>
            </w:r>
            <w:r>
              <w:rPr>
                <w:noProof/>
                <w:lang w:eastAsia="cs-CZ"/>
              </w:rPr>
              <mc:AlternateContent>
                <mc:Choice Requires="wps">
                  <w:drawing>
                    <wp:anchor distT="0" distB="0" distL="114300" distR="114300" simplePos="0" relativeHeight="251859968" behindDoc="0" locked="0" layoutInCell="1" allowOverlap="1" wp14:anchorId="0082BBF5" wp14:editId="55B5E911">
                      <wp:simplePos x="0" y="0"/>
                      <wp:positionH relativeFrom="column">
                        <wp:posOffset>2315391</wp:posOffset>
                      </wp:positionH>
                      <wp:positionV relativeFrom="paragraph">
                        <wp:posOffset>593000</wp:posOffset>
                      </wp:positionV>
                      <wp:extent cx="6928" cy="1274619"/>
                      <wp:effectExtent l="0" t="0" r="31750" b="20955"/>
                      <wp:wrapNone/>
                      <wp:docPr id="12" name="Přímá spojnice 12"/>
                      <wp:cNvGraphicFramePr/>
                      <a:graphic xmlns:a="http://schemas.openxmlformats.org/drawingml/2006/main">
                        <a:graphicData uri="http://schemas.microsoft.com/office/word/2010/wordprocessingShape">
                          <wps:wsp>
                            <wps:cNvCnPr/>
                            <wps:spPr>
                              <a:xfrm>
                                <a:off x="0" y="0"/>
                                <a:ext cx="6928" cy="1274619"/>
                              </a:xfrm>
                              <a:prstGeom prst="line">
                                <a:avLst/>
                              </a:prstGeom>
                              <a:ln>
                                <a:solidFill>
                                  <a:srgbClr val="FF0000"/>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0C18D7F" id="Přímá spojnice 12" o:spid="_x0000_s1026" style="position:absolute;z-index:251859968;visibility:visible;mso-wrap-style:square;mso-wrap-distance-left:9pt;mso-wrap-distance-top:0;mso-wrap-distance-right:9pt;mso-wrap-distance-bottom:0;mso-position-horizontal:absolute;mso-position-horizontal-relative:text;mso-position-vertical:absolute;mso-position-vertical-relative:text" from="182.3pt,46.7pt" to="182.85pt,14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" strokecolor="red" strokeweight=".5pt">
                      <v:stroke joinstyle="miter"/>
                    </v:line>
                  </w:pict>
                </mc:Fallback>
              </mc:AlternateContent>
            </w:r>
            <w:r>
              <w:rPr>
                <w:noProof/>
                <w:lang w:eastAsia="cs-CZ"/>
              </w:rPr>
              <w:drawing>
                <wp:inline distT="0" distB="0" distL="0" distR="0" wp14:anchorId="3D32021A" wp14:editId="466CBC00">
                  <wp:extent cx="2592214" cy="3021965"/>
                  <wp:effectExtent l="0" t="0" r="0" b="6985"/>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Jana- J hotovo.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594770" cy="3024945"/>
                          </a:xfrm>
                          <a:prstGeom prst="rect">
                            <a:avLst/>
                          </a:prstGeom>
                        </pic:spPr>
                      </pic:pic>
                    </a:graphicData>
                  </a:graphic>
                </wp:inline>
              </w:drawing>
            </w:r>
          </w:p>
        </w:tc>
        <w:tc>
          <w:tcPr>
            <w:tcW w:w="4247" w:type="dxa"/>
          </w:tcPr>
          <w:p w14:paraId="7D950B9C" w14:textId="77777777" w:rsidR="0006252E" w:rsidRPr="00EF4061" w:rsidRDefault="0006252E" w:rsidP="009B1262">
            <w:pPr>
              <w:rPr>
                <w:rFonts w:cs="Times New Roman"/>
                <w:color w:val="000000" w:themeColor="text1"/>
                <w:sz w:val="18"/>
                <w:szCs w:val="18"/>
              </w:rPr>
            </w:pPr>
            <w:r w:rsidRPr="00EF4061">
              <w:rPr>
                <w:rFonts w:cs="Times New Roman"/>
                <w:noProof/>
                <w:color w:val="000000" w:themeColor="text1"/>
                <w:lang w:eastAsia="cs-CZ"/>
              </w:rPr>
              <mc:AlternateContent>
                <mc:Choice Requires="wps">
                  <w:drawing>
                    <wp:anchor distT="0" distB="0" distL="114300" distR="114300" simplePos="0" relativeHeight="251854848" behindDoc="0" locked="0" layoutInCell="1" allowOverlap="1" wp14:anchorId="2427572F" wp14:editId="14486CBC">
                      <wp:simplePos x="0" y="0"/>
                      <wp:positionH relativeFrom="column">
                        <wp:posOffset>1414417</wp:posOffset>
                      </wp:positionH>
                      <wp:positionV relativeFrom="paragraph">
                        <wp:posOffset>116476</wp:posOffset>
                      </wp:positionV>
                      <wp:extent cx="914400" cy="478609"/>
                      <wp:effectExtent l="0" t="57150" r="19050" b="36195"/>
                      <wp:wrapNone/>
                      <wp:docPr id="339" name="Zakřivená spojnice 194"/>
                      <wp:cNvGraphicFramePr/>
                      <a:graphic xmlns:a="http://schemas.openxmlformats.org/drawingml/2006/main">
                        <a:graphicData uri="http://schemas.microsoft.com/office/word/2010/wordprocessingShape">
                          <wps:wsp>
                            <wps:cNvCnPr/>
                            <wps:spPr>
                              <a:xfrm flipV="1">
                                <a:off x="0" y="0"/>
                                <a:ext cx="914400" cy="478609"/>
                              </a:xfrm>
                              <a:prstGeom prst="curvedConnector3">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55D9EE" id="Zakřivená spojnice 194" o:spid="_x0000_s1026" type="#_x0000_t38" style="position:absolute;margin-left:111.35pt;margin-top:9.15pt;width:1in;height:37.7pt;flip:y;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" adj="10800" strokecolor="red" strokeweight=".5pt">
                      <v:stroke endarrow="block" joinstyle="miter"/>
                    </v:shape>
                  </w:pict>
                </mc:Fallback>
              </mc:AlternateContent>
            </w:r>
            <w:r w:rsidRPr="00EF4061">
              <w:rPr>
                <w:rFonts w:cs="Times New Roman"/>
                <w:noProof/>
                <w:color w:val="000000" w:themeColor="text1"/>
                <w:lang w:eastAsia="cs-CZ"/>
              </w:rPr>
              <w:drawing>
                <wp:inline distT="0" distB="0" distL="0" distR="0" wp14:anchorId="398026CA" wp14:editId="045CD998">
                  <wp:extent cx="2559685" cy="3021965"/>
                  <wp:effectExtent l="0" t="0" r="0" b="6985"/>
                  <wp:docPr id="343" name="Obrázek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Obrázek 198"/>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559685" cy="3021965"/>
                          </a:xfrm>
                          <a:prstGeom prst="rect">
                            <a:avLst/>
                          </a:prstGeom>
                        </pic:spPr>
                      </pic:pic>
                    </a:graphicData>
                  </a:graphic>
                </wp:inline>
              </w:drawing>
            </w:r>
          </w:p>
        </w:tc>
      </w:tr>
      <w:tr w:rsidR="0006252E" w:rsidRPr="00EF4061" w14:paraId="542C9886" w14:textId="77777777" w:rsidTr="009B1262">
        <w:tc>
          <w:tcPr>
            <w:tcW w:w="4246" w:type="dxa"/>
          </w:tcPr>
          <w:p w14:paraId="34C451D1" w14:textId="7FEA16E8" w:rsidR="0006252E" w:rsidRPr="00EF4061" w:rsidRDefault="0006252E" w:rsidP="009B1262">
            <w:pPr>
              <w:pStyle w:val="Titulek"/>
              <w:spacing w:line="360" w:lineRule="auto"/>
              <w:jc w:val="left"/>
              <w:rPr>
                <w:rFonts w:cs="Times New Roman"/>
                <w:i w:val="0"/>
                <w:iCs w:val="0"/>
                <w:color w:val="000000" w:themeColor="text1"/>
              </w:rPr>
            </w:pPr>
            <w:r w:rsidRPr="00EF4061">
              <w:rPr>
                <w:rFonts w:cs="Times New Roman"/>
                <w:i w:val="0"/>
                <w:iCs w:val="0"/>
                <w:color w:val="000000" w:themeColor="text1"/>
              </w:rPr>
              <w:t xml:space="preserve">Obrázek </w:t>
            </w:r>
            <w:r w:rsidRPr="00EF4061">
              <w:rPr>
                <w:rFonts w:cs="Times New Roman"/>
                <w:i w:val="0"/>
                <w:iCs w:val="0"/>
                <w:noProof/>
                <w:color w:val="000000" w:themeColor="text1"/>
              </w:rPr>
              <w:fldChar w:fldCharType="begin"/>
            </w:r>
            <w:r w:rsidRPr="00EF4061">
              <w:rPr>
                <w:rFonts w:cs="Times New Roman"/>
                <w:i w:val="0"/>
                <w:iCs w:val="0"/>
                <w:noProof/>
                <w:color w:val="000000" w:themeColor="text1"/>
              </w:rPr>
              <w:instrText xml:space="preserve"> SEQ Obrázek \* ARABIC </w:instrText>
            </w:r>
            <w:r w:rsidRPr="00EF4061">
              <w:rPr>
                <w:rFonts w:cs="Times New Roman"/>
                <w:i w:val="0"/>
                <w:iCs w:val="0"/>
                <w:noProof/>
                <w:color w:val="000000" w:themeColor="text1"/>
              </w:rPr>
              <w:fldChar w:fldCharType="separate"/>
            </w:r>
            <w:r w:rsidR="00632CB0">
              <w:rPr>
                <w:rFonts w:cs="Times New Roman"/>
                <w:i w:val="0"/>
                <w:iCs w:val="0"/>
                <w:noProof/>
                <w:color w:val="000000" w:themeColor="text1"/>
              </w:rPr>
              <w:t>99</w:t>
            </w:r>
            <w:r w:rsidRPr="00EF4061">
              <w:rPr>
                <w:rFonts w:cs="Times New Roman"/>
                <w:i w:val="0"/>
                <w:iCs w:val="0"/>
                <w:noProof/>
                <w:color w:val="000000" w:themeColor="text1"/>
              </w:rPr>
              <w:fldChar w:fldCharType="end"/>
            </w:r>
            <w:r w:rsidRPr="00EF4061">
              <w:rPr>
                <w:rFonts w:cs="Times New Roman"/>
                <w:i w:val="0"/>
                <w:iCs w:val="0"/>
                <w:color w:val="000000" w:themeColor="text1"/>
              </w:rPr>
              <w:t xml:space="preserve"> Jana- p. učitelka, L16. Písmeno </w:t>
            </w:r>
            <w:r w:rsidR="00585838" w:rsidRPr="00EF4061">
              <w:rPr>
                <w:rFonts w:cs="Times New Roman"/>
                <w:i w:val="0"/>
                <w:iCs w:val="0"/>
                <w:color w:val="000000" w:themeColor="text1"/>
              </w:rPr>
              <w:t>J – začáteční</w:t>
            </w:r>
            <w:r w:rsidRPr="00EF4061">
              <w:rPr>
                <w:rFonts w:cs="Times New Roman"/>
                <w:i w:val="0"/>
                <w:iCs w:val="0"/>
                <w:color w:val="000000" w:themeColor="text1"/>
              </w:rPr>
              <w:t xml:space="preserve"> písmeno jména. Pohyb se neopakuje.</w:t>
            </w:r>
          </w:p>
        </w:tc>
        <w:tc>
          <w:tcPr>
            <w:tcW w:w="4247" w:type="dxa"/>
          </w:tcPr>
          <w:p w14:paraId="6A838FB2" w14:textId="2E9BA14A" w:rsidR="0006252E" w:rsidRPr="00EF4061" w:rsidRDefault="0006252E" w:rsidP="009B1262">
            <w:pPr>
              <w:pStyle w:val="Titulek"/>
              <w:rPr>
                <w:rFonts w:cs="Times New Roman"/>
                <w:i w:val="0"/>
                <w:iCs w:val="0"/>
                <w:color w:val="000000" w:themeColor="text1"/>
              </w:rPr>
            </w:pPr>
            <w:r w:rsidRPr="00EF4061">
              <w:rPr>
                <w:rFonts w:cs="Times New Roman"/>
                <w:i w:val="0"/>
                <w:iCs w:val="0"/>
                <w:color w:val="000000" w:themeColor="text1"/>
              </w:rPr>
              <w:t xml:space="preserve">Obrázek </w:t>
            </w:r>
            <w:r w:rsidRPr="00EF4061">
              <w:rPr>
                <w:rFonts w:cs="Times New Roman"/>
                <w:i w:val="0"/>
                <w:iCs w:val="0"/>
                <w:noProof/>
                <w:color w:val="000000" w:themeColor="text1"/>
              </w:rPr>
              <w:fldChar w:fldCharType="begin"/>
            </w:r>
            <w:r w:rsidRPr="00EF4061">
              <w:rPr>
                <w:rFonts w:cs="Times New Roman"/>
                <w:i w:val="0"/>
                <w:iCs w:val="0"/>
                <w:noProof/>
                <w:color w:val="000000" w:themeColor="text1"/>
              </w:rPr>
              <w:instrText xml:space="preserve"> SEQ Obrázek \* ARABIC </w:instrText>
            </w:r>
            <w:r w:rsidRPr="00EF4061">
              <w:rPr>
                <w:rFonts w:cs="Times New Roman"/>
                <w:i w:val="0"/>
                <w:iCs w:val="0"/>
                <w:noProof/>
                <w:color w:val="000000" w:themeColor="text1"/>
              </w:rPr>
              <w:fldChar w:fldCharType="separate"/>
            </w:r>
            <w:r w:rsidR="00632CB0">
              <w:rPr>
                <w:rFonts w:cs="Times New Roman"/>
                <w:i w:val="0"/>
                <w:iCs w:val="0"/>
                <w:noProof/>
                <w:color w:val="000000" w:themeColor="text1"/>
              </w:rPr>
              <w:t>100</w:t>
            </w:r>
            <w:r w:rsidRPr="00EF4061">
              <w:rPr>
                <w:rFonts w:cs="Times New Roman"/>
                <w:i w:val="0"/>
                <w:iCs w:val="0"/>
                <w:noProof/>
                <w:color w:val="000000" w:themeColor="text1"/>
              </w:rPr>
              <w:fldChar w:fldCharType="end"/>
            </w:r>
            <w:r w:rsidRPr="00EF4061">
              <w:rPr>
                <w:rFonts w:cs="Times New Roman"/>
                <w:i w:val="0"/>
                <w:iCs w:val="0"/>
                <w:color w:val="000000" w:themeColor="text1"/>
              </w:rPr>
              <w:t xml:space="preserve"> Jitka- p. asistentka. L3. </w:t>
            </w:r>
            <w:r w:rsidR="00585838" w:rsidRPr="00EF4061">
              <w:rPr>
                <w:rFonts w:cs="Times New Roman"/>
                <w:i w:val="0"/>
                <w:iCs w:val="0"/>
                <w:color w:val="000000" w:themeColor="text1"/>
              </w:rPr>
              <w:t>Žlutá – blonďaté</w:t>
            </w:r>
            <w:r w:rsidRPr="00EF4061">
              <w:rPr>
                <w:rFonts w:cs="Times New Roman"/>
                <w:i w:val="0"/>
                <w:iCs w:val="0"/>
                <w:color w:val="000000" w:themeColor="text1"/>
              </w:rPr>
              <w:t xml:space="preserve"> vlasy p. asistentky. Pohyb se neopakuje.</w:t>
            </w:r>
          </w:p>
        </w:tc>
      </w:tr>
      <w:tr w:rsidR="0006252E" w:rsidRPr="00EF4061" w14:paraId="40B51711" w14:textId="77777777" w:rsidTr="009B1262">
        <w:tc>
          <w:tcPr>
            <w:tcW w:w="4246" w:type="dxa"/>
          </w:tcPr>
          <w:p w14:paraId="4DE425FE" w14:textId="77777777" w:rsidR="0006252E" w:rsidRPr="00EF4061" w:rsidRDefault="0006252E" w:rsidP="009B1262">
            <w:pPr>
              <w:pStyle w:val="Titulek"/>
              <w:rPr>
                <w:rFonts w:cs="Times New Roman"/>
                <w:i w:val="0"/>
                <w:iCs w:val="0"/>
                <w:color w:val="000000" w:themeColor="text1"/>
              </w:rPr>
            </w:pPr>
            <w:r w:rsidRPr="00EF4061">
              <w:rPr>
                <w:rFonts w:cs="Times New Roman"/>
                <w:i w:val="0"/>
                <w:iCs w:val="0"/>
                <w:noProof/>
                <w:color w:val="000000" w:themeColor="text1"/>
                <w:lang w:eastAsia="cs-CZ"/>
              </w:rPr>
              <w:drawing>
                <wp:inline distT="0" distB="0" distL="0" distR="0" wp14:anchorId="79145742" wp14:editId="1C648447">
                  <wp:extent cx="2559050" cy="3112770"/>
                  <wp:effectExtent l="0" t="0" r="0" b="0"/>
                  <wp:docPr id="344" name="Obrázek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Obrázek 199"/>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559050" cy="3112770"/>
                          </a:xfrm>
                          <a:prstGeom prst="rect">
                            <a:avLst/>
                          </a:prstGeom>
                        </pic:spPr>
                      </pic:pic>
                    </a:graphicData>
                  </a:graphic>
                </wp:inline>
              </w:drawing>
            </w:r>
          </w:p>
        </w:tc>
        <w:tc>
          <w:tcPr>
            <w:tcW w:w="4247" w:type="dxa"/>
          </w:tcPr>
          <w:p w14:paraId="44926EE5" w14:textId="77777777" w:rsidR="0006252E" w:rsidRPr="00EF4061" w:rsidRDefault="0006252E" w:rsidP="009B1262">
            <w:pPr>
              <w:pStyle w:val="Titulek"/>
              <w:rPr>
                <w:rFonts w:cs="Times New Roman"/>
                <w:i w:val="0"/>
                <w:iCs w:val="0"/>
                <w:color w:val="000000" w:themeColor="text1"/>
              </w:rPr>
            </w:pPr>
            <w:r w:rsidRPr="00EF4061">
              <w:rPr>
                <w:rFonts w:cs="Times New Roman"/>
                <w:i w:val="0"/>
                <w:iCs w:val="0"/>
                <w:noProof/>
                <w:color w:val="000000" w:themeColor="text1"/>
                <w:lang w:eastAsia="cs-CZ"/>
              </w:rPr>
              <w:drawing>
                <wp:inline distT="0" distB="0" distL="0" distR="0" wp14:anchorId="573350AA" wp14:editId="66AA5E6D">
                  <wp:extent cx="2559685" cy="2339975"/>
                  <wp:effectExtent l="0" t="0" r="0" b="3175"/>
                  <wp:docPr id="345" name="Obrázek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Obrázek 200"/>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559685" cy="2339975"/>
                          </a:xfrm>
                          <a:prstGeom prst="rect">
                            <a:avLst/>
                          </a:prstGeom>
                        </pic:spPr>
                      </pic:pic>
                    </a:graphicData>
                  </a:graphic>
                </wp:inline>
              </w:drawing>
            </w:r>
          </w:p>
        </w:tc>
      </w:tr>
      <w:tr w:rsidR="0006252E" w:rsidRPr="00EF4061" w14:paraId="7E7775C9" w14:textId="77777777" w:rsidTr="009B1262">
        <w:tc>
          <w:tcPr>
            <w:tcW w:w="4246" w:type="dxa"/>
          </w:tcPr>
          <w:p w14:paraId="7E42B2C6" w14:textId="7754C209" w:rsidR="0006252E" w:rsidRPr="00EF4061" w:rsidRDefault="0006252E" w:rsidP="009B1262">
            <w:pPr>
              <w:pStyle w:val="Titulek"/>
              <w:rPr>
                <w:rFonts w:cs="Times New Roman"/>
                <w:i w:val="0"/>
                <w:iCs w:val="0"/>
                <w:color w:val="000000" w:themeColor="text1"/>
              </w:rPr>
            </w:pPr>
            <w:r w:rsidRPr="00EF4061">
              <w:rPr>
                <w:rFonts w:cs="Times New Roman"/>
                <w:i w:val="0"/>
                <w:iCs w:val="0"/>
                <w:color w:val="000000" w:themeColor="text1"/>
              </w:rPr>
              <w:t xml:space="preserve">Obrázek </w:t>
            </w:r>
            <w:r w:rsidRPr="00EF4061">
              <w:rPr>
                <w:rFonts w:cs="Times New Roman"/>
                <w:i w:val="0"/>
                <w:iCs w:val="0"/>
                <w:noProof/>
                <w:color w:val="000000" w:themeColor="text1"/>
              </w:rPr>
              <w:fldChar w:fldCharType="begin"/>
            </w:r>
            <w:r w:rsidRPr="00EF4061">
              <w:rPr>
                <w:rFonts w:cs="Times New Roman"/>
                <w:i w:val="0"/>
                <w:iCs w:val="0"/>
                <w:noProof/>
                <w:color w:val="000000" w:themeColor="text1"/>
              </w:rPr>
              <w:instrText xml:space="preserve"> SEQ Obrázek \* ARABIC </w:instrText>
            </w:r>
            <w:r w:rsidRPr="00EF4061">
              <w:rPr>
                <w:rFonts w:cs="Times New Roman"/>
                <w:i w:val="0"/>
                <w:iCs w:val="0"/>
                <w:noProof/>
                <w:color w:val="000000" w:themeColor="text1"/>
              </w:rPr>
              <w:fldChar w:fldCharType="separate"/>
            </w:r>
            <w:r w:rsidR="00632CB0">
              <w:rPr>
                <w:rFonts w:cs="Times New Roman"/>
                <w:i w:val="0"/>
                <w:iCs w:val="0"/>
                <w:noProof/>
                <w:color w:val="000000" w:themeColor="text1"/>
              </w:rPr>
              <w:t>101</w:t>
            </w:r>
            <w:r w:rsidRPr="00EF4061">
              <w:rPr>
                <w:rFonts w:cs="Times New Roman"/>
                <w:i w:val="0"/>
                <w:iCs w:val="0"/>
                <w:noProof/>
                <w:color w:val="000000" w:themeColor="text1"/>
              </w:rPr>
              <w:fldChar w:fldCharType="end"/>
            </w:r>
            <w:r w:rsidRPr="00EF4061">
              <w:rPr>
                <w:rFonts w:cs="Times New Roman"/>
                <w:i w:val="0"/>
                <w:iCs w:val="0"/>
                <w:color w:val="000000" w:themeColor="text1"/>
              </w:rPr>
              <w:t xml:space="preserve"> Katka- p. asistentka. L4. Nosí výrazné náušnice – kruhy. Bez pohybu. Jen se ukáže. </w:t>
            </w:r>
          </w:p>
        </w:tc>
        <w:tc>
          <w:tcPr>
            <w:tcW w:w="4247" w:type="dxa"/>
          </w:tcPr>
          <w:p w14:paraId="5FD160B2" w14:textId="4BEF040B" w:rsidR="0006252E" w:rsidRPr="00EF4061" w:rsidRDefault="0006252E" w:rsidP="009B1262">
            <w:pPr>
              <w:pStyle w:val="Titulek"/>
              <w:rPr>
                <w:rFonts w:cs="Times New Roman"/>
                <w:i w:val="0"/>
                <w:iCs w:val="0"/>
                <w:color w:val="000000" w:themeColor="text1"/>
              </w:rPr>
            </w:pPr>
            <w:r w:rsidRPr="00EF4061">
              <w:rPr>
                <w:rFonts w:cs="Times New Roman"/>
                <w:i w:val="0"/>
                <w:iCs w:val="0"/>
                <w:color w:val="000000" w:themeColor="text1"/>
              </w:rPr>
              <w:t xml:space="preserve">Obrázek </w:t>
            </w:r>
            <w:r w:rsidRPr="00EF4061">
              <w:rPr>
                <w:rFonts w:cs="Times New Roman"/>
                <w:i w:val="0"/>
                <w:iCs w:val="0"/>
                <w:noProof/>
                <w:color w:val="000000" w:themeColor="text1"/>
              </w:rPr>
              <w:fldChar w:fldCharType="begin"/>
            </w:r>
            <w:r w:rsidRPr="00EF4061">
              <w:rPr>
                <w:rFonts w:cs="Times New Roman"/>
                <w:i w:val="0"/>
                <w:iCs w:val="0"/>
                <w:noProof/>
                <w:color w:val="000000" w:themeColor="text1"/>
              </w:rPr>
              <w:instrText xml:space="preserve"> SEQ Obrázek \* ARABIC </w:instrText>
            </w:r>
            <w:r w:rsidRPr="00EF4061">
              <w:rPr>
                <w:rFonts w:cs="Times New Roman"/>
                <w:i w:val="0"/>
                <w:iCs w:val="0"/>
                <w:noProof/>
                <w:color w:val="000000" w:themeColor="text1"/>
              </w:rPr>
              <w:fldChar w:fldCharType="separate"/>
            </w:r>
            <w:r w:rsidR="00632CB0">
              <w:rPr>
                <w:rFonts w:cs="Times New Roman"/>
                <w:i w:val="0"/>
                <w:iCs w:val="0"/>
                <w:noProof/>
                <w:color w:val="000000" w:themeColor="text1"/>
              </w:rPr>
              <w:t>102</w:t>
            </w:r>
            <w:r w:rsidRPr="00EF4061">
              <w:rPr>
                <w:rFonts w:cs="Times New Roman"/>
                <w:i w:val="0"/>
                <w:iCs w:val="0"/>
                <w:noProof/>
                <w:color w:val="000000" w:themeColor="text1"/>
              </w:rPr>
              <w:fldChar w:fldCharType="end"/>
            </w:r>
            <w:r w:rsidRPr="00EF4061">
              <w:rPr>
                <w:rFonts w:cs="Times New Roman"/>
                <w:i w:val="0"/>
                <w:iCs w:val="0"/>
                <w:color w:val="000000" w:themeColor="text1"/>
              </w:rPr>
              <w:t xml:space="preserve"> Kristýna – praktikantka. P1, L8. Nalakované nehty. Bez pohybu. Jen se ukáže. </w:t>
            </w:r>
          </w:p>
        </w:tc>
      </w:tr>
      <w:tr w:rsidR="0006252E" w:rsidRPr="00EF4061" w14:paraId="3FBFAD3A" w14:textId="77777777" w:rsidTr="009B1262">
        <w:tc>
          <w:tcPr>
            <w:tcW w:w="4246" w:type="dxa"/>
          </w:tcPr>
          <w:p w14:paraId="47EE9A27" w14:textId="77777777" w:rsidR="0006252E" w:rsidRPr="00EF4061" w:rsidRDefault="0006252E" w:rsidP="009B1262">
            <w:pPr>
              <w:pStyle w:val="Titulek"/>
              <w:rPr>
                <w:rFonts w:cs="Times New Roman"/>
                <w:i w:val="0"/>
                <w:iCs w:val="0"/>
                <w:color w:val="000000" w:themeColor="text1"/>
              </w:rPr>
            </w:pPr>
            <w:r w:rsidRPr="00EF4061">
              <w:rPr>
                <w:rFonts w:cs="Times New Roman"/>
                <w:i w:val="0"/>
                <w:iCs w:val="0"/>
                <w:noProof/>
                <w:color w:val="000000" w:themeColor="text1"/>
                <w:lang w:eastAsia="cs-CZ"/>
              </w:rPr>
              <w:lastRenderedPageBreak/>
              <mc:AlternateContent>
                <mc:Choice Requires="wps">
                  <w:drawing>
                    <wp:anchor distT="0" distB="0" distL="114300" distR="114300" simplePos="0" relativeHeight="251856896" behindDoc="0" locked="0" layoutInCell="1" allowOverlap="1" wp14:anchorId="30F55F2E" wp14:editId="50512A8C">
                      <wp:simplePos x="0" y="0"/>
                      <wp:positionH relativeFrom="column">
                        <wp:posOffset>1789521</wp:posOffset>
                      </wp:positionH>
                      <wp:positionV relativeFrom="paragraph">
                        <wp:posOffset>1021806</wp:posOffset>
                      </wp:positionV>
                      <wp:extent cx="89535" cy="255905"/>
                      <wp:effectExtent l="0" t="38100" r="62865" b="29845"/>
                      <wp:wrapNone/>
                      <wp:docPr id="340" name="Přímá spojnice se šipkou 340"/>
                      <wp:cNvGraphicFramePr/>
                      <a:graphic xmlns:a="http://schemas.openxmlformats.org/drawingml/2006/main">
                        <a:graphicData uri="http://schemas.microsoft.com/office/word/2010/wordprocessingShape">
                          <wps:wsp>
                            <wps:cNvCnPr/>
                            <wps:spPr>
                              <a:xfrm flipV="1">
                                <a:off x="0" y="0"/>
                                <a:ext cx="89535" cy="255905"/>
                              </a:xfrm>
                              <a:prstGeom prst="straightConnector1">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23F5274" id="Přímá spojnice se šipkou 340" o:spid="_x0000_s1026" type="#_x0000_t32" style="position:absolute;margin-left:140.9pt;margin-top:80.45pt;width:7.05pt;height:20.15pt;flip:y;z-index:251856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" strokecolor="red" strokeweight=".5pt">
                      <v:stroke endarrow="block" joinstyle="miter"/>
                    </v:shape>
                  </w:pict>
                </mc:Fallback>
              </mc:AlternateContent>
            </w:r>
            <w:r w:rsidRPr="00EF4061">
              <w:rPr>
                <w:rFonts w:cs="Times New Roman"/>
                <w:i w:val="0"/>
                <w:iCs w:val="0"/>
                <w:noProof/>
                <w:color w:val="000000" w:themeColor="text1"/>
                <w:lang w:eastAsia="cs-CZ"/>
              </w:rPr>
              <mc:AlternateContent>
                <mc:Choice Requires="wps">
                  <w:drawing>
                    <wp:anchor distT="0" distB="0" distL="114300" distR="114300" simplePos="0" relativeHeight="251855872" behindDoc="0" locked="0" layoutInCell="1" allowOverlap="1" wp14:anchorId="54DA1799" wp14:editId="4DC82126">
                      <wp:simplePos x="0" y="0"/>
                      <wp:positionH relativeFrom="column">
                        <wp:posOffset>875392</wp:posOffset>
                      </wp:positionH>
                      <wp:positionV relativeFrom="paragraph">
                        <wp:posOffset>1277710</wp:posOffset>
                      </wp:positionV>
                      <wp:extent cx="318135" cy="117475"/>
                      <wp:effectExtent l="38100" t="38100" r="24765" b="34925"/>
                      <wp:wrapNone/>
                      <wp:docPr id="341" name="Přímá spojnice se šipkou 341"/>
                      <wp:cNvGraphicFramePr/>
                      <a:graphic xmlns:a="http://schemas.openxmlformats.org/drawingml/2006/main">
                        <a:graphicData uri="http://schemas.microsoft.com/office/word/2010/wordprocessingShape">
                          <wps:wsp>
                            <wps:cNvCnPr/>
                            <wps:spPr>
                              <a:xfrm flipH="1" flipV="1">
                                <a:off x="0" y="0"/>
                                <a:ext cx="318135" cy="117475"/>
                              </a:xfrm>
                              <a:prstGeom prst="straightConnector1">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F54F421" id="Přímá spojnice se šipkou 341" o:spid="_x0000_s1026" type="#_x0000_t32" style="position:absolute;margin-left:68.95pt;margin-top:100.6pt;width:25.05pt;height:9.25pt;flip:x y;z-index:251855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" strokecolor="red" strokeweight=".5pt">
                      <v:stroke endarrow="block" joinstyle="miter"/>
                    </v:shape>
                  </w:pict>
                </mc:Fallback>
              </mc:AlternateContent>
            </w:r>
            <w:r w:rsidRPr="00EF4061">
              <w:rPr>
                <w:rFonts w:cs="Times New Roman"/>
                <w:i w:val="0"/>
                <w:iCs w:val="0"/>
                <w:noProof/>
                <w:color w:val="000000" w:themeColor="text1"/>
                <w:lang w:eastAsia="cs-CZ"/>
              </w:rPr>
              <w:drawing>
                <wp:inline distT="0" distB="0" distL="0" distR="0" wp14:anchorId="11AC7D1C" wp14:editId="21484788">
                  <wp:extent cx="2559050" cy="3346450"/>
                  <wp:effectExtent l="0" t="0" r="0" b="6350"/>
                  <wp:docPr id="346" name="Obrázek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Obrázek 201"/>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559050" cy="3346450"/>
                          </a:xfrm>
                          <a:prstGeom prst="rect">
                            <a:avLst/>
                          </a:prstGeom>
                        </pic:spPr>
                      </pic:pic>
                    </a:graphicData>
                  </a:graphic>
                </wp:inline>
              </w:drawing>
            </w:r>
          </w:p>
        </w:tc>
        <w:tc>
          <w:tcPr>
            <w:tcW w:w="4247" w:type="dxa"/>
          </w:tcPr>
          <w:p w14:paraId="279CA702" w14:textId="77777777" w:rsidR="0006252E" w:rsidRPr="00EF4061" w:rsidRDefault="0006252E" w:rsidP="009B1262">
            <w:pPr>
              <w:pStyle w:val="Titulek"/>
              <w:rPr>
                <w:rFonts w:cs="Times New Roman"/>
                <w:i w:val="0"/>
                <w:iCs w:val="0"/>
                <w:color w:val="000000" w:themeColor="text1"/>
              </w:rPr>
            </w:pPr>
            <w:r w:rsidRPr="00EF4061">
              <w:rPr>
                <w:rFonts w:cs="Times New Roman"/>
                <w:i w:val="0"/>
                <w:iCs w:val="0"/>
                <w:noProof/>
                <w:color w:val="000000" w:themeColor="text1"/>
                <w:lang w:eastAsia="cs-CZ"/>
              </w:rPr>
              <w:drawing>
                <wp:inline distT="0" distB="0" distL="0" distR="0" wp14:anchorId="6CECF443" wp14:editId="59638F98">
                  <wp:extent cx="2440305" cy="3599815"/>
                  <wp:effectExtent l="0" t="0" r="0" b="635"/>
                  <wp:docPr id="347" name="Obrázek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Obrázek 202"/>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440305" cy="3599815"/>
                          </a:xfrm>
                          <a:prstGeom prst="rect">
                            <a:avLst/>
                          </a:prstGeom>
                        </pic:spPr>
                      </pic:pic>
                    </a:graphicData>
                  </a:graphic>
                </wp:inline>
              </w:drawing>
            </w:r>
          </w:p>
        </w:tc>
      </w:tr>
      <w:tr w:rsidR="0006252E" w:rsidRPr="00EF4061" w14:paraId="3794A917" w14:textId="77777777" w:rsidTr="009B1262">
        <w:tc>
          <w:tcPr>
            <w:tcW w:w="4246" w:type="dxa"/>
          </w:tcPr>
          <w:p w14:paraId="37655812" w14:textId="034C1A90" w:rsidR="0006252E" w:rsidRPr="00EF4061" w:rsidRDefault="0006252E" w:rsidP="009B1262">
            <w:pPr>
              <w:pStyle w:val="Titulek"/>
              <w:rPr>
                <w:rFonts w:cs="Times New Roman"/>
                <w:i w:val="0"/>
                <w:iCs w:val="0"/>
                <w:color w:val="000000" w:themeColor="text1"/>
              </w:rPr>
            </w:pPr>
            <w:r w:rsidRPr="00EF4061">
              <w:rPr>
                <w:rFonts w:cs="Times New Roman"/>
                <w:i w:val="0"/>
                <w:iCs w:val="0"/>
                <w:color w:val="000000" w:themeColor="text1"/>
              </w:rPr>
              <w:t xml:space="preserve">Obrázek </w:t>
            </w:r>
            <w:r w:rsidRPr="00EF4061">
              <w:rPr>
                <w:rFonts w:cs="Times New Roman"/>
                <w:i w:val="0"/>
                <w:iCs w:val="0"/>
                <w:noProof/>
                <w:color w:val="000000" w:themeColor="text1"/>
              </w:rPr>
              <w:fldChar w:fldCharType="begin"/>
            </w:r>
            <w:r w:rsidRPr="00EF4061">
              <w:rPr>
                <w:rFonts w:cs="Times New Roman"/>
                <w:i w:val="0"/>
                <w:iCs w:val="0"/>
                <w:noProof/>
                <w:color w:val="000000" w:themeColor="text1"/>
              </w:rPr>
              <w:instrText xml:space="preserve"> SEQ Obrázek \* ARABIC </w:instrText>
            </w:r>
            <w:r w:rsidRPr="00EF4061">
              <w:rPr>
                <w:rFonts w:cs="Times New Roman"/>
                <w:i w:val="0"/>
                <w:iCs w:val="0"/>
                <w:noProof/>
                <w:color w:val="000000" w:themeColor="text1"/>
              </w:rPr>
              <w:fldChar w:fldCharType="separate"/>
            </w:r>
            <w:r w:rsidR="00632CB0">
              <w:rPr>
                <w:rFonts w:cs="Times New Roman"/>
                <w:i w:val="0"/>
                <w:iCs w:val="0"/>
                <w:noProof/>
                <w:color w:val="000000" w:themeColor="text1"/>
              </w:rPr>
              <w:t>103</w:t>
            </w:r>
            <w:r w:rsidRPr="00EF4061">
              <w:rPr>
                <w:rFonts w:cs="Times New Roman"/>
                <w:i w:val="0"/>
                <w:iCs w:val="0"/>
                <w:noProof/>
                <w:color w:val="000000" w:themeColor="text1"/>
              </w:rPr>
              <w:fldChar w:fldCharType="end"/>
            </w:r>
            <w:r w:rsidRPr="00EF4061">
              <w:rPr>
                <w:rFonts w:cs="Times New Roman"/>
                <w:i w:val="0"/>
                <w:iCs w:val="0"/>
                <w:color w:val="000000" w:themeColor="text1"/>
              </w:rPr>
              <w:t xml:space="preserve"> Lucka – žákyně. P8, L8. Žákyně s DMO – takto ukazuje znak kočka, který je její oblíbený. Pohyb se neopakuje. </w:t>
            </w:r>
          </w:p>
        </w:tc>
        <w:tc>
          <w:tcPr>
            <w:tcW w:w="4247" w:type="dxa"/>
          </w:tcPr>
          <w:p w14:paraId="45F087C0" w14:textId="3C1B3AB9" w:rsidR="0006252E" w:rsidRPr="00EF4061" w:rsidRDefault="0006252E" w:rsidP="009B1262">
            <w:pPr>
              <w:pStyle w:val="Titulek"/>
              <w:rPr>
                <w:rFonts w:cs="Times New Roman"/>
                <w:i w:val="0"/>
                <w:iCs w:val="0"/>
                <w:color w:val="000000" w:themeColor="text1"/>
              </w:rPr>
            </w:pPr>
            <w:r w:rsidRPr="00EF4061">
              <w:rPr>
                <w:rFonts w:cs="Times New Roman"/>
                <w:i w:val="0"/>
                <w:iCs w:val="0"/>
                <w:color w:val="000000" w:themeColor="text1"/>
              </w:rPr>
              <w:t xml:space="preserve">Obrázek </w:t>
            </w:r>
            <w:r w:rsidRPr="00EF4061">
              <w:rPr>
                <w:rFonts w:cs="Times New Roman"/>
                <w:i w:val="0"/>
                <w:iCs w:val="0"/>
                <w:noProof/>
                <w:color w:val="000000" w:themeColor="text1"/>
              </w:rPr>
              <w:fldChar w:fldCharType="begin"/>
            </w:r>
            <w:r w:rsidRPr="00EF4061">
              <w:rPr>
                <w:rFonts w:cs="Times New Roman"/>
                <w:i w:val="0"/>
                <w:iCs w:val="0"/>
                <w:noProof/>
                <w:color w:val="000000" w:themeColor="text1"/>
              </w:rPr>
              <w:instrText xml:space="preserve"> SEQ Obrázek \* ARABIC </w:instrText>
            </w:r>
            <w:r w:rsidRPr="00EF4061">
              <w:rPr>
                <w:rFonts w:cs="Times New Roman"/>
                <w:i w:val="0"/>
                <w:iCs w:val="0"/>
                <w:noProof/>
                <w:color w:val="000000" w:themeColor="text1"/>
              </w:rPr>
              <w:fldChar w:fldCharType="separate"/>
            </w:r>
            <w:r w:rsidR="00632CB0">
              <w:rPr>
                <w:rFonts w:cs="Times New Roman"/>
                <w:i w:val="0"/>
                <w:iCs w:val="0"/>
                <w:noProof/>
                <w:color w:val="000000" w:themeColor="text1"/>
              </w:rPr>
              <w:t>104</w:t>
            </w:r>
            <w:r w:rsidRPr="00EF4061">
              <w:rPr>
                <w:rFonts w:cs="Times New Roman"/>
                <w:i w:val="0"/>
                <w:iCs w:val="0"/>
                <w:noProof/>
                <w:color w:val="000000" w:themeColor="text1"/>
              </w:rPr>
              <w:fldChar w:fldCharType="end"/>
            </w:r>
            <w:r w:rsidRPr="00EF4061">
              <w:rPr>
                <w:rFonts w:cs="Times New Roman"/>
                <w:i w:val="0"/>
                <w:iCs w:val="0"/>
                <w:color w:val="000000" w:themeColor="text1"/>
              </w:rPr>
              <w:t xml:space="preserve"> Marek- žák. P1, L1. Písmeno M – začáteční písmeno jména. Bez pohybu. </w:t>
            </w:r>
          </w:p>
        </w:tc>
      </w:tr>
      <w:tr w:rsidR="0006252E" w:rsidRPr="00EF4061" w14:paraId="7DD9447E" w14:textId="77777777" w:rsidTr="009B1262">
        <w:tc>
          <w:tcPr>
            <w:tcW w:w="4246" w:type="dxa"/>
          </w:tcPr>
          <w:p w14:paraId="5D27B71D" w14:textId="77777777" w:rsidR="0006252E" w:rsidRPr="00EF4061" w:rsidRDefault="0006252E" w:rsidP="009B1262">
            <w:pPr>
              <w:pStyle w:val="Titulek"/>
              <w:rPr>
                <w:rFonts w:cs="Times New Roman"/>
                <w:i w:val="0"/>
                <w:iCs w:val="0"/>
                <w:color w:val="000000" w:themeColor="text1"/>
              </w:rPr>
            </w:pPr>
            <w:r w:rsidRPr="00EF4061">
              <w:rPr>
                <w:rFonts w:cs="Times New Roman"/>
                <w:i w:val="0"/>
                <w:iCs w:val="0"/>
                <w:noProof/>
                <w:color w:val="000000" w:themeColor="text1"/>
                <w:lang w:eastAsia="cs-CZ"/>
              </w:rPr>
              <w:drawing>
                <wp:inline distT="0" distB="0" distL="0" distR="0" wp14:anchorId="5B88B1BA" wp14:editId="261721E9">
                  <wp:extent cx="2559050" cy="3091180"/>
                  <wp:effectExtent l="0" t="0" r="0" b="0"/>
                  <wp:docPr id="348" name="Obrázek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Obrázek 203"/>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559050" cy="3091180"/>
                          </a:xfrm>
                          <a:prstGeom prst="rect">
                            <a:avLst/>
                          </a:prstGeom>
                        </pic:spPr>
                      </pic:pic>
                    </a:graphicData>
                  </a:graphic>
                </wp:inline>
              </w:drawing>
            </w:r>
          </w:p>
        </w:tc>
        <w:tc>
          <w:tcPr>
            <w:tcW w:w="4247" w:type="dxa"/>
          </w:tcPr>
          <w:p w14:paraId="57A8B29E" w14:textId="77777777" w:rsidR="0006252E" w:rsidRPr="00EF4061" w:rsidRDefault="0006252E" w:rsidP="009B1262">
            <w:pPr>
              <w:pStyle w:val="Titulek"/>
              <w:rPr>
                <w:rFonts w:cs="Times New Roman"/>
                <w:i w:val="0"/>
                <w:iCs w:val="0"/>
                <w:color w:val="000000" w:themeColor="text1"/>
              </w:rPr>
            </w:pPr>
            <w:r w:rsidRPr="00EF4061">
              <w:rPr>
                <w:rFonts w:cs="Times New Roman"/>
                <w:i w:val="0"/>
                <w:iCs w:val="0"/>
                <w:noProof/>
                <w:color w:val="000000" w:themeColor="text1"/>
                <w:lang w:eastAsia="cs-CZ"/>
              </w:rPr>
              <mc:AlternateContent>
                <mc:Choice Requires="wps">
                  <w:drawing>
                    <wp:anchor distT="0" distB="0" distL="114300" distR="114300" simplePos="0" relativeHeight="251857920" behindDoc="0" locked="0" layoutInCell="1" allowOverlap="1" wp14:anchorId="607CAC5A" wp14:editId="29ECE831">
                      <wp:simplePos x="0" y="0"/>
                      <wp:positionH relativeFrom="column">
                        <wp:posOffset>1597025</wp:posOffset>
                      </wp:positionH>
                      <wp:positionV relativeFrom="paragraph">
                        <wp:posOffset>327569</wp:posOffset>
                      </wp:positionV>
                      <wp:extent cx="678815" cy="810260"/>
                      <wp:effectExtent l="0" t="0" r="64135" b="85090"/>
                      <wp:wrapNone/>
                      <wp:docPr id="342" name="Zakřivená spojnice 197"/>
                      <wp:cNvGraphicFramePr/>
                      <a:graphic xmlns:a="http://schemas.openxmlformats.org/drawingml/2006/main">
                        <a:graphicData uri="http://schemas.microsoft.com/office/word/2010/wordprocessingShape">
                          <wps:wsp>
                            <wps:cNvCnPr/>
                            <wps:spPr>
                              <a:xfrm>
                                <a:off x="0" y="0"/>
                                <a:ext cx="678815" cy="810260"/>
                              </a:xfrm>
                              <a:prstGeom prst="curvedConnector3">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C1E709A" id="Zakřivená spojnice 197" o:spid="_x0000_s1026" type="#_x0000_t38" style="position:absolute;margin-left:125.75pt;margin-top:25.8pt;width:53.45pt;height:63.8pt;z-index:251857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" adj="10800" strokecolor="red" strokeweight=".5pt">
                      <v:stroke endarrow="block" joinstyle="miter"/>
                    </v:shape>
                  </w:pict>
                </mc:Fallback>
              </mc:AlternateContent>
            </w:r>
            <w:r w:rsidRPr="00EF4061">
              <w:rPr>
                <w:rFonts w:cs="Times New Roman"/>
                <w:i w:val="0"/>
                <w:iCs w:val="0"/>
                <w:noProof/>
                <w:color w:val="000000" w:themeColor="text1"/>
                <w:lang w:eastAsia="cs-CZ"/>
              </w:rPr>
              <w:drawing>
                <wp:inline distT="0" distB="0" distL="0" distR="0" wp14:anchorId="00945E12" wp14:editId="56E989D7">
                  <wp:extent cx="2559685" cy="3093085"/>
                  <wp:effectExtent l="0" t="0" r="0" b="0"/>
                  <wp:docPr id="349" name="Obrázek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Obrázek 204"/>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559685" cy="3093085"/>
                          </a:xfrm>
                          <a:prstGeom prst="rect">
                            <a:avLst/>
                          </a:prstGeom>
                        </pic:spPr>
                      </pic:pic>
                    </a:graphicData>
                  </a:graphic>
                </wp:inline>
              </w:drawing>
            </w:r>
          </w:p>
        </w:tc>
      </w:tr>
      <w:tr w:rsidR="0006252E" w:rsidRPr="00EF4061" w14:paraId="3AC93DC6" w14:textId="77777777" w:rsidTr="009B1262">
        <w:tc>
          <w:tcPr>
            <w:tcW w:w="4246" w:type="dxa"/>
          </w:tcPr>
          <w:p w14:paraId="13258199" w14:textId="0D2253C5" w:rsidR="0006252E" w:rsidRPr="00EF4061" w:rsidRDefault="0006252E" w:rsidP="009B1262">
            <w:pPr>
              <w:pStyle w:val="Titulek"/>
              <w:rPr>
                <w:rFonts w:cs="Times New Roman"/>
                <w:i w:val="0"/>
                <w:iCs w:val="0"/>
                <w:color w:val="000000" w:themeColor="text1"/>
              </w:rPr>
            </w:pPr>
            <w:r w:rsidRPr="00EF4061">
              <w:rPr>
                <w:rFonts w:cs="Times New Roman"/>
                <w:i w:val="0"/>
                <w:iCs w:val="0"/>
                <w:color w:val="000000" w:themeColor="text1"/>
              </w:rPr>
              <w:t xml:space="preserve">Obrázek </w:t>
            </w:r>
            <w:r w:rsidRPr="00EF4061">
              <w:rPr>
                <w:rFonts w:cs="Times New Roman"/>
                <w:i w:val="0"/>
                <w:iCs w:val="0"/>
                <w:noProof/>
                <w:color w:val="000000" w:themeColor="text1"/>
              </w:rPr>
              <w:fldChar w:fldCharType="begin"/>
            </w:r>
            <w:r w:rsidRPr="00EF4061">
              <w:rPr>
                <w:rFonts w:cs="Times New Roman"/>
                <w:i w:val="0"/>
                <w:iCs w:val="0"/>
                <w:noProof/>
                <w:color w:val="000000" w:themeColor="text1"/>
              </w:rPr>
              <w:instrText xml:space="preserve"> SEQ Obrázek \* ARABIC </w:instrText>
            </w:r>
            <w:r w:rsidRPr="00EF4061">
              <w:rPr>
                <w:rFonts w:cs="Times New Roman"/>
                <w:i w:val="0"/>
                <w:iCs w:val="0"/>
                <w:noProof/>
                <w:color w:val="000000" w:themeColor="text1"/>
              </w:rPr>
              <w:fldChar w:fldCharType="separate"/>
            </w:r>
            <w:r w:rsidR="00632CB0">
              <w:rPr>
                <w:rFonts w:cs="Times New Roman"/>
                <w:i w:val="0"/>
                <w:iCs w:val="0"/>
                <w:noProof/>
                <w:color w:val="000000" w:themeColor="text1"/>
              </w:rPr>
              <w:t>105</w:t>
            </w:r>
            <w:r w:rsidRPr="00EF4061">
              <w:rPr>
                <w:rFonts w:cs="Times New Roman"/>
                <w:i w:val="0"/>
                <w:iCs w:val="0"/>
                <w:noProof/>
                <w:color w:val="000000" w:themeColor="text1"/>
              </w:rPr>
              <w:fldChar w:fldCharType="end"/>
            </w:r>
            <w:r w:rsidRPr="00EF4061">
              <w:rPr>
                <w:rFonts w:cs="Times New Roman"/>
                <w:i w:val="0"/>
                <w:iCs w:val="0"/>
                <w:color w:val="000000" w:themeColor="text1"/>
              </w:rPr>
              <w:t xml:space="preserve"> Milan- žák. L8. Obroučka brýlí, které žák nosí. Bez pohybu. Jen se ukáže. </w:t>
            </w:r>
          </w:p>
        </w:tc>
        <w:tc>
          <w:tcPr>
            <w:tcW w:w="4247" w:type="dxa"/>
          </w:tcPr>
          <w:p w14:paraId="20E98CBF" w14:textId="60423D82" w:rsidR="0006252E" w:rsidRPr="00EF4061" w:rsidRDefault="0006252E" w:rsidP="009B1262">
            <w:pPr>
              <w:pStyle w:val="Titulek"/>
              <w:rPr>
                <w:rFonts w:cs="Times New Roman"/>
                <w:i w:val="0"/>
                <w:iCs w:val="0"/>
                <w:color w:val="000000" w:themeColor="text1"/>
              </w:rPr>
            </w:pPr>
            <w:r w:rsidRPr="00EF4061">
              <w:rPr>
                <w:rFonts w:cs="Times New Roman"/>
                <w:i w:val="0"/>
                <w:iCs w:val="0"/>
                <w:color w:val="000000" w:themeColor="text1"/>
              </w:rPr>
              <w:t xml:space="preserve">Obrázek </w:t>
            </w:r>
            <w:r w:rsidRPr="00EF4061">
              <w:rPr>
                <w:rFonts w:cs="Times New Roman"/>
                <w:i w:val="0"/>
                <w:iCs w:val="0"/>
                <w:noProof/>
                <w:color w:val="000000" w:themeColor="text1"/>
              </w:rPr>
              <w:fldChar w:fldCharType="begin"/>
            </w:r>
            <w:r w:rsidRPr="00EF4061">
              <w:rPr>
                <w:rFonts w:cs="Times New Roman"/>
                <w:i w:val="0"/>
                <w:iCs w:val="0"/>
                <w:noProof/>
                <w:color w:val="000000" w:themeColor="text1"/>
              </w:rPr>
              <w:instrText xml:space="preserve"> SEQ Obrázek \* ARABIC </w:instrText>
            </w:r>
            <w:r w:rsidRPr="00EF4061">
              <w:rPr>
                <w:rFonts w:cs="Times New Roman"/>
                <w:i w:val="0"/>
                <w:iCs w:val="0"/>
                <w:noProof/>
                <w:color w:val="000000" w:themeColor="text1"/>
              </w:rPr>
              <w:fldChar w:fldCharType="separate"/>
            </w:r>
            <w:r w:rsidR="00632CB0">
              <w:rPr>
                <w:rFonts w:cs="Times New Roman"/>
                <w:i w:val="0"/>
                <w:iCs w:val="0"/>
                <w:noProof/>
                <w:color w:val="000000" w:themeColor="text1"/>
              </w:rPr>
              <w:t>106</w:t>
            </w:r>
            <w:r w:rsidRPr="00EF4061">
              <w:rPr>
                <w:rFonts w:cs="Times New Roman"/>
                <w:i w:val="0"/>
                <w:iCs w:val="0"/>
                <w:noProof/>
                <w:color w:val="000000" w:themeColor="text1"/>
              </w:rPr>
              <w:fldChar w:fldCharType="end"/>
            </w:r>
            <w:r w:rsidRPr="00EF4061">
              <w:rPr>
                <w:rFonts w:cs="Times New Roman"/>
                <w:i w:val="0"/>
                <w:iCs w:val="0"/>
                <w:color w:val="000000" w:themeColor="text1"/>
              </w:rPr>
              <w:t xml:space="preserve"> Zuzka – žákyně. L10 a přechází do L11. Znak culíku – žákyně nosí culík.</w:t>
            </w:r>
          </w:p>
        </w:tc>
      </w:tr>
      <w:tr w:rsidR="0006252E" w:rsidRPr="00EF4061" w14:paraId="35312645" w14:textId="77777777" w:rsidTr="0006252E">
        <w:trPr>
          <w:trHeight w:val="4820"/>
        </w:trPr>
        <w:tc>
          <w:tcPr>
            <w:tcW w:w="4246" w:type="dxa"/>
          </w:tcPr>
          <w:p w14:paraId="5553AC38" w14:textId="77777777" w:rsidR="0006252E" w:rsidRPr="00EF4061" w:rsidRDefault="0006252E" w:rsidP="009B1262">
            <w:pPr>
              <w:pStyle w:val="Titulek"/>
              <w:rPr>
                <w:rFonts w:cs="Times New Roman"/>
                <w:i w:val="0"/>
                <w:iCs w:val="0"/>
                <w:color w:val="000000" w:themeColor="text1"/>
              </w:rPr>
            </w:pPr>
            <w:r w:rsidRPr="00EF4061">
              <w:rPr>
                <w:rFonts w:cs="Times New Roman"/>
                <w:i w:val="0"/>
                <w:iCs w:val="0"/>
                <w:noProof/>
                <w:color w:val="000000" w:themeColor="text1"/>
                <w:lang w:eastAsia="cs-CZ"/>
              </w:rPr>
              <w:lastRenderedPageBreak/>
              <w:drawing>
                <wp:inline distT="0" distB="0" distL="0" distR="0" wp14:anchorId="5859EAE0" wp14:editId="0C947CA7">
                  <wp:extent cx="2559050" cy="2893060"/>
                  <wp:effectExtent l="0" t="0" r="0" b="2540"/>
                  <wp:docPr id="350" name="Obrázek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Obrázek 205"/>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559050" cy="2893060"/>
                          </a:xfrm>
                          <a:prstGeom prst="rect">
                            <a:avLst/>
                          </a:prstGeom>
                        </pic:spPr>
                      </pic:pic>
                    </a:graphicData>
                  </a:graphic>
                </wp:inline>
              </w:drawing>
            </w:r>
          </w:p>
        </w:tc>
        <w:tc>
          <w:tcPr>
            <w:tcW w:w="4247" w:type="dxa"/>
          </w:tcPr>
          <w:p w14:paraId="0602D1A4" w14:textId="77777777" w:rsidR="0006252E" w:rsidRPr="00EF4061" w:rsidRDefault="0006252E" w:rsidP="009B1262">
            <w:pPr>
              <w:pStyle w:val="Titulek"/>
              <w:jc w:val="left"/>
              <w:rPr>
                <w:rFonts w:cs="Times New Roman"/>
                <w:i w:val="0"/>
                <w:iCs w:val="0"/>
                <w:color w:val="000000" w:themeColor="text1"/>
              </w:rPr>
            </w:pPr>
            <w:r w:rsidRPr="00EF4061">
              <w:rPr>
                <w:rFonts w:cs="Times New Roman"/>
                <w:i w:val="0"/>
                <w:iCs w:val="0"/>
                <w:noProof/>
                <w:color w:val="000000" w:themeColor="text1"/>
                <w:lang w:eastAsia="cs-CZ"/>
              </w:rPr>
              <w:drawing>
                <wp:inline distT="0" distB="0" distL="0" distR="0" wp14:anchorId="377ECE03" wp14:editId="16B21D89">
                  <wp:extent cx="2559685" cy="2905760"/>
                  <wp:effectExtent l="0" t="0" r="0" b="8890"/>
                  <wp:docPr id="351" name="Obrázek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Obrázek 206"/>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559685" cy="2905760"/>
                          </a:xfrm>
                          <a:prstGeom prst="rect">
                            <a:avLst/>
                          </a:prstGeom>
                        </pic:spPr>
                      </pic:pic>
                    </a:graphicData>
                  </a:graphic>
                </wp:inline>
              </w:drawing>
            </w:r>
          </w:p>
        </w:tc>
      </w:tr>
      <w:tr w:rsidR="0006252E" w:rsidRPr="00EF4061" w14:paraId="017E8A92" w14:textId="77777777" w:rsidTr="009B1262">
        <w:tc>
          <w:tcPr>
            <w:tcW w:w="4246" w:type="dxa"/>
          </w:tcPr>
          <w:p w14:paraId="3995E68E" w14:textId="376325C5" w:rsidR="0006252E" w:rsidRPr="00EF4061" w:rsidRDefault="0006252E" w:rsidP="009B1262">
            <w:pPr>
              <w:pStyle w:val="Titulek"/>
              <w:rPr>
                <w:rFonts w:cs="Times New Roman"/>
                <w:i w:val="0"/>
                <w:iCs w:val="0"/>
                <w:color w:val="000000" w:themeColor="text1"/>
              </w:rPr>
            </w:pPr>
            <w:r w:rsidRPr="00EF4061">
              <w:rPr>
                <w:rFonts w:cs="Times New Roman"/>
                <w:i w:val="0"/>
                <w:iCs w:val="0"/>
                <w:color w:val="000000" w:themeColor="text1"/>
              </w:rPr>
              <w:t xml:space="preserve">Obrázek </w:t>
            </w:r>
            <w:r w:rsidRPr="00EF4061">
              <w:rPr>
                <w:rFonts w:cs="Times New Roman"/>
                <w:i w:val="0"/>
                <w:iCs w:val="0"/>
                <w:noProof/>
                <w:color w:val="000000" w:themeColor="text1"/>
              </w:rPr>
              <w:fldChar w:fldCharType="begin"/>
            </w:r>
            <w:r w:rsidRPr="00EF4061">
              <w:rPr>
                <w:rFonts w:cs="Times New Roman"/>
                <w:i w:val="0"/>
                <w:iCs w:val="0"/>
                <w:noProof/>
                <w:color w:val="000000" w:themeColor="text1"/>
              </w:rPr>
              <w:instrText xml:space="preserve"> SEQ Obrázek \* ARABIC </w:instrText>
            </w:r>
            <w:r w:rsidRPr="00EF4061">
              <w:rPr>
                <w:rFonts w:cs="Times New Roman"/>
                <w:i w:val="0"/>
                <w:iCs w:val="0"/>
                <w:noProof/>
                <w:color w:val="000000" w:themeColor="text1"/>
              </w:rPr>
              <w:fldChar w:fldCharType="separate"/>
            </w:r>
            <w:r w:rsidR="00632CB0">
              <w:rPr>
                <w:rFonts w:cs="Times New Roman"/>
                <w:i w:val="0"/>
                <w:iCs w:val="0"/>
                <w:noProof/>
                <w:color w:val="000000" w:themeColor="text1"/>
              </w:rPr>
              <w:t>107</w:t>
            </w:r>
            <w:r w:rsidRPr="00EF4061">
              <w:rPr>
                <w:rFonts w:cs="Times New Roman"/>
                <w:i w:val="0"/>
                <w:iCs w:val="0"/>
                <w:noProof/>
                <w:color w:val="000000" w:themeColor="text1"/>
              </w:rPr>
              <w:fldChar w:fldCharType="end"/>
            </w:r>
            <w:r w:rsidRPr="00EF4061">
              <w:rPr>
                <w:rFonts w:cs="Times New Roman"/>
                <w:i w:val="0"/>
                <w:iCs w:val="0"/>
                <w:color w:val="000000" w:themeColor="text1"/>
              </w:rPr>
              <w:t xml:space="preserve"> Míša – žákyně. L1.</w:t>
            </w:r>
          </w:p>
        </w:tc>
        <w:tc>
          <w:tcPr>
            <w:tcW w:w="4247" w:type="dxa"/>
          </w:tcPr>
          <w:p w14:paraId="46BAA5FC" w14:textId="1A5E650B" w:rsidR="0006252E" w:rsidRPr="00EF4061" w:rsidRDefault="0006252E" w:rsidP="009B1262">
            <w:pPr>
              <w:pStyle w:val="Titulek"/>
              <w:rPr>
                <w:rFonts w:cs="Times New Roman"/>
                <w:i w:val="0"/>
                <w:iCs w:val="0"/>
                <w:color w:val="000000" w:themeColor="text1"/>
              </w:rPr>
            </w:pPr>
            <w:r w:rsidRPr="00EF4061">
              <w:rPr>
                <w:rFonts w:cs="Times New Roman"/>
                <w:i w:val="0"/>
                <w:iCs w:val="0"/>
                <w:color w:val="000000" w:themeColor="text1"/>
              </w:rPr>
              <w:t xml:space="preserve">Obrázek </w:t>
            </w:r>
            <w:r w:rsidRPr="00EF4061">
              <w:rPr>
                <w:rFonts w:cs="Times New Roman"/>
                <w:i w:val="0"/>
                <w:iCs w:val="0"/>
                <w:noProof/>
                <w:color w:val="000000" w:themeColor="text1"/>
              </w:rPr>
              <w:fldChar w:fldCharType="begin"/>
            </w:r>
            <w:r w:rsidRPr="00EF4061">
              <w:rPr>
                <w:rFonts w:cs="Times New Roman"/>
                <w:i w:val="0"/>
                <w:iCs w:val="0"/>
                <w:noProof/>
                <w:color w:val="000000" w:themeColor="text1"/>
              </w:rPr>
              <w:instrText xml:space="preserve"> SEQ Obrázek \* ARABIC </w:instrText>
            </w:r>
            <w:r w:rsidRPr="00EF4061">
              <w:rPr>
                <w:rFonts w:cs="Times New Roman"/>
                <w:i w:val="0"/>
                <w:iCs w:val="0"/>
                <w:noProof/>
                <w:color w:val="000000" w:themeColor="text1"/>
              </w:rPr>
              <w:fldChar w:fldCharType="separate"/>
            </w:r>
            <w:r w:rsidR="00632CB0">
              <w:rPr>
                <w:rFonts w:cs="Times New Roman"/>
                <w:i w:val="0"/>
                <w:iCs w:val="0"/>
                <w:noProof/>
                <w:color w:val="000000" w:themeColor="text1"/>
              </w:rPr>
              <w:t>108</w:t>
            </w:r>
            <w:r w:rsidRPr="00EF4061">
              <w:rPr>
                <w:rFonts w:cs="Times New Roman"/>
                <w:i w:val="0"/>
                <w:iCs w:val="0"/>
                <w:noProof/>
                <w:color w:val="000000" w:themeColor="text1"/>
              </w:rPr>
              <w:fldChar w:fldCharType="end"/>
            </w:r>
            <w:r w:rsidRPr="00EF4061">
              <w:rPr>
                <w:rFonts w:cs="Times New Roman"/>
                <w:i w:val="0"/>
                <w:iCs w:val="0"/>
                <w:color w:val="000000" w:themeColor="text1"/>
              </w:rPr>
              <w:t xml:space="preserve"> Míša – stejná žákyně, L1. Znak kůň, její oblíbené zvíře. Pohyb se neopakuje.</w:t>
            </w:r>
          </w:p>
        </w:tc>
      </w:tr>
      <w:tr w:rsidR="00525559" w:rsidRPr="00EF4061" w14:paraId="0A7575F7" w14:textId="77777777" w:rsidTr="009B1262">
        <w:tc>
          <w:tcPr>
            <w:tcW w:w="4246" w:type="dxa"/>
          </w:tcPr>
          <w:p w14:paraId="573B3E6D" w14:textId="77777777" w:rsidR="00525559" w:rsidRDefault="00525559" w:rsidP="009B1262">
            <w:pPr>
              <w:pStyle w:val="Titulek"/>
              <w:rPr>
                <w:rFonts w:cs="Times New Roman"/>
                <w:i w:val="0"/>
                <w:iCs w:val="0"/>
                <w:color w:val="000000" w:themeColor="text1"/>
              </w:rPr>
            </w:pPr>
          </w:p>
          <w:p w14:paraId="16D6B032" w14:textId="77777777" w:rsidR="00525559" w:rsidRDefault="00525559" w:rsidP="00525559"/>
          <w:p w14:paraId="4532246A" w14:textId="77777777" w:rsidR="00525559" w:rsidRDefault="00525559" w:rsidP="00525559"/>
          <w:p w14:paraId="2FABBD77" w14:textId="77777777" w:rsidR="00525559" w:rsidRDefault="00525559" w:rsidP="00525559"/>
          <w:p w14:paraId="6A905897" w14:textId="77777777" w:rsidR="00525559" w:rsidRDefault="00525559" w:rsidP="00525559"/>
          <w:p w14:paraId="3EA39B4E" w14:textId="77777777" w:rsidR="00525559" w:rsidRDefault="00525559" w:rsidP="00525559"/>
          <w:p w14:paraId="2589E23E" w14:textId="77777777" w:rsidR="00525559" w:rsidRDefault="00525559" w:rsidP="00525559"/>
          <w:p w14:paraId="35B9355F" w14:textId="77777777" w:rsidR="00525559" w:rsidRDefault="00525559" w:rsidP="00525559"/>
          <w:p w14:paraId="1D4156FB" w14:textId="77777777" w:rsidR="00525559" w:rsidRDefault="00525559" w:rsidP="00525559"/>
          <w:p w14:paraId="6EB28A03" w14:textId="77777777" w:rsidR="00525559" w:rsidRDefault="00525559" w:rsidP="00525559"/>
          <w:p w14:paraId="52658315" w14:textId="77777777" w:rsidR="00525559" w:rsidRDefault="00525559" w:rsidP="00525559"/>
          <w:p w14:paraId="1B62AF59" w14:textId="77777777" w:rsidR="00525559" w:rsidRDefault="00525559" w:rsidP="00525559"/>
          <w:p w14:paraId="33EDA055" w14:textId="77777777" w:rsidR="00525559" w:rsidRDefault="00525559" w:rsidP="00525559"/>
          <w:p w14:paraId="3E2C9CCB" w14:textId="77777777" w:rsidR="00525559" w:rsidRDefault="00525559" w:rsidP="00525559"/>
          <w:p w14:paraId="5087EF43" w14:textId="77777777" w:rsidR="00525559" w:rsidRDefault="00525559" w:rsidP="00525559"/>
          <w:p w14:paraId="09F2BD2D" w14:textId="77777777" w:rsidR="00525559" w:rsidRDefault="00525559" w:rsidP="00525559"/>
          <w:p w14:paraId="40502709" w14:textId="77777777" w:rsidR="00525559" w:rsidRDefault="00525559" w:rsidP="00525559"/>
          <w:p w14:paraId="5DF66D3E" w14:textId="77777777" w:rsidR="00525559" w:rsidRDefault="00525559" w:rsidP="00525559"/>
          <w:p w14:paraId="29B7F752" w14:textId="77777777" w:rsidR="00525559" w:rsidRPr="00525559" w:rsidRDefault="00525559" w:rsidP="00525559"/>
        </w:tc>
        <w:tc>
          <w:tcPr>
            <w:tcW w:w="4247" w:type="dxa"/>
          </w:tcPr>
          <w:p w14:paraId="1197DFE8" w14:textId="77777777" w:rsidR="00525559" w:rsidRPr="00EF4061" w:rsidRDefault="00525559" w:rsidP="009B1262">
            <w:pPr>
              <w:pStyle w:val="Titulek"/>
              <w:rPr>
                <w:rFonts w:cs="Times New Roman"/>
                <w:i w:val="0"/>
                <w:iCs w:val="0"/>
                <w:color w:val="000000" w:themeColor="text1"/>
              </w:rPr>
            </w:pPr>
          </w:p>
        </w:tc>
      </w:tr>
    </w:tbl>
    <w:p w14:paraId="2728FA7C" w14:textId="77777777" w:rsidR="00E908F8" w:rsidRPr="00EC38AE" w:rsidRDefault="00E908F8" w:rsidP="00E908F8">
      <w:pPr>
        <w:pStyle w:val="Nadpis1"/>
      </w:pPr>
      <w:bookmarkStart w:id="31" w:name="_Toc104476604"/>
      <w:r w:rsidRPr="00EC38AE">
        <w:lastRenderedPageBreak/>
        <w:t>Závěr praktické části</w:t>
      </w:r>
      <w:bookmarkEnd w:id="31"/>
    </w:p>
    <w:p w14:paraId="6A1E26CF" w14:textId="78768E61" w:rsidR="00E908F8" w:rsidRPr="00EC38AE" w:rsidRDefault="00E908F8" w:rsidP="00E908F8">
      <w:pPr>
        <w:rPr>
          <w:rFonts w:cs="Times New Roman"/>
          <w:szCs w:val="24"/>
        </w:rPr>
      </w:pPr>
      <w:r w:rsidRPr="00EC38AE">
        <w:rPr>
          <w:rFonts w:cs="Times New Roman"/>
          <w:szCs w:val="24"/>
        </w:rPr>
        <w:t xml:space="preserve">Pojmový slovník byl vytvořený pro konkrétní dívku, která má sluchové postižení. Pojmový slovník může být ale využitý i jinými lidmi se sluchovým postižením, ale také lidmi, kteří pracují s lidmi se sluchovým postižením. </w:t>
      </w:r>
      <w:r w:rsidR="001F59A3">
        <w:rPr>
          <w:rFonts w:cs="Times New Roman"/>
          <w:szCs w:val="24"/>
        </w:rPr>
        <w:t>Pojmový slovník obsahuje celkem sedm „skupin znaků“. Konkrétní pojmy byly vybrány jako základní s ohledem na konkrétní dívku. Vždy je tedy nutné, například při dalším užití pojmového slovníku další osobou, brát v potaz individualitu daného jedince. Dívce se nejlépe učily pojmy, které se daly ukázat,</w:t>
      </w:r>
      <w:r w:rsidR="00284F7F">
        <w:rPr>
          <w:rFonts w:cs="Times New Roman"/>
          <w:szCs w:val="24"/>
        </w:rPr>
        <w:t xml:space="preserve"> jedná se</w:t>
      </w:r>
      <w:r w:rsidR="0072439C">
        <w:rPr>
          <w:rFonts w:cs="Times New Roman"/>
          <w:szCs w:val="24"/>
        </w:rPr>
        <w:t> </w:t>
      </w:r>
      <w:r w:rsidR="00284F7F">
        <w:rPr>
          <w:rFonts w:cs="Times New Roman"/>
          <w:szCs w:val="24"/>
        </w:rPr>
        <w:t>o</w:t>
      </w:r>
      <w:r w:rsidR="0072439C">
        <w:rPr>
          <w:rFonts w:cs="Times New Roman"/>
          <w:szCs w:val="24"/>
        </w:rPr>
        <w:t> </w:t>
      </w:r>
      <w:r w:rsidR="00284F7F">
        <w:rPr>
          <w:rFonts w:cs="Times New Roman"/>
          <w:szCs w:val="24"/>
        </w:rPr>
        <w:t>části těla. Velice rychle se naučila také pojmy, které znázorňovaly její spolužáky. Tyto pojmy si dívka zautomatizovala během dvou dnů. Nejdelší čas potřebovala dívka pro pojmy, které znázorňují měsíce. Domnívám se, že „skupiny pojm</w:t>
      </w:r>
      <w:r w:rsidR="00DD3827">
        <w:rPr>
          <w:rFonts w:cs="Times New Roman"/>
          <w:szCs w:val="24"/>
        </w:rPr>
        <w:t>ů</w:t>
      </w:r>
      <w:r w:rsidR="00284F7F">
        <w:rPr>
          <w:rFonts w:cs="Times New Roman"/>
          <w:szCs w:val="24"/>
        </w:rPr>
        <w:t xml:space="preserve">“, které jsem pro dívku vybrala byly zvoleny správně. </w:t>
      </w:r>
      <w:r w:rsidR="00D119DB">
        <w:rPr>
          <w:rFonts w:cs="Times New Roman"/>
          <w:szCs w:val="24"/>
        </w:rPr>
        <w:t>Pojmový slovník plánuji rozšířit o další „skupiny pojmů“, nafocené fotografie už mám pro skupinu části dne, dopravní prostředky, oblečení. A postupně plánuji i další rozšíření. Ve třídě, kde jsem vykonávala svoji praxi, byla asistentka pedagoga, které se nápad s pojmovým slovníkem zalíbil natolik, že se rozhodla vytvořit pojmový slovník pro konkrétního chlapce se sluchovým postižením. S tvorbou postupovala stejně jako já, navíc měla ale část, kde nechala chlapce daný znak si nakreslit. Velice cenné jsou dle mého názoru fotografie konkrétního dítěte, kde se vlastně dítě vidí a snáze se mu vybaví i situace, kdy se</w:t>
      </w:r>
      <w:r w:rsidR="0072439C">
        <w:rPr>
          <w:rFonts w:cs="Times New Roman"/>
          <w:szCs w:val="24"/>
        </w:rPr>
        <w:t> </w:t>
      </w:r>
      <w:r w:rsidR="00D119DB">
        <w:rPr>
          <w:rFonts w:cs="Times New Roman"/>
          <w:szCs w:val="24"/>
        </w:rPr>
        <w:t xml:space="preserve">daný znak učilo. </w:t>
      </w:r>
      <w:r w:rsidR="00087F03" w:rsidRPr="00EC38AE">
        <w:rPr>
          <w:rFonts w:cs="Times New Roman"/>
          <w:szCs w:val="24"/>
        </w:rPr>
        <w:t>Pojmový slovník byl</w:t>
      </w:r>
      <w:r w:rsidR="00087F03">
        <w:rPr>
          <w:rFonts w:cs="Times New Roman"/>
          <w:szCs w:val="24"/>
        </w:rPr>
        <w:t xml:space="preserve"> dívkou a třídní učitelkou</w:t>
      </w:r>
      <w:r w:rsidR="00087F03" w:rsidRPr="00EC38AE">
        <w:rPr>
          <w:rFonts w:cs="Times New Roman"/>
          <w:szCs w:val="24"/>
        </w:rPr>
        <w:t xml:space="preserve"> hodnocený kladně a</w:t>
      </w:r>
      <w:r w:rsidR="0072439C">
        <w:rPr>
          <w:rFonts w:cs="Times New Roman"/>
          <w:szCs w:val="24"/>
        </w:rPr>
        <w:t> </w:t>
      </w:r>
      <w:r w:rsidR="00087F03" w:rsidRPr="00EC38AE">
        <w:rPr>
          <w:rFonts w:cs="Times New Roman"/>
          <w:szCs w:val="24"/>
        </w:rPr>
        <w:t>plánuje se jeho další rozšíření.</w:t>
      </w:r>
    </w:p>
    <w:p w14:paraId="21C3C325" w14:textId="0062ACA4" w:rsidR="00E908F8" w:rsidRPr="00EC38AE" w:rsidRDefault="00E908F8" w:rsidP="00E908F8">
      <w:pPr>
        <w:pStyle w:val="Nadpis2"/>
      </w:pPr>
      <w:bookmarkStart w:id="32" w:name="_Toc104476605"/>
      <w:r w:rsidRPr="00EC38AE">
        <w:t>Limity praktické části</w:t>
      </w:r>
      <w:bookmarkEnd w:id="32"/>
    </w:p>
    <w:p w14:paraId="6E222427" w14:textId="23C4D6C1" w:rsidR="00E908F8" w:rsidRPr="00EC38AE" w:rsidRDefault="00E908F8" w:rsidP="00E908F8">
      <w:pPr>
        <w:rPr>
          <w:rFonts w:cs="Times New Roman"/>
          <w:szCs w:val="24"/>
        </w:rPr>
      </w:pPr>
      <w:r w:rsidRPr="00EC38AE">
        <w:rPr>
          <w:rFonts w:cs="Times New Roman"/>
          <w:szCs w:val="24"/>
        </w:rPr>
        <w:t>Pojmový slovník byl zatím ověřený pouze jednou osobou, a to konkrétní dívkou, pro kterou byl vytvořený. Zároveň s ním pracovala i její třídní učitelka a vychovatelky v Dětském domově ve Znojmě. Jedním z limitů, nad kterým je potřeba se zamyslet, by mohlo být, že</w:t>
      </w:r>
      <w:r w:rsidR="0072439C">
        <w:rPr>
          <w:rFonts w:cs="Times New Roman"/>
          <w:szCs w:val="24"/>
        </w:rPr>
        <w:t> </w:t>
      </w:r>
      <w:r w:rsidRPr="00EC38AE">
        <w:rPr>
          <w:rFonts w:cs="Times New Roman"/>
          <w:szCs w:val="24"/>
        </w:rPr>
        <w:t xml:space="preserve">jsem pojmový slovník vytvářela poprvé, tím pádem by technické a grafické provedení jednotlivých pojmů mohlo být lepší. Pojmový slovník by mohl sloužit také osobám s mentálním postižením a osobám s poruchou autistického spektra. </w:t>
      </w:r>
      <w:r w:rsidR="003E3108">
        <w:rPr>
          <w:rFonts w:cs="Times New Roman"/>
          <w:szCs w:val="24"/>
        </w:rPr>
        <w:t xml:space="preserve">Limitem je ale také to, že pojmový slovník mám vyzkoušený pouze na jedné konkrétní dívce se sluchovým postižením, která ale nemá žádné další přidružené postižení. Nemohu tedy vědět, jak by pojmový slovník vyhovoval někomu jinému. Dívka byla opravdu velice šikovná, ale co </w:t>
      </w:r>
      <w:r w:rsidR="00654E6A">
        <w:rPr>
          <w:rFonts w:cs="Times New Roman"/>
          <w:szCs w:val="24"/>
        </w:rPr>
        <w:t>když</w:t>
      </w:r>
      <w:r w:rsidR="003E3108">
        <w:rPr>
          <w:rFonts w:cs="Times New Roman"/>
          <w:szCs w:val="24"/>
        </w:rPr>
        <w:t xml:space="preserve"> žák bude slabší? A další významnou roli může hrát také přidružené postižení, například mentální, zrakové. Pak by muselo například dojít k úpravě pojmového slovníku. </w:t>
      </w:r>
      <w:r w:rsidRPr="00EC38AE">
        <w:rPr>
          <w:rFonts w:cs="Times New Roman"/>
          <w:szCs w:val="24"/>
        </w:rPr>
        <w:t xml:space="preserve">Jako velice zajímavé se mi jeví také případné rozšíření pojmového slovníku. </w:t>
      </w:r>
      <w:r w:rsidR="003E3108">
        <w:rPr>
          <w:rFonts w:cs="Times New Roman"/>
          <w:szCs w:val="24"/>
        </w:rPr>
        <w:t>Určitě bude rozšířený o</w:t>
      </w:r>
      <w:r w:rsidR="0072439C">
        <w:rPr>
          <w:rFonts w:cs="Times New Roman"/>
          <w:szCs w:val="24"/>
        </w:rPr>
        <w:t> </w:t>
      </w:r>
      <w:r w:rsidR="003E3108">
        <w:rPr>
          <w:rFonts w:cs="Times New Roman"/>
          <w:szCs w:val="24"/>
        </w:rPr>
        <w:t xml:space="preserve">„skupiny pojmů“ s názvem oblečení, části dne a dopravní prostředky. To jsou pojmy, které </w:t>
      </w:r>
      <w:r w:rsidR="003E3108">
        <w:rPr>
          <w:rFonts w:cs="Times New Roman"/>
          <w:szCs w:val="24"/>
        </w:rPr>
        <w:lastRenderedPageBreak/>
        <w:t>mám už i nafocené. Dále plánuji také pojmy, které se budou věnovat škole a školním pomůckám.</w:t>
      </w:r>
    </w:p>
    <w:p w14:paraId="748E0F49" w14:textId="77777777" w:rsidR="00220F9E" w:rsidRPr="00EE2F86" w:rsidRDefault="00220F9E" w:rsidP="00220F9E">
      <w:pPr>
        <w:rPr>
          <w:rFonts w:cs="Times New Roman"/>
          <w:color w:val="000000" w:themeColor="text1"/>
          <w:szCs w:val="24"/>
        </w:rPr>
      </w:pPr>
    </w:p>
    <w:p w14:paraId="08ED5CC2" w14:textId="77777777" w:rsidR="00220F9E" w:rsidRPr="00EE2F86" w:rsidRDefault="00220F9E" w:rsidP="00220F9E">
      <w:pPr>
        <w:rPr>
          <w:rFonts w:cs="Times New Roman"/>
          <w:color w:val="000000" w:themeColor="text1"/>
          <w:szCs w:val="24"/>
        </w:rPr>
      </w:pPr>
    </w:p>
    <w:p w14:paraId="150C2E0F" w14:textId="77777777" w:rsidR="00220F9E" w:rsidRPr="00EE2F86" w:rsidRDefault="00220F9E" w:rsidP="00220F9E">
      <w:pPr>
        <w:rPr>
          <w:rFonts w:cs="Times New Roman"/>
          <w:b/>
          <w:iCs/>
          <w:color w:val="000000" w:themeColor="text1"/>
          <w:sz w:val="32"/>
          <w:szCs w:val="32"/>
          <w:shd w:val="clear" w:color="auto" w:fill="FFFFFF"/>
        </w:rPr>
      </w:pPr>
    </w:p>
    <w:p w14:paraId="6B19B1F9" w14:textId="77777777" w:rsidR="00B57FB0" w:rsidRDefault="00B57FB0">
      <w:pPr>
        <w:spacing w:line="259" w:lineRule="auto"/>
        <w:jc w:val="left"/>
        <w:rPr>
          <w:rFonts w:cs="Times New Roman"/>
          <w:b/>
          <w:iCs/>
          <w:color w:val="000000" w:themeColor="text1"/>
          <w:sz w:val="28"/>
          <w:szCs w:val="28"/>
          <w:shd w:val="clear" w:color="auto" w:fill="FFFFFF"/>
        </w:rPr>
      </w:pPr>
      <w:r>
        <w:rPr>
          <w:rFonts w:cs="Times New Roman"/>
          <w:b/>
          <w:iCs/>
          <w:color w:val="000000" w:themeColor="text1"/>
          <w:sz w:val="28"/>
          <w:szCs w:val="28"/>
          <w:shd w:val="clear" w:color="auto" w:fill="FFFFFF"/>
        </w:rPr>
        <w:br w:type="page"/>
      </w:r>
    </w:p>
    <w:p w14:paraId="4BA1D488" w14:textId="583213C9" w:rsidR="00B35403" w:rsidRDefault="00EF625E" w:rsidP="00525559">
      <w:pPr>
        <w:pStyle w:val="Nadpis1"/>
        <w:numPr>
          <w:ilvl w:val="0"/>
          <w:numId w:val="0"/>
        </w:numPr>
        <w:rPr>
          <w:shd w:val="clear" w:color="auto" w:fill="FFFFFF"/>
        </w:rPr>
      </w:pPr>
      <w:bookmarkStart w:id="33" w:name="_Toc104476606"/>
      <w:r>
        <w:rPr>
          <w:shd w:val="clear" w:color="auto" w:fill="FFFFFF"/>
        </w:rPr>
        <w:lastRenderedPageBreak/>
        <w:t>Závěr</w:t>
      </w:r>
      <w:bookmarkEnd w:id="33"/>
    </w:p>
    <w:p w14:paraId="3F87FD90" w14:textId="0E074FC4" w:rsidR="000A762A" w:rsidRPr="000C4108" w:rsidRDefault="00F707C8" w:rsidP="000C4108">
      <w:pPr>
        <w:rPr>
          <w:szCs w:val="24"/>
        </w:rPr>
      </w:pPr>
      <w:r w:rsidRPr="000C4108">
        <w:rPr>
          <w:szCs w:val="24"/>
        </w:rPr>
        <w:t xml:space="preserve">Práce se věnovala tvorbě pojmového slovníku pro jednu konkrétní dívku, se kterou jsem měla možnost pracovat během praxe. Inspirací bylo to, že dívka se stranila komunikace s okolím, protože nebyl vytvořený žádný systém komunikace s ní a nepoužívala ani žádné kompenzační pomůcky. </w:t>
      </w:r>
    </w:p>
    <w:p w14:paraId="1AAC136C" w14:textId="5973837B" w:rsidR="00127B18" w:rsidRPr="000C4108" w:rsidRDefault="00127B18" w:rsidP="000C4108">
      <w:pPr>
        <w:rPr>
          <w:rFonts w:cs="Times New Roman"/>
          <w:szCs w:val="24"/>
        </w:rPr>
      </w:pPr>
      <w:r w:rsidRPr="000C4108">
        <w:rPr>
          <w:rFonts w:cs="Times New Roman"/>
          <w:szCs w:val="24"/>
        </w:rPr>
        <w:t xml:space="preserve">První kapitola popisovala problematiku sluchového postižení. Na začátku byla popsána osobnost člověka se sluchovým postižením, dále bylo popsáno terminologické vymezení sluchové vady. Součástí první kapitoly byla také klasifikace sluchových poruch a vad. Poslední podkapitola se zabývala historií vzdělávání osob se sluchovým postižením. </w:t>
      </w:r>
    </w:p>
    <w:p w14:paraId="5671C36A" w14:textId="77777777" w:rsidR="00127B18" w:rsidRPr="000C4108" w:rsidRDefault="00127B18" w:rsidP="000C4108">
      <w:pPr>
        <w:rPr>
          <w:rFonts w:cs="Times New Roman"/>
          <w:szCs w:val="24"/>
        </w:rPr>
      </w:pPr>
      <w:r w:rsidRPr="000C4108">
        <w:rPr>
          <w:rFonts w:cs="Times New Roman"/>
          <w:szCs w:val="24"/>
        </w:rPr>
        <w:t xml:space="preserve">Vývojem řeči dítěte se sluchovým postižením a intaktního dítěte se zabývala druhá kapitola. Velice zajímavou podkapitolou je ontogeneze řeči u dětí se sluchovým postižením.  </w:t>
      </w:r>
    </w:p>
    <w:p w14:paraId="6562A7A7" w14:textId="77777777" w:rsidR="00127B18" w:rsidRPr="000C4108" w:rsidRDefault="00127B18" w:rsidP="000C4108">
      <w:pPr>
        <w:rPr>
          <w:rFonts w:cs="Times New Roman"/>
          <w:szCs w:val="24"/>
        </w:rPr>
      </w:pPr>
      <w:r w:rsidRPr="000C4108">
        <w:rPr>
          <w:rFonts w:cs="Times New Roman"/>
          <w:szCs w:val="24"/>
        </w:rPr>
        <w:t>Třetí kapitola byla zaměřena na výchovu a vzdělávání osob se sluchovým postižením. V první podkapitole byly popsány metody a přístupy při vzdělávání osob se sluchovým postižením. Didaktické a pedagogické zásady při práci s dětmi se sluchovým postižením byly popsány ve třetí podkapitole. Poslední podkapitola se věnovala technickým pomůckám pro osoby se sluchovým postižením.</w:t>
      </w:r>
    </w:p>
    <w:p w14:paraId="14C68BF6" w14:textId="77777777" w:rsidR="00127B18" w:rsidRPr="000C4108" w:rsidRDefault="00127B18" w:rsidP="000C4108">
      <w:pPr>
        <w:rPr>
          <w:rFonts w:cs="Times New Roman"/>
          <w:szCs w:val="24"/>
        </w:rPr>
      </w:pPr>
      <w:r w:rsidRPr="000C4108">
        <w:rPr>
          <w:rFonts w:cs="Times New Roman"/>
          <w:szCs w:val="24"/>
        </w:rPr>
        <w:t xml:space="preserve">Socializaci osob se sluchovým postižením popisovala poslední, čtvrtá, kapitola teoretické části. </w:t>
      </w:r>
    </w:p>
    <w:p w14:paraId="3F11C484" w14:textId="27D4F91B" w:rsidR="00F707C8" w:rsidRPr="000C4108" w:rsidRDefault="00127B18" w:rsidP="000C4108">
      <w:pPr>
        <w:rPr>
          <w:rFonts w:cs="Times New Roman"/>
          <w:szCs w:val="24"/>
        </w:rPr>
      </w:pPr>
      <w:r w:rsidRPr="000C4108">
        <w:rPr>
          <w:rFonts w:cs="Times New Roman"/>
          <w:szCs w:val="24"/>
        </w:rPr>
        <w:t xml:space="preserve">Praktická část byla zaměřená na tvorbu pojmového slovníku. </w:t>
      </w:r>
      <w:r w:rsidR="00F707C8" w:rsidRPr="000C4108">
        <w:rPr>
          <w:rFonts w:cs="Times New Roman"/>
          <w:szCs w:val="24"/>
        </w:rPr>
        <w:t>S</w:t>
      </w:r>
      <w:r w:rsidR="004D7276" w:rsidRPr="000C4108">
        <w:rPr>
          <w:rFonts w:cs="Times New Roman"/>
          <w:szCs w:val="24"/>
        </w:rPr>
        <w:t>oučástí</w:t>
      </w:r>
      <w:r w:rsidR="00F707C8" w:rsidRPr="000C4108">
        <w:rPr>
          <w:rFonts w:cs="Times New Roman"/>
          <w:szCs w:val="24"/>
        </w:rPr>
        <w:t xml:space="preserve"> praktick</w:t>
      </w:r>
      <w:r w:rsidR="004D7276" w:rsidRPr="000C4108">
        <w:rPr>
          <w:rFonts w:cs="Times New Roman"/>
          <w:szCs w:val="24"/>
        </w:rPr>
        <w:t>é</w:t>
      </w:r>
      <w:r w:rsidR="00F707C8" w:rsidRPr="000C4108">
        <w:rPr>
          <w:rFonts w:cs="Times New Roman"/>
          <w:szCs w:val="24"/>
        </w:rPr>
        <w:t xml:space="preserve"> </w:t>
      </w:r>
      <w:r w:rsidR="004D7276" w:rsidRPr="000C4108">
        <w:rPr>
          <w:rFonts w:cs="Times New Roman"/>
          <w:szCs w:val="24"/>
        </w:rPr>
        <w:t xml:space="preserve">části </w:t>
      </w:r>
      <w:r w:rsidR="00F707C8" w:rsidRPr="000C4108">
        <w:rPr>
          <w:rFonts w:cs="Times New Roman"/>
          <w:szCs w:val="24"/>
        </w:rPr>
        <w:t xml:space="preserve">práce je </w:t>
      </w:r>
      <w:r w:rsidR="004D7276" w:rsidRPr="000C4108">
        <w:rPr>
          <w:rFonts w:cs="Times New Roman"/>
          <w:szCs w:val="24"/>
        </w:rPr>
        <w:t>nejenom</w:t>
      </w:r>
      <w:r w:rsidR="00F707C8" w:rsidRPr="000C4108">
        <w:rPr>
          <w:rFonts w:cs="Times New Roman"/>
          <w:szCs w:val="24"/>
        </w:rPr>
        <w:t xml:space="preserve"> </w:t>
      </w:r>
      <w:r w:rsidR="004D7276" w:rsidRPr="000C4108">
        <w:rPr>
          <w:rFonts w:cs="Times New Roman"/>
          <w:szCs w:val="24"/>
        </w:rPr>
        <w:t>uvedení</w:t>
      </w:r>
      <w:r w:rsidR="00F707C8" w:rsidRPr="000C4108">
        <w:rPr>
          <w:rFonts w:cs="Times New Roman"/>
          <w:szCs w:val="24"/>
        </w:rPr>
        <w:t xml:space="preserve"> do problematiky, ale i popis </w:t>
      </w:r>
      <w:r w:rsidR="004D7276" w:rsidRPr="000C4108">
        <w:rPr>
          <w:rFonts w:cs="Times New Roman"/>
          <w:szCs w:val="24"/>
        </w:rPr>
        <w:t>praktické tvorby pojmového slovníku a</w:t>
      </w:r>
      <w:r w:rsidR="000C4108">
        <w:rPr>
          <w:rFonts w:cs="Times New Roman"/>
          <w:szCs w:val="24"/>
        </w:rPr>
        <w:t> </w:t>
      </w:r>
      <w:r w:rsidR="004D7276" w:rsidRPr="000C4108">
        <w:rPr>
          <w:rFonts w:cs="Times New Roman"/>
          <w:szCs w:val="24"/>
        </w:rPr>
        <w:t>reflexe</w:t>
      </w:r>
      <w:r w:rsidR="00F707C8" w:rsidRPr="000C4108">
        <w:rPr>
          <w:rFonts w:cs="Times New Roman"/>
          <w:szCs w:val="24"/>
        </w:rPr>
        <w:t xml:space="preserve"> toho, </w:t>
      </w:r>
      <w:r w:rsidR="004D7276" w:rsidRPr="000C4108">
        <w:rPr>
          <w:rFonts w:cs="Times New Roman"/>
          <w:szCs w:val="24"/>
        </w:rPr>
        <w:t xml:space="preserve">jak dívka se slovníkem pracuje. </w:t>
      </w:r>
      <w:r w:rsidR="00411930" w:rsidRPr="000C4108">
        <w:rPr>
          <w:rFonts w:cs="Times New Roman"/>
          <w:szCs w:val="24"/>
        </w:rPr>
        <w:t>Konkrétní</w:t>
      </w:r>
      <w:r w:rsidR="004D7276" w:rsidRPr="000C4108">
        <w:rPr>
          <w:rFonts w:cs="Times New Roman"/>
          <w:szCs w:val="24"/>
        </w:rPr>
        <w:t xml:space="preserve"> slovník obsahuje celkově</w:t>
      </w:r>
      <w:r w:rsidR="00F707C8" w:rsidRPr="000C4108">
        <w:rPr>
          <w:rFonts w:cs="Times New Roman"/>
          <w:szCs w:val="24"/>
        </w:rPr>
        <w:t xml:space="preserve"> </w:t>
      </w:r>
      <w:r w:rsidR="004D7276" w:rsidRPr="000C4108">
        <w:rPr>
          <w:rFonts w:cs="Times New Roman"/>
          <w:szCs w:val="24"/>
        </w:rPr>
        <w:t>sedm „skupin pojmů“. Jednotlivé pojmy jsou</w:t>
      </w:r>
      <w:r w:rsidR="00F707C8" w:rsidRPr="000C4108">
        <w:rPr>
          <w:rFonts w:cs="Times New Roman"/>
          <w:szCs w:val="24"/>
        </w:rPr>
        <w:t xml:space="preserve"> </w:t>
      </w:r>
      <w:r w:rsidR="004D7276" w:rsidRPr="000C4108">
        <w:rPr>
          <w:rFonts w:cs="Times New Roman"/>
          <w:szCs w:val="24"/>
        </w:rPr>
        <w:t>zobrazené fotografiemi</w:t>
      </w:r>
      <w:r w:rsidR="00F707C8" w:rsidRPr="000C4108">
        <w:rPr>
          <w:rFonts w:cs="Times New Roman"/>
          <w:szCs w:val="24"/>
        </w:rPr>
        <w:t>. V</w:t>
      </w:r>
      <w:r w:rsidR="004D7276" w:rsidRPr="000C4108">
        <w:rPr>
          <w:rFonts w:cs="Times New Roman"/>
          <w:szCs w:val="24"/>
        </w:rPr>
        <w:t> závěru jsou shrnuty</w:t>
      </w:r>
      <w:r w:rsidR="00F707C8" w:rsidRPr="000C4108">
        <w:rPr>
          <w:rFonts w:cs="Times New Roman"/>
          <w:szCs w:val="24"/>
        </w:rPr>
        <w:t xml:space="preserve"> limity </w:t>
      </w:r>
      <w:r w:rsidR="004D7276" w:rsidRPr="000C4108">
        <w:rPr>
          <w:rFonts w:cs="Times New Roman"/>
          <w:szCs w:val="24"/>
        </w:rPr>
        <w:t>šetření</w:t>
      </w:r>
      <w:r w:rsidR="00F707C8" w:rsidRPr="000C4108">
        <w:rPr>
          <w:rFonts w:cs="Times New Roman"/>
          <w:szCs w:val="24"/>
        </w:rPr>
        <w:t xml:space="preserve"> a </w:t>
      </w:r>
      <w:r w:rsidR="004D7276" w:rsidRPr="000C4108">
        <w:rPr>
          <w:rFonts w:cs="Times New Roman"/>
          <w:szCs w:val="24"/>
        </w:rPr>
        <w:t>formuluji</w:t>
      </w:r>
      <w:r w:rsidR="00F707C8" w:rsidRPr="000C4108">
        <w:rPr>
          <w:rFonts w:cs="Times New Roman"/>
          <w:szCs w:val="24"/>
        </w:rPr>
        <w:t xml:space="preserve"> </w:t>
      </w:r>
      <w:r w:rsidR="004D7276" w:rsidRPr="000C4108">
        <w:rPr>
          <w:rFonts w:cs="Times New Roman"/>
          <w:szCs w:val="24"/>
        </w:rPr>
        <w:t>doporučení</w:t>
      </w:r>
      <w:r w:rsidR="00F707C8" w:rsidRPr="000C4108">
        <w:rPr>
          <w:rFonts w:cs="Times New Roman"/>
          <w:szCs w:val="24"/>
        </w:rPr>
        <w:t xml:space="preserve">, </w:t>
      </w:r>
      <w:r w:rsidR="004D7276" w:rsidRPr="000C4108">
        <w:rPr>
          <w:rFonts w:cs="Times New Roman"/>
          <w:szCs w:val="24"/>
        </w:rPr>
        <w:t>které mi z práce vyplývají</w:t>
      </w:r>
      <w:r w:rsidR="00F707C8" w:rsidRPr="000C4108">
        <w:rPr>
          <w:rFonts w:cs="Times New Roman"/>
          <w:szCs w:val="24"/>
        </w:rPr>
        <w:t xml:space="preserve">.  </w:t>
      </w:r>
    </w:p>
    <w:p w14:paraId="1FF40B20" w14:textId="77777777" w:rsidR="00127B18" w:rsidRPr="000C4108" w:rsidRDefault="00127B18" w:rsidP="000C4108">
      <w:pPr>
        <w:rPr>
          <w:rFonts w:cs="Times New Roman"/>
          <w:szCs w:val="24"/>
        </w:rPr>
      </w:pPr>
      <w:r w:rsidRPr="000C4108">
        <w:rPr>
          <w:rFonts w:cs="Times New Roman"/>
          <w:szCs w:val="24"/>
        </w:rPr>
        <w:t xml:space="preserve">První kapitola je zaměřená na uvedení do problematiky. Dále byl v praktické části uveden cíl praktické části a metoda zpracování. Druhá kapitola praktické části popisovala samotnou tvorbu pojmového slovníku. </w:t>
      </w:r>
    </w:p>
    <w:p w14:paraId="705B8B49" w14:textId="77777777" w:rsidR="00127B18" w:rsidRPr="000C4108" w:rsidRDefault="00127B18" w:rsidP="000C4108">
      <w:pPr>
        <w:rPr>
          <w:rFonts w:cs="Times New Roman"/>
          <w:szCs w:val="24"/>
        </w:rPr>
      </w:pPr>
      <w:r w:rsidRPr="000C4108">
        <w:rPr>
          <w:rFonts w:cs="Times New Roman"/>
          <w:szCs w:val="24"/>
        </w:rPr>
        <w:t xml:space="preserve">Hlavním cílem bylo vytvořit pojmový slovník pro osobu se sluchovým postižením. Pojmový slovník byl vytvořený pro konkrétní šestiletou dívku, která navštěvovala Mateřskou školu, základní školu a praktickou školu ve Znojmě. </w:t>
      </w:r>
    </w:p>
    <w:p w14:paraId="02FB665C" w14:textId="38A44232" w:rsidR="00127B18" w:rsidRPr="000C4108" w:rsidRDefault="004D7276" w:rsidP="000C4108">
      <w:pPr>
        <w:rPr>
          <w:rFonts w:cs="Times New Roman"/>
          <w:szCs w:val="24"/>
        </w:rPr>
      </w:pPr>
      <w:r w:rsidRPr="000C4108">
        <w:rPr>
          <w:rFonts w:cs="Times New Roman"/>
          <w:szCs w:val="24"/>
        </w:rPr>
        <w:lastRenderedPageBreak/>
        <w:t xml:space="preserve">Byl vytvořený pojmový slovník pro konkrétní dívku se sluchovým postižením. </w:t>
      </w:r>
      <w:r w:rsidR="00127B18" w:rsidRPr="000C4108">
        <w:rPr>
          <w:rFonts w:cs="Times New Roman"/>
          <w:szCs w:val="24"/>
        </w:rPr>
        <w:t xml:space="preserve">Dívka díky pojmovému slovníku mohla komunikovat se svým okolím. Vytvořeno bylo několik oblastí </w:t>
      </w:r>
      <w:r w:rsidR="0072439C" w:rsidRPr="000C4108">
        <w:rPr>
          <w:rFonts w:cs="Times New Roman"/>
          <w:szCs w:val="24"/>
        </w:rPr>
        <w:t>pojmů – pojmy</w:t>
      </w:r>
      <w:r w:rsidR="00127B18" w:rsidRPr="000C4108">
        <w:rPr>
          <w:rFonts w:cs="Times New Roman"/>
          <w:szCs w:val="24"/>
        </w:rPr>
        <w:t xml:space="preserve"> pro barvy, pro spolužáky, zvířata, potraviny, dny v týdnu, měsíce a části těla. Tvorba pojmového slovníku pro dívku byla úspěšná, a proto mohou přibývat i další pojmy a slovník se může rozrůstat. Domnívám se, že pojmový slovník by mohl být vhodný také pro osoby s mentálním pos</w:t>
      </w:r>
      <w:r w:rsidRPr="000C4108">
        <w:rPr>
          <w:rFonts w:cs="Times New Roman"/>
          <w:szCs w:val="24"/>
        </w:rPr>
        <w:t xml:space="preserve">tižením či pro osoby s autismem, ale s určitou úpravou. </w:t>
      </w:r>
    </w:p>
    <w:p w14:paraId="62E7A3C1" w14:textId="04F5522F" w:rsidR="00B35403" w:rsidRPr="00CB5AD0" w:rsidRDefault="00B35403" w:rsidP="00CB5AD0">
      <w:pPr>
        <w:spacing w:line="259" w:lineRule="auto"/>
        <w:jc w:val="left"/>
        <w:rPr>
          <w:rFonts w:eastAsiaTheme="majorEastAsia" w:cstheme="majorBidi"/>
          <w:b/>
          <w:caps/>
          <w:color w:val="000000" w:themeColor="text1"/>
          <w:sz w:val="32"/>
          <w:szCs w:val="32"/>
          <w:shd w:val="clear" w:color="auto" w:fill="FFFFFF"/>
        </w:rPr>
      </w:pPr>
      <w:r>
        <w:rPr>
          <w:shd w:val="clear" w:color="auto" w:fill="FFFFFF"/>
        </w:rPr>
        <w:br w:type="page"/>
      </w:r>
    </w:p>
    <w:p w14:paraId="0F4FB60A" w14:textId="298B966E" w:rsidR="00220F9E" w:rsidRDefault="00327B87" w:rsidP="00C76D80">
      <w:pPr>
        <w:pStyle w:val="Nadpis1"/>
        <w:numPr>
          <w:ilvl w:val="0"/>
          <w:numId w:val="0"/>
        </w:numPr>
        <w:ind w:left="432" w:hanging="432"/>
        <w:rPr>
          <w:caps w:val="0"/>
          <w:shd w:val="clear" w:color="auto" w:fill="FFFFFF"/>
        </w:rPr>
      </w:pPr>
      <w:bookmarkStart w:id="34" w:name="_Toc104476607"/>
      <w:r>
        <w:rPr>
          <w:caps w:val="0"/>
          <w:shd w:val="clear" w:color="auto" w:fill="FFFFFF"/>
        </w:rPr>
        <w:lastRenderedPageBreak/>
        <w:t>Seznam použité literatury</w:t>
      </w:r>
      <w:bookmarkEnd w:id="34"/>
    </w:p>
    <w:p w14:paraId="55E49481" w14:textId="77777777" w:rsidR="00AD1F2A" w:rsidRPr="00AD1F2A" w:rsidRDefault="00AD1F2A" w:rsidP="00AD1F2A"/>
    <w:p w14:paraId="67E0F94C" w14:textId="0BC8AA20" w:rsidR="00AD1F2A" w:rsidRPr="00AD1F2A" w:rsidRDefault="00AD1F2A" w:rsidP="0045763B">
      <w:pPr>
        <w:pStyle w:val="Odstavecseseznamem"/>
        <w:numPr>
          <w:ilvl w:val="0"/>
          <w:numId w:val="37"/>
        </w:numPr>
        <w:rPr>
          <w:rFonts w:cs="Times New Roman"/>
          <w:color w:val="000000" w:themeColor="text1"/>
          <w:szCs w:val="24"/>
        </w:rPr>
      </w:pPr>
      <w:r>
        <w:t xml:space="preserve">ALLEN, K. E., </w:t>
      </w:r>
      <w:r w:rsidR="00373779">
        <w:t xml:space="preserve">L. R. </w:t>
      </w:r>
      <w:r>
        <w:t>MAROTZ</w:t>
      </w:r>
      <w:r w:rsidR="00373779">
        <w:t>. 2005.</w:t>
      </w:r>
      <w:r>
        <w:t xml:space="preserve"> </w:t>
      </w:r>
      <w:r w:rsidRPr="008613C5">
        <w:rPr>
          <w:i/>
          <w:iCs/>
        </w:rPr>
        <w:t>Přehled vývoje dítěte: od prenatálního období do 8 let</w:t>
      </w:r>
      <w:r>
        <w:t>. 2. vyd. Praha: Portál, 187 s. ISBN 80-7367-055-0.</w:t>
      </w:r>
    </w:p>
    <w:p w14:paraId="00076724" w14:textId="43D9E530" w:rsidR="00220F9E" w:rsidRPr="006B2730" w:rsidRDefault="008613C5" w:rsidP="0045763B">
      <w:pPr>
        <w:pStyle w:val="Odstavecseseznamem"/>
        <w:numPr>
          <w:ilvl w:val="0"/>
          <w:numId w:val="37"/>
        </w:numPr>
        <w:rPr>
          <w:rStyle w:val="Hypertextovodkaz"/>
          <w:rFonts w:cs="Times New Roman"/>
          <w:color w:val="000000" w:themeColor="text1"/>
          <w:szCs w:val="24"/>
          <w:u w:val="none"/>
        </w:rPr>
      </w:pPr>
      <w:r w:rsidRPr="0045763B">
        <w:rPr>
          <w:rFonts w:cs="Times New Roman"/>
          <w:color w:val="000000" w:themeColor="text1"/>
          <w:szCs w:val="24"/>
        </w:rPr>
        <w:t>ASOCIACE ORGANIZACÍ NESLYŠÍCÍCH, NEDOSLÝCHAVÝCH A JEJICH PŘÁTEL</w:t>
      </w:r>
      <w:r w:rsidR="00220F9E" w:rsidRPr="0045763B">
        <w:rPr>
          <w:rFonts w:cs="Times New Roman"/>
          <w:color w:val="000000" w:themeColor="text1"/>
          <w:szCs w:val="24"/>
        </w:rPr>
        <w:t xml:space="preserve">, </w:t>
      </w:r>
      <w:r w:rsidRPr="0045763B">
        <w:rPr>
          <w:rFonts w:cs="Times New Roman"/>
          <w:color w:val="000000" w:themeColor="text1"/>
          <w:szCs w:val="24"/>
        </w:rPr>
        <w:t xml:space="preserve">Z. S. </w:t>
      </w:r>
      <w:r w:rsidR="00220F9E" w:rsidRPr="0045763B">
        <w:rPr>
          <w:rFonts w:cs="Times New Roman"/>
          <w:color w:val="000000" w:themeColor="text1"/>
          <w:szCs w:val="24"/>
        </w:rPr>
        <w:t xml:space="preserve">[online] © </w:t>
      </w:r>
      <w:r w:rsidR="0045763B" w:rsidRPr="0045763B">
        <w:rPr>
          <w:rFonts w:cs="Times New Roman"/>
          <w:color w:val="000000" w:themeColor="text1"/>
          <w:szCs w:val="24"/>
        </w:rPr>
        <w:t>2004–2021</w:t>
      </w:r>
      <w:r w:rsidR="00220F9E" w:rsidRPr="0045763B">
        <w:rPr>
          <w:rFonts w:cs="Times New Roman"/>
          <w:color w:val="000000" w:themeColor="text1"/>
          <w:szCs w:val="24"/>
        </w:rPr>
        <w:t xml:space="preserve"> [cit. 2021-04-10]. Dostupné z:</w:t>
      </w:r>
      <w:r w:rsidR="00373779">
        <w:rPr>
          <w:rFonts w:cs="Times New Roman"/>
          <w:color w:val="000000" w:themeColor="text1"/>
          <w:szCs w:val="24"/>
        </w:rPr>
        <w:t> </w:t>
      </w:r>
      <w:r w:rsidR="00220F9E" w:rsidRPr="008613C5">
        <w:rPr>
          <w:rFonts w:cs="Times New Roman"/>
          <w:szCs w:val="24"/>
        </w:rPr>
        <w:t>http://www.asnep.cz/</w:t>
      </w:r>
    </w:p>
    <w:p w14:paraId="00BAA916" w14:textId="333BB6A4" w:rsidR="006B2730" w:rsidRDefault="006B2730" w:rsidP="006B2730">
      <w:pPr>
        <w:pStyle w:val="Odstavecseseznamem"/>
        <w:numPr>
          <w:ilvl w:val="0"/>
          <w:numId w:val="37"/>
        </w:numPr>
        <w:shd w:val="clear" w:color="auto" w:fill="FFFFFF"/>
        <w:spacing w:before="100" w:beforeAutospacing="1" w:after="100" w:afterAutospacing="1"/>
        <w:rPr>
          <w:rFonts w:eastAsia="Times New Roman" w:cs="Times New Roman"/>
          <w:color w:val="000000" w:themeColor="text1"/>
          <w:szCs w:val="24"/>
          <w:lang w:eastAsia="cs-CZ"/>
        </w:rPr>
      </w:pPr>
      <w:r w:rsidRPr="0045763B">
        <w:rPr>
          <w:rFonts w:eastAsia="Times New Roman" w:cs="Times New Roman"/>
          <w:color w:val="000000" w:themeColor="text1"/>
          <w:szCs w:val="24"/>
          <w:lang w:eastAsia="cs-CZ"/>
        </w:rPr>
        <w:t xml:space="preserve">BENDOVÁ, P.; </w:t>
      </w:r>
      <w:r w:rsidR="00373779">
        <w:rPr>
          <w:rFonts w:eastAsia="Times New Roman" w:cs="Times New Roman"/>
          <w:color w:val="000000" w:themeColor="text1"/>
          <w:szCs w:val="24"/>
          <w:lang w:eastAsia="cs-CZ"/>
        </w:rPr>
        <w:t xml:space="preserve">K, </w:t>
      </w:r>
      <w:r w:rsidRPr="0045763B">
        <w:rPr>
          <w:rFonts w:eastAsia="Times New Roman" w:cs="Times New Roman"/>
          <w:color w:val="000000" w:themeColor="text1"/>
          <w:szCs w:val="24"/>
          <w:lang w:eastAsia="cs-CZ"/>
        </w:rPr>
        <w:t>JEŘÁBKOVÁ;</w:t>
      </w:r>
      <w:r w:rsidR="00373779">
        <w:rPr>
          <w:rFonts w:eastAsia="Times New Roman" w:cs="Times New Roman"/>
          <w:color w:val="000000" w:themeColor="text1"/>
          <w:szCs w:val="24"/>
          <w:lang w:eastAsia="cs-CZ"/>
        </w:rPr>
        <w:t xml:space="preserve"> V.</w:t>
      </w:r>
      <w:r w:rsidRPr="0045763B">
        <w:rPr>
          <w:rFonts w:eastAsia="Times New Roman" w:cs="Times New Roman"/>
          <w:color w:val="000000" w:themeColor="text1"/>
          <w:szCs w:val="24"/>
          <w:lang w:eastAsia="cs-CZ"/>
        </w:rPr>
        <w:t xml:space="preserve"> RŮŽIČKOVÁ</w:t>
      </w:r>
      <w:r w:rsidR="00373779">
        <w:rPr>
          <w:rFonts w:eastAsia="Times New Roman" w:cs="Times New Roman"/>
          <w:color w:val="000000" w:themeColor="text1"/>
          <w:szCs w:val="24"/>
          <w:lang w:eastAsia="cs-CZ"/>
        </w:rPr>
        <w:t>. 2006.</w:t>
      </w:r>
      <w:r w:rsidRPr="0045763B">
        <w:rPr>
          <w:rFonts w:eastAsia="Times New Roman" w:cs="Times New Roman"/>
          <w:color w:val="000000" w:themeColor="text1"/>
          <w:szCs w:val="24"/>
          <w:lang w:eastAsia="cs-CZ"/>
        </w:rPr>
        <w:t> </w:t>
      </w:r>
      <w:r w:rsidRPr="0045763B">
        <w:rPr>
          <w:rFonts w:eastAsia="Times New Roman" w:cs="Times New Roman"/>
          <w:i/>
          <w:iCs/>
          <w:color w:val="000000" w:themeColor="text1"/>
          <w:szCs w:val="24"/>
          <w:lang w:eastAsia="cs-CZ"/>
        </w:rPr>
        <w:t>Kompenzační pomůcky pro osoby se specifickými potřebami</w:t>
      </w:r>
      <w:r w:rsidRPr="0045763B">
        <w:rPr>
          <w:rFonts w:eastAsia="Times New Roman" w:cs="Times New Roman"/>
          <w:color w:val="000000" w:themeColor="text1"/>
          <w:szCs w:val="24"/>
          <w:lang w:eastAsia="cs-CZ"/>
        </w:rPr>
        <w:t>. Olomouc: Univerzita Palackého</w:t>
      </w:r>
      <w:r>
        <w:rPr>
          <w:rFonts w:eastAsia="Times New Roman" w:cs="Times New Roman"/>
          <w:color w:val="000000" w:themeColor="text1"/>
          <w:szCs w:val="24"/>
          <w:lang w:eastAsia="cs-CZ"/>
        </w:rPr>
        <w:t>. ISBN 80-244-1436-8.</w:t>
      </w:r>
    </w:p>
    <w:p w14:paraId="39F8A7BE" w14:textId="0142CAC5" w:rsidR="00DC3916" w:rsidRPr="00DC3916" w:rsidRDefault="00DC3916" w:rsidP="006B2730">
      <w:pPr>
        <w:pStyle w:val="Odstavecseseznamem"/>
        <w:numPr>
          <w:ilvl w:val="0"/>
          <w:numId w:val="37"/>
        </w:numPr>
        <w:shd w:val="clear" w:color="auto" w:fill="FFFFFF"/>
        <w:spacing w:before="100" w:beforeAutospacing="1" w:after="100" w:afterAutospacing="1"/>
        <w:rPr>
          <w:rFonts w:eastAsia="Times New Roman" w:cs="Times New Roman"/>
          <w:color w:val="000000" w:themeColor="text1"/>
          <w:szCs w:val="24"/>
          <w:lang w:eastAsia="cs-CZ"/>
        </w:rPr>
      </w:pPr>
      <w:r>
        <w:t>BYTEŠNÍKOVÁ, I.</w:t>
      </w:r>
      <w:r w:rsidR="00373779">
        <w:t xml:space="preserve"> 2007.</w:t>
      </w:r>
      <w:r>
        <w:t xml:space="preserve"> </w:t>
      </w:r>
      <w:r w:rsidRPr="008D45AA">
        <w:rPr>
          <w:i/>
          <w:iCs/>
        </w:rPr>
        <w:t>Rozvoj komunikačních kompetencí u dětí předškolního věku.</w:t>
      </w:r>
      <w:r>
        <w:t xml:space="preserve"> 1. vyd. Brno: Masarykova univerzita, 2007, 200 s. ISBN 978-80-210-4454-8. </w:t>
      </w:r>
    </w:p>
    <w:p w14:paraId="48931F00" w14:textId="5B24F632" w:rsidR="00DC3916" w:rsidRPr="006B2730" w:rsidRDefault="00DC3916" w:rsidP="006B2730">
      <w:pPr>
        <w:pStyle w:val="Odstavecseseznamem"/>
        <w:numPr>
          <w:ilvl w:val="0"/>
          <w:numId w:val="37"/>
        </w:numPr>
        <w:shd w:val="clear" w:color="auto" w:fill="FFFFFF"/>
        <w:spacing w:before="100" w:beforeAutospacing="1" w:after="100" w:afterAutospacing="1"/>
        <w:rPr>
          <w:rFonts w:eastAsia="Times New Roman" w:cs="Times New Roman"/>
          <w:color w:val="000000" w:themeColor="text1"/>
          <w:szCs w:val="24"/>
          <w:lang w:eastAsia="cs-CZ"/>
        </w:rPr>
      </w:pPr>
      <w:r>
        <w:t xml:space="preserve">BYTEŠNÍKOVÁ, I., </w:t>
      </w:r>
      <w:r w:rsidR="00373779">
        <w:t xml:space="preserve">R. </w:t>
      </w:r>
      <w:r>
        <w:t>HORÁKOVÁ</w:t>
      </w:r>
      <w:r w:rsidR="00373779">
        <w:t>;</w:t>
      </w:r>
      <w:r>
        <w:t xml:space="preserve"> </w:t>
      </w:r>
      <w:r w:rsidR="00373779">
        <w:t xml:space="preserve">J. </w:t>
      </w:r>
      <w:r>
        <w:t>KLENKOVÁ</w:t>
      </w:r>
      <w:r w:rsidR="00373779">
        <w:t>. 2007.</w:t>
      </w:r>
      <w:r>
        <w:t xml:space="preserve"> </w:t>
      </w:r>
      <w:r w:rsidRPr="008D45AA">
        <w:rPr>
          <w:i/>
          <w:iCs/>
        </w:rPr>
        <w:t>Logopedie &amp;</w:t>
      </w:r>
      <w:r w:rsidR="00951F72">
        <w:rPr>
          <w:i/>
          <w:iCs/>
        </w:rPr>
        <w:t> </w:t>
      </w:r>
      <w:r w:rsidRPr="008D45AA">
        <w:rPr>
          <w:i/>
          <w:iCs/>
        </w:rPr>
        <w:t>surdopedie: texty k distančnímu vzdělávání</w:t>
      </w:r>
      <w:r>
        <w:t>. Brno: Paido. ISBN 978-80-7315-136-2.</w:t>
      </w:r>
    </w:p>
    <w:p w14:paraId="370C8AD3" w14:textId="2D32BB6D" w:rsidR="00220F9E" w:rsidRPr="006B2730" w:rsidRDefault="00220F9E" w:rsidP="0045763B">
      <w:pPr>
        <w:pStyle w:val="Odstavecseseznamem"/>
        <w:numPr>
          <w:ilvl w:val="0"/>
          <w:numId w:val="37"/>
        </w:numPr>
        <w:rPr>
          <w:rFonts w:cs="Times New Roman"/>
          <w:color w:val="000000" w:themeColor="text1"/>
          <w:szCs w:val="24"/>
        </w:rPr>
      </w:pPr>
      <w:r w:rsidRPr="0045763B">
        <w:rPr>
          <w:rFonts w:cs="Times New Roman"/>
          <w:color w:val="000000" w:themeColor="text1"/>
          <w:szCs w:val="24"/>
        </w:rPr>
        <w:t>CÉZOVÁ, V. 2021. HELPNET [online] © 2021 [cit. 2021-01-17] Dostupné z:</w:t>
      </w:r>
      <w:r w:rsidR="00FC2C9C" w:rsidRPr="0045763B">
        <w:rPr>
          <w:rFonts w:cs="Times New Roman"/>
          <w:color w:val="000000" w:themeColor="text1"/>
          <w:szCs w:val="24"/>
        </w:rPr>
        <w:t> </w:t>
      </w:r>
      <w:r w:rsidR="006B2730" w:rsidRPr="008613C5">
        <w:rPr>
          <w:rFonts w:cs="Times New Roman"/>
          <w:szCs w:val="24"/>
        </w:rPr>
        <w:t>https://www.helpnet.cz/aktualne/svetovy-den-sluchu-2020</w:t>
      </w:r>
      <w:r w:rsidR="006B2730">
        <w:rPr>
          <w:rFonts w:cs="Times New Roman"/>
          <w:szCs w:val="24"/>
        </w:rPr>
        <w:t>.</w:t>
      </w:r>
    </w:p>
    <w:p w14:paraId="4EC17ADC" w14:textId="0DDBC696" w:rsidR="006B2730" w:rsidRPr="006B2730" w:rsidRDefault="006B2730" w:rsidP="006B2730">
      <w:pPr>
        <w:pStyle w:val="Odstavecseseznamem"/>
        <w:numPr>
          <w:ilvl w:val="0"/>
          <w:numId w:val="37"/>
        </w:numPr>
        <w:shd w:val="clear" w:color="auto" w:fill="FFFFFF"/>
        <w:spacing w:before="100" w:beforeAutospacing="1" w:after="100" w:afterAutospacing="1"/>
        <w:rPr>
          <w:rFonts w:eastAsia="Times New Roman" w:cs="Times New Roman"/>
          <w:color w:val="000000" w:themeColor="text1"/>
          <w:szCs w:val="24"/>
          <w:lang w:eastAsia="cs-CZ"/>
        </w:rPr>
      </w:pPr>
      <w:r w:rsidRPr="0045763B">
        <w:rPr>
          <w:rFonts w:eastAsia="Times New Roman" w:cs="Times New Roman"/>
          <w:color w:val="000000" w:themeColor="text1"/>
          <w:szCs w:val="24"/>
          <w:lang w:eastAsia="cs-CZ"/>
        </w:rPr>
        <w:t>ČERNÝ, J. </w:t>
      </w:r>
      <w:r w:rsidRPr="0045763B">
        <w:rPr>
          <w:rFonts w:eastAsia="Times New Roman" w:cs="Times New Roman"/>
          <w:i/>
          <w:iCs/>
          <w:color w:val="000000" w:themeColor="text1"/>
          <w:szCs w:val="24"/>
          <w:lang w:eastAsia="cs-CZ"/>
        </w:rPr>
        <w:t>Úvod do studia jazyka</w:t>
      </w:r>
      <w:r w:rsidRPr="0045763B">
        <w:rPr>
          <w:rFonts w:eastAsia="Times New Roman" w:cs="Times New Roman"/>
          <w:color w:val="000000" w:themeColor="text1"/>
          <w:szCs w:val="24"/>
          <w:lang w:eastAsia="cs-CZ"/>
        </w:rPr>
        <w:t>. Olomouc: Rubico, 1998. 248 s. ISBN 80-85839-24-5.</w:t>
      </w:r>
    </w:p>
    <w:p w14:paraId="773683B6" w14:textId="0C32915C" w:rsidR="00220F9E" w:rsidRPr="0045763B" w:rsidRDefault="008613C5" w:rsidP="0045763B">
      <w:pPr>
        <w:pStyle w:val="Odstavecseseznamem"/>
        <w:numPr>
          <w:ilvl w:val="0"/>
          <w:numId w:val="37"/>
        </w:numPr>
        <w:rPr>
          <w:rFonts w:cs="Times New Roman"/>
          <w:color w:val="000000" w:themeColor="text1"/>
          <w:szCs w:val="24"/>
        </w:rPr>
      </w:pPr>
      <w:r w:rsidRPr="0045763B">
        <w:rPr>
          <w:rFonts w:cs="Times New Roman"/>
          <w:color w:val="000000" w:themeColor="text1"/>
          <w:szCs w:val="24"/>
        </w:rPr>
        <w:t xml:space="preserve">ČESKÁ UNIE NESLYŠÍCÍCH, Z. Ú. </w:t>
      </w:r>
      <w:r w:rsidR="00220F9E" w:rsidRPr="0045763B">
        <w:rPr>
          <w:rFonts w:cs="Times New Roman"/>
          <w:color w:val="000000" w:themeColor="text1"/>
          <w:szCs w:val="24"/>
        </w:rPr>
        <w:t>[online] © 2021 [cit. 2021-04-02]. Dostupné z:</w:t>
      </w:r>
      <w:r w:rsidR="00FC2C9C" w:rsidRPr="0045763B">
        <w:rPr>
          <w:rFonts w:cs="Times New Roman"/>
          <w:color w:val="000000" w:themeColor="text1"/>
          <w:szCs w:val="24"/>
        </w:rPr>
        <w:t> </w:t>
      </w:r>
      <w:r w:rsidR="00FC2C9C" w:rsidRPr="0045763B">
        <w:rPr>
          <w:rFonts w:cs="Times New Roman"/>
          <w:szCs w:val="24"/>
        </w:rPr>
        <w:t>http://www.cun.cz/</w:t>
      </w:r>
    </w:p>
    <w:p w14:paraId="0167DA67" w14:textId="6E1C70F8" w:rsidR="00220F9E" w:rsidRPr="0045763B" w:rsidRDefault="008613C5" w:rsidP="0045763B">
      <w:pPr>
        <w:pStyle w:val="Odstavecseseznamem"/>
        <w:numPr>
          <w:ilvl w:val="0"/>
          <w:numId w:val="37"/>
        </w:numPr>
        <w:rPr>
          <w:rFonts w:cs="Times New Roman"/>
          <w:color w:val="000000" w:themeColor="text1"/>
          <w:szCs w:val="24"/>
        </w:rPr>
      </w:pPr>
      <w:r w:rsidRPr="0045763B">
        <w:rPr>
          <w:rFonts w:cs="Times New Roman"/>
          <w:color w:val="000000" w:themeColor="text1"/>
          <w:szCs w:val="24"/>
        </w:rPr>
        <w:t xml:space="preserve">ČESKOMORAVSKÁ JEDNOTA NESLYŠÍCÍCH, Z. S. </w:t>
      </w:r>
      <w:r w:rsidR="00220F9E" w:rsidRPr="0045763B">
        <w:rPr>
          <w:rFonts w:cs="Times New Roman"/>
          <w:color w:val="000000" w:themeColor="text1"/>
          <w:szCs w:val="24"/>
        </w:rPr>
        <w:t>[online] © 2021 [cit. 2021-04-02]. Dostupné z:</w:t>
      </w:r>
      <w:r w:rsidR="00FC2C9C" w:rsidRPr="0045763B">
        <w:rPr>
          <w:rFonts w:cs="Times New Roman"/>
          <w:color w:val="000000" w:themeColor="text1"/>
          <w:szCs w:val="24"/>
        </w:rPr>
        <w:t> </w:t>
      </w:r>
      <w:r w:rsidR="00FC2C9C" w:rsidRPr="0045763B">
        <w:rPr>
          <w:rFonts w:cs="Times New Roman"/>
          <w:szCs w:val="24"/>
        </w:rPr>
        <w:t>http://www.hradeckecentrum.cz/</w:t>
      </w:r>
    </w:p>
    <w:p w14:paraId="08324982" w14:textId="46A1858D" w:rsidR="00220F9E" w:rsidRPr="0045763B" w:rsidRDefault="008613C5" w:rsidP="0045763B">
      <w:pPr>
        <w:pStyle w:val="Odstavecseseznamem"/>
        <w:numPr>
          <w:ilvl w:val="0"/>
          <w:numId w:val="37"/>
        </w:numPr>
        <w:rPr>
          <w:rFonts w:cs="Times New Roman"/>
          <w:color w:val="000000" w:themeColor="text1"/>
          <w:szCs w:val="24"/>
        </w:rPr>
      </w:pPr>
      <w:r w:rsidRPr="0045763B">
        <w:rPr>
          <w:rFonts w:cs="Times New Roman"/>
          <w:color w:val="000000" w:themeColor="text1"/>
          <w:szCs w:val="24"/>
        </w:rPr>
        <w:t xml:space="preserve">ČESKÝ PARALYMPIJSKÝ VÝBOR </w:t>
      </w:r>
      <w:r w:rsidR="00220F9E" w:rsidRPr="0045763B">
        <w:rPr>
          <w:rFonts w:cs="Times New Roman"/>
          <w:color w:val="000000" w:themeColor="text1"/>
          <w:szCs w:val="24"/>
        </w:rPr>
        <w:t xml:space="preserve">[online] © </w:t>
      </w:r>
      <w:r w:rsidR="00FC2C9C" w:rsidRPr="0045763B">
        <w:rPr>
          <w:rFonts w:cs="Times New Roman"/>
          <w:color w:val="000000" w:themeColor="text1"/>
          <w:szCs w:val="24"/>
        </w:rPr>
        <w:t>2011–2021</w:t>
      </w:r>
      <w:r w:rsidR="00220F9E" w:rsidRPr="0045763B">
        <w:rPr>
          <w:rFonts w:cs="Times New Roman"/>
          <w:color w:val="000000" w:themeColor="text1"/>
          <w:szCs w:val="24"/>
        </w:rPr>
        <w:t xml:space="preserve"> ČPV [cit. 2021-03-11] Dostupné z:</w:t>
      </w:r>
      <w:r w:rsidR="00FC2C9C" w:rsidRPr="0045763B">
        <w:rPr>
          <w:rFonts w:cs="Times New Roman"/>
          <w:color w:val="000000" w:themeColor="text1"/>
          <w:szCs w:val="24"/>
        </w:rPr>
        <w:t> </w:t>
      </w:r>
      <w:r w:rsidR="00FC2C9C" w:rsidRPr="0045763B">
        <w:rPr>
          <w:rFonts w:cs="Times New Roman"/>
          <w:szCs w:val="24"/>
        </w:rPr>
        <w:t>https://paralympic.cz/deaflympiada/</w:t>
      </w:r>
      <w:r w:rsidR="00220F9E" w:rsidRPr="0045763B">
        <w:rPr>
          <w:rFonts w:cs="Times New Roman"/>
          <w:color w:val="000000" w:themeColor="text1"/>
          <w:szCs w:val="24"/>
        </w:rPr>
        <w:t xml:space="preserve"> </w:t>
      </w:r>
    </w:p>
    <w:p w14:paraId="0C3ABA87" w14:textId="75EC2197" w:rsidR="00220F9E" w:rsidRPr="0045763B" w:rsidRDefault="008613C5" w:rsidP="0045763B">
      <w:pPr>
        <w:pStyle w:val="Odstavecseseznamem"/>
        <w:numPr>
          <w:ilvl w:val="0"/>
          <w:numId w:val="37"/>
        </w:numPr>
        <w:rPr>
          <w:rFonts w:cs="Times New Roman"/>
          <w:color w:val="000000" w:themeColor="text1"/>
          <w:szCs w:val="24"/>
        </w:rPr>
      </w:pPr>
      <w:r w:rsidRPr="0045763B">
        <w:rPr>
          <w:rFonts w:cs="Times New Roman"/>
          <w:color w:val="000000" w:themeColor="text1"/>
          <w:szCs w:val="24"/>
        </w:rPr>
        <w:t xml:space="preserve">ČESKÝ SVAZ NESLYŠÍCÍCH SPORTOVCŮ VÝBOR </w:t>
      </w:r>
      <w:r w:rsidR="00220F9E" w:rsidRPr="0045763B">
        <w:rPr>
          <w:rFonts w:cs="Times New Roman"/>
          <w:color w:val="000000" w:themeColor="text1"/>
          <w:szCs w:val="24"/>
        </w:rPr>
        <w:t>[online] © 2021 [cit. 2021-03-11] Dostupné z:</w:t>
      </w:r>
      <w:r w:rsidR="00FC2C9C" w:rsidRPr="0045763B">
        <w:rPr>
          <w:rFonts w:cs="Times New Roman"/>
          <w:color w:val="000000" w:themeColor="text1"/>
          <w:szCs w:val="24"/>
        </w:rPr>
        <w:t> </w:t>
      </w:r>
      <w:r w:rsidR="00FC2C9C" w:rsidRPr="0045763B">
        <w:rPr>
          <w:rFonts w:cs="Times New Roman"/>
          <w:szCs w:val="24"/>
        </w:rPr>
        <w:t>https://csns-sport.cz/</w:t>
      </w:r>
      <w:r w:rsidR="00220F9E" w:rsidRPr="0045763B">
        <w:rPr>
          <w:rFonts w:cs="Times New Roman"/>
          <w:color w:val="000000" w:themeColor="text1"/>
          <w:szCs w:val="24"/>
        </w:rPr>
        <w:t xml:space="preserve"> </w:t>
      </w:r>
    </w:p>
    <w:p w14:paraId="441271CC" w14:textId="7E10EC92" w:rsidR="00220F9E" w:rsidRDefault="00220F9E" w:rsidP="0045763B">
      <w:pPr>
        <w:pStyle w:val="Odstavecseseznamem"/>
        <w:numPr>
          <w:ilvl w:val="0"/>
          <w:numId w:val="37"/>
        </w:numPr>
        <w:rPr>
          <w:rFonts w:cs="Times New Roman"/>
          <w:color w:val="000000" w:themeColor="text1"/>
          <w:szCs w:val="24"/>
        </w:rPr>
      </w:pPr>
      <w:r w:rsidRPr="0045763B">
        <w:rPr>
          <w:rFonts w:cs="Times New Roman"/>
          <w:color w:val="000000" w:themeColor="text1"/>
          <w:szCs w:val="24"/>
        </w:rPr>
        <w:t xml:space="preserve">DVOŘÁČKOVÁ, D. 2012. </w:t>
      </w:r>
      <w:r w:rsidRPr="0045763B">
        <w:rPr>
          <w:rFonts w:cs="Times New Roman"/>
          <w:i/>
          <w:iCs/>
          <w:color w:val="000000" w:themeColor="text1"/>
          <w:szCs w:val="24"/>
        </w:rPr>
        <w:t>Kvalita života seniorů</w:t>
      </w:r>
      <w:r w:rsidRPr="0045763B">
        <w:rPr>
          <w:rFonts w:cs="Times New Roman"/>
          <w:color w:val="000000" w:themeColor="text1"/>
          <w:szCs w:val="24"/>
        </w:rPr>
        <w:t>. 1. vyd. Praha: Grada. ISBN 978-80-</w:t>
      </w:r>
      <w:r w:rsidR="00C74927" w:rsidRPr="0045763B">
        <w:rPr>
          <w:rFonts w:cs="Times New Roman"/>
          <w:color w:val="000000" w:themeColor="text1"/>
          <w:szCs w:val="24"/>
        </w:rPr>
        <w:t>247–4138</w:t>
      </w:r>
      <w:r w:rsidRPr="0045763B">
        <w:rPr>
          <w:rFonts w:cs="Times New Roman"/>
          <w:color w:val="000000" w:themeColor="text1"/>
          <w:szCs w:val="24"/>
        </w:rPr>
        <w:t xml:space="preserve">-3. </w:t>
      </w:r>
    </w:p>
    <w:p w14:paraId="221182B6" w14:textId="2754AE71" w:rsidR="007D5A1E" w:rsidRDefault="007D5A1E" w:rsidP="007D5A1E">
      <w:pPr>
        <w:pStyle w:val="Odstavecseseznamem"/>
        <w:numPr>
          <w:ilvl w:val="0"/>
          <w:numId w:val="37"/>
        </w:numPr>
        <w:shd w:val="clear" w:color="auto" w:fill="FFFFFF"/>
        <w:spacing w:before="100" w:beforeAutospacing="1" w:after="100" w:afterAutospacing="1"/>
        <w:rPr>
          <w:rFonts w:eastAsia="Times New Roman" w:cs="Times New Roman"/>
          <w:color w:val="000000" w:themeColor="text1"/>
          <w:szCs w:val="24"/>
          <w:lang w:eastAsia="cs-CZ"/>
        </w:rPr>
      </w:pPr>
      <w:r w:rsidRPr="0045763B">
        <w:rPr>
          <w:rFonts w:eastAsia="Times New Roman" w:cs="Times New Roman"/>
          <w:color w:val="000000" w:themeColor="text1"/>
          <w:szCs w:val="24"/>
          <w:lang w:eastAsia="cs-CZ"/>
        </w:rPr>
        <w:t>EVANS, L. </w:t>
      </w:r>
      <w:r w:rsidR="00C96795">
        <w:rPr>
          <w:rFonts w:eastAsia="Times New Roman" w:cs="Times New Roman"/>
          <w:color w:val="000000" w:themeColor="text1"/>
          <w:szCs w:val="24"/>
          <w:lang w:eastAsia="cs-CZ"/>
        </w:rPr>
        <w:t xml:space="preserve">2001. </w:t>
      </w:r>
      <w:r w:rsidRPr="0045763B">
        <w:rPr>
          <w:rFonts w:eastAsia="Times New Roman" w:cs="Times New Roman"/>
          <w:i/>
          <w:iCs/>
          <w:color w:val="000000" w:themeColor="text1"/>
          <w:szCs w:val="24"/>
          <w:lang w:eastAsia="cs-CZ"/>
        </w:rPr>
        <w:t>Totální komunikace, struktura a strategie</w:t>
      </w:r>
      <w:r w:rsidRPr="0045763B">
        <w:rPr>
          <w:rFonts w:eastAsia="Times New Roman" w:cs="Times New Roman"/>
          <w:color w:val="000000" w:themeColor="text1"/>
          <w:szCs w:val="24"/>
          <w:lang w:eastAsia="cs-CZ"/>
        </w:rPr>
        <w:t>. Hradec Králové: Pedagogické centrum. 89 s. ISBN 80-238-7915-4.</w:t>
      </w:r>
    </w:p>
    <w:p w14:paraId="460B3706" w14:textId="1D583204" w:rsidR="00C306EA" w:rsidRPr="00C306EA" w:rsidRDefault="00C306EA" w:rsidP="00C306EA">
      <w:pPr>
        <w:pStyle w:val="Odstavecseseznamem"/>
        <w:numPr>
          <w:ilvl w:val="0"/>
          <w:numId w:val="37"/>
        </w:numPr>
        <w:shd w:val="clear" w:color="auto" w:fill="FFFFFF"/>
        <w:spacing w:before="100" w:beforeAutospacing="1" w:after="100" w:afterAutospacing="1"/>
        <w:rPr>
          <w:rFonts w:eastAsia="Times New Roman" w:cs="Times New Roman"/>
          <w:color w:val="000000" w:themeColor="text1"/>
          <w:szCs w:val="24"/>
          <w:lang w:eastAsia="cs-CZ"/>
        </w:rPr>
      </w:pPr>
      <w:r w:rsidRPr="0045763B">
        <w:rPr>
          <w:rFonts w:eastAsia="Times New Roman" w:cs="Times New Roman"/>
          <w:color w:val="000000" w:themeColor="text1"/>
          <w:szCs w:val="24"/>
          <w:lang w:eastAsia="cs-CZ"/>
        </w:rPr>
        <w:t xml:space="preserve">GREGORY, S.; </w:t>
      </w:r>
      <w:r w:rsidR="00C96795">
        <w:rPr>
          <w:rFonts w:eastAsia="Times New Roman" w:cs="Times New Roman"/>
          <w:color w:val="000000" w:themeColor="text1"/>
          <w:szCs w:val="24"/>
          <w:lang w:eastAsia="cs-CZ"/>
        </w:rPr>
        <w:t xml:space="preserve">P. </w:t>
      </w:r>
      <w:r w:rsidRPr="0045763B">
        <w:rPr>
          <w:rFonts w:eastAsia="Times New Roman" w:cs="Times New Roman"/>
          <w:color w:val="000000" w:themeColor="text1"/>
          <w:szCs w:val="24"/>
          <w:lang w:eastAsia="cs-CZ"/>
        </w:rPr>
        <w:t xml:space="preserve">KNIGHT; </w:t>
      </w:r>
      <w:r w:rsidR="00C96795">
        <w:rPr>
          <w:rFonts w:eastAsia="Times New Roman" w:cs="Times New Roman"/>
          <w:color w:val="000000" w:themeColor="text1"/>
          <w:szCs w:val="24"/>
          <w:lang w:eastAsia="cs-CZ"/>
        </w:rPr>
        <w:t xml:space="preserve">W. </w:t>
      </w:r>
      <w:r w:rsidRPr="0045763B">
        <w:rPr>
          <w:rFonts w:eastAsia="Times New Roman" w:cs="Times New Roman"/>
          <w:color w:val="000000" w:themeColor="text1"/>
          <w:szCs w:val="24"/>
          <w:lang w:eastAsia="cs-CZ"/>
        </w:rPr>
        <w:t>McCRACKEN</w:t>
      </w:r>
      <w:r w:rsidR="00C96795">
        <w:rPr>
          <w:rFonts w:eastAsia="Times New Roman" w:cs="Times New Roman"/>
          <w:color w:val="000000" w:themeColor="text1"/>
          <w:szCs w:val="24"/>
          <w:lang w:eastAsia="cs-CZ"/>
        </w:rPr>
        <w:t>,</w:t>
      </w:r>
      <w:r w:rsidRPr="0045763B">
        <w:rPr>
          <w:rFonts w:eastAsia="Times New Roman" w:cs="Times New Roman"/>
          <w:color w:val="000000" w:themeColor="text1"/>
          <w:szCs w:val="24"/>
          <w:lang w:eastAsia="cs-CZ"/>
        </w:rPr>
        <w:t xml:space="preserve"> aj. </w:t>
      </w:r>
      <w:r w:rsidR="00C96795">
        <w:rPr>
          <w:rFonts w:eastAsia="Times New Roman" w:cs="Times New Roman"/>
          <w:color w:val="000000" w:themeColor="text1"/>
          <w:szCs w:val="24"/>
          <w:lang w:eastAsia="cs-CZ"/>
        </w:rPr>
        <w:t xml:space="preserve">2001. </w:t>
      </w:r>
      <w:r w:rsidRPr="0045763B">
        <w:rPr>
          <w:rFonts w:eastAsia="Times New Roman" w:cs="Times New Roman"/>
          <w:i/>
          <w:iCs/>
          <w:color w:val="000000" w:themeColor="text1"/>
          <w:szCs w:val="24"/>
          <w:lang w:eastAsia="cs-CZ"/>
        </w:rPr>
        <w:t>Problémy vzdělávání sluchově postižených</w:t>
      </w:r>
      <w:r w:rsidRPr="0045763B">
        <w:rPr>
          <w:rFonts w:eastAsia="Times New Roman" w:cs="Times New Roman"/>
          <w:color w:val="000000" w:themeColor="text1"/>
          <w:szCs w:val="24"/>
          <w:lang w:eastAsia="cs-CZ"/>
        </w:rPr>
        <w:t>. Praha: FF UK, 2001. 278 s. ISBN 80-7308-003-6.</w:t>
      </w:r>
    </w:p>
    <w:p w14:paraId="12A46967" w14:textId="77777777" w:rsidR="00220F9E" w:rsidRDefault="00220F9E" w:rsidP="0045763B">
      <w:pPr>
        <w:pStyle w:val="Odstavecseseznamem"/>
        <w:numPr>
          <w:ilvl w:val="0"/>
          <w:numId w:val="37"/>
        </w:numPr>
        <w:rPr>
          <w:rFonts w:cs="Times New Roman"/>
          <w:color w:val="000000" w:themeColor="text1"/>
          <w:szCs w:val="24"/>
        </w:rPr>
      </w:pPr>
      <w:r w:rsidRPr="0045763B">
        <w:rPr>
          <w:rFonts w:cs="Times New Roman"/>
          <w:color w:val="000000" w:themeColor="text1"/>
          <w:szCs w:val="24"/>
        </w:rPr>
        <w:lastRenderedPageBreak/>
        <w:t xml:space="preserve">GURKOVÁ, E. 2011. </w:t>
      </w:r>
      <w:r w:rsidRPr="0045763B">
        <w:rPr>
          <w:rFonts w:cs="Times New Roman"/>
          <w:i/>
          <w:iCs/>
          <w:color w:val="000000" w:themeColor="text1"/>
          <w:szCs w:val="24"/>
        </w:rPr>
        <w:t>Hodnocení kvality života pro klinickou praxi a ošetřovatelský výzkum</w:t>
      </w:r>
      <w:r w:rsidRPr="0045763B">
        <w:rPr>
          <w:rFonts w:cs="Times New Roman"/>
          <w:color w:val="000000" w:themeColor="text1"/>
          <w:szCs w:val="24"/>
        </w:rPr>
        <w:t xml:space="preserve">. 1. vyd. Praha: Grada. ISBN 978-80-247-3625-9. </w:t>
      </w:r>
    </w:p>
    <w:p w14:paraId="2DCD1C3B" w14:textId="31B2993F" w:rsidR="009A7C36" w:rsidRPr="009A7C36" w:rsidRDefault="009A7C36" w:rsidP="009A7C36">
      <w:pPr>
        <w:pStyle w:val="Odstavecseseznamem"/>
        <w:numPr>
          <w:ilvl w:val="0"/>
          <w:numId w:val="37"/>
        </w:numPr>
        <w:shd w:val="clear" w:color="auto" w:fill="FFFFFF"/>
        <w:spacing w:before="100" w:beforeAutospacing="1" w:after="100" w:afterAutospacing="1"/>
        <w:rPr>
          <w:rFonts w:eastAsia="Times New Roman" w:cs="Times New Roman"/>
          <w:color w:val="000000" w:themeColor="text1"/>
          <w:szCs w:val="24"/>
          <w:lang w:eastAsia="cs-CZ"/>
        </w:rPr>
      </w:pPr>
      <w:r w:rsidRPr="0045763B">
        <w:rPr>
          <w:rFonts w:eastAsia="Times New Roman" w:cs="Times New Roman"/>
          <w:color w:val="000000" w:themeColor="text1"/>
          <w:szCs w:val="24"/>
          <w:lang w:eastAsia="cs-CZ"/>
        </w:rPr>
        <w:t xml:space="preserve">GÜNTHER, K. B. </w:t>
      </w:r>
      <w:r w:rsidR="00C96795">
        <w:rPr>
          <w:rFonts w:eastAsia="Times New Roman" w:cs="Times New Roman"/>
          <w:color w:val="000000" w:themeColor="text1"/>
          <w:szCs w:val="24"/>
          <w:lang w:eastAsia="cs-CZ"/>
        </w:rPr>
        <w:t xml:space="preserve">2000. </w:t>
      </w:r>
      <w:r w:rsidRPr="0045763B">
        <w:rPr>
          <w:rFonts w:eastAsia="Times New Roman" w:cs="Times New Roman"/>
          <w:i/>
          <w:iCs/>
          <w:color w:val="000000" w:themeColor="text1"/>
          <w:szCs w:val="24"/>
          <w:lang w:eastAsia="cs-CZ"/>
        </w:rPr>
        <w:t>Bilingvální vyučování neslyšících žáků základní školy – etapová zpráva o hamburském bilingválním školním experimentu</w:t>
      </w:r>
      <w:r w:rsidRPr="0045763B">
        <w:rPr>
          <w:rFonts w:eastAsia="Times New Roman" w:cs="Times New Roman"/>
          <w:color w:val="000000" w:themeColor="text1"/>
          <w:szCs w:val="24"/>
          <w:lang w:eastAsia="cs-CZ"/>
        </w:rPr>
        <w:t xml:space="preserve"> (vybrané části publikace). Praha: MŠMT. </w:t>
      </w:r>
    </w:p>
    <w:p w14:paraId="486C5EBF" w14:textId="3325B468" w:rsidR="00220F9E" w:rsidRDefault="00220F9E" w:rsidP="0045763B">
      <w:pPr>
        <w:pStyle w:val="Odstavecseseznamem"/>
        <w:numPr>
          <w:ilvl w:val="0"/>
          <w:numId w:val="37"/>
        </w:numPr>
        <w:rPr>
          <w:rFonts w:cs="Times New Roman"/>
          <w:color w:val="000000" w:themeColor="text1"/>
          <w:szCs w:val="24"/>
        </w:rPr>
      </w:pPr>
      <w:r w:rsidRPr="0045763B">
        <w:rPr>
          <w:rFonts w:cs="Times New Roman"/>
          <w:color w:val="000000" w:themeColor="text1"/>
          <w:szCs w:val="24"/>
        </w:rPr>
        <w:t xml:space="preserve">HAMPL, I. 2013. </w:t>
      </w:r>
      <w:r w:rsidRPr="0045763B">
        <w:rPr>
          <w:rFonts w:cs="Times New Roman"/>
          <w:i/>
          <w:iCs/>
          <w:color w:val="000000" w:themeColor="text1"/>
          <w:szCs w:val="24"/>
        </w:rPr>
        <w:t>Surdopedie</w:t>
      </w:r>
      <w:r w:rsidRPr="0045763B">
        <w:rPr>
          <w:rFonts w:cs="Times New Roman"/>
          <w:color w:val="000000" w:themeColor="text1"/>
          <w:szCs w:val="24"/>
        </w:rPr>
        <w:t>. 1. vyd. Ostrava: Ostravská univerzita. ISBN 978-80-7464-</w:t>
      </w:r>
      <w:r w:rsidR="00C74927" w:rsidRPr="0045763B">
        <w:rPr>
          <w:rFonts w:cs="Times New Roman"/>
          <w:color w:val="000000" w:themeColor="text1"/>
          <w:szCs w:val="24"/>
        </w:rPr>
        <w:t>327–9</w:t>
      </w:r>
      <w:r w:rsidRPr="0045763B">
        <w:rPr>
          <w:rFonts w:cs="Times New Roman"/>
          <w:color w:val="000000" w:themeColor="text1"/>
          <w:szCs w:val="24"/>
        </w:rPr>
        <w:t xml:space="preserve">. </w:t>
      </w:r>
    </w:p>
    <w:p w14:paraId="5B34DD19" w14:textId="48F98DE8" w:rsidR="004E1ABE" w:rsidRPr="004E1ABE" w:rsidRDefault="004E1ABE" w:rsidP="004E1ABE">
      <w:pPr>
        <w:pStyle w:val="Odstavecseseznamem"/>
        <w:numPr>
          <w:ilvl w:val="0"/>
          <w:numId w:val="37"/>
        </w:numPr>
        <w:shd w:val="clear" w:color="auto" w:fill="FFFFFF"/>
        <w:spacing w:before="100" w:beforeAutospacing="1" w:after="100" w:afterAutospacing="1"/>
        <w:rPr>
          <w:rFonts w:eastAsia="Times New Roman" w:cs="Times New Roman"/>
          <w:color w:val="000000" w:themeColor="text1"/>
          <w:szCs w:val="24"/>
          <w:lang w:eastAsia="cs-CZ"/>
        </w:rPr>
      </w:pPr>
      <w:r w:rsidRPr="0045763B">
        <w:rPr>
          <w:rFonts w:eastAsia="Times New Roman" w:cs="Times New Roman"/>
          <w:color w:val="000000" w:themeColor="text1"/>
          <w:szCs w:val="24"/>
          <w:lang w:eastAsia="cs-CZ"/>
        </w:rPr>
        <w:t>HLOŽEK, Z. </w:t>
      </w:r>
      <w:r w:rsidR="00C96795">
        <w:rPr>
          <w:rFonts w:eastAsia="Times New Roman" w:cs="Times New Roman"/>
          <w:color w:val="000000" w:themeColor="text1"/>
          <w:szCs w:val="24"/>
          <w:lang w:eastAsia="cs-CZ"/>
        </w:rPr>
        <w:t xml:space="preserve">1995. </w:t>
      </w:r>
      <w:r w:rsidRPr="0045763B">
        <w:rPr>
          <w:rFonts w:eastAsia="Times New Roman" w:cs="Times New Roman"/>
          <w:i/>
          <w:iCs/>
          <w:color w:val="000000" w:themeColor="text1"/>
          <w:szCs w:val="24"/>
          <w:lang w:eastAsia="cs-CZ"/>
        </w:rPr>
        <w:t>Základy audiologie</w:t>
      </w:r>
      <w:r w:rsidRPr="0045763B">
        <w:rPr>
          <w:rFonts w:eastAsia="Times New Roman" w:cs="Times New Roman"/>
          <w:color w:val="000000" w:themeColor="text1"/>
          <w:szCs w:val="24"/>
          <w:lang w:eastAsia="cs-CZ"/>
        </w:rPr>
        <w:t>. Olomouc: Univerzita Palackého.</w:t>
      </w:r>
    </w:p>
    <w:p w14:paraId="007BA66C" w14:textId="77777777" w:rsidR="00220F9E" w:rsidRPr="0045763B" w:rsidRDefault="00220F9E" w:rsidP="0045763B">
      <w:pPr>
        <w:pStyle w:val="Odstavecseseznamem"/>
        <w:numPr>
          <w:ilvl w:val="0"/>
          <w:numId w:val="37"/>
        </w:numPr>
        <w:rPr>
          <w:rFonts w:cs="Times New Roman"/>
          <w:color w:val="000000" w:themeColor="text1"/>
          <w:szCs w:val="24"/>
        </w:rPr>
      </w:pPr>
      <w:r w:rsidRPr="0045763B">
        <w:rPr>
          <w:rFonts w:cs="Times New Roman"/>
          <w:color w:val="000000" w:themeColor="text1"/>
          <w:szCs w:val="24"/>
        </w:rPr>
        <w:t xml:space="preserve">HORÁKOVÁ, R. 2012. </w:t>
      </w:r>
      <w:r w:rsidRPr="0045763B">
        <w:rPr>
          <w:rFonts w:cs="Times New Roman"/>
          <w:i/>
          <w:iCs/>
          <w:color w:val="000000" w:themeColor="text1"/>
          <w:szCs w:val="24"/>
        </w:rPr>
        <w:t>Sluchové postižení: úvod do surdopedie</w:t>
      </w:r>
      <w:r w:rsidRPr="0045763B">
        <w:rPr>
          <w:rFonts w:cs="Times New Roman"/>
          <w:color w:val="000000" w:themeColor="text1"/>
          <w:szCs w:val="24"/>
        </w:rPr>
        <w:t>. 1. vyd. Praha: Portál. ISBN 978-80-262-0084-0.</w:t>
      </w:r>
    </w:p>
    <w:p w14:paraId="22AC3954" w14:textId="4886B7F9" w:rsidR="00220F9E" w:rsidRPr="0045763B" w:rsidRDefault="00220F9E" w:rsidP="0045763B">
      <w:pPr>
        <w:pStyle w:val="Odstavecseseznamem"/>
        <w:numPr>
          <w:ilvl w:val="0"/>
          <w:numId w:val="37"/>
        </w:numPr>
        <w:rPr>
          <w:rFonts w:cs="Times New Roman"/>
          <w:color w:val="000000" w:themeColor="text1"/>
          <w:szCs w:val="24"/>
        </w:rPr>
      </w:pPr>
      <w:r w:rsidRPr="0045763B">
        <w:rPr>
          <w:rFonts w:cs="Times New Roman"/>
          <w:color w:val="000000" w:themeColor="text1"/>
          <w:szCs w:val="24"/>
        </w:rPr>
        <w:t xml:space="preserve">HOUDKOVÁ, Z. 2005. </w:t>
      </w:r>
      <w:r w:rsidRPr="0045763B">
        <w:rPr>
          <w:rFonts w:cs="Times New Roman"/>
          <w:i/>
          <w:iCs/>
          <w:color w:val="000000" w:themeColor="text1"/>
          <w:szCs w:val="24"/>
        </w:rPr>
        <w:t>Sluchové postižení u dětí – komplexní péče</w:t>
      </w:r>
      <w:r w:rsidRPr="0045763B">
        <w:rPr>
          <w:rFonts w:cs="Times New Roman"/>
          <w:color w:val="000000" w:themeColor="text1"/>
          <w:szCs w:val="24"/>
        </w:rPr>
        <w:t>. 1. vyd. Praha: Triton. ISBN 80-7254-623-6.</w:t>
      </w:r>
    </w:p>
    <w:p w14:paraId="442018EB" w14:textId="1F1CB9AA" w:rsidR="00220F9E" w:rsidRDefault="00C96795" w:rsidP="0045763B">
      <w:pPr>
        <w:pStyle w:val="Odstavecseseznamem"/>
        <w:numPr>
          <w:ilvl w:val="0"/>
          <w:numId w:val="37"/>
        </w:numPr>
        <w:rPr>
          <w:rFonts w:cs="Times New Roman"/>
          <w:color w:val="000000" w:themeColor="text1"/>
          <w:szCs w:val="24"/>
        </w:rPr>
      </w:pPr>
      <w:r w:rsidRPr="0045763B">
        <w:rPr>
          <w:rFonts w:cs="Times New Roman"/>
          <w:color w:val="000000" w:themeColor="text1"/>
          <w:szCs w:val="24"/>
        </w:rPr>
        <w:t>HRADECKÉ CENTRUM PRO OSOBY SE SLUCHOVÝM POSTIŽENÍM O. P. S</w:t>
      </w:r>
      <w:r w:rsidR="00220F9E" w:rsidRPr="0045763B">
        <w:rPr>
          <w:rFonts w:cs="Times New Roman"/>
          <w:color w:val="000000" w:themeColor="text1"/>
          <w:szCs w:val="24"/>
        </w:rPr>
        <w:t>. [online] © 2020 [cit. 2020-</w:t>
      </w:r>
      <w:r w:rsidR="00FC2C9C" w:rsidRPr="0045763B">
        <w:rPr>
          <w:rFonts w:cs="Times New Roman"/>
          <w:color w:val="000000" w:themeColor="text1"/>
          <w:szCs w:val="24"/>
        </w:rPr>
        <w:t>08–18</w:t>
      </w:r>
      <w:r w:rsidR="00220F9E" w:rsidRPr="0045763B">
        <w:rPr>
          <w:rFonts w:cs="Times New Roman"/>
          <w:color w:val="000000" w:themeColor="text1"/>
          <w:szCs w:val="24"/>
        </w:rPr>
        <w:t xml:space="preserve">]. Dostupné z: </w:t>
      </w:r>
      <w:r w:rsidR="00112603" w:rsidRPr="008D45AA">
        <w:rPr>
          <w:rFonts w:cs="Times New Roman"/>
          <w:szCs w:val="24"/>
        </w:rPr>
        <w:t>http://www.hradeckecentrum.cz/</w:t>
      </w:r>
      <w:r w:rsidR="00220F9E" w:rsidRPr="0045763B">
        <w:rPr>
          <w:rFonts w:cs="Times New Roman"/>
          <w:color w:val="000000" w:themeColor="text1"/>
          <w:szCs w:val="24"/>
        </w:rPr>
        <w:t xml:space="preserve"> </w:t>
      </w:r>
    </w:p>
    <w:p w14:paraId="080B7CDD" w14:textId="25D095B2" w:rsidR="00112603" w:rsidRDefault="00112603" w:rsidP="0045763B">
      <w:pPr>
        <w:pStyle w:val="Odstavecseseznamem"/>
        <w:numPr>
          <w:ilvl w:val="0"/>
          <w:numId w:val="37"/>
        </w:numPr>
        <w:rPr>
          <w:rFonts w:cs="Times New Roman"/>
          <w:color w:val="000000" w:themeColor="text1"/>
          <w:szCs w:val="24"/>
        </w:rPr>
      </w:pPr>
      <w:r>
        <w:t xml:space="preserve">HRICOVÁ, L. </w:t>
      </w:r>
      <w:r w:rsidR="00C96795">
        <w:t xml:space="preserve">2011. </w:t>
      </w:r>
      <w:r>
        <w:t>Analýza komunikačních kompetencí žáků a učitelů na základních školách pro žáky se sluchovým postižením v České republice a</w:t>
      </w:r>
      <w:r w:rsidR="00951F72">
        <w:t> </w:t>
      </w:r>
      <w:r>
        <w:t>v</w:t>
      </w:r>
      <w:r w:rsidR="00951F72">
        <w:t> </w:t>
      </w:r>
      <w:r>
        <w:t>Německu. 1. vyd. Brno: Masarykova univerzita</w:t>
      </w:r>
      <w:r w:rsidR="00556926">
        <w:t xml:space="preserve">. </w:t>
      </w:r>
      <w:r>
        <w:t>ISBN 978-80-210-5564-3.</w:t>
      </w:r>
    </w:p>
    <w:p w14:paraId="286924B6" w14:textId="1C3E06E6" w:rsidR="00E527B0" w:rsidRPr="00E527B0" w:rsidRDefault="00AA7CD9" w:rsidP="00E527B0">
      <w:pPr>
        <w:pStyle w:val="Odstavecseseznamem"/>
        <w:numPr>
          <w:ilvl w:val="0"/>
          <w:numId w:val="37"/>
        </w:numPr>
        <w:shd w:val="clear" w:color="auto" w:fill="FFFFFF"/>
        <w:spacing w:before="100" w:beforeAutospacing="1" w:after="100" w:afterAutospacing="1"/>
        <w:rPr>
          <w:rFonts w:eastAsia="Times New Roman" w:cs="Times New Roman"/>
          <w:color w:val="000000" w:themeColor="text1"/>
          <w:szCs w:val="24"/>
          <w:lang w:eastAsia="cs-CZ"/>
        </w:rPr>
      </w:pPr>
      <w:r w:rsidRPr="0045763B">
        <w:rPr>
          <w:rFonts w:eastAsia="Times New Roman" w:cs="Times New Roman"/>
          <w:color w:val="000000" w:themeColor="text1"/>
          <w:szCs w:val="24"/>
          <w:lang w:eastAsia="cs-CZ"/>
        </w:rPr>
        <w:t>HRUBÝ, J.</w:t>
      </w:r>
      <w:r w:rsidR="00C96795">
        <w:rPr>
          <w:rFonts w:eastAsia="Times New Roman" w:cs="Times New Roman"/>
          <w:color w:val="000000" w:themeColor="text1"/>
          <w:szCs w:val="24"/>
          <w:lang w:eastAsia="cs-CZ"/>
        </w:rPr>
        <w:t xml:space="preserve"> 1998.</w:t>
      </w:r>
      <w:r w:rsidRPr="0045763B">
        <w:rPr>
          <w:rFonts w:eastAsia="Times New Roman" w:cs="Times New Roman"/>
          <w:color w:val="000000" w:themeColor="text1"/>
          <w:szCs w:val="24"/>
          <w:lang w:eastAsia="cs-CZ"/>
        </w:rPr>
        <w:t xml:space="preserve"> </w:t>
      </w:r>
      <w:r w:rsidRPr="0045763B">
        <w:rPr>
          <w:rFonts w:eastAsia="Times New Roman" w:cs="Times New Roman"/>
          <w:i/>
          <w:iCs/>
          <w:color w:val="000000" w:themeColor="text1"/>
          <w:szCs w:val="24"/>
          <w:lang w:eastAsia="cs-CZ"/>
        </w:rPr>
        <w:t>Kolik je u nás sluchově postižených?</w:t>
      </w:r>
      <w:r w:rsidRPr="0045763B">
        <w:rPr>
          <w:rFonts w:eastAsia="Times New Roman" w:cs="Times New Roman"/>
          <w:color w:val="000000" w:themeColor="text1"/>
          <w:szCs w:val="24"/>
          <w:lang w:eastAsia="cs-CZ"/>
        </w:rPr>
        <w:t> </w:t>
      </w:r>
      <w:r w:rsidRPr="0045763B">
        <w:rPr>
          <w:rFonts w:eastAsia="Times New Roman" w:cs="Times New Roman"/>
          <w:i/>
          <w:iCs/>
          <w:color w:val="000000" w:themeColor="text1"/>
          <w:szCs w:val="24"/>
          <w:lang w:eastAsia="cs-CZ"/>
        </w:rPr>
        <w:t>Speciální pedagogika.</w:t>
      </w:r>
      <w:r w:rsidRPr="0045763B">
        <w:rPr>
          <w:rFonts w:eastAsia="Times New Roman" w:cs="Times New Roman"/>
          <w:color w:val="000000" w:themeColor="text1"/>
          <w:szCs w:val="24"/>
          <w:lang w:eastAsia="cs-CZ"/>
        </w:rPr>
        <w:t xml:space="preserve"> roč. 8, č. 2. ISSN 1211-2720.</w:t>
      </w:r>
    </w:p>
    <w:p w14:paraId="43CF80A3" w14:textId="6E6B25CA" w:rsidR="00AA7CD9" w:rsidRDefault="00AA7CD9" w:rsidP="00AA7CD9">
      <w:pPr>
        <w:pStyle w:val="Odstavecseseznamem"/>
        <w:numPr>
          <w:ilvl w:val="0"/>
          <w:numId w:val="37"/>
        </w:numPr>
        <w:shd w:val="clear" w:color="auto" w:fill="FFFFFF"/>
        <w:spacing w:before="100" w:beforeAutospacing="1" w:after="100" w:afterAutospacing="1"/>
        <w:rPr>
          <w:rFonts w:eastAsia="Times New Roman" w:cs="Times New Roman"/>
          <w:color w:val="000000" w:themeColor="text1"/>
          <w:szCs w:val="24"/>
          <w:lang w:eastAsia="cs-CZ"/>
        </w:rPr>
      </w:pPr>
      <w:r w:rsidRPr="0045763B">
        <w:rPr>
          <w:rFonts w:eastAsia="Times New Roman" w:cs="Times New Roman"/>
          <w:color w:val="000000" w:themeColor="text1"/>
          <w:szCs w:val="24"/>
          <w:lang w:eastAsia="cs-CZ"/>
        </w:rPr>
        <w:t>H</w:t>
      </w:r>
      <w:r w:rsidR="00B41595">
        <w:rPr>
          <w:rFonts w:eastAsia="Times New Roman" w:cs="Times New Roman"/>
          <w:color w:val="000000" w:themeColor="text1"/>
          <w:szCs w:val="24"/>
          <w:lang w:eastAsia="cs-CZ"/>
        </w:rPr>
        <w:t>RUBÝ</w:t>
      </w:r>
      <w:r w:rsidRPr="0045763B">
        <w:rPr>
          <w:rFonts w:eastAsia="Times New Roman" w:cs="Times New Roman"/>
          <w:color w:val="000000" w:themeColor="text1"/>
          <w:szCs w:val="24"/>
          <w:lang w:eastAsia="cs-CZ"/>
        </w:rPr>
        <w:t>, J. </w:t>
      </w:r>
      <w:r w:rsidR="00C96795">
        <w:rPr>
          <w:rFonts w:eastAsia="Times New Roman" w:cs="Times New Roman"/>
          <w:color w:val="000000" w:themeColor="text1"/>
          <w:szCs w:val="24"/>
          <w:lang w:eastAsia="cs-CZ"/>
        </w:rPr>
        <w:t xml:space="preserve">1999, </w:t>
      </w:r>
      <w:r w:rsidRPr="0045763B">
        <w:rPr>
          <w:rFonts w:eastAsia="Times New Roman" w:cs="Times New Roman"/>
          <w:i/>
          <w:iCs/>
          <w:color w:val="000000" w:themeColor="text1"/>
          <w:szCs w:val="24"/>
          <w:lang w:eastAsia="cs-CZ"/>
        </w:rPr>
        <w:t>Průvodce neslyšících a nedoslýchavých po jejich vlastním osudu – 1. díl.</w:t>
      </w:r>
      <w:r w:rsidRPr="0045763B">
        <w:rPr>
          <w:rFonts w:eastAsia="Times New Roman" w:cs="Times New Roman"/>
          <w:color w:val="000000" w:themeColor="text1"/>
          <w:szCs w:val="24"/>
          <w:lang w:eastAsia="cs-CZ"/>
        </w:rPr>
        <w:t> 2., aktual. vyd. Praha: FRPSP. ISBN 80-7216-096-6.</w:t>
      </w:r>
    </w:p>
    <w:p w14:paraId="0DF3D61D" w14:textId="4AF827EE" w:rsidR="004E1ABE" w:rsidRPr="004E1ABE" w:rsidRDefault="008D45AA" w:rsidP="004E1ABE">
      <w:pPr>
        <w:pStyle w:val="Odstavecseseznamem"/>
        <w:numPr>
          <w:ilvl w:val="0"/>
          <w:numId w:val="37"/>
        </w:numPr>
        <w:shd w:val="clear" w:color="auto" w:fill="FFFFFF"/>
        <w:spacing w:before="100" w:beforeAutospacing="1" w:after="100" w:afterAutospacing="1"/>
        <w:rPr>
          <w:rFonts w:eastAsia="Times New Roman" w:cs="Times New Roman"/>
          <w:color w:val="000000" w:themeColor="text1"/>
          <w:szCs w:val="24"/>
          <w:lang w:eastAsia="cs-CZ"/>
        </w:rPr>
      </w:pPr>
      <w:r w:rsidRPr="0045763B">
        <w:rPr>
          <w:rFonts w:eastAsia="Times New Roman" w:cs="Times New Roman"/>
          <w:color w:val="000000" w:themeColor="text1"/>
          <w:szCs w:val="24"/>
          <w:lang w:eastAsia="cs-CZ"/>
        </w:rPr>
        <w:t xml:space="preserve">HRUBÝ, J. </w:t>
      </w:r>
      <w:r w:rsidR="00C96795">
        <w:rPr>
          <w:rFonts w:eastAsia="Times New Roman" w:cs="Times New Roman"/>
          <w:color w:val="000000" w:themeColor="text1"/>
          <w:szCs w:val="24"/>
          <w:lang w:eastAsia="cs-CZ"/>
        </w:rPr>
        <w:t xml:space="preserve">1998. </w:t>
      </w:r>
      <w:r w:rsidR="004E1ABE" w:rsidRPr="008D45AA">
        <w:rPr>
          <w:rFonts w:eastAsia="Times New Roman" w:cs="Times New Roman"/>
          <w:i/>
          <w:iCs/>
          <w:color w:val="000000" w:themeColor="text1"/>
          <w:szCs w:val="24"/>
          <w:lang w:eastAsia="cs-CZ"/>
        </w:rPr>
        <w:t>Průvodce neslyšících a nedoslýchavých po jejich vlastním osudu</w:t>
      </w:r>
      <w:r w:rsidR="004E1ABE" w:rsidRPr="0045763B">
        <w:rPr>
          <w:rFonts w:eastAsia="Times New Roman" w:cs="Times New Roman"/>
          <w:color w:val="000000" w:themeColor="text1"/>
          <w:szCs w:val="24"/>
          <w:lang w:eastAsia="cs-CZ"/>
        </w:rPr>
        <w:t xml:space="preserve"> – 2. díl. Praha: FRPSP. ISBN 80-7216-075-3.</w:t>
      </w:r>
    </w:p>
    <w:p w14:paraId="7D1ACD6C" w14:textId="2151669C" w:rsidR="00AA7CD9" w:rsidRPr="00210830" w:rsidRDefault="00AA7CD9" w:rsidP="00210830">
      <w:pPr>
        <w:pStyle w:val="Odstavecseseznamem"/>
        <w:numPr>
          <w:ilvl w:val="0"/>
          <w:numId w:val="37"/>
        </w:numPr>
        <w:shd w:val="clear" w:color="auto" w:fill="FFFFFF"/>
        <w:spacing w:before="100" w:beforeAutospacing="1" w:after="100" w:afterAutospacing="1"/>
        <w:rPr>
          <w:rFonts w:eastAsia="Times New Roman" w:cs="Times New Roman"/>
          <w:color w:val="000000" w:themeColor="text1"/>
          <w:szCs w:val="24"/>
          <w:lang w:eastAsia="cs-CZ"/>
        </w:rPr>
      </w:pPr>
      <w:r w:rsidRPr="0045763B">
        <w:rPr>
          <w:rFonts w:eastAsia="Times New Roman" w:cs="Times New Roman"/>
          <w:color w:val="000000" w:themeColor="text1"/>
          <w:szCs w:val="24"/>
          <w:lang w:eastAsia="cs-CZ"/>
        </w:rPr>
        <w:t xml:space="preserve">HRUBÝ, J. </w:t>
      </w:r>
      <w:r w:rsidR="00C96795">
        <w:rPr>
          <w:rFonts w:eastAsia="Times New Roman" w:cs="Times New Roman"/>
          <w:color w:val="000000" w:themeColor="text1"/>
          <w:szCs w:val="24"/>
          <w:lang w:eastAsia="cs-CZ"/>
        </w:rPr>
        <w:t xml:space="preserve">1996. </w:t>
      </w:r>
      <w:r w:rsidRPr="0045763B">
        <w:rPr>
          <w:rFonts w:eastAsia="Times New Roman" w:cs="Times New Roman"/>
          <w:i/>
          <w:iCs/>
          <w:color w:val="000000" w:themeColor="text1"/>
          <w:szCs w:val="24"/>
          <w:lang w:eastAsia="cs-CZ"/>
        </w:rPr>
        <w:t>Terminologie ve sluchovém postižení – jedna z příčin problémů neslyšících dětí v orálních zemích</w:t>
      </w:r>
      <w:r w:rsidRPr="0045763B">
        <w:rPr>
          <w:rFonts w:eastAsia="Times New Roman" w:cs="Times New Roman"/>
          <w:color w:val="000000" w:themeColor="text1"/>
          <w:szCs w:val="24"/>
          <w:lang w:eastAsia="cs-CZ"/>
        </w:rPr>
        <w:t>. </w:t>
      </w:r>
      <w:r w:rsidRPr="0045763B">
        <w:rPr>
          <w:rFonts w:eastAsia="Times New Roman" w:cs="Times New Roman"/>
          <w:i/>
          <w:iCs/>
          <w:color w:val="000000" w:themeColor="text1"/>
          <w:szCs w:val="24"/>
          <w:lang w:eastAsia="cs-CZ"/>
        </w:rPr>
        <w:t>Speciální pedagogika</w:t>
      </w:r>
      <w:r w:rsidRPr="0045763B">
        <w:rPr>
          <w:rFonts w:eastAsia="Times New Roman" w:cs="Times New Roman"/>
          <w:color w:val="000000" w:themeColor="text1"/>
          <w:szCs w:val="24"/>
          <w:lang w:eastAsia="cs-CZ"/>
        </w:rPr>
        <w:t>, roč. 6, č. 4, s. 10–15. ISSN 0862-1632.</w:t>
      </w:r>
    </w:p>
    <w:p w14:paraId="1E68C6B4" w14:textId="2D880FAB" w:rsidR="00220F9E" w:rsidRPr="0045763B" w:rsidRDefault="00220F9E" w:rsidP="0045763B">
      <w:pPr>
        <w:pStyle w:val="Odstavecseseznamem"/>
        <w:numPr>
          <w:ilvl w:val="0"/>
          <w:numId w:val="37"/>
        </w:numPr>
        <w:rPr>
          <w:rFonts w:cs="Times New Roman"/>
          <w:color w:val="000000" w:themeColor="text1"/>
          <w:szCs w:val="24"/>
        </w:rPr>
      </w:pPr>
      <w:r w:rsidRPr="0045763B">
        <w:rPr>
          <w:rFonts w:cs="Times New Roman"/>
          <w:color w:val="000000" w:themeColor="text1"/>
          <w:szCs w:val="24"/>
        </w:rPr>
        <w:t xml:space="preserve">HRUBÝ, J. 2010. </w:t>
      </w:r>
      <w:r w:rsidRPr="0045763B">
        <w:rPr>
          <w:rFonts w:cs="Times New Roman"/>
          <w:i/>
          <w:iCs/>
          <w:color w:val="000000" w:themeColor="text1"/>
          <w:szCs w:val="24"/>
        </w:rPr>
        <w:t>Úvod do výchovy a vzdělávání sluchově postižených</w:t>
      </w:r>
      <w:r w:rsidRPr="0045763B">
        <w:rPr>
          <w:rFonts w:cs="Times New Roman"/>
          <w:color w:val="000000" w:themeColor="text1"/>
          <w:szCs w:val="24"/>
        </w:rPr>
        <w:t>. Část 1. 1.</w:t>
      </w:r>
      <w:r w:rsidR="00951F72">
        <w:rPr>
          <w:rFonts w:cs="Times New Roman"/>
          <w:color w:val="000000" w:themeColor="text1"/>
          <w:szCs w:val="24"/>
        </w:rPr>
        <w:t> </w:t>
      </w:r>
      <w:r w:rsidRPr="0045763B">
        <w:rPr>
          <w:rFonts w:cs="Times New Roman"/>
          <w:color w:val="000000" w:themeColor="text1"/>
          <w:szCs w:val="24"/>
        </w:rPr>
        <w:t xml:space="preserve">vyd. Praha: Tiché učení. ISBN 978-80-904786-1-9. </w:t>
      </w:r>
    </w:p>
    <w:p w14:paraId="57B47537" w14:textId="6BC9AD80" w:rsidR="00F749D1" w:rsidRPr="00F749D1" w:rsidRDefault="00220F9E" w:rsidP="00F749D1">
      <w:pPr>
        <w:pStyle w:val="Odstavecseseznamem"/>
        <w:numPr>
          <w:ilvl w:val="0"/>
          <w:numId w:val="37"/>
        </w:numPr>
        <w:rPr>
          <w:rFonts w:cs="Times New Roman"/>
          <w:color w:val="000000" w:themeColor="text1"/>
          <w:szCs w:val="24"/>
        </w:rPr>
      </w:pPr>
      <w:r w:rsidRPr="0045763B">
        <w:rPr>
          <w:rFonts w:cs="Times New Roman"/>
          <w:color w:val="000000" w:themeColor="text1"/>
          <w:szCs w:val="24"/>
        </w:rPr>
        <w:t xml:space="preserve">HRUBÝ, J. 1997. </w:t>
      </w:r>
      <w:r w:rsidRPr="0045763B">
        <w:rPr>
          <w:rFonts w:cs="Times New Roman"/>
          <w:i/>
          <w:iCs/>
          <w:color w:val="000000" w:themeColor="text1"/>
          <w:szCs w:val="24"/>
        </w:rPr>
        <w:t>Velký ilustrovaný průvodce neslyšících a nedoslýchavých po jejich vlastním osudu</w:t>
      </w:r>
      <w:r w:rsidRPr="0045763B">
        <w:rPr>
          <w:rFonts w:cs="Times New Roman"/>
          <w:color w:val="000000" w:themeColor="text1"/>
          <w:szCs w:val="24"/>
        </w:rPr>
        <w:t xml:space="preserve"> 1. díl. 1. vyd. Praha: Federace rodičů a přátel sluchově postižených. ISBN 80-7216-06-0.</w:t>
      </w:r>
    </w:p>
    <w:p w14:paraId="454DA5EB" w14:textId="122249E1" w:rsidR="00220F9E" w:rsidRDefault="00220F9E" w:rsidP="0045763B">
      <w:pPr>
        <w:pStyle w:val="Odstavecseseznamem"/>
        <w:numPr>
          <w:ilvl w:val="0"/>
          <w:numId w:val="37"/>
        </w:numPr>
        <w:rPr>
          <w:rFonts w:cs="Times New Roman"/>
          <w:color w:val="000000" w:themeColor="text1"/>
          <w:szCs w:val="24"/>
        </w:rPr>
      </w:pPr>
      <w:r w:rsidRPr="0045763B">
        <w:rPr>
          <w:rFonts w:cs="Times New Roman"/>
          <w:color w:val="000000" w:themeColor="text1"/>
          <w:szCs w:val="24"/>
        </w:rPr>
        <w:t xml:space="preserve">HUDÁKOVÁ, A. 2005. </w:t>
      </w:r>
      <w:r w:rsidRPr="0045763B">
        <w:rPr>
          <w:rFonts w:cs="Times New Roman"/>
          <w:i/>
          <w:iCs/>
          <w:color w:val="000000" w:themeColor="text1"/>
          <w:szCs w:val="24"/>
        </w:rPr>
        <w:t>Ve světě sluchového postižení</w:t>
      </w:r>
      <w:r w:rsidRPr="0045763B">
        <w:rPr>
          <w:rFonts w:cs="Times New Roman"/>
          <w:color w:val="000000" w:themeColor="text1"/>
          <w:szCs w:val="24"/>
        </w:rPr>
        <w:t>. Praha: Federace rodičů a</w:t>
      </w:r>
      <w:r w:rsidR="00951F72">
        <w:rPr>
          <w:rFonts w:cs="Times New Roman"/>
          <w:color w:val="000000" w:themeColor="text1"/>
          <w:szCs w:val="24"/>
        </w:rPr>
        <w:t> </w:t>
      </w:r>
      <w:r w:rsidRPr="0045763B">
        <w:rPr>
          <w:rFonts w:cs="Times New Roman"/>
          <w:color w:val="000000" w:themeColor="text1"/>
          <w:szCs w:val="24"/>
        </w:rPr>
        <w:t>přátel sluchově postižených. ISBN 80-86792-27-7.</w:t>
      </w:r>
    </w:p>
    <w:p w14:paraId="25DF9AA0" w14:textId="2A18DABF" w:rsidR="00D070B7" w:rsidRDefault="004E1ABE" w:rsidP="00C96795">
      <w:pPr>
        <w:pStyle w:val="Odstavecseseznamem"/>
        <w:numPr>
          <w:ilvl w:val="0"/>
          <w:numId w:val="37"/>
        </w:numPr>
        <w:shd w:val="clear" w:color="auto" w:fill="FFFFFF"/>
        <w:spacing w:before="100" w:beforeAutospacing="1" w:after="100" w:afterAutospacing="1"/>
        <w:jc w:val="left"/>
        <w:rPr>
          <w:rFonts w:eastAsia="Times New Roman" w:cs="Times New Roman"/>
          <w:color w:val="000000" w:themeColor="text1"/>
          <w:szCs w:val="24"/>
          <w:lang w:eastAsia="cs-CZ"/>
        </w:rPr>
      </w:pPr>
      <w:r w:rsidRPr="0045763B">
        <w:rPr>
          <w:rFonts w:eastAsia="Times New Roman" w:cs="Times New Roman"/>
          <w:color w:val="000000" w:themeColor="text1"/>
          <w:szCs w:val="24"/>
          <w:lang w:eastAsia="cs-CZ"/>
        </w:rPr>
        <w:lastRenderedPageBreak/>
        <w:t>HYBÁŠEK, I.;</w:t>
      </w:r>
      <w:r w:rsidR="00C96795">
        <w:rPr>
          <w:rFonts w:eastAsia="Times New Roman" w:cs="Times New Roman"/>
          <w:color w:val="000000" w:themeColor="text1"/>
          <w:szCs w:val="24"/>
          <w:lang w:eastAsia="cs-CZ"/>
        </w:rPr>
        <w:t xml:space="preserve"> J. </w:t>
      </w:r>
      <w:r w:rsidRPr="0045763B">
        <w:rPr>
          <w:rFonts w:eastAsia="Times New Roman" w:cs="Times New Roman"/>
          <w:color w:val="000000" w:themeColor="text1"/>
          <w:szCs w:val="24"/>
          <w:lang w:eastAsia="cs-CZ"/>
        </w:rPr>
        <w:t>VOKURKA</w:t>
      </w:r>
      <w:r w:rsidR="00C96795">
        <w:rPr>
          <w:rFonts w:eastAsia="Times New Roman" w:cs="Times New Roman"/>
          <w:color w:val="000000" w:themeColor="text1"/>
          <w:szCs w:val="24"/>
          <w:lang w:eastAsia="cs-CZ"/>
        </w:rPr>
        <w:t xml:space="preserve">. 2006. </w:t>
      </w:r>
      <w:r w:rsidRPr="0045763B">
        <w:rPr>
          <w:rFonts w:eastAsia="Times New Roman" w:cs="Times New Roman"/>
          <w:i/>
          <w:iCs/>
          <w:color w:val="000000" w:themeColor="text1"/>
          <w:szCs w:val="24"/>
          <w:lang w:eastAsia="cs-CZ"/>
        </w:rPr>
        <w:t>Otorinolaryngologie</w:t>
      </w:r>
      <w:r w:rsidRPr="0045763B">
        <w:rPr>
          <w:rFonts w:eastAsia="Times New Roman" w:cs="Times New Roman"/>
          <w:color w:val="000000" w:themeColor="text1"/>
          <w:szCs w:val="24"/>
          <w:lang w:eastAsia="cs-CZ"/>
        </w:rPr>
        <w:t>. Praha: Karolinum. 426 s. ISBN 80-246-1019-1.</w:t>
      </w:r>
    </w:p>
    <w:p w14:paraId="7965CCCC" w14:textId="59AA11E0" w:rsidR="00C63615" w:rsidRPr="00C63615" w:rsidRDefault="00C63615" w:rsidP="00C63615">
      <w:pPr>
        <w:pStyle w:val="Odstavecseseznamem"/>
        <w:numPr>
          <w:ilvl w:val="0"/>
          <w:numId w:val="37"/>
        </w:numPr>
        <w:shd w:val="clear" w:color="auto" w:fill="FFFFFF"/>
        <w:spacing w:before="100" w:beforeAutospacing="1" w:after="100" w:afterAutospacing="1"/>
        <w:rPr>
          <w:rFonts w:eastAsia="Times New Roman" w:cs="Times New Roman"/>
          <w:color w:val="000000" w:themeColor="text1"/>
          <w:szCs w:val="24"/>
          <w:lang w:eastAsia="cs-CZ"/>
        </w:rPr>
      </w:pPr>
      <w:r w:rsidRPr="0045763B">
        <w:rPr>
          <w:rFonts w:eastAsia="Times New Roman" w:cs="Times New Roman"/>
          <w:color w:val="000000" w:themeColor="text1"/>
          <w:szCs w:val="24"/>
          <w:lang w:eastAsia="cs-CZ"/>
        </w:rPr>
        <w:t>Jabůrek, J. </w:t>
      </w:r>
      <w:r w:rsidR="00C96795">
        <w:rPr>
          <w:rFonts w:eastAsia="Times New Roman" w:cs="Times New Roman"/>
          <w:color w:val="000000" w:themeColor="text1"/>
          <w:szCs w:val="24"/>
          <w:lang w:eastAsia="cs-CZ"/>
        </w:rPr>
        <w:t xml:space="preserve">1998. </w:t>
      </w:r>
      <w:r w:rsidRPr="0045763B">
        <w:rPr>
          <w:rFonts w:eastAsia="Times New Roman" w:cs="Times New Roman"/>
          <w:i/>
          <w:iCs/>
          <w:color w:val="000000" w:themeColor="text1"/>
          <w:szCs w:val="24"/>
          <w:lang w:eastAsia="cs-CZ"/>
        </w:rPr>
        <w:t>Bilingvální vzdělávání neslyšících</w:t>
      </w:r>
      <w:r w:rsidRPr="0045763B">
        <w:rPr>
          <w:rFonts w:eastAsia="Times New Roman" w:cs="Times New Roman"/>
          <w:color w:val="000000" w:themeColor="text1"/>
          <w:szCs w:val="24"/>
          <w:lang w:eastAsia="cs-CZ"/>
        </w:rPr>
        <w:t>. Praha: SEPTIMA. ISBN 80-7216-052-4.</w:t>
      </w:r>
    </w:p>
    <w:p w14:paraId="4EE2F6D2" w14:textId="2CF0E18F" w:rsidR="00220F9E" w:rsidRPr="0045763B" w:rsidRDefault="00220F9E" w:rsidP="0045763B">
      <w:pPr>
        <w:pStyle w:val="Odstavecseseznamem"/>
        <w:numPr>
          <w:ilvl w:val="0"/>
          <w:numId w:val="37"/>
        </w:numPr>
        <w:rPr>
          <w:rFonts w:cs="Times New Roman"/>
          <w:color w:val="000000" w:themeColor="text1"/>
          <w:szCs w:val="24"/>
        </w:rPr>
      </w:pPr>
      <w:r w:rsidRPr="0045763B">
        <w:rPr>
          <w:rFonts w:cs="Times New Roman"/>
          <w:color w:val="000000" w:themeColor="text1"/>
          <w:szCs w:val="24"/>
        </w:rPr>
        <w:t xml:space="preserve">JANEČKA, Z. a kol. 2012. </w:t>
      </w:r>
      <w:r w:rsidRPr="0045763B">
        <w:rPr>
          <w:rFonts w:cs="Times New Roman"/>
          <w:i/>
          <w:iCs/>
          <w:color w:val="000000" w:themeColor="text1"/>
          <w:szCs w:val="24"/>
        </w:rPr>
        <w:t>Vybrané kapitoly ze sportu osob se zdravotním postižením</w:t>
      </w:r>
      <w:r w:rsidRPr="0045763B">
        <w:rPr>
          <w:rFonts w:cs="Times New Roman"/>
          <w:color w:val="000000" w:themeColor="text1"/>
          <w:szCs w:val="24"/>
        </w:rPr>
        <w:t>. 1.</w:t>
      </w:r>
      <w:r w:rsidR="00C74927">
        <w:t> </w:t>
      </w:r>
      <w:r w:rsidRPr="0045763B">
        <w:rPr>
          <w:rFonts w:cs="Times New Roman"/>
          <w:color w:val="000000" w:themeColor="text1"/>
          <w:szCs w:val="24"/>
        </w:rPr>
        <w:t xml:space="preserve">vyd. Olomouc: Univerzita Palackého. ISBN 978-80-244-3107-9 </w:t>
      </w:r>
    </w:p>
    <w:p w14:paraId="7423B6F2" w14:textId="77777777" w:rsidR="00220F9E" w:rsidRPr="0045763B" w:rsidRDefault="00220F9E" w:rsidP="0045763B">
      <w:pPr>
        <w:pStyle w:val="Odstavecseseznamem"/>
        <w:numPr>
          <w:ilvl w:val="0"/>
          <w:numId w:val="37"/>
        </w:numPr>
        <w:rPr>
          <w:rFonts w:cs="Times New Roman"/>
          <w:color w:val="000000" w:themeColor="text1"/>
          <w:szCs w:val="24"/>
        </w:rPr>
      </w:pPr>
      <w:r w:rsidRPr="0045763B">
        <w:rPr>
          <w:rFonts w:cs="Times New Roman"/>
          <w:color w:val="000000" w:themeColor="text1"/>
          <w:szCs w:val="24"/>
        </w:rPr>
        <w:t xml:space="preserve">JANIŠ, K. 2016. </w:t>
      </w:r>
      <w:r w:rsidRPr="0045763B">
        <w:rPr>
          <w:rFonts w:cs="Times New Roman"/>
          <w:i/>
          <w:iCs/>
          <w:color w:val="000000" w:themeColor="text1"/>
          <w:szCs w:val="24"/>
        </w:rPr>
        <w:t>Volný čas seniorů</w:t>
      </w:r>
      <w:r w:rsidRPr="0045763B">
        <w:rPr>
          <w:rFonts w:cs="Times New Roman"/>
          <w:color w:val="000000" w:themeColor="text1"/>
          <w:szCs w:val="24"/>
        </w:rPr>
        <w:t xml:space="preserve">. 1. vyd. Praha. Grada. ISBN 978-80-271-9542-8. </w:t>
      </w:r>
    </w:p>
    <w:p w14:paraId="192E47E5" w14:textId="77777777" w:rsidR="00220F9E" w:rsidRDefault="00220F9E" w:rsidP="0045763B">
      <w:pPr>
        <w:pStyle w:val="Odstavecseseznamem"/>
        <w:numPr>
          <w:ilvl w:val="0"/>
          <w:numId w:val="37"/>
        </w:numPr>
        <w:rPr>
          <w:rFonts w:cs="Times New Roman"/>
          <w:color w:val="000000" w:themeColor="text1"/>
          <w:szCs w:val="24"/>
        </w:rPr>
      </w:pPr>
      <w:r w:rsidRPr="0045763B">
        <w:rPr>
          <w:rFonts w:cs="Times New Roman"/>
          <w:color w:val="000000" w:themeColor="text1"/>
          <w:szCs w:val="24"/>
        </w:rPr>
        <w:t xml:space="preserve">JANOTOVÁ, N. 1996. </w:t>
      </w:r>
      <w:r w:rsidRPr="0045763B">
        <w:rPr>
          <w:rFonts w:cs="Times New Roman"/>
          <w:i/>
          <w:iCs/>
          <w:color w:val="000000" w:themeColor="text1"/>
          <w:szCs w:val="24"/>
        </w:rPr>
        <w:t>Integrace sluchově postiženého dítěte v mateřské a základní škole</w:t>
      </w:r>
      <w:r w:rsidRPr="0045763B">
        <w:rPr>
          <w:rFonts w:cs="Times New Roman"/>
          <w:color w:val="000000" w:themeColor="text1"/>
          <w:szCs w:val="24"/>
        </w:rPr>
        <w:t>. 1. vyd. Praha: Septma. ISBN 80-7216-050-8.</w:t>
      </w:r>
    </w:p>
    <w:p w14:paraId="412E04D8" w14:textId="1ECDE88C" w:rsidR="004C166E" w:rsidRPr="004C166E" w:rsidRDefault="004C166E" w:rsidP="004C166E">
      <w:pPr>
        <w:pStyle w:val="Odstavecseseznamem"/>
        <w:numPr>
          <w:ilvl w:val="0"/>
          <w:numId w:val="37"/>
        </w:numPr>
        <w:rPr>
          <w:rFonts w:cs="Times New Roman"/>
          <w:color w:val="000000" w:themeColor="text1"/>
          <w:szCs w:val="24"/>
        </w:rPr>
      </w:pPr>
      <w:r w:rsidRPr="0045763B">
        <w:rPr>
          <w:rFonts w:cs="Times New Roman"/>
          <w:color w:val="000000" w:themeColor="text1"/>
          <w:szCs w:val="24"/>
        </w:rPr>
        <w:t xml:space="preserve">JEŠINA, O., </w:t>
      </w:r>
      <w:r w:rsidR="008D45AA">
        <w:rPr>
          <w:rFonts w:cs="Times New Roman"/>
          <w:color w:val="000000" w:themeColor="text1"/>
          <w:szCs w:val="24"/>
        </w:rPr>
        <w:t xml:space="preserve">Z. </w:t>
      </w:r>
      <w:r w:rsidRPr="0045763B">
        <w:rPr>
          <w:rFonts w:cs="Times New Roman"/>
          <w:color w:val="000000" w:themeColor="text1"/>
          <w:szCs w:val="24"/>
        </w:rPr>
        <w:t xml:space="preserve">HAMŘÍK, a kol. 2011. </w:t>
      </w:r>
      <w:r w:rsidRPr="0045763B">
        <w:rPr>
          <w:rFonts w:cs="Times New Roman"/>
          <w:i/>
          <w:iCs/>
          <w:color w:val="000000" w:themeColor="text1"/>
          <w:szCs w:val="24"/>
        </w:rPr>
        <w:t>Podpora aplikovaných pohybových aktivit v kontextu volného času</w:t>
      </w:r>
      <w:r w:rsidRPr="0045763B">
        <w:rPr>
          <w:rFonts w:cs="Times New Roman"/>
          <w:color w:val="000000" w:themeColor="text1"/>
          <w:szCs w:val="24"/>
        </w:rPr>
        <w:t xml:space="preserve">. 1. vyd. Olomouc: Univerzita Palackého. ISBN 978-80–244-2946-5. </w:t>
      </w:r>
    </w:p>
    <w:p w14:paraId="5FCFD691" w14:textId="77777777" w:rsidR="00220F9E" w:rsidRPr="0045763B" w:rsidRDefault="00220F9E" w:rsidP="0045763B">
      <w:pPr>
        <w:pStyle w:val="Odstavecseseznamem"/>
        <w:numPr>
          <w:ilvl w:val="0"/>
          <w:numId w:val="37"/>
        </w:numPr>
        <w:rPr>
          <w:rFonts w:cs="Times New Roman"/>
          <w:color w:val="000000" w:themeColor="text1"/>
          <w:szCs w:val="24"/>
        </w:rPr>
      </w:pPr>
      <w:r w:rsidRPr="0045763B">
        <w:rPr>
          <w:rFonts w:cs="Times New Roman"/>
          <w:color w:val="000000" w:themeColor="text1"/>
          <w:szCs w:val="24"/>
        </w:rPr>
        <w:t xml:space="preserve">KAŠPAR, Z. 2008. </w:t>
      </w:r>
      <w:r w:rsidRPr="0045763B">
        <w:rPr>
          <w:rFonts w:cs="Times New Roman"/>
          <w:i/>
          <w:iCs/>
          <w:color w:val="000000" w:themeColor="text1"/>
          <w:szCs w:val="24"/>
        </w:rPr>
        <w:t>Technické kompenzační pomůcky pro osoby se sluchovým postižením</w:t>
      </w:r>
      <w:r w:rsidRPr="0045763B">
        <w:rPr>
          <w:rFonts w:cs="Times New Roman"/>
          <w:color w:val="000000" w:themeColor="text1"/>
          <w:szCs w:val="24"/>
        </w:rPr>
        <w:t xml:space="preserve">. 1. vyd. Česká komora tlumočníků znakového jazyka, o. s. ISBN 978-80-87218-15-0. </w:t>
      </w:r>
    </w:p>
    <w:p w14:paraId="4367591C" w14:textId="77777777" w:rsidR="00220F9E" w:rsidRPr="0045763B" w:rsidRDefault="00220F9E" w:rsidP="0045763B">
      <w:pPr>
        <w:pStyle w:val="Odstavecseseznamem"/>
        <w:numPr>
          <w:ilvl w:val="0"/>
          <w:numId w:val="37"/>
        </w:numPr>
        <w:rPr>
          <w:rFonts w:cs="Times New Roman"/>
          <w:color w:val="000000" w:themeColor="text1"/>
          <w:szCs w:val="24"/>
        </w:rPr>
      </w:pPr>
      <w:r w:rsidRPr="0045763B">
        <w:rPr>
          <w:rFonts w:cs="Times New Roman"/>
          <w:color w:val="000000" w:themeColor="text1"/>
          <w:szCs w:val="24"/>
        </w:rPr>
        <w:t xml:space="preserve">KLIMENTOVÁ, E. 2018. </w:t>
      </w:r>
      <w:r w:rsidRPr="0045763B">
        <w:rPr>
          <w:rFonts w:cs="Times New Roman"/>
          <w:i/>
          <w:iCs/>
          <w:color w:val="000000" w:themeColor="text1"/>
          <w:szCs w:val="24"/>
        </w:rPr>
        <w:t>Osoby se zdravotním postižením a sociologický výzkum</w:t>
      </w:r>
      <w:r w:rsidRPr="0045763B">
        <w:rPr>
          <w:rFonts w:cs="Times New Roman"/>
          <w:color w:val="000000" w:themeColor="text1"/>
          <w:szCs w:val="24"/>
        </w:rPr>
        <w:t xml:space="preserve">. 1. vyd. Olomouc: Univerzita Palackého v Olomouci. ISBN 978-80-244-5434-4. </w:t>
      </w:r>
    </w:p>
    <w:p w14:paraId="0DAC5CC4" w14:textId="62C3DE3A" w:rsidR="00A42DA2" w:rsidRDefault="00220F9E" w:rsidP="00A42DA2">
      <w:pPr>
        <w:pStyle w:val="Odstavecseseznamem"/>
        <w:numPr>
          <w:ilvl w:val="0"/>
          <w:numId w:val="37"/>
        </w:numPr>
        <w:rPr>
          <w:rFonts w:cs="Times New Roman"/>
          <w:color w:val="000000" w:themeColor="text1"/>
          <w:szCs w:val="24"/>
        </w:rPr>
      </w:pPr>
      <w:r w:rsidRPr="0045763B">
        <w:rPr>
          <w:rFonts w:cs="Times New Roman"/>
          <w:color w:val="000000" w:themeColor="text1"/>
          <w:szCs w:val="24"/>
        </w:rPr>
        <w:t xml:space="preserve">KOMORNÁ, M. 2008. </w:t>
      </w:r>
      <w:r w:rsidRPr="0045763B">
        <w:rPr>
          <w:rFonts w:cs="Times New Roman"/>
          <w:i/>
          <w:iCs/>
          <w:color w:val="000000" w:themeColor="text1"/>
          <w:szCs w:val="24"/>
        </w:rPr>
        <w:t>Systém vzdělávání osob se sluchovým postižením v ČR a</w:t>
      </w:r>
      <w:r w:rsidR="00951F72">
        <w:rPr>
          <w:rFonts w:cs="Times New Roman"/>
          <w:i/>
          <w:iCs/>
          <w:color w:val="000000" w:themeColor="text1"/>
          <w:szCs w:val="24"/>
        </w:rPr>
        <w:t> </w:t>
      </w:r>
      <w:r w:rsidRPr="0045763B">
        <w:rPr>
          <w:rFonts w:cs="Times New Roman"/>
          <w:i/>
          <w:iCs/>
          <w:color w:val="000000" w:themeColor="text1"/>
          <w:szCs w:val="24"/>
        </w:rPr>
        <w:t>specifika vzdělávacích metod při výuce.</w:t>
      </w:r>
      <w:r w:rsidRPr="0045763B">
        <w:rPr>
          <w:rFonts w:cs="Times New Roman"/>
          <w:color w:val="000000" w:themeColor="text1"/>
          <w:szCs w:val="24"/>
        </w:rPr>
        <w:t xml:space="preserve"> 2. vyd. Praha: Česká komora tlumočníků znakového jazyka. ISBN 978-80-87218-18-1.</w:t>
      </w:r>
    </w:p>
    <w:p w14:paraId="054590F3" w14:textId="06C7FB0A" w:rsidR="00095882" w:rsidRPr="00095882" w:rsidRDefault="00095882" w:rsidP="00095882">
      <w:pPr>
        <w:pStyle w:val="Odstavecseseznamem"/>
        <w:numPr>
          <w:ilvl w:val="0"/>
          <w:numId w:val="37"/>
        </w:numPr>
        <w:shd w:val="clear" w:color="auto" w:fill="FFFFFF"/>
        <w:spacing w:before="100" w:beforeAutospacing="1" w:after="100" w:afterAutospacing="1"/>
        <w:rPr>
          <w:rFonts w:eastAsia="Times New Roman" w:cs="Times New Roman"/>
          <w:color w:val="000000" w:themeColor="text1"/>
          <w:szCs w:val="24"/>
          <w:lang w:eastAsia="cs-CZ"/>
        </w:rPr>
      </w:pPr>
      <w:r w:rsidRPr="0045763B">
        <w:rPr>
          <w:rFonts w:eastAsia="Times New Roman" w:cs="Times New Roman"/>
          <w:color w:val="000000" w:themeColor="text1"/>
          <w:szCs w:val="24"/>
          <w:lang w:eastAsia="cs-CZ"/>
        </w:rPr>
        <w:t xml:space="preserve">KOSINOVÁ, B. </w:t>
      </w:r>
      <w:r w:rsidR="00C96795">
        <w:rPr>
          <w:rFonts w:eastAsia="Times New Roman" w:cs="Times New Roman"/>
          <w:color w:val="000000" w:themeColor="text1"/>
          <w:szCs w:val="24"/>
          <w:lang w:eastAsia="cs-CZ"/>
        </w:rPr>
        <w:t xml:space="preserve">2008. </w:t>
      </w:r>
      <w:r w:rsidRPr="0045763B">
        <w:rPr>
          <w:rFonts w:eastAsia="Times New Roman" w:cs="Times New Roman"/>
          <w:i/>
          <w:iCs/>
          <w:color w:val="000000" w:themeColor="text1"/>
          <w:szCs w:val="24"/>
          <w:lang w:eastAsia="cs-CZ"/>
        </w:rPr>
        <w:t xml:space="preserve">Neslyšící jako jazyková a kulturní menšina – kultura neslyšících. </w:t>
      </w:r>
      <w:r w:rsidRPr="0045763B">
        <w:rPr>
          <w:rFonts w:eastAsia="Times New Roman" w:cs="Times New Roman"/>
          <w:color w:val="000000" w:themeColor="text1"/>
          <w:szCs w:val="24"/>
          <w:lang w:eastAsia="cs-CZ"/>
        </w:rPr>
        <w:t>2. vydání. Praha: Česká komora tlumočníků znakového jazyka. ISBN 978-80-87153-94-9.</w:t>
      </w:r>
    </w:p>
    <w:p w14:paraId="31C70AC8" w14:textId="22EB1589" w:rsidR="00F1446C" w:rsidRDefault="00220F9E" w:rsidP="00F1446C">
      <w:pPr>
        <w:pStyle w:val="Odstavecseseznamem"/>
        <w:numPr>
          <w:ilvl w:val="0"/>
          <w:numId w:val="37"/>
        </w:numPr>
        <w:rPr>
          <w:rFonts w:cs="Times New Roman"/>
          <w:color w:val="000000" w:themeColor="text1"/>
          <w:szCs w:val="24"/>
        </w:rPr>
      </w:pPr>
      <w:r w:rsidRPr="0045763B">
        <w:rPr>
          <w:rFonts w:cs="Times New Roman"/>
          <w:color w:val="000000" w:themeColor="text1"/>
          <w:szCs w:val="24"/>
        </w:rPr>
        <w:t xml:space="preserve">KRAHULCOVÁ, B. 2002. </w:t>
      </w:r>
      <w:r w:rsidRPr="0045763B">
        <w:rPr>
          <w:rFonts w:cs="Times New Roman"/>
          <w:i/>
          <w:iCs/>
          <w:color w:val="000000" w:themeColor="text1"/>
          <w:szCs w:val="24"/>
        </w:rPr>
        <w:t>Komunikace sluchově postižených</w:t>
      </w:r>
      <w:r w:rsidRPr="0045763B">
        <w:rPr>
          <w:rFonts w:cs="Times New Roman"/>
          <w:color w:val="000000" w:themeColor="text1"/>
          <w:szCs w:val="24"/>
        </w:rPr>
        <w:t xml:space="preserve">. 1. vyd. Praha: Karolinum. ISBN 80-246-0329-2. </w:t>
      </w:r>
    </w:p>
    <w:p w14:paraId="19620C06" w14:textId="46B72280" w:rsidR="00217DA5" w:rsidRPr="00217DA5" w:rsidRDefault="00217DA5" w:rsidP="00217DA5">
      <w:pPr>
        <w:pStyle w:val="Odstavecseseznamem"/>
        <w:numPr>
          <w:ilvl w:val="0"/>
          <w:numId w:val="37"/>
        </w:numPr>
        <w:shd w:val="clear" w:color="auto" w:fill="FFFFFF"/>
        <w:spacing w:before="100" w:beforeAutospacing="1" w:after="100" w:afterAutospacing="1"/>
        <w:rPr>
          <w:rFonts w:eastAsia="Times New Roman" w:cs="Times New Roman"/>
          <w:color w:val="000000" w:themeColor="text1"/>
          <w:szCs w:val="24"/>
          <w:lang w:eastAsia="cs-CZ"/>
        </w:rPr>
      </w:pPr>
      <w:r w:rsidRPr="0045763B">
        <w:rPr>
          <w:rFonts w:eastAsia="Times New Roman" w:cs="Times New Roman"/>
          <w:color w:val="000000" w:themeColor="text1"/>
          <w:szCs w:val="24"/>
          <w:lang w:eastAsia="cs-CZ"/>
        </w:rPr>
        <w:t>Krahulcová, B. </w:t>
      </w:r>
      <w:r w:rsidR="00C96795">
        <w:rPr>
          <w:rFonts w:eastAsia="Times New Roman" w:cs="Times New Roman"/>
          <w:color w:val="000000" w:themeColor="text1"/>
          <w:szCs w:val="24"/>
          <w:lang w:eastAsia="cs-CZ"/>
        </w:rPr>
        <w:t xml:space="preserve">2001. </w:t>
      </w:r>
      <w:r w:rsidRPr="0045763B">
        <w:rPr>
          <w:rFonts w:eastAsia="Times New Roman" w:cs="Times New Roman"/>
          <w:i/>
          <w:iCs/>
          <w:color w:val="000000" w:themeColor="text1"/>
          <w:szCs w:val="24"/>
          <w:lang w:eastAsia="cs-CZ"/>
        </w:rPr>
        <w:t>Komunikace sluchově postižených.</w:t>
      </w:r>
      <w:r w:rsidRPr="0045763B">
        <w:rPr>
          <w:rFonts w:eastAsia="Times New Roman" w:cs="Times New Roman"/>
          <w:color w:val="000000" w:themeColor="text1"/>
          <w:szCs w:val="24"/>
          <w:lang w:eastAsia="cs-CZ"/>
        </w:rPr>
        <w:t> 2. vyd. Praha: Karolinum. ISBN 80-246-0329-2.</w:t>
      </w:r>
    </w:p>
    <w:p w14:paraId="3CE86E29" w14:textId="4DFBBED9" w:rsidR="00A05C9D" w:rsidRDefault="00F1446C" w:rsidP="00A05C9D">
      <w:pPr>
        <w:pStyle w:val="Odstavecseseznamem"/>
        <w:numPr>
          <w:ilvl w:val="0"/>
          <w:numId w:val="37"/>
        </w:numPr>
        <w:shd w:val="clear" w:color="auto" w:fill="FFFFFF"/>
        <w:spacing w:before="100" w:beforeAutospacing="1" w:after="100" w:afterAutospacing="1"/>
        <w:rPr>
          <w:rFonts w:eastAsia="Times New Roman" w:cs="Times New Roman"/>
          <w:color w:val="000000" w:themeColor="text1"/>
          <w:szCs w:val="24"/>
          <w:lang w:eastAsia="cs-CZ"/>
        </w:rPr>
      </w:pPr>
      <w:r w:rsidRPr="0045763B">
        <w:rPr>
          <w:rFonts w:eastAsia="Times New Roman" w:cs="Times New Roman"/>
          <w:color w:val="000000" w:themeColor="text1"/>
          <w:szCs w:val="24"/>
          <w:lang w:eastAsia="cs-CZ"/>
        </w:rPr>
        <w:t>K</w:t>
      </w:r>
      <w:r>
        <w:rPr>
          <w:rFonts w:eastAsia="Times New Roman" w:cs="Times New Roman"/>
          <w:color w:val="000000" w:themeColor="text1"/>
          <w:szCs w:val="24"/>
          <w:lang w:eastAsia="cs-CZ"/>
        </w:rPr>
        <w:t>RAHULCOVÁ</w:t>
      </w:r>
      <w:r w:rsidRPr="0045763B">
        <w:rPr>
          <w:rFonts w:eastAsia="Times New Roman" w:cs="Times New Roman"/>
          <w:color w:val="000000" w:themeColor="text1"/>
          <w:szCs w:val="24"/>
          <w:lang w:eastAsia="cs-CZ"/>
        </w:rPr>
        <w:t>, B. </w:t>
      </w:r>
      <w:r w:rsidR="00C96795">
        <w:rPr>
          <w:rFonts w:eastAsia="Times New Roman" w:cs="Times New Roman"/>
          <w:color w:val="000000" w:themeColor="text1"/>
          <w:szCs w:val="24"/>
          <w:lang w:eastAsia="cs-CZ"/>
        </w:rPr>
        <w:t xml:space="preserve">2001. </w:t>
      </w:r>
      <w:r w:rsidRPr="0045763B">
        <w:rPr>
          <w:rFonts w:eastAsia="Times New Roman" w:cs="Times New Roman"/>
          <w:i/>
          <w:iCs/>
          <w:color w:val="000000" w:themeColor="text1"/>
          <w:szCs w:val="24"/>
          <w:lang w:eastAsia="cs-CZ"/>
        </w:rPr>
        <w:t>Komunikace sluchově postižených.</w:t>
      </w:r>
      <w:r w:rsidRPr="0045763B">
        <w:rPr>
          <w:rFonts w:eastAsia="Times New Roman" w:cs="Times New Roman"/>
          <w:color w:val="000000" w:themeColor="text1"/>
          <w:szCs w:val="24"/>
          <w:lang w:eastAsia="cs-CZ"/>
        </w:rPr>
        <w:t> 2. vyd. Praha: Karolinum. ISBN 80-246-0329-2.</w:t>
      </w:r>
    </w:p>
    <w:p w14:paraId="34AF9A32" w14:textId="6FE56206" w:rsidR="00A42DA2" w:rsidRDefault="00A42DA2" w:rsidP="00A42DA2">
      <w:pPr>
        <w:pStyle w:val="Odstavecseseznamem"/>
        <w:numPr>
          <w:ilvl w:val="0"/>
          <w:numId w:val="37"/>
        </w:numPr>
        <w:shd w:val="clear" w:color="auto" w:fill="FFFFFF"/>
        <w:spacing w:before="100" w:beforeAutospacing="1" w:after="100" w:afterAutospacing="1"/>
        <w:rPr>
          <w:rFonts w:eastAsia="Times New Roman" w:cs="Times New Roman"/>
          <w:color w:val="000000" w:themeColor="text1"/>
          <w:szCs w:val="24"/>
          <w:lang w:eastAsia="cs-CZ"/>
        </w:rPr>
      </w:pPr>
      <w:r>
        <w:rPr>
          <w:rFonts w:eastAsia="Times New Roman" w:cs="Times New Roman"/>
          <w:color w:val="000000" w:themeColor="text1"/>
          <w:szCs w:val="24"/>
          <w:lang w:eastAsia="cs-CZ"/>
        </w:rPr>
        <w:t>KRAHULCOVÁ-ŽATKOVÁ</w:t>
      </w:r>
      <w:r w:rsidRPr="0045763B">
        <w:rPr>
          <w:rFonts w:eastAsia="Times New Roman" w:cs="Times New Roman"/>
          <w:color w:val="000000" w:themeColor="text1"/>
          <w:szCs w:val="24"/>
          <w:lang w:eastAsia="cs-CZ"/>
        </w:rPr>
        <w:t>, B. </w:t>
      </w:r>
      <w:r w:rsidR="00C96795">
        <w:rPr>
          <w:rFonts w:eastAsia="Times New Roman" w:cs="Times New Roman"/>
          <w:color w:val="000000" w:themeColor="text1"/>
          <w:szCs w:val="24"/>
          <w:lang w:eastAsia="cs-CZ"/>
        </w:rPr>
        <w:t xml:space="preserve">1996. </w:t>
      </w:r>
      <w:r w:rsidRPr="0045763B">
        <w:rPr>
          <w:rFonts w:eastAsia="Times New Roman" w:cs="Times New Roman"/>
          <w:i/>
          <w:iCs/>
          <w:color w:val="000000" w:themeColor="text1"/>
          <w:szCs w:val="24"/>
          <w:lang w:eastAsia="cs-CZ"/>
        </w:rPr>
        <w:t>Komplexní komunikační systémy těžce sluchově postižených</w:t>
      </w:r>
      <w:r w:rsidRPr="0045763B">
        <w:rPr>
          <w:rFonts w:eastAsia="Times New Roman" w:cs="Times New Roman"/>
          <w:color w:val="000000" w:themeColor="text1"/>
          <w:szCs w:val="24"/>
          <w:lang w:eastAsia="cs-CZ"/>
        </w:rPr>
        <w:t>. 1. vyd. Praha: Karolinum. 218 s. ISBN 80-7184-239-7.</w:t>
      </w:r>
    </w:p>
    <w:p w14:paraId="7677E81D" w14:textId="2E488E96" w:rsidR="00B30486" w:rsidRPr="00A42DA2" w:rsidRDefault="00B30486" w:rsidP="00A42DA2">
      <w:pPr>
        <w:pStyle w:val="Odstavecseseznamem"/>
        <w:numPr>
          <w:ilvl w:val="0"/>
          <w:numId w:val="37"/>
        </w:numPr>
        <w:shd w:val="clear" w:color="auto" w:fill="FFFFFF"/>
        <w:spacing w:before="100" w:beforeAutospacing="1" w:after="100" w:afterAutospacing="1"/>
        <w:rPr>
          <w:rFonts w:eastAsia="Times New Roman" w:cs="Times New Roman"/>
          <w:color w:val="000000" w:themeColor="text1"/>
          <w:szCs w:val="24"/>
          <w:lang w:eastAsia="cs-CZ"/>
        </w:rPr>
      </w:pPr>
      <w:r>
        <w:t xml:space="preserve">KUTÁLKOVÁ, D. </w:t>
      </w:r>
      <w:r w:rsidR="00C96795">
        <w:t xml:space="preserve">2009. </w:t>
      </w:r>
      <w:r w:rsidRPr="008D45AA">
        <w:rPr>
          <w:i/>
          <w:iCs/>
        </w:rPr>
        <w:t>Průvodce vývojem dětské řeči: logopedická prevence.</w:t>
      </w:r>
      <w:r>
        <w:t xml:space="preserve"> 5., přeprac. vyd. Praha: Galén, 228 s. ISBN 978-80-7262-598-7.</w:t>
      </w:r>
    </w:p>
    <w:p w14:paraId="1635CA80" w14:textId="2239981A" w:rsidR="00F75A81" w:rsidRPr="00C96795" w:rsidRDefault="00F75A81" w:rsidP="00C96795">
      <w:pPr>
        <w:pStyle w:val="Odstavecseseznamem"/>
        <w:numPr>
          <w:ilvl w:val="0"/>
          <w:numId w:val="37"/>
        </w:numPr>
        <w:shd w:val="clear" w:color="auto" w:fill="FFFFFF"/>
        <w:spacing w:before="100" w:beforeAutospacing="1" w:after="100" w:afterAutospacing="1"/>
        <w:rPr>
          <w:rFonts w:eastAsia="Times New Roman" w:cs="Times New Roman"/>
          <w:color w:val="000000" w:themeColor="text1"/>
          <w:szCs w:val="24"/>
          <w:lang w:eastAsia="cs-CZ"/>
        </w:rPr>
      </w:pPr>
      <w:r w:rsidRPr="0045763B">
        <w:rPr>
          <w:rFonts w:eastAsia="Times New Roman" w:cs="Times New Roman"/>
          <w:color w:val="000000" w:themeColor="text1"/>
          <w:szCs w:val="24"/>
          <w:lang w:eastAsia="cs-CZ"/>
        </w:rPr>
        <w:lastRenderedPageBreak/>
        <w:t>LEJSKA, M. </w:t>
      </w:r>
      <w:r w:rsidR="00C96795">
        <w:rPr>
          <w:rFonts w:eastAsia="Times New Roman" w:cs="Times New Roman"/>
          <w:color w:val="000000" w:themeColor="text1"/>
          <w:szCs w:val="24"/>
          <w:lang w:eastAsia="cs-CZ"/>
        </w:rPr>
        <w:t xml:space="preserve">2003. </w:t>
      </w:r>
      <w:r w:rsidRPr="0045763B">
        <w:rPr>
          <w:rFonts w:eastAsia="Times New Roman" w:cs="Times New Roman"/>
          <w:i/>
          <w:iCs/>
          <w:color w:val="000000" w:themeColor="text1"/>
          <w:szCs w:val="24"/>
          <w:lang w:eastAsia="cs-CZ"/>
        </w:rPr>
        <w:t>Poruchy verbální komunikace a foniatrie</w:t>
      </w:r>
      <w:r w:rsidRPr="0045763B">
        <w:rPr>
          <w:rFonts w:eastAsia="Times New Roman" w:cs="Times New Roman"/>
          <w:color w:val="000000" w:themeColor="text1"/>
          <w:szCs w:val="24"/>
          <w:lang w:eastAsia="cs-CZ"/>
        </w:rPr>
        <w:t>. Brno: Paido</w:t>
      </w:r>
      <w:r w:rsidRPr="00C96795">
        <w:rPr>
          <w:rFonts w:eastAsia="Times New Roman" w:cs="Times New Roman"/>
          <w:color w:val="000000" w:themeColor="text1"/>
          <w:szCs w:val="24"/>
          <w:lang w:eastAsia="cs-CZ"/>
        </w:rPr>
        <w:t>. ISBN 80-7315-038-7.</w:t>
      </w:r>
    </w:p>
    <w:p w14:paraId="0941C174" w14:textId="663FE73C" w:rsidR="00095882" w:rsidRPr="00095882" w:rsidRDefault="00762AC4" w:rsidP="00095882">
      <w:pPr>
        <w:pStyle w:val="Odstavecseseznamem"/>
        <w:numPr>
          <w:ilvl w:val="0"/>
          <w:numId w:val="37"/>
        </w:numPr>
        <w:shd w:val="clear" w:color="auto" w:fill="FFFFFF"/>
        <w:spacing w:before="100" w:beforeAutospacing="1" w:after="100" w:afterAutospacing="1"/>
        <w:rPr>
          <w:rFonts w:eastAsia="Times New Roman" w:cs="Times New Roman"/>
          <w:color w:val="000000" w:themeColor="text1"/>
          <w:szCs w:val="24"/>
          <w:lang w:eastAsia="cs-CZ"/>
        </w:rPr>
      </w:pPr>
      <w:r w:rsidRPr="0045763B">
        <w:rPr>
          <w:rFonts w:eastAsia="Times New Roman" w:cs="Times New Roman"/>
          <w:color w:val="000000" w:themeColor="text1"/>
          <w:szCs w:val="24"/>
          <w:lang w:eastAsia="cs-CZ"/>
        </w:rPr>
        <w:t xml:space="preserve">LANE, H.; </w:t>
      </w:r>
      <w:r w:rsidR="008D45AA">
        <w:rPr>
          <w:rFonts w:eastAsia="Times New Roman" w:cs="Times New Roman"/>
          <w:color w:val="000000" w:themeColor="text1"/>
          <w:szCs w:val="24"/>
          <w:lang w:eastAsia="cs-CZ"/>
        </w:rPr>
        <w:t xml:space="preserve">R. </w:t>
      </w:r>
      <w:r w:rsidR="00C95143" w:rsidRPr="0045763B">
        <w:rPr>
          <w:rFonts w:eastAsia="Times New Roman" w:cs="Times New Roman"/>
          <w:color w:val="000000" w:themeColor="text1"/>
          <w:szCs w:val="24"/>
          <w:lang w:eastAsia="cs-CZ"/>
        </w:rPr>
        <w:t>HOFFMEISTER;</w:t>
      </w:r>
      <w:r w:rsidRPr="0045763B">
        <w:rPr>
          <w:rFonts w:eastAsia="Times New Roman" w:cs="Times New Roman"/>
          <w:color w:val="000000" w:themeColor="text1"/>
          <w:szCs w:val="24"/>
          <w:lang w:eastAsia="cs-CZ"/>
        </w:rPr>
        <w:t xml:space="preserve"> </w:t>
      </w:r>
      <w:r w:rsidR="008D45AA">
        <w:rPr>
          <w:rFonts w:eastAsia="Times New Roman" w:cs="Times New Roman"/>
          <w:color w:val="000000" w:themeColor="text1"/>
          <w:szCs w:val="24"/>
          <w:lang w:eastAsia="cs-CZ"/>
        </w:rPr>
        <w:t xml:space="preserve">B. </w:t>
      </w:r>
      <w:r w:rsidRPr="0045763B">
        <w:rPr>
          <w:rFonts w:eastAsia="Times New Roman" w:cs="Times New Roman"/>
          <w:color w:val="000000" w:themeColor="text1"/>
          <w:szCs w:val="24"/>
          <w:lang w:eastAsia="cs-CZ"/>
        </w:rPr>
        <w:t>BAHAN, </w:t>
      </w:r>
      <w:r w:rsidR="00C96795">
        <w:rPr>
          <w:rFonts w:eastAsia="Times New Roman" w:cs="Times New Roman"/>
          <w:color w:val="000000" w:themeColor="text1"/>
          <w:szCs w:val="24"/>
          <w:lang w:eastAsia="cs-CZ"/>
        </w:rPr>
        <w:t xml:space="preserve">1996. </w:t>
      </w:r>
      <w:r w:rsidRPr="0045763B">
        <w:rPr>
          <w:rFonts w:eastAsia="Times New Roman" w:cs="Times New Roman"/>
          <w:i/>
          <w:iCs/>
          <w:color w:val="000000" w:themeColor="text1"/>
          <w:szCs w:val="24"/>
          <w:lang w:eastAsia="cs-CZ"/>
        </w:rPr>
        <w:t>A Journey into the Deaf-World.</w:t>
      </w:r>
      <w:r w:rsidRPr="0045763B">
        <w:rPr>
          <w:rFonts w:eastAsia="Times New Roman" w:cs="Times New Roman"/>
          <w:color w:val="000000" w:themeColor="text1"/>
          <w:szCs w:val="24"/>
          <w:lang w:eastAsia="cs-CZ"/>
        </w:rPr>
        <w:t> San Diego: Dawn Sign Press. 513 s. ISBN 0-915035-63-4.</w:t>
      </w:r>
    </w:p>
    <w:p w14:paraId="16FC4B6C" w14:textId="7B28BFF3" w:rsidR="00762AC4" w:rsidRDefault="00762AC4" w:rsidP="00762AC4">
      <w:pPr>
        <w:pStyle w:val="Odstavecseseznamem"/>
        <w:numPr>
          <w:ilvl w:val="0"/>
          <w:numId w:val="37"/>
        </w:numPr>
        <w:rPr>
          <w:rFonts w:cs="Times New Roman"/>
          <w:color w:val="000000" w:themeColor="text1"/>
          <w:szCs w:val="24"/>
        </w:rPr>
      </w:pPr>
      <w:r w:rsidRPr="0045763B">
        <w:rPr>
          <w:rFonts w:cs="Times New Roman"/>
          <w:color w:val="000000" w:themeColor="text1"/>
          <w:szCs w:val="24"/>
        </w:rPr>
        <w:t xml:space="preserve">LANGER, J. 2013. </w:t>
      </w:r>
      <w:r w:rsidRPr="0045763B">
        <w:rPr>
          <w:rFonts w:cs="Times New Roman"/>
          <w:i/>
          <w:iCs/>
          <w:color w:val="000000" w:themeColor="text1"/>
          <w:szCs w:val="24"/>
        </w:rPr>
        <w:t>Základy surdopedie</w:t>
      </w:r>
      <w:r w:rsidRPr="0045763B">
        <w:rPr>
          <w:rFonts w:cs="Times New Roman"/>
          <w:color w:val="000000" w:themeColor="text1"/>
          <w:szCs w:val="24"/>
        </w:rPr>
        <w:t xml:space="preserve">. 1. vyd. Olomouc: Univerzita Palackého v Olomouci. ISBN 978-80-244-3702-6. </w:t>
      </w:r>
    </w:p>
    <w:p w14:paraId="654E630D" w14:textId="71D156E7" w:rsidR="00F749D1" w:rsidRPr="00F749D1" w:rsidRDefault="00F749D1" w:rsidP="00F749D1">
      <w:pPr>
        <w:pStyle w:val="Odstavecseseznamem"/>
        <w:numPr>
          <w:ilvl w:val="0"/>
          <w:numId w:val="37"/>
        </w:numPr>
        <w:shd w:val="clear" w:color="auto" w:fill="FFFFFF"/>
        <w:spacing w:before="100" w:beforeAutospacing="1" w:after="100" w:afterAutospacing="1"/>
        <w:rPr>
          <w:rFonts w:eastAsia="Times New Roman" w:cs="Times New Roman"/>
          <w:color w:val="000000" w:themeColor="text1"/>
          <w:szCs w:val="24"/>
          <w:lang w:eastAsia="cs-CZ"/>
        </w:rPr>
      </w:pPr>
      <w:r w:rsidRPr="0045763B">
        <w:rPr>
          <w:rFonts w:eastAsia="Times New Roman" w:cs="Times New Roman"/>
          <w:color w:val="000000" w:themeColor="text1"/>
          <w:szCs w:val="24"/>
          <w:lang w:eastAsia="cs-CZ"/>
        </w:rPr>
        <w:t xml:space="preserve">LANGER, J. </w:t>
      </w:r>
      <w:r w:rsidR="00C96795">
        <w:rPr>
          <w:rFonts w:eastAsia="Times New Roman" w:cs="Times New Roman"/>
          <w:color w:val="000000" w:themeColor="text1"/>
          <w:szCs w:val="24"/>
          <w:lang w:eastAsia="cs-CZ"/>
        </w:rPr>
        <w:t>2008.</w:t>
      </w:r>
      <w:r w:rsidRPr="008D45AA">
        <w:rPr>
          <w:rFonts w:eastAsia="Times New Roman" w:cs="Times New Roman"/>
          <w:i/>
          <w:iCs/>
          <w:color w:val="000000" w:themeColor="text1"/>
          <w:szCs w:val="24"/>
          <w:lang w:eastAsia="cs-CZ"/>
        </w:rPr>
        <w:t>Znakový jazyk jako prostředek komunikace mezi učitelem a</w:t>
      </w:r>
      <w:r w:rsidR="00951F72">
        <w:rPr>
          <w:rFonts w:eastAsia="Times New Roman" w:cs="Times New Roman"/>
          <w:i/>
          <w:iCs/>
          <w:color w:val="000000" w:themeColor="text1"/>
          <w:szCs w:val="24"/>
          <w:lang w:eastAsia="cs-CZ"/>
        </w:rPr>
        <w:t> </w:t>
      </w:r>
      <w:r w:rsidRPr="008D45AA">
        <w:rPr>
          <w:rFonts w:eastAsia="Times New Roman" w:cs="Times New Roman"/>
          <w:i/>
          <w:iCs/>
          <w:color w:val="000000" w:themeColor="text1"/>
          <w:szCs w:val="24"/>
          <w:lang w:eastAsia="cs-CZ"/>
        </w:rPr>
        <w:t>žákem.</w:t>
      </w:r>
      <w:r w:rsidRPr="0045763B">
        <w:rPr>
          <w:rFonts w:eastAsia="Times New Roman" w:cs="Times New Roman"/>
          <w:color w:val="000000" w:themeColor="text1"/>
          <w:szCs w:val="24"/>
          <w:lang w:eastAsia="cs-CZ"/>
        </w:rPr>
        <w:t xml:space="preserve"> In </w:t>
      </w:r>
      <w:r w:rsidRPr="0045763B">
        <w:rPr>
          <w:rFonts w:eastAsia="Times New Roman" w:cs="Times New Roman"/>
          <w:i/>
          <w:iCs/>
          <w:color w:val="000000" w:themeColor="text1"/>
          <w:szCs w:val="24"/>
          <w:lang w:eastAsia="cs-CZ"/>
        </w:rPr>
        <w:t>VIII. Mezinárodní konference k problematice osob se specifickými potřebami a III. Dramaterapeutická konference [CD-ROM].</w:t>
      </w:r>
      <w:r w:rsidRPr="0045763B">
        <w:rPr>
          <w:rFonts w:eastAsia="Times New Roman" w:cs="Times New Roman"/>
          <w:color w:val="000000" w:themeColor="text1"/>
          <w:szCs w:val="24"/>
          <w:lang w:eastAsia="cs-CZ"/>
        </w:rPr>
        <w:t> Olomouc: Univerzita Palackého. ISBN 978-80-244-1911-4.</w:t>
      </w:r>
    </w:p>
    <w:p w14:paraId="7A4F134A" w14:textId="0BCE2034" w:rsidR="00762AC4" w:rsidRDefault="00762AC4" w:rsidP="00762AC4">
      <w:pPr>
        <w:pStyle w:val="Odstavecseseznamem"/>
        <w:numPr>
          <w:ilvl w:val="0"/>
          <w:numId w:val="37"/>
        </w:numPr>
        <w:shd w:val="clear" w:color="auto" w:fill="FFFFFF"/>
        <w:spacing w:before="100" w:beforeAutospacing="1" w:after="100" w:afterAutospacing="1"/>
        <w:rPr>
          <w:rFonts w:eastAsia="Times New Roman" w:cs="Times New Roman"/>
          <w:color w:val="000000" w:themeColor="text1"/>
          <w:szCs w:val="24"/>
          <w:lang w:eastAsia="cs-CZ"/>
        </w:rPr>
      </w:pPr>
      <w:r w:rsidRPr="0045763B">
        <w:rPr>
          <w:rFonts w:eastAsia="Times New Roman" w:cs="Times New Roman"/>
          <w:color w:val="000000" w:themeColor="text1"/>
          <w:szCs w:val="24"/>
          <w:lang w:eastAsia="cs-CZ"/>
        </w:rPr>
        <w:t xml:space="preserve">LANGER, J.; </w:t>
      </w:r>
      <w:r w:rsidR="00C96795">
        <w:rPr>
          <w:rFonts w:eastAsia="Times New Roman" w:cs="Times New Roman"/>
          <w:color w:val="000000" w:themeColor="text1"/>
          <w:szCs w:val="24"/>
          <w:lang w:eastAsia="cs-CZ"/>
        </w:rPr>
        <w:t xml:space="preserve">E. </w:t>
      </w:r>
      <w:r w:rsidRPr="0045763B">
        <w:rPr>
          <w:rFonts w:eastAsia="Times New Roman" w:cs="Times New Roman"/>
          <w:color w:val="000000" w:themeColor="text1"/>
          <w:szCs w:val="24"/>
          <w:lang w:eastAsia="cs-CZ"/>
        </w:rPr>
        <w:t>SOURALOVÁ</w:t>
      </w:r>
      <w:r w:rsidR="00C96795">
        <w:rPr>
          <w:rFonts w:eastAsia="Times New Roman" w:cs="Times New Roman"/>
          <w:color w:val="000000" w:themeColor="text1"/>
          <w:szCs w:val="24"/>
          <w:lang w:eastAsia="cs-CZ"/>
        </w:rPr>
        <w:t>. 2006.</w:t>
      </w:r>
      <w:r w:rsidRPr="0045763B">
        <w:rPr>
          <w:rFonts w:eastAsia="Times New Roman" w:cs="Times New Roman"/>
          <w:color w:val="000000" w:themeColor="text1"/>
          <w:szCs w:val="24"/>
          <w:lang w:eastAsia="cs-CZ"/>
        </w:rPr>
        <w:t> </w:t>
      </w:r>
      <w:r w:rsidRPr="0045763B">
        <w:rPr>
          <w:rFonts w:eastAsia="Times New Roman" w:cs="Times New Roman"/>
          <w:i/>
          <w:iCs/>
          <w:color w:val="000000" w:themeColor="text1"/>
          <w:szCs w:val="24"/>
          <w:lang w:eastAsia="cs-CZ"/>
        </w:rPr>
        <w:t>Surdopedie – andragogika</w:t>
      </w:r>
      <w:r w:rsidRPr="0045763B">
        <w:rPr>
          <w:rFonts w:eastAsia="Times New Roman" w:cs="Times New Roman"/>
          <w:color w:val="000000" w:themeColor="text1"/>
          <w:szCs w:val="24"/>
          <w:lang w:eastAsia="cs-CZ"/>
        </w:rPr>
        <w:t>. Olomouc: Univerzita Palackého. ISBN 80-244-1206-3.</w:t>
      </w:r>
    </w:p>
    <w:p w14:paraId="11CEB4A2" w14:textId="11C66F61" w:rsidR="00984526" w:rsidRDefault="00984526" w:rsidP="00762AC4">
      <w:pPr>
        <w:pStyle w:val="Odstavecseseznamem"/>
        <w:numPr>
          <w:ilvl w:val="0"/>
          <w:numId w:val="37"/>
        </w:numPr>
        <w:shd w:val="clear" w:color="auto" w:fill="FFFFFF"/>
        <w:spacing w:before="100" w:beforeAutospacing="1" w:after="100" w:afterAutospacing="1"/>
        <w:rPr>
          <w:rFonts w:eastAsia="Times New Roman" w:cs="Times New Roman"/>
          <w:color w:val="000000" w:themeColor="text1"/>
          <w:szCs w:val="24"/>
          <w:lang w:eastAsia="cs-CZ"/>
        </w:rPr>
      </w:pPr>
      <w:r>
        <w:t xml:space="preserve">LECHTA, V. </w:t>
      </w:r>
      <w:r w:rsidR="00C96795">
        <w:t xml:space="preserve">2011. </w:t>
      </w:r>
      <w:r w:rsidRPr="00C96795">
        <w:rPr>
          <w:i/>
          <w:iCs/>
        </w:rPr>
        <w:t>Symptomatické poruchy řeči u dětí</w:t>
      </w:r>
      <w:r>
        <w:t>. 3. vyd., dopl. a přeprac. Praha: Portál. ISBN 978-80-7367-977-4.</w:t>
      </w:r>
    </w:p>
    <w:p w14:paraId="2EE808D0" w14:textId="43CC0F2C" w:rsidR="00F75A81" w:rsidRPr="0045763B" w:rsidRDefault="00F75A81" w:rsidP="00F75A81">
      <w:pPr>
        <w:pStyle w:val="Odstavecseseznamem"/>
        <w:numPr>
          <w:ilvl w:val="0"/>
          <w:numId w:val="37"/>
        </w:numPr>
        <w:shd w:val="clear" w:color="auto" w:fill="FFFFFF"/>
        <w:spacing w:before="100" w:beforeAutospacing="1" w:after="100" w:afterAutospacing="1"/>
        <w:rPr>
          <w:rFonts w:eastAsia="Times New Roman" w:cs="Times New Roman"/>
          <w:color w:val="000000" w:themeColor="text1"/>
          <w:szCs w:val="24"/>
          <w:lang w:eastAsia="cs-CZ"/>
        </w:rPr>
      </w:pPr>
      <w:r w:rsidRPr="0045763B">
        <w:rPr>
          <w:rFonts w:eastAsia="Times New Roman" w:cs="Times New Roman"/>
          <w:color w:val="000000" w:themeColor="text1"/>
          <w:szCs w:val="24"/>
          <w:lang w:eastAsia="cs-CZ"/>
        </w:rPr>
        <w:t>LEJSKA, V. </w:t>
      </w:r>
      <w:r w:rsidR="00C96795">
        <w:rPr>
          <w:rFonts w:eastAsia="Times New Roman" w:cs="Times New Roman"/>
          <w:color w:val="000000" w:themeColor="text1"/>
          <w:szCs w:val="24"/>
          <w:lang w:eastAsia="cs-CZ"/>
        </w:rPr>
        <w:t xml:space="preserve">1995. </w:t>
      </w:r>
      <w:r w:rsidRPr="0045763B">
        <w:rPr>
          <w:rFonts w:eastAsia="Times New Roman" w:cs="Times New Roman"/>
          <w:i/>
          <w:iCs/>
          <w:color w:val="000000" w:themeColor="text1"/>
          <w:szCs w:val="24"/>
          <w:lang w:eastAsia="cs-CZ"/>
        </w:rPr>
        <w:t>Kompendium ORL dětského věku</w:t>
      </w:r>
      <w:r w:rsidRPr="0045763B">
        <w:rPr>
          <w:rFonts w:eastAsia="Times New Roman" w:cs="Times New Roman"/>
          <w:color w:val="000000" w:themeColor="text1"/>
          <w:szCs w:val="24"/>
          <w:lang w:eastAsia="cs-CZ"/>
        </w:rPr>
        <w:t>. Praha: Grada. ISBN 80-7169-132-1.</w:t>
      </w:r>
    </w:p>
    <w:p w14:paraId="1BCD52A3" w14:textId="0015D845" w:rsidR="00F75A81" w:rsidRPr="00F75A81" w:rsidRDefault="00F75A81" w:rsidP="00F75A81">
      <w:pPr>
        <w:pStyle w:val="Odstavecseseznamem"/>
        <w:numPr>
          <w:ilvl w:val="0"/>
          <w:numId w:val="37"/>
        </w:numPr>
        <w:shd w:val="clear" w:color="auto" w:fill="FFFFFF"/>
        <w:spacing w:before="100" w:beforeAutospacing="1" w:after="100" w:afterAutospacing="1"/>
        <w:rPr>
          <w:rFonts w:eastAsia="Times New Roman" w:cs="Times New Roman"/>
          <w:color w:val="000000" w:themeColor="text1"/>
          <w:szCs w:val="24"/>
          <w:lang w:eastAsia="cs-CZ"/>
        </w:rPr>
      </w:pPr>
      <w:r w:rsidRPr="0045763B">
        <w:rPr>
          <w:rFonts w:eastAsia="Times New Roman" w:cs="Times New Roman"/>
          <w:color w:val="000000" w:themeColor="text1"/>
          <w:szCs w:val="24"/>
          <w:lang w:eastAsia="cs-CZ"/>
        </w:rPr>
        <w:t>LEJSKA, M. </w:t>
      </w:r>
      <w:r w:rsidR="00C96795">
        <w:rPr>
          <w:rFonts w:eastAsia="Times New Roman" w:cs="Times New Roman"/>
          <w:color w:val="000000" w:themeColor="text1"/>
          <w:szCs w:val="24"/>
          <w:lang w:eastAsia="cs-CZ"/>
        </w:rPr>
        <w:t xml:space="preserve">2003. </w:t>
      </w:r>
      <w:r w:rsidRPr="0045763B">
        <w:rPr>
          <w:rFonts w:eastAsia="Times New Roman" w:cs="Times New Roman"/>
          <w:i/>
          <w:iCs/>
          <w:color w:val="000000" w:themeColor="text1"/>
          <w:szCs w:val="24"/>
          <w:lang w:eastAsia="cs-CZ"/>
        </w:rPr>
        <w:t>Poruchy verbální komunikace a foniatrie</w:t>
      </w:r>
      <w:r w:rsidRPr="0045763B">
        <w:rPr>
          <w:rFonts w:eastAsia="Times New Roman" w:cs="Times New Roman"/>
          <w:color w:val="000000" w:themeColor="text1"/>
          <w:szCs w:val="24"/>
          <w:lang w:eastAsia="cs-CZ"/>
        </w:rPr>
        <w:t>. Brno: Paido.</w:t>
      </w:r>
      <w:r w:rsidR="00556926">
        <w:rPr>
          <w:rFonts w:eastAsia="Times New Roman" w:cs="Times New Roman"/>
          <w:color w:val="000000" w:themeColor="text1"/>
          <w:szCs w:val="24"/>
          <w:lang w:eastAsia="cs-CZ"/>
        </w:rPr>
        <w:t xml:space="preserve"> </w:t>
      </w:r>
      <w:r w:rsidRPr="0045763B">
        <w:rPr>
          <w:rFonts w:eastAsia="Times New Roman" w:cs="Times New Roman"/>
          <w:color w:val="000000" w:themeColor="text1"/>
          <w:szCs w:val="24"/>
          <w:lang w:eastAsia="cs-CZ"/>
        </w:rPr>
        <w:t>ISBN 80-7315-038-7.</w:t>
      </w:r>
    </w:p>
    <w:p w14:paraId="0208E133" w14:textId="6FA74BDA" w:rsidR="00762AC4" w:rsidRPr="00762AC4" w:rsidRDefault="00762AC4" w:rsidP="00762AC4">
      <w:pPr>
        <w:pStyle w:val="Odstavecseseznamem"/>
        <w:numPr>
          <w:ilvl w:val="0"/>
          <w:numId w:val="37"/>
        </w:numPr>
        <w:shd w:val="clear" w:color="auto" w:fill="FFFFFF"/>
        <w:spacing w:before="100" w:beforeAutospacing="1" w:after="100" w:afterAutospacing="1"/>
        <w:rPr>
          <w:rFonts w:eastAsia="Times New Roman" w:cs="Times New Roman"/>
          <w:color w:val="000000" w:themeColor="text1"/>
          <w:szCs w:val="24"/>
          <w:lang w:eastAsia="cs-CZ"/>
        </w:rPr>
      </w:pPr>
      <w:r w:rsidRPr="0045763B">
        <w:rPr>
          <w:rFonts w:eastAsia="Times New Roman" w:cs="Times New Roman"/>
          <w:color w:val="000000" w:themeColor="text1"/>
          <w:szCs w:val="24"/>
          <w:lang w:eastAsia="cs-CZ"/>
        </w:rPr>
        <w:t>LEONHARDT, A. </w:t>
      </w:r>
      <w:r w:rsidR="00C96795">
        <w:rPr>
          <w:rFonts w:eastAsia="Times New Roman" w:cs="Times New Roman"/>
          <w:color w:val="000000" w:themeColor="text1"/>
          <w:szCs w:val="24"/>
          <w:lang w:eastAsia="cs-CZ"/>
        </w:rPr>
        <w:t xml:space="preserve">2001. </w:t>
      </w:r>
      <w:r w:rsidRPr="0045763B">
        <w:rPr>
          <w:rFonts w:eastAsia="Times New Roman" w:cs="Times New Roman"/>
          <w:i/>
          <w:iCs/>
          <w:color w:val="000000" w:themeColor="text1"/>
          <w:szCs w:val="24"/>
          <w:lang w:eastAsia="cs-CZ"/>
        </w:rPr>
        <w:t>Úvod do pedagogiky sluchovo postihnutých</w:t>
      </w:r>
      <w:r w:rsidRPr="0045763B">
        <w:rPr>
          <w:rFonts w:eastAsia="Times New Roman" w:cs="Times New Roman"/>
          <w:color w:val="000000" w:themeColor="text1"/>
          <w:szCs w:val="24"/>
          <w:lang w:eastAsia="cs-CZ"/>
        </w:rPr>
        <w:t>. Bratislava: Sapientia</w:t>
      </w:r>
      <w:r w:rsidR="00556926">
        <w:rPr>
          <w:rFonts w:eastAsia="Times New Roman" w:cs="Times New Roman"/>
          <w:color w:val="000000" w:themeColor="text1"/>
          <w:szCs w:val="24"/>
          <w:lang w:eastAsia="cs-CZ"/>
        </w:rPr>
        <w:t xml:space="preserve"> </w:t>
      </w:r>
      <w:r w:rsidRPr="0045763B">
        <w:rPr>
          <w:rFonts w:eastAsia="Times New Roman" w:cs="Times New Roman"/>
          <w:color w:val="000000" w:themeColor="text1"/>
          <w:szCs w:val="24"/>
          <w:lang w:eastAsia="cs-CZ"/>
        </w:rPr>
        <w:t>ISBN 80-967180-8-8.</w:t>
      </w:r>
    </w:p>
    <w:p w14:paraId="08DB3553" w14:textId="6B3E353C" w:rsidR="00DC7E3C" w:rsidRPr="00DC7E3C" w:rsidRDefault="00220F9E" w:rsidP="00DC7E3C">
      <w:pPr>
        <w:pStyle w:val="Odstavecseseznamem"/>
        <w:numPr>
          <w:ilvl w:val="0"/>
          <w:numId w:val="37"/>
        </w:numPr>
        <w:rPr>
          <w:rFonts w:cs="Times New Roman"/>
          <w:color w:val="000000" w:themeColor="text1"/>
          <w:szCs w:val="24"/>
        </w:rPr>
      </w:pPr>
      <w:r w:rsidRPr="0045763B">
        <w:rPr>
          <w:rFonts w:cs="Times New Roman"/>
          <w:color w:val="000000" w:themeColor="text1"/>
          <w:szCs w:val="24"/>
        </w:rPr>
        <w:t xml:space="preserve">LUDÍKOVÁ, L. 2012. </w:t>
      </w:r>
      <w:r w:rsidRPr="0045763B">
        <w:rPr>
          <w:rFonts w:cs="Times New Roman"/>
          <w:i/>
          <w:iCs/>
          <w:color w:val="000000" w:themeColor="text1"/>
          <w:szCs w:val="24"/>
        </w:rPr>
        <w:t>Pohledy na kvalitu života osob se senzorickým postižením</w:t>
      </w:r>
      <w:r w:rsidRPr="0045763B">
        <w:rPr>
          <w:rFonts w:cs="Times New Roman"/>
          <w:color w:val="000000" w:themeColor="text1"/>
          <w:szCs w:val="24"/>
        </w:rPr>
        <w:t>. 1.</w:t>
      </w:r>
      <w:r w:rsidR="0045763B">
        <w:rPr>
          <w:rFonts w:cs="Times New Roman"/>
          <w:color w:val="000000" w:themeColor="text1"/>
          <w:szCs w:val="24"/>
        </w:rPr>
        <w:t> </w:t>
      </w:r>
      <w:r w:rsidRPr="0045763B">
        <w:rPr>
          <w:rFonts w:cs="Times New Roman"/>
          <w:color w:val="000000" w:themeColor="text1"/>
          <w:szCs w:val="24"/>
        </w:rPr>
        <w:t xml:space="preserve">vyd. Olomouc: Univerzita Palackého v Olomouci. ISBN 978-80-244-3286-1. </w:t>
      </w:r>
    </w:p>
    <w:p w14:paraId="26CA86BD" w14:textId="36A3AB4B" w:rsidR="002976E4" w:rsidRPr="002976E4" w:rsidRDefault="002976E4" w:rsidP="002976E4">
      <w:pPr>
        <w:pStyle w:val="Odstavecseseznamem"/>
        <w:numPr>
          <w:ilvl w:val="0"/>
          <w:numId w:val="37"/>
        </w:numPr>
        <w:shd w:val="clear" w:color="auto" w:fill="FFFFFF"/>
        <w:spacing w:before="100" w:beforeAutospacing="1" w:after="100" w:afterAutospacing="1"/>
        <w:rPr>
          <w:rFonts w:eastAsia="Times New Roman" w:cs="Times New Roman"/>
          <w:color w:val="000000" w:themeColor="text1"/>
          <w:szCs w:val="24"/>
          <w:lang w:eastAsia="cs-CZ"/>
        </w:rPr>
      </w:pPr>
      <w:r w:rsidRPr="0045763B">
        <w:rPr>
          <w:rFonts w:eastAsia="Times New Roman" w:cs="Times New Roman"/>
          <w:color w:val="000000" w:themeColor="text1"/>
          <w:szCs w:val="24"/>
          <w:lang w:eastAsia="cs-CZ"/>
        </w:rPr>
        <w:t xml:space="preserve">MARTIN, F. N.; </w:t>
      </w:r>
      <w:r w:rsidR="008D45AA">
        <w:rPr>
          <w:rFonts w:eastAsia="Times New Roman" w:cs="Times New Roman"/>
          <w:color w:val="000000" w:themeColor="text1"/>
          <w:szCs w:val="24"/>
          <w:lang w:eastAsia="cs-CZ"/>
        </w:rPr>
        <w:t xml:space="preserve">J. G. </w:t>
      </w:r>
      <w:r w:rsidRPr="0045763B">
        <w:rPr>
          <w:rFonts w:eastAsia="Times New Roman" w:cs="Times New Roman"/>
          <w:color w:val="000000" w:themeColor="text1"/>
          <w:szCs w:val="24"/>
          <w:lang w:eastAsia="cs-CZ"/>
        </w:rPr>
        <w:t>CLARK</w:t>
      </w:r>
      <w:r w:rsidR="008D45AA">
        <w:rPr>
          <w:rFonts w:eastAsia="Times New Roman" w:cs="Times New Roman"/>
          <w:color w:val="000000" w:themeColor="text1"/>
          <w:szCs w:val="24"/>
          <w:lang w:eastAsia="cs-CZ"/>
        </w:rPr>
        <w:t>,</w:t>
      </w:r>
      <w:r w:rsidRPr="0045763B">
        <w:rPr>
          <w:rFonts w:eastAsia="Times New Roman" w:cs="Times New Roman"/>
          <w:color w:val="000000" w:themeColor="text1"/>
          <w:szCs w:val="24"/>
          <w:lang w:eastAsia="cs-CZ"/>
        </w:rPr>
        <w:t> </w:t>
      </w:r>
      <w:r w:rsidR="00D67387">
        <w:rPr>
          <w:rFonts w:eastAsia="Times New Roman" w:cs="Times New Roman"/>
          <w:color w:val="000000" w:themeColor="text1"/>
          <w:szCs w:val="24"/>
          <w:lang w:eastAsia="cs-CZ"/>
        </w:rPr>
        <w:t xml:space="preserve">2000. </w:t>
      </w:r>
      <w:r w:rsidRPr="0045763B">
        <w:rPr>
          <w:rFonts w:eastAsia="Times New Roman" w:cs="Times New Roman"/>
          <w:i/>
          <w:iCs/>
          <w:color w:val="000000" w:themeColor="text1"/>
          <w:szCs w:val="24"/>
          <w:lang w:eastAsia="cs-CZ"/>
        </w:rPr>
        <w:t>Introduction to Audiology</w:t>
      </w:r>
      <w:r w:rsidRPr="0045763B">
        <w:rPr>
          <w:rFonts w:eastAsia="Times New Roman" w:cs="Times New Roman"/>
          <w:color w:val="000000" w:themeColor="text1"/>
          <w:szCs w:val="24"/>
          <w:lang w:eastAsia="cs-CZ"/>
        </w:rPr>
        <w:t>. 7</w:t>
      </w:r>
      <w:r w:rsidRPr="0045763B">
        <w:rPr>
          <w:rFonts w:eastAsia="Times New Roman" w:cs="Times New Roman"/>
          <w:color w:val="000000" w:themeColor="text1"/>
          <w:szCs w:val="24"/>
          <w:vertAlign w:val="superscript"/>
          <w:lang w:eastAsia="cs-CZ"/>
        </w:rPr>
        <w:t>th</w:t>
      </w:r>
      <w:r w:rsidRPr="0045763B">
        <w:rPr>
          <w:rFonts w:eastAsia="Times New Roman" w:cs="Times New Roman"/>
          <w:color w:val="000000" w:themeColor="text1"/>
          <w:szCs w:val="24"/>
          <w:lang w:eastAsia="cs-CZ"/>
        </w:rPr>
        <w:t> edition, Needham Heights: Allyn &amp; Bacon. ISBN 0-205-29536-3.</w:t>
      </w:r>
    </w:p>
    <w:p w14:paraId="4A0DEA1F" w14:textId="3D21BD8C" w:rsidR="00EB348B" w:rsidRDefault="00EB348B" w:rsidP="00EB348B">
      <w:pPr>
        <w:pStyle w:val="Odstavecseseznamem"/>
        <w:numPr>
          <w:ilvl w:val="0"/>
          <w:numId w:val="37"/>
        </w:numPr>
        <w:shd w:val="clear" w:color="auto" w:fill="FFFFFF"/>
        <w:spacing w:before="100" w:beforeAutospacing="1" w:after="100" w:afterAutospacing="1"/>
        <w:rPr>
          <w:rFonts w:eastAsia="Times New Roman" w:cs="Times New Roman"/>
          <w:color w:val="000000" w:themeColor="text1"/>
          <w:szCs w:val="24"/>
          <w:lang w:eastAsia="cs-CZ"/>
        </w:rPr>
      </w:pPr>
      <w:r w:rsidRPr="0045763B">
        <w:rPr>
          <w:rFonts w:eastAsia="Times New Roman" w:cs="Times New Roman"/>
          <w:color w:val="000000" w:themeColor="text1"/>
          <w:szCs w:val="24"/>
          <w:lang w:eastAsia="cs-CZ"/>
        </w:rPr>
        <w:t>MICHALÍK, J. a kol.</w:t>
      </w:r>
      <w:r w:rsidR="00373779">
        <w:rPr>
          <w:rFonts w:eastAsia="Times New Roman" w:cs="Times New Roman"/>
          <w:color w:val="000000" w:themeColor="text1"/>
          <w:szCs w:val="24"/>
          <w:lang w:eastAsia="cs-CZ"/>
        </w:rPr>
        <w:t>,2005,</w:t>
      </w:r>
      <w:r w:rsidRPr="0045763B">
        <w:rPr>
          <w:rFonts w:eastAsia="Times New Roman" w:cs="Times New Roman"/>
          <w:color w:val="000000" w:themeColor="text1"/>
          <w:szCs w:val="24"/>
          <w:lang w:eastAsia="cs-CZ"/>
        </w:rPr>
        <w:t> </w:t>
      </w:r>
      <w:r w:rsidRPr="0045763B">
        <w:rPr>
          <w:rFonts w:eastAsia="Times New Roman" w:cs="Times New Roman"/>
          <w:i/>
          <w:iCs/>
          <w:color w:val="000000" w:themeColor="text1"/>
          <w:szCs w:val="24"/>
          <w:lang w:eastAsia="cs-CZ"/>
        </w:rPr>
        <w:t>Občané se zdravotním postižením a státní správa</w:t>
      </w:r>
      <w:r w:rsidRPr="0045763B">
        <w:rPr>
          <w:rFonts w:eastAsia="Times New Roman" w:cs="Times New Roman"/>
          <w:color w:val="000000" w:themeColor="text1"/>
          <w:szCs w:val="24"/>
          <w:lang w:eastAsia="cs-CZ"/>
        </w:rPr>
        <w:t>. Olomouc: Univerzita Palackého, ISBN 80-244-1168-7.</w:t>
      </w:r>
    </w:p>
    <w:p w14:paraId="3C8F35EB" w14:textId="1E819C0C" w:rsidR="002976E4" w:rsidRPr="002976E4" w:rsidRDefault="002976E4" w:rsidP="002976E4">
      <w:pPr>
        <w:pStyle w:val="Odstavecseseznamem"/>
        <w:numPr>
          <w:ilvl w:val="0"/>
          <w:numId w:val="37"/>
        </w:numPr>
        <w:shd w:val="clear" w:color="auto" w:fill="FFFFFF"/>
        <w:spacing w:before="100" w:beforeAutospacing="1" w:after="100" w:afterAutospacing="1"/>
        <w:rPr>
          <w:rFonts w:eastAsia="Times New Roman" w:cs="Times New Roman"/>
          <w:color w:val="000000" w:themeColor="text1"/>
          <w:szCs w:val="24"/>
          <w:lang w:eastAsia="cs-CZ"/>
        </w:rPr>
      </w:pPr>
      <w:r w:rsidRPr="0045763B">
        <w:rPr>
          <w:rFonts w:eastAsia="Times New Roman" w:cs="Times New Roman"/>
          <w:color w:val="000000" w:themeColor="text1"/>
          <w:szCs w:val="24"/>
          <w:lang w:eastAsia="cs-CZ"/>
        </w:rPr>
        <w:t>MRÁZKOVÁ, E.;</w:t>
      </w:r>
      <w:r w:rsidR="008D45AA">
        <w:rPr>
          <w:rFonts w:eastAsia="Times New Roman" w:cs="Times New Roman"/>
          <w:color w:val="000000" w:themeColor="text1"/>
          <w:szCs w:val="24"/>
          <w:lang w:eastAsia="cs-CZ"/>
        </w:rPr>
        <w:t xml:space="preserve"> M.</w:t>
      </w:r>
      <w:r w:rsidRPr="0045763B">
        <w:rPr>
          <w:rFonts w:eastAsia="Times New Roman" w:cs="Times New Roman"/>
          <w:color w:val="000000" w:themeColor="text1"/>
          <w:szCs w:val="24"/>
          <w:lang w:eastAsia="cs-CZ"/>
        </w:rPr>
        <w:t xml:space="preserve"> MRÁZEK, J.; LINDOVSKÁ</w:t>
      </w:r>
      <w:r w:rsidR="008D45AA">
        <w:rPr>
          <w:rFonts w:eastAsia="Times New Roman" w:cs="Times New Roman"/>
          <w:color w:val="000000" w:themeColor="text1"/>
          <w:szCs w:val="24"/>
          <w:lang w:eastAsia="cs-CZ"/>
        </w:rPr>
        <w:t>,</w:t>
      </w:r>
      <w:r w:rsidRPr="0045763B">
        <w:rPr>
          <w:rFonts w:eastAsia="Times New Roman" w:cs="Times New Roman"/>
          <w:color w:val="000000" w:themeColor="text1"/>
          <w:szCs w:val="24"/>
          <w:lang w:eastAsia="cs-CZ"/>
        </w:rPr>
        <w:t> </w:t>
      </w:r>
      <w:r w:rsidR="00D67387">
        <w:rPr>
          <w:rFonts w:eastAsia="Times New Roman" w:cs="Times New Roman"/>
          <w:color w:val="000000" w:themeColor="text1"/>
          <w:szCs w:val="24"/>
          <w:lang w:eastAsia="cs-CZ"/>
        </w:rPr>
        <w:t xml:space="preserve">2006. </w:t>
      </w:r>
      <w:r w:rsidRPr="0045763B">
        <w:rPr>
          <w:rFonts w:eastAsia="Times New Roman" w:cs="Times New Roman"/>
          <w:i/>
          <w:iCs/>
          <w:color w:val="000000" w:themeColor="text1"/>
          <w:szCs w:val="24"/>
          <w:lang w:eastAsia="cs-CZ"/>
        </w:rPr>
        <w:t>Základy audiologie a</w:t>
      </w:r>
      <w:r w:rsidR="00951F72">
        <w:rPr>
          <w:rFonts w:eastAsia="Times New Roman" w:cs="Times New Roman"/>
          <w:i/>
          <w:iCs/>
          <w:color w:val="000000" w:themeColor="text1"/>
          <w:szCs w:val="24"/>
          <w:lang w:eastAsia="cs-CZ"/>
        </w:rPr>
        <w:t> </w:t>
      </w:r>
      <w:r w:rsidRPr="0045763B">
        <w:rPr>
          <w:rFonts w:eastAsia="Times New Roman" w:cs="Times New Roman"/>
          <w:i/>
          <w:iCs/>
          <w:color w:val="000000" w:themeColor="text1"/>
          <w:szCs w:val="24"/>
          <w:lang w:eastAsia="cs-CZ"/>
        </w:rPr>
        <w:t>objektivní audiometrie. Medicínské a sociální aspekty sluchových vad.</w:t>
      </w:r>
      <w:r w:rsidRPr="0045763B">
        <w:rPr>
          <w:rFonts w:eastAsia="Times New Roman" w:cs="Times New Roman"/>
          <w:color w:val="000000" w:themeColor="text1"/>
          <w:szCs w:val="24"/>
          <w:lang w:eastAsia="cs-CZ"/>
        </w:rPr>
        <w:t> Ostrava: Zdravotně sociální fakulta OU. ISBN 80-7368-226-5.</w:t>
      </w:r>
    </w:p>
    <w:p w14:paraId="3D06835A" w14:textId="0709F110" w:rsidR="002B1120" w:rsidRPr="002B1120" w:rsidRDefault="00EB348B" w:rsidP="002B1120">
      <w:pPr>
        <w:pStyle w:val="Odstavecseseznamem"/>
        <w:numPr>
          <w:ilvl w:val="0"/>
          <w:numId w:val="37"/>
        </w:numPr>
        <w:shd w:val="clear" w:color="auto" w:fill="FFFFFF"/>
        <w:spacing w:before="100" w:beforeAutospacing="1" w:after="100" w:afterAutospacing="1"/>
        <w:rPr>
          <w:rFonts w:eastAsia="Times New Roman" w:cs="Times New Roman"/>
          <w:color w:val="000000" w:themeColor="text1"/>
          <w:szCs w:val="24"/>
          <w:lang w:eastAsia="cs-CZ"/>
        </w:rPr>
      </w:pPr>
      <w:r w:rsidRPr="0045763B">
        <w:rPr>
          <w:rFonts w:eastAsia="Times New Roman" w:cs="Times New Roman"/>
          <w:color w:val="000000" w:themeColor="text1"/>
          <w:szCs w:val="24"/>
          <w:lang w:eastAsia="cs-CZ"/>
        </w:rPr>
        <w:t xml:space="preserve">MRZÍLKOVÁ, M. </w:t>
      </w:r>
      <w:r w:rsidR="00D67387">
        <w:rPr>
          <w:rFonts w:eastAsia="Times New Roman" w:cs="Times New Roman"/>
          <w:color w:val="000000" w:themeColor="text1"/>
          <w:szCs w:val="24"/>
          <w:lang w:eastAsia="cs-CZ"/>
        </w:rPr>
        <w:t xml:space="preserve">1996. </w:t>
      </w:r>
      <w:r w:rsidRPr="0045763B">
        <w:rPr>
          <w:rFonts w:eastAsia="Times New Roman" w:cs="Times New Roman"/>
          <w:i/>
          <w:iCs/>
          <w:color w:val="000000" w:themeColor="text1"/>
          <w:szCs w:val="24"/>
          <w:lang w:eastAsia="cs-CZ"/>
        </w:rPr>
        <w:t>Neslyšící – členové kultury a společenství neslyšících</w:t>
      </w:r>
      <w:r w:rsidRPr="0045763B">
        <w:rPr>
          <w:rFonts w:eastAsia="Times New Roman" w:cs="Times New Roman"/>
          <w:color w:val="000000" w:themeColor="text1"/>
          <w:szCs w:val="24"/>
          <w:lang w:eastAsia="cs-CZ"/>
        </w:rPr>
        <w:t>. </w:t>
      </w:r>
      <w:r w:rsidRPr="0045763B">
        <w:rPr>
          <w:rFonts w:eastAsia="Times New Roman" w:cs="Times New Roman"/>
          <w:i/>
          <w:iCs/>
          <w:color w:val="000000" w:themeColor="text1"/>
          <w:szCs w:val="24"/>
          <w:lang w:eastAsia="cs-CZ"/>
        </w:rPr>
        <w:t>Speciální pedagogika</w:t>
      </w:r>
      <w:r w:rsidRPr="0045763B">
        <w:rPr>
          <w:rFonts w:eastAsia="Times New Roman" w:cs="Times New Roman"/>
          <w:color w:val="000000" w:themeColor="text1"/>
          <w:szCs w:val="24"/>
          <w:lang w:eastAsia="cs-CZ"/>
        </w:rPr>
        <w:t>, roč. 6, č. 1, s. 21–24. ISSN 0862-1632.</w:t>
      </w:r>
    </w:p>
    <w:p w14:paraId="0FC1B2DE" w14:textId="77777777" w:rsidR="00220F9E" w:rsidRDefault="00220F9E" w:rsidP="0045763B">
      <w:pPr>
        <w:pStyle w:val="Odstavecseseznamem"/>
        <w:numPr>
          <w:ilvl w:val="0"/>
          <w:numId w:val="37"/>
        </w:numPr>
        <w:rPr>
          <w:rFonts w:cs="Times New Roman"/>
          <w:color w:val="000000" w:themeColor="text1"/>
          <w:szCs w:val="24"/>
        </w:rPr>
      </w:pPr>
      <w:r w:rsidRPr="0045763B">
        <w:rPr>
          <w:rFonts w:cs="Times New Roman"/>
          <w:color w:val="000000" w:themeColor="text1"/>
          <w:szCs w:val="24"/>
        </w:rPr>
        <w:t xml:space="preserve">MUKNŠNÁBLOVÁ, M. 2014. </w:t>
      </w:r>
      <w:r w:rsidRPr="0045763B">
        <w:rPr>
          <w:rFonts w:cs="Times New Roman"/>
          <w:i/>
          <w:iCs/>
          <w:color w:val="000000" w:themeColor="text1"/>
          <w:szCs w:val="24"/>
        </w:rPr>
        <w:t>Péče o dítě s postižením sluchu</w:t>
      </w:r>
      <w:r w:rsidRPr="0045763B">
        <w:rPr>
          <w:rFonts w:cs="Times New Roman"/>
          <w:color w:val="000000" w:themeColor="text1"/>
          <w:szCs w:val="24"/>
        </w:rPr>
        <w:t xml:space="preserve">. 1. vyd. Praha: Grada. ISBN 978-80-247-8941-5. </w:t>
      </w:r>
    </w:p>
    <w:p w14:paraId="38053B74" w14:textId="131C3F87" w:rsidR="000A5623" w:rsidRPr="00D67387" w:rsidRDefault="000A5623" w:rsidP="00D67387">
      <w:pPr>
        <w:pStyle w:val="Odstavecseseznamem"/>
        <w:numPr>
          <w:ilvl w:val="0"/>
          <w:numId w:val="37"/>
        </w:numPr>
        <w:shd w:val="clear" w:color="auto" w:fill="FFFFFF"/>
        <w:spacing w:before="100" w:beforeAutospacing="1" w:after="100" w:afterAutospacing="1"/>
        <w:rPr>
          <w:rFonts w:eastAsia="Times New Roman" w:cs="Times New Roman"/>
          <w:color w:val="000000" w:themeColor="text1"/>
          <w:szCs w:val="24"/>
          <w:lang w:eastAsia="cs-CZ"/>
        </w:rPr>
      </w:pPr>
      <w:r w:rsidRPr="0045763B">
        <w:rPr>
          <w:rFonts w:eastAsia="Times New Roman" w:cs="Times New Roman"/>
          <w:color w:val="000000" w:themeColor="text1"/>
          <w:szCs w:val="24"/>
          <w:lang w:eastAsia="cs-CZ"/>
        </w:rPr>
        <w:lastRenderedPageBreak/>
        <w:t xml:space="preserve">NILSSON, L.; </w:t>
      </w:r>
      <w:r w:rsidR="00D67387">
        <w:rPr>
          <w:rFonts w:eastAsia="Times New Roman" w:cs="Times New Roman"/>
          <w:color w:val="000000" w:themeColor="text1"/>
          <w:szCs w:val="24"/>
          <w:lang w:eastAsia="cs-CZ"/>
        </w:rPr>
        <w:t xml:space="preserve">L. </w:t>
      </w:r>
      <w:r w:rsidRPr="0045763B">
        <w:rPr>
          <w:rFonts w:eastAsia="Times New Roman" w:cs="Times New Roman"/>
          <w:color w:val="000000" w:themeColor="text1"/>
          <w:szCs w:val="24"/>
          <w:lang w:eastAsia="cs-CZ"/>
        </w:rPr>
        <w:t>HAMBERGER.</w:t>
      </w:r>
      <w:r w:rsidR="00D67387">
        <w:rPr>
          <w:rFonts w:eastAsia="Times New Roman" w:cs="Times New Roman"/>
          <w:color w:val="000000" w:themeColor="text1"/>
          <w:szCs w:val="24"/>
          <w:lang w:eastAsia="cs-CZ"/>
        </w:rPr>
        <w:t xml:space="preserve"> 2003.</w:t>
      </w:r>
      <w:r w:rsidRPr="0045763B">
        <w:rPr>
          <w:rFonts w:eastAsia="Times New Roman" w:cs="Times New Roman"/>
          <w:color w:val="000000" w:themeColor="text1"/>
          <w:szCs w:val="24"/>
          <w:lang w:eastAsia="cs-CZ"/>
        </w:rPr>
        <w:t> </w:t>
      </w:r>
      <w:r w:rsidRPr="0045763B">
        <w:rPr>
          <w:rFonts w:eastAsia="Times New Roman" w:cs="Times New Roman"/>
          <w:i/>
          <w:iCs/>
          <w:color w:val="000000" w:themeColor="text1"/>
          <w:szCs w:val="24"/>
          <w:lang w:eastAsia="cs-CZ"/>
        </w:rPr>
        <w:t>Tajemství lidského života</w:t>
      </w:r>
      <w:r w:rsidRPr="0045763B">
        <w:rPr>
          <w:rFonts w:eastAsia="Times New Roman" w:cs="Times New Roman"/>
          <w:color w:val="000000" w:themeColor="text1"/>
          <w:szCs w:val="24"/>
          <w:lang w:eastAsia="cs-CZ"/>
        </w:rPr>
        <w:t>. Praha: Svojtka &amp; Co</w:t>
      </w:r>
      <w:r w:rsidRPr="00D67387">
        <w:rPr>
          <w:rFonts w:eastAsia="Times New Roman" w:cs="Times New Roman"/>
          <w:color w:val="000000" w:themeColor="text1"/>
          <w:szCs w:val="24"/>
          <w:lang w:eastAsia="cs-CZ"/>
        </w:rPr>
        <w:t>. ISBN 80-7237-768-X.</w:t>
      </w:r>
    </w:p>
    <w:p w14:paraId="14F7B502" w14:textId="0B541E05" w:rsidR="00220F9E" w:rsidRPr="0045763B" w:rsidRDefault="00220F9E" w:rsidP="0045763B">
      <w:pPr>
        <w:pStyle w:val="Odstavecseseznamem"/>
        <w:numPr>
          <w:ilvl w:val="0"/>
          <w:numId w:val="37"/>
        </w:numPr>
        <w:rPr>
          <w:rFonts w:cs="Times New Roman"/>
          <w:color w:val="000000" w:themeColor="text1"/>
          <w:szCs w:val="24"/>
        </w:rPr>
      </w:pPr>
      <w:r w:rsidRPr="0045763B">
        <w:rPr>
          <w:rFonts w:cs="Times New Roman"/>
          <w:color w:val="000000" w:themeColor="text1"/>
          <w:szCs w:val="24"/>
        </w:rPr>
        <w:t xml:space="preserve">NORDENFELT, L. 1993. </w:t>
      </w:r>
      <w:r w:rsidRPr="0045763B">
        <w:rPr>
          <w:rFonts w:cs="Times New Roman"/>
          <w:i/>
          <w:iCs/>
          <w:color w:val="000000" w:themeColor="text1"/>
          <w:szCs w:val="24"/>
        </w:rPr>
        <w:t xml:space="preserve">Quality of Life, Health and Happiness. </w:t>
      </w:r>
      <w:r w:rsidRPr="00552721">
        <w:rPr>
          <w:rFonts w:cs="Times New Roman"/>
          <w:color w:val="000000" w:themeColor="text1"/>
          <w:szCs w:val="24"/>
        </w:rPr>
        <w:t>England: Printed and bound by Athenaeum Press, Ltd., Gateshead, Tyne &amp; Wear.</w:t>
      </w:r>
      <w:r w:rsidRPr="0045763B">
        <w:rPr>
          <w:rFonts w:cs="Times New Roman"/>
          <w:color w:val="000000" w:themeColor="text1"/>
          <w:szCs w:val="24"/>
        </w:rPr>
        <w:t xml:space="preserve"> ISBN 1 85628 553</w:t>
      </w:r>
      <w:r w:rsidR="00DC7FB5">
        <w:rPr>
          <w:rFonts w:cs="Times New Roman"/>
          <w:color w:val="000000" w:themeColor="text1"/>
          <w:szCs w:val="24"/>
        </w:rPr>
        <w:t> </w:t>
      </w:r>
      <w:r w:rsidRPr="0045763B">
        <w:rPr>
          <w:rFonts w:cs="Times New Roman"/>
          <w:color w:val="000000" w:themeColor="text1"/>
          <w:szCs w:val="24"/>
        </w:rPr>
        <w:t xml:space="preserve">7. </w:t>
      </w:r>
    </w:p>
    <w:p w14:paraId="7DE7D6B4" w14:textId="1D2D55D4" w:rsidR="00220F9E" w:rsidRDefault="00220F9E" w:rsidP="0045763B">
      <w:pPr>
        <w:pStyle w:val="Odstavecseseznamem"/>
        <w:numPr>
          <w:ilvl w:val="0"/>
          <w:numId w:val="37"/>
        </w:numPr>
        <w:rPr>
          <w:rFonts w:cs="Times New Roman"/>
          <w:color w:val="000000" w:themeColor="text1"/>
          <w:szCs w:val="24"/>
        </w:rPr>
      </w:pPr>
      <w:r w:rsidRPr="0045763B">
        <w:rPr>
          <w:rFonts w:cs="Times New Roman"/>
          <w:color w:val="000000" w:themeColor="text1"/>
          <w:szCs w:val="24"/>
        </w:rPr>
        <w:t xml:space="preserve">PANSKÁ, S. 2013. </w:t>
      </w:r>
      <w:r w:rsidRPr="0045763B">
        <w:rPr>
          <w:rFonts w:cs="Times New Roman"/>
          <w:i/>
          <w:iCs/>
          <w:color w:val="000000" w:themeColor="text1"/>
          <w:szCs w:val="24"/>
        </w:rPr>
        <w:t>Aplikované pohybové aktivity osob se sluchovým postižením</w:t>
      </w:r>
      <w:r w:rsidRPr="0045763B">
        <w:rPr>
          <w:rFonts w:cs="Times New Roman"/>
          <w:color w:val="000000" w:themeColor="text1"/>
          <w:szCs w:val="24"/>
        </w:rPr>
        <w:t>. 1.</w:t>
      </w:r>
      <w:r w:rsidR="0045763B">
        <w:rPr>
          <w:rFonts w:cs="Times New Roman"/>
          <w:color w:val="000000" w:themeColor="text1"/>
          <w:szCs w:val="24"/>
        </w:rPr>
        <w:t> </w:t>
      </w:r>
      <w:r w:rsidRPr="0045763B">
        <w:rPr>
          <w:rFonts w:cs="Times New Roman"/>
          <w:color w:val="000000" w:themeColor="text1"/>
          <w:szCs w:val="24"/>
        </w:rPr>
        <w:t xml:space="preserve">vyd. Olomouc: Univerzita Palackého v Olomouci. ISBN 978-80-210-5159-1. </w:t>
      </w:r>
    </w:p>
    <w:p w14:paraId="3D2F0CF1" w14:textId="48C46CA2" w:rsidR="00E4070C" w:rsidRDefault="00E4070C" w:rsidP="00E4070C">
      <w:pPr>
        <w:pStyle w:val="Odstavecseseznamem"/>
        <w:numPr>
          <w:ilvl w:val="0"/>
          <w:numId w:val="37"/>
        </w:numPr>
        <w:shd w:val="clear" w:color="auto" w:fill="FFFFFF"/>
        <w:spacing w:before="100" w:beforeAutospacing="1" w:after="100" w:afterAutospacing="1"/>
        <w:rPr>
          <w:rFonts w:eastAsia="Times New Roman" w:cs="Times New Roman"/>
          <w:color w:val="000000" w:themeColor="text1"/>
          <w:szCs w:val="24"/>
          <w:lang w:eastAsia="cs-CZ"/>
        </w:rPr>
      </w:pPr>
      <w:r w:rsidRPr="0045763B">
        <w:rPr>
          <w:rFonts w:eastAsia="Times New Roman" w:cs="Times New Roman"/>
          <w:color w:val="000000" w:themeColor="text1"/>
          <w:szCs w:val="24"/>
          <w:lang w:eastAsia="cs-CZ"/>
        </w:rPr>
        <w:t>POTMĚŠIL, M. </w:t>
      </w:r>
      <w:r w:rsidRPr="0045763B">
        <w:rPr>
          <w:rFonts w:eastAsia="Times New Roman" w:cs="Times New Roman"/>
          <w:i/>
          <w:iCs/>
          <w:color w:val="000000" w:themeColor="text1"/>
          <w:szCs w:val="24"/>
          <w:lang w:eastAsia="cs-CZ"/>
        </w:rPr>
        <w:t>Čtení k surdopedii</w:t>
      </w:r>
      <w:r w:rsidRPr="0045763B">
        <w:rPr>
          <w:rFonts w:eastAsia="Times New Roman" w:cs="Times New Roman"/>
          <w:color w:val="000000" w:themeColor="text1"/>
          <w:szCs w:val="24"/>
          <w:lang w:eastAsia="cs-CZ"/>
        </w:rPr>
        <w:t>. Olomouc: Univerzita Palackého, 2003.</w:t>
      </w:r>
      <w:r w:rsidR="00556926">
        <w:rPr>
          <w:rFonts w:eastAsia="Times New Roman" w:cs="Times New Roman"/>
          <w:color w:val="000000" w:themeColor="text1"/>
          <w:szCs w:val="24"/>
          <w:lang w:eastAsia="cs-CZ"/>
        </w:rPr>
        <w:t xml:space="preserve"> </w:t>
      </w:r>
      <w:r w:rsidRPr="0045763B">
        <w:rPr>
          <w:rFonts w:eastAsia="Times New Roman" w:cs="Times New Roman"/>
          <w:color w:val="000000" w:themeColor="text1"/>
          <w:szCs w:val="24"/>
          <w:lang w:eastAsia="cs-CZ"/>
        </w:rPr>
        <w:t>ISBN 80-244-0766-3.</w:t>
      </w:r>
    </w:p>
    <w:p w14:paraId="0DD2730E" w14:textId="78DBF22D" w:rsidR="00E4070C" w:rsidRPr="00E4070C" w:rsidRDefault="00E4070C" w:rsidP="00E4070C">
      <w:pPr>
        <w:pStyle w:val="Odstavecseseznamem"/>
        <w:numPr>
          <w:ilvl w:val="0"/>
          <w:numId w:val="37"/>
        </w:numPr>
        <w:rPr>
          <w:rFonts w:cs="Times New Roman"/>
          <w:color w:val="000000" w:themeColor="text1"/>
          <w:szCs w:val="24"/>
        </w:rPr>
      </w:pPr>
      <w:r w:rsidRPr="0045763B">
        <w:rPr>
          <w:rFonts w:cs="Times New Roman"/>
          <w:color w:val="000000" w:themeColor="text1"/>
          <w:szCs w:val="24"/>
        </w:rPr>
        <w:t xml:space="preserve">POTMĚŠIL, M. a kol. 2010. </w:t>
      </w:r>
      <w:r w:rsidRPr="0045763B">
        <w:rPr>
          <w:rFonts w:cs="Times New Roman"/>
          <w:i/>
          <w:iCs/>
          <w:color w:val="000000" w:themeColor="text1"/>
          <w:szCs w:val="24"/>
        </w:rPr>
        <w:t>Psychosociální aspekty sluchového postižení</w:t>
      </w:r>
      <w:r w:rsidRPr="0045763B">
        <w:rPr>
          <w:rFonts w:cs="Times New Roman"/>
          <w:color w:val="000000" w:themeColor="text1"/>
          <w:szCs w:val="24"/>
        </w:rPr>
        <w:t xml:space="preserve">. 1. vyd. Brno: MUNI PRESS. ISBN 978-80-7392–093-7. </w:t>
      </w:r>
    </w:p>
    <w:p w14:paraId="2CE48D82" w14:textId="2A9B6923" w:rsidR="00F749D1" w:rsidRPr="00F749D1" w:rsidRDefault="00D67387" w:rsidP="00F749D1">
      <w:pPr>
        <w:pStyle w:val="Odstavecseseznamem"/>
        <w:numPr>
          <w:ilvl w:val="0"/>
          <w:numId w:val="37"/>
        </w:numPr>
        <w:shd w:val="clear" w:color="auto" w:fill="FFFFFF"/>
        <w:spacing w:before="100" w:beforeAutospacing="1" w:after="100" w:afterAutospacing="1"/>
        <w:rPr>
          <w:rFonts w:eastAsia="Times New Roman" w:cs="Times New Roman"/>
          <w:color w:val="000000" w:themeColor="text1"/>
          <w:szCs w:val="24"/>
          <w:lang w:eastAsia="cs-CZ"/>
        </w:rPr>
      </w:pPr>
      <w:r w:rsidRPr="0045763B">
        <w:rPr>
          <w:rFonts w:eastAsia="Times New Roman" w:cs="Times New Roman"/>
          <w:color w:val="000000" w:themeColor="text1"/>
          <w:szCs w:val="24"/>
          <w:lang w:eastAsia="cs-CZ"/>
        </w:rPr>
        <w:t>POUL, J. </w:t>
      </w:r>
      <w:r>
        <w:rPr>
          <w:rFonts w:eastAsia="Times New Roman" w:cs="Times New Roman"/>
          <w:color w:val="000000" w:themeColor="text1"/>
          <w:szCs w:val="24"/>
          <w:lang w:eastAsia="cs-CZ"/>
        </w:rPr>
        <w:t xml:space="preserve">1996. </w:t>
      </w:r>
      <w:r w:rsidR="00E4070C" w:rsidRPr="0045763B">
        <w:rPr>
          <w:rFonts w:eastAsia="Times New Roman" w:cs="Times New Roman"/>
          <w:i/>
          <w:iCs/>
          <w:color w:val="000000" w:themeColor="text1"/>
          <w:szCs w:val="24"/>
          <w:lang w:eastAsia="cs-CZ"/>
        </w:rPr>
        <w:t>Nástin vývoje vyučování neslyšících</w:t>
      </w:r>
      <w:r w:rsidR="00E4070C" w:rsidRPr="0045763B">
        <w:rPr>
          <w:rFonts w:eastAsia="Times New Roman" w:cs="Times New Roman"/>
          <w:color w:val="000000" w:themeColor="text1"/>
          <w:szCs w:val="24"/>
          <w:lang w:eastAsia="cs-CZ"/>
        </w:rPr>
        <w:t>. Brno: Masarykova univerzita. ISBN 80-210-1479-2.</w:t>
      </w:r>
    </w:p>
    <w:p w14:paraId="73A28757" w14:textId="5A0668DB" w:rsidR="00E4070C" w:rsidRDefault="00E4070C" w:rsidP="00E4070C">
      <w:pPr>
        <w:pStyle w:val="Odstavecseseznamem"/>
        <w:numPr>
          <w:ilvl w:val="0"/>
          <w:numId w:val="37"/>
        </w:numPr>
        <w:shd w:val="clear" w:color="auto" w:fill="FFFFFF"/>
        <w:spacing w:before="100" w:beforeAutospacing="1" w:after="100" w:afterAutospacing="1"/>
        <w:rPr>
          <w:rFonts w:eastAsia="Times New Roman" w:cs="Times New Roman"/>
          <w:color w:val="000000" w:themeColor="text1"/>
          <w:szCs w:val="24"/>
          <w:lang w:eastAsia="cs-CZ"/>
        </w:rPr>
      </w:pPr>
      <w:r w:rsidRPr="0045763B">
        <w:rPr>
          <w:rFonts w:eastAsia="Times New Roman" w:cs="Times New Roman"/>
          <w:color w:val="000000" w:themeColor="text1"/>
          <w:szCs w:val="24"/>
          <w:lang w:eastAsia="cs-CZ"/>
        </w:rPr>
        <w:t>PULDA, M. </w:t>
      </w:r>
      <w:r w:rsidR="00D67387">
        <w:rPr>
          <w:rFonts w:eastAsia="Times New Roman" w:cs="Times New Roman"/>
          <w:color w:val="000000" w:themeColor="text1"/>
          <w:szCs w:val="24"/>
          <w:lang w:eastAsia="cs-CZ"/>
        </w:rPr>
        <w:t xml:space="preserve">1992. </w:t>
      </w:r>
      <w:r w:rsidRPr="0045763B">
        <w:rPr>
          <w:rFonts w:eastAsia="Times New Roman" w:cs="Times New Roman"/>
          <w:i/>
          <w:iCs/>
          <w:color w:val="000000" w:themeColor="text1"/>
          <w:szCs w:val="24"/>
          <w:lang w:eastAsia="cs-CZ"/>
        </w:rPr>
        <w:t>Surdopedie</w:t>
      </w:r>
      <w:r w:rsidRPr="0045763B">
        <w:rPr>
          <w:rFonts w:eastAsia="Times New Roman" w:cs="Times New Roman"/>
          <w:color w:val="000000" w:themeColor="text1"/>
          <w:szCs w:val="24"/>
          <w:lang w:eastAsia="cs-CZ"/>
        </w:rPr>
        <w:t>. Olomouc: Univerzita Palackého. ISBN 80-7067-190-4.</w:t>
      </w:r>
    </w:p>
    <w:p w14:paraId="765457CB" w14:textId="1EB61CDB" w:rsidR="009A1608" w:rsidRPr="00E4070C" w:rsidRDefault="009A1608" w:rsidP="00E4070C">
      <w:pPr>
        <w:pStyle w:val="Odstavecseseznamem"/>
        <w:numPr>
          <w:ilvl w:val="0"/>
          <w:numId w:val="37"/>
        </w:numPr>
        <w:shd w:val="clear" w:color="auto" w:fill="FFFFFF"/>
        <w:spacing w:before="100" w:beforeAutospacing="1" w:after="100" w:afterAutospacing="1"/>
        <w:rPr>
          <w:rFonts w:eastAsia="Times New Roman" w:cs="Times New Roman"/>
          <w:color w:val="000000" w:themeColor="text1"/>
          <w:szCs w:val="24"/>
          <w:lang w:eastAsia="cs-CZ"/>
        </w:rPr>
      </w:pPr>
      <w:r>
        <w:t xml:space="preserve">PŮSTOVÁ, Z. </w:t>
      </w:r>
      <w:r w:rsidR="00D67387">
        <w:t xml:space="preserve">1997. </w:t>
      </w:r>
      <w:r w:rsidRPr="008D45AA">
        <w:rPr>
          <w:i/>
          <w:iCs/>
        </w:rPr>
        <w:t>Psychomotorický vývoj sluchově postižených dětí v</w:t>
      </w:r>
      <w:r w:rsidR="00951F72">
        <w:rPr>
          <w:i/>
          <w:iCs/>
        </w:rPr>
        <w:t> </w:t>
      </w:r>
      <w:r w:rsidRPr="008D45AA">
        <w:rPr>
          <w:i/>
          <w:iCs/>
        </w:rPr>
        <w:t xml:space="preserve">předškolním věku: metodická příručka pro učitele. </w:t>
      </w:r>
      <w:r>
        <w:t>1. vyd. Praha: Septima</w:t>
      </w:r>
      <w:r w:rsidR="00556926">
        <w:t xml:space="preserve">. </w:t>
      </w:r>
      <w:r>
        <w:t>ISBN 80-7216-</w:t>
      </w:r>
      <w:r w:rsidR="00A2011B">
        <w:t>022–2</w:t>
      </w:r>
      <w:r>
        <w:t>.</w:t>
      </w:r>
    </w:p>
    <w:p w14:paraId="152B5966" w14:textId="77777777" w:rsidR="00220F9E" w:rsidRPr="0045763B" w:rsidRDefault="00220F9E" w:rsidP="0045763B">
      <w:pPr>
        <w:pStyle w:val="Odstavecseseznamem"/>
        <w:numPr>
          <w:ilvl w:val="0"/>
          <w:numId w:val="37"/>
        </w:numPr>
        <w:rPr>
          <w:rFonts w:cs="Times New Roman"/>
          <w:color w:val="000000" w:themeColor="text1"/>
          <w:szCs w:val="24"/>
        </w:rPr>
      </w:pPr>
      <w:r w:rsidRPr="0045763B">
        <w:rPr>
          <w:rFonts w:cs="Times New Roman"/>
          <w:color w:val="000000" w:themeColor="text1"/>
          <w:szCs w:val="24"/>
        </w:rPr>
        <w:t xml:space="preserve">ŘEHULKOVÁ, O. 2008. </w:t>
      </w:r>
      <w:r w:rsidRPr="0045763B">
        <w:rPr>
          <w:rFonts w:cs="Times New Roman"/>
          <w:i/>
          <w:iCs/>
          <w:color w:val="000000" w:themeColor="text1"/>
          <w:szCs w:val="24"/>
        </w:rPr>
        <w:t>The quality of life in the contexts of heath and illness</w:t>
      </w:r>
      <w:r w:rsidRPr="0045763B">
        <w:rPr>
          <w:rFonts w:cs="Times New Roman"/>
          <w:color w:val="000000" w:themeColor="text1"/>
          <w:szCs w:val="24"/>
        </w:rPr>
        <w:t>. Brno: MSD. ISBN 978-80-7392-073-9.</w:t>
      </w:r>
    </w:p>
    <w:p w14:paraId="3B116BAE" w14:textId="3CD27D31" w:rsidR="00220F9E" w:rsidRDefault="00220F9E" w:rsidP="0045763B">
      <w:pPr>
        <w:pStyle w:val="Odstavecseseznamem"/>
        <w:numPr>
          <w:ilvl w:val="0"/>
          <w:numId w:val="37"/>
        </w:numPr>
        <w:rPr>
          <w:rFonts w:cs="Times New Roman"/>
          <w:color w:val="000000" w:themeColor="text1"/>
          <w:szCs w:val="24"/>
        </w:rPr>
      </w:pPr>
      <w:r w:rsidRPr="0045763B">
        <w:rPr>
          <w:rFonts w:cs="Times New Roman"/>
          <w:color w:val="000000" w:themeColor="text1"/>
          <w:szCs w:val="24"/>
        </w:rPr>
        <w:t xml:space="preserve">RŮŽIČKA, M. a kol. 2013. </w:t>
      </w:r>
      <w:r w:rsidRPr="0045763B">
        <w:rPr>
          <w:rFonts w:cs="Times New Roman"/>
          <w:i/>
          <w:iCs/>
          <w:color w:val="000000" w:themeColor="text1"/>
          <w:szCs w:val="24"/>
        </w:rPr>
        <w:t>Krizová intervence pro speciální pedagogy</w:t>
      </w:r>
      <w:r w:rsidRPr="0045763B">
        <w:rPr>
          <w:rFonts w:cs="Times New Roman"/>
          <w:color w:val="000000" w:themeColor="text1"/>
          <w:szCs w:val="24"/>
        </w:rPr>
        <w:t>. 1. vyd. Olomouc: Univerzita Palackého v Olomouci. ISBN 978-80-244-3305-9.</w:t>
      </w:r>
    </w:p>
    <w:p w14:paraId="6370E145" w14:textId="5D0F1E32" w:rsidR="009C76E4" w:rsidRPr="0045763B" w:rsidRDefault="009C76E4" w:rsidP="0045763B">
      <w:pPr>
        <w:pStyle w:val="Odstavecseseznamem"/>
        <w:numPr>
          <w:ilvl w:val="0"/>
          <w:numId w:val="37"/>
        </w:numPr>
        <w:rPr>
          <w:rFonts w:cs="Times New Roman"/>
          <w:color w:val="000000" w:themeColor="text1"/>
          <w:szCs w:val="24"/>
        </w:rPr>
      </w:pPr>
      <w:r>
        <w:t xml:space="preserve">SLOWÍK, J. </w:t>
      </w:r>
      <w:r w:rsidR="00D67387">
        <w:t xml:space="preserve">2007. </w:t>
      </w:r>
      <w:r w:rsidRPr="008D45AA">
        <w:rPr>
          <w:i/>
          <w:iCs/>
        </w:rPr>
        <w:t>Speciální pedagogika</w:t>
      </w:r>
      <w:r>
        <w:t>. 1. vyd. Praha: Grada, 160 s. ISBN 978-80- 247-1733-3.</w:t>
      </w:r>
    </w:p>
    <w:p w14:paraId="265CD2F2" w14:textId="7D92527A" w:rsidR="00220F9E" w:rsidRPr="004F651E" w:rsidRDefault="00220F9E" w:rsidP="0045763B">
      <w:pPr>
        <w:pStyle w:val="Odstavecseseznamem"/>
        <w:numPr>
          <w:ilvl w:val="0"/>
          <w:numId w:val="37"/>
        </w:numPr>
        <w:rPr>
          <w:rFonts w:cs="Times New Roman"/>
          <w:color w:val="000000" w:themeColor="text1"/>
          <w:szCs w:val="24"/>
        </w:rPr>
      </w:pPr>
      <w:r w:rsidRPr="0045763B">
        <w:rPr>
          <w:rFonts w:cs="Times New Roman"/>
          <w:color w:val="000000" w:themeColor="text1"/>
          <w:szCs w:val="24"/>
        </w:rPr>
        <w:t xml:space="preserve">SLOWÍK, J. 2016. </w:t>
      </w:r>
      <w:r w:rsidRPr="0045763B">
        <w:rPr>
          <w:rFonts w:cs="Times New Roman"/>
          <w:i/>
          <w:iCs/>
          <w:color w:val="000000" w:themeColor="text1"/>
          <w:szCs w:val="24"/>
        </w:rPr>
        <w:t>Speciální pedagogika</w:t>
      </w:r>
      <w:r w:rsidRPr="0045763B">
        <w:rPr>
          <w:rFonts w:cs="Times New Roman"/>
          <w:color w:val="000000" w:themeColor="text1"/>
          <w:szCs w:val="24"/>
        </w:rPr>
        <w:t xml:space="preserve">. 2. vyd. Praha: Grada. ISBN 978-80-271-9425-4. Svaz neslyšících a nedoslýchavých v ČR Praha [online] © 2020 [cit. 2020-08-18]. Dostupné z: </w:t>
      </w:r>
      <w:r w:rsidR="000553C7" w:rsidRPr="00A2011B">
        <w:rPr>
          <w:rFonts w:cs="Times New Roman"/>
          <w:szCs w:val="24"/>
        </w:rPr>
        <w:t>http://www.snncr.cz/</w:t>
      </w:r>
    </w:p>
    <w:p w14:paraId="09E0528E" w14:textId="6E06EF76" w:rsidR="004F651E" w:rsidRPr="000553C7" w:rsidRDefault="004F651E" w:rsidP="0045763B">
      <w:pPr>
        <w:pStyle w:val="Odstavecseseznamem"/>
        <w:numPr>
          <w:ilvl w:val="0"/>
          <w:numId w:val="37"/>
        </w:numPr>
        <w:rPr>
          <w:rFonts w:cs="Times New Roman"/>
          <w:color w:val="000000" w:themeColor="text1"/>
          <w:szCs w:val="24"/>
        </w:rPr>
      </w:pPr>
      <w:r>
        <w:t xml:space="preserve">SOVÁK, M. </w:t>
      </w:r>
      <w:r w:rsidR="00D67387">
        <w:t xml:space="preserve">1972. </w:t>
      </w:r>
      <w:r w:rsidRPr="008D45AA">
        <w:rPr>
          <w:i/>
          <w:iCs/>
        </w:rPr>
        <w:t>Nárys speciální pedagogiky</w:t>
      </w:r>
      <w:r>
        <w:t>. 1. vyd. Praha: SPN</w:t>
      </w:r>
    </w:p>
    <w:p w14:paraId="30EAE271" w14:textId="7B7113AD" w:rsidR="000553C7" w:rsidRDefault="000553C7" w:rsidP="000553C7">
      <w:pPr>
        <w:pStyle w:val="Odstavecseseznamem"/>
        <w:numPr>
          <w:ilvl w:val="0"/>
          <w:numId w:val="37"/>
        </w:numPr>
        <w:shd w:val="clear" w:color="auto" w:fill="FFFFFF"/>
        <w:spacing w:before="100" w:beforeAutospacing="1" w:after="100" w:afterAutospacing="1"/>
        <w:rPr>
          <w:rFonts w:eastAsia="Times New Roman" w:cs="Times New Roman"/>
          <w:color w:val="000000" w:themeColor="text1"/>
          <w:szCs w:val="24"/>
          <w:lang w:eastAsia="cs-CZ"/>
        </w:rPr>
      </w:pPr>
      <w:r w:rsidRPr="0045763B">
        <w:rPr>
          <w:rFonts w:eastAsia="Times New Roman" w:cs="Times New Roman"/>
          <w:color w:val="000000" w:themeColor="text1"/>
          <w:szCs w:val="24"/>
          <w:lang w:eastAsia="cs-CZ"/>
        </w:rPr>
        <w:t>Sovák, M. aj. </w:t>
      </w:r>
      <w:r w:rsidR="00D67387">
        <w:rPr>
          <w:rFonts w:eastAsia="Times New Roman" w:cs="Times New Roman"/>
          <w:color w:val="000000" w:themeColor="text1"/>
          <w:szCs w:val="24"/>
          <w:lang w:eastAsia="cs-CZ"/>
        </w:rPr>
        <w:t xml:space="preserve">2000. </w:t>
      </w:r>
      <w:r w:rsidRPr="0045763B">
        <w:rPr>
          <w:rFonts w:eastAsia="Times New Roman" w:cs="Times New Roman"/>
          <w:i/>
          <w:iCs/>
          <w:color w:val="000000" w:themeColor="text1"/>
          <w:szCs w:val="24"/>
          <w:lang w:eastAsia="cs-CZ"/>
        </w:rPr>
        <w:t>Defektologický slovník.</w:t>
      </w:r>
      <w:r w:rsidRPr="0045763B">
        <w:rPr>
          <w:rFonts w:eastAsia="Times New Roman" w:cs="Times New Roman"/>
          <w:color w:val="000000" w:themeColor="text1"/>
          <w:szCs w:val="24"/>
          <w:lang w:eastAsia="cs-CZ"/>
        </w:rPr>
        <w:t> 3. vyd. Jinočany: H&amp;H. ISBN 80-86022-76-5.</w:t>
      </w:r>
    </w:p>
    <w:p w14:paraId="09F4964E" w14:textId="6B362B39" w:rsidR="000C4B80" w:rsidRDefault="000C4B80" w:rsidP="000C4B80">
      <w:pPr>
        <w:pStyle w:val="Odstavecseseznamem"/>
        <w:numPr>
          <w:ilvl w:val="0"/>
          <w:numId w:val="37"/>
        </w:numPr>
        <w:shd w:val="clear" w:color="auto" w:fill="FFFFFF"/>
        <w:spacing w:before="100" w:beforeAutospacing="1" w:after="100" w:afterAutospacing="1"/>
        <w:rPr>
          <w:rFonts w:eastAsia="Times New Roman" w:cs="Times New Roman"/>
          <w:color w:val="000000" w:themeColor="text1"/>
          <w:szCs w:val="24"/>
          <w:lang w:eastAsia="cs-CZ"/>
        </w:rPr>
      </w:pPr>
      <w:r w:rsidRPr="0045763B">
        <w:rPr>
          <w:rFonts w:eastAsia="Times New Roman" w:cs="Times New Roman"/>
          <w:color w:val="000000" w:themeColor="text1"/>
          <w:szCs w:val="24"/>
          <w:lang w:eastAsia="cs-CZ"/>
        </w:rPr>
        <w:t xml:space="preserve">SOURALOVÁ, E.; </w:t>
      </w:r>
      <w:r w:rsidR="008D45AA">
        <w:rPr>
          <w:rFonts w:eastAsia="Times New Roman" w:cs="Times New Roman"/>
          <w:color w:val="000000" w:themeColor="text1"/>
          <w:szCs w:val="24"/>
          <w:lang w:eastAsia="cs-CZ"/>
        </w:rPr>
        <w:t xml:space="preserve">J. </w:t>
      </w:r>
      <w:r w:rsidRPr="0045763B">
        <w:rPr>
          <w:rFonts w:eastAsia="Times New Roman" w:cs="Times New Roman"/>
          <w:color w:val="000000" w:themeColor="text1"/>
          <w:szCs w:val="24"/>
          <w:lang w:eastAsia="cs-CZ"/>
        </w:rPr>
        <w:t>LANGER. </w:t>
      </w:r>
      <w:r w:rsidR="00D67387">
        <w:rPr>
          <w:rFonts w:eastAsia="Times New Roman" w:cs="Times New Roman"/>
          <w:color w:val="000000" w:themeColor="text1"/>
          <w:szCs w:val="24"/>
          <w:lang w:eastAsia="cs-CZ"/>
        </w:rPr>
        <w:t xml:space="preserve">2005. </w:t>
      </w:r>
      <w:r w:rsidRPr="0045763B">
        <w:rPr>
          <w:rFonts w:eastAsia="Times New Roman" w:cs="Times New Roman"/>
          <w:i/>
          <w:iCs/>
          <w:color w:val="000000" w:themeColor="text1"/>
          <w:szCs w:val="24"/>
          <w:lang w:eastAsia="cs-CZ"/>
        </w:rPr>
        <w:t>Surdopedie</w:t>
      </w:r>
      <w:r w:rsidRPr="0045763B">
        <w:rPr>
          <w:rFonts w:eastAsia="Times New Roman" w:cs="Times New Roman"/>
          <w:color w:val="000000" w:themeColor="text1"/>
          <w:szCs w:val="24"/>
          <w:lang w:eastAsia="cs-CZ"/>
        </w:rPr>
        <w:t>. Olomouc: Univerzita Palackého. ISBN 80-244-1084-2.</w:t>
      </w:r>
    </w:p>
    <w:p w14:paraId="41889C91" w14:textId="099A5F7C" w:rsidR="00B41595" w:rsidRPr="00B41595" w:rsidRDefault="00B41595" w:rsidP="000C4B80">
      <w:pPr>
        <w:pStyle w:val="Odstavecseseznamem"/>
        <w:numPr>
          <w:ilvl w:val="0"/>
          <w:numId w:val="37"/>
        </w:numPr>
        <w:shd w:val="clear" w:color="auto" w:fill="FFFFFF"/>
        <w:spacing w:before="100" w:beforeAutospacing="1" w:after="100" w:afterAutospacing="1"/>
        <w:rPr>
          <w:rFonts w:eastAsia="Times New Roman" w:cs="Times New Roman"/>
          <w:color w:val="000000" w:themeColor="text1"/>
          <w:szCs w:val="24"/>
          <w:lang w:eastAsia="cs-CZ"/>
        </w:rPr>
      </w:pPr>
      <w:r>
        <w:t xml:space="preserve">STRNADOVÁ, V. </w:t>
      </w:r>
      <w:r w:rsidR="00D67387">
        <w:t xml:space="preserve">1998. </w:t>
      </w:r>
      <w:r w:rsidRPr="008D45AA">
        <w:rPr>
          <w:i/>
          <w:iCs/>
        </w:rPr>
        <w:t>Hádej, co říkám aneb Odezírání je nejisté umění.</w:t>
      </w:r>
      <w:r>
        <w:t xml:space="preserve"> Praha: Ministerstvo zdravotnictví ČR</w:t>
      </w:r>
    </w:p>
    <w:p w14:paraId="4D0E0E81" w14:textId="024DD4AB" w:rsidR="00B41595" w:rsidRPr="00B41595" w:rsidRDefault="00B41595" w:rsidP="000C4B80">
      <w:pPr>
        <w:pStyle w:val="Odstavecseseznamem"/>
        <w:numPr>
          <w:ilvl w:val="0"/>
          <w:numId w:val="37"/>
        </w:numPr>
        <w:shd w:val="clear" w:color="auto" w:fill="FFFFFF"/>
        <w:spacing w:before="100" w:beforeAutospacing="1" w:after="100" w:afterAutospacing="1"/>
        <w:rPr>
          <w:rFonts w:eastAsia="Times New Roman" w:cs="Times New Roman"/>
          <w:color w:val="000000" w:themeColor="text1"/>
          <w:szCs w:val="24"/>
          <w:lang w:eastAsia="cs-CZ"/>
        </w:rPr>
      </w:pPr>
      <w:r>
        <w:lastRenderedPageBreak/>
        <w:t xml:space="preserve"> STRNADOVÁ, V. </w:t>
      </w:r>
      <w:r w:rsidR="00D67387">
        <w:t xml:space="preserve">1998. </w:t>
      </w:r>
      <w:r w:rsidRPr="008D45AA">
        <w:rPr>
          <w:i/>
          <w:iCs/>
        </w:rPr>
        <w:t>Současné problémy české komunity neslyšících</w:t>
      </w:r>
      <w:r>
        <w:t xml:space="preserve">. Praha: Univerzita Karlova, ISBN 80-85899-45-0. </w:t>
      </w:r>
    </w:p>
    <w:p w14:paraId="731FC79E" w14:textId="18B3BDC0" w:rsidR="00B41595" w:rsidRPr="000C4B80" w:rsidRDefault="00B41595" w:rsidP="000C4B80">
      <w:pPr>
        <w:pStyle w:val="Odstavecseseznamem"/>
        <w:numPr>
          <w:ilvl w:val="0"/>
          <w:numId w:val="37"/>
        </w:numPr>
        <w:shd w:val="clear" w:color="auto" w:fill="FFFFFF"/>
        <w:spacing w:before="100" w:beforeAutospacing="1" w:after="100" w:afterAutospacing="1"/>
        <w:rPr>
          <w:rFonts w:eastAsia="Times New Roman" w:cs="Times New Roman"/>
          <w:color w:val="000000" w:themeColor="text1"/>
          <w:szCs w:val="24"/>
          <w:lang w:eastAsia="cs-CZ"/>
        </w:rPr>
      </w:pPr>
      <w:r>
        <w:t xml:space="preserve">STRNADOVÁ, V. </w:t>
      </w:r>
      <w:r w:rsidRPr="008D45AA">
        <w:rPr>
          <w:i/>
          <w:iCs/>
        </w:rPr>
        <w:t>Úvod do surdopedie</w:t>
      </w:r>
      <w:r>
        <w:t>. 1. vyd. Liberec: Technická univerzita, 2002. ISBN 80-7083-564-8.</w:t>
      </w:r>
    </w:p>
    <w:p w14:paraId="7FC7F84A" w14:textId="428334F5" w:rsidR="00E21257" w:rsidRPr="00E21257" w:rsidRDefault="00E21257" w:rsidP="00E21257">
      <w:pPr>
        <w:pStyle w:val="Odstavecseseznamem"/>
        <w:numPr>
          <w:ilvl w:val="0"/>
          <w:numId w:val="37"/>
        </w:numPr>
        <w:shd w:val="clear" w:color="auto" w:fill="FFFFFF"/>
        <w:spacing w:before="100" w:beforeAutospacing="1" w:after="100" w:afterAutospacing="1"/>
        <w:rPr>
          <w:rFonts w:eastAsia="Times New Roman" w:cs="Times New Roman"/>
          <w:color w:val="000000" w:themeColor="text1"/>
          <w:szCs w:val="24"/>
          <w:lang w:eastAsia="cs-CZ"/>
        </w:rPr>
      </w:pPr>
      <w:r w:rsidRPr="0045763B">
        <w:rPr>
          <w:rFonts w:eastAsia="Times New Roman" w:cs="Times New Roman"/>
          <w:color w:val="000000" w:themeColor="text1"/>
          <w:szCs w:val="24"/>
          <w:lang w:eastAsia="cs-CZ"/>
        </w:rPr>
        <w:t>TARCSIOVÁ, D.</w:t>
      </w:r>
      <w:r w:rsidR="00D67387">
        <w:rPr>
          <w:rFonts w:eastAsia="Times New Roman" w:cs="Times New Roman"/>
          <w:color w:val="000000" w:themeColor="text1"/>
          <w:szCs w:val="24"/>
          <w:lang w:eastAsia="cs-CZ"/>
        </w:rPr>
        <w:t xml:space="preserve"> 2008. </w:t>
      </w:r>
      <w:r w:rsidRPr="0045763B">
        <w:rPr>
          <w:rFonts w:eastAsia="Times New Roman" w:cs="Times New Roman"/>
          <w:color w:val="000000" w:themeColor="text1"/>
          <w:szCs w:val="24"/>
          <w:lang w:eastAsia="cs-CZ"/>
        </w:rPr>
        <w:t> </w:t>
      </w:r>
      <w:r w:rsidRPr="0045763B">
        <w:rPr>
          <w:rFonts w:eastAsia="Times New Roman" w:cs="Times New Roman"/>
          <w:i/>
          <w:iCs/>
          <w:color w:val="000000" w:themeColor="text1"/>
          <w:szCs w:val="24"/>
          <w:lang w:eastAsia="cs-CZ"/>
        </w:rPr>
        <w:t>Pedagogika sluchovo postihnutých</w:t>
      </w:r>
      <w:r w:rsidRPr="0045763B">
        <w:rPr>
          <w:rFonts w:eastAsia="Times New Roman" w:cs="Times New Roman"/>
          <w:color w:val="000000" w:themeColor="text1"/>
          <w:szCs w:val="24"/>
          <w:lang w:eastAsia="cs-CZ"/>
        </w:rPr>
        <w:t>. Bratislava: MABAG. ISBN 978-80-89113-52-1.</w:t>
      </w:r>
    </w:p>
    <w:p w14:paraId="5215547F" w14:textId="06D23C99" w:rsidR="00220F9E" w:rsidRDefault="00220F9E" w:rsidP="0045763B">
      <w:pPr>
        <w:pStyle w:val="Odstavecseseznamem"/>
        <w:numPr>
          <w:ilvl w:val="0"/>
          <w:numId w:val="37"/>
        </w:numPr>
        <w:rPr>
          <w:rFonts w:cs="Times New Roman"/>
          <w:color w:val="000000" w:themeColor="text1"/>
          <w:szCs w:val="24"/>
        </w:rPr>
      </w:pPr>
      <w:r w:rsidRPr="0045763B">
        <w:rPr>
          <w:rFonts w:cs="Times New Roman"/>
          <w:color w:val="000000" w:themeColor="text1"/>
          <w:szCs w:val="24"/>
        </w:rPr>
        <w:t xml:space="preserve">VÁGNEROVÁ, M. 2004. </w:t>
      </w:r>
      <w:r w:rsidRPr="0045763B">
        <w:rPr>
          <w:rFonts w:cs="Times New Roman"/>
          <w:i/>
          <w:iCs/>
          <w:color w:val="000000" w:themeColor="text1"/>
          <w:szCs w:val="24"/>
        </w:rPr>
        <w:t>Psychopatologie pro pomáhající profese</w:t>
      </w:r>
      <w:r w:rsidRPr="0045763B">
        <w:rPr>
          <w:rFonts w:cs="Times New Roman"/>
          <w:color w:val="000000" w:themeColor="text1"/>
          <w:szCs w:val="24"/>
        </w:rPr>
        <w:t>. 3. vyd. Praha: Portál. ISBN 80-7178-802-3.</w:t>
      </w:r>
    </w:p>
    <w:p w14:paraId="7C0CBBA0" w14:textId="3E937C69" w:rsidR="005521CE" w:rsidRPr="005521CE" w:rsidRDefault="005521CE" w:rsidP="005521CE">
      <w:pPr>
        <w:pStyle w:val="Odstavecseseznamem"/>
        <w:numPr>
          <w:ilvl w:val="0"/>
          <w:numId w:val="37"/>
        </w:numPr>
        <w:shd w:val="clear" w:color="auto" w:fill="FFFFFF"/>
        <w:spacing w:before="100" w:beforeAutospacing="1" w:after="100" w:afterAutospacing="1"/>
        <w:rPr>
          <w:rFonts w:eastAsia="Times New Roman" w:cs="Times New Roman"/>
          <w:color w:val="000000" w:themeColor="text1"/>
          <w:szCs w:val="24"/>
          <w:lang w:eastAsia="cs-CZ"/>
        </w:rPr>
      </w:pPr>
      <w:r w:rsidRPr="0045763B">
        <w:rPr>
          <w:rFonts w:eastAsia="Times New Roman" w:cs="Times New Roman"/>
          <w:color w:val="000000" w:themeColor="text1"/>
          <w:szCs w:val="24"/>
          <w:lang w:eastAsia="cs-CZ"/>
        </w:rPr>
        <w:t>VAŠEK, Š. </w:t>
      </w:r>
      <w:r w:rsidR="00D67387">
        <w:rPr>
          <w:rFonts w:eastAsia="Times New Roman" w:cs="Times New Roman"/>
          <w:color w:val="000000" w:themeColor="text1"/>
          <w:szCs w:val="24"/>
          <w:lang w:eastAsia="cs-CZ"/>
        </w:rPr>
        <w:t xml:space="preserve">1991. </w:t>
      </w:r>
      <w:r w:rsidRPr="0045763B">
        <w:rPr>
          <w:rFonts w:eastAsia="Times New Roman" w:cs="Times New Roman"/>
          <w:i/>
          <w:iCs/>
          <w:color w:val="000000" w:themeColor="text1"/>
          <w:szCs w:val="24"/>
          <w:lang w:eastAsia="cs-CZ"/>
        </w:rPr>
        <w:t>Špeciálno pedagogická diagnostika</w:t>
      </w:r>
      <w:r w:rsidRPr="0045763B">
        <w:rPr>
          <w:rFonts w:eastAsia="Times New Roman" w:cs="Times New Roman"/>
          <w:color w:val="000000" w:themeColor="text1"/>
          <w:szCs w:val="24"/>
          <w:lang w:eastAsia="cs-CZ"/>
        </w:rPr>
        <w:t>. Bratislava: SPN. ISBN 80-08-00396-0.</w:t>
      </w:r>
    </w:p>
    <w:p w14:paraId="45C6FC46" w14:textId="7933BB40" w:rsidR="0000371E" w:rsidRPr="0000371E" w:rsidRDefault="005C5E58" w:rsidP="0000371E">
      <w:pPr>
        <w:pStyle w:val="Odstavecseseznamem"/>
        <w:numPr>
          <w:ilvl w:val="0"/>
          <w:numId w:val="37"/>
        </w:numPr>
        <w:shd w:val="clear" w:color="auto" w:fill="FFFFFF"/>
        <w:spacing w:before="100" w:beforeAutospacing="1" w:after="100" w:afterAutospacing="1"/>
        <w:rPr>
          <w:rFonts w:eastAsia="Times New Roman" w:cs="Times New Roman"/>
          <w:color w:val="000000" w:themeColor="text1"/>
          <w:szCs w:val="24"/>
          <w:lang w:eastAsia="cs-CZ"/>
        </w:rPr>
      </w:pPr>
      <w:r w:rsidRPr="0045763B">
        <w:rPr>
          <w:rFonts w:eastAsia="Times New Roman" w:cs="Times New Roman"/>
          <w:i/>
          <w:iCs/>
          <w:color w:val="000000" w:themeColor="text1"/>
          <w:szCs w:val="24"/>
          <w:lang w:eastAsia="cs-CZ"/>
        </w:rPr>
        <w:t>VÝSLEDKY VÝBĚROVÉHO ŠETŘENÍ ZDRAVOTNĚ POSTIŽENÝCH OSOB ZA ROK 2007</w:t>
      </w:r>
      <w:r w:rsidR="0000371E" w:rsidRPr="0045763B">
        <w:rPr>
          <w:rFonts w:eastAsia="Times New Roman" w:cs="Times New Roman"/>
          <w:color w:val="000000" w:themeColor="text1"/>
          <w:szCs w:val="24"/>
          <w:lang w:eastAsia="cs-CZ"/>
        </w:rPr>
        <w:t> [online]. Praha: Český statistický úřad, 2008 [cit. 2010-03-14]. Dostupné z:</w:t>
      </w:r>
      <w:r w:rsidR="0000371E">
        <w:t> </w:t>
      </w:r>
      <w:r w:rsidR="0000371E" w:rsidRPr="00DC7FB5">
        <w:rPr>
          <w:rFonts w:eastAsia="Times New Roman" w:cs="Times New Roman"/>
          <w:color w:val="000000" w:themeColor="text1"/>
          <w:szCs w:val="24"/>
          <w:lang w:eastAsia="cs-CZ"/>
        </w:rPr>
        <w:t>https://www.czso.cz/csu/czso/vysledky-vyberoveho-setreni-zdravotne-postizenych-osob-za-rok-2007-n-cmh4t0g7du</w:t>
      </w:r>
      <w:r w:rsidR="0000371E" w:rsidRPr="0045763B">
        <w:rPr>
          <w:rFonts w:eastAsia="Times New Roman" w:cs="Times New Roman"/>
          <w:color w:val="000000" w:themeColor="text1"/>
          <w:szCs w:val="24"/>
          <w:lang w:eastAsia="cs-CZ"/>
        </w:rPr>
        <w:t>.</w:t>
      </w:r>
    </w:p>
    <w:p w14:paraId="17576A06" w14:textId="4A6B809D" w:rsidR="00220F9E" w:rsidRPr="0045763B" w:rsidRDefault="00220F9E" w:rsidP="0045763B">
      <w:pPr>
        <w:pStyle w:val="Odstavecseseznamem"/>
        <w:numPr>
          <w:ilvl w:val="0"/>
          <w:numId w:val="37"/>
        </w:numPr>
        <w:rPr>
          <w:rFonts w:cs="Times New Roman"/>
          <w:color w:val="000000" w:themeColor="text1"/>
          <w:szCs w:val="24"/>
        </w:rPr>
      </w:pPr>
      <w:r w:rsidRPr="0045763B">
        <w:rPr>
          <w:rFonts w:cs="Times New Roman"/>
          <w:color w:val="000000" w:themeColor="text1"/>
          <w:szCs w:val="24"/>
        </w:rPr>
        <w:t xml:space="preserve">WORRALL, L.E., HICKSON, L.M. 2003. </w:t>
      </w:r>
      <w:r w:rsidRPr="0045763B">
        <w:rPr>
          <w:rFonts w:cs="Times New Roman"/>
          <w:i/>
          <w:iCs/>
          <w:color w:val="000000" w:themeColor="text1"/>
          <w:szCs w:val="24"/>
        </w:rPr>
        <w:t>Communication Disability in Aging</w:t>
      </w:r>
      <w:r w:rsidRPr="0045763B">
        <w:rPr>
          <w:rFonts w:cs="Times New Roman"/>
          <w:color w:val="000000" w:themeColor="text1"/>
          <w:szCs w:val="24"/>
        </w:rPr>
        <w:t>. New York: Thomson Delmar Learning. ISBN 0-7693-0015-4.</w:t>
      </w:r>
    </w:p>
    <w:p w14:paraId="0F8B3283" w14:textId="321F9F5F" w:rsidR="00220F9E" w:rsidRDefault="00220F9E" w:rsidP="0045763B">
      <w:pPr>
        <w:pStyle w:val="Odstavecseseznamem"/>
        <w:numPr>
          <w:ilvl w:val="0"/>
          <w:numId w:val="37"/>
        </w:numPr>
        <w:rPr>
          <w:rFonts w:cs="Times New Roman"/>
          <w:color w:val="000000" w:themeColor="text1"/>
          <w:szCs w:val="24"/>
        </w:rPr>
      </w:pPr>
      <w:r w:rsidRPr="0045763B">
        <w:rPr>
          <w:rFonts w:cs="Times New Roman"/>
          <w:color w:val="000000" w:themeColor="text1"/>
          <w:szCs w:val="24"/>
        </w:rPr>
        <w:t xml:space="preserve">Zákon č. 108/2016 Sb., o sociálních službách [online] © </w:t>
      </w:r>
      <w:r w:rsidR="00B4245D" w:rsidRPr="0045763B">
        <w:rPr>
          <w:rFonts w:cs="Times New Roman"/>
          <w:color w:val="000000" w:themeColor="text1"/>
          <w:szCs w:val="24"/>
        </w:rPr>
        <w:t>2010–2020</w:t>
      </w:r>
      <w:r w:rsidRPr="0045763B">
        <w:rPr>
          <w:rFonts w:cs="Times New Roman"/>
          <w:color w:val="000000" w:themeColor="text1"/>
          <w:szCs w:val="24"/>
        </w:rPr>
        <w:t xml:space="preserve"> AION [cit.</w:t>
      </w:r>
      <w:r w:rsidR="0045763B">
        <w:rPr>
          <w:rFonts w:cs="Times New Roman"/>
          <w:color w:val="000000" w:themeColor="text1"/>
          <w:szCs w:val="24"/>
        </w:rPr>
        <w:t> </w:t>
      </w:r>
      <w:r w:rsidRPr="0045763B">
        <w:rPr>
          <w:rFonts w:cs="Times New Roman"/>
          <w:color w:val="000000" w:themeColor="text1"/>
          <w:szCs w:val="24"/>
        </w:rPr>
        <w:t>2020-08-17] Dostupné z: https://www.zakonyprolidi.cz/cs/2006-108 Zákon č.</w:t>
      </w:r>
      <w:r w:rsidR="0045763B">
        <w:rPr>
          <w:rFonts w:cs="Times New Roman"/>
          <w:color w:val="000000" w:themeColor="text1"/>
          <w:szCs w:val="24"/>
        </w:rPr>
        <w:t> </w:t>
      </w:r>
      <w:r w:rsidRPr="0045763B">
        <w:rPr>
          <w:rFonts w:cs="Times New Roman"/>
          <w:color w:val="000000" w:themeColor="text1"/>
          <w:szCs w:val="24"/>
        </w:rPr>
        <w:t xml:space="preserve">384/2008 Sb., o komunikačních systémech neslyšících a hluchoslepých osob [online] © </w:t>
      </w:r>
      <w:r w:rsidR="00B4245D" w:rsidRPr="0045763B">
        <w:rPr>
          <w:rFonts w:cs="Times New Roman"/>
          <w:color w:val="000000" w:themeColor="text1"/>
          <w:szCs w:val="24"/>
        </w:rPr>
        <w:t>2010–2020</w:t>
      </w:r>
      <w:r w:rsidRPr="0045763B">
        <w:rPr>
          <w:rFonts w:cs="Times New Roman"/>
          <w:color w:val="000000" w:themeColor="text1"/>
          <w:szCs w:val="24"/>
        </w:rPr>
        <w:t xml:space="preserve"> AION [cit. 2020-08-14] Dostupné z:</w:t>
      </w:r>
      <w:r w:rsidR="00951F72">
        <w:rPr>
          <w:rFonts w:cs="Times New Roman"/>
          <w:color w:val="000000" w:themeColor="text1"/>
          <w:szCs w:val="24"/>
        </w:rPr>
        <w:t> </w:t>
      </w:r>
      <w:r w:rsidR="006B2730" w:rsidRPr="005C5E58">
        <w:rPr>
          <w:rFonts w:cs="Times New Roman"/>
          <w:szCs w:val="24"/>
        </w:rPr>
        <w:t>https://www.zakonyprolidi.cz/cs/2008-384</w:t>
      </w:r>
      <w:r w:rsidRPr="0045763B">
        <w:rPr>
          <w:rFonts w:cs="Times New Roman"/>
          <w:color w:val="000000" w:themeColor="text1"/>
          <w:szCs w:val="24"/>
        </w:rPr>
        <w:t>.</w:t>
      </w:r>
    </w:p>
    <w:p w14:paraId="02732EF1" w14:textId="41B11FCE" w:rsidR="00F749D1" w:rsidRPr="00F749D1" w:rsidRDefault="00F749D1" w:rsidP="00F749D1">
      <w:pPr>
        <w:pStyle w:val="Odstavecseseznamem"/>
        <w:numPr>
          <w:ilvl w:val="0"/>
          <w:numId w:val="37"/>
        </w:numPr>
        <w:shd w:val="clear" w:color="auto" w:fill="FFFFFF"/>
        <w:spacing w:before="100" w:beforeAutospacing="1" w:after="100" w:afterAutospacing="1"/>
        <w:rPr>
          <w:rFonts w:eastAsia="Times New Roman" w:cs="Times New Roman"/>
          <w:color w:val="000000" w:themeColor="text1"/>
          <w:szCs w:val="24"/>
          <w:lang w:eastAsia="cs-CZ"/>
        </w:rPr>
      </w:pPr>
      <w:r w:rsidRPr="0045763B">
        <w:rPr>
          <w:rFonts w:eastAsia="Times New Roman" w:cs="Times New Roman"/>
          <w:color w:val="000000" w:themeColor="text1"/>
          <w:szCs w:val="24"/>
          <w:lang w:eastAsia="cs-CZ"/>
        </w:rPr>
        <w:t>Zákon o znakové řeči</w:t>
      </w:r>
      <w:r w:rsidRPr="0045763B">
        <w:rPr>
          <w:rFonts w:eastAsia="Times New Roman" w:cs="Times New Roman"/>
          <w:i/>
          <w:iCs/>
          <w:color w:val="000000" w:themeColor="text1"/>
          <w:szCs w:val="24"/>
          <w:lang w:eastAsia="cs-CZ"/>
        </w:rPr>
        <w:t>.</w:t>
      </w:r>
      <w:r w:rsidRPr="0045763B">
        <w:rPr>
          <w:rFonts w:eastAsia="Times New Roman" w:cs="Times New Roman"/>
          <w:color w:val="000000" w:themeColor="text1"/>
          <w:szCs w:val="24"/>
          <w:lang w:eastAsia="cs-CZ"/>
        </w:rPr>
        <w:t> Sbírka zákonů, č. 155/1998.</w:t>
      </w:r>
    </w:p>
    <w:p w14:paraId="19F46C37" w14:textId="578D80CE" w:rsidR="00F749D1" w:rsidRPr="00F749D1" w:rsidRDefault="00A07B32" w:rsidP="00F749D1">
      <w:pPr>
        <w:pStyle w:val="Odstavecseseznamem"/>
        <w:numPr>
          <w:ilvl w:val="0"/>
          <w:numId w:val="37"/>
        </w:numPr>
        <w:shd w:val="clear" w:color="auto" w:fill="FFFFFF"/>
        <w:spacing w:before="100" w:beforeAutospacing="1" w:after="100" w:afterAutospacing="1"/>
        <w:rPr>
          <w:rFonts w:eastAsia="Times New Roman" w:cs="Times New Roman"/>
          <w:color w:val="000000" w:themeColor="text1"/>
          <w:szCs w:val="24"/>
          <w:lang w:eastAsia="cs-CZ"/>
        </w:rPr>
      </w:pPr>
      <w:r w:rsidRPr="0045763B">
        <w:rPr>
          <w:rFonts w:eastAsia="Times New Roman" w:cs="Times New Roman"/>
          <w:color w:val="000000" w:themeColor="text1"/>
          <w:szCs w:val="24"/>
          <w:lang w:eastAsia="cs-CZ"/>
        </w:rPr>
        <w:t>Zákon o komunikačních systémech neslyšících a hluchoslepých osob. Sbírka zákonů, č. 155/1998 ve znění novely č. 384/2008 Sb.</w:t>
      </w:r>
    </w:p>
    <w:p w14:paraId="47228B60" w14:textId="4AFF3F4D" w:rsidR="00835DDC" w:rsidRDefault="00F749D1" w:rsidP="004B08BF">
      <w:pPr>
        <w:pStyle w:val="Odstavecseseznamem"/>
        <w:numPr>
          <w:ilvl w:val="0"/>
          <w:numId w:val="37"/>
        </w:numPr>
        <w:shd w:val="clear" w:color="auto" w:fill="FFFFFF"/>
        <w:spacing w:before="100" w:beforeAutospacing="1" w:after="100" w:afterAutospacing="1"/>
        <w:rPr>
          <w:rFonts w:eastAsia="Times New Roman" w:cs="Times New Roman"/>
          <w:color w:val="000000" w:themeColor="text1"/>
          <w:szCs w:val="24"/>
          <w:lang w:eastAsia="cs-CZ"/>
        </w:rPr>
      </w:pPr>
      <w:r w:rsidRPr="0045763B">
        <w:rPr>
          <w:rFonts w:eastAsia="Times New Roman" w:cs="Times New Roman"/>
          <w:color w:val="000000" w:themeColor="text1"/>
          <w:szCs w:val="24"/>
          <w:lang w:eastAsia="cs-CZ"/>
        </w:rPr>
        <w:t>Zákon, kterým se mění a doplňuje zákon č. 29/1984 Sb., o soustavě základních a</w:t>
      </w:r>
      <w:r w:rsidR="00951F72">
        <w:rPr>
          <w:rFonts w:eastAsia="Times New Roman" w:cs="Times New Roman"/>
          <w:color w:val="000000" w:themeColor="text1"/>
          <w:szCs w:val="24"/>
          <w:lang w:eastAsia="cs-CZ"/>
        </w:rPr>
        <w:t> </w:t>
      </w:r>
      <w:r w:rsidRPr="0045763B">
        <w:rPr>
          <w:rFonts w:eastAsia="Times New Roman" w:cs="Times New Roman"/>
          <w:color w:val="000000" w:themeColor="text1"/>
          <w:szCs w:val="24"/>
          <w:lang w:eastAsia="cs-CZ"/>
        </w:rPr>
        <w:t>středních škol (školský zákon). Sbírka zákonů, č. 171/1990.</w:t>
      </w:r>
    </w:p>
    <w:p w14:paraId="2FBDA61B" w14:textId="77777777" w:rsidR="00E52FF4" w:rsidRDefault="00E52FF4" w:rsidP="00835DDC">
      <w:pPr>
        <w:spacing w:line="259" w:lineRule="auto"/>
        <w:jc w:val="left"/>
        <w:rPr>
          <w:rFonts w:eastAsia="Times New Roman" w:cs="Times New Roman"/>
          <w:color w:val="000000" w:themeColor="text1"/>
          <w:szCs w:val="24"/>
          <w:lang w:eastAsia="cs-CZ"/>
        </w:rPr>
        <w:sectPr w:rsidR="00E52FF4" w:rsidSect="00777B41">
          <w:footerReference w:type="default" r:id="rId117"/>
          <w:pgSz w:w="11906" w:h="16838"/>
          <w:pgMar w:top="1418" w:right="1134" w:bottom="1418" w:left="1985" w:header="709" w:footer="709" w:gutter="0"/>
          <w:cols w:space="708"/>
          <w:docGrid w:linePitch="360"/>
        </w:sectPr>
      </w:pPr>
    </w:p>
    <w:p w14:paraId="07CB1788" w14:textId="263B4EC6" w:rsidR="00835DDC" w:rsidRDefault="00835DDC" w:rsidP="00D50EB8">
      <w:pPr>
        <w:pStyle w:val="Nadpis1"/>
        <w:numPr>
          <w:ilvl w:val="0"/>
          <w:numId w:val="0"/>
        </w:numPr>
        <w:ind w:left="432" w:hanging="432"/>
        <w:rPr>
          <w:rFonts w:eastAsia="Times New Roman"/>
          <w:lang w:eastAsia="cs-CZ"/>
        </w:rPr>
      </w:pPr>
      <w:bookmarkStart w:id="35" w:name="_Seznam_příloh"/>
      <w:bookmarkStart w:id="36" w:name="_Toc104476608"/>
      <w:bookmarkEnd w:id="35"/>
      <w:r>
        <w:rPr>
          <w:rFonts w:eastAsia="Times New Roman"/>
          <w:lang w:eastAsia="cs-CZ"/>
        </w:rPr>
        <w:lastRenderedPageBreak/>
        <w:t>Seznam příloh</w:t>
      </w:r>
      <w:bookmarkEnd w:id="36"/>
    </w:p>
    <w:p w14:paraId="7461340B" w14:textId="54400582" w:rsidR="00D50EB8" w:rsidRDefault="00D50EB8">
      <w:pPr>
        <w:pStyle w:val="Seznamobrzk"/>
        <w:tabs>
          <w:tab w:val="right" w:leader="dot" w:pos="8777"/>
        </w:tabs>
        <w:rPr>
          <w:noProof/>
        </w:rPr>
      </w:pPr>
      <w:r>
        <w:rPr>
          <w:rFonts w:eastAsia="Times New Roman" w:cs="Times New Roman"/>
          <w:color w:val="000000" w:themeColor="text1"/>
          <w:szCs w:val="24"/>
          <w:lang w:eastAsia="cs-CZ"/>
        </w:rPr>
        <w:fldChar w:fldCharType="begin"/>
      </w:r>
      <w:r>
        <w:rPr>
          <w:rFonts w:eastAsia="Times New Roman" w:cs="Times New Roman"/>
          <w:color w:val="000000" w:themeColor="text1"/>
          <w:szCs w:val="24"/>
          <w:lang w:eastAsia="cs-CZ"/>
        </w:rPr>
        <w:instrText xml:space="preserve"> TOC \n \h \z \c "Příloha" </w:instrText>
      </w:r>
      <w:r>
        <w:rPr>
          <w:rFonts w:eastAsia="Times New Roman" w:cs="Times New Roman"/>
          <w:color w:val="000000" w:themeColor="text1"/>
          <w:szCs w:val="24"/>
          <w:lang w:eastAsia="cs-CZ"/>
        </w:rPr>
        <w:fldChar w:fldCharType="separate"/>
      </w:r>
      <w:hyperlink w:anchor="_Toc98494668" w:history="1">
        <w:r w:rsidRPr="004F2734">
          <w:rPr>
            <w:rStyle w:val="Hypertextovodkaz"/>
            <w:noProof/>
          </w:rPr>
          <w:t>Příloha 1 – Jednoruční prstová abeceda</w:t>
        </w:r>
      </w:hyperlink>
    </w:p>
    <w:p w14:paraId="5016894C" w14:textId="1E8907BE" w:rsidR="00D50EB8" w:rsidRDefault="00081DBF">
      <w:pPr>
        <w:pStyle w:val="Seznamobrzk"/>
        <w:tabs>
          <w:tab w:val="right" w:leader="dot" w:pos="8777"/>
        </w:tabs>
        <w:rPr>
          <w:noProof/>
        </w:rPr>
      </w:pPr>
      <w:hyperlink w:anchor="_Toc98494669" w:history="1">
        <w:r w:rsidR="00D50EB8" w:rsidRPr="004F2734">
          <w:rPr>
            <w:rStyle w:val="Hypertextovodkaz"/>
            <w:noProof/>
          </w:rPr>
          <w:t>Příloha 2 – obouruční prstová abeceda</w:t>
        </w:r>
      </w:hyperlink>
    </w:p>
    <w:p w14:paraId="0B9E19D4" w14:textId="726CDA86" w:rsidR="00D50EB8" w:rsidRDefault="00081DBF">
      <w:pPr>
        <w:pStyle w:val="Seznamobrzk"/>
        <w:tabs>
          <w:tab w:val="right" w:leader="dot" w:pos="8777"/>
        </w:tabs>
        <w:rPr>
          <w:noProof/>
        </w:rPr>
      </w:pPr>
      <w:hyperlink w:anchor="_Toc98494670" w:history="1">
        <w:r w:rsidR="00D50EB8" w:rsidRPr="004F2734">
          <w:rPr>
            <w:rStyle w:val="Hypertextovodkaz"/>
            <w:noProof/>
          </w:rPr>
          <w:t>Příloha 3 – základní pozice rukou</w:t>
        </w:r>
      </w:hyperlink>
    </w:p>
    <w:p w14:paraId="4B519F19" w14:textId="6C535711" w:rsidR="00D50EB8" w:rsidRDefault="00081DBF">
      <w:pPr>
        <w:pStyle w:val="Seznamobrzk"/>
        <w:tabs>
          <w:tab w:val="right" w:leader="dot" w:pos="8777"/>
        </w:tabs>
        <w:rPr>
          <w:noProof/>
        </w:rPr>
      </w:pPr>
      <w:hyperlink w:anchor="_Toc98494671" w:history="1">
        <w:r w:rsidR="00D50EB8" w:rsidRPr="004F2734">
          <w:rPr>
            <w:rStyle w:val="Hypertextovodkaz"/>
            <w:noProof/>
          </w:rPr>
          <w:t>Příloha 4 – značky pro pohyb rukou</w:t>
        </w:r>
      </w:hyperlink>
    </w:p>
    <w:p w14:paraId="15516E0E" w14:textId="373AF846" w:rsidR="00D50EB8" w:rsidRDefault="00081DBF">
      <w:pPr>
        <w:pStyle w:val="Seznamobrzk"/>
        <w:tabs>
          <w:tab w:val="right" w:leader="dot" w:pos="8777"/>
        </w:tabs>
        <w:rPr>
          <w:noProof/>
        </w:rPr>
      </w:pPr>
      <w:hyperlink w:anchor="_Toc98494672" w:history="1">
        <w:r w:rsidR="00D50EB8" w:rsidRPr="004F2734">
          <w:rPr>
            <w:rStyle w:val="Hypertextovodkaz"/>
            <w:noProof/>
          </w:rPr>
          <w:t xml:space="preserve">Příloha 5 </w:t>
        </w:r>
        <w:r w:rsidR="004A080E" w:rsidRPr="004A080E">
          <w:rPr>
            <w:rStyle w:val="Hypertextovodkaz"/>
            <w:noProof/>
          </w:rPr>
          <w:t>–</w:t>
        </w:r>
        <w:r w:rsidR="004A080E">
          <w:rPr>
            <w:rStyle w:val="Hypertextovodkaz"/>
            <w:noProof/>
          </w:rPr>
          <w:t xml:space="preserve"> </w:t>
        </w:r>
        <w:r w:rsidR="00D50EB8" w:rsidRPr="004F2734">
          <w:rPr>
            <w:rStyle w:val="Hypertextovodkaz"/>
            <w:noProof/>
          </w:rPr>
          <w:t>souhlas</w:t>
        </w:r>
      </w:hyperlink>
    </w:p>
    <w:p w14:paraId="0596EDA6" w14:textId="77777777" w:rsidR="005D1AA9" w:rsidRDefault="00D50EB8">
      <w:pPr>
        <w:spacing w:line="259" w:lineRule="auto"/>
        <w:jc w:val="left"/>
        <w:rPr>
          <w:rFonts w:eastAsia="Times New Roman" w:cs="Times New Roman"/>
          <w:color w:val="000000" w:themeColor="text1"/>
          <w:szCs w:val="24"/>
          <w:lang w:eastAsia="cs-CZ"/>
        </w:rPr>
        <w:sectPr w:rsidR="005D1AA9" w:rsidSect="00777B41">
          <w:footerReference w:type="default" r:id="rId118"/>
          <w:pgSz w:w="11906" w:h="16838"/>
          <w:pgMar w:top="1418" w:right="1134" w:bottom="1418" w:left="1985" w:header="709" w:footer="709" w:gutter="0"/>
          <w:cols w:space="708"/>
          <w:docGrid w:linePitch="360"/>
        </w:sectPr>
      </w:pPr>
      <w:r>
        <w:rPr>
          <w:rFonts w:eastAsia="Times New Roman" w:cs="Times New Roman"/>
          <w:color w:val="000000" w:themeColor="text1"/>
          <w:szCs w:val="24"/>
          <w:lang w:eastAsia="cs-CZ"/>
        </w:rPr>
        <w:fldChar w:fldCharType="end"/>
      </w:r>
    </w:p>
    <w:p w14:paraId="71B4D402" w14:textId="21226B26" w:rsidR="00D50EB8" w:rsidRPr="00424B6C" w:rsidRDefault="00D50EB8" w:rsidP="00D50EB8">
      <w:pPr>
        <w:pStyle w:val="Titulek"/>
        <w:keepNext/>
        <w:rPr>
          <w:b/>
          <w:bCs/>
          <w:i w:val="0"/>
          <w:iCs w:val="0"/>
          <w:color w:val="000000" w:themeColor="text1"/>
          <w:sz w:val="32"/>
          <w:szCs w:val="32"/>
        </w:rPr>
      </w:pPr>
      <w:bookmarkStart w:id="37" w:name="_Toc102898804"/>
      <w:r w:rsidRPr="00424B6C">
        <w:rPr>
          <w:b/>
          <w:bCs/>
          <w:i w:val="0"/>
          <w:iCs w:val="0"/>
          <w:color w:val="000000" w:themeColor="text1"/>
          <w:sz w:val="32"/>
          <w:szCs w:val="32"/>
        </w:rPr>
        <w:lastRenderedPageBreak/>
        <w:t xml:space="preserve">Příloha </w:t>
      </w:r>
      <w:r w:rsidRPr="00424B6C">
        <w:rPr>
          <w:b/>
          <w:bCs/>
          <w:i w:val="0"/>
          <w:iCs w:val="0"/>
          <w:color w:val="000000" w:themeColor="text1"/>
          <w:sz w:val="32"/>
          <w:szCs w:val="32"/>
        </w:rPr>
        <w:fldChar w:fldCharType="begin"/>
      </w:r>
      <w:r w:rsidRPr="00424B6C">
        <w:rPr>
          <w:b/>
          <w:bCs/>
          <w:i w:val="0"/>
          <w:iCs w:val="0"/>
          <w:color w:val="000000" w:themeColor="text1"/>
          <w:sz w:val="32"/>
          <w:szCs w:val="32"/>
        </w:rPr>
        <w:instrText xml:space="preserve"> SEQ Příloha \* ARABIC </w:instrText>
      </w:r>
      <w:r w:rsidRPr="00424B6C">
        <w:rPr>
          <w:b/>
          <w:bCs/>
          <w:i w:val="0"/>
          <w:iCs w:val="0"/>
          <w:color w:val="000000" w:themeColor="text1"/>
          <w:sz w:val="32"/>
          <w:szCs w:val="32"/>
        </w:rPr>
        <w:fldChar w:fldCharType="separate"/>
      </w:r>
      <w:r w:rsidR="00632CB0">
        <w:rPr>
          <w:b/>
          <w:bCs/>
          <w:i w:val="0"/>
          <w:iCs w:val="0"/>
          <w:noProof/>
          <w:color w:val="000000" w:themeColor="text1"/>
          <w:sz w:val="32"/>
          <w:szCs w:val="32"/>
        </w:rPr>
        <w:t>1</w:t>
      </w:r>
      <w:r w:rsidRPr="00424B6C">
        <w:rPr>
          <w:b/>
          <w:bCs/>
          <w:i w:val="0"/>
          <w:iCs w:val="0"/>
          <w:color w:val="000000" w:themeColor="text1"/>
          <w:sz w:val="32"/>
          <w:szCs w:val="32"/>
        </w:rPr>
        <w:fldChar w:fldCharType="end"/>
      </w:r>
      <w:r w:rsidRPr="00424B6C">
        <w:rPr>
          <w:b/>
          <w:bCs/>
          <w:i w:val="0"/>
          <w:iCs w:val="0"/>
          <w:color w:val="000000" w:themeColor="text1"/>
          <w:sz w:val="32"/>
          <w:szCs w:val="32"/>
        </w:rPr>
        <w:t xml:space="preserve"> – Jednoruční prstová abeceda</w:t>
      </w:r>
      <w:bookmarkEnd w:id="37"/>
    </w:p>
    <w:p w14:paraId="63C971E7" w14:textId="3A3C88A9" w:rsidR="00835DDC" w:rsidRPr="00835DDC" w:rsidRDefault="00835DDC" w:rsidP="00835DDC">
      <w:pPr>
        <w:spacing w:line="259" w:lineRule="auto"/>
        <w:jc w:val="left"/>
        <w:rPr>
          <w:rFonts w:eastAsia="Times New Roman" w:cs="Times New Roman"/>
          <w:color w:val="000000" w:themeColor="text1"/>
          <w:szCs w:val="24"/>
          <w:lang w:eastAsia="cs-CZ"/>
        </w:rPr>
      </w:pPr>
      <w:r>
        <w:rPr>
          <w:rFonts w:eastAsia="Times New Roman" w:cs="Times New Roman"/>
          <w:noProof/>
          <w:color w:val="000000" w:themeColor="text1"/>
          <w:szCs w:val="24"/>
          <w:lang w:eastAsia="cs-CZ"/>
        </w:rPr>
        <w:drawing>
          <wp:inline distT="0" distB="0" distL="0" distR="0" wp14:anchorId="3F539EAD" wp14:editId="181DEDC7">
            <wp:extent cx="7427692" cy="4582625"/>
            <wp:effectExtent l="0" t="6032"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1"/>
                    <pic:cNvPicPr/>
                  </pic:nvPicPr>
                  <pic:blipFill rotWithShape="1">
                    <a:blip r:embed="rId119">
                      <a:extLst>
                        <a:ext uri="{28A0092B-C50C-407E-A947-70E740481C1C}">
                          <a14:useLocalDpi xmlns:a14="http://schemas.microsoft.com/office/drawing/2010/main" val="0"/>
                        </a:ext>
                      </a:extLst>
                    </a:blip>
                    <a:srcRect t="4242" r="7349" b="54323"/>
                    <a:stretch/>
                  </pic:blipFill>
                  <pic:spPr bwMode="auto">
                    <a:xfrm rot="16200000">
                      <a:off x="0" y="0"/>
                      <a:ext cx="7435937" cy="4587712"/>
                    </a:xfrm>
                    <a:prstGeom prst="rect">
                      <a:avLst/>
                    </a:prstGeom>
                    <a:ln>
                      <a:noFill/>
                    </a:ln>
                    <a:extLst>
                      <a:ext uri="{53640926-AAD7-44D8-BBD7-CCE9431645EC}">
                        <a14:shadowObscured xmlns:a14="http://schemas.microsoft.com/office/drawing/2010/main"/>
                      </a:ext>
                    </a:extLst>
                  </pic:spPr>
                </pic:pic>
              </a:graphicData>
            </a:graphic>
          </wp:inline>
        </w:drawing>
      </w:r>
    </w:p>
    <w:p w14:paraId="21BAC2B8" w14:textId="77777777" w:rsidR="00D50EB8" w:rsidRDefault="00835DDC" w:rsidP="00835DDC">
      <w:pPr>
        <w:rPr>
          <w:rStyle w:val="Nadpis1Char"/>
          <w:lang w:eastAsia="cs-CZ"/>
        </w:rPr>
      </w:pPr>
      <w:r>
        <w:rPr>
          <w:rStyle w:val="Nadpis1Char"/>
          <w:lang w:eastAsia="cs-CZ"/>
        </w:rPr>
        <w:br w:type="page"/>
      </w:r>
    </w:p>
    <w:p w14:paraId="10B83BE9" w14:textId="51340D85" w:rsidR="00D50EB8" w:rsidRPr="00424B6C" w:rsidRDefault="00D50EB8" w:rsidP="00D50EB8">
      <w:pPr>
        <w:pStyle w:val="Titulek"/>
        <w:rPr>
          <w:b/>
          <w:bCs/>
          <w:i w:val="0"/>
          <w:iCs w:val="0"/>
          <w:color w:val="000000" w:themeColor="text1"/>
          <w:sz w:val="32"/>
          <w:szCs w:val="32"/>
        </w:rPr>
      </w:pPr>
      <w:bookmarkStart w:id="38" w:name="_Toc102898805"/>
      <w:r w:rsidRPr="00424B6C">
        <w:rPr>
          <w:b/>
          <w:bCs/>
          <w:i w:val="0"/>
          <w:iCs w:val="0"/>
          <w:color w:val="000000" w:themeColor="text1"/>
          <w:sz w:val="32"/>
          <w:szCs w:val="32"/>
        </w:rPr>
        <w:lastRenderedPageBreak/>
        <w:t xml:space="preserve">Příloha </w:t>
      </w:r>
      <w:r w:rsidRPr="00424B6C">
        <w:rPr>
          <w:b/>
          <w:bCs/>
          <w:i w:val="0"/>
          <w:iCs w:val="0"/>
          <w:color w:val="000000" w:themeColor="text1"/>
          <w:sz w:val="32"/>
          <w:szCs w:val="32"/>
        </w:rPr>
        <w:fldChar w:fldCharType="begin"/>
      </w:r>
      <w:r w:rsidRPr="00424B6C">
        <w:rPr>
          <w:b/>
          <w:bCs/>
          <w:i w:val="0"/>
          <w:iCs w:val="0"/>
          <w:color w:val="000000" w:themeColor="text1"/>
          <w:sz w:val="32"/>
          <w:szCs w:val="32"/>
        </w:rPr>
        <w:instrText xml:space="preserve"> SEQ Příloha \* ARABIC </w:instrText>
      </w:r>
      <w:r w:rsidRPr="00424B6C">
        <w:rPr>
          <w:b/>
          <w:bCs/>
          <w:i w:val="0"/>
          <w:iCs w:val="0"/>
          <w:color w:val="000000" w:themeColor="text1"/>
          <w:sz w:val="32"/>
          <w:szCs w:val="32"/>
        </w:rPr>
        <w:fldChar w:fldCharType="separate"/>
      </w:r>
      <w:r w:rsidR="00632CB0">
        <w:rPr>
          <w:b/>
          <w:bCs/>
          <w:i w:val="0"/>
          <w:iCs w:val="0"/>
          <w:noProof/>
          <w:color w:val="000000" w:themeColor="text1"/>
          <w:sz w:val="32"/>
          <w:szCs w:val="32"/>
        </w:rPr>
        <w:t>2</w:t>
      </w:r>
      <w:r w:rsidRPr="00424B6C">
        <w:rPr>
          <w:b/>
          <w:bCs/>
          <w:i w:val="0"/>
          <w:iCs w:val="0"/>
          <w:color w:val="000000" w:themeColor="text1"/>
          <w:sz w:val="32"/>
          <w:szCs w:val="32"/>
        </w:rPr>
        <w:fldChar w:fldCharType="end"/>
      </w:r>
      <w:r w:rsidRPr="00424B6C">
        <w:rPr>
          <w:b/>
          <w:bCs/>
          <w:i w:val="0"/>
          <w:iCs w:val="0"/>
          <w:color w:val="000000" w:themeColor="text1"/>
          <w:sz w:val="32"/>
          <w:szCs w:val="32"/>
        </w:rPr>
        <w:t xml:space="preserve"> – obouruční prstová abeceda</w:t>
      </w:r>
      <w:bookmarkEnd w:id="38"/>
    </w:p>
    <w:p w14:paraId="0ACCEC34" w14:textId="56B24AB0" w:rsidR="00835DDC" w:rsidRDefault="00835DDC" w:rsidP="00835DDC">
      <w:pPr>
        <w:rPr>
          <w:rStyle w:val="Nadpis1Char"/>
          <w:lang w:eastAsia="cs-CZ"/>
        </w:rPr>
      </w:pPr>
      <w:r>
        <w:rPr>
          <w:rFonts w:eastAsiaTheme="majorEastAsia" w:cstheme="majorBidi"/>
          <w:b/>
          <w:caps/>
          <w:noProof/>
          <w:color w:val="000000" w:themeColor="text1"/>
          <w:sz w:val="32"/>
          <w:szCs w:val="32"/>
          <w:lang w:eastAsia="cs-CZ"/>
        </w:rPr>
        <w:drawing>
          <wp:inline distT="0" distB="0" distL="0" distR="0" wp14:anchorId="6D0038DE" wp14:editId="5E732AE2">
            <wp:extent cx="8295305" cy="5082392"/>
            <wp:effectExtent l="6350" t="0" r="0"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3"/>
                    <pic:cNvPicPr/>
                  </pic:nvPicPr>
                  <pic:blipFill rotWithShape="1">
                    <a:blip r:embed="rId119">
                      <a:extLst>
                        <a:ext uri="{28A0092B-C50C-407E-A947-70E740481C1C}">
                          <a14:useLocalDpi xmlns:a14="http://schemas.microsoft.com/office/drawing/2010/main" val="0"/>
                        </a:ext>
                      </a:extLst>
                    </a:blip>
                    <a:srcRect l="2146" t="54447" r="6785" b="5108"/>
                    <a:stretch/>
                  </pic:blipFill>
                  <pic:spPr bwMode="auto">
                    <a:xfrm rot="16200000">
                      <a:off x="0" y="0"/>
                      <a:ext cx="8314028" cy="5093863"/>
                    </a:xfrm>
                    <a:prstGeom prst="rect">
                      <a:avLst/>
                    </a:prstGeom>
                    <a:ln>
                      <a:noFill/>
                    </a:ln>
                    <a:extLst>
                      <a:ext uri="{53640926-AAD7-44D8-BBD7-CCE9431645EC}">
                        <a14:shadowObscured xmlns:a14="http://schemas.microsoft.com/office/drawing/2010/main"/>
                      </a:ext>
                    </a:extLst>
                  </pic:spPr>
                </pic:pic>
              </a:graphicData>
            </a:graphic>
          </wp:inline>
        </w:drawing>
      </w:r>
    </w:p>
    <w:p w14:paraId="2FFB0269" w14:textId="2208FD14" w:rsidR="00D50EB8" w:rsidRPr="00424B6C" w:rsidRDefault="00D50EB8" w:rsidP="00D50EB8">
      <w:pPr>
        <w:pStyle w:val="Titulek"/>
        <w:rPr>
          <w:b/>
          <w:bCs/>
          <w:i w:val="0"/>
          <w:iCs w:val="0"/>
          <w:color w:val="000000" w:themeColor="text1"/>
          <w:sz w:val="32"/>
          <w:szCs w:val="32"/>
        </w:rPr>
      </w:pPr>
      <w:bookmarkStart w:id="39" w:name="_Toc102898806"/>
      <w:r w:rsidRPr="00424B6C">
        <w:rPr>
          <w:b/>
          <w:bCs/>
          <w:i w:val="0"/>
          <w:iCs w:val="0"/>
          <w:color w:val="000000" w:themeColor="text1"/>
          <w:sz w:val="32"/>
          <w:szCs w:val="32"/>
        </w:rPr>
        <w:lastRenderedPageBreak/>
        <w:t xml:space="preserve">Příloha </w:t>
      </w:r>
      <w:r w:rsidRPr="00424B6C">
        <w:rPr>
          <w:b/>
          <w:bCs/>
          <w:i w:val="0"/>
          <w:iCs w:val="0"/>
          <w:color w:val="000000" w:themeColor="text1"/>
          <w:sz w:val="32"/>
          <w:szCs w:val="32"/>
        </w:rPr>
        <w:fldChar w:fldCharType="begin"/>
      </w:r>
      <w:r w:rsidRPr="00424B6C">
        <w:rPr>
          <w:b/>
          <w:bCs/>
          <w:i w:val="0"/>
          <w:iCs w:val="0"/>
          <w:color w:val="000000" w:themeColor="text1"/>
          <w:sz w:val="32"/>
          <w:szCs w:val="32"/>
        </w:rPr>
        <w:instrText xml:space="preserve"> SEQ Příloha \* ARABIC </w:instrText>
      </w:r>
      <w:r w:rsidRPr="00424B6C">
        <w:rPr>
          <w:b/>
          <w:bCs/>
          <w:i w:val="0"/>
          <w:iCs w:val="0"/>
          <w:color w:val="000000" w:themeColor="text1"/>
          <w:sz w:val="32"/>
          <w:szCs w:val="32"/>
        </w:rPr>
        <w:fldChar w:fldCharType="separate"/>
      </w:r>
      <w:r w:rsidR="00632CB0">
        <w:rPr>
          <w:b/>
          <w:bCs/>
          <w:i w:val="0"/>
          <w:iCs w:val="0"/>
          <w:noProof/>
          <w:color w:val="000000" w:themeColor="text1"/>
          <w:sz w:val="32"/>
          <w:szCs w:val="32"/>
        </w:rPr>
        <w:t>3</w:t>
      </w:r>
      <w:r w:rsidRPr="00424B6C">
        <w:rPr>
          <w:b/>
          <w:bCs/>
          <w:i w:val="0"/>
          <w:iCs w:val="0"/>
          <w:color w:val="000000" w:themeColor="text1"/>
          <w:sz w:val="32"/>
          <w:szCs w:val="32"/>
        </w:rPr>
        <w:fldChar w:fldCharType="end"/>
      </w:r>
      <w:r w:rsidRPr="00424B6C">
        <w:rPr>
          <w:b/>
          <w:bCs/>
          <w:i w:val="0"/>
          <w:iCs w:val="0"/>
          <w:color w:val="000000" w:themeColor="text1"/>
          <w:sz w:val="32"/>
          <w:szCs w:val="32"/>
        </w:rPr>
        <w:t xml:space="preserve"> – základní pozice rukou</w:t>
      </w:r>
      <w:bookmarkEnd w:id="39"/>
    </w:p>
    <w:p w14:paraId="576B7791" w14:textId="50D6DC54" w:rsidR="00831931" w:rsidRDefault="00831931" w:rsidP="00831931">
      <w:pPr>
        <w:jc w:val="left"/>
        <w:rPr>
          <w:rStyle w:val="Nadpis1Char"/>
          <w:lang w:eastAsia="cs-CZ"/>
        </w:rPr>
      </w:pPr>
      <w:r>
        <w:rPr>
          <w:rFonts w:eastAsiaTheme="majorEastAsia" w:cstheme="majorBidi"/>
          <w:b/>
          <w:caps/>
          <w:noProof/>
          <w:color w:val="000000" w:themeColor="text1"/>
          <w:sz w:val="32"/>
          <w:szCs w:val="32"/>
          <w:lang w:eastAsia="cs-CZ"/>
        </w:rPr>
        <w:drawing>
          <wp:inline distT="0" distB="0" distL="0" distR="0" wp14:anchorId="637C6E35" wp14:editId="5C703E39">
            <wp:extent cx="7864572" cy="5461954"/>
            <wp:effectExtent l="1270" t="0" r="4445" b="4445"/>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4"/>
                    <pic:cNvPicPr/>
                  </pic:nvPicPr>
                  <pic:blipFill rotWithShape="1">
                    <a:blip r:embed="rId120">
                      <a:extLst>
                        <a:ext uri="{28A0092B-C50C-407E-A947-70E740481C1C}">
                          <a14:useLocalDpi xmlns:a14="http://schemas.microsoft.com/office/drawing/2010/main" val="0"/>
                        </a:ext>
                      </a:extLst>
                    </a:blip>
                    <a:srcRect l="1561" t="2654" r="9672" b="53204"/>
                    <a:stretch/>
                  </pic:blipFill>
                  <pic:spPr bwMode="auto">
                    <a:xfrm rot="16200000">
                      <a:off x="0" y="0"/>
                      <a:ext cx="7874442" cy="5468808"/>
                    </a:xfrm>
                    <a:prstGeom prst="rect">
                      <a:avLst/>
                    </a:prstGeom>
                    <a:ln>
                      <a:noFill/>
                    </a:ln>
                    <a:extLst>
                      <a:ext uri="{53640926-AAD7-44D8-BBD7-CCE9431645EC}">
                        <a14:shadowObscured xmlns:a14="http://schemas.microsoft.com/office/drawing/2010/main"/>
                      </a:ext>
                    </a:extLst>
                  </pic:spPr>
                </pic:pic>
              </a:graphicData>
            </a:graphic>
          </wp:inline>
        </w:drawing>
      </w:r>
    </w:p>
    <w:p w14:paraId="5DCF5682" w14:textId="60A89314" w:rsidR="00831931" w:rsidRDefault="00831931" w:rsidP="00831931">
      <w:pPr>
        <w:jc w:val="left"/>
        <w:rPr>
          <w:rStyle w:val="Nadpis1Char"/>
          <w:lang w:eastAsia="cs-CZ"/>
        </w:rPr>
      </w:pPr>
    </w:p>
    <w:p w14:paraId="7CBA3B25" w14:textId="57530398" w:rsidR="00D50EB8" w:rsidRPr="00424B6C" w:rsidRDefault="00D50EB8" w:rsidP="00D50EB8">
      <w:pPr>
        <w:pStyle w:val="Titulek"/>
        <w:rPr>
          <w:b/>
          <w:bCs/>
          <w:i w:val="0"/>
          <w:iCs w:val="0"/>
          <w:color w:val="000000" w:themeColor="text1"/>
          <w:sz w:val="32"/>
          <w:szCs w:val="32"/>
        </w:rPr>
      </w:pPr>
      <w:bookmarkStart w:id="40" w:name="_Toc102898807"/>
      <w:r w:rsidRPr="00424B6C">
        <w:rPr>
          <w:b/>
          <w:bCs/>
          <w:i w:val="0"/>
          <w:iCs w:val="0"/>
          <w:color w:val="000000" w:themeColor="text1"/>
          <w:sz w:val="32"/>
          <w:szCs w:val="32"/>
        </w:rPr>
        <w:lastRenderedPageBreak/>
        <w:t xml:space="preserve">Příloha </w:t>
      </w:r>
      <w:r w:rsidRPr="00424B6C">
        <w:rPr>
          <w:b/>
          <w:bCs/>
          <w:i w:val="0"/>
          <w:iCs w:val="0"/>
          <w:color w:val="000000" w:themeColor="text1"/>
          <w:sz w:val="32"/>
          <w:szCs w:val="32"/>
        </w:rPr>
        <w:fldChar w:fldCharType="begin"/>
      </w:r>
      <w:r w:rsidRPr="00424B6C">
        <w:rPr>
          <w:b/>
          <w:bCs/>
          <w:i w:val="0"/>
          <w:iCs w:val="0"/>
          <w:color w:val="000000" w:themeColor="text1"/>
          <w:sz w:val="32"/>
          <w:szCs w:val="32"/>
        </w:rPr>
        <w:instrText xml:space="preserve"> SEQ Příloha \* ARABIC </w:instrText>
      </w:r>
      <w:r w:rsidRPr="00424B6C">
        <w:rPr>
          <w:b/>
          <w:bCs/>
          <w:i w:val="0"/>
          <w:iCs w:val="0"/>
          <w:color w:val="000000" w:themeColor="text1"/>
          <w:sz w:val="32"/>
          <w:szCs w:val="32"/>
        </w:rPr>
        <w:fldChar w:fldCharType="separate"/>
      </w:r>
      <w:r w:rsidR="00632CB0">
        <w:rPr>
          <w:b/>
          <w:bCs/>
          <w:i w:val="0"/>
          <w:iCs w:val="0"/>
          <w:noProof/>
          <w:color w:val="000000" w:themeColor="text1"/>
          <w:sz w:val="32"/>
          <w:szCs w:val="32"/>
        </w:rPr>
        <w:t>4</w:t>
      </w:r>
      <w:r w:rsidRPr="00424B6C">
        <w:rPr>
          <w:b/>
          <w:bCs/>
          <w:i w:val="0"/>
          <w:iCs w:val="0"/>
          <w:color w:val="000000" w:themeColor="text1"/>
          <w:sz w:val="32"/>
          <w:szCs w:val="32"/>
        </w:rPr>
        <w:fldChar w:fldCharType="end"/>
      </w:r>
      <w:r w:rsidRPr="00424B6C">
        <w:rPr>
          <w:b/>
          <w:bCs/>
          <w:i w:val="0"/>
          <w:iCs w:val="0"/>
          <w:color w:val="000000" w:themeColor="text1"/>
          <w:sz w:val="32"/>
          <w:szCs w:val="32"/>
        </w:rPr>
        <w:t xml:space="preserve"> – značky pro pohyb rukou</w:t>
      </w:r>
      <w:bookmarkEnd w:id="40"/>
    </w:p>
    <w:p w14:paraId="3E1F5071" w14:textId="3087A58C" w:rsidR="00831931" w:rsidRDefault="00831931" w:rsidP="00831931">
      <w:pPr>
        <w:jc w:val="left"/>
        <w:rPr>
          <w:rStyle w:val="Nadpis1Char"/>
          <w:lang w:eastAsia="cs-CZ"/>
        </w:rPr>
      </w:pPr>
      <w:r>
        <w:rPr>
          <w:rFonts w:eastAsiaTheme="majorEastAsia" w:cstheme="majorBidi"/>
          <w:b/>
          <w:caps/>
          <w:noProof/>
          <w:color w:val="000000" w:themeColor="text1"/>
          <w:sz w:val="32"/>
          <w:szCs w:val="32"/>
          <w:lang w:eastAsia="cs-CZ"/>
        </w:rPr>
        <w:drawing>
          <wp:inline distT="0" distB="0" distL="0" distR="0" wp14:anchorId="601BE054" wp14:editId="38766183">
            <wp:extent cx="7741614" cy="5473573"/>
            <wp:effectExtent l="0" t="8890" r="3175" b="3175"/>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5"/>
                    <pic:cNvPicPr/>
                  </pic:nvPicPr>
                  <pic:blipFill rotWithShape="1">
                    <a:blip r:embed="rId120">
                      <a:extLst>
                        <a:ext uri="{28A0092B-C50C-407E-A947-70E740481C1C}">
                          <a14:useLocalDpi xmlns:a14="http://schemas.microsoft.com/office/drawing/2010/main" val="0"/>
                        </a:ext>
                      </a:extLst>
                    </a:blip>
                    <a:srcRect l="2926" t="53502" r="10425" b="2632"/>
                    <a:stretch/>
                  </pic:blipFill>
                  <pic:spPr bwMode="auto">
                    <a:xfrm rot="16200000">
                      <a:off x="0" y="0"/>
                      <a:ext cx="7755316" cy="5483261"/>
                    </a:xfrm>
                    <a:prstGeom prst="rect">
                      <a:avLst/>
                    </a:prstGeom>
                    <a:ln>
                      <a:noFill/>
                    </a:ln>
                    <a:extLst>
                      <a:ext uri="{53640926-AAD7-44D8-BBD7-CCE9431645EC}">
                        <a14:shadowObscured xmlns:a14="http://schemas.microsoft.com/office/drawing/2010/main"/>
                      </a:ext>
                    </a:extLst>
                  </pic:spPr>
                </pic:pic>
              </a:graphicData>
            </a:graphic>
          </wp:inline>
        </w:drawing>
      </w:r>
    </w:p>
    <w:p w14:paraId="5EE6C639" w14:textId="564F54CB" w:rsidR="00D50EB8" w:rsidRDefault="00D50EB8" w:rsidP="00831931">
      <w:pPr>
        <w:jc w:val="left"/>
        <w:rPr>
          <w:rStyle w:val="Nadpis1Char"/>
          <w:lang w:eastAsia="cs-CZ"/>
        </w:rPr>
      </w:pPr>
    </w:p>
    <w:p w14:paraId="0824A174" w14:textId="4D8C4246" w:rsidR="00D50EB8" w:rsidRPr="00424B6C" w:rsidRDefault="00D50EB8" w:rsidP="00D50EB8">
      <w:pPr>
        <w:pStyle w:val="Titulek"/>
        <w:rPr>
          <w:b/>
          <w:bCs/>
          <w:i w:val="0"/>
          <w:iCs w:val="0"/>
          <w:color w:val="000000" w:themeColor="text1"/>
          <w:sz w:val="32"/>
          <w:szCs w:val="32"/>
        </w:rPr>
      </w:pPr>
      <w:bookmarkStart w:id="41" w:name="_Toc102898808"/>
      <w:r w:rsidRPr="00424B6C">
        <w:rPr>
          <w:b/>
          <w:bCs/>
          <w:i w:val="0"/>
          <w:iCs w:val="0"/>
          <w:color w:val="000000" w:themeColor="text1"/>
          <w:sz w:val="32"/>
          <w:szCs w:val="32"/>
        </w:rPr>
        <w:lastRenderedPageBreak/>
        <w:t xml:space="preserve">Příloha </w:t>
      </w:r>
      <w:r w:rsidRPr="00424B6C">
        <w:rPr>
          <w:b/>
          <w:bCs/>
          <w:i w:val="0"/>
          <w:iCs w:val="0"/>
          <w:color w:val="000000" w:themeColor="text1"/>
          <w:sz w:val="32"/>
          <w:szCs w:val="32"/>
        </w:rPr>
        <w:fldChar w:fldCharType="begin"/>
      </w:r>
      <w:r w:rsidRPr="00424B6C">
        <w:rPr>
          <w:b/>
          <w:bCs/>
          <w:i w:val="0"/>
          <w:iCs w:val="0"/>
          <w:color w:val="000000" w:themeColor="text1"/>
          <w:sz w:val="32"/>
          <w:szCs w:val="32"/>
        </w:rPr>
        <w:instrText xml:space="preserve"> SEQ Příloha \* ARABIC </w:instrText>
      </w:r>
      <w:r w:rsidRPr="00424B6C">
        <w:rPr>
          <w:b/>
          <w:bCs/>
          <w:i w:val="0"/>
          <w:iCs w:val="0"/>
          <w:color w:val="000000" w:themeColor="text1"/>
          <w:sz w:val="32"/>
          <w:szCs w:val="32"/>
        </w:rPr>
        <w:fldChar w:fldCharType="separate"/>
      </w:r>
      <w:r w:rsidR="00632CB0">
        <w:rPr>
          <w:b/>
          <w:bCs/>
          <w:i w:val="0"/>
          <w:iCs w:val="0"/>
          <w:noProof/>
          <w:color w:val="000000" w:themeColor="text1"/>
          <w:sz w:val="32"/>
          <w:szCs w:val="32"/>
        </w:rPr>
        <w:t>5</w:t>
      </w:r>
      <w:r w:rsidRPr="00424B6C">
        <w:rPr>
          <w:b/>
          <w:bCs/>
          <w:i w:val="0"/>
          <w:iCs w:val="0"/>
          <w:color w:val="000000" w:themeColor="text1"/>
          <w:sz w:val="32"/>
          <w:szCs w:val="32"/>
        </w:rPr>
        <w:fldChar w:fldCharType="end"/>
      </w:r>
      <w:r w:rsidR="00083BE1">
        <w:rPr>
          <w:b/>
          <w:bCs/>
          <w:i w:val="0"/>
          <w:iCs w:val="0"/>
          <w:color w:val="000000" w:themeColor="text1"/>
          <w:sz w:val="32"/>
          <w:szCs w:val="32"/>
        </w:rPr>
        <w:t xml:space="preserve"> </w:t>
      </w:r>
      <w:r w:rsidR="004A080E" w:rsidRPr="00424B6C">
        <w:rPr>
          <w:b/>
          <w:bCs/>
          <w:i w:val="0"/>
          <w:iCs w:val="0"/>
          <w:color w:val="000000" w:themeColor="text1"/>
          <w:sz w:val="32"/>
          <w:szCs w:val="32"/>
        </w:rPr>
        <w:t>–</w:t>
      </w:r>
      <w:r w:rsidR="004A080E">
        <w:rPr>
          <w:b/>
          <w:bCs/>
          <w:i w:val="0"/>
          <w:iCs w:val="0"/>
          <w:color w:val="000000" w:themeColor="text1"/>
          <w:sz w:val="32"/>
          <w:szCs w:val="32"/>
        </w:rPr>
        <w:t xml:space="preserve"> </w:t>
      </w:r>
      <w:r w:rsidRPr="00424B6C">
        <w:rPr>
          <w:b/>
          <w:bCs/>
          <w:i w:val="0"/>
          <w:iCs w:val="0"/>
          <w:color w:val="000000" w:themeColor="text1"/>
          <w:sz w:val="32"/>
          <w:szCs w:val="32"/>
        </w:rPr>
        <w:t>souhlas</w:t>
      </w:r>
      <w:bookmarkEnd w:id="41"/>
      <w:r w:rsidR="00083BE1">
        <w:rPr>
          <w:b/>
          <w:bCs/>
          <w:i w:val="0"/>
          <w:iCs w:val="0"/>
          <w:color w:val="000000" w:themeColor="text1"/>
          <w:sz w:val="32"/>
          <w:szCs w:val="32"/>
        </w:rPr>
        <w:t xml:space="preserve"> </w:t>
      </w:r>
    </w:p>
    <w:p w14:paraId="454F6B77" w14:textId="6A2084E3" w:rsidR="00D50EB8" w:rsidRDefault="00F67DAA" w:rsidP="00831931">
      <w:pPr>
        <w:jc w:val="left"/>
        <w:rPr>
          <w:rStyle w:val="Nadpis1Char"/>
          <w:lang w:eastAsia="cs-CZ"/>
        </w:rPr>
      </w:pPr>
      <w:r>
        <w:rPr>
          <w:noProof/>
          <w:sz w:val="16"/>
          <w:szCs w:val="16"/>
          <w:lang w:eastAsia="cs-CZ"/>
        </w:rPr>
        <w:drawing>
          <wp:inline distT="0" distB="0" distL="0" distR="0" wp14:anchorId="6C50E442" wp14:editId="7C96EDCD">
            <wp:extent cx="5579745" cy="7749540"/>
            <wp:effectExtent l="0" t="0" r="1905" b="381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 8"/>
                    <pic:cNvPicPr/>
                  </pic:nvPicPr>
                  <pic:blipFill>
                    <a:blip r:embed="rId121">
                      <a:extLst>
                        <a:ext uri="{28A0092B-C50C-407E-A947-70E740481C1C}">
                          <a14:useLocalDpi xmlns:a14="http://schemas.microsoft.com/office/drawing/2010/main" val="0"/>
                        </a:ext>
                      </a:extLst>
                    </a:blip>
                    <a:stretch>
                      <a:fillRect/>
                    </a:stretch>
                  </pic:blipFill>
                  <pic:spPr>
                    <a:xfrm>
                      <a:off x="0" y="0"/>
                      <a:ext cx="5579745" cy="7749540"/>
                    </a:xfrm>
                    <a:prstGeom prst="rect">
                      <a:avLst/>
                    </a:prstGeom>
                  </pic:spPr>
                </pic:pic>
              </a:graphicData>
            </a:graphic>
          </wp:inline>
        </w:drawing>
      </w:r>
    </w:p>
    <w:p w14:paraId="06A71011" w14:textId="77777777" w:rsidR="00B760D6" w:rsidRDefault="00B760D6">
      <w:pPr>
        <w:spacing w:line="259" w:lineRule="auto"/>
        <w:jc w:val="left"/>
        <w:rPr>
          <w:rStyle w:val="Nadpis1Char"/>
          <w:lang w:eastAsia="cs-CZ"/>
        </w:rPr>
      </w:pPr>
      <w:r>
        <w:rPr>
          <w:rStyle w:val="Nadpis1Char"/>
          <w:lang w:eastAsia="cs-CZ"/>
        </w:rPr>
        <w:br w:type="page"/>
      </w:r>
    </w:p>
    <w:p w14:paraId="028CDD5D" w14:textId="452DBC8C" w:rsidR="00DE447B" w:rsidRPr="009437DA" w:rsidRDefault="00372C64" w:rsidP="009437DA">
      <w:pPr>
        <w:shd w:val="clear" w:color="auto" w:fill="FFFFFF"/>
        <w:spacing w:before="100" w:beforeAutospacing="1" w:after="100" w:afterAutospacing="1"/>
        <w:rPr>
          <w:rFonts w:eastAsia="Times New Roman" w:cs="Times New Roman"/>
          <w:color w:val="000000" w:themeColor="text1"/>
          <w:szCs w:val="24"/>
          <w:lang w:eastAsia="cs-CZ"/>
        </w:rPr>
      </w:pPr>
      <w:bookmarkStart w:id="42" w:name="_Toc104476609"/>
      <w:r w:rsidRPr="009437DA">
        <w:rPr>
          <w:rStyle w:val="Nadpis1Char"/>
          <w:lang w:eastAsia="cs-CZ"/>
        </w:rPr>
        <w:lastRenderedPageBreak/>
        <w:t>ANOTACE</w:t>
      </w:r>
      <w:bookmarkEnd w:id="42"/>
    </w:p>
    <w:tbl>
      <w:tblPr>
        <w:tblStyle w:val="Mkatabulky"/>
        <w:tblW w:w="0" w:type="auto"/>
        <w:tblLook w:val="04A0" w:firstRow="1" w:lastRow="0" w:firstColumn="1" w:lastColumn="0" w:noHBand="0" w:noVBand="1"/>
      </w:tblPr>
      <w:tblGrid>
        <w:gridCol w:w="2689"/>
        <w:gridCol w:w="6088"/>
      </w:tblGrid>
      <w:tr w:rsidR="005E5FC9" w14:paraId="78875780" w14:textId="77777777" w:rsidTr="00BC40B9">
        <w:tc>
          <w:tcPr>
            <w:tcW w:w="2689" w:type="dxa"/>
            <w:vAlign w:val="center"/>
          </w:tcPr>
          <w:p w14:paraId="690B88CF" w14:textId="6DC183AA" w:rsidR="005E5FC9" w:rsidRDefault="005E5FC9" w:rsidP="00BC40B9">
            <w:pPr>
              <w:jc w:val="left"/>
              <w:rPr>
                <w:lang w:eastAsia="cs-CZ"/>
              </w:rPr>
            </w:pPr>
            <w:r>
              <w:t>Jméno a příjmení:</w:t>
            </w:r>
          </w:p>
        </w:tc>
        <w:tc>
          <w:tcPr>
            <w:tcW w:w="6088" w:type="dxa"/>
            <w:vAlign w:val="center"/>
          </w:tcPr>
          <w:p w14:paraId="7A8C6EE6" w14:textId="582BB659" w:rsidR="005E5FC9" w:rsidRDefault="005E5FC9" w:rsidP="00BC40B9">
            <w:pPr>
              <w:jc w:val="left"/>
              <w:rPr>
                <w:lang w:eastAsia="cs-CZ"/>
              </w:rPr>
            </w:pPr>
            <w:r>
              <w:rPr>
                <w:lang w:eastAsia="cs-CZ"/>
              </w:rPr>
              <w:t>Bc. Kristýna Hološková</w:t>
            </w:r>
          </w:p>
        </w:tc>
      </w:tr>
      <w:tr w:rsidR="005E5FC9" w14:paraId="167E97E6" w14:textId="77777777" w:rsidTr="00BC40B9">
        <w:tc>
          <w:tcPr>
            <w:tcW w:w="2689" w:type="dxa"/>
            <w:vAlign w:val="center"/>
          </w:tcPr>
          <w:p w14:paraId="7B34C3B4" w14:textId="028F49B9" w:rsidR="005E5FC9" w:rsidRDefault="005E5FC9" w:rsidP="00BC40B9">
            <w:pPr>
              <w:jc w:val="left"/>
              <w:rPr>
                <w:lang w:eastAsia="cs-CZ"/>
              </w:rPr>
            </w:pPr>
            <w:r>
              <w:t>Katedra:</w:t>
            </w:r>
          </w:p>
        </w:tc>
        <w:tc>
          <w:tcPr>
            <w:tcW w:w="6088" w:type="dxa"/>
            <w:vAlign w:val="center"/>
          </w:tcPr>
          <w:p w14:paraId="3244DA7C" w14:textId="65DD60EE" w:rsidR="005E5FC9" w:rsidRDefault="005E5FC9" w:rsidP="00BC40B9">
            <w:pPr>
              <w:jc w:val="left"/>
              <w:rPr>
                <w:lang w:eastAsia="cs-CZ"/>
              </w:rPr>
            </w:pPr>
            <w:r>
              <w:rPr>
                <w:lang w:eastAsia="cs-CZ"/>
              </w:rPr>
              <w:t>Ústav speciálněpedagogických studií</w:t>
            </w:r>
          </w:p>
        </w:tc>
      </w:tr>
      <w:tr w:rsidR="005E5FC9" w14:paraId="67AB1FB3" w14:textId="77777777" w:rsidTr="00BC40B9">
        <w:tc>
          <w:tcPr>
            <w:tcW w:w="2689" w:type="dxa"/>
            <w:vAlign w:val="center"/>
          </w:tcPr>
          <w:p w14:paraId="119605A9" w14:textId="13E0963A" w:rsidR="005E5FC9" w:rsidRDefault="005E5FC9" w:rsidP="00BC40B9">
            <w:pPr>
              <w:jc w:val="left"/>
              <w:rPr>
                <w:lang w:eastAsia="cs-CZ"/>
              </w:rPr>
            </w:pPr>
            <w:r>
              <w:t>Vedoucí práce:</w:t>
            </w:r>
          </w:p>
        </w:tc>
        <w:tc>
          <w:tcPr>
            <w:tcW w:w="6088" w:type="dxa"/>
            <w:vAlign w:val="center"/>
          </w:tcPr>
          <w:p w14:paraId="4363D33A" w14:textId="5DB67420" w:rsidR="005E5FC9" w:rsidRDefault="005E5FC9" w:rsidP="00BC40B9">
            <w:pPr>
              <w:jc w:val="left"/>
              <w:rPr>
                <w:lang w:eastAsia="cs-CZ"/>
              </w:rPr>
            </w:pPr>
            <w:r>
              <w:rPr>
                <w:lang w:eastAsia="cs-CZ"/>
              </w:rPr>
              <w:t>PhDr. Lucia Pastieriková, Ph.D.</w:t>
            </w:r>
          </w:p>
        </w:tc>
      </w:tr>
      <w:tr w:rsidR="005E5FC9" w14:paraId="091E1BE2" w14:textId="77777777" w:rsidTr="00BC40B9">
        <w:tc>
          <w:tcPr>
            <w:tcW w:w="2689" w:type="dxa"/>
            <w:vAlign w:val="center"/>
          </w:tcPr>
          <w:p w14:paraId="2AEC08BF" w14:textId="6AA8C9BC" w:rsidR="005E5FC9" w:rsidRDefault="005E5FC9" w:rsidP="00BC40B9">
            <w:pPr>
              <w:jc w:val="left"/>
              <w:rPr>
                <w:lang w:eastAsia="cs-CZ"/>
              </w:rPr>
            </w:pPr>
            <w:r>
              <w:t>Rok obhajoby:</w:t>
            </w:r>
          </w:p>
        </w:tc>
        <w:tc>
          <w:tcPr>
            <w:tcW w:w="6088" w:type="dxa"/>
            <w:vAlign w:val="center"/>
          </w:tcPr>
          <w:p w14:paraId="3C183E62" w14:textId="2B3C9467" w:rsidR="005E5FC9" w:rsidRDefault="005E5FC9" w:rsidP="00BC40B9">
            <w:pPr>
              <w:jc w:val="left"/>
              <w:rPr>
                <w:lang w:eastAsia="cs-CZ"/>
              </w:rPr>
            </w:pPr>
            <w:r>
              <w:rPr>
                <w:lang w:eastAsia="cs-CZ"/>
              </w:rPr>
              <w:t>2022</w:t>
            </w:r>
          </w:p>
        </w:tc>
      </w:tr>
    </w:tbl>
    <w:p w14:paraId="4951EF0C" w14:textId="4CD717E8" w:rsidR="005E5FC9" w:rsidRDefault="005E5FC9" w:rsidP="00197B34">
      <w:pPr>
        <w:jc w:val="left"/>
        <w:rPr>
          <w:lang w:eastAsia="cs-CZ"/>
        </w:rPr>
      </w:pPr>
    </w:p>
    <w:tbl>
      <w:tblPr>
        <w:tblStyle w:val="Mkatabulky"/>
        <w:tblW w:w="0" w:type="auto"/>
        <w:tblLook w:val="04A0" w:firstRow="1" w:lastRow="0" w:firstColumn="1" w:lastColumn="0" w:noHBand="0" w:noVBand="1"/>
      </w:tblPr>
      <w:tblGrid>
        <w:gridCol w:w="2689"/>
        <w:gridCol w:w="6088"/>
      </w:tblGrid>
      <w:tr w:rsidR="005E5FC9" w14:paraId="108E6047" w14:textId="77777777" w:rsidTr="00197B34">
        <w:tc>
          <w:tcPr>
            <w:tcW w:w="2689" w:type="dxa"/>
          </w:tcPr>
          <w:p w14:paraId="594BCA99" w14:textId="12F800B6" w:rsidR="005E5FC9" w:rsidRDefault="005E5FC9" w:rsidP="00197B34">
            <w:pPr>
              <w:jc w:val="left"/>
              <w:rPr>
                <w:lang w:eastAsia="cs-CZ"/>
              </w:rPr>
            </w:pPr>
            <w:r>
              <w:rPr>
                <w:lang w:eastAsia="cs-CZ"/>
              </w:rPr>
              <w:t>Název práce:</w:t>
            </w:r>
          </w:p>
        </w:tc>
        <w:tc>
          <w:tcPr>
            <w:tcW w:w="6088" w:type="dxa"/>
          </w:tcPr>
          <w:p w14:paraId="33B747AD" w14:textId="77777777" w:rsidR="005E5FC9" w:rsidRDefault="005E5FC9" w:rsidP="00197B34">
            <w:pPr>
              <w:jc w:val="left"/>
              <w:rPr>
                <w:lang w:eastAsia="cs-CZ"/>
              </w:rPr>
            </w:pPr>
            <w:r>
              <w:rPr>
                <w:lang w:eastAsia="cs-CZ"/>
              </w:rPr>
              <w:t>Tvorba pojmového slovníku pro osoby se sluchovým postižením</w:t>
            </w:r>
          </w:p>
          <w:p w14:paraId="4BA83F3A" w14:textId="77777777" w:rsidR="005E5FC9" w:rsidRDefault="005E5FC9" w:rsidP="00197B34">
            <w:pPr>
              <w:jc w:val="left"/>
              <w:rPr>
                <w:lang w:eastAsia="cs-CZ"/>
              </w:rPr>
            </w:pPr>
          </w:p>
        </w:tc>
      </w:tr>
      <w:tr w:rsidR="005E5FC9" w14:paraId="199D6440" w14:textId="77777777" w:rsidTr="00197B34">
        <w:tc>
          <w:tcPr>
            <w:tcW w:w="2689" w:type="dxa"/>
          </w:tcPr>
          <w:p w14:paraId="59560C8C" w14:textId="77777777" w:rsidR="005E5FC9" w:rsidRPr="00D06319" w:rsidRDefault="005E5FC9" w:rsidP="00197B34">
            <w:pPr>
              <w:jc w:val="left"/>
              <w:rPr>
                <w:lang w:eastAsia="cs-CZ"/>
              </w:rPr>
            </w:pPr>
            <w:r>
              <w:rPr>
                <w:lang w:eastAsia="cs-CZ"/>
              </w:rPr>
              <w:t>Název práce v angličtině:</w:t>
            </w:r>
          </w:p>
          <w:p w14:paraId="41102CDB" w14:textId="77777777" w:rsidR="005E5FC9" w:rsidRDefault="005E5FC9" w:rsidP="00197B34">
            <w:pPr>
              <w:jc w:val="left"/>
              <w:rPr>
                <w:lang w:eastAsia="cs-CZ"/>
              </w:rPr>
            </w:pPr>
          </w:p>
        </w:tc>
        <w:tc>
          <w:tcPr>
            <w:tcW w:w="6088" w:type="dxa"/>
          </w:tcPr>
          <w:p w14:paraId="249595B7" w14:textId="7D9C7A0F" w:rsidR="005E5FC9" w:rsidRDefault="00B563D3" w:rsidP="00197B34">
            <w:pPr>
              <w:jc w:val="left"/>
              <w:rPr>
                <w:lang w:eastAsia="cs-CZ"/>
              </w:rPr>
            </w:pPr>
            <w:r w:rsidRPr="00B563D3">
              <w:rPr>
                <w:lang w:eastAsia="cs-CZ"/>
              </w:rPr>
              <w:t>The Creation of a Conceptual Dictionary for People with a</w:t>
            </w:r>
            <w:r w:rsidR="00C66E24">
              <w:rPr>
                <w:lang w:eastAsia="cs-CZ"/>
              </w:rPr>
              <w:t> </w:t>
            </w:r>
            <w:r w:rsidRPr="00B563D3">
              <w:rPr>
                <w:lang w:eastAsia="cs-CZ"/>
              </w:rPr>
              <w:t>Hearing Impairment</w:t>
            </w:r>
          </w:p>
        </w:tc>
      </w:tr>
      <w:tr w:rsidR="005E5FC9" w14:paraId="485577E3" w14:textId="77777777" w:rsidTr="00197B34">
        <w:tc>
          <w:tcPr>
            <w:tcW w:w="2689" w:type="dxa"/>
          </w:tcPr>
          <w:p w14:paraId="461BABC3" w14:textId="4582350F" w:rsidR="005E5FC9" w:rsidRDefault="005E5FC9" w:rsidP="00197B34">
            <w:pPr>
              <w:jc w:val="left"/>
              <w:rPr>
                <w:lang w:eastAsia="cs-CZ"/>
              </w:rPr>
            </w:pPr>
            <w:r>
              <w:rPr>
                <w:lang w:eastAsia="cs-CZ"/>
              </w:rPr>
              <w:t>Anotace práce:</w:t>
            </w:r>
          </w:p>
        </w:tc>
        <w:tc>
          <w:tcPr>
            <w:tcW w:w="6088" w:type="dxa"/>
          </w:tcPr>
          <w:p w14:paraId="0C40FDC1" w14:textId="77777777" w:rsidR="00197B34" w:rsidRPr="00D06319" w:rsidRDefault="00197B34" w:rsidP="00197B34">
            <w:pPr>
              <w:rPr>
                <w:lang w:eastAsia="cs-CZ"/>
              </w:rPr>
            </w:pPr>
          </w:p>
          <w:p w14:paraId="345388AA" w14:textId="5E312E69" w:rsidR="00197B34" w:rsidRDefault="00197B34" w:rsidP="00197B34">
            <w:pPr>
              <w:rPr>
                <w:lang w:eastAsia="cs-CZ"/>
              </w:rPr>
            </w:pPr>
            <w:r>
              <w:rPr>
                <w:lang w:eastAsia="cs-CZ"/>
              </w:rPr>
              <w:t>Diplomová práce „Tvorba pojmového slovníku pro osoby se</w:t>
            </w:r>
            <w:r w:rsidR="00C66E24">
              <w:rPr>
                <w:lang w:eastAsia="cs-CZ"/>
              </w:rPr>
              <w:t> </w:t>
            </w:r>
            <w:r>
              <w:rPr>
                <w:lang w:eastAsia="cs-CZ"/>
              </w:rPr>
              <w:t xml:space="preserve">sluchovým postižením“ je rozdělena na teoretickou a praktickou část. Teoretická část se zaměřuje na sluchové postižení, na osoby se sluchovým postižením, na výchovu a vzdělávání osob se sluchovým postižením. Dále se zabývá také komunikací a socializací osob se sluchovým postižením. Praktická část se věnuje tvorbě pojmového slovníku pro osoby se sluchovým postižením. Pojmový slovník je určený pro osoby se sluchovým postižením, ale také pro všechny osoby, které s lidmi se sluchovým postižením pracují. </w:t>
            </w:r>
          </w:p>
          <w:p w14:paraId="2E9940BE" w14:textId="77777777" w:rsidR="005E5FC9" w:rsidRDefault="005E5FC9" w:rsidP="00197B34">
            <w:pPr>
              <w:rPr>
                <w:lang w:eastAsia="cs-CZ"/>
              </w:rPr>
            </w:pPr>
          </w:p>
        </w:tc>
      </w:tr>
      <w:tr w:rsidR="005E5FC9" w14:paraId="5F6BF8EB" w14:textId="77777777" w:rsidTr="00197B34">
        <w:tc>
          <w:tcPr>
            <w:tcW w:w="2689" w:type="dxa"/>
          </w:tcPr>
          <w:p w14:paraId="11E52884" w14:textId="4A462EC0" w:rsidR="005E5FC9" w:rsidRDefault="00197B34" w:rsidP="00197B34">
            <w:pPr>
              <w:jc w:val="left"/>
              <w:rPr>
                <w:lang w:eastAsia="cs-CZ"/>
              </w:rPr>
            </w:pPr>
            <w:r>
              <w:rPr>
                <w:lang w:eastAsia="cs-CZ"/>
              </w:rPr>
              <w:t>Klíčová slova:</w:t>
            </w:r>
          </w:p>
        </w:tc>
        <w:tc>
          <w:tcPr>
            <w:tcW w:w="6088" w:type="dxa"/>
          </w:tcPr>
          <w:p w14:paraId="6C7DCF25" w14:textId="77777777" w:rsidR="00197B34" w:rsidRDefault="00197B34" w:rsidP="00197B34">
            <w:pPr>
              <w:rPr>
                <w:lang w:eastAsia="cs-CZ"/>
              </w:rPr>
            </w:pPr>
            <w:r>
              <w:rPr>
                <w:lang w:eastAsia="cs-CZ"/>
              </w:rPr>
              <w:t xml:space="preserve">Sluchové postižení, sluchová vada, osoby se sluchovým postižením, výchova, vzdělávání, socializace, komunikace, ontogeneze řeči, pojmový slovník. </w:t>
            </w:r>
          </w:p>
          <w:p w14:paraId="1F501CC2" w14:textId="77777777" w:rsidR="005E5FC9" w:rsidRDefault="005E5FC9" w:rsidP="00197B34">
            <w:pPr>
              <w:rPr>
                <w:lang w:eastAsia="cs-CZ"/>
              </w:rPr>
            </w:pPr>
          </w:p>
        </w:tc>
      </w:tr>
      <w:tr w:rsidR="005E5FC9" w14:paraId="1724B83A" w14:textId="77777777" w:rsidTr="00197B34">
        <w:tc>
          <w:tcPr>
            <w:tcW w:w="2689" w:type="dxa"/>
          </w:tcPr>
          <w:p w14:paraId="31683573" w14:textId="77777777" w:rsidR="00197B34" w:rsidRDefault="00197B34" w:rsidP="00197B34">
            <w:pPr>
              <w:jc w:val="left"/>
              <w:rPr>
                <w:lang w:eastAsia="cs-CZ"/>
              </w:rPr>
            </w:pPr>
            <w:r>
              <w:rPr>
                <w:lang w:eastAsia="cs-CZ"/>
              </w:rPr>
              <w:t>Anotace v angličtině:</w:t>
            </w:r>
          </w:p>
          <w:p w14:paraId="4C394349" w14:textId="77777777" w:rsidR="005E5FC9" w:rsidRDefault="005E5FC9" w:rsidP="00197B34">
            <w:pPr>
              <w:jc w:val="left"/>
              <w:rPr>
                <w:lang w:eastAsia="cs-CZ"/>
              </w:rPr>
            </w:pPr>
          </w:p>
        </w:tc>
        <w:tc>
          <w:tcPr>
            <w:tcW w:w="6088" w:type="dxa"/>
          </w:tcPr>
          <w:p w14:paraId="6E5BEE98" w14:textId="0D353BE0" w:rsidR="00B563D3" w:rsidRDefault="00B563D3" w:rsidP="00C66E24">
            <w:pPr>
              <w:rPr>
                <w:lang w:eastAsia="cs-CZ"/>
              </w:rPr>
            </w:pPr>
            <w:r>
              <w:rPr>
                <w:lang w:eastAsia="cs-CZ"/>
              </w:rPr>
              <w:t>The thesis called „ The Creation of a Conceptual Dictionary for People with a Hearing Impairment“ is devided into a</w:t>
            </w:r>
            <w:r w:rsidR="00C66E24">
              <w:rPr>
                <w:lang w:eastAsia="cs-CZ"/>
              </w:rPr>
              <w:t> </w:t>
            </w:r>
            <w:r>
              <w:rPr>
                <w:lang w:eastAsia="cs-CZ"/>
              </w:rPr>
              <w:t xml:space="preserve">theoretical and a parctical part. The theoretical part focuses on a hearing impairment, people with a hearing impairment and their education and trainig. Moreover, this part deals with </w:t>
            </w:r>
            <w:r>
              <w:rPr>
                <w:lang w:eastAsia="cs-CZ"/>
              </w:rPr>
              <w:lastRenderedPageBreak/>
              <w:t>the communication and socializtaion of the people with a</w:t>
            </w:r>
            <w:r w:rsidR="00C66E24">
              <w:rPr>
                <w:lang w:eastAsia="cs-CZ"/>
              </w:rPr>
              <w:t> </w:t>
            </w:r>
            <w:r>
              <w:rPr>
                <w:lang w:eastAsia="cs-CZ"/>
              </w:rPr>
              <w:t>hearing impairment.</w:t>
            </w:r>
          </w:p>
          <w:p w14:paraId="4BD72149" w14:textId="4D03D0A0" w:rsidR="005E5FC9" w:rsidRDefault="00B563D3" w:rsidP="00C66E24">
            <w:pPr>
              <w:rPr>
                <w:lang w:eastAsia="cs-CZ"/>
              </w:rPr>
            </w:pPr>
            <w:r>
              <w:rPr>
                <w:lang w:eastAsia="cs-CZ"/>
              </w:rPr>
              <w:t xml:space="preserve">The practical part is devoted to creation of a conceptual dictionary for people with a hearing impairment. This dictionary is designed not only for people with a hearing impairment but also for those who work </w:t>
            </w:r>
            <w:r w:rsidR="00C66E24">
              <w:rPr>
                <w:lang w:eastAsia="cs-CZ"/>
              </w:rPr>
              <w:t>with people</w:t>
            </w:r>
            <w:r>
              <w:rPr>
                <w:lang w:eastAsia="cs-CZ"/>
              </w:rPr>
              <w:t xml:space="preserve"> with a</w:t>
            </w:r>
            <w:r w:rsidR="00C66E24">
              <w:rPr>
                <w:lang w:eastAsia="cs-CZ"/>
              </w:rPr>
              <w:t> </w:t>
            </w:r>
            <w:r>
              <w:rPr>
                <w:lang w:eastAsia="cs-CZ"/>
              </w:rPr>
              <w:t>hearing impairment.</w:t>
            </w:r>
          </w:p>
        </w:tc>
      </w:tr>
      <w:tr w:rsidR="005E5FC9" w14:paraId="0C41B784" w14:textId="77777777" w:rsidTr="00197B34">
        <w:tc>
          <w:tcPr>
            <w:tcW w:w="2689" w:type="dxa"/>
          </w:tcPr>
          <w:p w14:paraId="2F14B4BD" w14:textId="77777777" w:rsidR="00197B34" w:rsidRDefault="00197B34" w:rsidP="00197B34">
            <w:pPr>
              <w:jc w:val="left"/>
              <w:rPr>
                <w:lang w:eastAsia="cs-CZ"/>
              </w:rPr>
            </w:pPr>
            <w:r>
              <w:rPr>
                <w:lang w:eastAsia="cs-CZ"/>
              </w:rPr>
              <w:lastRenderedPageBreak/>
              <w:t>Klíčová slova v angličtině:</w:t>
            </w:r>
          </w:p>
          <w:p w14:paraId="76BC4037" w14:textId="3D206D70" w:rsidR="005E5FC9" w:rsidRDefault="005E5FC9" w:rsidP="00197B34">
            <w:pPr>
              <w:jc w:val="left"/>
              <w:rPr>
                <w:lang w:eastAsia="cs-CZ"/>
              </w:rPr>
            </w:pPr>
          </w:p>
        </w:tc>
        <w:tc>
          <w:tcPr>
            <w:tcW w:w="6088" w:type="dxa"/>
          </w:tcPr>
          <w:p w14:paraId="67ABC6D1" w14:textId="77777777" w:rsidR="00B563D3" w:rsidRDefault="00B563D3" w:rsidP="00C66E24">
            <w:r>
              <w:t>hearing impairment, hearing defect, education, training, socialization, communication, ontogenesis of speech, conceptual dictionary.</w:t>
            </w:r>
          </w:p>
          <w:p w14:paraId="2EF87232" w14:textId="77777777" w:rsidR="005E5FC9" w:rsidRDefault="005E5FC9" w:rsidP="00C66E24">
            <w:pPr>
              <w:rPr>
                <w:lang w:eastAsia="cs-CZ"/>
              </w:rPr>
            </w:pPr>
          </w:p>
        </w:tc>
      </w:tr>
      <w:tr w:rsidR="005E5FC9" w14:paraId="181DF13C" w14:textId="77777777" w:rsidTr="00197B34">
        <w:tc>
          <w:tcPr>
            <w:tcW w:w="2689" w:type="dxa"/>
          </w:tcPr>
          <w:p w14:paraId="502A0424" w14:textId="201348CB" w:rsidR="005E5FC9" w:rsidRDefault="00197B34" w:rsidP="00197B34">
            <w:pPr>
              <w:jc w:val="left"/>
              <w:rPr>
                <w:lang w:eastAsia="cs-CZ"/>
              </w:rPr>
            </w:pPr>
            <w:r>
              <w:rPr>
                <w:lang w:eastAsia="cs-CZ"/>
              </w:rPr>
              <w:t>Přílohy vázané k práci:</w:t>
            </w:r>
          </w:p>
        </w:tc>
        <w:tc>
          <w:tcPr>
            <w:tcW w:w="6088" w:type="dxa"/>
          </w:tcPr>
          <w:p w14:paraId="71A21194" w14:textId="0CF71048" w:rsidR="00320675" w:rsidRPr="00320675" w:rsidRDefault="00083BE1">
            <w:pPr>
              <w:pStyle w:val="Seznamobrzk"/>
              <w:tabs>
                <w:tab w:val="right" w:leader="dot" w:pos="8777"/>
              </w:tabs>
              <w:rPr>
                <w:rFonts w:asciiTheme="minorHAnsi" w:eastAsiaTheme="minorEastAsia" w:hAnsiTheme="minorHAnsi"/>
                <w:noProof/>
                <w:sz w:val="22"/>
                <w:lang w:eastAsia="cs-CZ"/>
              </w:rPr>
            </w:pPr>
            <w:r>
              <w:rPr>
                <w:rFonts w:eastAsia="Times New Roman" w:cs="Times New Roman"/>
                <w:color w:val="000000" w:themeColor="text1"/>
                <w:szCs w:val="24"/>
                <w:lang w:eastAsia="cs-CZ"/>
              </w:rPr>
              <w:fldChar w:fldCharType="begin"/>
            </w:r>
            <w:r>
              <w:rPr>
                <w:rFonts w:eastAsia="Times New Roman" w:cs="Times New Roman"/>
                <w:color w:val="000000" w:themeColor="text1"/>
                <w:szCs w:val="24"/>
                <w:lang w:eastAsia="cs-CZ"/>
              </w:rPr>
              <w:instrText xml:space="preserve"> TOC \n \h \z \c "Příloha" </w:instrText>
            </w:r>
            <w:r>
              <w:rPr>
                <w:rFonts w:eastAsia="Times New Roman" w:cs="Times New Roman"/>
                <w:color w:val="000000" w:themeColor="text1"/>
                <w:szCs w:val="24"/>
                <w:lang w:eastAsia="cs-CZ"/>
              </w:rPr>
              <w:fldChar w:fldCharType="separate"/>
            </w:r>
            <w:hyperlink w:anchor="_Toc102898804" w:history="1">
              <w:r w:rsidR="00320675" w:rsidRPr="00320675">
                <w:rPr>
                  <w:rStyle w:val="Hypertextovodkaz"/>
                  <w:noProof/>
                </w:rPr>
                <w:t>Příloha 1 – Jednoruční prstová abeceda</w:t>
              </w:r>
            </w:hyperlink>
          </w:p>
          <w:p w14:paraId="71893C05" w14:textId="72FBBD8C" w:rsidR="00320675" w:rsidRPr="00320675" w:rsidRDefault="00081DBF">
            <w:pPr>
              <w:pStyle w:val="Seznamobrzk"/>
              <w:tabs>
                <w:tab w:val="right" w:leader="dot" w:pos="8777"/>
              </w:tabs>
              <w:rPr>
                <w:rFonts w:asciiTheme="minorHAnsi" w:eastAsiaTheme="minorEastAsia" w:hAnsiTheme="minorHAnsi"/>
                <w:noProof/>
                <w:sz w:val="22"/>
                <w:lang w:eastAsia="cs-CZ"/>
              </w:rPr>
            </w:pPr>
            <w:hyperlink w:anchor="_Toc102898805" w:history="1">
              <w:r w:rsidR="00320675" w:rsidRPr="00320675">
                <w:rPr>
                  <w:rStyle w:val="Hypertextovodkaz"/>
                  <w:noProof/>
                </w:rPr>
                <w:t>Příloha 2 – obouruční prstová abeceda</w:t>
              </w:r>
            </w:hyperlink>
          </w:p>
          <w:p w14:paraId="38D08354" w14:textId="26BD0CDB" w:rsidR="00320675" w:rsidRPr="00320675" w:rsidRDefault="00081DBF">
            <w:pPr>
              <w:pStyle w:val="Seznamobrzk"/>
              <w:tabs>
                <w:tab w:val="right" w:leader="dot" w:pos="8777"/>
              </w:tabs>
              <w:rPr>
                <w:rFonts w:asciiTheme="minorHAnsi" w:eastAsiaTheme="minorEastAsia" w:hAnsiTheme="minorHAnsi"/>
                <w:noProof/>
                <w:sz w:val="22"/>
                <w:lang w:eastAsia="cs-CZ"/>
              </w:rPr>
            </w:pPr>
            <w:hyperlink w:anchor="_Toc102898806" w:history="1">
              <w:r w:rsidR="00320675" w:rsidRPr="00320675">
                <w:rPr>
                  <w:rStyle w:val="Hypertextovodkaz"/>
                  <w:noProof/>
                </w:rPr>
                <w:t>Příloha 3 – základní pozice rukou</w:t>
              </w:r>
            </w:hyperlink>
          </w:p>
          <w:p w14:paraId="324AFC91" w14:textId="2E0737C7" w:rsidR="00320675" w:rsidRPr="00320675" w:rsidRDefault="00081DBF">
            <w:pPr>
              <w:pStyle w:val="Seznamobrzk"/>
              <w:tabs>
                <w:tab w:val="right" w:leader="dot" w:pos="8777"/>
              </w:tabs>
              <w:rPr>
                <w:rFonts w:asciiTheme="minorHAnsi" w:eastAsiaTheme="minorEastAsia" w:hAnsiTheme="minorHAnsi"/>
                <w:noProof/>
                <w:sz w:val="22"/>
                <w:lang w:eastAsia="cs-CZ"/>
              </w:rPr>
            </w:pPr>
            <w:hyperlink w:anchor="_Toc102898807" w:history="1">
              <w:r w:rsidR="00320675" w:rsidRPr="00320675">
                <w:rPr>
                  <w:rStyle w:val="Hypertextovodkaz"/>
                  <w:noProof/>
                </w:rPr>
                <w:t>Příloha 4 – značky pro pohyb rukou</w:t>
              </w:r>
            </w:hyperlink>
          </w:p>
          <w:p w14:paraId="76EDB3F7" w14:textId="6549AB84" w:rsidR="005E5FC9" w:rsidRDefault="00081DBF" w:rsidP="00320675">
            <w:pPr>
              <w:pStyle w:val="Seznamobrzk"/>
              <w:tabs>
                <w:tab w:val="right" w:leader="dot" w:pos="8777"/>
              </w:tabs>
              <w:rPr>
                <w:lang w:eastAsia="cs-CZ"/>
              </w:rPr>
            </w:pPr>
            <w:hyperlink w:anchor="_Toc102898808" w:history="1">
              <w:r w:rsidR="00320675" w:rsidRPr="00320675">
                <w:rPr>
                  <w:rStyle w:val="Hypertextovodkaz"/>
                  <w:noProof/>
                </w:rPr>
                <w:t>Příloha 5 – souhlas</w:t>
              </w:r>
            </w:hyperlink>
            <w:r w:rsidR="00083BE1">
              <w:rPr>
                <w:rFonts w:eastAsia="Times New Roman" w:cs="Times New Roman"/>
                <w:color w:val="000000" w:themeColor="text1"/>
                <w:szCs w:val="24"/>
                <w:lang w:eastAsia="cs-CZ"/>
              </w:rPr>
              <w:fldChar w:fldCharType="end"/>
            </w:r>
          </w:p>
        </w:tc>
      </w:tr>
      <w:tr w:rsidR="005E5FC9" w14:paraId="130BB4B9" w14:textId="77777777" w:rsidTr="00197B34">
        <w:tc>
          <w:tcPr>
            <w:tcW w:w="2689" w:type="dxa"/>
          </w:tcPr>
          <w:p w14:paraId="4FBC50DB" w14:textId="16CCB71D" w:rsidR="005E5FC9" w:rsidRDefault="00197B34" w:rsidP="00197B34">
            <w:pPr>
              <w:jc w:val="left"/>
              <w:rPr>
                <w:lang w:eastAsia="cs-CZ"/>
              </w:rPr>
            </w:pPr>
            <w:r>
              <w:rPr>
                <w:lang w:eastAsia="cs-CZ"/>
              </w:rPr>
              <w:t xml:space="preserve">Rozsah práce: </w:t>
            </w:r>
          </w:p>
        </w:tc>
        <w:tc>
          <w:tcPr>
            <w:tcW w:w="6088" w:type="dxa"/>
          </w:tcPr>
          <w:p w14:paraId="0676B508" w14:textId="741A6F44" w:rsidR="005E5FC9" w:rsidRDefault="0017396B" w:rsidP="00197B34">
            <w:pPr>
              <w:jc w:val="left"/>
              <w:rPr>
                <w:lang w:eastAsia="cs-CZ"/>
              </w:rPr>
            </w:pPr>
            <w:r>
              <w:rPr>
                <w:lang w:eastAsia="cs-CZ"/>
              </w:rPr>
              <w:t>8</w:t>
            </w:r>
            <w:r w:rsidR="00832E80">
              <w:rPr>
                <w:lang w:eastAsia="cs-CZ"/>
              </w:rPr>
              <w:t>3</w:t>
            </w:r>
            <w:r>
              <w:rPr>
                <w:lang w:eastAsia="cs-CZ"/>
              </w:rPr>
              <w:t xml:space="preserve"> stran, 11</w:t>
            </w:r>
            <w:r w:rsidR="00676DF2">
              <w:rPr>
                <w:lang w:eastAsia="cs-CZ"/>
              </w:rPr>
              <w:t>4</w:t>
            </w:r>
            <w:r w:rsidR="00442B7C">
              <w:rPr>
                <w:lang w:eastAsia="cs-CZ"/>
              </w:rPr>
              <w:t xml:space="preserve"> </w:t>
            </w:r>
            <w:r w:rsidR="00E52FF4">
              <w:rPr>
                <w:lang w:eastAsia="cs-CZ"/>
              </w:rPr>
              <w:t>727</w:t>
            </w:r>
            <w:r w:rsidR="00442B7C">
              <w:rPr>
                <w:lang w:eastAsia="cs-CZ"/>
              </w:rPr>
              <w:t xml:space="preserve"> znaků včetně mezer</w:t>
            </w:r>
          </w:p>
        </w:tc>
      </w:tr>
      <w:tr w:rsidR="00197B34" w14:paraId="13C98C4B" w14:textId="77777777" w:rsidTr="00197B34">
        <w:tc>
          <w:tcPr>
            <w:tcW w:w="2689" w:type="dxa"/>
          </w:tcPr>
          <w:p w14:paraId="10AFD7DB" w14:textId="7839F77F" w:rsidR="00197B34" w:rsidRDefault="00197B34" w:rsidP="00197B34">
            <w:pPr>
              <w:jc w:val="left"/>
              <w:rPr>
                <w:lang w:eastAsia="cs-CZ"/>
              </w:rPr>
            </w:pPr>
            <w:r>
              <w:rPr>
                <w:lang w:eastAsia="cs-CZ"/>
              </w:rPr>
              <w:t>Jazyk práce:</w:t>
            </w:r>
          </w:p>
        </w:tc>
        <w:tc>
          <w:tcPr>
            <w:tcW w:w="6088" w:type="dxa"/>
          </w:tcPr>
          <w:p w14:paraId="44F8B1CB" w14:textId="4BD72A0F" w:rsidR="00197B34" w:rsidRDefault="00197B34" w:rsidP="00197B34">
            <w:pPr>
              <w:jc w:val="left"/>
              <w:rPr>
                <w:lang w:eastAsia="cs-CZ"/>
              </w:rPr>
            </w:pPr>
            <w:r>
              <w:rPr>
                <w:lang w:eastAsia="cs-CZ"/>
              </w:rPr>
              <w:t>Český jazyk</w:t>
            </w:r>
          </w:p>
        </w:tc>
      </w:tr>
    </w:tbl>
    <w:p w14:paraId="4C910A5D" w14:textId="6C07B75A" w:rsidR="00D06319" w:rsidRPr="00885009" w:rsidRDefault="00D06319" w:rsidP="00197B34">
      <w:pPr>
        <w:spacing w:line="259" w:lineRule="auto"/>
        <w:jc w:val="left"/>
        <w:rPr>
          <w:lang w:eastAsia="cs-CZ"/>
        </w:rPr>
      </w:pPr>
    </w:p>
    <w:p w14:paraId="2945EA01" w14:textId="77777777" w:rsidR="00B41595" w:rsidRPr="00B41595" w:rsidRDefault="00B41595" w:rsidP="00B41595">
      <w:pPr>
        <w:rPr>
          <w:lang w:eastAsia="cs-CZ"/>
        </w:rPr>
      </w:pPr>
    </w:p>
    <w:sectPr w:rsidR="00B41595" w:rsidRPr="00B41595" w:rsidSect="00777B41">
      <w:footerReference w:type="default" r:id="rId122"/>
      <w:pgSz w:w="11906" w:h="16838"/>
      <w:pgMar w:top="1418" w:right="1134" w:bottom="1418" w:left="1985"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F9A72A" w14:textId="77777777" w:rsidR="00081DBF" w:rsidRDefault="00081DBF" w:rsidP="00DE4A05">
      <w:pPr>
        <w:spacing w:after="0" w:line="240" w:lineRule="auto"/>
      </w:pPr>
      <w:r>
        <w:separator/>
      </w:r>
    </w:p>
  </w:endnote>
  <w:endnote w:type="continuationSeparator" w:id="0">
    <w:p w14:paraId="3595156E" w14:textId="77777777" w:rsidR="00081DBF" w:rsidRDefault="00081DBF" w:rsidP="00DE4A0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Liberation Serif">
    <w:altName w:val="Times New Roman"/>
    <w:charset w:val="00"/>
    <w:family w:val="roman"/>
    <w:pitch w:val="variable"/>
  </w:font>
  <w:font w:name="NSimSun">
    <w:panose1 w:val="02010609030101010101"/>
    <w:charset w:val="86"/>
    <w:family w:val="modern"/>
    <w:pitch w:val="fixed"/>
    <w:sig w:usb0="00000283" w:usb1="288F0000" w:usb2="00000016" w:usb3="00000000" w:csb0="00040001" w:csb1="00000000"/>
  </w:font>
  <w:font w:name="Arial">
    <w:panose1 w:val="020B0604020202020204"/>
    <w:charset w:val="EE"/>
    <w:family w:val="swiss"/>
    <w:pitch w:val="variable"/>
    <w:sig w:usb0="E0002EFF" w:usb1="C000785B" w:usb2="00000009" w:usb3="00000000" w:csb0="000001FF" w:csb1="00000000"/>
  </w:font>
  <w:font w:name="TimesNewRoman">
    <w:altName w:val="Yu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736218" w14:textId="686D61EE" w:rsidR="0041462C" w:rsidRDefault="0041462C">
    <w:pPr>
      <w:pStyle w:val="Zpat"/>
      <w:jc w:val="center"/>
    </w:pPr>
  </w:p>
  <w:p w14:paraId="0C0EC960" w14:textId="77777777" w:rsidR="0041462C" w:rsidRDefault="0041462C">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72406100"/>
      <w:docPartObj>
        <w:docPartGallery w:val="Page Numbers (Bottom of Page)"/>
        <w:docPartUnique/>
      </w:docPartObj>
    </w:sdtPr>
    <w:sdtEndPr/>
    <w:sdtContent>
      <w:p w14:paraId="4EA9B438" w14:textId="6A61A34D" w:rsidR="0041462C" w:rsidRDefault="0041462C">
        <w:pPr>
          <w:pStyle w:val="Zpat"/>
          <w:jc w:val="center"/>
        </w:pPr>
        <w:r>
          <w:fldChar w:fldCharType="begin"/>
        </w:r>
        <w:r>
          <w:instrText>PAGE   \* MERGEFORMAT</w:instrText>
        </w:r>
        <w:r>
          <w:fldChar w:fldCharType="separate"/>
        </w:r>
        <w:r w:rsidR="00EF6C99">
          <w:rPr>
            <w:noProof/>
          </w:rPr>
          <w:t>83</w:t>
        </w:r>
        <w:r>
          <w:fldChar w:fldCharType="end"/>
        </w:r>
      </w:p>
    </w:sdtContent>
  </w:sdt>
  <w:p w14:paraId="5F73BA3C" w14:textId="77777777" w:rsidR="0041462C" w:rsidRDefault="0041462C">
    <w:pPr>
      <w:pStyle w:val="Zpa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6F2EB0" w14:textId="730C8395" w:rsidR="00E52FF4" w:rsidRDefault="00E52FF4">
    <w:pPr>
      <w:pStyle w:val="Zpat"/>
      <w:jc w:val="center"/>
    </w:pPr>
  </w:p>
  <w:p w14:paraId="445EB675" w14:textId="77777777" w:rsidR="00E52FF4" w:rsidRDefault="00E52FF4">
    <w:pPr>
      <w:pStyle w:val="Zpa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2B9D29" w14:textId="58BAF2E6" w:rsidR="0041462C" w:rsidRDefault="0041462C">
    <w:pPr>
      <w:pStyle w:val="Zpat"/>
      <w:jc w:val="center"/>
    </w:pPr>
  </w:p>
  <w:p w14:paraId="71390DE0" w14:textId="77777777" w:rsidR="0041462C" w:rsidRDefault="0041462C">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0FF43C" w14:textId="77777777" w:rsidR="00081DBF" w:rsidRDefault="00081DBF" w:rsidP="00DE4A05">
      <w:pPr>
        <w:spacing w:after="0" w:line="240" w:lineRule="auto"/>
      </w:pPr>
      <w:r>
        <w:separator/>
      </w:r>
    </w:p>
  </w:footnote>
  <w:footnote w:type="continuationSeparator" w:id="0">
    <w:p w14:paraId="74D66949" w14:textId="77777777" w:rsidR="00081DBF" w:rsidRDefault="00081DBF" w:rsidP="00DE4A05">
      <w:pPr>
        <w:spacing w:after="0" w:line="240" w:lineRule="auto"/>
      </w:pPr>
      <w:r>
        <w:continuationSeparator/>
      </w:r>
    </w:p>
  </w:footnote>
  <w:footnote w:id="1">
    <w:p w14:paraId="0AFCF565" w14:textId="3B23F072" w:rsidR="0041462C" w:rsidRDefault="0041462C">
      <w:pPr>
        <w:pStyle w:val="Textpoznpodarou"/>
      </w:pPr>
      <w:r>
        <w:rPr>
          <w:rStyle w:val="Znakapoznpodarou"/>
        </w:rPr>
        <w:footnoteRef/>
      </w:r>
      <w:r>
        <w:t xml:space="preserve"> s</w:t>
      </w:r>
      <w:r w:rsidRPr="00D50739">
        <w:t>peciálně pedagogické centrum</w:t>
      </w:r>
    </w:p>
  </w:footnote>
  <w:footnote w:id="2">
    <w:p w14:paraId="5765A49A" w14:textId="6806ED4A" w:rsidR="0041462C" w:rsidRDefault="0041462C">
      <w:pPr>
        <w:pStyle w:val="Textpoznpodarou"/>
      </w:pPr>
      <w:r>
        <w:rPr>
          <w:rStyle w:val="Znakapoznpodarou"/>
        </w:rPr>
        <w:footnoteRef/>
      </w:r>
      <w:r>
        <w:t xml:space="preserve"> </w:t>
      </w:r>
      <w:r w:rsidRPr="00D50739">
        <w:t>střediska rané p</w:t>
      </w:r>
      <w:r>
        <w:t>éč</w:t>
      </w:r>
      <w:r w:rsidRPr="00D50739">
        <w:t>e</w:t>
      </w:r>
    </w:p>
  </w:footnote>
  <w:footnote w:id="3">
    <w:p w14:paraId="4BE6893A" w14:textId="3E057705" w:rsidR="0041462C" w:rsidRDefault="0041462C">
      <w:pPr>
        <w:pStyle w:val="Textpoznpodarou"/>
      </w:pPr>
      <w:r>
        <w:rPr>
          <w:rStyle w:val="Znakapoznpodarou"/>
        </w:rPr>
        <w:footnoteRef/>
      </w:r>
      <w:r>
        <w:t xml:space="preserve"> </w:t>
      </w:r>
      <w:r w:rsidRPr="00760DB7">
        <w:t>Ministerstvo školství, mládeže a tělovýchovy</w:t>
      </w:r>
    </w:p>
  </w:footnote>
  <w:footnote w:id="4">
    <w:p w14:paraId="2762197D" w14:textId="23243E0B" w:rsidR="0041462C" w:rsidRDefault="0041462C">
      <w:pPr>
        <w:pStyle w:val="Textpoznpodarou"/>
      </w:pPr>
      <w:r>
        <w:rPr>
          <w:rStyle w:val="Znakapoznpodarou"/>
        </w:rPr>
        <w:footnoteRef/>
      </w:r>
      <w:r>
        <w:t xml:space="preserve"> Ministerstvo práce a sociálních věcí</w:t>
      </w:r>
    </w:p>
  </w:footnote>
  <w:footnote w:id="5">
    <w:p w14:paraId="4F0D3DB6" w14:textId="3AD304A6" w:rsidR="0041462C" w:rsidRDefault="0041462C">
      <w:pPr>
        <w:pStyle w:val="Textpoznpodarou"/>
      </w:pPr>
      <w:r>
        <w:rPr>
          <w:rStyle w:val="Znakapoznpodarou"/>
        </w:rPr>
        <w:footnoteRef/>
      </w:r>
      <w:r>
        <w:t xml:space="preserve"> Š</w:t>
      </w:r>
      <w:r w:rsidRPr="00B9421B">
        <w:t>kolní vzdělávací program</w:t>
      </w:r>
    </w:p>
  </w:footnote>
  <w:footnote w:id="6">
    <w:p w14:paraId="74304E6C" w14:textId="219751E9" w:rsidR="0041462C" w:rsidRDefault="0041462C">
      <w:pPr>
        <w:pStyle w:val="Textpoznpodarou"/>
      </w:pPr>
      <w:r>
        <w:rPr>
          <w:rStyle w:val="Znakapoznpodarou"/>
        </w:rPr>
        <w:footnoteRef/>
      </w:r>
      <w:r>
        <w:t xml:space="preserve"> R</w:t>
      </w:r>
      <w:r w:rsidRPr="00B9421B">
        <w:t>ámcový vzdělávací program</w:t>
      </w:r>
    </w:p>
  </w:footnote>
  <w:footnote w:id="7">
    <w:p w14:paraId="20C5A719" w14:textId="1DD8664D" w:rsidR="0041462C" w:rsidRDefault="0041462C">
      <w:pPr>
        <w:pStyle w:val="Textpoznpodarou"/>
      </w:pPr>
      <w:r w:rsidRPr="00760DB7">
        <w:rPr>
          <w:rStyle w:val="Znakapoznpodarou"/>
        </w:rPr>
        <w:footnoteRef/>
      </w:r>
      <w:r>
        <w:t xml:space="preserve"> </w:t>
      </w:r>
      <w:r w:rsidRPr="00760DB7">
        <w:t>Vyhláška č. 27/2016 Sb.</w:t>
      </w:r>
      <w:r>
        <w:t xml:space="preserve">, </w:t>
      </w:r>
      <w:r w:rsidRPr="00760DB7">
        <w:t>Vyhláška o vzdělávání žáků se speciálními vzdělávacími potřebami a žáků nadaných</w:t>
      </w:r>
    </w:p>
  </w:footnote>
  <w:footnote w:id="8">
    <w:p w14:paraId="6618E805" w14:textId="63A307FC" w:rsidR="00737340" w:rsidRDefault="00737340">
      <w:pPr>
        <w:pStyle w:val="Textpoznpodarou"/>
      </w:pPr>
      <w:r>
        <w:rPr>
          <w:rStyle w:val="Znakapoznpodarou"/>
        </w:rPr>
        <w:footnoteRef/>
      </w:r>
      <w:r>
        <w:t xml:space="preserve"> </w:t>
      </w:r>
      <w:r w:rsidRPr="00737340">
        <w:t>Asociace organizaci neslyšících, nedoslychavych a jejich přátel</w:t>
      </w:r>
    </w:p>
  </w:footnote>
  <w:footnote w:id="9">
    <w:p w14:paraId="1FEE48A2" w14:textId="13562055" w:rsidR="00DD3827" w:rsidRDefault="00DD3827">
      <w:pPr>
        <w:pStyle w:val="Textpoznpodarou"/>
      </w:pPr>
      <w:r>
        <w:rPr>
          <w:rStyle w:val="Znakapoznpodarou"/>
        </w:rPr>
        <w:footnoteRef/>
      </w:r>
      <w:r>
        <w:t xml:space="preserve"> </w:t>
      </w:r>
      <w:r w:rsidR="00390725">
        <w:t xml:space="preserve">Např. elektronický </w:t>
      </w:r>
      <w:r w:rsidR="00390725" w:rsidRPr="00250B10">
        <w:t>http://ruce.cz/slovnik</w:t>
      </w:r>
      <w:r w:rsidR="00390725">
        <w:t xml:space="preserve">, knižní </w:t>
      </w:r>
      <w:r w:rsidR="00250B10" w:rsidRPr="00250B10">
        <w:t>Všeobecný slovník českého znakového jazyka / Miloň Potměšil. Vyd. 1.. Praha : Fortuna, 2002-2006. 3 sv. : il. ; 21 cm [Dotisk 1. svazku A-N r. 2005] ISBN:80-7168-800-2; 80-7168-917-3; 80-7168-946-7</w:t>
      </w:r>
    </w:p>
  </w:footnote>
  <w:footnote w:id="10">
    <w:p w14:paraId="0C073EF9" w14:textId="25549580" w:rsidR="00737340" w:rsidRDefault="00737340" w:rsidP="00737340">
      <w:pPr>
        <w:pStyle w:val="Textpoznpodarou"/>
      </w:pPr>
      <w:r>
        <w:rPr>
          <w:rStyle w:val="Znakapoznpodarou"/>
        </w:rPr>
        <w:footnoteRef/>
      </w:r>
      <w:r>
        <w:t xml:space="preserve"> Centrum zdravotních služeb pro děti, p.o. Kruh Znojmo je zvláštní dětské zdravotnické zařízení </w:t>
      </w:r>
      <w:r w:rsidR="00B14100">
        <w:t>zřízené</w:t>
      </w:r>
      <w:r>
        <w:t xml:space="preserve"> Jihomoravský</w:t>
      </w:r>
      <w:r w:rsidR="00B14100">
        <w:t>m</w:t>
      </w:r>
      <w:r>
        <w:t xml:space="preserve"> krajem jako regionální zdravotnické zařízení.</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755FAF"/>
    <w:multiLevelType w:val="hybridMultilevel"/>
    <w:tmpl w:val="0BBC708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06286540"/>
    <w:multiLevelType w:val="hybridMultilevel"/>
    <w:tmpl w:val="1BDE70E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0E80650B"/>
    <w:multiLevelType w:val="hybridMultilevel"/>
    <w:tmpl w:val="2B4A266E"/>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17BA700E"/>
    <w:multiLevelType w:val="hybridMultilevel"/>
    <w:tmpl w:val="1BD0512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17D745F2"/>
    <w:multiLevelType w:val="hybridMultilevel"/>
    <w:tmpl w:val="206AC9EC"/>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5" w15:restartNumberingAfterBreak="0">
    <w:nsid w:val="19B3290D"/>
    <w:multiLevelType w:val="hybridMultilevel"/>
    <w:tmpl w:val="2DC8A1A4"/>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6" w15:restartNumberingAfterBreak="0">
    <w:nsid w:val="1A2A00D2"/>
    <w:multiLevelType w:val="hybridMultilevel"/>
    <w:tmpl w:val="AD2E6180"/>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15:restartNumberingAfterBreak="0">
    <w:nsid w:val="1B1D5481"/>
    <w:multiLevelType w:val="hybridMultilevel"/>
    <w:tmpl w:val="3F84076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1C214B6F"/>
    <w:multiLevelType w:val="hybridMultilevel"/>
    <w:tmpl w:val="2ACA15B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1C49664E"/>
    <w:multiLevelType w:val="hybridMultilevel"/>
    <w:tmpl w:val="130CFDB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25432C8E"/>
    <w:multiLevelType w:val="multilevel"/>
    <w:tmpl w:val="128CCF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9765C0E"/>
    <w:multiLevelType w:val="multilevel"/>
    <w:tmpl w:val="828CDD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B407AC4"/>
    <w:multiLevelType w:val="hybridMultilevel"/>
    <w:tmpl w:val="048CADF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2F94711F"/>
    <w:multiLevelType w:val="hybridMultilevel"/>
    <w:tmpl w:val="08DACD7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336144F9"/>
    <w:multiLevelType w:val="hybridMultilevel"/>
    <w:tmpl w:val="70F02F6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15:restartNumberingAfterBreak="0">
    <w:nsid w:val="362E509E"/>
    <w:multiLevelType w:val="hybridMultilevel"/>
    <w:tmpl w:val="287EDE5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15:restartNumberingAfterBreak="0">
    <w:nsid w:val="368008B1"/>
    <w:multiLevelType w:val="hybridMultilevel"/>
    <w:tmpl w:val="7454343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15:restartNumberingAfterBreak="0">
    <w:nsid w:val="38850D8A"/>
    <w:multiLevelType w:val="hybridMultilevel"/>
    <w:tmpl w:val="44A25FE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38AD0588"/>
    <w:multiLevelType w:val="hybridMultilevel"/>
    <w:tmpl w:val="D648045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15:restartNumberingAfterBreak="0">
    <w:nsid w:val="399543A1"/>
    <w:multiLevelType w:val="hybridMultilevel"/>
    <w:tmpl w:val="939C4B7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15:restartNumberingAfterBreak="0">
    <w:nsid w:val="48603F28"/>
    <w:multiLevelType w:val="hybridMultilevel"/>
    <w:tmpl w:val="F14224C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48B915EE"/>
    <w:multiLevelType w:val="hybridMultilevel"/>
    <w:tmpl w:val="12EEA7D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4C830EED"/>
    <w:multiLevelType w:val="hybridMultilevel"/>
    <w:tmpl w:val="908CD4F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4CA47EAB"/>
    <w:multiLevelType w:val="hybridMultilevel"/>
    <w:tmpl w:val="527CC33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15:restartNumberingAfterBreak="0">
    <w:nsid w:val="53D1533C"/>
    <w:multiLevelType w:val="multilevel"/>
    <w:tmpl w:val="EE1EB0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55E57C4E"/>
    <w:multiLevelType w:val="hybridMultilevel"/>
    <w:tmpl w:val="2B942A4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6" w15:restartNumberingAfterBreak="0">
    <w:nsid w:val="577B5972"/>
    <w:multiLevelType w:val="hybridMultilevel"/>
    <w:tmpl w:val="77B83A6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15:restartNumberingAfterBreak="0">
    <w:nsid w:val="5A7620F4"/>
    <w:multiLevelType w:val="hybridMultilevel"/>
    <w:tmpl w:val="B120B7FC"/>
    <w:lvl w:ilvl="0" w:tplc="0405000F">
      <w:start w:val="1"/>
      <w:numFmt w:val="decimal"/>
      <w:lvlText w:val="%1."/>
      <w:lvlJc w:val="left"/>
      <w:pPr>
        <w:ind w:left="1080" w:hanging="360"/>
      </w:p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28" w15:restartNumberingAfterBreak="0">
    <w:nsid w:val="5B66114B"/>
    <w:multiLevelType w:val="hybridMultilevel"/>
    <w:tmpl w:val="59C0A47E"/>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29" w15:restartNumberingAfterBreak="0">
    <w:nsid w:val="656A52B7"/>
    <w:multiLevelType w:val="hybridMultilevel"/>
    <w:tmpl w:val="F17EFDEC"/>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30" w15:restartNumberingAfterBreak="0">
    <w:nsid w:val="67BD1977"/>
    <w:multiLevelType w:val="multilevel"/>
    <w:tmpl w:val="51E63B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6F096A20"/>
    <w:multiLevelType w:val="hybridMultilevel"/>
    <w:tmpl w:val="29BA34B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15:restartNumberingAfterBreak="0">
    <w:nsid w:val="74F237DA"/>
    <w:multiLevelType w:val="multilevel"/>
    <w:tmpl w:val="B48E23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75D23A9F"/>
    <w:multiLevelType w:val="hybridMultilevel"/>
    <w:tmpl w:val="2BA4AEC8"/>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34" w15:restartNumberingAfterBreak="0">
    <w:nsid w:val="76E46ADA"/>
    <w:multiLevelType w:val="multilevel"/>
    <w:tmpl w:val="04050025"/>
    <w:lvl w:ilvl="0">
      <w:start w:val="1"/>
      <w:numFmt w:val="decimal"/>
      <w:pStyle w:val="Nadpis1"/>
      <w:lvlText w:val="%1"/>
      <w:lvlJc w:val="left"/>
      <w:pPr>
        <w:ind w:left="432" w:hanging="432"/>
      </w:pPr>
    </w:lvl>
    <w:lvl w:ilvl="1">
      <w:start w:val="1"/>
      <w:numFmt w:val="decimal"/>
      <w:pStyle w:val="Nadpis2"/>
      <w:lvlText w:val="%1.%2"/>
      <w:lvlJc w:val="left"/>
      <w:pPr>
        <w:ind w:left="576" w:hanging="576"/>
      </w:pPr>
    </w:lvl>
    <w:lvl w:ilvl="2">
      <w:start w:val="1"/>
      <w:numFmt w:val="decimal"/>
      <w:pStyle w:val="Nadpis3"/>
      <w:lvlText w:val="%1.%2.%3"/>
      <w:lvlJc w:val="left"/>
      <w:pPr>
        <w:ind w:left="720"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35" w15:restartNumberingAfterBreak="0">
    <w:nsid w:val="7D404450"/>
    <w:multiLevelType w:val="hybridMultilevel"/>
    <w:tmpl w:val="D6BA456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6" w15:restartNumberingAfterBreak="0">
    <w:nsid w:val="7E2C21D5"/>
    <w:multiLevelType w:val="hybridMultilevel"/>
    <w:tmpl w:val="F14224C4"/>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7" w15:restartNumberingAfterBreak="0">
    <w:nsid w:val="7EDB7391"/>
    <w:multiLevelType w:val="multilevel"/>
    <w:tmpl w:val="99F4B1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7F9D7318"/>
    <w:multiLevelType w:val="hybridMultilevel"/>
    <w:tmpl w:val="57F4C1C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16cid:durableId="194344861">
    <w:abstractNumId w:val="1"/>
  </w:num>
  <w:num w:numId="2" w16cid:durableId="573390624">
    <w:abstractNumId w:val="17"/>
  </w:num>
  <w:num w:numId="3" w16cid:durableId="97797095">
    <w:abstractNumId w:val="21"/>
  </w:num>
  <w:num w:numId="4" w16cid:durableId="387801408">
    <w:abstractNumId w:val="14"/>
  </w:num>
  <w:num w:numId="5" w16cid:durableId="72825717">
    <w:abstractNumId w:val="35"/>
  </w:num>
  <w:num w:numId="6" w16cid:durableId="840238184">
    <w:abstractNumId w:val="3"/>
  </w:num>
  <w:num w:numId="7" w16cid:durableId="38092067">
    <w:abstractNumId w:val="28"/>
  </w:num>
  <w:num w:numId="8" w16cid:durableId="1209610101">
    <w:abstractNumId w:val="16"/>
  </w:num>
  <w:num w:numId="9" w16cid:durableId="915285982">
    <w:abstractNumId w:val="18"/>
  </w:num>
  <w:num w:numId="10" w16cid:durableId="1672220721">
    <w:abstractNumId w:val="26"/>
  </w:num>
  <w:num w:numId="11" w16cid:durableId="2029210750">
    <w:abstractNumId w:val="7"/>
  </w:num>
  <w:num w:numId="12" w16cid:durableId="238487334">
    <w:abstractNumId w:val="6"/>
  </w:num>
  <w:num w:numId="13" w16cid:durableId="1758935751">
    <w:abstractNumId w:val="19"/>
  </w:num>
  <w:num w:numId="14" w16cid:durableId="1770389723">
    <w:abstractNumId w:val="36"/>
  </w:num>
  <w:num w:numId="15" w16cid:durableId="1766539540">
    <w:abstractNumId w:val="33"/>
  </w:num>
  <w:num w:numId="16" w16cid:durableId="1680697449">
    <w:abstractNumId w:val="5"/>
  </w:num>
  <w:num w:numId="17" w16cid:durableId="1005674331">
    <w:abstractNumId w:val="23"/>
  </w:num>
  <w:num w:numId="18" w16cid:durableId="2007249565">
    <w:abstractNumId w:val="22"/>
  </w:num>
  <w:num w:numId="19" w16cid:durableId="1374888642">
    <w:abstractNumId w:val="8"/>
  </w:num>
  <w:num w:numId="20" w16cid:durableId="1140881596">
    <w:abstractNumId w:val="4"/>
  </w:num>
  <w:num w:numId="21" w16cid:durableId="1893887967">
    <w:abstractNumId w:val="25"/>
  </w:num>
  <w:num w:numId="22" w16cid:durableId="1196431008">
    <w:abstractNumId w:val="29"/>
  </w:num>
  <w:num w:numId="23" w16cid:durableId="942961562">
    <w:abstractNumId w:val="38"/>
  </w:num>
  <w:num w:numId="24" w16cid:durableId="543492833">
    <w:abstractNumId w:val="31"/>
  </w:num>
  <w:num w:numId="25" w16cid:durableId="1618752387">
    <w:abstractNumId w:val="13"/>
  </w:num>
  <w:num w:numId="26" w16cid:durableId="922495602">
    <w:abstractNumId w:val="12"/>
  </w:num>
  <w:num w:numId="27" w16cid:durableId="162399990">
    <w:abstractNumId w:val="9"/>
  </w:num>
  <w:num w:numId="28" w16cid:durableId="540434070">
    <w:abstractNumId w:val="0"/>
  </w:num>
  <w:num w:numId="29" w16cid:durableId="1735160256">
    <w:abstractNumId w:val="15"/>
  </w:num>
  <w:num w:numId="30" w16cid:durableId="229391274">
    <w:abstractNumId w:val="32"/>
  </w:num>
  <w:num w:numId="31" w16cid:durableId="761609015">
    <w:abstractNumId w:val="37"/>
  </w:num>
  <w:num w:numId="32" w16cid:durableId="1123380115">
    <w:abstractNumId w:val="30"/>
  </w:num>
  <w:num w:numId="33" w16cid:durableId="689910507">
    <w:abstractNumId w:val="24"/>
  </w:num>
  <w:num w:numId="34" w16cid:durableId="1884900435">
    <w:abstractNumId w:val="11"/>
  </w:num>
  <w:num w:numId="35" w16cid:durableId="932933631">
    <w:abstractNumId w:val="10"/>
  </w:num>
  <w:num w:numId="36" w16cid:durableId="2019505768">
    <w:abstractNumId w:val="34"/>
  </w:num>
  <w:num w:numId="37" w16cid:durableId="523783297">
    <w:abstractNumId w:val="20"/>
  </w:num>
  <w:num w:numId="38" w16cid:durableId="1052922164">
    <w:abstractNumId w:val="2"/>
  </w:num>
  <w:num w:numId="39" w16cid:durableId="2102145511">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07379"/>
    <w:rsid w:val="000000BD"/>
    <w:rsid w:val="00000A27"/>
    <w:rsid w:val="000031A4"/>
    <w:rsid w:val="0000371E"/>
    <w:rsid w:val="00012F5E"/>
    <w:rsid w:val="00014991"/>
    <w:rsid w:val="00015C31"/>
    <w:rsid w:val="0002175F"/>
    <w:rsid w:val="00021C51"/>
    <w:rsid w:val="000258FE"/>
    <w:rsid w:val="00025AA8"/>
    <w:rsid w:val="00027F50"/>
    <w:rsid w:val="000346DA"/>
    <w:rsid w:val="00042BA0"/>
    <w:rsid w:val="0004393B"/>
    <w:rsid w:val="00045D4C"/>
    <w:rsid w:val="000510C3"/>
    <w:rsid w:val="000531F2"/>
    <w:rsid w:val="000553C7"/>
    <w:rsid w:val="0006252E"/>
    <w:rsid w:val="00062E87"/>
    <w:rsid w:val="000744ED"/>
    <w:rsid w:val="0007549D"/>
    <w:rsid w:val="000761B7"/>
    <w:rsid w:val="00081DBF"/>
    <w:rsid w:val="000826D7"/>
    <w:rsid w:val="00082A4D"/>
    <w:rsid w:val="00083BE1"/>
    <w:rsid w:val="00087F03"/>
    <w:rsid w:val="00092C05"/>
    <w:rsid w:val="00095882"/>
    <w:rsid w:val="00097192"/>
    <w:rsid w:val="000971FD"/>
    <w:rsid w:val="000A0BDC"/>
    <w:rsid w:val="000A119F"/>
    <w:rsid w:val="000A37CF"/>
    <w:rsid w:val="000A5623"/>
    <w:rsid w:val="000A762A"/>
    <w:rsid w:val="000B024B"/>
    <w:rsid w:val="000B10D6"/>
    <w:rsid w:val="000B1F3E"/>
    <w:rsid w:val="000B290A"/>
    <w:rsid w:val="000B59A2"/>
    <w:rsid w:val="000B68D1"/>
    <w:rsid w:val="000C4108"/>
    <w:rsid w:val="000C4B80"/>
    <w:rsid w:val="000C6597"/>
    <w:rsid w:val="000C7AE1"/>
    <w:rsid w:val="000D0BF2"/>
    <w:rsid w:val="000D3DDC"/>
    <w:rsid w:val="000D57D9"/>
    <w:rsid w:val="000E0211"/>
    <w:rsid w:val="000E0EA8"/>
    <w:rsid w:val="000E1E1B"/>
    <w:rsid w:val="000E63FB"/>
    <w:rsid w:val="000F3BE5"/>
    <w:rsid w:val="000F46BA"/>
    <w:rsid w:val="000F7953"/>
    <w:rsid w:val="00107815"/>
    <w:rsid w:val="00112603"/>
    <w:rsid w:val="0011404E"/>
    <w:rsid w:val="001163AF"/>
    <w:rsid w:val="00125F90"/>
    <w:rsid w:val="00127B18"/>
    <w:rsid w:val="00135A8E"/>
    <w:rsid w:val="00135D65"/>
    <w:rsid w:val="001439CE"/>
    <w:rsid w:val="00150CB4"/>
    <w:rsid w:val="00160498"/>
    <w:rsid w:val="00161432"/>
    <w:rsid w:val="001622A6"/>
    <w:rsid w:val="00162DC1"/>
    <w:rsid w:val="0016418F"/>
    <w:rsid w:val="0016796D"/>
    <w:rsid w:val="0017396B"/>
    <w:rsid w:val="00174BF7"/>
    <w:rsid w:val="001760A8"/>
    <w:rsid w:val="001803F5"/>
    <w:rsid w:val="001856FC"/>
    <w:rsid w:val="0019220D"/>
    <w:rsid w:val="00196AFA"/>
    <w:rsid w:val="00197445"/>
    <w:rsid w:val="00197B34"/>
    <w:rsid w:val="001A1306"/>
    <w:rsid w:val="001A6646"/>
    <w:rsid w:val="001B0893"/>
    <w:rsid w:val="001B1F8E"/>
    <w:rsid w:val="001C293F"/>
    <w:rsid w:val="001D3E63"/>
    <w:rsid w:val="001D71F6"/>
    <w:rsid w:val="001E02CB"/>
    <w:rsid w:val="001E0ACF"/>
    <w:rsid w:val="001E469D"/>
    <w:rsid w:val="001E528F"/>
    <w:rsid w:val="001E6284"/>
    <w:rsid w:val="001F0F2F"/>
    <w:rsid w:val="001F16E2"/>
    <w:rsid w:val="001F32AC"/>
    <w:rsid w:val="001F59A3"/>
    <w:rsid w:val="001F6B00"/>
    <w:rsid w:val="002046E6"/>
    <w:rsid w:val="00206C0E"/>
    <w:rsid w:val="00210830"/>
    <w:rsid w:val="00211538"/>
    <w:rsid w:val="00213B23"/>
    <w:rsid w:val="002142B0"/>
    <w:rsid w:val="00214410"/>
    <w:rsid w:val="00215901"/>
    <w:rsid w:val="00217DA5"/>
    <w:rsid w:val="00220E67"/>
    <w:rsid w:val="00220F9E"/>
    <w:rsid w:val="00222C9E"/>
    <w:rsid w:val="002231C0"/>
    <w:rsid w:val="00225CCA"/>
    <w:rsid w:val="00226661"/>
    <w:rsid w:val="00234331"/>
    <w:rsid w:val="002343D1"/>
    <w:rsid w:val="00240002"/>
    <w:rsid w:val="00241224"/>
    <w:rsid w:val="00244B95"/>
    <w:rsid w:val="00250B10"/>
    <w:rsid w:val="002553EE"/>
    <w:rsid w:val="00275395"/>
    <w:rsid w:val="00277ACF"/>
    <w:rsid w:val="00281874"/>
    <w:rsid w:val="0028237B"/>
    <w:rsid w:val="00284F7F"/>
    <w:rsid w:val="002976E4"/>
    <w:rsid w:val="00297AB2"/>
    <w:rsid w:val="002A33C3"/>
    <w:rsid w:val="002A57DC"/>
    <w:rsid w:val="002A6FAB"/>
    <w:rsid w:val="002B1120"/>
    <w:rsid w:val="002B2C71"/>
    <w:rsid w:val="002B42F2"/>
    <w:rsid w:val="002B5904"/>
    <w:rsid w:val="002C16B2"/>
    <w:rsid w:val="002D134A"/>
    <w:rsid w:val="002D5BB9"/>
    <w:rsid w:val="002E2C14"/>
    <w:rsid w:val="002E2CEF"/>
    <w:rsid w:val="002E3B2B"/>
    <w:rsid w:val="002E41CB"/>
    <w:rsid w:val="002F5702"/>
    <w:rsid w:val="003062A4"/>
    <w:rsid w:val="00320675"/>
    <w:rsid w:val="00323418"/>
    <w:rsid w:val="003246CD"/>
    <w:rsid w:val="00324C1A"/>
    <w:rsid w:val="00325E0D"/>
    <w:rsid w:val="003261EC"/>
    <w:rsid w:val="00326FCC"/>
    <w:rsid w:val="00327B87"/>
    <w:rsid w:val="00335453"/>
    <w:rsid w:val="003378CC"/>
    <w:rsid w:val="003452D8"/>
    <w:rsid w:val="003468B0"/>
    <w:rsid w:val="00351239"/>
    <w:rsid w:val="0035492B"/>
    <w:rsid w:val="003674B4"/>
    <w:rsid w:val="0037235B"/>
    <w:rsid w:val="00372C64"/>
    <w:rsid w:val="0037338E"/>
    <w:rsid w:val="00373779"/>
    <w:rsid w:val="00373CEC"/>
    <w:rsid w:val="0037405B"/>
    <w:rsid w:val="00382EFA"/>
    <w:rsid w:val="0038415D"/>
    <w:rsid w:val="00386112"/>
    <w:rsid w:val="0038710E"/>
    <w:rsid w:val="00390725"/>
    <w:rsid w:val="00392D58"/>
    <w:rsid w:val="00393354"/>
    <w:rsid w:val="00394325"/>
    <w:rsid w:val="00396D18"/>
    <w:rsid w:val="003A3D7F"/>
    <w:rsid w:val="003B0387"/>
    <w:rsid w:val="003B4D44"/>
    <w:rsid w:val="003B578B"/>
    <w:rsid w:val="003C132C"/>
    <w:rsid w:val="003C303C"/>
    <w:rsid w:val="003C4A6A"/>
    <w:rsid w:val="003D4EA7"/>
    <w:rsid w:val="003E1BC6"/>
    <w:rsid w:val="003E23E3"/>
    <w:rsid w:val="003E3108"/>
    <w:rsid w:val="003E47F1"/>
    <w:rsid w:val="003E7505"/>
    <w:rsid w:val="003F615E"/>
    <w:rsid w:val="00411930"/>
    <w:rsid w:val="0041462C"/>
    <w:rsid w:val="00414778"/>
    <w:rsid w:val="00416B84"/>
    <w:rsid w:val="00424B6C"/>
    <w:rsid w:val="00426B10"/>
    <w:rsid w:val="004278DB"/>
    <w:rsid w:val="004314F9"/>
    <w:rsid w:val="004338E8"/>
    <w:rsid w:val="004339C6"/>
    <w:rsid w:val="00440C13"/>
    <w:rsid w:val="00442B7C"/>
    <w:rsid w:val="00443B72"/>
    <w:rsid w:val="00443CD5"/>
    <w:rsid w:val="00445BD0"/>
    <w:rsid w:val="00447CAA"/>
    <w:rsid w:val="0045395D"/>
    <w:rsid w:val="00454999"/>
    <w:rsid w:val="00455843"/>
    <w:rsid w:val="004559FC"/>
    <w:rsid w:val="0045656F"/>
    <w:rsid w:val="0045763B"/>
    <w:rsid w:val="0046274B"/>
    <w:rsid w:val="004669E2"/>
    <w:rsid w:val="00467693"/>
    <w:rsid w:val="0047400C"/>
    <w:rsid w:val="00474841"/>
    <w:rsid w:val="00477357"/>
    <w:rsid w:val="004775E8"/>
    <w:rsid w:val="004822E7"/>
    <w:rsid w:val="004828DF"/>
    <w:rsid w:val="00487E3D"/>
    <w:rsid w:val="00490BD3"/>
    <w:rsid w:val="00491399"/>
    <w:rsid w:val="004918EF"/>
    <w:rsid w:val="00492C16"/>
    <w:rsid w:val="00496BED"/>
    <w:rsid w:val="004A080E"/>
    <w:rsid w:val="004A0F51"/>
    <w:rsid w:val="004A10DA"/>
    <w:rsid w:val="004A5858"/>
    <w:rsid w:val="004B08BF"/>
    <w:rsid w:val="004B4202"/>
    <w:rsid w:val="004B796B"/>
    <w:rsid w:val="004C0EF5"/>
    <w:rsid w:val="004C166E"/>
    <w:rsid w:val="004C42A2"/>
    <w:rsid w:val="004C71C4"/>
    <w:rsid w:val="004D4BF2"/>
    <w:rsid w:val="004D51A9"/>
    <w:rsid w:val="004D7276"/>
    <w:rsid w:val="004E1ABE"/>
    <w:rsid w:val="004E4E10"/>
    <w:rsid w:val="004F17A4"/>
    <w:rsid w:val="004F322E"/>
    <w:rsid w:val="004F42FB"/>
    <w:rsid w:val="004F5550"/>
    <w:rsid w:val="004F651E"/>
    <w:rsid w:val="00502C32"/>
    <w:rsid w:val="0050494E"/>
    <w:rsid w:val="0050517E"/>
    <w:rsid w:val="005073E2"/>
    <w:rsid w:val="005122A4"/>
    <w:rsid w:val="00513BE2"/>
    <w:rsid w:val="00520B9C"/>
    <w:rsid w:val="00525168"/>
    <w:rsid w:val="00525559"/>
    <w:rsid w:val="005326E6"/>
    <w:rsid w:val="0053517E"/>
    <w:rsid w:val="00543443"/>
    <w:rsid w:val="005435CC"/>
    <w:rsid w:val="00545036"/>
    <w:rsid w:val="00546BD6"/>
    <w:rsid w:val="005521CE"/>
    <w:rsid w:val="00552721"/>
    <w:rsid w:val="005559FC"/>
    <w:rsid w:val="00556926"/>
    <w:rsid w:val="0056096B"/>
    <w:rsid w:val="00564BDA"/>
    <w:rsid w:val="005673FC"/>
    <w:rsid w:val="005719E2"/>
    <w:rsid w:val="00575EAF"/>
    <w:rsid w:val="005779D0"/>
    <w:rsid w:val="00581530"/>
    <w:rsid w:val="00584DC9"/>
    <w:rsid w:val="00585838"/>
    <w:rsid w:val="00591C7D"/>
    <w:rsid w:val="0059203E"/>
    <w:rsid w:val="005929C8"/>
    <w:rsid w:val="005A0B74"/>
    <w:rsid w:val="005A24E6"/>
    <w:rsid w:val="005A6A90"/>
    <w:rsid w:val="005A70D2"/>
    <w:rsid w:val="005B2A7E"/>
    <w:rsid w:val="005B2FBC"/>
    <w:rsid w:val="005B7B14"/>
    <w:rsid w:val="005C3171"/>
    <w:rsid w:val="005C5E58"/>
    <w:rsid w:val="005D1AA9"/>
    <w:rsid w:val="005D5E4A"/>
    <w:rsid w:val="005E212D"/>
    <w:rsid w:val="005E5FC9"/>
    <w:rsid w:val="005F1EC2"/>
    <w:rsid w:val="005F2E00"/>
    <w:rsid w:val="005F4F3D"/>
    <w:rsid w:val="005F740F"/>
    <w:rsid w:val="005F7632"/>
    <w:rsid w:val="005F7C8E"/>
    <w:rsid w:val="006014DA"/>
    <w:rsid w:val="006020EF"/>
    <w:rsid w:val="00602113"/>
    <w:rsid w:val="00604C9A"/>
    <w:rsid w:val="00610AE3"/>
    <w:rsid w:val="00612135"/>
    <w:rsid w:val="006131B6"/>
    <w:rsid w:val="006161A0"/>
    <w:rsid w:val="00627BF9"/>
    <w:rsid w:val="00627FB1"/>
    <w:rsid w:val="006312ED"/>
    <w:rsid w:val="00632CB0"/>
    <w:rsid w:val="0064055B"/>
    <w:rsid w:val="006429DE"/>
    <w:rsid w:val="00646884"/>
    <w:rsid w:val="0065089D"/>
    <w:rsid w:val="00650B3F"/>
    <w:rsid w:val="00654E6A"/>
    <w:rsid w:val="00657C54"/>
    <w:rsid w:val="00667483"/>
    <w:rsid w:val="006730FE"/>
    <w:rsid w:val="0067522E"/>
    <w:rsid w:val="00676DF2"/>
    <w:rsid w:val="00676EB9"/>
    <w:rsid w:val="006816BB"/>
    <w:rsid w:val="00681E89"/>
    <w:rsid w:val="00682506"/>
    <w:rsid w:val="00683D94"/>
    <w:rsid w:val="00685037"/>
    <w:rsid w:val="006B2730"/>
    <w:rsid w:val="006B7015"/>
    <w:rsid w:val="006C3F8B"/>
    <w:rsid w:val="006C4D43"/>
    <w:rsid w:val="006D23D1"/>
    <w:rsid w:val="006E0A25"/>
    <w:rsid w:val="006E4B21"/>
    <w:rsid w:val="006E5AAC"/>
    <w:rsid w:val="006F6721"/>
    <w:rsid w:val="007134A9"/>
    <w:rsid w:val="00713F1B"/>
    <w:rsid w:val="0072439C"/>
    <w:rsid w:val="00732E5C"/>
    <w:rsid w:val="007335A8"/>
    <w:rsid w:val="0073372A"/>
    <w:rsid w:val="007346B9"/>
    <w:rsid w:val="00735C43"/>
    <w:rsid w:val="00737340"/>
    <w:rsid w:val="00740FE0"/>
    <w:rsid w:val="00752B81"/>
    <w:rsid w:val="00760DB7"/>
    <w:rsid w:val="00760E98"/>
    <w:rsid w:val="00762AC4"/>
    <w:rsid w:val="0076390A"/>
    <w:rsid w:val="00777B41"/>
    <w:rsid w:val="007800A9"/>
    <w:rsid w:val="007803AB"/>
    <w:rsid w:val="00786B0A"/>
    <w:rsid w:val="0079045D"/>
    <w:rsid w:val="00793852"/>
    <w:rsid w:val="007A1164"/>
    <w:rsid w:val="007A222B"/>
    <w:rsid w:val="007A2FEE"/>
    <w:rsid w:val="007A33C6"/>
    <w:rsid w:val="007A53E5"/>
    <w:rsid w:val="007A6290"/>
    <w:rsid w:val="007A657B"/>
    <w:rsid w:val="007A7643"/>
    <w:rsid w:val="007B74A5"/>
    <w:rsid w:val="007C0558"/>
    <w:rsid w:val="007C0C5A"/>
    <w:rsid w:val="007C7240"/>
    <w:rsid w:val="007D5A1E"/>
    <w:rsid w:val="007D697B"/>
    <w:rsid w:val="007E7EDC"/>
    <w:rsid w:val="007F0CBC"/>
    <w:rsid w:val="007F578E"/>
    <w:rsid w:val="007F7CDA"/>
    <w:rsid w:val="00802360"/>
    <w:rsid w:val="0080328D"/>
    <w:rsid w:val="00804EB8"/>
    <w:rsid w:val="00806A82"/>
    <w:rsid w:val="00810DD2"/>
    <w:rsid w:val="00811294"/>
    <w:rsid w:val="00811A65"/>
    <w:rsid w:val="00812044"/>
    <w:rsid w:val="00815871"/>
    <w:rsid w:val="008263EE"/>
    <w:rsid w:val="008267E6"/>
    <w:rsid w:val="0083017E"/>
    <w:rsid w:val="00831407"/>
    <w:rsid w:val="00831931"/>
    <w:rsid w:val="00832E80"/>
    <w:rsid w:val="00835DDC"/>
    <w:rsid w:val="00837942"/>
    <w:rsid w:val="00841123"/>
    <w:rsid w:val="008416D7"/>
    <w:rsid w:val="00841D72"/>
    <w:rsid w:val="0084382D"/>
    <w:rsid w:val="00844384"/>
    <w:rsid w:val="00846863"/>
    <w:rsid w:val="008479A5"/>
    <w:rsid w:val="008517D5"/>
    <w:rsid w:val="0085366F"/>
    <w:rsid w:val="00854A47"/>
    <w:rsid w:val="008560DB"/>
    <w:rsid w:val="008564F2"/>
    <w:rsid w:val="00856DFF"/>
    <w:rsid w:val="00860CA0"/>
    <w:rsid w:val="008613C5"/>
    <w:rsid w:val="00876B69"/>
    <w:rsid w:val="00880858"/>
    <w:rsid w:val="00880937"/>
    <w:rsid w:val="00883E95"/>
    <w:rsid w:val="00884921"/>
    <w:rsid w:val="00885009"/>
    <w:rsid w:val="00890336"/>
    <w:rsid w:val="008908AD"/>
    <w:rsid w:val="00893A54"/>
    <w:rsid w:val="00893AB5"/>
    <w:rsid w:val="00895663"/>
    <w:rsid w:val="00897434"/>
    <w:rsid w:val="00897808"/>
    <w:rsid w:val="008A1E63"/>
    <w:rsid w:val="008A3E28"/>
    <w:rsid w:val="008A43BE"/>
    <w:rsid w:val="008A468C"/>
    <w:rsid w:val="008A722F"/>
    <w:rsid w:val="008B30CF"/>
    <w:rsid w:val="008B6ED5"/>
    <w:rsid w:val="008C3ABD"/>
    <w:rsid w:val="008D45AA"/>
    <w:rsid w:val="008E5232"/>
    <w:rsid w:val="008E76C9"/>
    <w:rsid w:val="00901C05"/>
    <w:rsid w:val="00902F46"/>
    <w:rsid w:val="0090568D"/>
    <w:rsid w:val="00912730"/>
    <w:rsid w:val="009171E0"/>
    <w:rsid w:val="00925CDA"/>
    <w:rsid w:val="00933A05"/>
    <w:rsid w:val="00934386"/>
    <w:rsid w:val="00934B0E"/>
    <w:rsid w:val="0093542F"/>
    <w:rsid w:val="00936647"/>
    <w:rsid w:val="00936EB7"/>
    <w:rsid w:val="00943217"/>
    <w:rsid w:val="009437DA"/>
    <w:rsid w:val="00943FFA"/>
    <w:rsid w:val="00950699"/>
    <w:rsid w:val="00950FAD"/>
    <w:rsid w:val="0095154C"/>
    <w:rsid w:val="00951879"/>
    <w:rsid w:val="00951F72"/>
    <w:rsid w:val="00955421"/>
    <w:rsid w:val="0095550A"/>
    <w:rsid w:val="0095603B"/>
    <w:rsid w:val="009560FD"/>
    <w:rsid w:val="00957753"/>
    <w:rsid w:val="00963D68"/>
    <w:rsid w:val="0096776D"/>
    <w:rsid w:val="009678BE"/>
    <w:rsid w:val="00967C07"/>
    <w:rsid w:val="00971FFF"/>
    <w:rsid w:val="009751BD"/>
    <w:rsid w:val="00977277"/>
    <w:rsid w:val="00982165"/>
    <w:rsid w:val="00984526"/>
    <w:rsid w:val="009861C0"/>
    <w:rsid w:val="00990E9D"/>
    <w:rsid w:val="00990ECE"/>
    <w:rsid w:val="009A1608"/>
    <w:rsid w:val="009A1896"/>
    <w:rsid w:val="009A7C36"/>
    <w:rsid w:val="009A7D0F"/>
    <w:rsid w:val="009B1262"/>
    <w:rsid w:val="009B5FDA"/>
    <w:rsid w:val="009B7345"/>
    <w:rsid w:val="009C69F7"/>
    <w:rsid w:val="009C6BF7"/>
    <w:rsid w:val="009C76E4"/>
    <w:rsid w:val="009D4948"/>
    <w:rsid w:val="009D7EF9"/>
    <w:rsid w:val="009E1608"/>
    <w:rsid w:val="009E3B69"/>
    <w:rsid w:val="009E41E0"/>
    <w:rsid w:val="009E525B"/>
    <w:rsid w:val="009E7852"/>
    <w:rsid w:val="009F1680"/>
    <w:rsid w:val="009F261D"/>
    <w:rsid w:val="009F4F7F"/>
    <w:rsid w:val="009F686F"/>
    <w:rsid w:val="00A05712"/>
    <w:rsid w:val="00A05C9D"/>
    <w:rsid w:val="00A07B32"/>
    <w:rsid w:val="00A16D58"/>
    <w:rsid w:val="00A17130"/>
    <w:rsid w:val="00A2011B"/>
    <w:rsid w:val="00A24EAE"/>
    <w:rsid w:val="00A26FF5"/>
    <w:rsid w:val="00A278DF"/>
    <w:rsid w:val="00A30E24"/>
    <w:rsid w:val="00A31218"/>
    <w:rsid w:val="00A35AC3"/>
    <w:rsid w:val="00A42DA2"/>
    <w:rsid w:val="00A43B21"/>
    <w:rsid w:val="00A46E96"/>
    <w:rsid w:val="00A504D0"/>
    <w:rsid w:val="00A55848"/>
    <w:rsid w:val="00A56AF8"/>
    <w:rsid w:val="00A614D1"/>
    <w:rsid w:val="00A63D0C"/>
    <w:rsid w:val="00A6537D"/>
    <w:rsid w:val="00A65B29"/>
    <w:rsid w:val="00A66DAF"/>
    <w:rsid w:val="00A75C33"/>
    <w:rsid w:val="00A81042"/>
    <w:rsid w:val="00A830BC"/>
    <w:rsid w:val="00A8354E"/>
    <w:rsid w:val="00A873E3"/>
    <w:rsid w:val="00A87669"/>
    <w:rsid w:val="00A91914"/>
    <w:rsid w:val="00AA380F"/>
    <w:rsid w:val="00AA5BDD"/>
    <w:rsid w:val="00AA7CD9"/>
    <w:rsid w:val="00AB19F1"/>
    <w:rsid w:val="00AB4575"/>
    <w:rsid w:val="00AC052C"/>
    <w:rsid w:val="00AC06BB"/>
    <w:rsid w:val="00AC392F"/>
    <w:rsid w:val="00AC4E51"/>
    <w:rsid w:val="00AC7AA6"/>
    <w:rsid w:val="00AD1F2A"/>
    <w:rsid w:val="00AD708A"/>
    <w:rsid w:val="00AD77B4"/>
    <w:rsid w:val="00AE0DA4"/>
    <w:rsid w:val="00AF1431"/>
    <w:rsid w:val="00AF1A44"/>
    <w:rsid w:val="00AF63C5"/>
    <w:rsid w:val="00AF6A37"/>
    <w:rsid w:val="00B005BE"/>
    <w:rsid w:val="00B0321D"/>
    <w:rsid w:val="00B03A51"/>
    <w:rsid w:val="00B06985"/>
    <w:rsid w:val="00B12715"/>
    <w:rsid w:val="00B135B7"/>
    <w:rsid w:val="00B14100"/>
    <w:rsid w:val="00B160DB"/>
    <w:rsid w:val="00B25B21"/>
    <w:rsid w:val="00B30486"/>
    <w:rsid w:val="00B30B03"/>
    <w:rsid w:val="00B35403"/>
    <w:rsid w:val="00B4001F"/>
    <w:rsid w:val="00B41249"/>
    <w:rsid w:val="00B41595"/>
    <w:rsid w:val="00B4245D"/>
    <w:rsid w:val="00B52597"/>
    <w:rsid w:val="00B525F3"/>
    <w:rsid w:val="00B55F0C"/>
    <w:rsid w:val="00B55F5D"/>
    <w:rsid w:val="00B563D3"/>
    <w:rsid w:val="00B57FB0"/>
    <w:rsid w:val="00B630BA"/>
    <w:rsid w:val="00B72954"/>
    <w:rsid w:val="00B74B0C"/>
    <w:rsid w:val="00B760D6"/>
    <w:rsid w:val="00B83E6B"/>
    <w:rsid w:val="00B90FC2"/>
    <w:rsid w:val="00B921C7"/>
    <w:rsid w:val="00B9421B"/>
    <w:rsid w:val="00B9593C"/>
    <w:rsid w:val="00B95A7B"/>
    <w:rsid w:val="00BA48D2"/>
    <w:rsid w:val="00BA4946"/>
    <w:rsid w:val="00BA6634"/>
    <w:rsid w:val="00BA7B9C"/>
    <w:rsid w:val="00BB437E"/>
    <w:rsid w:val="00BB6558"/>
    <w:rsid w:val="00BC2FB0"/>
    <w:rsid w:val="00BC40B9"/>
    <w:rsid w:val="00BD21EB"/>
    <w:rsid w:val="00BD3CAB"/>
    <w:rsid w:val="00BE247E"/>
    <w:rsid w:val="00BE4AB9"/>
    <w:rsid w:val="00C07359"/>
    <w:rsid w:val="00C07379"/>
    <w:rsid w:val="00C07BCD"/>
    <w:rsid w:val="00C11980"/>
    <w:rsid w:val="00C124C9"/>
    <w:rsid w:val="00C16C0D"/>
    <w:rsid w:val="00C22E95"/>
    <w:rsid w:val="00C24CAE"/>
    <w:rsid w:val="00C259DE"/>
    <w:rsid w:val="00C306EA"/>
    <w:rsid w:val="00C30718"/>
    <w:rsid w:val="00C328A0"/>
    <w:rsid w:val="00C337CB"/>
    <w:rsid w:val="00C3618B"/>
    <w:rsid w:val="00C36216"/>
    <w:rsid w:val="00C41103"/>
    <w:rsid w:val="00C412E3"/>
    <w:rsid w:val="00C419CA"/>
    <w:rsid w:val="00C525D0"/>
    <w:rsid w:val="00C52784"/>
    <w:rsid w:val="00C60D44"/>
    <w:rsid w:val="00C61CCF"/>
    <w:rsid w:val="00C626D8"/>
    <w:rsid w:val="00C62C85"/>
    <w:rsid w:val="00C63615"/>
    <w:rsid w:val="00C64BD4"/>
    <w:rsid w:val="00C6537C"/>
    <w:rsid w:val="00C66601"/>
    <w:rsid w:val="00C66E24"/>
    <w:rsid w:val="00C7021B"/>
    <w:rsid w:val="00C73D7C"/>
    <w:rsid w:val="00C74927"/>
    <w:rsid w:val="00C75800"/>
    <w:rsid w:val="00C76D80"/>
    <w:rsid w:val="00C81A8B"/>
    <w:rsid w:val="00C87B6D"/>
    <w:rsid w:val="00C93065"/>
    <w:rsid w:val="00C95143"/>
    <w:rsid w:val="00C96795"/>
    <w:rsid w:val="00CA1E8F"/>
    <w:rsid w:val="00CA42B8"/>
    <w:rsid w:val="00CA5318"/>
    <w:rsid w:val="00CB0F37"/>
    <w:rsid w:val="00CB3117"/>
    <w:rsid w:val="00CB5AD0"/>
    <w:rsid w:val="00CB6DBD"/>
    <w:rsid w:val="00CC2361"/>
    <w:rsid w:val="00CD55BB"/>
    <w:rsid w:val="00CE0086"/>
    <w:rsid w:val="00CE5D33"/>
    <w:rsid w:val="00CF2807"/>
    <w:rsid w:val="00CF33A6"/>
    <w:rsid w:val="00CF7AA1"/>
    <w:rsid w:val="00D01352"/>
    <w:rsid w:val="00D03D18"/>
    <w:rsid w:val="00D04F84"/>
    <w:rsid w:val="00D05D2A"/>
    <w:rsid w:val="00D06319"/>
    <w:rsid w:val="00D0646B"/>
    <w:rsid w:val="00D068C2"/>
    <w:rsid w:val="00D06E8D"/>
    <w:rsid w:val="00D070B7"/>
    <w:rsid w:val="00D07D5D"/>
    <w:rsid w:val="00D119DB"/>
    <w:rsid w:val="00D204A5"/>
    <w:rsid w:val="00D26FDC"/>
    <w:rsid w:val="00D308B3"/>
    <w:rsid w:val="00D32717"/>
    <w:rsid w:val="00D4086E"/>
    <w:rsid w:val="00D40F73"/>
    <w:rsid w:val="00D43517"/>
    <w:rsid w:val="00D43FAB"/>
    <w:rsid w:val="00D44F21"/>
    <w:rsid w:val="00D45E21"/>
    <w:rsid w:val="00D50739"/>
    <w:rsid w:val="00D50EB8"/>
    <w:rsid w:val="00D51801"/>
    <w:rsid w:val="00D61375"/>
    <w:rsid w:val="00D67387"/>
    <w:rsid w:val="00D7625B"/>
    <w:rsid w:val="00D76AD0"/>
    <w:rsid w:val="00D80B14"/>
    <w:rsid w:val="00DA48AE"/>
    <w:rsid w:val="00DA6671"/>
    <w:rsid w:val="00DA724F"/>
    <w:rsid w:val="00DB0DE5"/>
    <w:rsid w:val="00DB627F"/>
    <w:rsid w:val="00DB660A"/>
    <w:rsid w:val="00DC1C06"/>
    <w:rsid w:val="00DC1E6C"/>
    <w:rsid w:val="00DC3916"/>
    <w:rsid w:val="00DC703C"/>
    <w:rsid w:val="00DC7E3C"/>
    <w:rsid w:val="00DC7FB5"/>
    <w:rsid w:val="00DD3827"/>
    <w:rsid w:val="00DD398A"/>
    <w:rsid w:val="00DD79B9"/>
    <w:rsid w:val="00DE2B9C"/>
    <w:rsid w:val="00DE3C8F"/>
    <w:rsid w:val="00DE447B"/>
    <w:rsid w:val="00DE4A05"/>
    <w:rsid w:val="00DE5B59"/>
    <w:rsid w:val="00DE69C7"/>
    <w:rsid w:val="00DF10E5"/>
    <w:rsid w:val="00DF467F"/>
    <w:rsid w:val="00DF6C23"/>
    <w:rsid w:val="00E01692"/>
    <w:rsid w:val="00E14208"/>
    <w:rsid w:val="00E17DE9"/>
    <w:rsid w:val="00E21257"/>
    <w:rsid w:val="00E241CB"/>
    <w:rsid w:val="00E31264"/>
    <w:rsid w:val="00E31FDE"/>
    <w:rsid w:val="00E33F54"/>
    <w:rsid w:val="00E4070C"/>
    <w:rsid w:val="00E43728"/>
    <w:rsid w:val="00E44BE5"/>
    <w:rsid w:val="00E450BD"/>
    <w:rsid w:val="00E45D50"/>
    <w:rsid w:val="00E46674"/>
    <w:rsid w:val="00E46811"/>
    <w:rsid w:val="00E46AB4"/>
    <w:rsid w:val="00E527B0"/>
    <w:rsid w:val="00E52FF4"/>
    <w:rsid w:val="00E5502D"/>
    <w:rsid w:val="00E61A75"/>
    <w:rsid w:val="00E702B1"/>
    <w:rsid w:val="00E718B8"/>
    <w:rsid w:val="00E71FE4"/>
    <w:rsid w:val="00E73D9F"/>
    <w:rsid w:val="00E7519C"/>
    <w:rsid w:val="00E75447"/>
    <w:rsid w:val="00E835EA"/>
    <w:rsid w:val="00E84C3C"/>
    <w:rsid w:val="00E908F8"/>
    <w:rsid w:val="00E9190B"/>
    <w:rsid w:val="00E933BE"/>
    <w:rsid w:val="00EA126C"/>
    <w:rsid w:val="00EA1A94"/>
    <w:rsid w:val="00EA65C4"/>
    <w:rsid w:val="00EB144B"/>
    <w:rsid w:val="00EB2D22"/>
    <w:rsid w:val="00EB348B"/>
    <w:rsid w:val="00EB3762"/>
    <w:rsid w:val="00EB52E8"/>
    <w:rsid w:val="00EB63FF"/>
    <w:rsid w:val="00EC3DEC"/>
    <w:rsid w:val="00EC406B"/>
    <w:rsid w:val="00EC4981"/>
    <w:rsid w:val="00ED2B71"/>
    <w:rsid w:val="00ED3AE2"/>
    <w:rsid w:val="00ED5119"/>
    <w:rsid w:val="00ED6961"/>
    <w:rsid w:val="00EE0086"/>
    <w:rsid w:val="00EE2F86"/>
    <w:rsid w:val="00EF18EE"/>
    <w:rsid w:val="00EF625E"/>
    <w:rsid w:val="00EF6C99"/>
    <w:rsid w:val="00EF7788"/>
    <w:rsid w:val="00F02F06"/>
    <w:rsid w:val="00F06566"/>
    <w:rsid w:val="00F12EF8"/>
    <w:rsid w:val="00F1446C"/>
    <w:rsid w:val="00F21363"/>
    <w:rsid w:val="00F34934"/>
    <w:rsid w:val="00F34FA2"/>
    <w:rsid w:val="00F420C0"/>
    <w:rsid w:val="00F42D03"/>
    <w:rsid w:val="00F4768A"/>
    <w:rsid w:val="00F555AA"/>
    <w:rsid w:val="00F5754C"/>
    <w:rsid w:val="00F5769E"/>
    <w:rsid w:val="00F632E4"/>
    <w:rsid w:val="00F661A1"/>
    <w:rsid w:val="00F67DAA"/>
    <w:rsid w:val="00F67DBA"/>
    <w:rsid w:val="00F707C8"/>
    <w:rsid w:val="00F7271B"/>
    <w:rsid w:val="00F749D1"/>
    <w:rsid w:val="00F75A81"/>
    <w:rsid w:val="00F76970"/>
    <w:rsid w:val="00F83802"/>
    <w:rsid w:val="00F85563"/>
    <w:rsid w:val="00F85E26"/>
    <w:rsid w:val="00F86CA4"/>
    <w:rsid w:val="00F876A9"/>
    <w:rsid w:val="00F912EF"/>
    <w:rsid w:val="00F954EB"/>
    <w:rsid w:val="00F96E5C"/>
    <w:rsid w:val="00FA098E"/>
    <w:rsid w:val="00FA2C03"/>
    <w:rsid w:val="00FA5565"/>
    <w:rsid w:val="00FA6A74"/>
    <w:rsid w:val="00FB37A9"/>
    <w:rsid w:val="00FB60EB"/>
    <w:rsid w:val="00FB6718"/>
    <w:rsid w:val="00FC0F83"/>
    <w:rsid w:val="00FC1E84"/>
    <w:rsid w:val="00FC2C9C"/>
    <w:rsid w:val="00FC787D"/>
    <w:rsid w:val="00FD024D"/>
    <w:rsid w:val="00FD07F9"/>
    <w:rsid w:val="00FD62E2"/>
    <w:rsid w:val="00FE3C0C"/>
    <w:rsid w:val="00FF018D"/>
    <w:rsid w:val="00FF5088"/>
    <w:rsid w:val="00FF53EA"/>
    <w:rsid w:val="00FF5843"/>
    <w:rsid w:val="00FF5DCE"/>
    <w:rsid w:val="00FF7D24"/>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827CB2E"/>
  <w15:chartTrackingRefBased/>
  <w15:docId w15:val="{C4897725-A7B2-46A2-9038-83148C31E2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C259DE"/>
    <w:pPr>
      <w:spacing w:line="360" w:lineRule="auto"/>
      <w:jc w:val="both"/>
    </w:pPr>
    <w:rPr>
      <w:rFonts w:ascii="Times New Roman" w:hAnsi="Times New Roman"/>
      <w:sz w:val="24"/>
    </w:rPr>
  </w:style>
  <w:style w:type="paragraph" w:styleId="Nadpis1">
    <w:name w:val="heading 1"/>
    <w:basedOn w:val="Normln"/>
    <w:next w:val="Normln"/>
    <w:link w:val="Nadpis1Char"/>
    <w:uiPriority w:val="9"/>
    <w:qFormat/>
    <w:rsid w:val="00777B41"/>
    <w:pPr>
      <w:keepNext/>
      <w:keepLines/>
      <w:numPr>
        <w:numId w:val="36"/>
      </w:numPr>
      <w:spacing w:before="240" w:after="0"/>
      <w:outlineLvl w:val="0"/>
    </w:pPr>
    <w:rPr>
      <w:rFonts w:eastAsiaTheme="majorEastAsia" w:cstheme="majorBidi"/>
      <w:b/>
      <w:caps/>
      <w:color w:val="000000" w:themeColor="text1"/>
      <w:sz w:val="32"/>
      <w:szCs w:val="32"/>
    </w:rPr>
  </w:style>
  <w:style w:type="paragraph" w:styleId="Nadpis2">
    <w:name w:val="heading 2"/>
    <w:basedOn w:val="Normln"/>
    <w:next w:val="Normln"/>
    <w:link w:val="Nadpis2Char"/>
    <w:uiPriority w:val="9"/>
    <w:unhideWhenUsed/>
    <w:qFormat/>
    <w:rsid w:val="00777B41"/>
    <w:pPr>
      <w:keepNext/>
      <w:keepLines/>
      <w:numPr>
        <w:ilvl w:val="1"/>
        <w:numId w:val="36"/>
      </w:numPr>
      <w:spacing w:before="40" w:after="0"/>
      <w:outlineLvl w:val="1"/>
    </w:pPr>
    <w:rPr>
      <w:rFonts w:eastAsiaTheme="majorEastAsia" w:cstheme="majorBidi"/>
      <w:b/>
      <w:color w:val="000000" w:themeColor="text1"/>
      <w:sz w:val="30"/>
      <w:szCs w:val="26"/>
    </w:rPr>
  </w:style>
  <w:style w:type="paragraph" w:styleId="Nadpis3">
    <w:name w:val="heading 3"/>
    <w:basedOn w:val="Normln"/>
    <w:next w:val="Normln"/>
    <w:link w:val="Nadpis3Char"/>
    <w:uiPriority w:val="9"/>
    <w:unhideWhenUsed/>
    <w:qFormat/>
    <w:rsid w:val="00777B41"/>
    <w:pPr>
      <w:keepNext/>
      <w:keepLines/>
      <w:numPr>
        <w:ilvl w:val="2"/>
        <w:numId w:val="36"/>
      </w:numPr>
      <w:spacing w:before="40" w:after="0"/>
      <w:outlineLvl w:val="2"/>
    </w:pPr>
    <w:rPr>
      <w:rFonts w:eastAsiaTheme="majorEastAsia" w:cstheme="majorBidi"/>
      <w:b/>
      <w:color w:val="000000" w:themeColor="text1"/>
      <w:sz w:val="28"/>
      <w:szCs w:val="24"/>
    </w:rPr>
  </w:style>
  <w:style w:type="paragraph" w:styleId="Nadpis4">
    <w:name w:val="heading 4"/>
    <w:basedOn w:val="Normln"/>
    <w:next w:val="Normln"/>
    <w:link w:val="Nadpis4Char"/>
    <w:uiPriority w:val="9"/>
    <w:semiHidden/>
    <w:unhideWhenUsed/>
    <w:qFormat/>
    <w:rsid w:val="00C259DE"/>
    <w:pPr>
      <w:keepNext/>
      <w:keepLines/>
      <w:numPr>
        <w:ilvl w:val="3"/>
        <w:numId w:val="36"/>
      </w:numPr>
      <w:spacing w:before="40" w:after="0"/>
      <w:outlineLvl w:val="3"/>
    </w:pPr>
    <w:rPr>
      <w:rFonts w:asciiTheme="majorHAnsi" w:eastAsiaTheme="majorEastAsia" w:hAnsiTheme="majorHAnsi" w:cstheme="majorBidi"/>
      <w:i/>
      <w:iCs/>
      <w:color w:val="2E74B5" w:themeColor="accent1" w:themeShade="BF"/>
    </w:rPr>
  </w:style>
  <w:style w:type="paragraph" w:styleId="Nadpis5">
    <w:name w:val="heading 5"/>
    <w:basedOn w:val="Normln"/>
    <w:next w:val="Normln"/>
    <w:link w:val="Nadpis5Char"/>
    <w:uiPriority w:val="9"/>
    <w:semiHidden/>
    <w:unhideWhenUsed/>
    <w:qFormat/>
    <w:rsid w:val="00C259DE"/>
    <w:pPr>
      <w:keepNext/>
      <w:keepLines/>
      <w:numPr>
        <w:ilvl w:val="4"/>
        <w:numId w:val="36"/>
      </w:numPr>
      <w:spacing w:before="40" w:after="0"/>
      <w:outlineLvl w:val="4"/>
    </w:pPr>
    <w:rPr>
      <w:rFonts w:asciiTheme="majorHAnsi" w:eastAsiaTheme="majorEastAsia" w:hAnsiTheme="majorHAnsi" w:cstheme="majorBidi"/>
      <w:color w:val="2E74B5" w:themeColor="accent1" w:themeShade="BF"/>
    </w:rPr>
  </w:style>
  <w:style w:type="paragraph" w:styleId="Nadpis6">
    <w:name w:val="heading 6"/>
    <w:basedOn w:val="Normln"/>
    <w:next w:val="Normln"/>
    <w:link w:val="Nadpis6Char"/>
    <w:uiPriority w:val="9"/>
    <w:semiHidden/>
    <w:unhideWhenUsed/>
    <w:qFormat/>
    <w:rsid w:val="00C259DE"/>
    <w:pPr>
      <w:keepNext/>
      <w:keepLines/>
      <w:numPr>
        <w:ilvl w:val="5"/>
        <w:numId w:val="36"/>
      </w:numPr>
      <w:spacing w:before="40" w:after="0"/>
      <w:outlineLvl w:val="5"/>
    </w:pPr>
    <w:rPr>
      <w:rFonts w:asciiTheme="majorHAnsi" w:eastAsiaTheme="majorEastAsia" w:hAnsiTheme="majorHAnsi" w:cstheme="majorBidi"/>
      <w:color w:val="1F4D78" w:themeColor="accent1" w:themeShade="7F"/>
    </w:rPr>
  </w:style>
  <w:style w:type="paragraph" w:styleId="Nadpis7">
    <w:name w:val="heading 7"/>
    <w:basedOn w:val="Normln"/>
    <w:next w:val="Normln"/>
    <w:link w:val="Nadpis7Char"/>
    <w:uiPriority w:val="9"/>
    <w:semiHidden/>
    <w:unhideWhenUsed/>
    <w:qFormat/>
    <w:rsid w:val="00C259DE"/>
    <w:pPr>
      <w:keepNext/>
      <w:keepLines/>
      <w:numPr>
        <w:ilvl w:val="6"/>
        <w:numId w:val="36"/>
      </w:numPr>
      <w:spacing w:before="40" w:after="0"/>
      <w:outlineLvl w:val="6"/>
    </w:pPr>
    <w:rPr>
      <w:rFonts w:asciiTheme="majorHAnsi" w:eastAsiaTheme="majorEastAsia" w:hAnsiTheme="majorHAnsi" w:cstheme="majorBidi"/>
      <w:i/>
      <w:iCs/>
      <w:color w:val="1F4D78" w:themeColor="accent1" w:themeShade="7F"/>
    </w:rPr>
  </w:style>
  <w:style w:type="paragraph" w:styleId="Nadpis8">
    <w:name w:val="heading 8"/>
    <w:basedOn w:val="Normln"/>
    <w:next w:val="Normln"/>
    <w:link w:val="Nadpis8Char"/>
    <w:uiPriority w:val="9"/>
    <w:semiHidden/>
    <w:unhideWhenUsed/>
    <w:qFormat/>
    <w:rsid w:val="00C259DE"/>
    <w:pPr>
      <w:keepNext/>
      <w:keepLines/>
      <w:numPr>
        <w:ilvl w:val="7"/>
        <w:numId w:val="36"/>
      </w:numPr>
      <w:spacing w:before="40" w:after="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
    <w:next w:val="Normln"/>
    <w:link w:val="Nadpis9Char"/>
    <w:uiPriority w:val="9"/>
    <w:semiHidden/>
    <w:unhideWhenUsed/>
    <w:qFormat/>
    <w:rsid w:val="00C259DE"/>
    <w:pPr>
      <w:keepNext/>
      <w:keepLines/>
      <w:numPr>
        <w:ilvl w:val="8"/>
        <w:numId w:val="36"/>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7A33C6"/>
    <w:pPr>
      <w:ind w:left="720"/>
      <w:contextualSpacing/>
    </w:pPr>
  </w:style>
  <w:style w:type="character" w:styleId="Hypertextovodkaz">
    <w:name w:val="Hyperlink"/>
    <w:basedOn w:val="Standardnpsmoodstavce"/>
    <w:uiPriority w:val="99"/>
    <w:unhideWhenUsed/>
    <w:rsid w:val="00B0321D"/>
    <w:rPr>
      <w:color w:val="0563C1" w:themeColor="hyperlink"/>
      <w:u w:val="single"/>
    </w:rPr>
  </w:style>
  <w:style w:type="paragraph" w:styleId="Titulek">
    <w:name w:val="caption"/>
    <w:basedOn w:val="Normln"/>
    <w:next w:val="Normln"/>
    <w:uiPriority w:val="35"/>
    <w:unhideWhenUsed/>
    <w:qFormat/>
    <w:rsid w:val="004C42A2"/>
    <w:pPr>
      <w:spacing w:after="200" w:line="240" w:lineRule="auto"/>
    </w:pPr>
    <w:rPr>
      <w:i/>
      <w:iCs/>
      <w:color w:val="44546A" w:themeColor="text2"/>
      <w:sz w:val="18"/>
      <w:szCs w:val="18"/>
    </w:rPr>
  </w:style>
  <w:style w:type="character" w:customStyle="1" w:styleId="Nadpis1Char">
    <w:name w:val="Nadpis 1 Char"/>
    <w:basedOn w:val="Standardnpsmoodstavce"/>
    <w:link w:val="Nadpis1"/>
    <w:uiPriority w:val="9"/>
    <w:rsid w:val="00777B41"/>
    <w:rPr>
      <w:rFonts w:ascii="Times New Roman" w:eastAsiaTheme="majorEastAsia" w:hAnsi="Times New Roman" w:cstheme="majorBidi"/>
      <w:b/>
      <w:caps/>
      <w:color w:val="000000" w:themeColor="text1"/>
      <w:sz w:val="32"/>
      <w:szCs w:val="32"/>
    </w:rPr>
  </w:style>
  <w:style w:type="paragraph" w:styleId="Nadpisobsahu">
    <w:name w:val="TOC Heading"/>
    <w:basedOn w:val="Nadpis1"/>
    <w:next w:val="Normln"/>
    <w:uiPriority w:val="39"/>
    <w:unhideWhenUsed/>
    <w:qFormat/>
    <w:rsid w:val="00C259DE"/>
    <w:pPr>
      <w:jc w:val="left"/>
      <w:outlineLvl w:val="9"/>
    </w:pPr>
    <w:rPr>
      <w:lang w:eastAsia="cs-CZ"/>
    </w:rPr>
  </w:style>
  <w:style w:type="character" w:customStyle="1" w:styleId="Nadpis2Char">
    <w:name w:val="Nadpis 2 Char"/>
    <w:basedOn w:val="Standardnpsmoodstavce"/>
    <w:link w:val="Nadpis2"/>
    <w:uiPriority w:val="9"/>
    <w:rsid w:val="00777B41"/>
    <w:rPr>
      <w:rFonts w:ascii="Times New Roman" w:eastAsiaTheme="majorEastAsia" w:hAnsi="Times New Roman" w:cstheme="majorBidi"/>
      <w:b/>
      <w:color w:val="000000" w:themeColor="text1"/>
      <w:sz w:val="30"/>
      <w:szCs w:val="26"/>
    </w:rPr>
  </w:style>
  <w:style w:type="character" w:customStyle="1" w:styleId="Nadpis3Char">
    <w:name w:val="Nadpis 3 Char"/>
    <w:basedOn w:val="Standardnpsmoodstavce"/>
    <w:link w:val="Nadpis3"/>
    <w:uiPriority w:val="9"/>
    <w:rsid w:val="00777B41"/>
    <w:rPr>
      <w:rFonts w:ascii="Times New Roman" w:eastAsiaTheme="majorEastAsia" w:hAnsi="Times New Roman" w:cstheme="majorBidi"/>
      <w:b/>
      <w:color w:val="000000" w:themeColor="text1"/>
      <w:sz w:val="28"/>
      <w:szCs w:val="24"/>
    </w:rPr>
  </w:style>
  <w:style w:type="character" w:customStyle="1" w:styleId="Nadpis4Char">
    <w:name w:val="Nadpis 4 Char"/>
    <w:basedOn w:val="Standardnpsmoodstavce"/>
    <w:link w:val="Nadpis4"/>
    <w:uiPriority w:val="9"/>
    <w:semiHidden/>
    <w:rsid w:val="00C259DE"/>
    <w:rPr>
      <w:rFonts w:asciiTheme="majorHAnsi" w:eastAsiaTheme="majorEastAsia" w:hAnsiTheme="majorHAnsi" w:cstheme="majorBidi"/>
      <w:i/>
      <w:iCs/>
      <w:color w:val="2E74B5" w:themeColor="accent1" w:themeShade="BF"/>
      <w:sz w:val="24"/>
    </w:rPr>
  </w:style>
  <w:style w:type="character" w:customStyle="1" w:styleId="Nadpis5Char">
    <w:name w:val="Nadpis 5 Char"/>
    <w:basedOn w:val="Standardnpsmoodstavce"/>
    <w:link w:val="Nadpis5"/>
    <w:uiPriority w:val="9"/>
    <w:semiHidden/>
    <w:rsid w:val="00C259DE"/>
    <w:rPr>
      <w:rFonts w:asciiTheme="majorHAnsi" w:eastAsiaTheme="majorEastAsia" w:hAnsiTheme="majorHAnsi" w:cstheme="majorBidi"/>
      <w:color w:val="2E74B5" w:themeColor="accent1" w:themeShade="BF"/>
      <w:sz w:val="24"/>
    </w:rPr>
  </w:style>
  <w:style w:type="character" w:customStyle="1" w:styleId="Nadpis6Char">
    <w:name w:val="Nadpis 6 Char"/>
    <w:basedOn w:val="Standardnpsmoodstavce"/>
    <w:link w:val="Nadpis6"/>
    <w:uiPriority w:val="9"/>
    <w:semiHidden/>
    <w:rsid w:val="00C259DE"/>
    <w:rPr>
      <w:rFonts w:asciiTheme="majorHAnsi" w:eastAsiaTheme="majorEastAsia" w:hAnsiTheme="majorHAnsi" w:cstheme="majorBidi"/>
      <w:color w:val="1F4D78" w:themeColor="accent1" w:themeShade="7F"/>
      <w:sz w:val="24"/>
    </w:rPr>
  </w:style>
  <w:style w:type="character" w:customStyle="1" w:styleId="Nadpis7Char">
    <w:name w:val="Nadpis 7 Char"/>
    <w:basedOn w:val="Standardnpsmoodstavce"/>
    <w:link w:val="Nadpis7"/>
    <w:uiPriority w:val="9"/>
    <w:semiHidden/>
    <w:rsid w:val="00C259DE"/>
    <w:rPr>
      <w:rFonts w:asciiTheme="majorHAnsi" w:eastAsiaTheme="majorEastAsia" w:hAnsiTheme="majorHAnsi" w:cstheme="majorBidi"/>
      <w:i/>
      <w:iCs/>
      <w:color w:val="1F4D78" w:themeColor="accent1" w:themeShade="7F"/>
      <w:sz w:val="24"/>
    </w:rPr>
  </w:style>
  <w:style w:type="character" w:customStyle="1" w:styleId="Nadpis8Char">
    <w:name w:val="Nadpis 8 Char"/>
    <w:basedOn w:val="Standardnpsmoodstavce"/>
    <w:link w:val="Nadpis8"/>
    <w:uiPriority w:val="9"/>
    <w:semiHidden/>
    <w:rsid w:val="00C259DE"/>
    <w:rPr>
      <w:rFonts w:asciiTheme="majorHAnsi" w:eastAsiaTheme="majorEastAsia" w:hAnsiTheme="majorHAnsi" w:cstheme="majorBidi"/>
      <w:color w:val="272727" w:themeColor="text1" w:themeTint="D8"/>
      <w:sz w:val="21"/>
      <w:szCs w:val="21"/>
    </w:rPr>
  </w:style>
  <w:style w:type="character" w:customStyle="1" w:styleId="Nadpis9Char">
    <w:name w:val="Nadpis 9 Char"/>
    <w:basedOn w:val="Standardnpsmoodstavce"/>
    <w:link w:val="Nadpis9"/>
    <w:uiPriority w:val="9"/>
    <w:semiHidden/>
    <w:rsid w:val="00C259DE"/>
    <w:rPr>
      <w:rFonts w:asciiTheme="majorHAnsi" w:eastAsiaTheme="majorEastAsia" w:hAnsiTheme="majorHAnsi" w:cstheme="majorBidi"/>
      <w:i/>
      <w:iCs/>
      <w:color w:val="272727" w:themeColor="text1" w:themeTint="D8"/>
      <w:sz w:val="21"/>
      <w:szCs w:val="21"/>
    </w:rPr>
  </w:style>
  <w:style w:type="paragraph" w:styleId="Obsah1">
    <w:name w:val="toc 1"/>
    <w:basedOn w:val="Normln"/>
    <w:next w:val="Normln"/>
    <w:autoRedefine/>
    <w:uiPriority w:val="39"/>
    <w:unhideWhenUsed/>
    <w:rsid w:val="0079045D"/>
    <w:pPr>
      <w:spacing w:after="100"/>
    </w:pPr>
  </w:style>
  <w:style w:type="paragraph" w:styleId="Obsah2">
    <w:name w:val="toc 2"/>
    <w:basedOn w:val="Normln"/>
    <w:next w:val="Normln"/>
    <w:autoRedefine/>
    <w:uiPriority w:val="39"/>
    <w:unhideWhenUsed/>
    <w:rsid w:val="0079045D"/>
    <w:pPr>
      <w:spacing w:after="100"/>
      <w:ind w:left="240"/>
    </w:pPr>
  </w:style>
  <w:style w:type="paragraph" w:styleId="Zhlav">
    <w:name w:val="header"/>
    <w:basedOn w:val="Normln"/>
    <w:link w:val="ZhlavChar"/>
    <w:uiPriority w:val="99"/>
    <w:unhideWhenUsed/>
    <w:rsid w:val="00DE4A05"/>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DE4A05"/>
    <w:rPr>
      <w:rFonts w:ascii="Times New Roman" w:hAnsi="Times New Roman"/>
      <w:sz w:val="24"/>
    </w:rPr>
  </w:style>
  <w:style w:type="paragraph" w:styleId="Zpat">
    <w:name w:val="footer"/>
    <w:basedOn w:val="Normln"/>
    <w:link w:val="ZpatChar"/>
    <w:uiPriority w:val="99"/>
    <w:unhideWhenUsed/>
    <w:rsid w:val="00DE4A05"/>
    <w:pPr>
      <w:tabs>
        <w:tab w:val="center" w:pos="4536"/>
        <w:tab w:val="right" w:pos="9072"/>
      </w:tabs>
      <w:spacing w:after="0" w:line="240" w:lineRule="auto"/>
    </w:pPr>
  </w:style>
  <w:style w:type="character" w:customStyle="1" w:styleId="ZpatChar">
    <w:name w:val="Zápatí Char"/>
    <w:basedOn w:val="Standardnpsmoodstavce"/>
    <w:link w:val="Zpat"/>
    <w:uiPriority w:val="99"/>
    <w:rsid w:val="00DE4A05"/>
    <w:rPr>
      <w:rFonts w:ascii="Times New Roman" w:hAnsi="Times New Roman"/>
      <w:sz w:val="24"/>
    </w:rPr>
  </w:style>
  <w:style w:type="paragraph" w:styleId="Obsah3">
    <w:name w:val="toc 3"/>
    <w:basedOn w:val="Normln"/>
    <w:next w:val="Normln"/>
    <w:autoRedefine/>
    <w:uiPriority w:val="39"/>
    <w:unhideWhenUsed/>
    <w:rsid w:val="00213B23"/>
    <w:pPr>
      <w:spacing w:after="100"/>
      <w:ind w:left="480"/>
    </w:pPr>
  </w:style>
  <w:style w:type="character" w:customStyle="1" w:styleId="Nevyeenzmnka1">
    <w:name w:val="Nevyřešená zmínka1"/>
    <w:basedOn w:val="Standardnpsmoodstavce"/>
    <w:uiPriority w:val="99"/>
    <w:semiHidden/>
    <w:unhideWhenUsed/>
    <w:rsid w:val="00FC2C9C"/>
    <w:rPr>
      <w:color w:val="605E5C"/>
      <w:shd w:val="clear" w:color="auto" w:fill="E1DFDD"/>
    </w:rPr>
  </w:style>
  <w:style w:type="character" w:styleId="Odkaznakoment">
    <w:name w:val="annotation reference"/>
    <w:basedOn w:val="Standardnpsmoodstavce"/>
    <w:uiPriority w:val="99"/>
    <w:semiHidden/>
    <w:unhideWhenUsed/>
    <w:rsid w:val="00C52784"/>
    <w:rPr>
      <w:sz w:val="16"/>
      <w:szCs w:val="16"/>
    </w:rPr>
  </w:style>
  <w:style w:type="paragraph" w:styleId="Textkomente">
    <w:name w:val="annotation text"/>
    <w:basedOn w:val="Normln"/>
    <w:link w:val="TextkomenteChar"/>
    <w:uiPriority w:val="99"/>
    <w:semiHidden/>
    <w:unhideWhenUsed/>
    <w:rsid w:val="00C52784"/>
    <w:pPr>
      <w:spacing w:line="240" w:lineRule="auto"/>
    </w:pPr>
    <w:rPr>
      <w:sz w:val="20"/>
      <w:szCs w:val="20"/>
    </w:rPr>
  </w:style>
  <w:style w:type="character" w:customStyle="1" w:styleId="TextkomenteChar">
    <w:name w:val="Text komentáře Char"/>
    <w:basedOn w:val="Standardnpsmoodstavce"/>
    <w:link w:val="Textkomente"/>
    <w:uiPriority w:val="99"/>
    <w:semiHidden/>
    <w:rsid w:val="00C52784"/>
    <w:rPr>
      <w:rFonts w:ascii="Times New Roman" w:hAnsi="Times New Roman"/>
      <w:sz w:val="20"/>
      <w:szCs w:val="20"/>
    </w:rPr>
  </w:style>
  <w:style w:type="paragraph" w:styleId="Pedmtkomente">
    <w:name w:val="annotation subject"/>
    <w:basedOn w:val="Textkomente"/>
    <w:next w:val="Textkomente"/>
    <w:link w:val="PedmtkomenteChar"/>
    <w:uiPriority w:val="99"/>
    <w:semiHidden/>
    <w:unhideWhenUsed/>
    <w:rsid w:val="00C52784"/>
    <w:rPr>
      <w:b/>
      <w:bCs/>
    </w:rPr>
  </w:style>
  <w:style w:type="character" w:customStyle="1" w:styleId="PedmtkomenteChar">
    <w:name w:val="Předmět komentáře Char"/>
    <w:basedOn w:val="TextkomenteChar"/>
    <w:link w:val="Pedmtkomente"/>
    <w:uiPriority w:val="99"/>
    <w:semiHidden/>
    <w:rsid w:val="00C52784"/>
    <w:rPr>
      <w:rFonts w:ascii="Times New Roman" w:hAnsi="Times New Roman"/>
      <w:b/>
      <w:bCs/>
      <w:sz w:val="20"/>
      <w:szCs w:val="20"/>
    </w:rPr>
  </w:style>
  <w:style w:type="paragraph" w:styleId="Textbubliny">
    <w:name w:val="Balloon Text"/>
    <w:basedOn w:val="Normln"/>
    <w:link w:val="TextbublinyChar"/>
    <w:uiPriority w:val="99"/>
    <w:semiHidden/>
    <w:unhideWhenUsed/>
    <w:rsid w:val="00C52784"/>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C52784"/>
    <w:rPr>
      <w:rFonts w:ascii="Segoe UI" w:hAnsi="Segoe UI" w:cs="Segoe UI"/>
      <w:sz w:val="18"/>
      <w:szCs w:val="18"/>
    </w:rPr>
  </w:style>
  <w:style w:type="paragraph" w:styleId="Textvysvtlivek">
    <w:name w:val="endnote text"/>
    <w:basedOn w:val="Normln"/>
    <w:link w:val="TextvysvtlivekChar"/>
    <w:uiPriority w:val="99"/>
    <w:semiHidden/>
    <w:unhideWhenUsed/>
    <w:rsid w:val="00D05D2A"/>
    <w:pPr>
      <w:spacing w:after="0" w:line="240" w:lineRule="auto"/>
    </w:pPr>
    <w:rPr>
      <w:sz w:val="20"/>
      <w:szCs w:val="20"/>
    </w:rPr>
  </w:style>
  <w:style w:type="character" w:customStyle="1" w:styleId="TextvysvtlivekChar">
    <w:name w:val="Text vysvětlivek Char"/>
    <w:basedOn w:val="Standardnpsmoodstavce"/>
    <w:link w:val="Textvysvtlivek"/>
    <w:uiPriority w:val="99"/>
    <w:semiHidden/>
    <w:rsid w:val="00D05D2A"/>
    <w:rPr>
      <w:rFonts w:ascii="Times New Roman" w:hAnsi="Times New Roman"/>
      <w:sz w:val="20"/>
      <w:szCs w:val="20"/>
    </w:rPr>
  </w:style>
  <w:style w:type="character" w:styleId="Odkaznavysvtlivky">
    <w:name w:val="endnote reference"/>
    <w:basedOn w:val="Standardnpsmoodstavce"/>
    <w:uiPriority w:val="99"/>
    <w:semiHidden/>
    <w:unhideWhenUsed/>
    <w:rsid w:val="00D05D2A"/>
    <w:rPr>
      <w:vertAlign w:val="superscript"/>
    </w:rPr>
  </w:style>
  <w:style w:type="paragraph" w:styleId="Textpoznpodarou">
    <w:name w:val="footnote text"/>
    <w:basedOn w:val="Normln"/>
    <w:link w:val="TextpoznpodarouChar"/>
    <w:uiPriority w:val="99"/>
    <w:semiHidden/>
    <w:unhideWhenUsed/>
    <w:rsid w:val="00D05D2A"/>
    <w:pPr>
      <w:spacing w:after="0" w:line="240" w:lineRule="auto"/>
    </w:pPr>
    <w:rPr>
      <w:sz w:val="20"/>
      <w:szCs w:val="20"/>
    </w:rPr>
  </w:style>
  <w:style w:type="character" w:customStyle="1" w:styleId="TextpoznpodarouChar">
    <w:name w:val="Text pozn. pod čarou Char"/>
    <w:basedOn w:val="Standardnpsmoodstavce"/>
    <w:link w:val="Textpoznpodarou"/>
    <w:uiPriority w:val="99"/>
    <w:semiHidden/>
    <w:rsid w:val="00D05D2A"/>
    <w:rPr>
      <w:rFonts w:ascii="Times New Roman" w:hAnsi="Times New Roman"/>
      <w:sz w:val="20"/>
      <w:szCs w:val="20"/>
    </w:rPr>
  </w:style>
  <w:style w:type="character" w:styleId="Znakapoznpodarou">
    <w:name w:val="footnote reference"/>
    <w:basedOn w:val="Standardnpsmoodstavce"/>
    <w:uiPriority w:val="99"/>
    <w:semiHidden/>
    <w:unhideWhenUsed/>
    <w:rsid w:val="00D05D2A"/>
    <w:rPr>
      <w:vertAlign w:val="superscript"/>
    </w:rPr>
  </w:style>
  <w:style w:type="table" w:styleId="Mkatabulky">
    <w:name w:val="Table Grid"/>
    <w:basedOn w:val="Normlntabulka"/>
    <w:uiPriority w:val="39"/>
    <w:rsid w:val="005E5F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zmezer">
    <w:name w:val="No Spacing"/>
    <w:uiPriority w:val="1"/>
    <w:qFormat/>
    <w:rsid w:val="00BC40B9"/>
    <w:pPr>
      <w:spacing w:after="0" w:line="240" w:lineRule="auto"/>
      <w:jc w:val="both"/>
    </w:pPr>
    <w:rPr>
      <w:rFonts w:ascii="Times New Roman" w:hAnsi="Times New Roman"/>
      <w:sz w:val="24"/>
    </w:rPr>
  </w:style>
  <w:style w:type="paragraph" w:styleId="Seznamobrzk">
    <w:name w:val="table of figures"/>
    <w:basedOn w:val="Normln"/>
    <w:next w:val="Normln"/>
    <w:uiPriority w:val="99"/>
    <w:unhideWhenUsed/>
    <w:rsid w:val="00D50EB8"/>
    <w:pPr>
      <w:spacing w:after="0"/>
    </w:pPr>
  </w:style>
  <w:style w:type="paragraph" w:customStyle="1" w:styleId="Standard">
    <w:name w:val="Standard"/>
    <w:rsid w:val="00B563D3"/>
    <w:pPr>
      <w:suppressAutoHyphens/>
      <w:autoSpaceDN w:val="0"/>
      <w:spacing w:after="0" w:line="240" w:lineRule="auto"/>
      <w:textAlignment w:val="baseline"/>
    </w:pPr>
    <w:rPr>
      <w:rFonts w:ascii="Liberation Serif" w:eastAsia="NSimSun" w:hAnsi="Liberation Serif" w:cs="Arial"/>
      <w:kern w:val="3"/>
      <w:sz w:val="24"/>
      <w:szCs w:val="24"/>
      <w:lang w:eastAsia="zh-CN" w:bidi="hi-IN"/>
    </w:rPr>
  </w:style>
  <w:style w:type="character" w:styleId="Nevyeenzmnka">
    <w:name w:val="Unresolved Mention"/>
    <w:basedOn w:val="Standardnpsmoodstavce"/>
    <w:uiPriority w:val="99"/>
    <w:semiHidden/>
    <w:unhideWhenUsed/>
    <w:rsid w:val="0039072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2691703">
      <w:bodyDiv w:val="1"/>
      <w:marLeft w:val="0"/>
      <w:marRight w:val="0"/>
      <w:marTop w:val="0"/>
      <w:marBottom w:val="0"/>
      <w:divBdr>
        <w:top w:val="none" w:sz="0" w:space="0" w:color="auto"/>
        <w:left w:val="none" w:sz="0" w:space="0" w:color="auto"/>
        <w:bottom w:val="none" w:sz="0" w:space="0" w:color="auto"/>
        <w:right w:val="none" w:sz="0" w:space="0" w:color="auto"/>
      </w:divBdr>
    </w:div>
    <w:div w:id="711661698">
      <w:bodyDiv w:val="1"/>
      <w:marLeft w:val="0"/>
      <w:marRight w:val="0"/>
      <w:marTop w:val="0"/>
      <w:marBottom w:val="0"/>
      <w:divBdr>
        <w:top w:val="none" w:sz="0" w:space="0" w:color="auto"/>
        <w:left w:val="none" w:sz="0" w:space="0" w:color="auto"/>
        <w:bottom w:val="none" w:sz="0" w:space="0" w:color="auto"/>
        <w:right w:val="none" w:sz="0" w:space="0" w:color="auto"/>
      </w:divBdr>
    </w:div>
    <w:div w:id="1102460187">
      <w:bodyDiv w:val="1"/>
      <w:marLeft w:val="0"/>
      <w:marRight w:val="0"/>
      <w:marTop w:val="0"/>
      <w:marBottom w:val="0"/>
      <w:divBdr>
        <w:top w:val="none" w:sz="0" w:space="0" w:color="auto"/>
        <w:left w:val="none" w:sz="0" w:space="0" w:color="auto"/>
        <w:bottom w:val="none" w:sz="0" w:space="0" w:color="auto"/>
        <w:right w:val="none" w:sz="0" w:space="0" w:color="auto"/>
      </w:divBdr>
    </w:div>
    <w:div w:id="1612467351">
      <w:bodyDiv w:val="1"/>
      <w:marLeft w:val="0"/>
      <w:marRight w:val="0"/>
      <w:marTop w:val="0"/>
      <w:marBottom w:val="0"/>
      <w:divBdr>
        <w:top w:val="none" w:sz="0" w:space="0" w:color="auto"/>
        <w:left w:val="none" w:sz="0" w:space="0" w:color="auto"/>
        <w:bottom w:val="none" w:sz="0" w:space="0" w:color="auto"/>
        <w:right w:val="none" w:sz="0" w:space="0" w:color="auto"/>
      </w:divBdr>
    </w:div>
    <w:div w:id="1622883139">
      <w:bodyDiv w:val="1"/>
      <w:marLeft w:val="0"/>
      <w:marRight w:val="0"/>
      <w:marTop w:val="0"/>
      <w:marBottom w:val="0"/>
      <w:divBdr>
        <w:top w:val="none" w:sz="0" w:space="0" w:color="auto"/>
        <w:left w:val="none" w:sz="0" w:space="0" w:color="auto"/>
        <w:bottom w:val="none" w:sz="0" w:space="0" w:color="auto"/>
        <w:right w:val="none" w:sz="0" w:space="0" w:color="auto"/>
      </w:divBdr>
    </w:div>
    <w:div w:id="18922283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footer" Target="footer2.xml"/><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4.jpeg"/><Relationship Id="rId16" Type="http://schemas.openxmlformats.org/officeDocument/2006/relationships/image" Target="media/image8.jpeg"/><Relationship Id="rId107" Type="http://schemas.openxmlformats.org/officeDocument/2006/relationships/image" Target="media/image99.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5.jpeg"/><Relationship Id="rId118" Type="http://schemas.openxmlformats.org/officeDocument/2006/relationships/footer" Target="footer3.xml"/><Relationship Id="rId80" Type="http://schemas.openxmlformats.org/officeDocument/2006/relationships/image" Target="media/image72.jpeg"/><Relationship Id="rId85" Type="http://schemas.openxmlformats.org/officeDocument/2006/relationships/image" Target="media/image77.jpe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theme" Target="theme/theme1.xml"/><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119" Type="http://schemas.openxmlformats.org/officeDocument/2006/relationships/image" Target="media/image109.jpe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jpeg"/><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0.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8" Type="http://schemas.openxmlformats.org/officeDocument/2006/relationships/footer" Target="footer1.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1.jp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jpe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footer" Target="footer4.xm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1E141B-2E20-4A18-8252-BD1F2F38B0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TotalTime>
  <Pages>91</Pages>
  <Words>17999</Words>
  <Characters>106198</Characters>
  <Application>Microsoft Office Word</Application>
  <DocSecurity>0</DocSecurity>
  <Lines>884</Lines>
  <Paragraphs>247</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123950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expert</dc:creator>
  <cp:keywords/>
  <dc:description/>
  <cp:lastModifiedBy>Romana Mlčúchová</cp:lastModifiedBy>
  <cp:revision>19</cp:revision>
  <cp:lastPrinted>2022-05-26T14:56:00Z</cp:lastPrinted>
  <dcterms:created xsi:type="dcterms:W3CDTF">2022-04-24T15:43:00Z</dcterms:created>
  <dcterms:modified xsi:type="dcterms:W3CDTF">2022-05-26T14:56:00Z</dcterms:modified>
</cp:coreProperties>
</file>