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D87" w:rsidRDefault="00274D87" w:rsidP="0017085E">
      <w:pPr>
        <w:spacing w:after="240"/>
        <w:rPr>
          <w:rFonts w:ascii="Arial" w:hAnsi="Arial" w:cs="Arial"/>
          <w:sz w:val="22"/>
          <w:szCs w:val="22"/>
        </w:rPr>
      </w:pPr>
    </w:p>
    <w:p w:rsidR="003A1A71" w:rsidRDefault="003A1A71" w:rsidP="0017085E">
      <w:pPr>
        <w:spacing w:after="240"/>
        <w:rPr>
          <w:b/>
          <w:bCs/>
          <w:i/>
        </w:rPr>
      </w:pPr>
    </w:p>
    <w:p w:rsidR="00274D87" w:rsidRDefault="00D718F6" w:rsidP="0017085E">
      <w:pPr>
        <w:jc w:val="center"/>
        <w:rPr>
          <w:b/>
          <w:bCs/>
          <w:sz w:val="28"/>
          <w:szCs w:val="28"/>
        </w:rPr>
      </w:pPr>
      <w:r>
        <w:rPr>
          <w:b/>
          <w:bCs/>
          <w:sz w:val="28"/>
          <w:szCs w:val="28"/>
        </w:rPr>
        <w:t>Univerzita Palackého v Olomouci</w:t>
      </w:r>
    </w:p>
    <w:p w:rsidR="00D718F6" w:rsidRDefault="00D718F6" w:rsidP="0017085E">
      <w:pPr>
        <w:jc w:val="center"/>
        <w:rPr>
          <w:b/>
          <w:bCs/>
          <w:sz w:val="28"/>
          <w:szCs w:val="28"/>
        </w:rPr>
      </w:pPr>
      <w:r>
        <w:rPr>
          <w:b/>
          <w:bCs/>
          <w:sz w:val="28"/>
          <w:szCs w:val="28"/>
        </w:rPr>
        <w:t>Filozofická fakulta</w:t>
      </w:r>
    </w:p>
    <w:p w:rsidR="00D718F6" w:rsidRPr="0017085E" w:rsidRDefault="00D718F6" w:rsidP="0017085E">
      <w:pPr>
        <w:jc w:val="center"/>
        <w:rPr>
          <w:bCs/>
          <w:sz w:val="28"/>
          <w:szCs w:val="28"/>
        </w:rPr>
      </w:pPr>
      <w:r w:rsidRPr="0017085E">
        <w:rPr>
          <w:bCs/>
          <w:sz w:val="28"/>
          <w:szCs w:val="28"/>
        </w:rPr>
        <w:t>Katedra sociologie a andragogiky</w:t>
      </w:r>
    </w:p>
    <w:p w:rsidR="00D718F6" w:rsidRDefault="00D718F6" w:rsidP="00D718F6">
      <w:pPr>
        <w:jc w:val="center"/>
        <w:rPr>
          <w:b/>
          <w:bCs/>
          <w:sz w:val="28"/>
          <w:szCs w:val="28"/>
        </w:rPr>
      </w:pPr>
    </w:p>
    <w:p w:rsidR="00D718F6" w:rsidRDefault="00D718F6" w:rsidP="00D718F6">
      <w:pPr>
        <w:spacing w:after="240"/>
        <w:jc w:val="center"/>
        <w:rPr>
          <w:b/>
          <w:bCs/>
          <w:sz w:val="28"/>
          <w:szCs w:val="28"/>
        </w:rPr>
      </w:pPr>
    </w:p>
    <w:p w:rsidR="00D718F6" w:rsidRPr="00D718F6" w:rsidRDefault="00D718F6" w:rsidP="00D718F6">
      <w:pPr>
        <w:spacing w:after="240"/>
        <w:jc w:val="center"/>
        <w:rPr>
          <w:b/>
          <w:bCs/>
          <w:sz w:val="32"/>
          <w:szCs w:val="32"/>
        </w:rPr>
      </w:pPr>
    </w:p>
    <w:p w:rsidR="00D718F6" w:rsidRDefault="00D718F6" w:rsidP="0017085E">
      <w:pPr>
        <w:spacing w:after="240" w:line="360" w:lineRule="auto"/>
        <w:jc w:val="center"/>
        <w:rPr>
          <w:b/>
          <w:bCs/>
          <w:sz w:val="32"/>
          <w:szCs w:val="32"/>
        </w:rPr>
      </w:pPr>
      <w:r w:rsidRPr="00D718F6">
        <w:rPr>
          <w:b/>
          <w:bCs/>
          <w:sz w:val="32"/>
          <w:szCs w:val="32"/>
        </w:rPr>
        <w:t>ZÍSKÁVÁNÍ A VÝBĚR PRACOVNÍKŮ V ORGANIZACI PARK PLAZA WESTMINSTER BRIDGE LONDON</w:t>
      </w:r>
    </w:p>
    <w:p w:rsidR="00D718F6" w:rsidRDefault="00D718F6" w:rsidP="0017085E">
      <w:pPr>
        <w:spacing w:after="240" w:line="360" w:lineRule="auto"/>
        <w:jc w:val="center"/>
        <w:rPr>
          <w:b/>
          <w:bCs/>
          <w:sz w:val="28"/>
          <w:szCs w:val="28"/>
        </w:rPr>
      </w:pPr>
      <w:r w:rsidRPr="00D718F6">
        <w:rPr>
          <w:b/>
          <w:bCs/>
          <w:sz w:val="28"/>
          <w:szCs w:val="28"/>
        </w:rPr>
        <w:t>RECRUITMENT AND SELECTION PROCESS AT PARK PLAZA WESTMINSTER BRIDGE LONDON</w:t>
      </w:r>
    </w:p>
    <w:p w:rsidR="00D718F6" w:rsidRPr="00D718F6" w:rsidRDefault="00D718F6" w:rsidP="0017085E">
      <w:pPr>
        <w:spacing w:after="240" w:line="360" w:lineRule="auto"/>
        <w:jc w:val="center"/>
        <w:rPr>
          <w:bCs/>
          <w:sz w:val="28"/>
          <w:szCs w:val="28"/>
        </w:rPr>
      </w:pPr>
      <w:r w:rsidRPr="00D718F6">
        <w:rPr>
          <w:bCs/>
          <w:sz w:val="28"/>
          <w:szCs w:val="28"/>
        </w:rPr>
        <w:t>Bakalářská diplomová práce</w:t>
      </w:r>
    </w:p>
    <w:p w:rsidR="00D718F6" w:rsidRDefault="00D718F6" w:rsidP="00D718F6">
      <w:pPr>
        <w:spacing w:after="240"/>
        <w:jc w:val="center"/>
        <w:rPr>
          <w:b/>
          <w:bCs/>
          <w:sz w:val="28"/>
          <w:szCs w:val="28"/>
        </w:rPr>
      </w:pPr>
    </w:p>
    <w:p w:rsidR="00D718F6" w:rsidRDefault="00D718F6" w:rsidP="00D718F6">
      <w:pPr>
        <w:spacing w:after="240"/>
        <w:jc w:val="center"/>
        <w:rPr>
          <w:b/>
          <w:bCs/>
          <w:sz w:val="28"/>
          <w:szCs w:val="28"/>
        </w:rPr>
      </w:pPr>
    </w:p>
    <w:p w:rsidR="00D718F6" w:rsidRPr="00D718F6" w:rsidRDefault="00D718F6" w:rsidP="0072692F">
      <w:pPr>
        <w:spacing w:after="240" w:line="360" w:lineRule="auto"/>
        <w:jc w:val="both"/>
        <w:rPr>
          <w:b/>
          <w:bCs/>
          <w:sz w:val="28"/>
          <w:szCs w:val="28"/>
        </w:rPr>
      </w:pPr>
    </w:p>
    <w:p w:rsidR="00274D87" w:rsidRDefault="00274D87" w:rsidP="0017085E">
      <w:pPr>
        <w:spacing w:after="240" w:line="360" w:lineRule="auto"/>
        <w:jc w:val="center"/>
        <w:rPr>
          <w:b/>
          <w:bCs/>
        </w:rPr>
      </w:pPr>
    </w:p>
    <w:p w:rsidR="003A1A71" w:rsidRDefault="003A1A71" w:rsidP="0017085E">
      <w:pPr>
        <w:spacing w:after="240" w:line="360" w:lineRule="auto"/>
        <w:jc w:val="center"/>
        <w:rPr>
          <w:b/>
          <w:bCs/>
        </w:rPr>
      </w:pPr>
    </w:p>
    <w:p w:rsidR="00274D87" w:rsidRPr="00B807DF" w:rsidRDefault="00D718F6" w:rsidP="003D0F93">
      <w:pPr>
        <w:spacing w:after="240" w:line="360" w:lineRule="auto"/>
        <w:jc w:val="center"/>
        <w:rPr>
          <w:b/>
          <w:bCs/>
          <w:sz w:val="28"/>
          <w:szCs w:val="28"/>
        </w:rPr>
      </w:pPr>
      <w:r w:rsidRPr="00B807DF">
        <w:rPr>
          <w:b/>
          <w:bCs/>
          <w:sz w:val="28"/>
          <w:szCs w:val="28"/>
        </w:rPr>
        <w:t>Irena Šejcová</w:t>
      </w:r>
    </w:p>
    <w:p w:rsidR="00D718F6" w:rsidRDefault="00D718F6" w:rsidP="0017085E">
      <w:pPr>
        <w:spacing w:after="240" w:line="360" w:lineRule="auto"/>
        <w:jc w:val="center"/>
        <w:rPr>
          <w:b/>
          <w:bCs/>
        </w:rPr>
      </w:pPr>
    </w:p>
    <w:p w:rsidR="003A1A71" w:rsidRDefault="003A1A71" w:rsidP="0017085E">
      <w:pPr>
        <w:spacing w:after="240" w:line="360" w:lineRule="auto"/>
        <w:jc w:val="center"/>
        <w:rPr>
          <w:b/>
          <w:bCs/>
        </w:rPr>
      </w:pPr>
    </w:p>
    <w:p w:rsidR="0017085E" w:rsidRPr="0017085E" w:rsidRDefault="0017085E" w:rsidP="0017085E">
      <w:pPr>
        <w:spacing w:after="240" w:line="360" w:lineRule="auto"/>
        <w:jc w:val="center"/>
        <w:rPr>
          <w:b/>
          <w:bCs/>
        </w:rPr>
      </w:pPr>
    </w:p>
    <w:p w:rsidR="00D718F6" w:rsidRPr="00B807DF" w:rsidRDefault="00D718F6" w:rsidP="0017085E">
      <w:pPr>
        <w:spacing w:after="240" w:line="360" w:lineRule="auto"/>
        <w:jc w:val="center"/>
        <w:rPr>
          <w:bCs/>
          <w:sz w:val="28"/>
          <w:szCs w:val="28"/>
        </w:rPr>
      </w:pPr>
      <w:r w:rsidRPr="00B807DF">
        <w:rPr>
          <w:bCs/>
          <w:sz w:val="28"/>
          <w:szCs w:val="28"/>
        </w:rPr>
        <w:t>Vedoucí bakalářské diplomové práce: PhDr. Veronika Chmelařová</w:t>
      </w:r>
    </w:p>
    <w:p w:rsidR="00BA376B" w:rsidRPr="00B807DF" w:rsidRDefault="00D718F6" w:rsidP="0017085E">
      <w:pPr>
        <w:spacing w:after="240" w:line="360" w:lineRule="auto"/>
        <w:jc w:val="center"/>
        <w:rPr>
          <w:bCs/>
          <w:sz w:val="28"/>
          <w:szCs w:val="28"/>
        </w:rPr>
      </w:pPr>
      <w:r w:rsidRPr="00B807DF">
        <w:rPr>
          <w:bCs/>
          <w:sz w:val="28"/>
          <w:szCs w:val="28"/>
        </w:rPr>
        <w:t>Olomouc 2011</w:t>
      </w:r>
    </w:p>
    <w:p w:rsidR="0009194D" w:rsidRDefault="0009194D" w:rsidP="0009194D">
      <w:pPr>
        <w:spacing w:after="200" w:line="276" w:lineRule="auto"/>
        <w:rPr>
          <w:b/>
          <w:bCs/>
          <w:i/>
        </w:rPr>
      </w:pPr>
    </w:p>
    <w:p w:rsidR="0009194D" w:rsidRDefault="0009194D" w:rsidP="0009194D">
      <w:pPr>
        <w:spacing w:after="200" w:line="276" w:lineRule="auto"/>
        <w:rPr>
          <w:b/>
          <w:bCs/>
          <w:i/>
        </w:rPr>
      </w:pPr>
    </w:p>
    <w:p w:rsidR="0009194D" w:rsidRDefault="0009194D" w:rsidP="0009194D">
      <w:pPr>
        <w:spacing w:after="200" w:line="276" w:lineRule="auto"/>
        <w:rPr>
          <w:b/>
          <w:bCs/>
          <w:i/>
        </w:rPr>
      </w:pPr>
    </w:p>
    <w:p w:rsidR="0009194D" w:rsidRDefault="0009194D" w:rsidP="0009194D">
      <w:pPr>
        <w:spacing w:after="200" w:line="276" w:lineRule="auto"/>
        <w:rPr>
          <w:b/>
          <w:bCs/>
          <w:i/>
        </w:rPr>
      </w:pPr>
    </w:p>
    <w:p w:rsidR="0009194D" w:rsidRDefault="0009194D" w:rsidP="0009194D">
      <w:pPr>
        <w:spacing w:after="200" w:line="276" w:lineRule="auto"/>
        <w:rPr>
          <w:b/>
          <w:bCs/>
          <w:i/>
        </w:rPr>
      </w:pPr>
    </w:p>
    <w:p w:rsidR="0009194D" w:rsidRDefault="0009194D" w:rsidP="0009194D">
      <w:pPr>
        <w:spacing w:after="200" w:line="276" w:lineRule="auto"/>
        <w:rPr>
          <w:b/>
          <w:bCs/>
          <w:i/>
        </w:rPr>
      </w:pPr>
    </w:p>
    <w:p w:rsidR="0009194D" w:rsidRDefault="0009194D" w:rsidP="0009194D">
      <w:pPr>
        <w:spacing w:after="200" w:line="276" w:lineRule="auto"/>
        <w:rPr>
          <w:b/>
          <w:bCs/>
          <w:i/>
        </w:rPr>
      </w:pPr>
    </w:p>
    <w:p w:rsidR="0009194D" w:rsidRDefault="0009194D" w:rsidP="0009194D">
      <w:pPr>
        <w:spacing w:after="200" w:line="276" w:lineRule="auto"/>
        <w:rPr>
          <w:b/>
          <w:bCs/>
          <w:i/>
        </w:rPr>
      </w:pPr>
    </w:p>
    <w:p w:rsidR="0009194D" w:rsidRDefault="0009194D" w:rsidP="0009194D">
      <w:pPr>
        <w:spacing w:after="200" w:line="276" w:lineRule="auto"/>
        <w:rPr>
          <w:b/>
          <w:bCs/>
          <w:i/>
        </w:rPr>
      </w:pPr>
    </w:p>
    <w:p w:rsidR="0009194D" w:rsidRDefault="0009194D" w:rsidP="0009194D">
      <w:pPr>
        <w:spacing w:after="200" w:line="276" w:lineRule="auto"/>
        <w:rPr>
          <w:b/>
          <w:bCs/>
          <w:i/>
        </w:rPr>
      </w:pPr>
    </w:p>
    <w:p w:rsidR="0009194D" w:rsidRDefault="0009194D" w:rsidP="0009194D">
      <w:pPr>
        <w:spacing w:after="200" w:line="276" w:lineRule="auto"/>
        <w:rPr>
          <w:b/>
          <w:bCs/>
          <w:i/>
        </w:rPr>
      </w:pPr>
    </w:p>
    <w:p w:rsidR="0009194D" w:rsidRDefault="0009194D" w:rsidP="0009194D">
      <w:pPr>
        <w:spacing w:after="200" w:line="276" w:lineRule="auto"/>
        <w:rPr>
          <w:b/>
          <w:bCs/>
          <w:i/>
        </w:rPr>
      </w:pPr>
    </w:p>
    <w:p w:rsidR="0009194D" w:rsidRDefault="0009194D" w:rsidP="0009194D">
      <w:pPr>
        <w:spacing w:after="200" w:line="276" w:lineRule="auto"/>
        <w:rPr>
          <w:b/>
          <w:bCs/>
          <w:i/>
        </w:rPr>
      </w:pPr>
    </w:p>
    <w:p w:rsidR="0009194D" w:rsidRDefault="0009194D" w:rsidP="0009194D">
      <w:pPr>
        <w:spacing w:after="200" w:line="276" w:lineRule="auto"/>
        <w:rPr>
          <w:b/>
          <w:bCs/>
          <w:i/>
        </w:rPr>
      </w:pPr>
    </w:p>
    <w:p w:rsidR="0009194D" w:rsidRDefault="0009194D" w:rsidP="0009194D">
      <w:pPr>
        <w:spacing w:after="200" w:line="276" w:lineRule="auto"/>
        <w:rPr>
          <w:b/>
          <w:bCs/>
          <w:i/>
        </w:rPr>
      </w:pPr>
    </w:p>
    <w:p w:rsidR="0009194D" w:rsidRDefault="0009194D" w:rsidP="0009194D">
      <w:pPr>
        <w:spacing w:after="200" w:line="276" w:lineRule="auto"/>
        <w:rPr>
          <w:b/>
          <w:bCs/>
          <w:i/>
        </w:rPr>
      </w:pPr>
    </w:p>
    <w:p w:rsidR="0009194D" w:rsidRDefault="0009194D" w:rsidP="0009194D">
      <w:pPr>
        <w:spacing w:after="200" w:line="276" w:lineRule="auto"/>
        <w:rPr>
          <w:b/>
          <w:bCs/>
          <w:i/>
        </w:rPr>
      </w:pPr>
    </w:p>
    <w:p w:rsidR="0009194D" w:rsidRDefault="0009194D" w:rsidP="0009194D">
      <w:pPr>
        <w:spacing w:after="200" w:line="276" w:lineRule="auto"/>
        <w:rPr>
          <w:b/>
          <w:bCs/>
          <w:i/>
        </w:rPr>
      </w:pPr>
    </w:p>
    <w:p w:rsidR="00CB31CB" w:rsidRDefault="00CB31CB" w:rsidP="0009194D">
      <w:pPr>
        <w:spacing w:after="200" w:line="276" w:lineRule="auto"/>
        <w:rPr>
          <w:b/>
          <w:bCs/>
          <w:i/>
        </w:rPr>
      </w:pPr>
    </w:p>
    <w:p w:rsidR="0009194D" w:rsidRDefault="0009194D" w:rsidP="0009194D">
      <w:pPr>
        <w:spacing w:after="200" w:line="276" w:lineRule="auto"/>
        <w:rPr>
          <w:b/>
          <w:bCs/>
          <w:i/>
        </w:rPr>
      </w:pPr>
    </w:p>
    <w:p w:rsidR="00C616DC" w:rsidRPr="00432687" w:rsidRDefault="003F26AD" w:rsidP="008E3467">
      <w:pPr>
        <w:spacing w:before="100" w:beforeAutospacing="1" w:after="100" w:afterAutospacing="1" w:line="360" w:lineRule="auto"/>
        <w:jc w:val="both"/>
        <w:rPr>
          <w:b/>
          <w:bCs/>
        </w:rPr>
      </w:pPr>
      <w:r w:rsidRPr="00432687">
        <w:rPr>
          <w:b/>
          <w:bCs/>
        </w:rPr>
        <w:t>Prohlášení</w:t>
      </w:r>
    </w:p>
    <w:p w:rsidR="009014BF" w:rsidRPr="00432687" w:rsidRDefault="009014BF" w:rsidP="008E3467">
      <w:pPr>
        <w:spacing w:before="100" w:beforeAutospacing="1" w:after="100" w:afterAutospacing="1" w:line="360" w:lineRule="auto"/>
        <w:jc w:val="both"/>
        <w:rPr>
          <w:b/>
          <w:bCs/>
        </w:rPr>
      </w:pPr>
      <w:r w:rsidRPr="00432687">
        <w:rPr>
          <w:bCs/>
        </w:rPr>
        <w:t xml:space="preserve">Prohlašuji, že jsem </w:t>
      </w:r>
      <w:r w:rsidR="0072692F" w:rsidRPr="00432687">
        <w:rPr>
          <w:bCs/>
        </w:rPr>
        <w:t xml:space="preserve">tuto </w:t>
      </w:r>
      <w:r w:rsidRPr="00432687">
        <w:rPr>
          <w:bCs/>
        </w:rPr>
        <w:t>práci vypracovala samostatně a uvedla v ní veškerou literaturu a ostatní zdroje, které jsem použila.</w:t>
      </w:r>
    </w:p>
    <w:p w:rsidR="009014BF" w:rsidRPr="00432687" w:rsidRDefault="009014BF" w:rsidP="009014BF">
      <w:pPr>
        <w:spacing w:line="360" w:lineRule="auto"/>
        <w:jc w:val="both"/>
        <w:rPr>
          <w:bCs/>
        </w:rPr>
      </w:pPr>
    </w:p>
    <w:p w:rsidR="009014BF" w:rsidRPr="00432687" w:rsidRDefault="00226769" w:rsidP="009014BF">
      <w:pPr>
        <w:spacing w:line="360" w:lineRule="auto"/>
        <w:jc w:val="both"/>
        <w:rPr>
          <w:bCs/>
        </w:rPr>
      </w:pPr>
      <w:r w:rsidRPr="00432687">
        <w:rPr>
          <w:bCs/>
        </w:rPr>
        <w:t xml:space="preserve">V Praze </w:t>
      </w:r>
      <w:r w:rsidR="00F07FD8" w:rsidRPr="00432687">
        <w:rPr>
          <w:bCs/>
        </w:rPr>
        <w:t>dne</w:t>
      </w:r>
      <w:r w:rsidR="000D259C" w:rsidRPr="00432687">
        <w:rPr>
          <w:bCs/>
        </w:rPr>
        <w:t xml:space="preserve"> 23. 3. 2011</w:t>
      </w:r>
      <w:r w:rsidR="009014BF" w:rsidRPr="00432687">
        <w:rPr>
          <w:bCs/>
        </w:rPr>
        <w:tab/>
      </w:r>
    </w:p>
    <w:p w:rsidR="009014BF" w:rsidRPr="00432687" w:rsidRDefault="009014BF" w:rsidP="00CA19F2">
      <w:pPr>
        <w:spacing w:line="360" w:lineRule="auto"/>
        <w:ind w:left="3404" w:firstLine="851"/>
        <w:jc w:val="center"/>
        <w:rPr>
          <w:bCs/>
        </w:rPr>
      </w:pPr>
    </w:p>
    <w:p w:rsidR="00C616DC" w:rsidRPr="00432687" w:rsidRDefault="00CA19F2" w:rsidP="00C616DC">
      <w:pPr>
        <w:spacing w:line="360" w:lineRule="auto"/>
        <w:ind w:left="3404" w:firstLine="851"/>
        <w:jc w:val="center"/>
        <w:rPr>
          <w:bCs/>
          <w:iCs/>
        </w:rPr>
      </w:pPr>
      <w:r w:rsidRPr="00432687">
        <w:rPr>
          <w:bCs/>
          <w:iCs/>
        </w:rPr>
        <w:t>v</w:t>
      </w:r>
      <w:r w:rsidR="009014BF" w:rsidRPr="00432687">
        <w:rPr>
          <w:bCs/>
          <w:iCs/>
        </w:rPr>
        <w:t>lastnoruční podp</w:t>
      </w:r>
      <w:r w:rsidR="00C616DC" w:rsidRPr="00432687">
        <w:rPr>
          <w:bCs/>
          <w:iCs/>
        </w:rPr>
        <w:t>is</w:t>
      </w: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C616DC" w:rsidRDefault="00C616DC" w:rsidP="00C616DC">
      <w:pPr>
        <w:spacing w:line="360" w:lineRule="auto"/>
        <w:rPr>
          <w:bCs/>
          <w:i/>
          <w:iCs/>
        </w:rPr>
      </w:pPr>
    </w:p>
    <w:p w:rsidR="00986D1B" w:rsidRDefault="00986D1B" w:rsidP="008E3467">
      <w:pPr>
        <w:spacing w:before="100" w:beforeAutospacing="1" w:after="100" w:afterAutospacing="1" w:line="360" w:lineRule="auto"/>
        <w:rPr>
          <w:bCs/>
          <w:i/>
          <w:iCs/>
        </w:rPr>
      </w:pPr>
    </w:p>
    <w:p w:rsidR="009014BF" w:rsidRPr="00432687" w:rsidRDefault="00274D87" w:rsidP="008E3467">
      <w:pPr>
        <w:spacing w:before="100" w:beforeAutospacing="1" w:after="100" w:afterAutospacing="1" w:line="360" w:lineRule="auto"/>
        <w:rPr>
          <w:bCs/>
          <w:iCs/>
        </w:rPr>
      </w:pPr>
      <w:r w:rsidRPr="00432687">
        <w:rPr>
          <w:b/>
          <w:bCs/>
        </w:rPr>
        <w:t>P</w:t>
      </w:r>
      <w:r w:rsidR="007D3C73" w:rsidRPr="00432687">
        <w:rPr>
          <w:b/>
          <w:bCs/>
        </w:rPr>
        <w:t>oděkování</w:t>
      </w:r>
    </w:p>
    <w:p w:rsidR="00274D87" w:rsidRPr="00432687" w:rsidRDefault="00DD1C86" w:rsidP="008E3467">
      <w:pPr>
        <w:spacing w:before="100" w:beforeAutospacing="1" w:after="100" w:afterAutospacing="1" w:line="360" w:lineRule="auto"/>
        <w:jc w:val="both"/>
        <w:rPr>
          <w:bCs/>
        </w:rPr>
      </w:pPr>
      <w:r>
        <w:rPr>
          <w:bCs/>
        </w:rPr>
        <w:t>Velmi ráda bych tímto</w:t>
      </w:r>
      <w:r w:rsidR="00C72E7A" w:rsidRPr="00432687">
        <w:rPr>
          <w:bCs/>
        </w:rPr>
        <w:t xml:space="preserve"> poděkovala</w:t>
      </w:r>
      <w:r w:rsidR="00210513" w:rsidRPr="00432687">
        <w:rPr>
          <w:bCs/>
        </w:rPr>
        <w:t xml:space="preserve"> mé vedoucí práce PhDr. Veronice Chmelařové </w:t>
      </w:r>
      <w:r w:rsidR="00C72E7A" w:rsidRPr="00432687">
        <w:rPr>
          <w:bCs/>
        </w:rPr>
        <w:t xml:space="preserve">za její </w:t>
      </w:r>
      <w:r w:rsidR="00FD4CED" w:rsidRPr="00432687">
        <w:rPr>
          <w:bCs/>
        </w:rPr>
        <w:t>cenné</w:t>
      </w:r>
      <w:r w:rsidR="002B1F1A" w:rsidRPr="00432687">
        <w:rPr>
          <w:bCs/>
        </w:rPr>
        <w:t xml:space="preserve"> připomínky </w:t>
      </w:r>
      <w:r w:rsidR="00962E6C" w:rsidRPr="00432687">
        <w:rPr>
          <w:bCs/>
        </w:rPr>
        <w:t xml:space="preserve">a vstřícnost, </w:t>
      </w:r>
      <w:r w:rsidR="00FA1A7A">
        <w:rPr>
          <w:bCs/>
        </w:rPr>
        <w:t xml:space="preserve">a </w:t>
      </w:r>
      <w:r w:rsidR="002B1F1A" w:rsidRPr="00432687">
        <w:rPr>
          <w:bCs/>
        </w:rPr>
        <w:t xml:space="preserve">dále pak </w:t>
      </w:r>
      <w:r w:rsidR="00B33D70" w:rsidRPr="00432687">
        <w:rPr>
          <w:bCs/>
        </w:rPr>
        <w:t xml:space="preserve">všem členům </w:t>
      </w:r>
      <w:r w:rsidR="0084096E">
        <w:rPr>
          <w:bCs/>
        </w:rPr>
        <w:t xml:space="preserve">z </w:t>
      </w:r>
      <w:r w:rsidR="00B33D70" w:rsidRPr="00432687">
        <w:rPr>
          <w:bCs/>
        </w:rPr>
        <w:t>Odd. l</w:t>
      </w:r>
      <w:r w:rsidR="005465A1" w:rsidRPr="00432687">
        <w:rPr>
          <w:bCs/>
        </w:rPr>
        <w:t>idských</w:t>
      </w:r>
      <w:r w:rsidR="00C72E7A" w:rsidRPr="00432687">
        <w:rPr>
          <w:bCs/>
        </w:rPr>
        <w:t xml:space="preserve"> zdrojů v Park Plaza Westminster Bridge London, za poskytnutí </w:t>
      </w:r>
      <w:r w:rsidR="00577FEE" w:rsidRPr="00432687">
        <w:rPr>
          <w:bCs/>
        </w:rPr>
        <w:t>potřebných podkladů</w:t>
      </w:r>
      <w:r w:rsidR="00CD0833" w:rsidRPr="00432687">
        <w:rPr>
          <w:bCs/>
        </w:rPr>
        <w:t xml:space="preserve">, </w:t>
      </w:r>
      <w:r w:rsidR="009014BF" w:rsidRPr="00432687">
        <w:rPr>
          <w:bCs/>
        </w:rPr>
        <w:t>které jsem mohla</w:t>
      </w:r>
      <w:r w:rsidR="00C72E7A" w:rsidRPr="00432687">
        <w:rPr>
          <w:bCs/>
        </w:rPr>
        <w:t xml:space="preserve"> v této </w:t>
      </w:r>
      <w:r w:rsidR="00FD4CED" w:rsidRPr="00432687">
        <w:rPr>
          <w:bCs/>
        </w:rPr>
        <w:t>práci aplikovat.</w:t>
      </w:r>
    </w:p>
    <w:p w:rsidR="00986D1B" w:rsidRPr="00432687" w:rsidRDefault="00274D87" w:rsidP="000D2DB0">
      <w:pPr>
        <w:spacing w:before="100" w:beforeAutospacing="1" w:after="100" w:afterAutospacing="1" w:line="360" w:lineRule="auto"/>
        <w:jc w:val="both"/>
        <w:rPr>
          <w:b/>
          <w:bCs/>
        </w:rPr>
      </w:pPr>
      <w:r>
        <w:rPr>
          <w:bCs/>
          <w:i/>
        </w:rPr>
        <w:br w:type="page"/>
      </w:r>
      <w:r w:rsidR="00986D1B" w:rsidRPr="00432687">
        <w:rPr>
          <w:b/>
          <w:bCs/>
        </w:rPr>
        <w:lastRenderedPageBreak/>
        <w:t>Anotace</w:t>
      </w:r>
    </w:p>
    <w:p w:rsidR="00986D1B" w:rsidRPr="00986D1B" w:rsidRDefault="00E24FAB" w:rsidP="000D2DB0">
      <w:pPr>
        <w:autoSpaceDE w:val="0"/>
        <w:autoSpaceDN w:val="0"/>
        <w:adjustRightInd w:val="0"/>
        <w:spacing w:line="360" w:lineRule="auto"/>
        <w:jc w:val="both"/>
        <w:rPr>
          <w:rFonts w:eastAsia="NimbusRomanDOT-Regular"/>
        </w:rPr>
      </w:pPr>
      <w:r>
        <w:rPr>
          <w:rFonts w:eastAsia="NimbusRomanDOT-Regular"/>
          <w:b/>
        </w:rPr>
        <w:t>Jméno a příjmení</w:t>
      </w:r>
      <w:r w:rsidR="00DC7AA4">
        <w:rPr>
          <w:rFonts w:eastAsia="NimbusRomanDOT-Regular"/>
          <w:b/>
        </w:rPr>
        <w:t xml:space="preserve"> autora: </w:t>
      </w:r>
      <w:r w:rsidR="00DC7AA4" w:rsidRPr="00DC7AA4">
        <w:rPr>
          <w:rFonts w:eastAsia="NimbusRomanDOT-Regular"/>
        </w:rPr>
        <w:t>Irena Šejcová</w:t>
      </w:r>
    </w:p>
    <w:p w:rsidR="00986D1B" w:rsidRPr="00986D1B" w:rsidRDefault="00986D1B" w:rsidP="000D2DB0">
      <w:pPr>
        <w:autoSpaceDE w:val="0"/>
        <w:autoSpaceDN w:val="0"/>
        <w:adjustRightInd w:val="0"/>
        <w:spacing w:line="360" w:lineRule="auto"/>
        <w:jc w:val="both"/>
        <w:rPr>
          <w:rFonts w:eastAsia="NimbusRomanDOT-Regular"/>
        </w:rPr>
      </w:pPr>
      <w:r w:rsidRPr="0039348C">
        <w:rPr>
          <w:rFonts w:eastAsia="NimbusRomanDOT-Regular"/>
          <w:b/>
        </w:rPr>
        <w:t>Název katedry a fakulty:</w:t>
      </w:r>
      <w:r w:rsidRPr="00986D1B">
        <w:rPr>
          <w:rFonts w:eastAsia="NimbusRomanDOT-Regular"/>
        </w:rPr>
        <w:t xml:space="preserve"> Katedra sociologie a andragogiky FF UP</w:t>
      </w:r>
    </w:p>
    <w:p w:rsidR="00986D1B" w:rsidRPr="00986D1B" w:rsidRDefault="00986D1B" w:rsidP="000D2DB0">
      <w:pPr>
        <w:autoSpaceDE w:val="0"/>
        <w:autoSpaceDN w:val="0"/>
        <w:adjustRightInd w:val="0"/>
        <w:spacing w:line="360" w:lineRule="auto"/>
        <w:jc w:val="both"/>
        <w:rPr>
          <w:rFonts w:eastAsia="NimbusRomanDOT-Regular"/>
        </w:rPr>
      </w:pPr>
      <w:r w:rsidRPr="0039348C">
        <w:rPr>
          <w:rFonts w:eastAsia="NimbusRomanDOT-Regular"/>
          <w:b/>
        </w:rPr>
        <w:t>Název práce:</w:t>
      </w:r>
      <w:r w:rsidRPr="00986D1B">
        <w:rPr>
          <w:rFonts w:eastAsia="NimbusRomanDOT-Regular"/>
        </w:rPr>
        <w:t xml:space="preserve"> </w:t>
      </w:r>
      <w:r>
        <w:rPr>
          <w:rFonts w:eastAsia="NimbusRomanDOT-Regular"/>
        </w:rPr>
        <w:t>Získávání a výběr pracovník v organizaci Park Plaza Westminster Bridge London</w:t>
      </w:r>
    </w:p>
    <w:p w:rsidR="00986D1B" w:rsidRPr="00986D1B" w:rsidRDefault="00986D1B" w:rsidP="000D2DB0">
      <w:pPr>
        <w:autoSpaceDE w:val="0"/>
        <w:autoSpaceDN w:val="0"/>
        <w:adjustRightInd w:val="0"/>
        <w:spacing w:line="360" w:lineRule="auto"/>
        <w:jc w:val="both"/>
        <w:rPr>
          <w:rFonts w:eastAsia="NimbusRomanDOT-Regular"/>
        </w:rPr>
      </w:pPr>
      <w:r w:rsidRPr="0039348C">
        <w:rPr>
          <w:rFonts w:eastAsia="NimbusRomanDOT-Regular"/>
          <w:b/>
        </w:rPr>
        <w:t>Počet znaků:</w:t>
      </w:r>
      <w:r w:rsidRPr="00986D1B">
        <w:rPr>
          <w:rFonts w:eastAsia="NimbusRomanDOT-Regular"/>
        </w:rPr>
        <w:t xml:space="preserve"> </w:t>
      </w:r>
      <w:r w:rsidR="00B7425D">
        <w:rPr>
          <w:rFonts w:eastAsia="NimbusRomanDOT-Regular"/>
        </w:rPr>
        <w:t>86 651</w:t>
      </w:r>
    </w:p>
    <w:p w:rsidR="00986D1B" w:rsidRPr="00986D1B" w:rsidRDefault="00986D1B" w:rsidP="000D2DB0">
      <w:pPr>
        <w:autoSpaceDE w:val="0"/>
        <w:autoSpaceDN w:val="0"/>
        <w:adjustRightInd w:val="0"/>
        <w:spacing w:line="360" w:lineRule="auto"/>
        <w:jc w:val="both"/>
        <w:rPr>
          <w:rFonts w:eastAsia="NimbusRomanDOT-Regular"/>
        </w:rPr>
      </w:pPr>
      <w:r w:rsidRPr="0039348C">
        <w:rPr>
          <w:rFonts w:eastAsia="NimbusRomanDOT-Regular"/>
          <w:b/>
        </w:rPr>
        <w:t>Počet příloh:</w:t>
      </w:r>
      <w:r>
        <w:rPr>
          <w:rFonts w:eastAsia="NimbusRomanDOT-Regular"/>
        </w:rPr>
        <w:t xml:space="preserve"> 12</w:t>
      </w:r>
    </w:p>
    <w:p w:rsidR="00986D1B" w:rsidRDefault="00986D1B" w:rsidP="000D2DB0">
      <w:pPr>
        <w:autoSpaceDE w:val="0"/>
        <w:autoSpaceDN w:val="0"/>
        <w:adjustRightInd w:val="0"/>
        <w:spacing w:line="360" w:lineRule="auto"/>
        <w:jc w:val="both"/>
        <w:rPr>
          <w:rFonts w:eastAsia="NimbusRomanDOT-Regular"/>
        </w:rPr>
      </w:pPr>
      <w:r w:rsidRPr="0039348C">
        <w:rPr>
          <w:rFonts w:eastAsia="NimbusRomanDOT-Regular"/>
          <w:b/>
        </w:rPr>
        <w:t>Počet titulů použité literatury:</w:t>
      </w:r>
      <w:r w:rsidRPr="00986D1B">
        <w:rPr>
          <w:rFonts w:eastAsia="NimbusRomanDOT-Regular"/>
        </w:rPr>
        <w:t xml:space="preserve"> 20</w:t>
      </w:r>
    </w:p>
    <w:p w:rsidR="00986D1B" w:rsidRDefault="00986D1B" w:rsidP="000D2DB0">
      <w:pPr>
        <w:autoSpaceDE w:val="0"/>
        <w:autoSpaceDN w:val="0"/>
        <w:adjustRightInd w:val="0"/>
        <w:spacing w:line="360" w:lineRule="auto"/>
        <w:jc w:val="both"/>
      </w:pPr>
      <w:r w:rsidRPr="00947C39">
        <w:rPr>
          <w:rFonts w:eastAsia="NimbusRomanDOT-Regular"/>
          <w:b/>
        </w:rPr>
        <w:t>Klíčová</w:t>
      </w:r>
      <w:r w:rsidR="005E0B71" w:rsidRPr="00947C39">
        <w:rPr>
          <w:rFonts w:eastAsia="NimbusRomanDOT-Regular"/>
          <w:b/>
        </w:rPr>
        <w:t xml:space="preserve"> slova:</w:t>
      </w:r>
      <w:r w:rsidR="005E0B71">
        <w:rPr>
          <w:rFonts w:eastAsia="NimbusRomanDOT-Regular"/>
        </w:rPr>
        <w:t xml:space="preserve"> </w:t>
      </w:r>
      <w:r>
        <w:t>chybějící pracovníci, m</w:t>
      </w:r>
      <w:r w:rsidRPr="00432687">
        <w:t xml:space="preserve">etody získávání pracovníků, </w:t>
      </w:r>
      <w:r>
        <w:t>metody výběru pracovníků</w:t>
      </w:r>
      <w:r w:rsidRPr="00432687">
        <w:t xml:space="preserve">, </w:t>
      </w:r>
      <w:r w:rsidR="00821173">
        <w:t>nedostatečné pokrytí personalistů,</w:t>
      </w:r>
      <w:r w:rsidR="00821173" w:rsidRPr="00432687">
        <w:t xml:space="preserve"> </w:t>
      </w:r>
      <w:r w:rsidRPr="00432687">
        <w:t xml:space="preserve">proces získávání a výběr pracovníků, </w:t>
      </w:r>
      <w:r w:rsidR="006234D0">
        <w:t>velikost organizace.</w:t>
      </w:r>
    </w:p>
    <w:p w:rsidR="00986D1B" w:rsidRPr="00986D1B" w:rsidRDefault="005E0B71" w:rsidP="000D2DB0">
      <w:pPr>
        <w:pStyle w:val="anotace1"/>
        <w:spacing w:before="0" w:beforeAutospacing="0" w:after="240" w:afterAutospacing="0" w:line="360" w:lineRule="auto"/>
        <w:jc w:val="both"/>
      </w:pPr>
      <w:r w:rsidRPr="00947C39">
        <w:rPr>
          <w:b/>
        </w:rPr>
        <w:t>Klíčová slova v AJ:</w:t>
      </w:r>
      <w:r>
        <w:t xml:space="preserve"> </w:t>
      </w:r>
      <w:r w:rsidR="00986D1B">
        <w:t>missing employees,  m</w:t>
      </w:r>
      <w:r w:rsidR="00986D1B" w:rsidRPr="00432687">
        <w:t xml:space="preserve">ethods of </w:t>
      </w:r>
      <w:r w:rsidR="00986D1B">
        <w:t xml:space="preserve">recruitment </w:t>
      </w:r>
      <w:r w:rsidR="00986D1B" w:rsidRPr="00432687">
        <w:t xml:space="preserve">of employees, methods of selection of employees, </w:t>
      </w:r>
      <w:r w:rsidR="00984362">
        <w:t xml:space="preserve">lack of professional personnel, </w:t>
      </w:r>
      <w:r w:rsidR="00986D1B" w:rsidRPr="00432687">
        <w:t>recruitment and selection p</w:t>
      </w:r>
      <w:r w:rsidR="00986D1B">
        <w:t xml:space="preserve">rocess of </w:t>
      </w:r>
      <w:r w:rsidR="00DD181D">
        <w:t>employees, size of organis</w:t>
      </w:r>
      <w:r w:rsidR="006234D0">
        <w:t>ation.</w:t>
      </w:r>
    </w:p>
    <w:p w:rsidR="0089230E" w:rsidRPr="0089230E" w:rsidRDefault="00535F1F" w:rsidP="000D2DB0">
      <w:pPr>
        <w:spacing w:line="360" w:lineRule="auto"/>
        <w:jc w:val="both"/>
        <w:rPr>
          <w:rFonts w:eastAsia="NimbusRomanDOT-Regular"/>
          <w:b/>
        </w:rPr>
      </w:pPr>
      <w:r w:rsidRPr="0089230E">
        <w:rPr>
          <w:rFonts w:eastAsia="NimbusRomanDOT-Regular"/>
          <w:b/>
        </w:rPr>
        <w:t>Krátká</w:t>
      </w:r>
      <w:r w:rsidR="00986D1B" w:rsidRPr="0089230E">
        <w:rPr>
          <w:rFonts w:eastAsia="NimbusRomanDOT-Regular"/>
          <w:b/>
        </w:rPr>
        <w:t xml:space="preserve"> a </w:t>
      </w:r>
      <w:r w:rsidRPr="0089230E">
        <w:rPr>
          <w:rFonts w:eastAsia="NimbusRomanDOT-Regular"/>
          <w:b/>
        </w:rPr>
        <w:t>výstižná</w:t>
      </w:r>
      <w:r w:rsidR="00986D1B" w:rsidRPr="0089230E">
        <w:rPr>
          <w:rFonts w:eastAsia="NimbusRomanDOT-Regular"/>
          <w:b/>
        </w:rPr>
        <w:t xml:space="preserve"> charakteristika</w:t>
      </w:r>
      <w:r w:rsidR="00C31AD3" w:rsidRPr="0089230E">
        <w:rPr>
          <w:rFonts w:eastAsia="NimbusRomanDOT-Regular"/>
          <w:b/>
        </w:rPr>
        <w:t>:</w:t>
      </w:r>
    </w:p>
    <w:p w:rsidR="00986D1B" w:rsidRDefault="00CD0C8A" w:rsidP="000D2DB0">
      <w:pPr>
        <w:spacing w:after="240" w:line="360" w:lineRule="auto"/>
        <w:jc w:val="both"/>
      </w:pPr>
      <w:r w:rsidRPr="00A07802">
        <w:t>Práce se zabývá popisem procesu získávání a v</w:t>
      </w:r>
      <w:r w:rsidR="009B0B32">
        <w:t>ýběru pracovníků v nové</w:t>
      </w:r>
      <w:r>
        <w:t xml:space="preserve"> organiza</w:t>
      </w:r>
      <w:r w:rsidRPr="00A07802">
        <w:t>ci Park Plaza Westminster Bridge London. Vycházím ze tří podstatných faktorů, které ovlivňují průběh výb</w:t>
      </w:r>
      <w:r>
        <w:t>ěrového řízení v této organizaci</w:t>
      </w:r>
      <w:r w:rsidRPr="00A07802">
        <w:t xml:space="preserve">. Jedná se o velikost organizace, stále aktivní proces získávání pracovníků a dále pak nedostatečné pokrytí personalistů </w:t>
      </w:r>
      <w:r>
        <w:t xml:space="preserve">z </w:t>
      </w:r>
      <w:r w:rsidR="00326B08">
        <w:t>O</w:t>
      </w:r>
      <w:r w:rsidRPr="00A07802">
        <w:t>ddělení lidských zdrojů. V hlavní části textu se věnuji metodám získávání a výběru pracovníků. K některým z nich se vracím v závěrečném hodnocení, kde navrhuji, jak tyto metody lépe využívat, tak aby bylo dosaženo větší efektivity v celém procesu.</w:t>
      </w:r>
    </w:p>
    <w:p w:rsidR="00C616DC" w:rsidRPr="00986D1B" w:rsidRDefault="00CD0C8A" w:rsidP="000D2DB0">
      <w:pPr>
        <w:spacing w:after="240" w:line="360" w:lineRule="auto"/>
        <w:jc w:val="both"/>
      </w:pPr>
      <w:r w:rsidRPr="00123A1A">
        <w:t>This work is engaged in the description of the recruitment and selection process of employees at a new organisation called Park Plaza Westminster Bridge London. I focus on three essential factors which have the most influence on the selection p</w:t>
      </w:r>
      <w:r>
        <w:t>rocess at this organisation</w:t>
      </w:r>
      <w:r>
        <w:rPr>
          <w:lang w:val="en-US"/>
        </w:rPr>
        <w:t>. It is</w:t>
      </w:r>
      <w:r w:rsidRPr="00123A1A">
        <w:t xml:space="preserve"> the size of organisation, the perpetual process </w:t>
      </w:r>
      <w:r>
        <w:t xml:space="preserve">of </w:t>
      </w:r>
      <w:r w:rsidRPr="00123A1A">
        <w:t xml:space="preserve">recruitment and </w:t>
      </w:r>
      <w:r>
        <w:t>selection, and the lack of prof</w:t>
      </w:r>
      <w:r w:rsidRPr="00123A1A">
        <w:t>essional personnel within the Human Resources Department. In the main part of the text, I concentrate on the methods of recruitment and selection. To some of them I go back in a final assessment, where I suggest</w:t>
      </w:r>
      <w:r>
        <w:t xml:space="preserve"> </w:t>
      </w:r>
      <w:r w:rsidRPr="00123A1A">
        <w:t>how to modify and improve those methods to establish a more effective process.</w:t>
      </w:r>
    </w:p>
    <w:p w:rsidR="00F323FC" w:rsidRDefault="00F323FC">
      <w:pPr>
        <w:spacing w:after="200" w:line="276" w:lineRule="auto"/>
        <w:rPr>
          <w:rFonts w:asciiTheme="minorHAnsi" w:hAnsiTheme="minorHAnsi" w:cstheme="minorHAnsi"/>
          <w:b/>
          <w:bCs/>
          <w:caps/>
          <w:sz w:val="32"/>
          <w:szCs w:val="32"/>
        </w:rPr>
      </w:pPr>
      <w:r>
        <w:rPr>
          <w:sz w:val="32"/>
          <w:szCs w:val="32"/>
        </w:rPr>
        <w:br w:type="page"/>
      </w:r>
    </w:p>
    <w:p w:rsidR="00274CAE" w:rsidRDefault="00274CAE" w:rsidP="009356DF">
      <w:pPr>
        <w:pStyle w:val="Obsah1"/>
        <w:rPr>
          <w:sz w:val="32"/>
          <w:szCs w:val="32"/>
        </w:rPr>
      </w:pPr>
      <w:r w:rsidRPr="009356DF">
        <w:rPr>
          <w:sz w:val="32"/>
          <w:szCs w:val="32"/>
        </w:rPr>
        <w:lastRenderedPageBreak/>
        <w:t>obsah</w:t>
      </w:r>
    </w:p>
    <w:p w:rsidR="009356DF" w:rsidRPr="009356DF" w:rsidRDefault="009356DF" w:rsidP="009356DF"/>
    <w:p w:rsidR="00CE247D" w:rsidRPr="00CE247D" w:rsidRDefault="000145A8">
      <w:pPr>
        <w:pStyle w:val="Obsah1"/>
        <w:tabs>
          <w:tab w:val="right" w:leader="dot" w:pos="8494"/>
        </w:tabs>
        <w:rPr>
          <w:rFonts w:ascii="Times New Roman" w:eastAsiaTheme="minorEastAsia" w:hAnsi="Times New Roman" w:cs="Times New Roman"/>
          <w:b w:val="0"/>
          <w:bCs w:val="0"/>
          <w:caps w:val="0"/>
          <w:noProof/>
          <w:szCs w:val="24"/>
        </w:rPr>
      </w:pPr>
      <w:r w:rsidRPr="000145A8">
        <w:rPr>
          <w:rFonts w:ascii="Times New Roman" w:hAnsi="Times New Roman" w:cs="Times New Roman"/>
          <w:b w:val="0"/>
          <w:bCs w:val="0"/>
          <w:caps w:val="0"/>
          <w:szCs w:val="24"/>
        </w:rPr>
        <w:fldChar w:fldCharType="begin"/>
      </w:r>
      <w:r w:rsidR="00E870F0" w:rsidRPr="00CE247D">
        <w:rPr>
          <w:rFonts w:ascii="Times New Roman" w:hAnsi="Times New Roman" w:cs="Times New Roman"/>
          <w:b w:val="0"/>
          <w:bCs w:val="0"/>
          <w:caps w:val="0"/>
          <w:szCs w:val="24"/>
        </w:rPr>
        <w:instrText xml:space="preserve"> TOC \o "1-3" \h \z \u </w:instrText>
      </w:r>
      <w:r w:rsidRPr="000145A8">
        <w:rPr>
          <w:rFonts w:ascii="Times New Roman" w:hAnsi="Times New Roman" w:cs="Times New Roman"/>
          <w:b w:val="0"/>
          <w:bCs w:val="0"/>
          <w:caps w:val="0"/>
          <w:szCs w:val="24"/>
        </w:rPr>
        <w:fldChar w:fldCharType="separate"/>
      </w:r>
      <w:hyperlink w:anchor="_Toc288775511" w:history="1">
        <w:r w:rsidR="00CE247D" w:rsidRPr="00CE247D">
          <w:rPr>
            <w:rStyle w:val="Hypertextovodkaz"/>
            <w:rFonts w:ascii="Times New Roman" w:hAnsi="Times New Roman" w:cs="Times New Roman"/>
            <w:noProof/>
            <w:szCs w:val="24"/>
          </w:rPr>
          <w:t>SEZNAM POUŽITÝCH ZKRATEK V TEXTU</w:t>
        </w:r>
        <w:r w:rsidR="00CE247D" w:rsidRPr="00CE247D">
          <w:rPr>
            <w:rFonts w:ascii="Times New Roman" w:hAnsi="Times New Roman" w:cs="Times New Roman"/>
            <w:noProof/>
            <w:webHidden/>
            <w:szCs w:val="24"/>
          </w:rPr>
          <w:tab/>
        </w:r>
        <w:r w:rsidRPr="00CE247D">
          <w:rPr>
            <w:rFonts w:ascii="Times New Roman" w:hAnsi="Times New Roman" w:cs="Times New Roman"/>
            <w:noProof/>
            <w:webHidden/>
            <w:szCs w:val="24"/>
          </w:rPr>
          <w:fldChar w:fldCharType="begin"/>
        </w:r>
        <w:r w:rsidR="00CE247D" w:rsidRPr="00CE247D">
          <w:rPr>
            <w:rFonts w:ascii="Times New Roman" w:hAnsi="Times New Roman" w:cs="Times New Roman"/>
            <w:noProof/>
            <w:webHidden/>
            <w:szCs w:val="24"/>
          </w:rPr>
          <w:instrText xml:space="preserve"> PAGEREF _Toc288775511 \h </w:instrText>
        </w:r>
        <w:r w:rsidRPr="00CE247D">
          <w:rPr>
            <w:rFonts w:ascii="Times New Roman" w:hAnsi="Times New Roman" w:cs="Times New Roman"/>
            <w:noProof/>
            <w:webHidden/>
            <w:szCs w:val="24"/>
          </w:rPr>
        </w:r>
        <w:r w:rsidRPr="00CE247D">
          <w:rPr>
            <w:rFonts w:ascii="Times New Roman" w:hAnsi="Times New Roman" w:cs="Times New Roman"/>
            <w:noProof/>
            <w:webHidden/>
            <w:szCs w:val="24"/>
          </w:rPr>
          <w:fldChar w:fldCharType="separate"/>
        </w:r>
        <w:r w:rsidR="004F6743">
          <w:rPr>
            <w:rFonts w:ascii="Times New Roman" w:hAnsi="Times New Roman" w:cs="Times New Roman"/>
            <w:noProof/>
            <w:webHidden/>
            <w:szCs w:val="24"/>
          </w:rPr>
          <w:t>7</w:t>
        </w:r>
        <w:r w:rsidRPr="00CE247D">
          <w:rPr>
            <w:rFonts w:ascii="Times New Roman" w:hAnsi="Times New Roman" w:cs="Times New Roman"/>
            <w:noProof/>
            <w:webHidden/>
            <w:szCs w:val="24"/>
          </w:rPr>
          <w:fldChar w:fldCharType="end"/>
        </w:r>
      </w:hyperlink>
    </w:p>
    <w:p w:rsidR="00CE247D" w:rsidRPr="00CE247D" w:rsidRDefault="000145A8">
      <w:pPr>
        <w:pStyle w:val="Obsah1"/>
        <w:tabs>
          <w:tab w:val="right" w:leader="dot" w:pos="8494"/>
        </w:tabs>
        <w:rPr>
          <w:rFonts w:ascii="Times New Roman" w:eastAsiaTheme="minorEastAsia" w:hAnsi="Times New Roman" w:cs="Times New Roman"/>
          <w:b w:val="0"/>
          <w:bCs w:val="0"/>
          <w:caps w:val="0"/>
          <w:noProof/>
          <w:szCs w:val="24"/>
        </w:rPr>
      </w:pPr>
      <w:hyperlink w:anchor="_Toc288775512" w:history="1">
        <w:r w:rsidR="00CE247D" w:rsidRPr="00CE247D">
          <w:rPr>
            <w:rStyle w:val="Hypertextovodkaz"/>
            <w:rFonts w:ascii="Times New Roman" w:hAnsi="Times New Roman" w:cs="Times New Roman"/>
            <w:noProof/>
            <w:szCs w:val="24"/>
          </w:rPr>
          <w:t>ÚVOD</w:t>
        </w:r>
        <w:r w:rsidR="00CE247D" w:rsidRPr="00CE247D">
          <w:rPr>
            <w:rFonts w:ascii="Times New Roman" w:hAnsi="Times New Roman" w:cs="Times New Roman"/>
            <w:noProof/>
            <w:webHidden/>
            <w:szCs w:val="24"/>
          </w:rPr>
          <w:tab/>
        </w:r>
        <w:r w:rsidRPr="00CE247D">
          <w:rPr>
            <w:rFonts w:ascii="Times New Roman" w:hAnsi="Times New Roman" w:cs="Times New Roman"/>
            <w:noProof/>
            <w:webHidden/>
            <w:szCs w:val="24"/>
          </w:rPr>
          <w:fldChar w:fldCharType="begin"/>
        </w:r>
        <w:r w:rsidR="00CE247D" w:rsidRPr="00CE247D">
          <w:rPr>
            <w:rFonts w:ascii="Times New Roman" w:hAnsi="Times New Roman" w:cs="Times New Roman"/>
            <w:noProof/>
            <w:webHidden/>
            <w:szCs w:val="24"/>
          </w:rPr>
          <w:instrText xml:space="preserve"> PAGEREF _Toc288775512 \h </w:instrText>
        </w:r>
        <w:r w:rsidRPr="00CE247D">
          <w:rPr>
            <w:rFonts w:ascii="Times New Roman" w:hAnsi="Times New Roman" w:cs="Times New Roman"/>
            <w:noProof/>
            <w:webHidden/>
            <w:szCs w:val="24"/>
          </w:rPr>
        </w:r>
        <w:r w:rsidRPr="00CE247D">
          <w:rPr>
            <w:rFonts w:ascii="Times New Roman" w:hAnsi="Times New Roman" w:cs="Times New Roman"/>
            <w:noProof/>
            <w:webHidden/>
            <w:szCs w:val="24"/>
          </w:rPr>
          <w:fldChar w:fldCharType="separate"/>
        </w:r>
        <w:r w:rsidR="004F6743">
          <w:rPr>
            <w:rFonts w:ascii="Times New Roman" w:hAnsi="Times New Roman" w:cs="Times New Roman"/>
            <w:noProof/>
            <w:webHidden/>
            <w:szCs w:val="24"/>
          </w:rPr>
          <w:t>8</w:t>
        </w:r>
        <w:r w:rsidRPr="00CE247D">
          <w:rPr>
            <w:rFonts w:ascii="Times New Roman" w:hAnsi="Times New Roman" w:cs="Times New Roman"/>
            <w:noProof/>
            <w:webHidden/>
            <w:szCs w:val="24"/>
          </w:rPr>
          <w:fldChar w:fldCharType="end"/>
        </w:r>
      </w:hyperlink>
    </w:p>
    <w:p w:rsidR="00CE247D" w:rsidRPr="00CE247D" w:rsidRDefault="000145A8">
      <w:pPr>
        <w:pStyle w:val="Obsah1"/>
        <w:tabs>
          <w:tab w:val="right" w:leader="dot" w:pos="8494"/>
        </w:tabs>
        <w:rPr>
          <w:rFonts w:ascii="Times New Roman" w:eastAsiaTheme="minorEastAsia" w:hAnsi="Times New Roman" w:cs="Times New Roman"/>
          <w:b w:val="0"/>
          <w:bCs w:val="0"/>
          <w:caps w:val="0"/>
          <w:noProof/>
          <w:szCs w:val="24"/>
        </w:rPr>
      </w:pPr>
      <w:hyperlink w:anchor="_Toc288775513" w:history="1">
        <w:r w:rsidR="00CE247D" w:rsidRPr="00CE247D">
          <w:rPr>
            <w:rStyle w:val="Hypertextovodkaz"/>
            <w:rFonts w:ascii="Times New Roman" w:hAnsi="Times New Roman" w:cs="Times New Roman"/>
            <w:noProof/>
            <w:szCs w:val="24"/>
          </w:rPr>
          <w:t>1 ZÍSKÁVÁNÍ PRACOVNÍKŮ</w:t>
        </w:r>
        <w:r w:rsidR="00CE247D" w:rsidRPr="00CE247D">
          <w:rPr>
            <w:rFonts w:ascii="Times New Roman" w:hAnsi="Times New Roman" w:cs="Times New Roman"/>
            <w:noProof/>
            <w:webHidden/>
            <w:szCs w:val="24"/>
          </w:rPr>
          <w:tab/>
        </w:r>
        <w:r w:rsidRPr="00CE247D">
          <w:rPr>
            <w:rFonts w:ascii="Times New Roman" w:hAnsi="Times New Roman" w:cs="Times New Roman"/>
            <w:noProof/>
            <w:webHidden/>
            <w:szCs w:val="24"/>
          </w:rPr>
          <w:fldChar w:fldCharType="begin"/>
        </w:r>
        <w:r w:rsidR="00CE247D" w:rsidRPr="00CE247D">
          <w:rPr>
            <w:rFonts w:ascii="Times New Roman" w:hAnsi="Times New Roman" w:cs="Times New Roman"/>
            <w:noProof/>
            <w:webHidden/>
            <w:szCs w:val="24"/>
          </w:rPr>
          <w:instrText xml:space="preserve"> PAGEREF _Toc288775513 \h </w:instrText>
        </w:r>
        <w:r w:rsidRPr="00CE247D">
          <w:rPr>
            <w:rFonts w:ascii="Times New Roman" w:hAnsi="Times New Roman" w:cs="Times New Roman"/>
            <w:noProof/>
            <w:webHidden/>
            <w:szCs w:val="24"/>
          </w:rPr>
        </w:r>
        <w:r w:rsidRPr="00CE247D">
          <w:rPr>
            <w:rFonts w:ascii="Times New Roman" w:hAnsi="Times New Roman" w:cs="Times New Roman"/>
            <w:noProof/>
            <w:webHidden/>
            <w:szCs w:val="24"/>
          </w:rPr>
          <w:fldChar w:fldCharType="separate"/>
        </w:r>
        <w:r w:rsidR="004F6743">
          <w:rPr>
            <w:rFonts w:ascii="Times New Roman" w:hAnsi="Times New Roman" w:cs="Times New Roman"/>
            <w:noProof/>
            <w:webHidden/>
            <w:szCs w:val="24"/>
          </w:rPr>
          <w:t>10</w:t>
        </w:r>
        <w:r w:rsidRPr="00CE247D">
          <w:rPr>
            <w:rFonts w:ascii="Times New Roman" w:hAnsi="Times New Roman" w:cs="Times New Roman"/>
            <w:noProof/>
            <w:webHidden/>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14" w:history="1">
        <w:r w:rsidR="00CE247D" w:rsidRPr="00CE247D">
          <w:rPr>
            <w:rStyle w:val="Hypertextovodkaz"/>
            <w:rFonts w:ascii="Times New Roman" w:hAnsi="Times New Roman" w:cs="Times New Roman"/>
            <w:noProof/>
            <w:sz w:val="24"/>
            <w:szCs w:val="24"/>
          </w:rPr>
          <w:t>1.1 Proces získávání pracovníků</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_Toc288775514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10</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15" w:history="1">
        <w:r w:rsidR="00CE247D" w:rsidRPr="00CE247D">
          <w:rPr>
            <w:rStyle w:val="Hypertextovodkaz"/>
            <w:rFonts w:ascii="Times New Roman" w:hAnsi="Times New Roman" w:cs="Times New Roman"/>
            <w:noProof/>
            <w:sz w:val="24"/>
            <w:szCs w:val="24"/>
          </w:rPr>
          <w:t>1.2 Faktory ovlivňující proces získávání pracovníků</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_Toc288775515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11</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16" w:history="1">
        <w:r w:rsidR="00CE247D" w:rsidRPr="00CE247D">
          <w:rPr>
            <w:rStyle w:val="Hypertextovodkaz"/>
            <w:rFonts w:ascii="Times New Roman" w:hAnsi="Times New Roman" w:cs="Times New Roman"/>
            <w:noProof/>
            <w:sz w:val="24"/>
            <w:szCs w:val="24"/>
          </w:rPr>
          <w:t>1.3 Popis a specifikace obsazovaného pracovního místa</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_Toc288775516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12</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17" w:history="1">
        <w:r w:rsidR="00CE247D" w:rsidRPr="00CE247D">
          <w:rPr>
            <w:rStyle w:val="Hypertextovodkaz"/>
            <w:rFonts w:ascii="Times New Roman" w:hAnsi="Times New Roman" w:cs="Times New Roman"/>
            <w:noProof/>
            <w:sz w:val="24"/>
            <w:szCs w:val="24"/>
          </w:rPr>
          <w:t>1.4 Vnitřní a vnější zdroje získávání pracovníků</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_Toc288775517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13</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18" w:history="1">
        <w:r w:rsidR="00CE247D" w:rsidRPr="00CE247D">
          <w:rPr>
            <w:rStyle w:val="Hypertextovodkaz"/>
            <w:rFonts w:ascii="Times New Roman" w:hAnsi="Times New Roman" w:cs="Times New Roman"/>
            <w:noProof/>
            <w:sz w:val="24"/>
            <w:szCs w:val="24"/>
            <w:lang w:eastAsia="en-US"/>
          </w:rPr>
          <w:t>1.5 Metody získávání pracovníků</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_Toc288775518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14</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19" w:history="1">
        <w:r w:rsidR="00CE247D" w:rsidRPr="00CE247D">
          <w:rPr>
            <w:rStyle w:val="Hypertextovodkaz"/>
            <w:rFonts w:ascii="Times New Roman" w:hAnsi="Times New Roman" w:cs="Times New Roman"/>
            <w:noProof/>
            <w:sz w:val="24"/>
            <w:szCs w:val="24"/>
          </w:rPr>
          <w:t>1.5.1 Uchazeči se nabízejí sami</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_Toc288775519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15</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20" w:history="1">
        <w:r w:rsidR="00CE247D" w:rsidRPr="00CE247D">
          <w:rPr>
            <w:rStyle w:val="Hypertextovodkaz"/>
            <w:rFonts w:ascii="Times New Roman" w:hAnsi="Times New Roman" w:cs="Times New Roman"/>
            <w:noProof/>
            <w:sz w:val="24"/>
            <w:szCs w:val="24"/>
            <w:lang w:eastAsia="en-US"/>
          </w:rPr>
          <w:t>1.5.2 Doporučení současného pracovníka organizace</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_Toc288775520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15</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21" w:history="1">
        <w:r w:rsidR="00CE247D" w:rsidRPr="00CE247D">
          <w:rPr>
            <w:rStyle w:val="Hypertextovodkaz"/>
            <w:rFonts w:ascii="Times New Roman" w:hAnsi="Times New Roman" w:cs="Times New Roman"/>
            <w:noProof/>
            <w:sz w:val="24"/>
            <w:szCs w:val="24"/>
            <w:lang w:eastAsia="en-US"/>
          </w:rPr>
          <w:t>1.5.3 Přímé oslovení vyhlédnutého jedince</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_Toc288775521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16</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22" w:history="1">
        <w:r w:rsidR="00CE247D" w:rsidRPr="00CE247D">
          <w:rPr>
            <w:rStyle w:val="Hypertextovodkaz"/>
            <w:rFonts w:ascii="Times New Roman" w:hAnsi="Times New Roman" w:cs="Times New Roman"/>
            <w:noProof/>
            <w:sz w:val="24"/>
            <w:szCs w:val="24"/>
            <w:lang w:eastAsia="en-US"/>
          </w:rPr>
          <w:t>1.5.4 Vývěsky (v organizaci nebo mimo ni)</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_Toc288775522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16</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23" w:history="1">
        <w:r w:rsidR="00CE247D" w:rsidRPr="00CE247D">
          <w:rPr>
            <w:rStyle w:val="Hypertextovodkaz"/>
            <w:rFonts w:ascii="Times New Roman" w:hAnsi="Times New Roman" w:cs="Times New Roman"/>
            <w:noProof/>
            <w:sz w:val="24"/>
            <w:szCs w:val="24"/>
            <w:lang w:eastAsia="en-US"/>
          </w:rPr>
          <w:t>1.5.5 Letáky vkládané do poštovních schránek</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_Toc288775523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16</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24" w:history="1">
        <w:r w:rsidR="00CE247D" w:rsidRPr="00CE247D">
          <w:rPr>
            <w:rStyle w:val="Hypertextovodkaz"/>
            <w:rFonts w:ascii="Times New Roman" w:hAnsi="Times New Roman" w:cs="Times New Roman"/>
            <w:noProof/>
            <w:sz w:val="24"/>
            <w:szCs w:val="24"/>
            <w:lang w:eastAsia="en-US"/>
          </w:rPr>
          <w:t>1.5.6 Inzerce ve sdělovacích prostředcích</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_Toc288775524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17</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25" w:history="1">
        <w:r w:rsidR="00CE247D" w:rsidRPr="00CE247D">
          <w:rPr>
            <w:rStyle w:val="Hypertextovodkaz"/>
            <w:rFonts w:ascii="Times New Roman" w:hAnsi="Times New Roman" w:cs="Times New Roman"/>
            <w:noProof/>
            <w:sz w:val="24"/>
            <w:szCs w:val="24"/>
          </w:rPr>
          <w:t>1.5.7 Spolupráce organizace se vzdělávacími institucemi</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_Toc288775525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17</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26" w:history="1">
        <w:r w:rsidR="00CE247D" w:rsidRPr="00CE247D">
          <w:rPr>
            <w:rStyle w:val="Hypertextovodkaz"/>
            <w:rFonts w:ascii="Times New Roman" w:hAnsi="Times New Roman" w:cs="Times New Roman"/>
            <w:noProof/>
            <w:sz w:val="24"/>
            <w:szCs w:val="24"/>
          </w:rPr>
          <w:t>1.5.8 Spolupráce s úřady práce</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_Toc288775526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18</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27" w:history="1">
        <w:r w:rsidR="00CE247D" w:rsidRPr="00CE247D">
          <w:rPr>
            <w:rStyle w:val="Hypertextovodkaz"/>
            <w:rFonts w:ascii="Times New Roman" w:hAnsi="Times New Roman" w:cs="Times New Roman"/>
            <w:noProof/>
            <w:sz w:val="24"/>
            <w:szCs w:val="24"/>
            <w:lang w:eastAsia="en-US"/>
          </w:rPr>
          <w:t>1.5.9 Využívání služeb komerčních zprostředkovatelen</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_Toc288775527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18</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28" w:history="1">
        <w:r w:rsidR="00CE247D" w:rsidRPr="00CE247D">
          <w:rPr>
            <w:rStyle w:val="Hypertextovodkaz"/>
            <w:rFonts w:ascii="Times New Roman" w:hAnsi="Times New Roman" w:cs="Times New Roman"/>
            <w:noProof/>
            <w:sz w:val="24"/>
            <w:szCs w:val="24"/>
          </w:rPr>
          <w:t>1.5.10 Používání internetových sítí (internetu)</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_Toc288775528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18</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29" w:history="1">
        <w:r w:rsidR="00CE247D" w:rsidRPr="00CE247D">
          <w:rPr>
            <w:rStyle w:val="Hypertextovodkaz"/>
            <w:rFonts w:ascii="Times New Roman" w:hAnsi="Times New Roman" w:cs="Times New Roman"/>
            <w:noProof/>
            <w:sz w:val="24"/>
            <w:szCs w:val="24"/>
          </w:rPr>
          <w:t>1.6 Předvýběr na základě předložených dokumentů a informací</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_Toc288775529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19</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30" w:history="1">
        <w:r w:rsidR="00CE247D" w:rsidRPr="00CE247D">
          <w:rPr>
            <w:rStyle w:val="Hypertextovodkaz"/>
            <w:rFonts w:ascii="Times New Roman" w:hAnsi="Times New Roman" w:cs="Times New Roman"/>
            <w:noProof/>
            <w:sz w:val="24"/>
            <w:szCs w:val="24"/>
          </w:rPr>
          <w:t>1.6.1 Životopis uchazeče</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_Toc288775530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19</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31" w:history="1">
        <w:r w:rsidR="00CE247D" w:rsidRPr="00CE247D">
          <w:rPr>
            <w:rStyle w:val="Hypertextovodkaz"/>
            <w:rFonts w:ascii="Times New Roman" w:hAnsi="Times New Roman" w:cs="Times New Roman"/>
            <w:noProof/>
            <w:sz w:val="24"/>
            <w:szCs w:val="24"/>
          </w:rPr>
          <w:t>1.6.2 Dotazník organizace pro uchazeče o zaměstnání</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_Toc288775531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20</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32" w:history="1">
        <w:r w:rsidR="00CE247D" w:rsidRPr="00CE247D">
          <w:rPr>
            <w:rStyle w:val="Hypertextovodkaz"/>
            <w:rFonts w:ascii="Times New Roman" w:hAnsi="Times New Roman" w:cs="Times New Roman"/>
            <w:noProof/>
            <w:sz w:val="24"/>
            <w:szCs w:val="24"/>
          </w:rPr>
          <w:t>1.6.3 Průvodní dopis</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_Toc288775532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20</w:t>
        </w:r>
        <w:r w:rsidRPr="00CE247D">
          <w:rPr>
            <w:rFonts w:ascii="Times New Roman" w:hAnsi="Times New Roman" w:cs="Times New Roman"/>
            <w:noProof/>
            <w:webHidden/>
            <w:sz w:val="24"/>
            <w:szCs w:val="24"/>
          </w:rPr>
          <w:fldChar w:fldCharType="end"/>
        </w:r>
      </w:hyperlink>
    </w:p>
    <w:p w:rsidR="00CE247D" w:rsidRPr="00CE247D" w:rsidRDefault="000145A8">
      <w:pPr>
        <w:pStyle w:val="Obsah1"/>
        <w:tabs>
          <w:tab w:val="right" w:leader="dot" w:pos="8494"/>
        </w:tabs>
        <w:rPr>
          <w:rFonts w:ascii="Times New Roman" w:eastAsiaTheme="minorEastAsia" w:hAnsi="Times New Roman" w:cs="Times New Roman"/>
          <w:b w:val="0"/>
          <w:bCs w:val="0"/>
          <w:caps w:val="0"/>
          <w:noProof/>
          <w:szCs w:val="24"/>
        </w:rPr>
      </w:pPr>
      <w:hyperlink w:anchor="_Toc288775533" w:history="1">
        <w:r w:rsidR="00CE247D" w:rsidRPr="00CE247D">
          <w:rPr>
            <w:rStyle w:val="Hypertextovodkaz"/>
            <w:rFonts w:ascii="Times New Roman" w:hAnsi="Times New Roman" w:cs="Times New Roman"/>
            <w:noProof/>
            <w:szCs w:val="24"/>
          </w:rPr>
          <w:t>2 VÝBĚR PRACOVNÍKŮ</w:t>
        </w:r>
        <w:r w:rsidR="00CE247D" w:rsidRPr="00CE247D">
          <w:rPr>
            <w:rFonts w:ascii="Times New Roman" w:hAnsi="Times New Roman" w:cs="Times New Roman"/>
            <w:noProof/>
            <w:webHidden/>
            <w:szCs w:val="24"/>
          </w:rPr>
          <w:tab/>
        </w:r>
        <w:r w:rsidRPr="00CE247D">
          <w:rPr>
            <w:rFonts w:ascii="Times New Roman" w:hAnsi="Times New Roman" w:cs="Times New Roman"/>
            <w:noProof/>
            <w:webHidden/>
            <w:szCs w:val="24"/>
          </w:rPr>
          <w:fldChar w:fldCharType="begin"/>
        </w:r>
        <w:r w:rsidR="00CE247D" w:rsidRPr="00CE247D">
          <w:rPr>
            <w:rFonts w:ascii="Times New Roman" w:hAnsi="Times New Roman" w:cs="Times New Roman"/>
            <w:noProof/>
            <w:webHidden/>
            <w:szCs w:val="24"/>
          </w:rPr>
          <w:instrText xml:space="preserve"> PAGEREF _Toc288775533 \h </w:instrText>
        </w:r>
        <w:r w:rsidRPr="00CE247D">
          <w:rPr>
            <w:rFonts w:ascii="Times New Roman" w:hAnsi="Times New Roman" w:cs="Times New Roman"/>
            <w:noProof/>
            <w:webHidden/>
            <w:szCs w:val="24"/>
          </w:rPr>
        </w:r>
        <w:r w:rsidRPr="00CE247D">
          <w:rPr>
            <w:rFonts w:ascii="Times New Roman" w:hAnsi="Times New Roman" w:cs="Times New Roman"/>
            <w:noProof/>
            <w:webHidden/>
            <w:szCs w:val="24"/>
          </w:rPr>
          <w:fldChar w:fldCharType="separate"/>
        </w:r>
        <w:r w:rsidR="004F6743">
          <w:rPr>
            <w:rFonts w:ascii="Times New Roman" w:hAnsi="Times New Roman" w:cs="Times New Roman"/>
            <w:noProof/>
            <w:webHidden/>
            <w:szCs w:val="24"/>
          </w:rPr>
          <w:t>22</w:t>
        </w:r>
        <w:r w:rsidRPr="00CE247D">
          <w:rPr>
            <w:rFonts w:ascii="Times New Roman" w:hAnsi="Times New Roman" w:cs="Times New Roman"/>
            <w:noProof/>
            <w:webHidden/>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34" w:history="1">
        <w:r w:rsidR="00CE247D" w:rsidRPr="00CE247D">
          <w:rPr>
            <w:rStyle w:val="Hypertextovodkaz"/>
            <w:rFonts w:ascii="Times New Roman" w:hAnsi="Times New Roman" w:cs="Times New Roman"/>
            <w:noProof/>
            <w:sz w:val="24"/>
            <w:szCs w:val="24"/>
          </w:rPr>
          <w:t>2.1 Proces výběru pracovníků</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_Toc288775534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22</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35" w:history="1">
        <w:r w:rsidR="00CE247D" w:rsidRPr="00CE247D">
          <w:rPr>
            <w:rStyle w:val="Hypertextovodkaz"/>
            <w:rFonts w:ascii="Times New Roman" w:hAnsi="Times New Roman" w:cs="Times New Roman"/>
            <w:noProof/>
            <w:sz w:val="24"/>
            <w:szCs w:val="24"/>
          </w:rPr>
          <w:t>2.2 Kritéria výběru</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_Toc288775535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23</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36" w:history="1">
        <w:r w:rsidR="00CE247D" w:rsidRPr="00CE247D">
          <w:rPr>
            <w:rStyle w:val="Hypertextovodkaz"/>
            <w:rFonts w:ascii="Times New Roman" w:hAnsi="Times New Roman" w:cs="Times New Roman"/>
            <w:noProof/>
            <w:sz w:val="24"/>
            <w:szCs w:val="24"/>
          </w:rPr>
          <w:t>2.3 Metody výběru</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_Toc288775536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23</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37" w:history="1">
        <w:r w:rsidR="00CE247D" w:rsidRPr="00CE247D">
          <w:rPr>
            <w:rStyle w:val="Hypertextovodkaz"/>
            <w:rFonts w:ascii="Times New Roman" w:hAnsi="Times New Roman" w:cs="Times New Roman"/>
            <w:noProof/>
            <w:sz w:val="24"/>
            <w:szCs w:val="24"/>
          </w:rPr>
          <w:t>2.3.1 Dotazník organizace</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_Toc288775537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24</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38" w:history="1">
        <w:r w:rsidR="00CE247D" w:rsidRPr="00CE247D">
          <w:rPr>
            <w:rStyle w:val="Hypertextovodkaz"/>
            <w:rFonts w:ascii="Times New Roman" w:hAnsi="Times New Roman" w:cs="Times New Roman"/>
            <w:noProof/>
            <w:sz w:val="24"/>
            <w:szCs w:val="24"/>
          </w:rPr>
          <w:t>2.3.2 Zkoumání životopisu</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_Toc288775538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24</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39" w:history="1">
        <w:r w:rsidR="00CE247D" w:rsidRPr="00CE247D">
          <w:rPr>
            <w:rStyle w:val="Hypertextovodkaz"/>
            <w:rFonts w:ascii="Times New Roman" w:hAnsi="Times New Roman" w:cs="Times New Roman"/>
            <w:noProof/>
            <w:sz w:val="24"/>
            <w:szCs w:val="24"/>
          </w:rPr>
          <w:t>2.3.3 Testy pracovní způsobilosti</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_Toc288775539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25</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40" w:history="1">
        <w:r w:rsidR="00CE247D" w:rsidRPr="00CE247D">
          <w:rPr>
            <w:rStyle w:val="Hypertextovodkaz"/>
            <w:rFonts w:ascii="Times New Roman" w:hAnsi="Times New Roman" w:cs="Times New Roman"/>
            <w:noProof/>
            <w:sz w:val="24"/>
            <w:szCs w:val="24"/>
          </w:rPr>
          <w:t>2.3.4 Testy ukázky práce</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_Toc288775540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25</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41" w:history="1">
        <w:r w:rsidR="00CE247D" w:rsidRPr="00CE247D">
          <w:rPr>
            <w:rStyle w:val="Hypertextovodkaz"/>
            <w:rFonts w:ascii="Times New Roman" w:hAnsi="Times New Roman" w:cs="Times New Roman"/>
            <w:noProof/>
            <w:sz w:val="24"/>
            <w:szCs w:val="24"/>
          </w:rPr>
          <w:t>2.3.5 Assessment centrum</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_Toc288775541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26</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42" w:history="1">
        <w:r w:rsidR="00CE247D" w:rsidRPr="00CE247D">
          <w:rPr>
            <w:rStyle w:val="Hypertextovodkaz"/>
            <w:rFonts w:ascii="Times New Roman" w:hAnsi="Times New Roman" w:cs="Times New Roman"/>
            <w:noProof/>
            <w:sz w:val="24"/>
            <w:szCs w:val="24"/>
          </w:rPr>
          <w:t>2.3.6 Výběrový pohovor</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_Toc288775542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27</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43" w:history="1">
        <w:r w:rsidR="00CE247D" w:rsidRPr="00CE247D">
          <w:rPr>
            <w:rStyle w:val="Hypertextovodkaz"/>
            <w:rFonts w:ascii="Times New Roman" w:hAnsi="Times New Roman" w:cs="Times New Roman"/>
            <w:noProof/>
            <w:sz w:val="24"/>
            <w:szCs w:val="24"/>
          </w:rPr>
          <w:t>2.3.7 Zkoumání referencí</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_Toc288775543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30</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44" w:history="1">
        <w:r w:rsidR="00CE247D" w:rsidRPr="00CE247D">
          <w:rPr>
            <w:rStyle w:val="Hypertextovodkaz"/>
            <w:rFonts w:ascii="Times New Roman" w:hAnsi="Times New Roman" w:cs="Times New Roman"/>
            <w:noProof/>
            <w:sz w:val="24"/>
            <w:szCs w:val="24"/>
          </w:rPr>
          <w:t>2.3.8 Lékařské vyšetření</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_Toc288775544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30</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45" w:history="1">
        <w:r w:rsidR="00CE247D" w:rsidRPr="00CE247D">
          <w:rPr>
            <w:rStyle w:val="Hypertextovodkaz"/>
            <w:rFonts w:ascii="Times New Roman" w:hAnsi="Times New Roman" w:cs="Times New Roman"/>
            <w:noProof/>
            <w:sz w:val="24"/>
            <w:szCs w:val="24"/>
          </w:rPr>
          <w:t>2.3.9 Přijetí nejlepších uchazečů na zkušební dobu</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_Toc288775545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30</w:t>
        </w:r>
        <w:r w:rsidRPr="00CE247D">
          <w:rPr>
            <w:rFonts w:ascii="Times New Roman" w:hAnsi="Times New Roman" w:cs="Times New Roman"/>
            <w:noProof/>
            <w:webHidden/>
            <w:sz w:val="24"/>
            <w:szCs w:val="24"/>
          </w:rPr>
          <w:fldChar w:fldCharType="end"/>
        </w:r>
      </w:hyperlink>
    </w:p>
    <w:p w:rsidR="00CE247D" w:rsidRPr="00CE247D" w:rsidRDefault="000145A8">
      <w:pPr>
        <w:pStyle w:val="Obsah3"/>
        <w:tabs>
          <w:tab w:val="right" w:leader="dot" w:pos="8494"/>
        </w:tabs>
        <w:rPr>
          <w:rFonts w:ascii="Times New Roman" w:eastAsiaTheme="minorEastAsia" w:hAnsi="Times New Roman" w:cs="Times New Roman"/>
          <w:i w:val="0"/>
          <w:iCs w:val="0"/>
          <w:noProof/>
          <w:sz w:val="24"/>
          <w:szCs w:val="24"/>
        </w:rPr>
      </w:pPr>
      <w:hyperlink w:anchor="_Toc288775546" w:history="1">
        <w:r w:rsidR="00CE247D" w:rsidRPr="00CE247D">
          <w:rPr>
            <w:rStyle w:val="Hypertextovodkaz"/>
            <w:rFonts w:ascii="Times New Roman" w:hAnsi="Times New Roman" w:cs="Times New Roman"/>
            <w:noProof/>
            <w:sz w:val="24"/>
            <w:szCs w:val="24"/>
          </w:rPr>
          <w:t>2.3.10 Ostatní metody</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_Toc288775546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30</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47" w:history="1">
        <w:r w:rsidR="00CE247D" w:rsidRPr="00CE247D">
          <w:rPr>
            <w:rStyle w:val="Hypertextovodkaz"/>
            <w:rFonts w:ascii="Times New Roman" w:hAnsi="Times New Roman" w:cs="Times New Roman"/>
            <w:noProof/>
            <w:sz w:val="24"/>
            <w:szCs w:val="24"/>
          </w:rPr>
          <w:t>2.4 Rozhodnutí o výběru vhodného uchazeče</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_Toc288775547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31</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48" w:history="1">
        <w:r w:rsidR="00CE247D" w:rsidRPr="00CE247D">
          <w:rPr>
            <w:rStyle w:val="Hypertextovodkaz"/>
            <w:rFonts w:ascii="Times New Roman" w:hAnsi="Times New Roman" w:cs="Times New Roman"/>
            <w:noProof/>
            <w:sz w:val="24"/>
            <w:szCs w:val="24"/>
          </w:rPr>
          <w:t>2.5 Informování uchazeče o rozhodnutí výběrového řízení</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_Toc288775548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31</w:t>
        </w:r>
        <w:r w:rsidRPr="00CE247D">
          <w:rPr>
            <w:rFonts w:ascii="Times New Roman" w:hAnsi="Times New Roman" w:cs="Times New Roman"/>
            <w:noProof/>
            <w:webHidden/>
            <w:sz w:val="24"/>
            <w:szCs w:val="24"/>
          </w:rPr>
          <w:fldChar w:fldCharType="end"/>
        </w:r>
      </w:hyperlink>
    </w:p>
    <w:p w:rsidR="00CE247D" w:rsidRPr="00CE247D" w:rsidRDefault="000145A8">
      <w:pPr>
        <w:pStyle w:val="Obsah1"/>
        <w:tabs>
          <w:tab w:val="right" w:leader="dot" w:pos="8494"/>
        </w:tabs>
        <w:rPr>
          <w:rFonts w:ascii="Times New Roman" w:eastAsiaTheme="minorEastAsia" w:hAnsi="Times New Roman" w:cs="Times New Roman"/>
          <w:b w:val="0"/>
          <w:bCs w:val="0"/>
          <w:caps w:val="0"/>
          <w:noProof/>
          <w:szCs w:val="24"/>
        </w:rPr>
      </w:pPr>
      <w:hyperlink w:anchor="_Toc288775549" w:history="1">
        <w:r w:rsidR="00CE247D" w:rsidRPr="00CE247D">
          <w:rPr>
            <w:rStyle w:val="Hypertextovodkaz"/>
            <w:rFonts w:ascii="Times New Roman" w:hAnsi="Times New Roman" w:cs="Times New Roman"/>
            <w:noProof/>
            <w:szCs w:val="24"/>
          </w:rPr>
          <w:t>3 POPIS ORGANIZACE PPWL</w:t>
        </w:r>
        <w:r w:rsidR="00CE247D" w:rsidRPr="00CE247D">
          <w:rPr>
            <w:rFonts w:ascii="Times New Roman" w:hAnsi="Times New Roman" w:cs="Times New Roman"/>
            <w:noProof/>
            <w:webHidden/>
            <w:szCs w:val="24"/>
          </w:rPr>
          <w:tab/>
        </w:r>
        <w:r w:rsidRPr="00CE247D">
          <w:rPr>
            <w:rFonts w:ascii="Times New Roman" w:hAnsi="Times New Roman" w:cs="Times New Roman"/>
            <w:noProof/>
            <w:webHidden/>
            <w:szCs w:val="24"/>
          </w:rPr>
          <w:fldChar w:fldCharType="begin"/>
        </w:r>
        <w:r w:rsidR="00CE247D" w:rsidRPr="00CE247D">
          <w:rPr>
            <w:rFonts w:ascii="Times New Roman" w:hAnsi="Times New Roman" w:cs="Times New Roman"/>
            <w:noProof/>
            <w:webHidden/>
            <w:szCs w:val="24"/>
          </w:rPr>
          <w:instrText xml:space="preserve"> PAGEREF _Toc288775549 \h </w:instrText>
        </w:r>
        <w:r w:rsidRPr="00CE247D">
          <w:rPr>
            <w:rFonts w:ascii="Times New Roman" w:hAnsi="Times New Roman" w:cs="Times New Roman"/>
            <w:noProof/>
            <w:webHidden/>
            <w:szCs w:val="24"/>
          </w:rPr>
        </w:r>
        <w:r w:rsidRPr="00CE247D">
          <w:rPr>
            <w:rFonts w:ascii="Times New Roman" w:hAnsi="Times New Roman" w:cs="Times New Roman"/>
            <w:noProof/>
            <w:webHidden/>
            <w:szCs w:val="24"/>
          </w:rPr>
          <w:fldChar w:fldCharType="separate"/>
        </w:r>
        <w:r w:rsidR="004F6743">
          <w:rPr>
            <w:rFonts w:ascii="Times New Roman" w:hAnsi="Times New Roman" w:cs="Times New Roman"/>
            <w:noProof/>
            <w:webHidden/>
            <w:szCs w:val="24"/>
          </w:rPr>
          <w:t>32</w:t>
        </w:r>
        <w:r w:rsidRPr="00CE247D">
          <w:rPr>
            <w:rFonts w:ascii="Times New Roman" w:hAnsi="Times New Roman" w:cs="Times New Roman"/>
            <w:noProof/>
            <w:webHidden/>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50" w:history="1">
        <w:r w:rsidR="00CE247D" w:rsidRPr="00CE247D">
          <w:rPr>
            <w:rStyle w:val="Hypertextovodkaz"/>
            <w:rFonts w:ascii="Times New Roman" w:hAnsi="Times New Roman" w:cs="Times New Roman"/>
            <w:noProof/>
            <w:sz w:val="24"/>
            <w:szCs w:val="24"/>
          </w:rPr>
          <w:t>3.1 Charakteristika organizace</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_Toc288775550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32</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51" w:history="1">
        <w:r w:rsidR="00CE247D" w:rsidRPr="00CE247D">
          <w:rPr>
            <w:rStyle w:val="Hypertextovodkaz"/>
            <w:rFonts w:ascii="Times New Roman" w:hAnsi="Times New Roman" w:cs="Times New Roman"/>
            <w:noProof/>
            <w:sz w:val="24"/>
            <w:szCs w:val="24"/>
          </w:rPr>
          <w:t>3.2 Historie organizace</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_Toc288775551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32</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52" w:history="1">
        <w:r w:rsidR="00CE247D" w:rsidRPr="00CE247D">
          <w:rPr>
            <w:rStyle w:val="Hypertextovodkaz"/>
            <w:rFonts w:ascii="Times New Roman" w:hAnsi="Times New Roman" w:cs="Times New Roman"/>
            <w:noProof/>
            <w:sz w:val="24"/>
            <w:szCs w:val="24"/>
          </w:rPr>
          <w:t>3.3 Poslání a vize</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_Toc288775552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32</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53" w:history="1">
        <w:r w:rsidR="00CE247D" w:rsidRPr="00CE247D">
          <w:rPr>
            <w:rStyle w:val="Hypertextovodkaz"/>
            <w:rFonts w:ascii="Times New Roman" w:hAnsi="Times New Roman" w:cs="Times New Roman"/>
            <w:noProof/>
            <w:sz w:val="24"/>
            <w:szCs w:val="24"/>
          </w:rPr>
          <w:t>3.4 Nabídka služeb</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_Toc288775553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33</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54" w:history="1">
        <w:r w:rsidR="00CE247D" w:rsidRPr="00CE247D">
          <w:rPr>
            <w:rStyle w:val="Hypertextovodkaz"/>
            <w:rFonts w:ascii="Times New Roman" w:hAnsi="Times New Roman" w:cs="Times New Roman"/>
            <w:noProof/>
            <w:sz w:val="24"/>
            <w:szCs w:val="24"/>
          </w:rPr>
          <w:t>3.5 Organizační struktura</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_Toc288775554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33</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55" w:history="1">
        <w:r w:rsidR="00CE247D" w:rsidRPr="00CE247D">
          <w:rPr>
            <w:rStyle w:val="Hypertextovodkaz"/>
            <w:rFonts w:ascii="Times New Roman" w:eastAsiaTheme="minorHAnsi" w:hAnsi="Times New Roman" w:cs="Times New Roman"/>
            <w:noProof/>
            <w:sz w:val="24"/>
            <w:szCs w:val="24"/>
          </w:rPr>
          <w:t>3.6 Organizační kultura</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_Toc288775555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34</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56" w:history="1">
        <w:r w:rsidR="00CE247D" w:rsidRPr="00CE247D">
          <w:rPr>
            <w:rStyle w:val="Hypertextovodkaz"/>
            <w:rFonts w:ascii="Times New Roman" w:hAnsi="Times New Roman" w:cs="Times New Roman"/>
            <w:noProof/>
            <w:sz w:val="24"/>
            <w:szCs w:val="24"/>
          </w:rPr>
          <w:t>3.7 Oddělení lidských zdrojů</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_Toc288775556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34</w:t>
        </w:r>
        <w:r w:rsidRPr="00CE247D">
          <w:rPr>
            <w:rFonts w:ascii="Times New Roman" w:hAnsi="Times New Roman" w:cs="Times New Roman"/>
            <w:noProof/>
            <w:webHidden/>
            <w:sz w:val="24"/>
            <w:szCs w:val="24"/>
          </w:rPr>
          <w:fldChar w:fldCharType="end"/>
        </w:r>
      </w:hyperlink>
    </w:p>
    <w:p w:rsidR="00CE247D" w:rsidRPr="00CE247D" w:rsidRDefault="000145A8">
      <w:pPr>
        <w:pStyle w:val="Obsah1"/>
        <w:tabs>
          <w:tab w:val="right" w:leader="dot" w:pos="8494"/>
        </w:tabs>
        <w:rPr>
          <w:rFonts w:ascii="Times New Roman" w:eastAsiaTheme="minorEastAsia" w:hAnsi="Times New Roman" w:cs="Times New Roman"/>
          <w:b w:val="0"/>
          <w:bCs w:val="0"/>
          <w:caps w:val="0"/>
          <w:noProof/>
          <w:szCs w:val="24"/>
        </w:rPr>
      </w:pPr>
      <w:hyperlink w:anchor="_Toc288775557" w:history="1">
        <w:r w:rsidR="00CE247D" w:rsidRPr="00CE247D">
          <w:rPr>
            <w:rStyle w:val="Hypertextovodkaz"/>
            <w:rFonts w:ascii="Times New Roman" w:hAnsi="Times New Roman" w:cs="Times New Roman"/>
            <w:noProof/>
            <w:szCs w:val="24"/>
          </w:rPr>
          <w:t>4 PROCES ZÍSKÁVÁNÍ A VÝBĚR PRACOVNÍKŮ V PPWL</w:t>
        </w:r>
        <w:r w:rsidR="00CE247D" w:rsidRPr="00CE247D">
          <w:rPr>
            <w:rFonts w:ascii="Times New Roman" w:hAnsi="Times New Roman" w:cs="Times New Roman"/>
            <w:noProof/>
            <w:webHidden/>
            <w:szCs w:val="24"/>
          </w:rPr>
          <w:tab/>
        </w:r>
        <w:r w:rsidRPr="00CE247D">
          <w:rPr>
            <w:rFonts w:ascii="Times New Roman" w:hAnsi="Times New Roman" w:cs="Times New Roman"/>
            <w:noProof/>
            <w:webHidden/>
            <w:szCs w:val="24"/>
          </w:rPr>
          <w:fldChar w:fldCharType="begin"/>
        </w:r>
        <w:r w:rsidR="00CE247D" w:rsidRPr="00CE247D">
          <w:rPr>
            <w:rFonts w:ascii="Times New Roman" w:hAnsi="Times New Roman" w:cs="Times New Roman"/>
            <w:noProof/>
            <w:webHidden/>
            <w:szCs w:val="24"/>
          </w:rPr>
          <w:instrText xml:space="preserve"> PAGEREF _Toc288775557 \h </w:instrText>
        </w:r>
        <w:r w:rsidRPr="00CE247D">
          <w:rPr>
            <w:rFonts w:ascii="Times New Roman" w:hAnsi="Times New Roman" w:cs="Times New Roman"/>
            <w:noProof/>
            <w:webHidden/>
            <w:szCs w:val="24"/>
          </w:rPr>
        </w:r>
        <w:r w:rsidRPr="00CE247D">
          <w:rPr>
            <w:rFonts w:ascii="Times New Roman" w:hAnsi="Times New Roman" w:cs="Times New Roman"/>
            <w:noProof/>
            <w:webHidden/>
            <w:szCs w:val="24"/>
          </w:rPr>
          <w:fldChar w:fldCharType="separate"/>
        </w:r>
        <w:r w:rsidR="004F6743">
          <w:rPr>
            <w:rFonts w:ascii="Times New Roman" w:hAnsi="Times New Roman" w:cs="Times New Roman"/>
            <w:noProof/>
            <w:webHidden/>
            <w:szCs w:val="24"/>
          </w:rPr>
          <w:t>36</w:t>
        </w:r>
        <w:r w:rsidRPr="00CE247D">
          <w:rPr>
            <w:rFonts w:ascii="Times New Roman" w:hAnsi="Times New Roman" w:cs="Times New Roman"/>
            <w:noProof/>
            <w:webHidden/>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58" w:history="1">
        <w:r w:rsidR="00CE247D" w:rsidRPr="00CE247D">
          <w:rPr>
            <w:rStyle w:val="Hypertextovodkaz"/>
            <w:rFonts w:ascii="Times New Roman" w:hAnsi="Times New Roman" w:cs="Times New Roman"/>
            <w:noProof/>
            <w:sz w:val="24"/>
            <w:szCs w:val="24"/>
          </w:rPr>
          <w:t>4.1 Vnitřní zdroje získávání pracovníků</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_Toc288775558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36</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59" w:history="1">
        <w:r w:rsidR="00CE247D" w:rsidRPr="00CE247D">
          <w:rPr>
            <w:rStyle w:val="Hypertextovodkaz"/>
            <w:rFonts w:ascii="Times New Roman" w:hAnsi="Times New Roman" w:cs="Times New Roman"/>
            <w:noProof/>
            <w:sz w:val="24"/>
            <w:szCs w:val="24"/>
          </w:rPr>
          <w:t>4.2 Vnější zdroje získávání pracovníků</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_Toc288775559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37</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60" w:history="1">
        <w:r w:rsidR="00CE247D" w:rsidRPr="00CE247D">
          <w:rPr>
            <w:rStyle w:val="Hypertextovodkaz"/>
            <w:rFonts w:ascii="Times New Roman" w:hAnsi="Times New Roman" w:cs="Times New Roman"/>
            <w:noProof/>
            <w:sz w:val="24"/>
            <w:szCs w:val="24"/>
          </w:rPr>
          <w:t>4.3 Metody výběru pracovníků</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_Toc288775560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40</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61" w:history="1">
        <w:r w:rsidR="00CE247D" w:rsidRPr="00CE247D">
          <w:rPr>
            <w:rStyle w:val="Hypertextovodkaz"/>
            <w:rFonts w:ascii="Times New Roman" w:hAnsi="Times New Roman" w:cs="Times New Roman"/>
            <w:noProof/>
            <w:sz w:val="24"/>
            <w:szCs w:val="24"/>
          </w:rPr>
          <w:t>4.4 Postup při výběru pracovníků z vnitřních zdrojů</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_Toc288775561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43</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62" w:history="1">
        <w:r w:rsidR="00CE247D" w:rsidRPr="00CE247D">
          <w:rPr>
            <w:rStyle w:val="Hypertextovodkaz"/>
            <w:rFonts w:ascii="Times New Roman" w:hAnsi="Times New Roman" w:cs="Times New Roman"/>
            <w:noProof/>
            <w:sz w:val="24"/>
            <w:szCs w:val="24"/>
          </w:rPr>
          <w:t>4.5 Postup při výběru pracovníků z vnějších zdrojů</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_Toc288775562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45</w:t>
        </w:r>
        <w:r w:rsidRPr="00CE247D">
          <w:rPr>
            <w:rFonts w:ascii="Times New Roman" w:hAnsi="Times New Roman" w:cs="Times New Roman"/>
            <w:noProof/>
            <w:webHidden/>
            <w:sz w:val="24"/>
            <w:szCs w:val="24"/>
          </w:rPr>
          <w:fldChar w:fldCharType="end"/>
        </w:r>
      </w:hyperlink>
    </w:p>
    <w:p w:rsidR="00CE247D" w:rsidRPr="00CE247D" w:rsidRDefault="000145A8">
      <w:pPr>
        <w:pStyle w:val="Obsah2"/>
        <w:tabs>
          <w:tab w:val="right" w:leader="dot" w:pos="8494"/>
        </w:tabs>
        <w:rPr>
          <w:rFonts w:ascii="Times New Roman" w:eastAsiaTheme="minorEastAsia" w:hAnsi="Times New Roman" w:cs="Times New Roman"/>
          <w:noProof/>
          <w:sz w:val="24"/>
          <w:szCs w:val="24"/>
        </w:rPr>
      </w:pPr>
      <w:hyperlink w:anchor="_Toc288775563" w:history="1">
        <w:r w:rsidR="00CE247D" w:rsidRPr="00CE247D">
          <w:rPr>
            <w:rStyle w:val="Hypertextovodkaz"/>
            <w:rFonts w:ascii="Times New Roman" w:hAnsi="Times New Roman" w:cs="Times New Roman"/>
            <w:noProof/>
            <w:sz w:val="24"/>
            <w:szCs w:val="24"/>
          </w:rPr>
          <w:t>4.6 Práce s dokumenty získanými v průběhu výběrového řízení</w:t>
        </w:r>
        <w:r w:rsidR="00CE247D" w:rsidRPr="00CE247D">
          <w:rPr>
            <w:rFonts w:ascii="Times New Roman" w:hAnsi="Times New Roman" w:cs="Times New Roman"/>
            <w:noProof/>
            <w:webHidden/>
            <w:sz w:val="24"/>
            <w:szCs w:val="24"/>
          </w:rPr>
          <w:tab/>
        </w:r>
        <w:r w:rsidRPr="00CE247D">
          <w:rPr>
            <w:rFonts w:ascii="Times New Roman" w:hAnsi="Times New Roman" w:cs="Times New Roman"/>
            <w:noProof/>
            <w:webHidden/>
            <w:sz w:val="24"/>
            <w:szCs w:val="24"/>
          </w:rPr>
          <w:fldChar w:fldCharType="begin"/>
        </w:r>
        <w:r w:rsidR="00CE247D" w:rsidRPr="00CE247D">
          <w:rPr>
            <w:rFonts w:ascii="Times New Roman" w:hAnsi="Times New Roman" w:cs="Times New Roman"/>
            <w:noProof/>
            <w:webHidden/>
            <w:sz w:val="24"/>
            <w:szCs w:val="24"/>
          </w:rPr>
          <w:instrText xml:space="preserve"> PAGEREF _Toc288775563 \h </w:instrText>
        </w:r>
        <w:r w:rsidRPr="00CE247D">
          <w:rPr>
            <w:rFonts w:ascii="Times New Roman" w:hAnsi="Times New Roman" w:cs="Times New Roman"/>
            <w:noProof/>
            <w:webHidden/>
            <w:sz w:val="24"/>
            <w:szCs w:val="24"/>
          </w:rPr>
        </w:r>
        <w:r w:rsidRPr="00CE247D">
          <w:rPr>
            <w:rFonts w:ascii="Times New Roman" w:hAnsi="Times New Roman" w:cs="Times New Roman"/>
            <w:noProof/>
            <w:webHidden/>
            <w:sz w:val="24"/>
            <w:szCs w:val="24"/>
          </w:rPr>
          <w:fldChar w:fldCharType="separate"/>
        </w:r>
        <w:r w:rsidR="004F6743">
          <w:rPr>
            <w:rFonts w:ascii="Times New Roman" w:hAnsi="Times New Roman" w:cs="Times New Roman"/>
            <w:noProof/>
            <w:webHidden/>
            <w:sz w:val="24"/>
            <w:szCs w:val="24"/>
          </w:rPr>
          <w:t>46</w:t>
        </w:r>
        <w:r w:rsidRPr="00CE247D">
          <w:rPr>
            <w:rFonts w:ascii="Times New Roman" w:hAnsi="Times New Roman" w:cs="Times New Roman"/>
            <w:noProof/>
            <w:webHidden/>
            <w:sz w:val="24"/>
            <w:szCs w:val="24"/>
          </w:rPr>
          <w:fldChar w:fldCharType="end"/>
        </w:r>
      </w:hyperlink>
    </w:p>
    <w:p w:rsidR="00CE247D" w:rsidRPr="00CE247D" w:rsidRDefault="000145A8">
      <w:pPr>
        <w:pStyle w:val="Obsah1"/>
        <w:tabs>
          <w:tab w:val="right" w:leader="dot" w:pos="8494"/>
        </w:tabs>
        <w:rPr>
          <w:rFonts w:ascii="Times New Roman" w:eastAsiaTheme="minorEastAsia" w:hAnsi="Times New Roman" w:cs="Times New Roman"/>
          <w:b w:val="0"/>
          <w:bCs w:val="0"/>
          <w:caps w:val="0"/>
          <w:noProof/>
          <w:szCs w:val="24"/>
        </w:rPr>
      </w:pPr>
      <w:hyperlink w:anchor="_Toc288775564" w:history="1">
        <w:r w:rsidR="00CE247D" w:rsidRPr="00CE247D">
          <w:rPr>
            <w:rStyle w:val="Hypertextovodkaz"/>
            <w:rFonts w:ascii="Times New Roman" w:hAnsi="Times New Roman" w:cs="Times New Roman"/>
            <w:noProof/>
            <w:szCs w:val="24"/>
          </w:rPr>
          <w:t>5 ZÁVĚREČNÉ HODNOCENÍ A DOPORUČENÍ ZMĚN V PROCESU ZÍSKÁVÁNÍ A VÝBĚRU PRACOVNÍKŮ V PPWL</w:t>
        </w:r>
        <w:r w:rsidR="00CE247D" w:rsidRPr="00CE247D">
          <w:rPr>
            <w:rFonts w:ascii="Times New Roman" w:hAnsi="Times New Roman" w:cs="Times New Roman"/>
            <w:noProof/>
            <w:webHidden/>
            <w:szCs w:val="24"/>
          </w:rPr>
          <w:tab/>
        </w:r>
        <w:r w:rsidRPr="00CE247D">
          <w:rPr>
            <w:rFonts w:ascii="Times New Roman" w:hAnsi="Times New Roman" w:cs="Times New Roman"/>
            <w:noProof/>
            <w:webHidden/>
            <w:szCs w:val="24"/>
          </w:rPr>
          <w:fldChar w:fldCharType="begin"/>
        </w:r>
        <w:r w:rsidR="00CE247D" w:rsidRPr="00CE247D">
          <w:rPr>
            <w:rFonts w:ascii="Times New Roman" w:hAnsi="Times New Roman" w:cs="Times New Roman"/>
            <w:noProof/>
            <w:webHidden/>
            <w:szCs w:val="24"/>
          </w:rPr>
          <w:instrText xml:space="preserve"> PAGEREF _Toc288775564 \h </w:instrText>
        </w:r>
        <w:r w:rsidRPr="00CE247D">
          <w:rPr>
            <w:rFonts w:ascii="Times New Roman" w:hAnsi="Times New Roman" w:cs="Times New Roman"/>
            <w:noProof/>
            <w:webHidden/>
            <w:szCs w:val="24"/>
          </w:rPr>
        </w:r>
        <w:r w:rsidRPr="00CE247D">
          <w:rPr>
            <w:rFonts w:ascii="Times New Roman" w:hAnsi="Times New Roman" w:cs="Times New Roman"/>
            <w:noProof/>
            <w:webHidden/>
            <w:szCs w:val="24"/>
          </w:rPr>
          <w:fldChar w:fldCharType="separate"/>
        </w:r>
        <w:r w:rsidR="004F6743">
          <w:rPr>
            <w:rFonts w:ascii="Times New Roman" w:hAnsi="Times New Roman" w:cs="Times New Roman"/>
            <w:noProof/>
            <w:webHidden/>
            <w:szCs w:val="24"/>
          </w:rPr>
          <w:t>48</w:t>
        </w:r>
        <w:r w:rsidRPr="00CE247D">
          <w:rPr>
            <w:rFonts w:ascii="Times New Roman" w:hAnsi="Times New Roman" w:cs="Times New Roman"/>
            <w:noProof/>
            <w:webHidden/>
            <w:szCs w:val="24"/>
          </w:rPr>
          <w:fldChar w:fldCharType="end"/>
        </w:r>
      </w:hyperlink>
    </w:p>
    <w:p w:rsidR="00CE247D" w:rsidRPr="00CE247D" w:rsidRDefault="000145A8">
      <w:pPr>
        <w:pStyle w:val="Obsah1"/>
        <w:tabs>
          <w:tab w:val="right" w:leader="dot" w:pos="8494"/>
        </w:tabs>
        <w:rPr>
          <w:rFonts w:ascii="Times New Roman" w:eastAsiaTheme="minorEastAsia" w:hAnsi="Times New Roman" w:cs="Times New Roman"/>
          <w:b w:val="0"/>
          <w:bCs w:val="0"/>
          <w:caps w:val="0"/>
          <w:noProof/>
          <w:szCs w:val="24"/>
        </w:rPr>
      </w:pPr>
      <w:hyperlink w:anchor="_Toc288775565" w:history="1">
        <w:r w:rsidR="00CE247D" w:rsidRPr="00CE247D">
          <w:rPr>
            <w:rStyle w:val="Hypertextovodkaz"/>
            <w:rFonts w:ascii="Times New Roman" w:hAnsi="Times New Roman" w:cs="Times New Roman"/>
            <w:noProof/>
            <w:szCs w:val="24"/>
          </w:rPr>
          <w:t>ZÁVĚR</w:t>
        </w:r>
        <w:r w:rsidR="00CE247D" w:rsidRPr="00CE247D">
          <w:rPr>
            <w:rFonts w:ascii="Times New Roman" w:hAnsi="Times New Roman" w:cs="Times New Roman"/>
            <w:noProof/>
            <w:webHidden/>
            <w:szCs w:val="24"/>
          </w:rPr>
          <w:tab/>
        </w:r>
        <w:r w:rsidRPr="00CE247D">
          <w:rPr>
            <w:rFonts w:ascii="Times New Roman" w:hAnsi="Times New Roman" w:cs="Times New Roman"/>
            <w:noProof/>
            <w:webHidden/>
            <w:szCs w:val="24"/>
          </w:rPr>
          <w:fldChar w:fldCharType="begin"/>
        </w:r>
        <w:r w:rsidR="00CE247D" w:rsidRPr="00CE247D">
          <w:rPr>
            <w:rFonts w:ascii="Times New Roman" w:hAnsi="Times New Roman" w:cs="Times New Roman"/>
            <w:noProof/>
            <w:webHidden/>
            <w:szCs w:val="24"/>
          </w:rPr>
          <w:instrText xml:space="preserve"> PAGEREF _Toc288775565 \h </w:instrText>
        </w:r>
        <w:r w:rsidRPr="00CE247D">
          <w:rPr>
            <w:rFonts w:ascii="Times New Roman" w:hAnsi="Times New Roman" w:cs="Times New Roman"/>
            <w:noProof/>
            <w:webHidden/>
            <w:szCs w:val="24"/>
          </w:rPr>
        </w:r>
        <w:r w:rsidRPr="00CE247D">
          <w:rPr>
            <w:rFonts w:ascii="Times New Roman" w:hAnsi="Times New Roman" w:cs="Times New Roman"/>
            <w:noProof/>
            <w:webHidden/>
            <w:szCs w:val="24"/>
          </w:rPr>
          <w:fldChar w:fldCharType="separate"/>
        </w:r>
        <w:r w:rsidR="004F6743">
          <w:rPr>
            <w:rFonts w:ascii="Times New Roman" w:hAnsi="Times New Roman" w:cs="Times New Roman"/>
            <w:noProof/>
            <w:webHidden/>
            <w:szCs w:val="24"/>
          </w:rPr>
          <w:t>51</w:t>
        </w:r>
        <w:r w:rsidRPr="00CE247D">
          <w:rPr>
            <w:rFonts w:ascii="Times New Roman" w:hAnsi="Times New Roman" w:cs="Times New Roman"/>
            <w:noProof/>
            <w:webHidden/>
            <w:szCs w:val="24"/>
          </w:rPr>
          <w:fldChar w:fldCharType="end"/>
        </w:r>
      </w:hyperlink>
    </w:p>
    <w:p w:rsidR="00CE247D" w:rsidRPr="00CE247D" w:rsidRDefault="000145A8">
      <w:pPr>
        <w:pStyle w:val="Obsah1"/>
        <w:tabs>
          <w:tab w:val="right" w:leader="dot" w:pos="8494"/>
        </w:tabs>
        <w:rPr>
          <w:rFonts w:ascii="Times New Roman" w:eastAsiaTheme="minorEastAsia" w:hAnsi="Times New Roman" w:cs="Times New Roman"/>
          <w:b w:val="0"/>
          <w:bCs w:val="0"/>
          <w:caps w:val="0"/>
          <w:noProof/>
          <w:szCs w:val="24"/>
        </w:rPr>
      </w:pPr>
      <w:hyperlink w:anchor="_Toc288775566" w:history="1">
        <w:r w:rsidR="00CE247D" w:rsidRPr="00CE247D">
          <w:rPr>
            <w:rStyle w:val="Hypertextovodkaz"/>
            <w:rFonts w:ascii="Times New Roman" w:hAnsi="Times New Roman" w:cs="Times New Roman"/>
            <w:noProof/>
            <w:szCs w:val="24"/>
          </w:rPr>
          <w:t>SEZNAM POUŽITÉ LITERATURY A OSTATNÍCH ZDROJŮ</w:t>
        </w:r>
        <w:r w:rsidR="00CE247D" w:rsidRPr="00CE247D">
          <w:rPr>
            <w:rFonts w:ascii="Times New Roman" w:hAnsi="Times New Roman" w:cs="Times New Roman"/>
            <w:noProof/>
            <w:webHidden/>
            <w:szCs w:val="24"/>
          </w:rPr>
          <w:tab/>
        </w:r>
        <w:r w:rsidRPr="00CE247D">
          <w:rPr>
            <w:rFonts w:ascii="Times New Roman" w:hAnsi="Times New Roman" w:cs="Times New Roman"/>
            <w:noProof/>
            <w:webHidden/>
            <w:szCs w:val="24"/>
          </w:rPr>
          <w:fldChar w:fldCharType="begin"/>
        </w:r>
        <w:r w:rsidR="00CE247D" w:rsidRPr="00CE247D">
          <w:rPr>
            <w:rFonts w:ascii="Times New Roman" w:hAnsi="Times New Roman" w:cs="Times New Roman"/>
            <w:noProof/>
            <w:webHidden/>
            <w:szCs w:val="24"/>
          </w:rPr>
          <w:instrText xml:space="preserve"> PAGEREF _Toc288775566 \h </w:instrText>
        </w:r>
        <w:r w:rsidRPr="00CE247D">
          <w:rPr>
            <w:rFonts w:ascii="Times New Roman" w:hAnsi="Times New Roman" w:cs="Times New Roman"/>
            <w:noProof/>
            <w:webHidden/>
            <w:szCs w:val="24"/>
          </w:rPr>
        </w:r>
        <w:r w:rsidRPr="00CE247D">
          <w:rPr>
            <w:rFonts w:ascii="Times New Roman" w:hAnsi="Times New Roman" w:cs="Times New Roman"/>
            <w:noProof/>
            <w:webHidden/>
            <w:szCs w:val="24"/>
          </w:rPr>
          <w:fldChar w:fldCharType="separate"/>
        </w:r>
        <w:r w:rsidR="004F6743">
          <w:rPr>
            <w:rFonts w:ascii="Times New Roman" w:hAnsi="Times New Roman" w:cs="Times New Roman"/>
            <w:noProof/>
            <w:webHidden/>
            <w:szCs w:val="24"/>
          </w:rPr>
          <w:t>52</w:t>
        </w:r>
        <w:r w:rsidRPr="00CE247D">
          <w:rPr>
            <w:rFonts w:ascii="Times New Roman" w:hAnsi="Times New Roman" w:cs="Times New Roman"/>
            <w:noProof/>
            <w:webHidden/>
            <w:szCs w:val="24"/>
          </w:rPr>
          <w:fldChar w:fldCharType="end"/>
        </w:r>
      </w:hyperlink>
    </w:p>
    <w:p w:rsidR="00CE247D" w:rsidRPr="00CE247D" w:rsidRDefault="000145A8">
      <w:pPr>
        <w:pStyle w:val="Obsah1"/>
        <w:tabs>
          <w:tab w:val="right" w:leader="dot" w:pos="8494"/>
        </w:tabs>
        <w:rPr>
          <w:rFonts w:ascii="Times New Roman" w:eastAsiaTheme="minorEastAsia" w:hAnsi="Times New Roman" w:cs="Times New Roman"/>
          <w:b w:val="0"/>
          <w:bCs w:val="0"/>
          <w:caps w:val="0"/>
          <w:noProof/>
          <w:szCs w:val="24"/>
        </w:rPr>
      </w:pPr>
      <w:hyperlink w:anchor="_Toc288775567" w:history="1">
        <w:r w:rsidR="00CE247D" w:rsidRPr="00CE247D">
          <w:rPr>
            <w:rStyle w:val="Hypertextovodkaz"/>
            <w:rFonts w:ascii="Times New Roman" w:hAnsi="Times New Roman" w:cs="Times New Roman"/>
            <w:noProof/>
            <w:szCs w:val="24"/>
          </w:rPr>
          <w:t>SEZNAM GRAFŮ, TABULEK A SCHÉMAT</w:t>
        </w:r>
        <w:r w:rsidR="00CE247D" w:rsidRPr="00CE247D">
          <w:rPr>
            <w:rFonts w:ascii="Times New Roman" w:hAnsi="Times New Roman" w:cs="Times New Roman"/>
            <w:noProof/>
            <w:webHidden/>
            <w:szCs w:val="24"/>
          </w:rPr>
          <w:tab/>
        </w:r>
        <w:r w:rsidRPr="00CE247D">
          <w:rPr>
            <w:rFonts w:ascii="Times New Roman" w:hAnsi="Times New Roman" w:cs="Times New Roman"/>
            <w:noProof/>
            <w:webHidden/>
            <w:szCs w:val="24"/>
          </w:rPr>
          <w:fldChar w:fldCharType="begin"/>
        </w:r>
        <w:r w:rsidR="00CE247D" w:rsidRPr="00CE247D">
          <w:rPr>
            <w:rFonts w:ascii="Times New Roman" w:hAnsi="Times New Roman" w:cs="Times New Roman"/>
            <w:noProof/>
            <w:webHidden/>
            <w:szCs w:val="24"/>
          </w:rPr>
          <w:instrText xml:space="preserve"> PAGEREF _Toc288775567 \h </w:instrText>
        </w:r>
        <w:r w:rsidRPr="00CE247D">
          <w:rPr>
            <w:rFonts w:ascii="Times New Roman" w:hAnsi="Times New Roman" w:cs="Times New Roman"/>
            <w:noProof/>
            <w:webHidden/>
            <w:szCs w:val="24"/>
          </w:rPr>
        </w:r>
        <w:r w:rsidRPr="00CE247D">
          <w:rPr>
            <w:rFonts w:ascii="Times New Roman" w:hAnsi="Times New Roman" w:cs="Times New Roman"/>
            <w:noProof/>
            <w:webHidden/>
            <w:szCs w:val="24"/>
          </w:rPr>
          <w:fldChar w:fldCharType="separate"/>
        </w:r>
        <w:r w:rsidR="004F6743">
          <w:rPr>
            <w:rFonts w:ascii="Times New Roman" w:hAnsi="Times New Roman" w:cs="Times New Roman"/>
            <w:noProof/>
            <w:webHidden/>
            <w:szCs w:val="24"/>
          </w:rPr>
          <w:t>54</w:t>
        </w:r>
        <w:r w:rsidRPr="00CE247D">
          <w:rPr>
            <w:rFonts w:ascii="Times New Roman" w:hAnsi="Times New Roman" w:cs="Times New Roman"/>
            <w:noProof/>
            <w:webHidden/>
            <w:szCs w:val="24"/>
          </w:rPr>
          <w:fldChar w:fldCharType="end"/>
        </w:r>
      </w:hyperlink>
    </w:p>
    <w:p w:rsidR="00CE247D" w:rsidRPr="00CE247D" w:rsidRDefault="000145A8">
      <w:pPr>
        <w:pStyle w:val="Obsah1"/>
        <w:tabs>
          <w:tab w:val="right" w:leader="dot" w:pos="8494"/>
        </w:tabs>
        <w:rPr>
          <w:rFonts w:ascii="Times New Roman" w:eastAsiaTheme="minorEastAsia" w:hAnsi="Times New Roman" w:cs="Times New Roman"/>
          <w:b w:val="0"/>
          <w:bCs w:val="0"/>
          <w:caps w:val="0"/>
          <w:noProof/>
          <w:szCs w:val="24"/>
        </w:rPr>
      </w:pPr>
      <w:hyperlink w:anchor="_Toc288775568" w:history="1">
        <w:r w:rsidR="00CE247D" w:rsidRPr="00CE247D">
          <w:rPr>
            <w:rStyle w:val="Hypertextovodkaz"/>
            <w:rFonts w:ascii="Times New Roman" w:eastAsia="MinionPro-Regular" w:hAnsi="Times New Roman" w:cs="Times New Roman"/>
            <w:noProof/>
            <w:szCs w:val="24"/>
          </w:rPr>
          <w:t>PŘÍLOHY</w:t>
        </w:r>
        <w:r w:rsidR="00CE247D" w:rsidRPr="00CE247D">
          <w:rPr>
            <w:rFonts w:ascii="Times New Roman" w:hAnsi="Times New Roman" w:cs="Times New Roman"/>
            <w:noProof/>
            <w:webHidden/>
            <w:szCs w:val="24"/>
          </w:rPr>
          <w:tab/>
        </w:r>
        <w:r w:rsidRPr="00CE247D">
          <w:rPr>
            <w:rFonts w:ascii="Times New Roman" w:hAnsi="Times New Roman" w:cs="Times New Roman"/>
            <w:noProof/>
            <w:webHidden/>
            <w:szCs w:val="24"/>
          </w:rPr>
          <w:fldChar w:fldCharType="begin"/>
        </w:r>
        <w:r w:rsidR="00CE247D" w:rsidRPr="00CE247D">
          <w:rPr>
            <w:rFonts w:ascii="Times New Roman" w:hAnsi="Times New Roman" w:cs="Times New Roman"/>
            <w:noProof/>
            <w:webHidden/>
            <w:szCs w:val="24"/>
          </w:rPr>
          <w:instrText xml:space="preserve"> PAGEREF _Toc288775568 \h </w:instrText>
        </w:r>
        <w:r w:rsidRPr="00CE247D">
          <w:rPr>
            <w:rFonts w:ascii="Times New Roman" w:hAnsi="Times New Roman" w:cs="Times New Roman"/>
            <w:noProof/>
            <w:webHidden/>
            <w:szCs w:val="24"/>
          </w:rPr>
        </w:r>
        <w:r w:rsidRPr="00CE247D">
          <w:rPr>
            <w:rFonts w:ascii="Times New Roman" w:hAnsi="Times New Roman" w:cs="Times New Roman"/>
            <w:noProof/>
            <w:webHidden/>
            <w:szCs w:val="24"/>
          </w:rPr>
          <w:fldChar w:fldCharType="separate"/>
        </w:r>
        <w:r w:rsidR="004F6743">
          <w:rPr>
            <w:rFonts w:ascii="Times New Roman" w:hAnsi="Times New Roman" w:cs="Times New Roman"/>
            <w:noProof/>
            <w:webHidden/>
            <w:szCs w:val="24"/>
          </w:rPr>
          <w:t>55</w:t>
        </w:r>
        <w:r w:rsidRPr="00CE247D">
          <w:rPr>
            <w:rFonts w:ascii="Times New Roman" w:hAnsi="Times New Roman" w:cs="Times New Roman"/>
            <w:noProof/>
            <w:webHidden/>
            <w:szCs w:val="24"/>
          </w:rPr>
          <w:fldChar w:fldCharType="end"/>
        </w:r>
      </w:hyperlink>
    </w:p>
    <w:p w:rsidR="00FA2D33" w:rsidRPr="00CE247D" w:rsidRDefault="000145A8" w:rsidP="00112DCA">
      <w:pPr>
        <w:pStyle w:val="anotace1"/>
        <w:spacing w:after="0" w:afterAutospacing="0" w:line="360" w:lineRule="auto"/>
        <w:jc w:val="both"/>
        <w:sectPr w:rsidR="00FA2D33" w:rsidRPr="00CE247D" w:rsidSect="00BF6D7A">
          <w:footerReference w:type="even" r:id="rId9"/>
          <w:footerReference w:type="default" r:id="rId10"/>
          <w:footerReference w:type="first" r:id="rId11"/>
          <w:pgSz w:w="11906" w:h="16838"/>
          <w:pgMar w:top="1134" w:right="1134" w:bottom="1134" w:left="2268" w:header="709" w:footer="709" w:gutter="0"/>
          <w:cols w:space="708"/>
          <w:titlePg/>
          <w:docGrid w:linePitch="360"/>
        </w:sectPr>
      </w:pPr>
      <w:r w:rsidRPr="00CE247D">
        <w:rPr>
          <w:b/>
          <w:bCs/>
          <w:caps/>
        </w:rPr>
        <w:fldChar w:fldCharType="end"/>
      </w:r>
    </w:p>
    <w:p w:rsidR="000D2DB0" w:rsidRPr="00CE247D" w:rsidRDefault="000D2DB0">
      <w:pPr>
        <w:spacing w:after="200" w:line="276" w:lineRule="auto"/>
        <w:rPr>
          <w:rStyle w:val="Hypertextovodkaz"/>
          <w:i/>
          <w:iCs/>
          <w:noProof/>
        </w:rPr>
      </w:pPr>
      <w:r w:rsidRPr="00CE247D">
        <w:rPr>
          <w:rStyle w:val="Hypertextovodkaz"/>
          <w:i/>
          <w:iCs/>
          <w:noProof/>
        </w:rPr>
        <w:lastRenderedPageBreak/>
        <w:br w:type="page"/>
      </w:r>
    </w:p>
    <w:p w:rsidR="00823B02" w:rsidRPr="00F720B6" w:rsidRDefault="00B536F7" w:rsidP="00F720B6">
      <w:pPr>
        <w:pStyle w:val="Nadpis1"/>
        <w:spacing w:after="240"/>
        <w:rPr>
          <w:i/>
          <w:iCs/>
          <w:noProof/>
          <w:color w:val="0000FF"/>
          <w:sz w:val="32"/>
          <w:szCs w:val="32"/>
          <w:u w:val="single"/>
        </w:rPr>
      </w:pPr>
      <w:bookmarkStart w:id="0" w:name="_Toc288775511"/>
      <w:r w:rsidRPr="00F720B6">
        <w:rPr>
          <w:sz w:val="32"/>
          <w:szCs w:val="32"/>
        </w:rPr>
        <w:lastRenderedPageBreak/>
        <w:t>SEZNAM POUŽITÝCH ZKRATEK V TEXTU</w:t>
      </w:r>
      <w:bookmarkEnd w:id="0"/>
    </w:p>
    <w:p w:rsidR="00823B02" w:rsidRPr="000D259C" w:rsidRDefault="007D3C73" w:rsidP="00A8691A">
      <w:pPr>
        <w:spacing w:line="360" w:lineRule="auto"/>
      </w:pPr>
      <w:r>
        <w:t xml:space="preserve">PPWL - </w:t>
      </w:r>
      <w:r w:rsidR="00823B02" w:rsidRPr="000D259C">
        <w:t>Park Plaza Westminster Bridge London</w:t>
      </w:r>
    </w:p>
    <w:p w:rsidR="00823B02" w:rsidRPr="000D259C" w:rsidRDefault="00A55BB6" w:rsidP="00A8691A">
      <w:pPr>
        <w:spacing w:line="360" w:lineRule="auto"/>
      </w:pPr>
      <w:r>
        <w:t>PPH</w:t>
      </w:r>
      <w:r w:rsidR="003E7836">
        <w:t xml:space="preserve"> </w:t>
      </w:r>
      <w:r w:rsidR="007D3C73">
        <w:t xml:space="preserve">- </w:t>
      </w:r>
      <w:r>
        <w:t>Park Plaza Hotels</w:t>
      </w:r>
    </w:p>
    <w:p w:rsidR="00823B02" w:rsidRPr="000D259C" w:rsidRDefault="007D3C73" w:rsidP="00A8691A">
      <w:pPr>
        <w:spacing w:line="360" w:lineRule="auto"/>
      </w:pPr>
      <w:r>
        <w:t>OLZ -</w:t>
      </w:r>
      <w:r w:rsidR="000B647D">
        <w:t xml:space="preserve"> Odd. l</w:t>
      </w:r>
      <w:r w:rsidR="00823B02" w:rsidRPr="000D259C">
        <w:t>idských zdrojů</w:t>
      </w:r>
    </w:p>
    <w:p w:rsidR="00823B02" w:rsidRDefault="007D3C73" w:rsidP="00A8691A">
      <w:pPr>
        <w:spacing w:line="360" w:lineRule="auto"/>
      </w:pPr>
      <w:r>
        <w:t xml:space="preserve">AC - </w:t>
      </w:r>
      <w:r w:rsidR="004B7CED">
        <w:t>Assessment c</w:t>
      </w:r>
      <w:r w:rsidR="00823B02" w:rsidRPr="000D259C">
        <w:t>entrum</w:t>
      </w:r>
    </w:p>
    <w:p w:rsidR="000A270F" w:rsidRPr="00112DCA" w:rsidRDefault="007D3C73" w:rsidP="00A8691A">
      <w:pPr>
        <w:spacing w:line="360" w:lineRule="auto"/>
      </w:pPr>
      <w:r>
        <w:t xml:space="preserve">ADP - </w:t>
      </w:r>
      <w:r w:rsidR="00D307A9">
        <w:t>Personální informační systém</w:t>
      </w:r>
      <w:r w:rsidR="00224BB4">
        <w:t xml:space="preserve"> </w:t>
      </w:r>
    </w:p>
    <w:p w:rsidR="000D2DB0" w:rsidRDefault="000D2DB0">
      <w:pPr>
        <w:spacing w:after="200" w:line="276" w:lineRule="auto"/>
        <w:rPr>
          <w:b/>
        </w:rPr>
      </w:pPr>
      <w:r>
        <w:rPr>
          <w:b/>
        </w:rPr>
        <w:br w:type="page"/>
      </w:r>
    </w:p>
    <w:p w:rsidR="00F3257A" w:rsidRPr="00F720B6" w:rsidRDefault="00BA376B" w:rsidP="00F720B6">
      <w:pPr>
        <w:pStyle w:val="Nadpis1"/>
        <w:spacing w:after="240"/>
        <w:rPr>
          <w:sz w:val="32"/>
          <w:szCs w:val="32"/>
        </w:rPr>
      </w:pPr>
      <w:bookmarkStart w:id="1" w:name="_Toc288775512"/>
      <w:r w:rsidRPr="00F720B6">
        <w:rPr>
          <w:sz w:val="32"/>
          <w:szCs w:val="32"/>
        </w:rPr>
        <w:lastRenderedPageBreak/>
        <w:t>ÚV</w:t>
      </w:r>
      <w:r w:rsidR="00F60784" w:rsidRPr="00F720B6">
        <w:rPr>
          <w:sz w:val="32"/>
          <w:szCs w:val="32"/>
        </w:rPr>
        <w:t>OD</w:t>
      </w:r>
      <w:bookmarkEnd w:id="1"/>
    </w:p>
    <w:p w:rsidR="0009194D" w:rsidRDefault="00445094" w:rsidP="0009194D">
      <w:pPr>
        <w:pStyle w:val="Zkladntextodsazen2"/>
        <w:ind w:firstLine="567"/>
        <w:rPr>
          <w:rFonts w:ascii="Times New Roman" w:hAnsi="Times New Roman" w:cs="Times New Roman"/>
          <w:sz w:val="24"/>
        </w:rPr>
      </w:pPr>
      <w:r w:rsidRPr="002C5EAE">
        <w:rPr>
          <w:rFonts w:ascii="Times New Roman" w:hAnsi="Times New Roman" w:cs="Times New Roman"/>
          <w:bCs/>
          <w:sz w:val="24"/>
        </w:rPr>
        <w:t>Každý</w:t>
      </w:r>
      <w:r w:rsidRPr="00FD0E5B">
        <w:rPr>
          <w:rFonts w:ascii="Times New Roman" w:hAnsi="Times New Roman" w:cs="Times New Roman"/>
          <w:bCs/>
          <w:sz w:val="24"/>
        </w:rPr>
        <w:t xml:space="preserve"> z nás kdo měl zkušenost se zahajováním činnosti nové organizace, si jistě dokáže představit rozdíl v porovnání s organizací, která má již svá pravidla, hodnoty a normy zajeté. </w:t>
      </w:r>
      <w:r>
        <w:rPr>
          <w:rFonts w:ascii="Times New Roman" w:hAnsi="Times New Roman" w:cs="Times New Roman"/>
          <w:bCs/>
          <w:sz w:val="24"/>
        </w:rPr>
        <w:t xml:space="preserve">Hotel </w:t>
      </w:r>
      <w:r w:rsidRPr="00FD0E5B">
        <w:rPr>
          <w:rFonts w:ascii="Times New Roman" w:hAnsi="Times New Roman" w:cs="Times New Roman"/>
          <w:bCs/>
          <w:sz w:val="24"/>
        </w:rPr>
        <w:t>Park Plaza Westminster Bridge London (</w:t>
      </w:r>
      <w:r w:rsidR="0031145F">
        <w:rPr>
          <w:rFonts w:ascii="Times New Roman" w:hAnsi="Times New Roman" w:cs="Times New Roman"/>
          <w:bCs/>
          <w:sz w:val="24"/>
        </w:rPr>
        <w:t xml:space="preserve">dále jako </w:t>
      </w:r>
      <w:r w:rsidRPr="00FD0E5B">
        <w:rPr>
          <w:rFonts w:ascii="Times New Roman" w:hAnsi="Times New Roman" w:cs="Times New Roman"/>
          <w:bCs/>
          <w:sz w:val="24"/>
        </w:rPr>
        <w:t>PPWL)</w:t>
      </w:r>
      <w:r>
        <w:rPr>
          <w:rFonts w:ascii="Times New Roman" w:hAnsi="Times New Roman" w:cs="Times New Roman"/>
          <w:bCs/>
          <w:sz w:val="24"/>
        </w:rPr>
        <w:t xml:space="preserve">, který </w:t>
      </w:r>
      <w:r w:rsidRPr="00FD0E5B">
        <w:rPr>
          <w:rFonts w:ascii="Times New Roman" w:hAnsi="Times New Roman" w:cs="Times New Roman"/>
          <w:bCs/>
          <w:sz w:val="24"/>
        </w:rPr>
        <w:t xml:space="preserve">byl otevřen 1. března 2010 </w:t>
      </w:r>
      <w:r>
        <w:rPr>
          <w:rFonts w:ascii="Times New Roman" w:hAnsi="Times New Roman" w:cs="Times New Roman"/>
          <w:bCs/>
          <w:sz w:val="24"/>
        </w:rPr>
        <w:t xml:space="preserve">se </w:t>
      </w:r>
      <w:r w:rsidRPr="00FD0E5B">
        <w:rPr>
          <w:rFonts w:ascii="Times New Roman" w:hAnsi="Times New Roman" w:cs="Times New Roman"/>
          <w:bCs/>
          <w:sz w:val="24"/>
        </w:rPr>
        <w:t xml:space="preserve">stal druhým největším hotelem v Londýně. Jeho </w:t>
      </w:r>
      <w:r w:rsidRPr="00FD0E5B">
        <w:rPr>
          <w:rFonts w:ascii="Times New Roman" w:hAnsi="Times New Roman" w:cs="Times New Roman"/>
          <w:sz w:val="24"/>
        </w:rPr>
        <w:t xml:space="preserve">výstavba s rozpočtem enormních </w:t>
      </w:r>
      <w:r w:rsidRPr="00FD0E5B">
        <w:rPr>
          <w:rFonts w:ascii="Times New Roman" w:hAnsi="Times New Roman" w:cs="Times New Roman"/>
          <w:sz w:val="24"/>
          <w:lang w:val="en-GB"/>
        </w:rPr>
        <w:t>£</w:t>
      </w:r>
      <w:r w:rsidRPr="00FD0E5B">
        <w:rPr>
          <w:rFonts w:ascii="Times New Roman" w:hAnsi="Times New Roman" w:cs="Times New Roman"/>
          <w:sz w:val="24"/>
        </w:rPr>
        <w:t xml:space="preserve">350 miliónů se stala největší výstavbou za posledních 40 let ve Velké Británii. </w:t>
      </w:r>
    </w:p>
    <w:p w:rsidR="00445094" w:rsidRPr="00FD0E5B" w:rsidRDefault="00445094" w:rsidP="00F42C30">
      <w:pPr>
        <w:pStyle w:val="Zkladntextodsazen2"/>
        <w:ind w:firstLine="567"/>
        <w:rPr>
          <w:rFonts w:ascii="Times New Roman" w:hAnsi="Times New Roman" w:cs="Times New Roman"/>
          <w:sz w:val="24"/>
        </w:rPr>
      </w:pPr>
      <w:r w:rsidRPr="00FD0E5B">
        <w:rPr>
          <w:rFonts w:ascii="Times New Roman" w:hAnsi="Times New Roman" w:cs="Times New Roman"/>
          <w:sz w:val="24"/>
        </w:rPr>
        <w:t xml:space="preserve">Před otevřením hotelu si nikdo nedokázal představit, jak rychle se </w:t>
      </w:r>
      <w:r w:rsidR="007D7020">
        <w:rPr>
          <w:rFonts w:ascii="Times New Roman" w:hAnsi="Times New Roman" w:cs="Times New Roman"/>
          <w:sz w:val="24"/>
        </w:rPr>
        <w:t>bude organizace rozvíjet. Odd. l</w:t>
      </w:r>
      <w:r w:rsidRPr="00FD0E5B">
        <w:rPr>
          <w:rFonts w:ascii="Times New Roman" w:hAnsi="Times New Roman" w:cs="Times New Roman"/>
          <w:sz w:val="24"/>
        </w:rPr>
        <w:t>idských zdrojů (</w:t>
      </w:r>
      <w:r w:rsidR="0031145F">
        <w:rPr>
          <w:rFonts w:ascii="Times New Roman" w:hAnsi="Times New Roman" w:cs="Times New Roman"/>
          <w:sz w:val="24"/>
        </w:rPr>
        <w:t xml:space="preserve">dále jako </w:t>
      </w:r>
      <w:r w:rsidRPr="00FD0E5B">
        <w:rPr>
          <w:rFonts w:ascii="Times New Roman" w:hAnsi="Times New Roman" w:cs="Times New Roman"/>
          <w:sz w:val="24"/>
        </w:rPr>
        <w:t xml:space="preserve">OLZ) bylo původně sestaveno z pěti členů, jejichž jedinou činností po dobu pěti měsíců bylo získat a zaměstnat 300 pracovníků pro to, aby mohl být hotel otevřen. </w:t>
      </w:r>
      <w:r w:rsidR="00EB4268">
        <w:rPr>
          <w:rFonts w:ascii="Times New Roman" w:hAnsi="Times New Roman" w:cs="Times New Roman"/>
          <w:sz w:val="24"/>
        </w:rPr>
        <w:t xml:space="preserve">Tito pracovníci byli vybráni z celkového počtu řádově 15000 obdržených žádostí. </w:t>
      </w:r>
      <w:r w:rsidRPr="00FD0E5B">
        <w:rPr>
          <w:rFonts w:ascii="Times New Roman" w:hAnsi="Times New Roman" w:cs="Times New Roman"/>
          <w:sz w:val="24"/>
        </w:rPr>
        <w:t xml:space="preserve">Tato činnost zůstala </w:t>
      </w:r>
      <w:r w:rsidR="00453B7C">
        <w:rPr>
          <w:rFonts w:ascii="Times New Roman" w:hAnsi="Times New Roman" w:cs="Times New Roman"/>
          <w:sz w:val="24"/>
        </w:rPr>
        <w:t>klíčovou nadále i p</w:t>
      </w:r>
      <w:r w:rsidRPr="00FD0E5B">
        <w:rPr>
          <w:rFonts w:ascii="Times New Roman" w:hAnsi="Times New Roman" w:cs="Times New Roman"/>
          <w:sz w:val="24"/>
        </w:rPr>
        <w:t>o otevření hotelu, jelikož dalším úkolem personalistů bylo zaměstnat 500 pracovníků a to do konce roku 2010. Ze stejného počtu pracovníků je OLZ sestaveno i dnes, nicméně toto pokrytí je již dlouhodobě nedostačující. Těchto pět personalistů v </w:t>
      </w:r>
      <w:r w:rsidR="007E0891">
        <w:rPr>
          <w:rFonts w:ascii="Times New Roman" w:hAnsi="Times New Roman" w:cs="Times New Roman"/>
          <w:sz w:val="24"/>
        </w:rPr>
        <w:t>současné</w:t>
      </w:r>
      <w:r w:rsidRPr="00FD0E5B">
        <w:rPr>
          <w:rFonts w:ascii="Times New Roman" w:hAnsi="Times New Roman" w:cs="Times New Roman"/>
          <w:sz w:val="24"/>
        </w:rPr>
        <w:t xml:space="preserve"> chvíli musí zajistit kompletní personální služby pro 589 lidí, zároveň maximálně podporovat operativní část řízení v dalších odděleních a dále aktivně hledat 211 chybějících pracovníků. </w:t>
      </w:r>
      <w:r w:rsidR="007104AD">
        <w:rPr>
          <w:rFonts w:ascii="Times New Roman" w:hAnsi="Times New Roman" w:cs="Times New Roman"/>
          <w:sz w:val="24"/>
        </w:rPr>
        <w:t>Důsledkem maximální vytíženosti personalistů je to,</w:t>
      </w:r>
      <w:r w:rsidRPr="00FD0E5B">
        <w:rPr>
          <w:rFonts w:ascii="Times New Roman" w:hAnsi="Times New Roman" w:cs="Times New Roman"/>
          <w:sz w:val="24"/>
        </w:rPr>
        <w:t xml:space="preserve"> že </w:t>
      </w:r>
      <w:r w:rsidR="00044F51">
        <w:rPr>
          <w:rFonts w:ascii="Times New Roman" w:hAnsi="Times New Roman" w:cs="Times New Roman"/>
          <w:sz w:val="24"/>
        </w:rPr>
        <w:t xml:space="preserve">personalisté již </w:t>
      </w:r>
      <w:r w:rsidR="00552727">
        <w:rPr>
          <w:rFonts w:ascii="Times New Roman" w:hAnsi="Times New Roman" w:cs="Times New Roman"/>
          <w:sz w:val="24"/>
        </w:rPr>
        <w:t xml:space="preserve">nejsou schopni efektivně využívat všechny </w:t>
      </w:r>
      <w:r w:rsidRPr="00FD0E5B">
        <w:rPr>
          <w:rFonts w:ascii="Times New Roman" w:hAnsi="Times New Roman" w:cs="Times New Roman"/>
          <w:sz w:val="24"/>
        </w:rPr>
        <w:t xml:space="preserve">metody výběrového řízení, které by </w:t>
      </w:r>
      <w:r w:rsidR="00552727" w:rsidRPr="00FD0E5B">
        <w:rPr>
          <w:rFonts w:ascii="Times New Roman" w:hAnsi="Times New Roman" w:cs="Times New Roman"/>
          <w:sz w:val="24"/>
        </w:rPr>
        <w:t>mohly</w:t>
      </w:r>
      <w:r w:rsidRPr="00FD0E5B">
        <w:rPr>
          <w:rFonts w:ascii="Times New Roman" w:hAnsi="Times New Roman" w:cs="Times New Roman"/>
          <w:sz w:val="24"/>
        </w:rPr>
        <w:t xml:space="preserve"> bý</w:t>
      </w:r>
      <w:r w:rsidR="00F345D1">
        <w:rPr>
          <w:rFonts w:ascii="Times New Roman" w:hAnsi="Times New Roman" w:cs="Times New Roman"/>
          <w:sz w:val="24"/>
        </w:rPr>
        <w:t>t případně těmi nejefektivnějšími</w:t>
      </w:r>
      <w:r w:rsidR="008D2FDE">
        <w:rPr>
          <w:rFonts w:ascii="Times New Roman" w:hAnsi="Times New Roman" w:cs="Times New Roman"/>
          <w:sz w:val="24"/>
        </w:rPr>
        <w:t>,</w:t>
      </w:r>
      <w:r w:rsidR="00F345D1">
        <w:rPr>
          <w:rFonts w:ascii="Times New Roman" w:hAnsi="Times New Roman" w:cs="Times New Roman"/>
          <w:sz w:val="24"/>
        </w:rPr>
        <w:t xml:space="preserve"> </w:t>
      </w:r>
      <w:r w:rsidRPr="00FD0E5B">
        <w:rPr>
          <w:rFonts w:ascii="Times New Roman" w:hAnsi="Times New Roman" w:cs="Times New Roman"/>
          <w:sz w:val="24"/>
        </w:rPr>
        <w:t xml:space="preserve">a díky nimž by se tak podařilo </w:t>
      </w:r>
      <w:r>
        <w:rPr>
          <w:rFonts w:ascii="Times New Roman" w:hAnsi="Times New Roman" w:cs="Times New Roman"/>
          <w:sz w:val="24"/>
        </w:rPr>
        <w:t>získat</w:t>
      </w:r>
      <w:r w:rsidRPr="00FD0E5B">
        <w:rPr>
          <w:rFonts w:ascii="Times New Roman" w:hAnsi="Times New Roman" w:cs="Times New Roman"/>
          <w:sz w:val="24"/>
        </w:rPr>
        <w:t xml:space="preserve"> chybějící pracovníky v co nejkratším časovém limitu.</w:t>
      </w:r>
    </w:p>
    <w:p w:rsidR="00445094" w:rsidRDefault="00445094" w:rsidP="0009194D">
      <w:pPr>
        <w:pStyle w:val="Zkladntextodsazen2"/>
        <w:ind w:firstLine="567"/>
        <w:rPr>
          <w:rFonts w:ascii="Times New Roman" w:hAnsi="Times New Roman" w:cs="Times New Roman"/>
          <w:sz w:val="24"/>
        </w:rPr>
      </w:pPr>
      <w:r w:rsidRPr="00FD0E5B">
        <w:rPr>
          <w:rFonts w:ascii="Times New Roman" w:hAnsi="Times New Roman" w:cs="Times New Roman"/>
          <w:sz w:val="24"/>
        </w:rPr>
        <w:t>Hlavním cílem mé práce je zhodnotit současný stav v</w:t>
      </w:r>
      <w:r w:rsidR="00C91D1D">
        <w:rPr>
          <w:rFonts w:ascii="Times New Roman" w:hAnsi="Times New Roman" w:cs="Times New Roman"/>
          <w:sz w:val="24"/>
        </w:rPr>
        <w:t> </w:t>
      </w:r>
      <w:r w:rsidRPr="00FD0E5B">
        <w:rPr>
          <w:rFonts w:ascii="Times New Roman" w:hAnsi="Times New Roman" w:cs="Times New Roman"/>
          <w:sz w:val="24"/>
        </w:rPr>
        <w:t>PPWL</w:t>
      </w:r>
      <w:r w:rsidR="00C91D1D">
        <w:rPr>
          <w:rFonts w:ascii="Times New Roman" w:hAnsi="Times New Roman" w:cs="Times New Roman"/>
          <w:sz w:val="24"/>
        </w:rPr>
        <w:t>,</w:t>
      </w:r>
      <w:r w:rsidRPr="00FD0E5B">
        <w:rPr>
          <w:rFonts w:ascii="Times New Roman" w:hAnsi="Times New Roman" w:cs="Times New Roman"/>
          <w:sz w:val="24"/>
        </w:rPr>
        <w:t xml:space="preserve"> a na základě teoretických znalostí doporučit návrhy zlepšení, které mohou řešit momentální problém v procesu získávání a výběru pracovníků v PPWL.</w:t>
      </w:r>
    </w:p>
    <w:p w:rsidR="00740997" w:rsidRDefault="00445094" w:rsidP="00F42C30">
      <w:pPr>
        <w:pStyle w:val="anotace1"/>
        <w:spacing w:before="0" w:beforeAutospacing="0" w:after="0" w:afterAutospacing="0" w:line="360" w:lineRule="auto"/>
        <w:ind w:firstLine="567"/>
        <w:jc w:val="both"/>
      </w:pPr>
      <w:r w:rsidRPr="00894794">
        <w:t>Práce je systematicky rozdělena do pěti kapitol. V první a druhé kapitole jsem shrnula teoretická východiska z oblasti získávání a</w:t>
      </w:r>
      <w:r w:rsidR="005357E9">
        <w:t xml:space="preserve"> výběru pracovníků. Opírám</w:t>
      </w:r>
      <w:r w:rsidR="00601F3D">
        <w:t xml:space="preserve"> se zde</w:t>
      </w:r>
      <w:r w:rsidRPr="00894794">
        <w:t xml:space="preserve"> o pub</w:t>
      </w:r>
      <w:r w:rsidR="00AF3835">
        <w:t xml:space="preserve">likace zejména autorů Josef </w:t>
      </w:r>
      <w:r w:rsidR="00601F3D">
        <w:t>Koubek a Michael</w:t>
      </w:r>
      <w:r w:rsidR="00AF3835">
        <w:t xml:space="preserve"> Armstrong</w:t>
      </w:r>
      <w:r w:rsidRPr="00894794">
        <w:t>. V této teoretické části se nezaměřuji na popis celého procesu se všemi jeho kroky, ale pouze na ty části, které směřují k cíli mé práce a souvisí s praktickou částí.</w:t>
      </w:r>
      <w:r w:rsidR="00F42C30">
        <w:t xml:space="preserve"> </w:t>
      </w:r>
      <w:r w:rsidRPr="00894794">
        <w:t xml:space="preserve">Ve třetí kapitole popisuji organizaci jako takovou a ve čtvrté kapitole pak analyzuji proces získávání a výběr pracovníků na základě interních podkladů a směrnic </w:t>
      </w:r>
      <w:r w:rsidR="00696E51">
        <w:t xml:space="preserve">organizace. V páté kapitole </w:t>
      </w:r>
      <w:r w:rsidRPr="00894794">
        <w:t xml:space="preserve">docházím k návrhu změn v procesu, které mohou napomoci k zefektivnění výběru </w:t>
      </w:r>
      <w:r w:rsidR="00696E51">
        <w:t xml:space="preserve">pracovníků </w:t>
      </w:r>
      <w:r w:rsidRPr="00894794">
        <w:t>do budoucna.</w:t>
      </w:r>
    </w:p>
    <w:p w:rsidR="00740997" w:rsidRDefault="00445094" w:rsidP="00F42C30">
      <w:pPr>
        <w:pStyle w:val="anotace1"/>
        <w:spacing w:before="0" w:beforeAutospacing="0" w:after="0" w:afterAutospacing="0" w:line="360" w:lineRule="auto"/>
        <w:ind w:firstLine="567"/>
        <w:jc w:val="both"/>
      </w:pPr>
      <w:r w:rsidRPr="00FD0E5B">
        <w:t xml:space="preserve">Téma bakalářské práce ovlivnila moje práce personalisty v PPWL, především pak zkušenost s výběrovým řízením v takto velké zahraniční organizaci. </w:t>
      </w:r>
      <w:r>
        <w:t xml:space="preserve">Proces získávání a </w:t>
      </w:r>
      <w:r>
        <w:lastRenderedPageBreak/>
        <w:t>výběr pracovníků</w:t>
      </w:r>
      <w:r w:rsidRPr="00FD0E5B">
        <w:t xml:space="preserve"> mě zaujal natolik, že bych se v budoucnu ráda specializovala pouze na tuto činnost řízení lidských zdrojů a našla uplatnění jako konzultant v oblasti poradenství a rozvoje lidských zdrojů, zaměřeného právě na tuto problematiku.</w:t>
      </w:r>
    </w:p>
    <w:p w:rsidR="00740997" w:rsidRDefault="00740997">
      <w:pPr>
        <w:spacing w:after="200" w:line="276" w:lineRule="auto"/>
      </w:pPr>
      <w:r>
        <w:br w:type="page"/>
      </w:r>
    </w:p>
    <w:p w:rsidR="00034731" w:rsidRPr="00357CC5" w:rsidRDefault="008C358D" w:rsidP="00482E08">
      <w:pPr>
        <w:pStyle w:val="Nadpis1"/>
        <w:spacing w:before="100" w:beforeAutospacing="1" w:after="240"/>
        <w:rPr>
          <w:rFonts w:cs="Times New Roman"/>
          <w:sz w:val="32"/>
          <w:szCs w:val="32"/>
        </w:rPr>
      </w:pPr>
      <w:bookmarkStart w:id="2" w:name="_Toc288775513"/>
      <w:r w:rsidRPr="00357CC5">
        <w:rPr>
          <w:sz w:val="32"/>
          <w:szCs w:val="32"/>
        </w:rPr>
        <w:lastRenderedPageBreak/>
        <w:t xml:space="preserve">1 </w:t>
      </w:r>
      <w:r w:rsidRPr="00357CC5">
        <w:rPr>
          <w:rFonts w:cs="Times New Roman"/>
          <w:sz w:val="32"/>
          <w:szCs w:val="32"/>
        </w:rPr>
        <w:t>ZÍSKÁVÁNÍ PRACOVNÍKŮ</w:t>
      </w:r>
      <w:bookmarkEnd w:id="2"/>
    </w:p>
    <w:p w:rsidR="00231E05" w:rsidRPr="00FD0E5B" w:rsidRDefault="00231E05" w:rsidP="00C72EE7">
      <w:pPr>
        <w:pStyle w:val="Zkladntext3"/>
        <w:spacing w:line="360" w:lineRule="auto"/>
        <w:ind w:firstLine="567"/>
        <w:rPr>
          <w:rFonts w:ascii="Times New Roman" w:hAnsi="Times New Roman" w:cs="Times New Roman"/>
          <w:spacing w:val="0"/>
          <w:sz w:val="24"/>
        </w:rPr>
      </w:pPr>
      <w:r w:rsidRPr="00FD0E5B">
        <w:rPr>
          <w:rFonts w:ascii="Times New Roman" w:hAnsi="Times New Roman" w:cs="Times New Roman"/>
          <w:spacing w:val="0"/>
          <w:sz w:val="24"/>
        </w:rPr>
        <w:t>Získávání a navazující výběr pracovníků jsou klíčovými per</w:t>
      </w:r>
      <w:r w:rsidR="004D6661">
        <w:rPr>
          <w:rFonts w:ascii="Times New Roman" w:hAnsi="Times New Roman" w:cs="Times New Roman"/>
          <w:spacing w:val="0"/>
          <w:sz w:val="24"/>
        </w:rPr>
        <w:t>sonálními činnostmi a slouží k z</w:t>
      </w:r>
      <w:r w:rsidRPr="00FD0E5B">
        <w:rPr>
          <w:rFonts w:ascii="Times New Roman" w:hAnsi="Times New Roman" w:cs="Times New Roman"/>
          <w:spacing w:val="0"/>
          <w:sz w:val="24"/>
        </w:rPr>
        <w:t>aplnění volných pozic v organizaci. Úkolem získávání je zabezpečit, a</w:t>
      </w:r>
      <w:r w:rsidR="00655258" w:rsidRPr="00FD0E5B">
        <w:rPr>
          <w:rFonts w:ascii="Times New Roman" w:hAnsi="Times New Roman" w:cs="Times New Roman"/>
          <w:spacing w:val="0"/>
          <w:sz w:val="24"/>
        </w:rPr>
        <w:t>by organizace</w:t>
      </w:r>
      <w:r w:rsidRPr="00FD0E5B">
        <w:rPr>
          <w:rFonts w:ascii="Times New Roman" w:hAnsi="Times New Roman" w:cs="Times New Roman"/>
          <w:spacing w:val="0"/>
          <w:sz w:val="24"/>
        </w:rPr>
        <w:t xml:space="preserve"> měla včas dostatek vhodných uchazečů, kteří budou nejlépe vyhovovat požadavkům na dané pracovní místo. Těmito požadavky jsou nejenom odborné znalosti a dovednosti, ale také osobní charakteristika uchazeče, která je mnohdy pro organizace důležitější než samotné znalosti a dovednosti. </w:t>
      </w:r>
      <w:r w:rsidR="00D762C7" w:rsidRPr="00FD0E5B">
        <w:rPr>
          <w:rFonts w:ascii="Times New Roman" w:hAnsi="Times New Roman" w:cs="Times New Roman"/>
          <w:spacing w:val="0"/>
          <w:sz w:val="24"/>
        </w:rPr>
        <w:t>Palán</w:t>
      </w:r>
      <w:r w:rsidRPr="00FD0E5B">
        <w:rPr>
          <w:rFonts w:ascii="Times New Roman" w:hAnsi="Times New Roman" w:cs="Times New Roman"/>
          <w:spacing w:val="0"/>
          <w:sz w:val="24"/>
        </w:rPr>
        <w:t xml:space="preserve"> popisuje tuto činnost jako součást personálního řízení, která má zajistit, ab</w:t>
      </w:r>
      <w:r w:rsidR="00C30F70" w:rsidRPr="00FD0E5B">
        <w:rPr>
          <w:rFonts w:ascii="Times New Roman" w:hAnsi="Times New Roman" w:cs="Times New Roman"/>
          <w:spacing w:val="0"/>
          <w:sz w:val="24"/>
        </w:rPr>
        <w:t>y volná pracovní místa v organizaci</w:t>
      </w:r>
      <w:r w:rsidRPr="00FD0E5B">
        <w:rPr>
          <w:rFonts w:ascii="Times New Roman" w:hAnsi="Times New Roman" w:cs="Times New Roman"/>
          <w:spacing w:val="0"/>
          <w:sz w:val="24"/>
        </w:rPr>
        <w:t xml:space="preserve"> byla atraktivní pro odpovídající uchazeče v dostatečném množství, v daném čase a s přiměřenými náklady</w:t>
      </w:r>
      <w:r w:rsidR="00EE42BB">
        <w:rPr>
          <w:rFonts w:ascii="Times New Roman" w:hAnsi="Times New Roman" w:cs="Times New Roman"/>
          <w:spacing w:val="0"/>
          <w:sz w:val="24"/>
        </w:rPr>
        <w:t>.</w:t>
      </w:r>
      <w:r w:rsidRPr="00FD0E5B">
        <w:rPr>
          <w:rStyle w:val="Znakapoznpodarou"/>
          <w:rFonts w:ascii="Times New Roman" w:hAnsi="Times New Roman" w:cs="Times New Roman"/>
          <w:spacing w:val="0"/>
          <w:sz w:val="24"/>
        </w:rPr>
        <w:footnoteReference w:id="1"/>
      </w:r>
      <w:r w:rsidRPr="00FD0E5B">
        <w:rPr>
          <w:rFonts w:ascii="Times New Roman" w:hAnsi="Times New Roman" w:cs="Times New Roman"/>
          <w:spacing w:val="0"/>
          <w:sz w:val="24"/>
        </w:rPr>
        <w:t xml:space="preserve"> </w:t>
      </w:r>
    </w:p>
    <w:p w:rsidR="00387C19" w:rsidRDefault="00231E05" w:rsidP="00387C19">
      <w:pPr>
        <w:pStyle w:val="Zkladntext3"/>
        <w:spacing w:line="360" w:lineRule="auto"/>
        <w:ind w:firstLine="567"/>
        <w:rPr>
          <w:rFonts w:ascii="Times New Roman" w:hAnsi="Times New Roman" w:cs="Times New Roman"/>
          <w:spacing w:val="0"/>
          <w:sz w:val="24"/>
        </w:rPr>
      </w:pPr>
      <w:r w:rsidRPr="00FD0E5B">
        <w:rPr>
          <w:rFonts w:ascii="Times New Roman" w:hAnsi="Times New Roman" w:cs="Times New Roman"/>
          <w:spacing w:val="0"/>
          <w:sz w:val="24"/>
        </w:rPr>
        <w:t>Můžeme se ale také setkat s pojmem nábor pracovníků, kter</w:t>
      </w:r>
      <w:r w:rsidR="00D762C7" w:rsidRPr="00FD0E5B">
        <w:rPr>
          <w:rFonts w:ascii="Times New Roman" w:hAnsi="Times New Roman" w:cs="Times New Roman"/>
          <w:spacing w:val="0"/>
          <w:sz w:val="24"/>
        </w:rPr>
        <w:t xml:space="preserve">ý je Wertherem a Davisem </w:t>
      </w:r>
      <w:r w:rsidR="004C232F">
        <w:rPr>
          <w:rFonts w:ascii="Times New Roman" w:hAnsi="Times New Roman" w:cs="Times New Roman"/>
          <w:spacing w:val="0"/>
          <w:sz w:val="24"/>
        </w:rPr>
        <w:t>vnímán</w:t>
      </w:r>
      <w:r w:rsidRPr="00FD0E5B">
        <w:rPr>
          <w:rFonts w:ascii="Times New Roman" w:hAnsi="Times New Roman" w:cs="Times New Roman"/>
          <w:spacing w:val="0"/>
          <w:sz w:val="24"/>
        </w:rPr>
        <w:t xml:space="preserve"> jako proces, při kterém se vyhledávají a lákají schopní uchazeči o zaměstnání. Oba autoři dále uv</w:t>
      </w:r>
      <w:r w:rsidR="00B439B8" w:rsidRPr="00FD0E5B">
        <w:rPr>
          <w:rFonts w:ascii="Times New Roman" w:hAnsi="Times New Roman" w:cs="Times New Roman"/>
          <w:spacing w:val="0"/>
          <w:sz w:val="24"/>
        </w:rPr>
        <w:t>ádějí „</w:t>
      </w:r>
      <w:r w:rsidRPr="00FD0E5B">
        <w:rPr>
          <w:rFonts w:ascii="Times New Roman" w:hAnsi="Times New Roman" w:cs="Times New Roman"/>
          <w:spacing w:val="0"/>
          <w:sz w:val="24"/>
        </w:rPr>
        <w:t>tento proces začíná vyhledáváním nových zaměstnanců a končí předložením jejich žádosti o zaměstnání. Jeho výsledkem je pak velké množství uchazečů, z nichž si organizace vybere</w:t>
      </w:r>
      <w:r w:rsidR="00B439B8" w:rsidRPr="00FD0E5B">
        <w:rPr>
          <w:rFonts w:ascii="Times New Roman" w:hAnsi="Times New Roman" w:cs="Times New Roman"/>
          <w:spacing w:val="0"/>
          <w:sz w:val="24"/>
        </w:rPr>
        <w:t>“</w:t>
      </w:r>
      <w:r w:rsidRPr="00FD0E5B">
        <w:rPr>
          <w:rFonts w:ascii="Times New Roman" w:hAnsi="Times New Roman" w:cs="Times New Roman"/>
          <w:spacing w:val="0"/>
          <w:sz w:val="24"/>
        </w:rPr>
        <w:t>.</w:t>
      </w:r>
      <w:r w:rsidRPr="00FD0E5B">
        <w:rPr>
          <w:rStyle w:val="Znakapoznpodarou"/>
          <w:rFonts w:ascii="Times New Roman" w:hAnsi="Times New Roman" w:cs="Times New Roman"/>
          <w:spacing w:val="0"/>
          <w:sz w:val="24"/>
        </w:rPr>
        <w:footnoteReference w:id="2"/>
      </w:r>
      <w:r w:rsidRPr="00FD0E5B">
        <w:rPr>
          <w:rFonts w:ascii="Times New Roman" w:hAnsi="Times New Roman" w:cs="Times New Roman"/>
          <w:spacing w:val="0"/>
          <w:sz w:val="24"/>
        </w:rPr>
        <w:t xml:space="preserve"> Byť se nám mohou definice obou pojmů zdát stejné, někteří autoři tyto dvě činnosti rozlišují. </w:t>
      </w:r>
    </w:p>
    <w:p w:rsidR="00400077" w:rsidRDefault="00246338" w:rsidP="00387C19">
      <w:pPr>
        <w:pStyle w:val="Zkladntext3"/>
        <w:spacing w:line="360" w:lineRule="auto"/>
        <w:ind w:firstLine="567"/>
        <w:rPr>
          <w:rFonts w:ascii="Times New Roman" w:hAnsi="Times New Roman" w:cs="Times New Roman"/>
          <w:spacing w:val="0"/>
          <w:sz w:val="24"/>
        </w:rPr>
      </w:pPr>
      <w:r w:rsidRPr="00FD0E5B">
        <w:rPr>
          <w:rFonts w:ascii="Times New Roman" w:hAnsi="Times New Roman" w:cs="Times New Roman"/>
          <w:spacing w:val="0"/>
          <w:sz w:val="24"/>
        </w:rPr>
        <w:t xml:space="preserve">Například dle Koubka </w:t>
      </w:r>
      <w:r w:rsidR="00231E05" w:rsidRPr="00FD0E5B">
        <w:rPr>
          <w:rFonts w:ascii="Times New Roman" w:hAnsi="Times New Roman" w:cs="Times New Roman"/>
          <w:spacing w:val="0"/>
          <w:sz w:val="24"/>
        </w:rPr>
        <w:t>nábor pracovníků znamená zpravidla získávání pracovníků především z vnějších zdrojů, moderní získávání pracovníků pak usiluje nejen o získávání lidských zdrojů zvnějšku, ale v první řadě o získávání lidských zdrojů z řad současných pracovníků organizace.</w:t>
      </w:r>
      <w:r w:rsidR="00231E05" w:rsidRPr="00FD0E5B">
        <w:rPr>
          <w:rStyle w:val="Znakapoznpodarou"/>
          <w:rFonts w:ascii="Times New Roman" w:hAnsi="Times New Roman" w:cs="Times New Roman"/>
          <w:spacing w:val="0"/>
          <w:sz w:val="24"/>
        </w:rPr>
        <w:footnoteReference w:id="3"/>
      </w:r>
      <w:r w:rsidR="002314BB">
        <w:rPr>
          <w:rFonts w:ascii="Times New Roman" w:hAnsi="Times New Roman" w:cs="Times New Roman"/>
          <w:spacing w:val="0"/>
          <w:sz w:val="24"/>
        </w:rPr>
        <w:t xml:space="preserve"> </w:t>
      </w:r>
      <w:r w:rsidR="00B12E86" w:rsidRPr="00B12E86">
        <w:rPr>
          <w:rFonts w:ascii="Times New Roman" w:hAnsi="Times New Roman" w:cs="Times New Roman"/>
          <w:spacing w:val="0"/>
          <w:sz w:val="24"/>
        </w:rPr>
        <w:t xml:space="preserve">Pro účel své práce budu nazývat tuto personální činnost </w:t>
      </w:r>
      <w:r w:rsidR="00B12E86">
        <w:rPr>
          <w:rFonts w:ascii="Times New Roman" w:hAnsi="Times New Roman" w:cs="Times New Roman"/>
          <w:spacing w:val="0"/>
          <w:sz w:val="24"/>
        </w:rPr>
        <w:t xml:space="preserve">stejně jako Koubek </w:t>
      </w:r>
      <w:r w:rsidR="00B12E86" w:rsidRPr="00B12E86">
        <w:rPr>
          <w:rFonts w:ascii="Times New Roman" w:hAnsi="Times New Roman" w:cs="Times New Roman"/>
          <w:spacing w:val="0"/>
          <w:sz w:val="24"/>
        </w:rPr>
        <w:t xml:space="preserve">získáváním pracovníků, protože se zaměřuji </w:t>
      </w:r>
      <w:r w:rsidR="00B12E86">
        <w:rPr>
          <w:rFonts w:ascii="Times New Roman" w:hAnsi="Times New Roman" w:cs="Times New Roman"/>
          <w:spacing w:val="0"/>
          <w:sz w:val="24"/>
        </w:rPr>
        <w:t xml:space="preserve">jak na získávání pracovníků z vnějších tak i </w:t>
      </w:r>
      <w:r w:rsidR="00B12E86" w:rsidRPr="00B12E86">
        <w:rPr>
          <w:rFonts w:ascii="Times New Roman" w:hAnsi="Times New Roman" w:cs="Times New Roman"/>
          <w:spacing w:val="0"/>
          <w:sz w:val="24"/>
        </w:rPr>
        <w:t>z vnitřních zdrojů, v jejichž využití vidím spoustu výhod jako je motivace stálých pracovníků, loajalita pracovníků vůči organizaci nebo udržení si pověsti organizace jako dobrého zaměstnavatele.</w:t>
      </w:r>
    </w:p>
    <w:p w:rsidR="002D5BB7" w:rsidRPr="00357CC5" w:rsidRDefault="002D5BB7" w:rsidP="00387C19">
      <w:pPr>
        <w:pStyle w:val="Nadpis2"/>
        <w:spacing w:before="100" w:beforeAutospacing="1" w:after="240"/>
        <w:rPr>
          <w:sz w:val="28"/>
        </w:rPr>
      </w:pPr>
      <w:bookmarkStart w:id="3" w:name="_Toc288775514"/>
      <w:r w:rsidRPr="00357CC5">
        <w:rPr>
          <w:sz w:val="28"/>
        </w:rPr>
        <w:t>1.1 Proces získávání pracovníků</w:t>
      </w:r>
      <w:bookmarkEnd w:id="3"/>
    </w:p>
    <w:p w:rsidR="00B631B8" w:rsidRPr="00FD0E5B" w:rsidRDefault="00231E05" w:rsidP="00D9762E">
      <w:pPr>
        <w:autoSpaceDE w:val="0"/>
        <w:autoSpaceDN w:val="0"/>
        <w:adjustRightInd w:val="0"/>
        <w:spacing w:before="100" w:beforeAutospacing="1" w:after="100" w:afterAutospacing="1" w:line="360" w:lineRule="auto"/>
        <w:ind w:firstLine="567"/>
        <w:jc w:val="both"/>
      </w:pPr>
      <w:r w:rsidRPr="00FD0E5B">
        <w:t xml:space="preserve">Proces získávání </w:t>
      </w:r>
      <w:r w:rsidR="00FA45E2">
        <w:t xml:space="preserve">pracovníků </w:t>
      </w:r>
      <w:r w:rsidRPr="00FD0E5B">
        <w:t>se skládá z několika na sebe navazujících fází. Všechny jsou důležité a je vhodné je dodržovat k dosažení maximální efektivity.</w:t>
      </w:r>
      <w:r w:rsidR="00C473D7" w:rsidRPr="00C473D7">
        <w:t xml:space="preserve"> </w:t>
      </w:r>
      <w:r w:rsidR="00C473D7" w:rsidRPr="00FD0E5B">
        <w:t xml:space="preserve">Některé fáze </w:t>
      </w:r>
      <w:r w:rsidR="00C473D7">
        <w:t>tohoto proces</w:t>
      </w:r>
      <w:r w:rsidR="000622F8">
        <w:t xml:space="preserve">u </w:t>
      </w:r>
      <w:r w:rsidR="00C473D7" w:rsidRPr="00FD0E5B">
        <w:t xml:space="preserve">budu </w:t>
      </w:r>
      <w:r w:rsidR="00FA45E2">
        <w:t xml:space="preserve">však </w:t>
      </w:r>
      <w:r w:rsidR="00C473D7" w:rsidRPr="00FD0E5B">
        <w:t xml:space="preserve">ve své práci </w:t>
      </w:r>
      <w:r w:rsidR="00FA45E2">
        <w:t xml:space="preserve">záměrně </w:t>
      </w:r>
      <w:r w:rsidR="00C473D7" w:rsidRPr="00FD0E5B">
        <w:t xml:space="preserve">vynechávat, protože cílem </w:t>
      </w:r>
      <w:r w:rsidR="00C473D7" w:rsidRPr="00FD0E5B">
        <w:lastRenderedPageBreak/>
        <w:t>mé práce</w:t>
      </w:r>
      <w:r w:rsidR="00AE5211">
        <w:t xml:space="preserve"> </w:t>
      </w:r>
      <w:r w:rsidR="00C473D7" w:rsidRPr="00FD0E5B">
        <w:t xml:space="preserve">není rozbor </w:t>
      </w:r>
      <w:r w:rsidR="00C473D7">
        <w:t>všech na sebe navazujících fází</w:t>
      </w:r>
      <w:r w:rsidR="00C473D7" w:rsidRPr="00FD0E5B">
        <w:t>, ale pouze těch, které jsou důležité pro mou praktickou část.</w:t>
      </w:r>
      <w:r w:rsidR="00C473D7" w:rsidRPr="00FD0E5B">
        <w:rPr>
          <w:rStyle w:val="Znakapoznpodarou"/>
        </w:rPr>
        <w:footnoteReference w:id="4"/>
      </w:r>
    </w:p>
    <w:p w:rsidR="00A82AEC" w:rsidRPr="00FD0E5B" w:rsidRDefault="006864AE" w:rsidP="00D9762E">
      <w:pPr>
        <w:autoSpaceDE w:val="0"/>
        <w:autoSpaceDN w:val="0"/>
        <w:adjustRightInd w:val="0"/>
        <w:spacing w:before="100" w:beforeAutospacing="1" w:after="100" w:afterAutospacing="1" w:line="360" w:lineRule="auto"/>
        <w:jc w:val="both"/>
        <w:rPr>
          <w:u w:val="single"/>
        </w:rPr>
      </w:pPr>
      <w:r w:rsidRPr="00FD0E5B">
        <w:rPr>
          <w:u w:val="single"/>
        </w:rPr>
        <w:t>Klasifikace fází v procesu získávání pracovníků podle Koubka:</w:t>
      </w:r>
    </w:p>
    <w:p w:rsidR="00231E05" w:rsidRPr="00FD0E5B" w:rsidRDefault="00231E05" w:rsidP="00D9762E">
      <w:pPr>
        <w:pStyle w:val="Odstavecseseznamem1"/>
        <w:numPr>
          <w:ilvl w:val="0"/>
          <w:numId w:val="7"/>
        </w:numPr>
        <w:autoSpaceDE w:val="0"/>
        <w:autoSpaceDN w:val="0"/>
        <w:adjustRightInd w:val="0"/>
        <w:spacing w:before="100" w:beforeAutospacing="1" w:after="100" w:afterAutospacing="1" w:line="360" w:lineRule="auto"/>
        <w:jc w:val="both"/>
        <w:rPr>
          <w:rFonts w:ascii="Times New Roman" w:hAnsi="Times New Roman"/>
          <w:sz w:val="24"/>
          <w:szCs w:val="24"/>
        </w:rPr>
      </w:pPr>
      <w:r w:rsidRPr="00FD0E5B">
        <w:rPr>
          <w:rFonts w:ascii="Times New Roman" w:hAnsi="Times New Roman"/>
          <w:sz w:val="24"/>
          <w:szCs w:val="24"/>
        </w:rPr>
        <w:t>Identifikace potřeby získávání pracovníků.</w:t>
      </w:r>
    </w:p>
    <w:p w:rsidR="00231E05" w:rsidRPr="00FD0E5B" w:rsidRDefault="00231E05" w:rsidP="00CB4239">
      <w:pPr>
        <w:pStyle w:val="Odstavecseseznamem1"/>
        <w:numPr>
          <w:ilvl w:val="0"/>
          <w:numId w:val="7"/>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t>Popis a specifikace obsazovaného pracovního místa.</w:t>
      </w:r>
    </w:p>
    <w:p w:rsidR="00231E05" w:rsidRPr="00FD0E5B" w:rsidRDefault="00231E05" w:rsidP="00CB4239">
      <w:pPr>
        <w:pStyle w:val="Odstavecseseznamem1"/>
        <w:numPr>
          <w:ilvl w:val="0"/>
          <w:numId w:val="7"/>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t>Zvážení alternativ (např. rozdělení práce mezi ostatní pracovní místa, pokrytí práce částečným úvazkem atd.)</w:t>
      </w:r>
    </w:p>
    <w:p w:rsidR="00231E05" w:rsidRPr="00FD0E5B" w:rsidRDefault="00231E05" w:rsidP="00CB4239">
      <w:pPr>
        <w:pStyle w:val="Odstavecseseznamem1"/>
        <w:numPr>
          <w:ilvl w:val="0"/>
          <w:numId w:val="7"/>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t>Výběr charakteristik popisu pracovního místa a profilu pracovníka na tomto místě.</w:t>
      </w:r>
    </w:p>
    <w:p w:rsidR="00231E05" w:rsidRPr="00FD0E5B" w:rsidRDefault="00231E05" w:rsidP="00CB4239">
      <w:pPr>
        <w:pStyle w:val="Odstavecseseznamem1"/>
        <w:numPr>
          <w:ilvl w:val="0"/>
          <w:numId w:val="7"/>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t>Identifikace potenciálních zdrojů uchazečů (vnitřní či vnější zdroje).</w:t>
      </w:r>
    </w:p>
    <w:p w:rsidR="00231E05" w:rsidRPr="00FD0E5B" w:rsidRDefault="00231E05" w:rsidP="00CB4239">
      <w:pPr>
        <w:pStyle w:val="Odstavecseseznamem1"/>
        <w:numPr>
          <w:ilvl w:val="0"/>
          <w:numId w:val="7"/>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t>Volba metod získávání pracovníků.</w:t>
      </w:r>
    </w:p>
    <w:p w:rsidR="00231E05" w:rsidRPr="00FD0E5B" w:rsidRDefault="00231E05" w:rsidP="00CB4239">
      <w:pPr>
        <w:pStyle w:val="Odstavecseseznamem1"/>
        <w:numPr>
          <w:ilvl w:val="0"/>
          <w:numId w:val="7"/>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t>Volba dokumentů a informací požadovaných od uchazečů.</w:t>
      </w:r>
    </w:p>
    <w:p w:rsidR="00231E05" w:rsidRPr="00FD0E5B" w:rsidRDefault="00231E05" w:rsidP="00CB4239">
      <w:pPr>
        <w:pStyle w:val="Odstavecseseznamem1"/>
        <w:numPr>
          <w:ilvl w:val="0"/>
          <w:numId w:val="7"/>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t>Formulace nabídky zaměstnání.</w:t>
      </w:r>
    </w:p>
    <w:p w:rsidR="00231E05" w:rsidRPr="00FD0E5B" w:rsidRDefault="00231E05" w:rsidP="00CB4239">
      <w:pPr>
        <w:pStyle w:val="Odstavecseseznamem1"/>
        <w:numPr>
          <w:ilvl w:val="0"/>
          <w:numId w:val="7"/>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t>Uveřejnění nabídky zaměstnání.</w:t>
      </w:r>
    </w:p>
    <w:p w:rsidR="00231E05" w:rsidRPr="00FD0E5B" w:rsidRDefault="00231E05" w:rsidP="00CB4239">
      <w:pPr>
        <w:pStyle w:val="Odstavecseseznamem1"/>
        <w:numPr>
          <w:ilvl w:val="0"/>
          <w:numId w:val="7"/>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t>Shromažďování dokumentů a informaci od uchazečů a jednání s nimi.</w:t>
      </w:r>
    </w:p>
    <w:p w:rsidR="00231E05" w:rsidRPr="00FD0E5B" w:rsidRDefault="00231E05" w:rsidP="00CB4239">
      <w:pPr>
        <w:pStyle w:val="Odstavecseseznamem1"/>
        <w:numPr>
          <w:ilvl w:val="0"/>
          <w:numId w:val="7"/>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t>Předvýběr uchazečů na základě předložených dokumentů a informací.</w:t>
      </w:r>
    </w:p>
    <w:p w:rsidR="00231E05" w:rsidRPr="00FD0E5B" w:rsidRDefault="00231E05" w:rsidP="00D9762E">
      <w:pPr>
        <w:pStyle w:val="Odstavecseseznamem1"/>
        <w:numPr>
          <w:ilvl w:val="0"/>
          <w:numId w:val="7"/>
        </w:numPr>
        <w:autoSpaceDE w:val="0"/>
        <w:autoSpaceDN w:val="0"/>
        <w:adjustRightInd w:val="0"/>
        <w:spacing w:before="100" w:beforeAutospacing="1" w:after="240" w:line="360" w:lineRule="auto"/>
        <w:jc w:val="both"/>
        <w:rPr>
          <w:rFonts w:ascii="Times New Roman" w:hAnsi="Times New Roman"/>
          <w:sz w:val="24"/>
          <w:szCs w:val="24"/>
        </w:rPr>
      </w:pPr>
      <w:r w:rsidRPr="00FD0E5B">
        <w:rPr>
          <w:rFonts w:ascii="Times New Roman" w:hAnsi="Times New Roman"/>
          <w:sz w:val="24"/>
          <w:szCs w:val="24"/>
        </w:rPr>
        <w:t>Sestavení seznamu uchazečů, kteří by měli být pozvání k výběrovým procedurám</w:t>
      </w:r>
      <w:r w:rsidR="00587E67" w:rsidRPr="00FD0E5B">
        <w:rPr>
          <w:rFonts w:ascii="Times New Roman" w:hAnsi="Times New Roman"/>
          <w:sz w:val="24"/>
          <w:szCs w:val="24"/>
        </w:rPr>
        <w:t>.</w:t>
      </w:r>
      <w:r w:rsidR="00EE42BB">
        <w:rPr>
          <w:rStyle w:val="Znakapoznpodarou"/>
          <w:rFonts w:ascii="Times New Roman" w:hAnsi="Times New Roman"/>
          <w:sz w:val="24"/>
          <w:szCs w:val="24"/>
        </w:rPr>
        <w:footnoteReference w:id="5"/>
      </w:r>
      <w:r w:rsidRPr="00FD0E5B">
        <w:rPr>
          <w:rStyle w:val="Znakapoznpodarou"/>
          <w:rFonts w:ascii="Times New Roman" w:hAnsi="Times New Roman"/>
          <w:sz w:val="24"/>
          <w:szCs w:val="24"/>
        </w:rPr>
        <w:t xml:space="preserve"> </w:t>
      </w:r>
    </w:p>
    <w:p w:rsidR="002D5BB7" w:rsidRPr="00357CC5" w:rsidRDefault="002D5BB7" w:rsidP="00D9762E">
      <w:pPr>
        <w:pStyle w:val="Nadpis2"/>
        <w:spacing w:before="100" w:beforeAutospacing="1" w:after="240"/>
        <w:rPr>
          <w:sz w:val="28"/>
        </w:rPr>
      </w:pPr>
      <w:bookmarkStart w:id="4" w:name="_Toc288775515"/>
      <w:r w:rsidRPr="00357CC5">
        <w:rPr>
          <w:sz w:val="28"/>
        </w:rPr>
        <w:t>1.2 Faktory ovlivňující proces získávání pracovníků</w:t>
      </w:r>
      <w:bookmarkEnd w:id="4"/>
    </w:p>
    <w:p w:rsidR="00A91910" w:rsidRDefault="0026075D" w:rsidP="00432687">
      <w:pPr>
        <w:pStyle w:val="Zkladntext3"/>
        <w:spacing w:before="100" w:beforeAutospacing="1" w:after="240" w:line="360" w:lineRule="auto"/>
        <w:ind w:firstLine="567"/>
        <w:rPr>
          <w:rFonts w:ascii="Times New Roman" w:hAnsi="Times New Roman" w:cs="Times New Roman"/>
          <w:spacing w:val="0"/>
          <w:sz w:val="24"/>
        </w:rPr>
      </w:pPr>
      <w:r>
        <w:rPr>
          <w:rFonts w:ascii="Times New Roman" w:hAnsi="Times New Roman" w:cs="Times New Roman"/>
          <w:spacing w:val="0"/>
          <w:sz w:val="24"/>
        </w:rPr>
        <w:t xml:space="preserve">V předchozí kapitole jsem uvedla fáze v procesu získávání pracovníků. Tato kapitola je pak věnována faktorům, které mohou tento proces ovlivnit. </w:t>
      </w:r>
      <w:r w:rsidRPr="00FD0E5B">
        <w:rPr>
          <w:rFonts w:ascii="Times New Roman" w:hAnsi="Times New Roman" w:cs="Times New Roman"/>
          <w:spacing w:val="0"/>
          <w:sz w:val="24"/>
        </w:rPr>
        <w:t>V</w:t>
      </w:r>
      <w:r>
        <w:rPr>
          <w:rFonts w:ascii="Times New Roman" w:hAnsi="Times New Roman" w:cs="Times New Roman"/>
          <w:spacing w:val="0"/>
          <w:sz w:val="24"/>
        </w:rPr>
        <w:t xml:space="preserve"> každém </w:t>
      </w:r>
      <w:r w:rsidRPr="00FD0E5B">
        <w:rPr>
          <w:rFonts w:ascii="Times New Roman" w:hAnsi="Times New Roman" w:cs="Times New Roman"/>
          <w:spacing w:val="0"/>
          <w:sz w:val="24"/>
        </w:rPr>
        <w:t xml:space="preserve">organizačním prostředí se vyskytuje </w:t>
      </w:r>
      <w:r>
        <w:rPr>
          <w:rFonts w:ascii="Times New Roman" w:hAnsi="Times New Roman" w:cs="Times New Roman"/>
          <w:spacing w:val="0"/>
          <w:sz w:val="24"/>
        </w:rPr>
        <w:t xml:space="preserve">celá </w:t>
      </w:r>
      <w:r w:rsidRPr="00FD0E5B">
        <w:rPr>
          <w:rFonts w:ascii="Times New Roman" w:hAnsi="Times New Roman" w:cs="Times New Roman"/>
          <w:spacing w:val="0"/>
          <w:sz w:val="24"/>
        </w:rPr>
        <w:t xml:space="preserve">řada faktorů, přičemž některé z nich je organizace schopna do jisté míry sama ovlivnit, jiným se musí podřídit. Tyto faktory </w:t>
      </w:r>
      <w:r>
        <w:rPr>
          <w:rFonts w:ascii="Times New Roman" w:hAnsi="Times New Roman" w:cs="Times New Roman"/>
          <w:spacing w:val="0"/>
          <w:sz w:val="24"/>
        </w:rPr>
        <w:t>rozdělujeme na</w:t>
      </w:r>
      <w:r w:rsidRPr="00FD0E5B">
        <w:rPr>
          <w:rFonts w:ascii="Times New Roman" w:hAnsi="Times New Roman" w:cs="Times New Roman"/>
          <w:spacing w:val="0"/>
          <w:sz w:val="24"/>
        </w:rPr>
        <w:t xml:space="preserve"> vnitřní a vnější. Vnitřní faktory souvisí buď s formou a obsahem nabídky práce, konkrétním pracovním místem, nebo s organizací samotnou. Mezi </w:t>
      </w:r>
      <w:r>
        <w:rPr>
          <w:rFonts w:ascii="Times New Roman" w:hAnsi="Times New Roman" w:cs="Times New Roman"/>
          <w:spacing w:val="0"/>
          <w:sz w:val="24"/>
        </w:rPr>
        <w:t>ty vnější</w:t>
      </w:r>
      <w:r w:rsidRPr="00FD0E5B">
        <w:rPr>
          <w:rFonts w:ascii="Times New Roman" w:hAnsi="Times New Roman" w:cs="Times New Roman"/>
          <w:spacing w:val="0"/>
          <w:sz w:val="24"/>
        </w:rPr>
        <w:t xml:space="preserve"> pak řadíme demografické, ekonomické, sociální, technologické, sídelní a politicko-legislativní faktory.</w:t>
      </w:r>
    </w:p>
    <w:p w:rsidR="00A91910" w:rsidRDefault="00A91910" w:rsidP="0026075D">
      <w:pPr>
        <w:pStyle w:val="Zkladntext3"/>
        <w:spacing w:line="360" w:lineRule="auto"/>
        <w:rPr>
          <w:rFonts w:ascii="Times New Roman" w:hAnsi="Times New Roman" w:cs="Times New Roman"/>
          <w:spacing w:val="0"/>
          <w:sz w:val="24"/>
        </w:rPr>
      </w:pPr>
    </w:p>
    <w:p w:rsidR="00231E05" w:rsidRPr="00FD0E5B" w:rsidRDefault="0026075D" w:rsidP="00056552">
      <w:pPr>
        <w:pStyle w:val="Zkladntext3"/>
        <w:spacing w:line="360" w:lineRule="auto"/>
        <w:ind w:firstLine="567"/>
        <w:rPr>
          <w:rFonts w:ascii="Times New Roman" w:hAnsi="Times New Roman" w:cs="Times New Roman"/>
          <w:spacing w:val="0"/>
          <w:sz w:val="24"/>
        </w:rPr>
      </w:pPr>
      <w:r w:rsidRPr="00FD0E5B">
        <w:rPr>
          <w:rFonts w:ascii="Times New Roman" w:hAnsi="Times New Roman" w:cs="Times New Roman"/>
          <w:spacing w:val="0"/>
          <w:sz w:val="24"/>
        </w:rPr>
        <w:lastRenderedPageBreak/>
        <w:t xml:space="preserve">Součástí této kapitoly není podrobný popis </w:t>
      </w:r>
      <w:r>
        <w:rPr>
          <w:rFonts w:ascii="Times New Roman" w:hAnsi="Times New Roman" w:cs="Times New Roman"/>
          <w:spacing w:val="0"/>
          <w:sz w:val="24"/>
        </w:rPr>
        <w:t>těchto</w:t>
      </w:r>
      <w:r w:rsidRPr="00FD0E5B">
        <w:rPr>
          <w:rFonts w:ascii="Times New Roman" w:hAnsi="Times New Roman" w:cs="Times New Roman"/>
          <w:spacing w:val="0"/>
          <w:sz w:val="24"/>
        </w:rPr>
        <w:t xml:space="preserve"> faktorů</w:t>
      </w:r>
      <w:r>
        <w:rPr>
          <w:rFonts w:ascii="Times New Roman" w:hAnsi="Times New Roman" w:cs="Times New Roman"/>
          <w:spacing w:val="0"/>
          <w:sz w:val="24"/>
        </w:rPr>
        <w:t xml:space="preserve">, který je možné najít například v literatuře autora </w:t>
      </w:r>
      <w:r w:rsidR="00231E05" w:rsidRPr="00FD0E5B">
        <w:rPr>
          <w:rFonts w:ascii="Times New Roman" w:hAnsi="Times New Roman" w:cs="Times New Roman"/>
          <w:spacing w:val="0"/>
          <w:sz w:val="24"/>
        </w:rPr>
        <w:t xml:space="preserve">Koubka, ale </w:t>
      </w:r>
      <w:r w:rsidR="005F0D6D">
        <w:rPr>
          <w:rFonts w:ascii="Times New Roman" w:hAnsi="Times New Roman" w:cs="Times New Roman"/>
          <w:spacing w:val="0"/>
          <w:sz w:val="24"/>
        </w:rPr>
        <w:t xml:space="preserve">jen upozornění </w:t>
      </w:r>
      <w:r w:rsidR="00EA0693">
        <w:rPr>
          <w:rFonts w:ascii="Times New Roman" w:hAnsi="Times New Roman" w:cs="Times New Roman"/>
          <w:spacing w:val="0"/>
          <w:sz w:val="24"/>
        </w:rPr>
        <w:t>pro čtenáře na</w:t>
      </w:r>
      <w:r w:rsidR="00231E05" w:rsidRPr="00FD0E5B">
        <w:rPr>
          <w:rFonts w:ascii="Times New Roman" w:hAnsi="Times New Roman" w:cs="Times New Roman"/>
          <w:spacing w:val="0"/>
          <w:sz w:val="24"/>
        </w:rPr>
        <w:t xml:space="preserve"> možná omezení vycházející jak ze strany organizace</w:t>
      </w:r>
      <w:r w:rsidR="00EA0693">
        <w:rPr>
          <w:rFonts w:ascii="Times New Roman" w:hAnsi="Times New Roman" w:cs="Times New Roman"/>
          <w:spacing w:val="0"/>
          <w:sz w:val="24"/>
        </w:rPr>
        <w:t>,</w:t>
      </w:r>
      <w:r w:rsidR="00613B63">
        <w:rPr>
          <w:rFonts w:ascii="Times New Roman" w:hAnsi="Times New Roman" w:cs="Times New Roman"/>
          <w:spacing w:val="0"/>
          <w:sz w:val="24"/>
        </w:rPr>
        <w:t xml:space="preserve"> tak i okolního prostředí</w:t>
      </w:r>
      <w:r w:rsidR="00A91910">
        <w:rPr>
          <w:rFonts w:ascii="Times New Roman" w:hAnsi="Times New Roman" w:cs="Times New Roman"/>
          <w:spacing w:val="0"/>
          <w:sz w:val="24"/>
        </w:rPr>
        <w:t>.</w:t>
      </w:r>
      <w:r w:rsidR="00A91910">
        <w:rPr>
          <w:rStyle w:val="Znakapoznpodarou"/>
          <w:rFonts w:ascii="Times New Roman" w:hAnsi="Times New Roman" w:cs="Times New Roman"/>
          <w:spacing w:val="0"/>
          <w:sz w:val="24"/>
        </w:rPr>
        <w:footnoteReference w:id="6"/>
      </w:r>
      <w:r w:rsidR="00E23169">
        <w:rPr>
          <w:rFonts w:ascii="Times New Roman" w:hAnsi="Times New Roman" w:cs="Times New Roman"/>
          <w:spacing w:val="0"/>
          <w:sz w:val="24"/>
        </w:rPr>
        <w:t xml:space="preserve"> </w:t>
      </w:r>
      <w:r w:rsidR="00231E05" w:rsidRPr="00FD0E5B">
        <w:rPr>
          <w:rFonts w:ascii="Times New Roman" w:hAnsi="Times New Roman" w:cs="Times New Roman"/>
          <w:spacing w:val="0"/>
          <w:sz w:val="24"/>
        </w:rPr>
        <w:t>Především vnější</w:t>
      </w:r>
      <w:r>
        <w:rPr>
          <w:rFonts w:ascii="Times New Roman" w:hAnsi="Times New Roman" w:cs="Times New Roman"/>
          <w:spacing w:val="0"/>
          <w:sz w:val="24"/>
        </w:rPr>
        <w:t xml:space="preserve"> faktory</w:t>
      </w:r>
      <w:r w:rsidR="00231E05" w:rsidRPr="00FD0E5B">
        <w:rPr>
          <w:rFonts w:ascii="Times New Roman" w:hAnsi="Times New Roman" w:cs="Times New Roman"/>
          <w:spacing w:val="0"/>
          <w:sz w:val="24"/>
        </w:rPr>
        <w:t xml:space="preserve"> mají silný vliv na proces získávání a to právě proto, že na rozdíl od </w:t>
      </w:r>
      <w:r>
        <w:rPr>
          <w:rFonts w:ascii="Times New Roman" w:hAnsi="Times New Roman" w:cs="Times New Roman"/>
          <w:spacing w:val="0"/>
          <w:sz w:val="24"/>
        </w:rPr>
        <w:t xml:space="preserve">těch vnitřních </w:t>
      </w:r>
      <w:r w:rsidR="00231E05" w:rsidRPr="00FD0E5B">
        <w:rPr>
          <w:rFonts w:ascii="Times New Roman" w:hAnsi="Times New Roman" w:cs="Times New Roman"/>
          <w:spacing w:val="0"/>
          <w:sz w:val="24"/>
        </w:rPr>
        <w:t xml:space="preserve">jsou </w:t>
      </w:r>
      <w:r w:rsidR="00B13343">
        <w:rPr>
          <w:rFonts w:ascii="Times New Roman" w:hAnsi="Times New Roman" w:cs="Times New Roman"/>
          <w:spacing w:val="0"/>
          <w:sz w:val="24"/>
        </w:rPr>
        <w:t>organizací neovlivnitelné. N</w:t>
      </w:r>
      <w:r w:rsidR="00231E05" w:rsidRPr="00FD0E5B">
        <w:rPr>
          <w:rFonts w:ascii="Times New Roman" w:hAnsi="Times New Roman" w:cs="Times New Roman"/>
          <w:spacing w:val="0"/>
          <w:sz w:val="24"/>
        </w:rPr>
        <w:t xml:space="preserve">apříklad míra nezaměstnanosti, nízká poptávka po práci, silné konkurenční prostředí, pracovní zákony, zákony zakazující projevy diskriminace a další, se v procesu získávání významně odrážejí. Za nejdůležitější faktor ovlivňující proces získávání </w:t>
      </w:r>
      <w:r w:rsidR="00B13343">
        <w:rPr>
          <w:rFonts w:ascii="Times New Roman" w:hAnsi="Times New Roman" w:cs="Times New Roman"/>
          <w:spacing w:val="0"/>
          <w:sz w:val="24"/>
        </w:rPr>
        <w:t xml:space="preserve">pracovníků </w:t>
      </w:r>
      <w:r w:rsidR="00231E05" w:rsidRPr="00FD0E5B">
        <w:rPr>
          <w:rFonts w:ascii="Times New Roman" w:hAnsi="Times New Roman" w:cs="Times New Roman"/>
          <w:spacing w:val="0"/>
          <w:sz w:val="24"/>
        </w:rPr>
        <w:t xml:space="preserve">uvnitř organizace považuji velikost organizace samotné, protože ta určí, za jakých podmínek bude tento proces probíhat. </w:t>
      </w:r>
      <w:r w:rsidR="00A6274F" w:rsidRPr="00FD0E5B">
        <w:rPr>
          <w:rFonts w:ascii="Times New Roman" w:hAnsi="Times New Roman" w:cs="Times New Roman"/>
          <w:spacing w:val="0"/>
          <w:sz w:val="24"/>
        </w:rPr>
        <w:t>Redman a Wilkinson uvádí</w:t>
      </w:r>
      <w:r w:rsidR="00611ADE" w:rsidRPr="00FD0E5B">
        <w:rPr>
          <w:rFonts w:ascii="Times New Roman" w:hAnsi="Times New Roman" w:cs="Times New Roman"/>
          <w:spacing w:val="0"/>
          <w:sz w:val="24"/>
        </w:rPr>
        <w:t>,</w:t>
      </w:r>
      <w:r w:rsidR="00A6274F" w:rsidRPr="00FD0E5B">
        <w:rPr>
          <w:rFonts w:ascii="Times New Roman" w:hAnsi="Times New Roman" w:cs="Times New Roman"/>
          <w:spacing w:val="0"/>
          <w:sz w:val="24"/>
        </w:rPr>
        <w:t xml:space="preserve"> že </w:t>
      </w:r>
      <w:r w:rsidR="002A7693" w:rsidRPr="00FD0E5B">
        <w:rPr>
          <w:rFonts w:ascii="Times New Roman" w:hAnsi="Times New Roman" w:cs="Times New Roman"/>
          <w:spacing w:val="0"/>
          <w:sz w:val="24"/>
        </w:rPr>
        <w:t xml:space="preserve">někteří </w:t>
      </w:r>
      <w:r w:rsidR="00611ADE" w:rsidRPr="00FD0E5B">
        <w:rPr>
          <w:rFonts w:ascii="Times New Roman" w:hAnsi="Times New Roman" w:cs="Times New Roman"/>
          <w:spacing w:val="0"/>
          <w:sz w:val="24"/>
        </w:rPr>
        <w:t xml:space="preserve">autoři (Hoque a Noon 2004, Olian a Rynes 1984 a </w:t>
      </w:r>
      <w:r w:rsidR="00231E05" w:rsidRPr="00FD0E5B">
        <w:rPr>
          <w:rFonts w:ascii="Times New Roman" w:hAnsi="Times New Roman" w:cs="Times New Roman"/>
          <w:spacing w:val="0"/>
          <w:sz w:val="24"/>
        </w:rPr>
        <w:t>Barber 1999) vidí zásadní vý</w:t>
      </w:r>
      <w:r w:rsidR="00611ADE" w:rsidRPr="00FD0E5B">
        <w:rPr>
          <w:rFonts w:ascii="Times New Roman" w:hAnsi="Times New Roman" w:cs="Times New Roman"/>
          <w:spacing w:val="0"/>
          <w:sz w:val="24"/>
        </w:rPr>
        <w:t xml:space="preserve">znam </w:t>
      </w:r>
      <w:r w:rsidR="002A7693" w:rsidRPr="00FD0E5B">
        <w:rPr>
          <w:rFonts w:ascii="Times New Roman" w:hAnsi="Times New Roman" w:cs="Times New Roman"/>
          <w:spacing w:val="0"/>
          <w:sz w:val="24"/>
        </w:rPr>
        <w:t xml:space="preserve">právě </w:t>
      </w:r>
      <w:r w:rsidR="00611ADE" w:rsidRPr="00FD0E5B">
        <w:rPr>
          <w:rFonts w:ascii="Times New Roman" w:hAnsi="Times New Roman" w:cs="Times New Roman"/>
          <w:spacing w:val="0"/>
          <w:sz w:val="24"/>
        </w:rPr>
        <w:t>ve velikosti organizace, která má podle nich</w:t>
      </w:r>
      <w:r w:rsidR="002A7693" w:rsidRPr="00FD0E5B">
        <w:rPr>
          <w:rFonts w:ascii="Times New Roman" w:hAnsi="Times New Roman" w:cs="Times New Roman"/>
          <w:spacing w:val="0"/>
          <w:sz w:val="24"/>
        </w:rPr>
        <w:t xml:space="preserve"> </w:t>
      </w:r>
      <w:r w:rsidR="00231E05" w:rsidRPr="00FD0E5B">
        <w:rPr>
          <w:rFonts w:ascii="Times New Roman" w:hAnsi="Times New Roman" w:cs="Times New Roman"/>
          <w:spacing w:val="0"/>
          <w:sz w:val="24"/>
        </w:rPr>
        <w:t xml:space="preserve">nejzávažnější dopad na to, jak organizace řídí proces získávání pracovníků. </w:t>
      </w:r>
      <w:r w:rsidR="005C2795">
        <w:rPr>
          <w:rFonts w:ascii="Times New Roman" w:hAnsi="Times New Roman" w:cs="Times New Roman"/>
          <w:spacing w:val="0"/>
          <w:sz w:val="24"/>
        </w:rPr>
        <w:t>Redman a Wilkinson dále tvrdí</w:t>
      </w:r>
      <w:r w:rsidR="007B08EE" w:rsidRPr="00FD0E5B">
        <w:rPr>
          <w:rFonts w:ascii="Times New Roman" w:hAnsi="Times New Roman" w:cs="Times New Roman"/>
          <w:spacing w:val="0"/>
          <w:sz w:val="24"/>
        </w:rPr>
        <w:t>, že v</w:t>
      </w:r>
      <w:r w:rsidR="00231E05" w:rsidRPr="00FD0E5B">
        <w:rPr>
          <w:rFonts w:ascii="Times New Roman" w:hAnsi="Times New Roman" w:cs="Times New Roman"/>
          <w:spacing w:val="0"/>
          <w:sz w:val="24"/>
        </w:rPr>
        <w:t>elké organizace pravděpodobn</w:t>
      </w:r>
      <w:r w:rsidR="005C2795">
        <w:rPr>
          <w:rFonts w:ascii="Times New Roman" w:hAnsi="Times New Roman" w:cs="Times New Roman"/>
          <w:spacing w:val="0"/>
          <w:sz w:val="24"/>
        </w:rPr>
        <w:t>ěji získávají pracovníky pravidelně</w:t>
      </w:r>
      <w:r w:rsidR="007B08EE" w:rsidRPr="00FD0E5B">
        <w:rPr>
          <w:rFonts w:ascii="Times New Roman" w:hAnsi="Times New Roman" w:cs="Times New Roman"/>
          <w:spacing w:val="0"/>
          <w:sz w:val="24"/>
        </w:rPr>
        <w:t>,</w:t>
      </w:r>
      <w:r w:rsidR="002A7693" w:rsidRPr="00FD0E5B">
        <w:rPr>
          <w:rFonts w:ascii="Times New Roman" w:hAnsi="Times New Roman" w:cs="Times New Roman"/>
          <w:spacing w:val="0"/>
          <w:sz w:val="24"/>
        </w:rPr>
        <w:t xml:space="preserve"> a proto </w:t>
      </w:r>
      <w:r w:rsidR="00231E05" w:rsidRPr="00FD0E5B">
        <w:rPr>
          <w:rFonts w:ascii="Times New Roman" w:hAnsi="Times New Roman" w:cs="Times New Roman"/>
          <w:spacing w:val="0"/>
          <w:sz w:val="24"/>
        </w:rPr>
        <w:t xml:space="preserve">využívají </w:t>
      </w:r>
      <w:r w:rsidR="002A7693" w:rsidRPr="00FD0E5B">
        <w:rPr>
          <w:rFonts w:ascii="Times New Roman" w:hAnsi="Times New Roman" w:cs="Times New Roman"/>
          <w:spacing w:val="0"/>
          <w:sz w:val="24"/>
        </w:rPr>
        <w:t xml:space="preserve">všechny možné </w:t>
      </w:r>
      <w:r w:rsidR="00231E05" w:rsidRPr="00FD0E5B">
        <w:rPr>
          <w:rFonts w:ascii="Times New Roman" w:hAnsi="Times New Roman" w:cs="Times New Roman"/>
          <w:spacing w:val="0"/>
          <w:sz w:val="24"/>
        </w:rPr>
        <w:t>personální zdroje, mají personalisty zaměřené pouze na získávání a výběr pracovníků, osvojují si různorodost procedur a postupů a odvozují své strategie z</w:t>
      </w:r>
      <w:r w:rsidR="00A361E2" w:rsidRPr="00FD0E5B">
        <w:rPr>
          <w:rFonts w:ascii="Times New Roman" w:hAnsi="Times New Roman" w:cs="Times New Roman"/>
          <w:spacing w:val="0"/>
          <w:sz w:val="24"/>
        </w:rPr>
        <w:t xml:space="preserve">e </w:t>
      </w:r>
      <w:r w:rsidR="00231E05" w:rsidRPr="00FD0E5B">
        <w:rPr>
          <w:rFonts w:ascii="Times New Roman" w:hAnsi="Times New Roman" w:cs="Times New Roman"/>
          <w:spacing w:val="0"/>
          <w:sz w:val="24"/>
        </w:rPr>
        <w:t>širších zájmů organizace.</w:t>
      </w:r>
      <w:r w:rsidR="00231E05" w:rsidRPr="00FD0E5B">
        <w:rPr>
          <w:rStyle w:val="Znakapoznpodarou"/>
          <w:rFonts w:ascii="Times New Roman" w:hAnsi="Times New Roman" w:cs="Times New Roman"/>
          <w:spacing w:val="0"/>
          <w:sz w:val="24"/>
        </w:rPr>
        <w:footnoteReference w:id="7"/>
      </w:r>
      <w:r w:rsidR="00231E05" w:rsidRPr="00FD0E5B">
        <w:rPr>
          <w:rFonts w:ascii="Times New Roman" w:hAnsi="Times New Roman" w:cs="Times New Roman"/>
          <w:spacing w:val="0"/>
          <w:sz w:val="24"/>
        </w:rPr>
        <w:t xml:space="preserve"> </w:t>
      </w:r>
    </w:p>
    <w:p w:rsidR="0035560E" w:rsidRPr="00357CC5" w:rsidRDefault="0035560E" w:rsidP="00E23169">
      <w:pPr>
        <w:pStyle w:val="Nadpis2"/>
        <w:spacing w:before="100" w:beforeAutospacing="1" w:after="240"/>
        <w:rPr>
          <w:sz w:val="28"/>
        </w:rPr>
      </w:pPr>
      <w:bookmarkStart w:id="5" w:name="_Toc288775516"/>
      <w:r w:rsidRPr="00357CC5">
        <w:rPr>
          <w:sz w:val="28"/>
        </w:rPr>
        <w:t>1.3 Popis a specifikace obsazovaného pracovního místa</w:t>
      </w:r>
      <w:bookmarkEnd w:id="5"/>
    </w:p>
    <w:p w:rsidR="00231E05" w:rsidRPr="00FD0E5B" w:rsidRDefault="00C2072A" w:rsidP="00CB31CB">
      <w:pPr>
        <w:pStyle w:val="Zkladntext3"/>
        <w:spacing w:line="360" w:lineRule="auto"/>
        <w:ind w:firstLine="567"/>
        <w:rPr>
          <w:rFonts w:ascii="Times New Roman" w:hAnsi="Times New Roman" w:cs="Times New Roman"/>
          <w:spacing w:val="0"/>
          <w:sz w:val="24"/>
        </w:rPr>
      </w:pPr>
      <w:r>
        <w:rPr>
          <w:rFonts w:ascii="Times New Roman" w:hAnsi="Times New Roman" w:cs="Times New Roman"/>
          <w:spacing w:val="0"/>
          <w:sz w:val="24"/>
        </w:rPr>
        <w:t>Po seznámení se s faktory ovlivňující proces zí</w:t>
      </w:r>
      <w:r w:rsidR="0035560E">
        <w:rPr>
          <w:rFonts w:ascii="Times New Roman" w:hAnsi="Times New Roman" w:cs="Times New Roman"/>
          <w:spacing w:val="0"/>
          <w:sz w:val="24"/>
        </w:rPr>
        <w:t xml:space="preserve">skávání </w:t>
      </w:r>
      <w:r w:rsidR="007649F9">
        <w:rPr>
          <w:rFonts w:ascii="Times New Roman" w:hAnsi="Times New Roman" w:cs="Times New Roman"/>
          <w:spacing w:val="0"/>
          <w:sz w:val="24"/>
        </w:rPr>
        <w:t xml:space="preserve">pracovníků se dostáváme </w:t>
      </w:r>
      <w:r>
        <w:rPr>
          <w:rFonts w:ascii="Times New Roman" w:hAnsi="Times New Roman" w:cs="Times New Roman"/>
          <w:spacing w:val="0"/>
          <w:sz w:val="24"/>
        </w:rPr>
        <w:t>k popisu a specifikac</w:t>
      </w:r>
      <w:r w:rsidR="008A5116">
        <w:rPr>
          <w:rFonts w:ascii="Times New Roman" w:hAnsi="Times New Roman" w:cs="Times New Roman"/>
          <w:spacing w:val="0"/>
          <w:sz w:val="24"/>
        </w:rPr>
        <w:t>i</w:t>
      </w:r>
      <w:r w:rsidR="00F4055B">
        <w:rPr>
          <w:rFonts w:ascii="Times New Roman" w:hAnsi="Times New Roman" w:cs="Times New Roman"/>
          <w:spacing w:val="0"/>
          <w:sz w:val="24"/>
        </w:rPr>
        <w:t xml:space="preserve"> obsazovaného p</w:t>
      </w:r>
      <w:r>
        <w:rPr>
          <w:rFonts w:ascii="Times New Roman" w:hAnsi="Times New Roman" w:cs="Times New Roman"/>
          <w:spacing w:val="0"/>
          <w:sz w:val="24"/>
        </w:rPr>
        <w:t xml:space="preserve">racovního místa, </w:t>
      </w:r>
      <w:r w:rsidR="00F4055B">
        <w:rPr>
          <w:rFonts w:ascii="Times New Roman" w:hAnsi="Times New Roman" w:cs="Times New Roman"/>
          <w:spacing w:val="0"/>
          <w:sz w:val="24"/>
        </w:rPr>
        <w:t>který nám poskytne</w:t>
      </w:r>
      <w:r w:rsidR="002115BB">
        <w:rPr>
          <w:rFonts w:ascii="Times New Roman" w:hAnsi="Times New Roman" w:cs="Times New Roman"/>
          <w:spacing w:val="0"/>
          <w:sz w:val="24"/>
        </w:rPr>
        <w:t xml:space="preserve"> </w:t>
      </w:r>
      <w:r w:rsidR="002115BB" w:rsidRPr="00FD0E5B">
        <w:rPr>
          <w:rFonts w:ascii="Times New Roman" w:hAnsi="Times New Roman" w:cs="Times New Roman"/>
          <w:spacing w:val="0"/>
          <w:sz w:val="24"/>
        </w:rPr>
        <w:t xml:space="preserve">informace o </w:t>
      </w:r>
      <w:r w:rsidR="002A211C">
        <w:rPr>
          <w:rFonts w:ascii="Times New Roman" w:hAnsi="Times New Roman" w:cs="Times New Roman"/>
          <w:spacing w:val="0"/>
          <w:sz w:val="24"/>
        </w:rPr>
        <w:t>hlavních činnostech</w:t>
      </w:r>
      <w:r w:rsidR="00D322E6">
        <w:rPr>
          <w:rFonts w:ascii="Times New Roman" w:hAnsi="Times New Roman" w:cs="Times New Roman"/>
          <w:spacing w:val="0"/>
          <w:sz w:val="24"/>
        </w:rPr>
        <w:t xml:space="preserve"> a úkolech </w:t>
      </w:r>
      <w:r w:rsidR="002115BB">
        <w:rPr>
          <w:rFonts w:ascii="Times New Roman" w:hAnsi="Times New Roman" w:cs="Times New Roman"/>
          <w:spacing w:val="0"/>
          <w:sz w:val="24"/>
        </w:rPr>
        <w:t>tak</w:t>
      </w:r>
      <w:r w:rsidR="00D322E6">
        <w:rPr>
          <w:rFonts w:ascii="Times New Roman" w:hAnsi="Times New Roman" w:cs="Times New Roman"/>
          <w:spacing w:val="0"/>
          <w:sz w:val="24"/>
        </w:rPr>
        <w:t>,</w:t>
      </w:r>
      <w:r w:rsidR="002115BB">
        <w:rPr>
          <w:rFonts w:ascii="Times New Roman" w:hAnsi="Times New Roman" w:cs="Times New Roman"/>
          <w:spacing w:val="0"/>
          <w:sz w:val="24"/>
        </w:rPr>
        <w:t xml:space="preserve"> jak</w:t>
      </w:r>
      <w:r w:rsidR="002115BB" w:rsidRPr="00FD0E5B">
        <w:rPr>
          <w:rFonts w:ascii="Times New Roman" w:hAnsi="Times New Roman" w:cs="Times New Roman"/>
          <w:spacing w:val="0"/>
          <w:sz w:val="24"/>
        </w:rPr>
        <w:t xml:space="preserve"> jsou požadované od pracovníka</w:t>
      </w:r>
      <w:r w:rsidR="002115BB">
        <w:rPr>
          <w:rFonts w:ascii="Times New Roman" w:hAnsi="Times New Roman" w:cs="Times New Roman"/>
          <w:spacing w:val="0"/>
          <w:sz w:val="24"/>
        </w:rPr>
        <w:t xml:space="preserve"> na konkrétním pracovním mí</w:t>
      </w:r>
      <w:r w:rsidR="00D03D65">
        <w:rPr>
          <w:rFonts w:ascii="Times New Roman" w:hAnsi="Times New Roman" w:cs="Times New Roman"/>
          <w:spacing w:val="0"/>
          <w:sz w:val="24"/>
        </w:rPr>
        <w:t>stě</w:t>
      </w:r>
      <w:r w:rsidR="00E47B79">
        <w:rPr>
          <w:rFonts w:ascii="Times New Roman" w:hAnsi="Times New Roman" w:cs="Times New Roman"/>
          <w:spacing w:val="0"/>
          <w:sz w:val="24"/>
        </w:rPr>
        <w:t xml:space="preserve">. </w:t>
      </w:r>
      <w:r w:rsidR="00611ADE" w:rsidRPr="00FD0E5B">
        <w:rPr>
          <w:rFonts w:ascii="Times New Roman" w:hAnsi="Times New Roman" w:cs="Times New Roman"/>
          <w:spacing w:val="0"/>
          <w:sz w:val="24"/>
        </w:rPr>
        <w:t xml:space="preserve">Bělohlávek </w:t>
      </w:r>
      <w:r w:rsidR="00223E19" w:rsidRPr="00FD0E5B">
        <w:rPr>
          <w:rFonts w:ascii="Times New Roman" w:hAnsi="Times New Roman" w:cs="Times New Roman"/>
          <w:spacing w:val="0"/>
          <w:sz w:val="24"/>
        </w:rPr>
        <w:t>uvádí</w:t>
      </w:r>
      <w:r w:rsidR="00231E05" w:rsidRPr="00FD0E5B">
        <w:rPr>
          <w:rFonts w:ascii="Times New Roman" w:hAnsi="Times New Roman" w:cs="Times New Roman"/>
          <w:spacing w:val="0"/>
          <w:sz w:val="24"/>
        </w:rPr>
        <w:t xml:space="preserve"> </w:t>
      </w:r>
      <w:r w:rsidR="00D87243" w:rsidRPr="00FD0E5B">
        <w:rPr>
          <w:rFonts w:ascii="Times New Roman" w:hAnsi="Times New Roman" w:cs="Times New Roman"/>
          <w:spacing w:val="0"/>
          <w:sz w:val="24"/>
        </w:rPr>
        <w:t>„</w:t>
      </w:r>
      <w:r w:rsidR="00231E05" w:rsidRPr="00FD0E5B">
        <w:rPr>
          <w:rFonts w:ascii="Times New Roman" w:hAnsi="Times New Roman" w:cs="Times New Roman"/>
          <w:spacing w:val="0"/>
          <w:sz w:val="24"/>
        </w:rPr>
        <w:t>pracovní místo je definováno organizační strukturou a popisem práce</w:t>
      </w:r>
      <w:r w:rsidR="00D87243" w:rsidRPr="00FD0E5B">
        <w:rPr>
          <w:rFonts w:ascii="Times New Roman" w:hAnsi="Times New Roman" w:cs="Times New Roman"/>
          <w:spacing w:val="0"/>
          <w:sz w:val="24"/>
        </w:rPr>
        <w:t>“</w:t>
      </w:r>
      <w:r w:rsidR="00A26CFC">
        <w:rPr>
          <w:rFonts w:ascii="Times New Roman" w:hAnsi="Times New Roman" w:cs="Times New Roman"/>
          <w:spacing w:val="0"/>
          <w:sz w:val="24"/>
        </w:rPr>
        <w:t>.</w:t>
      </w:r>
      <w:r w:rsidR="00231E05" w:rsidRPr="00FD0E5B">
        <w:rPr>
          <w:rStyle w:val="Znakapoznpodarou"/>
          <w:rFonts w:ascii="Times New Roman" w:hAnsi="Times New Roman" w:cs="Times New Roman"/>
          <w:spacing w:val="0"/>
          <w:sz w:val="24"/>
        </w:rPr>
        <w:footnoteReference w:id="8"/>
      </w:r>
      <w:r w:rsidR="00231E05" w:rsidRPr="00FD0E5B">
        <w:rPr>
          <w:rFonts w:ascii="Times New Roman" w:hAnsi="Times New Roman" w:cs="Times New Roman"/>
          <w:spacing w:val="0"/>
          <w:sz w:val="24"/>
        </w:rPr>
        <w:t xml:space="preserve"> </w:t>
      </w:r>
      <w:r w:rsidR="002115BB">
        <w:rPr>
          <w:rFonts w:ascii="Times New Roman" w:hAnsi="Times New Roman" w:cs="Times New Roman"/>
          <w:spacing w:val="0"/>
          <w:sz w:val="24"/>
        </w:rPr>
        <w:t>To znamená</w:t>
      </w:r>
      <w:r w:rsidR="00F4055B">
        <w:rPr>
          <w:rFonts w:ascii="Times New Roman" w:hAnsi="Times New Roman" w:cs="Times New Roman"/>
          <w:spacing w:val="0"/>
          <w:sz w:val="24"/>
        </w:rPr>
        <w:t>, že popis pracovního místa také</w:t>
      </w:r>
      <w:r w:rsidR="00231E05" w:rsidRPr="00FD0E5B">
        <w:rPr>
          <w:rFonts w:ascii="Times New Roman" w:hAnsi="Times New Roman" w:cs="Times New Roman"/>
          <w:spacing w:val="0"/>
          <w:sz w:val="24"/>
        </w:rPr>
        <w:t xml:space="preserve"> definuje vztahy podřízenosti a nadřízenosti, které vyplývají právě z organizační struktury, a s tím související vztahy k ostatním pracovním místům. </w:t>
      </w:r>
      <w:r w:rsidR="00E47B79">
        <w:rPr>
          <w:rFonts w:ascii="Times New Roman" w:hAnsi="Times New Roman" w:cs="Times New Roman"/>
          <w:spacing w:val="0"/>
          <w:sz w:val="24"/>
        </w:rPr>
        <w:t xml:space="preserve">Popis pracovního místa rovněž </w:t>
      </w:r>
      <w:r w:rsidR="00231E05" w:rsidRPr="00FD0E5B">
        <w:rPr>
          <w:rFonts w:ascii="Times New Roman" w:hAnsi="Times New Roman" w:cs="Times New Roman"/>
          <w:spacing w:val="0"/>
          <w:sz w:val="24"/>
        </w:rPr>
        <w:t>obsahuje pracovní podmínky, požadavky na vzdělání, výcvik, kvalifikaci, praxi, dovednosti, dále pak duševní požadavky a charakteristiku osobnosti, fyzické a další požadavky, které by měl držitel pracovního místa splňovat</w:t>
      </w:r>
      <w:r w:rsidR="00231E05" w:rsidRPr="00FD0E5B">
        <w:rPr>
          <w:rFonts w:ascii="Times New Roman" w:hAnsi="Times New Roman" w:cs="Times New Roman"/>
          <w:sz w:val="24"/>
          <w:lang w:eastAsia="en-US"/>
        </w:rPr>
        <w:t>.</w:t>
      </w:r>
      <w:r w:rsidR="00231E05" w:rsidRPr="00FD0E5B">
        <w:rPr>
          <w:rStyle w:val="Znakapoznpodarou"/>
          <w:rFonts w:ascii="Times New Roman" w:hAnsi="Times New Roman" w:cs="Times New Roman"/>
          <w:sz w:val="24"/>
          <w:lang w:eastAsia="en-US"/>
        </w:rPr>
        <w:footnoteReference w:id="9"/>
      </w:r>
      <w:r w:rsidR="00E47B79">
        <w:rPr>
          <w:rFonts w:ascii="Times New Roman" w:hAnsi="Times New Roman" w:cs="Times New Roman"/>
          <w:sz w:val="24"/>
          <w:lang w:eastAsia="en-US"/>
        </w:rPr>
        <w:t xml:space="preserve"> </w:t>
      </w:r>
    </w:p>
    <w:p w:rsidR="00F82F09" w:rsidRPr="001F1637" w:rsidRDefault="00231E05" w:rsidP="00CB31CB">
      <w:pPr>
        <w:autoSpaceDE w:val="0"/>
        <w:autoSpaceDN w:val="0"/>
        <w:adjustRightInd w:val="0"/>
        <w:spacing w:line="360" w:lineRule="auto"/>
        <w:ind w:firstLine="567"/>
        <w:jc w:val="both"/>
        <w:rPr>
          <w:rFonts w:eastAsia="TimesNewRoman"/>
          <w:lang w:eastAsia="en-US"/>
        </w:rPr>
      </w:pPr>
      <w:r w:rsidRPr="00FD0E5B">
        <w:rPr>
          <w:lang w:eastAsia="en-US"/>
        </w:rPr>
        <w:t>Pokud organizace obsazuje již existující místo, je dobré jeho popis p</w:t>
      </w:r>
      <w:r w:rsidRPr="00FD0E5B">
        <w:rPr>
          <w:rFonts w:eastAsia="TimesNewRoman"/>
          <w:lang w:eastAsia="en-US"/>
        </w:rPr>
        <w:t>ř</w:t>
      </w:r>
      <w:r w:rsidRPr="00FD0E5B">
        <w:rPr>
          <w:lang w:eastAsia="en-US"/>
        </w:rPr>
        <w:t>ekontrolovat, a je-li to nutné, provést opravy nalezených nedostatk</w:t>
      </w:r>
      <w:r w:rsidRPr="00FD0E5B">
        <w:rPr>
          <w:rFonts w:eastAsia="TimesNewRoman"/>
          <w:lang w:eastAsia="en-US"/>
        </w:rPr>
        <w:t>ů před tím, než se rozhodn</w:t>
      </w:r>
      <w:r w:rsidR="005923EE">
        <w:rPr>
          <w:rFonts w:eastAsia="TimesNewRoman"/>
          <w:lang w:eastAsia="en-US"/>
        </w:rPr>
        <w:t>e oslovit uchazeče o zaměstnání.</w:t>
      </w:r>
      <w:r w:rsidRPr="00FD0E5B">
        <w:rPr>
          <w:rFonts w:eastAsia="TimesNewRoman"/>
          <w:lang w:eastAsia="en-US"/>
        </w:rPr>
        <w:t xml:space="preserve"> Důvodem je to, že </w:t>
      </w:r>
      <w:r w:rsidR="005923EE">
        <w:rPr>
          <w:rFonts w:eastAsia="TimesNewRoman"/>
          <w:lang w:eastAsia="en-US"/>
        </w:rPr>
        <w:t xml:space="preserve">popis pracovního místa nám poslouží při </w:t>
      </w:r>
      <w:r w:rsidR="005923EE">
        <w:rPr>
          <w:rFonts w:eastAsia="TimesNewRoman"/>
          <w:lang w:eastAsia="en-US"/>
        </w:rPr>
        <w:lastRenderedPageBreak/>
        <w:t xml:space="preserve">sestavování profilu hledaného uchazeče a ty </w:t>
      </w:r>
      <w:r w:rsidRPr="00FD0E5B">
        <w:rPr>
          <w:rFonts w:eastAsia="TimesNewRoman"/>
          <w:lang w:eastAsia="en-US"/>
        </w:rPr>
        <w:t>nejdůležitější charakteristiky pracovního místa jsou součástí nabídky zaměstnání. Pouze</w:t>
      </w:r>
      <w:r w:rsidR="0092364A">
        <w:rPr>
          <w:rFonts w:eastAsia="TimesNewRoman"/>
          <w:lang w:eastAsia="en-US"/>
        </w:rPr>
        <w:t xml:space="preserve"> správně stanovené požadavky </w:t>
      </w:r>
      <w:r w:rsidRPr="00FD0E5B">
        <w:rPr>
          <w:rFonts w:eastAsia="TimesNewRoman"/>
          <w:lang w:eastAsia="en-US"/>
        </w:rPr>
        <w:t>nám dávají velkou šanci k oslovení a nalezení nejvhodnějšího</w:t>
      </w:r>
      <w:r w:rsidR="001642B5" w:rsidRPr="00FD0E5B">
        <w:rPr>
          <w:rFonts w:eastAsia="TimesNewRoman"/>
          <w:lang w:eastAsia="en-US"/>
        </w:rPr>
        <w:t xml:space="preserve"> uchazeče. Dle Bělohlávka naopak</w:t>
      </w:r>
      <w:r w:rsidRPr="00FD0E5B">
        <w:rPr>
          <w:rFonts w:eastAsia="TimesNewRoman"/>
          <w:lang w:eastAsia="en-US"/>
        </w:rPr>
        <w:t xml:space="preserve"> „c</w:t>
      </w:r>
      <w:r w:rsidRPr="00FD0E5B">
        <w:t xml:space="preserve">hybné, nesystémové stanovení požadavků na vybranou funkci způsobí, že odpadne značné množství kvalitních uchazečů a naopak nemůžeme najít vhodného </w:t>
      </w:r>
      <w:r w:rsidR="00E82A3C">
        <w:t>uchazeče</w:t>
      </w:r>
      <w:r w:rsidRPr="00FD0E5B">
        <w:t xml:space="preserve"> mez</w:t>
      </w:r>
      <w:r w:rsidR="00256661" w:rsidRPr="00FD0E5B">
        <w:t>i těmi, kteří požadavky splňují</w:t>
      </w:r>
      <w:r w:rsidRPr="00FD0E5B">
        <w:t>“</w:t>
      </w:r>
      <w:r w:rsidR="00A26CFC">
        <w:t>.</w:t>
      </w:r>
      <w:r w:rsidRPr="00FD0E5B">
        <w:rPr>
          <w:rStyle w:val="Znakapoznpodarou"/>
        </w:rPr>
        <w:footnoteReference w:id="10"/>
      </w:r>
    </w:p>
    <w:p w:rsidR="0035560E" w:rsidRPr="00357CC5" w:rsidRDefault="0035560E" w:rsidP="001F1637">
      <w:pPr>
        <w:pStyle w:val="Nadpis2"/>
        <w:spacing w:before="100" w:beforeAutospacing="1" w:after="240"/>
        <w:rPr>
          <w:sz w:val="28"/>
        </w:rPr>
      </w:pPr>
      <w:bookmarkStart w:id="6" w:name="_Toc288775517"/>
      <w:r w:rsidRPr="00357CC5">
        <w:rPr>
          <w:sz w:val="28"/>
        </w:rPr>
        <w:t>1.4 Vnitřní a vnější zdroje získávání pracovníků</w:t>
      </w:r>
      <w:bookmarkEnd w:id="6"/>
    </w:p>
    <w:p w:rsidR="00043948" w:rsidRDefault="00E27CCB" w:rsidP="00043948">
      <w:pPr>
        <w:autoSpaceDE w:val="0"/>
        <w:autoSpaceDN w:val="0"/>
        <w:adjustRightInd w:val="0"/>
        <w:spacing w:line="360" w:lineRule="auto"/>
        <w:ind w:firstLine="567"/>
        <w:jc w:val="both"/>
      </w:pPr>
      <w:r>
        <w:t xml:space="preserve">V momentě kdy máme sestaven popis pracovního </w:t>
      </w:r>
      <w:r w:rsidR="00AF4606">
        <w:t>místa, na</w:t>
      </w:r>
      <w:r>
        <w:t xml:space="preserve"> základě něhož js</w:t>
      </w:r>
      <w:r w:rsidR="00AF4606">
        <w:t>me</w:t>
      </w:r>
      <w:r>
        <w:t xml:space="preserve"> si vytvořili i profil hledaného uchazeče můžeme přistoupit k</w:t>
      </w:r>
      <w:r w:rsidR="00AF4606">
        <w:t> otázce, z jakých zdrojů budeme pracovníky získávat.</w:t>
      </w:r>
      <w:r>
        <w:t xml:space="preserve"> </w:t>
      </w:r>
      <w:r w:rsidR="00011DAA">
        <w:t xml:space="preserve">Cílem této kapitoly je </w:t>
      </w:r>
      <w:r w:rsidR="00AF4606">
        <w:t xml:space="preserve">popsat tyto zdroje a vysvětlit hlavní rozdíl mezi nimi. </w:t>
      </w:r>
      <w:r w:rsidR="00512FAE" w:rsidRPr="00FD0E5B">
        <w:t xml:space="preserve">Kociánová </w:t>
      </w:r>
      <w:r w:rsidR="00231E05" w:rsidRPr="00FD0E5B">
        <w:t xml:space="preserve">uvádí, že průběh získávání pracovníků a </w:t>
      </w:r>
      <w:r w:rsidR="00AF4606">
        <w:t xml:space="preserve">následná </w:t>
      </w:r>
      <w:r w:rsidR="00231E05" w:rsidRPr="00FD0E5B">
        <w:t>volba metod závisí na tom, zda bude pracovní místo obsazováno z </w:t>
      </w:r>
      <w:r w:rsidR="001F1637">
        <w:t xml:space="preserve">vnitřních či z vnějších zdrojů. </w:t>
      </w:r>
      <w:r w:rsidR="00231E05" w:rsidRPr="00FD0E5B">
        <w:t>Pokud organizace obsazuje mí</w:t>
      </w:r>
      <w:r w:rsidR="00011DAA">
        <w:t xml:space="preserve">sta z řad vlastních pracovníků, hovoříme pak o vnitřních zdrojích. </w:t>
      </w:r>
      <w:r w:rsidR="00EF46DD" w:rsidRPr="00FD0E5B">
        <w:rPr>
          <w:lang w:eastAsia="en-US"/>
        </w:rPr>
        <w:t>Může se jednat o pracovníky, kteří z nějakých důvodů</w:t>
      </w:r>
      <w:r w:rsidR="00A21AD3">
        <w:rPr>
          <w:lang w:eastAsia="en-US"/>
        </w:rPr>
        <w:t xml:space="preserve"> chtějí přejít na jinou pozici </w:t>
      </w:r>
      <w:r w:rsidR="00EF46DD" w:rsidRPr="00FD0E5B">
        <w:rPr>
          <w:lang w:eastAsia="en-US"/>
        </w:rPr>
        <w:t>nebo ti</w:t>
      </w:r>
      <w:r w:rsidR="00A21AD3">
        <w:rPr>
          <w:lang w:eastAsia="en-US"/>
        </w:rPr>
        <w:t>,</w:t>
      </w:r>
      <w:r w:rsidR="00EF46DD" w:rsidRPr="00FD0E5B">
        <w:rPr>
          <w:lang w:eastAsia="en-US"/>
        </w:rPr>
        <w:t xml:space="preserve"> kteří jsou uvolněni v souvislosti s organizačními změnami, což může být například zrušení jejich současného </w:t>
      </w:r>
      <w:r w:rsidR="00EF46DD">
        <w:rPr>
          <w:lang w:eastAsia="en-US"/>
        </w:rPr>
        <w:t xml:space="preserve">pracovního místa. </w:t>
      </w:r>
      <w:r w:rsidR="00E33EC7">
        <w:t xml:space="preserve">Jejich správné využití je </w:t>
      </w:r>
      <w:r w:rsidR="00011DAA">
        <w:t>výrazem</w:t>
      </w:r>
      <w:r w:rsidR="00231E05" w:rsidRPr="00FD0E5B">
        <w:t xml:space="preserve"> personální politiky</w:t>
      </w:r>
      <w:r w:rsidR="00011DAA">
        <w:t xml:space="preserve"> organizace</w:t>
      </w:r>
      <w:r w:rsidR="00231E05" w:rsidRPr="00FD0E5B">
        <w:t>. Možnost postupu v organizaci je pro pracovníky motivující a organizace si tímto přístupem zajišťuje stabilizaci klíčových lidí.</w:t>
      </w:r>
      <w:r w:rsidR="00231E05" w:rsidRPr="00FD0E5B">
        <w:rPr>
          <w:rStyle w:val="Znakapoznpodarou"/>
        </w:rPr>
        <w:footnoteReference w:id="11"/>
      </w:r>
      <w:r w:rsidR="00231E05" w:rsidRPr="00FD0E5B">
        <w:t xml:space="preserve"> </w:t>
      </w:r>
      <w:r w:rsidR="00012B6C">
        <w:t xml:space="preserve">Podle mého soudu </w:t>
      </w:r>
      <w:r w:rsidR="00012B6C">
        <w:rPr>
          <w:lang w:eastAsia="en-US"/>
        </w:rPr>
        <w:t>t</w:t>
      </w:r>
      <w:r w:rsidR="00115BBE" w:rsidRPr="00FD0E5B">
        <w:rPr>
          <w:lang w:eastAsia="en-US"/>
        </w:rPr>
        <w:t>akto vybraní pracovníci mají velkou výhodu v tom, že již danou organizaci a její kulturní prost</w:t>
      </w:r>
      <w:r w:rsidR="00115BBE" w:rsidRPr="00FD0E5B">
        <w:rPr>
          <w:rFonts w:eastAsia="TimesNewRoman"/>
          <w:lang w:eastAsia="en-US"/>
        </w:rPr>
        <w:t>ř</w:t>
      </w:r>
      <w:r w:rsidR="00115BBE" w:rsidRPr="00FD0E5B">
        <w:rPr>
          <w:lang w:eastAsia="en-US"/>
        </w:rPr>
        <w:t>edí znají a stejně tak organizace si je vědoma schopností a dovedností svých lidí. Obsazování pozic vnit</w:t>
      </w:r>
      <w:r w:rsidR="00115BBE" w:rsidRPr="00FD0E5B">
        <w:rPr>
          <w:rFonts w:eastAsia="TimesNewRoman"/>
          <w:lang w:eastAsia="en-US"/>
        </w:rPr>
        <w:t>ř</w:t>
      </w:r>
      <w:r w:rsidR="00115BBE" w:rsidRPr="00FD0E5B">
        <w:rPr>
          <w:lang w:eastAsia="en-US"/>
        </w:rPr>
        <w:t>ními zdroji vede zpravidla k vyšší motivaci a morálce stávajících pracovníků. Další nezanedbatelnou výhodou vnit</w:t>
      </w:r>
      <w:r w:rsidR="00115BBE" w:rsidRPr="00FD0E5B">
        <w:rPr>
          <w:rFonts w:eastAsia="TimesNewRoman"/>
          <w:lang w:eastAsia="en-US"/>
        </w:rPr>
        <w:t>ř</w:t>
      </w:r>
      <w:r w:rsidR="00115BBE" w:rsidRPr="00FD0E5B">
        <w:rPr>
          <w:lang w:eastAsia="en-US"/>
        </w:rPr>
        <w:t>ních zdroj</w:t>
      </w:r>
      <w:r w:rsidR="00115BBE" w:rsidRPr="00FD0E5B">
        <w:rPr>
          <w:rFonts w:eastAsia="TimesNewRoman"/>
          <w:lang w:eastAsia="en-US"/>
        </w:rPr>
        <w:t xml:space="preserve">ů </w:t>
      </w:r>
      <w:r w:rsidR="00115BBE" w:rsidRPr="00FD0E5B">
        <w:rPr>
          <w:lang w:eastAsia="en-US"/>
        </w:rPr>
        <w:t>je to, že se celý proces výb</w:t>
      </w:r>
      <w:r w:rsidR="00115BBE" w:rsidRPr="00FD0E5B">
        <w:rPr>
          <w:rFonts w:eastAsia="TimesNewRoman"/>
          <w:lang w:eastAsia="en-US"/>
        </w:rPr>
        <w:t>ě</w:t>
      </w:r>
      <w:r w:rsidR="00115BBE" w:rsidRPr="00FD0E5B">
        <w:rPr>
          <w:lang w:eastAsia="en-US"/>
        </w:rPr>
        <w:t>ru zna</w:t>
      </w:r>
      <w:r w:rsidR="00115BBE" w:rsidRPr="00FD0E5B">
        <w:rPr>
          <w:rFonts w:eastAsia="TimesNewRoman"/>
          <w:lang w:eastAsia="en-US"/>
        </w:rPr>
        <w:t>č</w:t>
      </w:r>
      <w:r w:rsidR="00115BBE" w:rsidRPr="00FD0E5B">
        <w:rPr>
          <w:lang w:eastAsia="en-US"/>
        </w:rPr>
        <w:t>n</w:t>
      </w:r>
      <w:r w:rsidR="00115BBE" w:rsidRPr="00FD0E5B">
        <w:rPr>
          <w:rFonts w:eastAsia="TimesNewRoman"/>
          <w:lang w:eastAsia="en-US"/>
        </w:rPr>
        <w:t xml:space="preserve">ě </w:t>
      </w:r>
      <w:r w:rsidR="00115BBE" w:rsidRPr="00FD0E5B">
        <w:rPr>
          <w:lang w:eastAsia="en-US"/>
        </w:rPr>
        <w:t>zjednoduší a organizace ušet</w:t>
      </w:r>
      <w:r w:rsidR="00115BBE" w:rsidRPr="00FD0E5B">
        <w:rPr>
          <w:rFonts w:eastAsia="TimesNewRoman"/>
          <w:lang w:eastAsia="en-US"/>
        </w:rPr>
        <w:t>ř</w:t>
      </w:r>
      <w:r w:rsidR="00115BBE" w:rsidRPr="00FD0E5B">
        <w:rPr>
          <w:lang w:eastAsia="en-US"/>
        </w:rPr>
        <w:t>í náklady spojené s inzercí. Získávání pracovníků z t</w:t>
      </w:r>
      <w:r w:rsidR="00115BBE" w:rsidRPr="00FD0E5B">
        <w:rPr>
          <w:rFonts w:eastAsia="TimesNewRoman"/>
          <w:lang w:eastAsia="en-US"/>
        </w:rPr>
        <w:t>ě</w:t>
      </w:r>
      <w:r w:rsidR="00115BBE" w:rsidRPr="00FD0E5B">
        <w:rPr>
          <w:lang w:eastAsia="en-US"/>
        </w:rPr>
        <w:t>chto zdroj</w:t>
      </w:r>
      <w:r w:rsidR="00115BBE" w:rsidRPr="00FD0E5B">
        <w:rPr>
          <w:rFonts w:eastAsia="TimesNewRoman"/>
          <w:lang w:eastAsia="en-US"/>
        </w:rPr>
        <w:t xml:space="preserve">ů </w:t>
      </w:r>
      <w:r w:rsidR="00115BBE" w:rsidRPr="00FD0E5B">
        <w:rPr>
          <w:lang w:eastAsia="en-US"/>
        </w:rPr>
        <w:t>má ale také své nevýhody. Výb</w:t>
      </w:r>
      <w:r w:rsidR="00115BBE" w:rsidRPr="00FD0E5B">
        <w:rPr>
          <w:rFonts w:eastAsia="TimesNewRoman"/>
          <w:lang w:eastAsia="en-US"/>
        </w:rPr>
        <w:t>ě</w:t>
      </w:r>
      <w:r w:rsidR="00115BBE" w:rsidRPr="00FD0E5B">
        <w:rPr>
          <w:lang w:eastAsia="en-US"/>
        </w:rPr>
        <w:t>r je omezen pouze na pracovníky organizace a může se stát, že mezi nimi dojde k nezdravé rivalit</w:t>
      </w:r>
      <w:r w:rsidR="00115BBE" w:rsidRPr="00FD0E5B">
        <w:rPr>
          <w:rFonts w:eastAsia="TimesNewRoman"/>
          <w:lang w:eastAsia="en-US"/>
        </w:rPr>
        <w:t>ě, což značně ovlivní pracovní morálku na daném pracovišti</w:t>
      </w:r>
      <w:r w:rsidR="00115BBE" w:rsidRPr="00FD0E5B">
        <w:rPr>
          <w:lang w:eastAsia="en-US"/>
        </w:rPr>
        <w:t>. Stávající pracovníci se mohou také stát brzdou inova</w:t>
      </w:r>
      <w:r w:rsidR="00115BBE" w:rsidRPr="00FD0E5B">
        <w:rPr>
          <w:rFonts w:eastAsia="TimesNewRoman"/>
          <w:lang w:eastAsia="en-US"/>
        </w:rPr>
        <w:t>č</w:t>
      </w:r>
      <w:r w:rsidR="008A6B79">
        <w:rPr>
          <w:lang w:eastAsia="en-US"/>
        </w:rPr>
        <w:t>ního procesu.</w:t>
      </w:r>
      <w:r w:rsidR="00056552">
        <w:t xml:space="preserve"> </w:t>
      </w:r>
      <w:r w:rsidR="00043948">
        <w:t xml:space="preserve">   </w:t>
      </w:r>
    </w:p>
    <w:p w:rsidR="00EF46DD" w:rsidRPr="00FD0E5B" w:rsidRDefault="00043948" w:rsidP="00043948">
      <w:pPr>
        <w:autoSpaceDE w:val="0"/>
        <w:autoSpaceDN w:val="0"/>
        <w:adjustRightInd w:val="0"/>
        <w:spacing w:line="360" w:lineRule="auto"/>
        <w:ind w:firstLine="567"/>
        <w:jc w:val="both"/>
      </w:pPr>
      <w:r>
        <w:t xml:space="preserve"> </w:t>
      </w:r>
      <w:r w:rsidR="00B96245">
        <w:t xml:space="preserve">Kociánová dále uvádí, že v případě kdy </w:t>
      </w:r>
      <w:r w:rsidR="00231E05" w:rsidRPr="00FD0E5B">
        <w:t>organizace nemá dostatečné vnitřní zdroje, musí hled</w:t>
      </w:r>
      <w:r w:rsidR="00011DAA">
        <w:t>at pracovníky mimo organizaci, hovoříme pak o vnějších zdrojích</w:t>
      </w:r>
      <w:r w:rsidR="00231E05" w:rsidRPr="00FD0E5B">
        <w:t>.</w:t>
      </w:r>
      <w:r w:rsidR="000A4B2F">
        <w:rPr>
          <w:rStyle w:val="Znakapoznpodarou"/>
        </w:rPr>
        <w:footnoteReference w:id="12"/>
      </w:r>
      <w:r w:rsidR="000A4B2F" w:rsidRPr="00FD0E5B">
        <w:rPr>
          <w:lang w:eastAsia="en-US"/>
        </w:rPr>
        <w:t xml:space="preserve"> </w:t>
      </w:r>
      <w:r w:rsidR="00115BBE" w:rsidRPr="00FD0E5B">
        <w:rPr>
          <w:lang w:eastAsia="en-US"/>
        </w:rPr>
        <w:t>Za externí zdroje pracovníků</w:t>
      </w:r>
      <w:r w:rsidR="00115BBE" w:rsidRPr="00FD0E5B">
        <w:rPr>
          <w:rFonts w:eastAsia="TimesNewRoman"/>
          <w:lang w:eastAsia="en-US"/>
        </w:rPr>
        <w:t xml:space="preserve"> </w:t>
      </w:r>
      <w:r w:rsidR="00115BBE" w:rsidRPr="00FD0E5B">
        <w:rPr>
          <w:lang w:eastAsia="en-US"/>
        </w:rPr>
        <w:t>považujeme nap</w:t>
      </w:r>
      <w:r w:rsidR="00115BBE" w:rsidRPr="00FD0E5B">
        <w:rPr>
          <w:rFonts w:eastAsia="TimesNewRoman"/>
          <w:lang w:eastAsia="en-US"/>
        </w:rPr>
        <w:t>ř</w:t>
      </w:r>
      <w:r w:rsidR="00115BBE" w:rsidRPr="00FD0E5B">
        <w:rPr>
          <w:lang w:eastAsia="en-US"/>
        </w:rPr>
        <w:t xml:space="preserve">íklad absolventy škol nebo pracovníky jiných organizací, ale také například ženy v domácnosti, důchodce, studenty, které </w:t>
      </w:r>
      <w:r w:rsidR="00115BBE" w:rsidRPr="00FD0E5B">
        <w:rPr>
          <w:lang w:eastAsia="en-US"/>
        </w:rPr>
        <w:lastRenderedPageBreak/>
        <w:t>řadíme do tzv. doplňkových zdrojů, protože jejich pracovní doba je většinou časově omezená a převážně pracují jen na částečný úvazek.  Výhodou vnějších zdrojů je především to, že pracovníci z venku mohou do organizace přinést nové názory a vědomosti, také je zde větší výběr uchazečů než u interních zdrojů a tak vybraný uchazeč většinou lépe splňuje požadavky obsazovaného pracovního místa. Nicméně stejně tak jako v případě vnitřních zdrojů</w:t>
      </w:r>
      <w:r w:rsidR="0044657C">
        <w:rPr>
          <w:lang w:eastAsia="en-US"/>
        </w:rPr>
        <w:t>,</w:t>
      </w:r>
      <w:r w:rsidR="00115BBE" w:rsidRPr="00FD0E5B">
        <w:rPr>
          <w:lang w:eastAsia="en-US"/>
        </w:rPr>
        <w:t xml:space="preserve"> i zde se organizace potýká s mnoha nevýhodami. Hlavní nevýhodou jsou zde pak vyšší náklady spojené s inzercí.</w:t>
      </w:r>
      <w:r w:rsidR="005B1624">
        <w:rPr>
          <w:rStyle w:val="Znakapoznpodarou"/>
          <w:lang w:eastAsia="en-US"/>
        </w:rPr>
        <w:footnoteReference w:id="13"/>
      </w:r>
      <w:r w:rsidR="00AE5211">
        <w:rPr>
          <w:lang w:eastAsia="en-US"/>
        </w:rPr>
        <w:t xml:space="preserve"> </w:t>
      </w:r>
      <w:r w:rsidR="00744602">
        <w:rPr>
          <w:lang w:eastAsia="en-US"/>
        </w:rPr>
        <w:t>D</w:t>
      </w:r>
      <w:r w:rsidR="00B5633F">
        <w:rPr>
          <w:lang w:eastAsia="en-US"/>
        </w:rPr>
        <w:t>le mého názoru zde</w:t>
      </w:r>
      <w:r w:rsidR="0044657C">
        <w:rPr>
          <w:lang w:eastAsia="en-US"/>
        </w:rPr>
        <w:t xml:space="preserve"> </w:t>
      </w:r>
      <w:r w:rsidR="00EF46DD">
        <w:rPr>
          <w:lang w:eastAsia="en-US"/>
        </w:rPr>
        <w:t>organizace</w:t>
      </w:r>
      <w:r w:rsidR="0044657C">
        <w:rPr>
          <w:lang w:eastAsia="en-US"/>
        </w:rPr>
        <w:t xml:space="preserve"> </w:t>
      </w:r>
      <w:r w:rsidR="00115BBE" w:rsidRPr="00FD0E5B">
        <w:rPr>
          <w:lang w:eastAsia="en-US"/>
        </w:rPr>
        <w:t xml:space="preserve">podstupuje </w:t>
      </w:r>
      <w:r w:rsidR="0044657C">
        <w:rPr>
          <w:lang w:eastAsia="en-US"/>
        </w:rPr>
        <w:t xml:space="preserve">i </w:t>
      </w:r>
      <w:r w:rsidR="00115BBE" w:rsidRPr="00FD0E5B">
        <w:rPr>
          <w:lang w:eastAsia="en-US"/>
        </w:rPr>
        <w:t>určité riziko při zařazení nového pracovníka do kolektivu, protože pracovníkovi zpravidla déle trvá, než se v organizaci adaptuje a osvojí si organizační kulturu.</w:t>
      </w:r>
    </w:p>
    <w:p w:rsidR="00EE056D" w:rsidRPr="00357CC5" w:rsidRDefault="00EE056D" w:rsidP="00B84AE8">
      <w:pPr>
        <w:pStyle w:val="Nadpis2"/>
        <w:spacing w:before="100" w:beforeAutospacing="1" w:after="240"/>
        <w:rPr>
          <w:sz w:val="28"/>
          <w:lang w:eastAsia="en-US"/>
        </w:rPr>
      </w:pPr>
      <w:bookmarkStart w:id="7" w:name="_Toc288775518"/>
      <w:r w:rsidRPr="00357CC5">
        <w:rPr>
          <w:sz w:val="28"/>
          <w:lang w:eastAsia="en-US"/>
        </w:rPr>
        <w:t>1.5 Metody získávání pracovníků</w:t>
      </w:r>
      <w:bookmarkEnd w:id="7"/>
    </w:p>
    <w:p w:rsidR="00231E05" w:rsidRPr="00FD0E5B" w:rsidRDefault="00231E05" w:rsidP="005B2B2A">
      <w:pPr>
        <w:autoSpaceDE w:val="0"/>
        <w:autoSpaceDN w:val="0"/>
        <w:adjustRightInd w:val="0"/>
        <w:spacing w:before="100" w:beforeAutospacing="1" w:after="100" w:afterAutospacing="1" w:line="360" w:lineRule="auto"/>
        <w:ind w:firstLine="567"/>
        <w:jc w:val="both"/>
        <w:rPr>
          <w:bCs/>
          <w:lang w:eastAsia="en-US"/>
        </w:rPr>
      </w:pPr>
      <w:r w:rsidRPr="00FD0E5B">
        <w:rPr>
          <w:lang w:eastAsia="en-US"/>
        </w:rPr>
        <w:t>V tuto chvíli bychom již měli mít jasnější představu o výhodách a nevýhod</w:t>
      </w:r>
      <w:r w:rsidR="0003328A">
        <w:rPr>
          <w:lang w:eastAsia="en-US"/>
        </w:rPr>
        <w:t xml:space="preserve">ách vnitřních a vnějších zdrojů, jejichž znalost nám poslouží při rozhodnutí jaké metody získávání pracovníků použít. </w:t>
      </w:r>
      <w:r w:rsidR="007A4A20" w:rsidRPr="00FD0E5B">
        <w:rPr>
          <w:lang w:eastAsia="en-US"/>
        </w:rPr>
        <w:t xml:space="preserve">Armstrong </w:t>
      </w:r>
      <w:r w:rsidRPr="00FD0E5B">
        <w:rPr>
          <w:lang w:eastAsia="en-US"/>
        </w:rPr>
        <w:t>uvádí tři kritéria, o které se opíráme při vol</w:t>
      </w:r>
      <w:r w:rsidR="00B51B59">
        <w:rPr>
          <w:lang w:eastAsia="en-US"/>
        </w:rPr>
        <w:t>bě způsobu získávání pracovníků.</w:t>
      </w:r>
      <w:r w:rsidRPr="00FD0E5B">
        <w:rPr>
          <w:lang w:eastAsia="en-US"/>
        </w:rPr>
        <w:t xml:space="preserve"> </w:t>
      </w:r>
      <w:r w:rsidR="00B51B59" w:rsidRPr="00FD0E5B">
        <w:rPr>
          <w:lang w:eastAsia="en-US"/>
        </w:rPr>
        <w:t>Jsou</w:t>
      </w:r>
      <w:r w:rsidRPr="00FD0E5B">
        <w:rPr>
          <w:lang w:eastAsia="en-US"/>
        </w:rPr>
        <w:t xml:space="preserve"> to náklady, rychlost a pravděpodobnost získání dobrých uchazečů</w:t>
      </w:r>
      <w:r w:rsidR="00351AEC">
        <w:rPr>
          <w:lang w:eastAsia="en-US"/>
        </w:rPr>
        <w:t>.</w:t>
      </w:r>
      <w:r w:rsidRPr="00FD0E5B">
        <w:rPr>
          <w:rStyle w:val="Znakapoznpodarou"/>
          <w:lang w:eastAsia="en-US"/>
        </w:rPr>
        <w:footnoteReference w:id="14"/>
      </w:r>
      <w:r w:rsidR="008D7E85" w:rsidRPr="00FD0E5B">
        <w:rPr>
          <w:lang w:eastAsia="en-US"/>
        </w:rPr>
        <w:t xml:space="preserve"> </w:t>
      </w:r>
      <w:r w:rsidRPr="00FD0E5B">
        <w:rPr>
          <w:lang w:eastAsia="en-US"/>
        </w:rPr>
        <w:t>Při volbě metod musíme tedy jednak zvážit finanční situaci organizace, čas v jakém musí organizace volné pracovní místo obsadit</w:t>
      </w:r>
      <w:r w:rsidR="0057746D">
        <w:rPr>
          <w:lang w:eastAsia="en-US"/>
        </w:rPr>
        <w:t>,</w:t>
      </w:r>
      <w:r w:rsidRPr="00FD0E5B">
        <w:rPr>
          <w:lang w:eastAsia="en-US"/>
        </w:rPr>
        <w:t xml:space="preserve"> a dostupnost kvalitních uchazečů. </w:t>
      </w:r>
      <w:r w:rsidR="00BE5A9A">
        <w:rPr>
          <w:bCs/>
          <w:lang w:eastAsia="en-US"/>
        </w:rPr>
        <w:t>Důležité je i z</w:t>
      </w:r>
      <w:r w:rsidRPr="00FD0E5B">
        <w:rPr>
          <w:bCs/>
          <w:lang w:eastAsia="en-US"/>
        </w:rPr>
        <w:t>vážit, o jakou pracovní pozici se jedná</w:t>
      </w:r>
      <w:r w:rsidR="0057746D">
        <w:rPr>
          <w:bCs/>
          <w:lang w:eastAsia="en-US"/>
        </w:rPr>
        <w:t>,</w:t>
      </w:r>
      <w:r w:rsidRPr="00FD0E5B">
        <w:rPr>
          <w:bCs/>
          <w:lang w:eastAsia="en-US"/>
        </w:rPr>
        <w:t xml:space="preserve"> a jaké požadavky klade na obsazované pracovní místo. </w:t>
      </w:r>
      <w:r w:rsidR="004F79B2">
        <w:rPr>
          <w:lang w:eastAsia="en-US"/>
        </w:rPr>
        <w:t xml:space="preserve">Na základě mé </w:t>
      </w:r>
      <w:r w:rsidR="00744602">
        <w:rPr>
          <w:lang w:eastAsia="en-US"/>
        </w:rPr>
        <w:t>zkušenosti z praxe</w:t>
      </w:r>
      <w:r w:rsidR="00744602" w:rsidRPr="00FD0E5B">
        <w:rPr>
          <w:lang w:eastAsia="en-US"/>
        </w:rPr>
        <w:t xml:space="preserve">, </w:t>
      </w:r>
      <w:r w:rsidRPr="00FD0E5B">
        <w:rPr>
          <w:bCs/>
          <w:lang w:eastAsia="en-US"/>
        </w:rPr>
        <w:t>jsem dospěla k názoru, že k dosažení maximální efektivity je vždy dobré použít pouze určité metody nebo metody kombinovat</w:t>
      </w:r>
      <w:r w:rsidR="0067711B">
        <w:rPr>
          <w:bCs/>
          <w:lang w:eastAsia="en-US"/>
        </w:rPr>
        <w:t>,</w:t>
      </w:r>
      <w:r w:rsidRPr="00FD0E5B">
        <w:rPr>
          <w:bCs/>
          <w:lang w:eastAsia="en-US"/>
        </w:rPr>
        <w:t xml:space="preserve"> a to podle toho o jakou pracovní pozici se jedná. </w:t>
      </w:r>
    </w:p>
    <w:p w:rsidR="008006B8" w:rsidRPr="00C730A5" w:rsidRDefault="008006B8" w:rsidP="005B2B2A">
      <w:pPr>
        <w:autoSpaceDE w:val="0"/>
        <w:autoSpaceDN w:val="0"/>
        <w:adjustRightInd w:val="0"/>
        <w:spacing w:before="100" w:beforeAutospacing="1" w:after="100" w:afterAutospacing="1" w:line="360" w:lineRule="auto"/>
        <w:jc w:val="both"/>
        <w:rPr>
          <w:u w:val="single"/>
        </w:rPr>
      </w:pPr>
      <w:r w:rsidRPr="00C730A5">
        <w:rPr>
          <w:u w:val="single"/>
        </w:rPr>
        <w:t>Koubek v procesu z</w:t>
      </w:r>
      <w:r w:rsidR="009C1089" w:rsidRPr="00C730A5">
        <w:rPr>
          <w:u w:val="single"/>
        </w:rPr>
        <w:t>ískávání rozlišuje metody:</w:t>
      </w:r>
    </w:p>
    <w:p w:rsidR="00231E05" w:rsidRPr="00FD0E5B" w:rsidRDefault="00D42B61" w:rsidP="0066035D">
      <w:pPr>
        <w:pStyle w:val="Odstavecseseznamem1"/>
        <w:numPr>
          <w:ilvl w:val="0"/>
          <w:numId w:val="20"/>
        </w:numPr>
        <w:autoSpaceDE w:val="0"/>
        <w:autoSpaceDN w:val="0"/>
        <w:adjustRightInd w:val="0"/>
        <w:spacing w:before="100" w:beforeAutospacing="1" w:after="100" w:afterAutospacing="1" w:line="360" w:lineRule="auto"/>
        <w:jc w:val="both"/>
        <w:rPr>
          <w:rFonts w:ascii="Times New Roman" w:hAnsi="Times New Roman"/>
          <w:sz w:val="24"/>
          <w:szCs w:val="24"/>
        </w:rPr>
      </w:pPr>
      <w:r w:rsidRPr="00FD0E5B">
        <w:rPr>
          <w:rFonts w:ascii="Times New Roman" w:hAnsi="Times New Roman"/>
          <w:sz w:val="24"/>
          <w:szCs w:val="24"/>
        </w:rPr>
        <w:t>uchazeči se nabízejí sami</w:t>
      </w:r>
      <w:r w:rsidR="00385241" w:rsidRPr="00FD0E5B">
        <w:rPr>
          <w:rFonts w:ascii="Times New Roman" w:eastAsia="TimesNewRoman" w:hAnsi="Times New Roman"/>
          <w:sz w:val="24"/>
          <w:szCs w:val="24"/>
          <w:lang w:val="en-US"/>
        </w:rPr>
        <w:t>;</w:t>
      </w:r>
    </w:p>
    <w:p w:rsidR="00231E05" w:rsidRPr="00FD0E5B" w:rsidRDefault="00D42B61" w:rsidP="0066035D">
      <w:pPr>
        <w:pStyle w:val="Odstavecseseznamem1"/>
        <w:numPr>
          <w:ilvl w:val="0"/>
          <w:numId w:val="20"/>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t>doporučení současného pracovníka organizace</w:t>
      </w:r>
      <w:r w:rsidR="00385241" w:rsidRPr="00FD0E5B">
        <w:rPr>
          <w:rFonts w:ascii="Times New Roman" w:hAnsi="Times New Roman"/>
          <w:sz w:val="24"/>
          <w:szCs w:val="24"/>
        </w:rPr>
        <w:t>;</w:t>
      </w:r>
    </w:p>
    <w:p w:rsidR="00231E05" w:rsidRPr="00FD0E5B" w:rsidRDefault="00385241" w:rsidP="0066035D">
      <w:pPr>
        <w:pStyle w:val="Odstavecseseznamem1"/>
        <w:numPr>
          <w:ilvl w:val="0"/>
          <w:numId w:val="20"/>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t>p</w:t>
      </w:r>
      <w:r w:rsidR="00231E05" w:rsidRPr="00FD0E5B">
        <w:rPr>
          <w:rFonts w:ascii="Times New Roman" w:eastAsia="TimesNewRoman" w:hAnsi="Times New Roman"/>
          <w:sz w:val="24"/>
          <w:szCs w:val="24"/>
        </w:rPr>
        <w:t>ř</w:t>
      </w:r>
      <w:r w:rsidR="00231E05" w:rsidRPr="00FD0E5B">
        <w:rPr>
          <w:rFonts w:ascii="Times New Roman" w:hAnsi="Times New Roman"/>
          <w:sz w:val="24"/>
          <w:szCs w:val="24"/>
        </w:rPr>
        <w:t>ímé oslovení vyhlédnutého jedince</w:t>
      </w:r>
      <w:r w:rsidRPr="00FD0E5B">
        <w:rPr>
          <w:rFonts w:ascii="Times New Roman" w:hAnsi="Times New Roman"/>
          <w:sz w:val="24"/>
          <w:szCs w:val="24"/>
        </w:rPr>
        <w:t>;</w:t>
      </w:r>
    </w:p>
    <w:p w:rsidR="00231E05" w:rsidRPr="00FD0E5B" w:rsidRDefault="00385241" w:rsidP="0066035D">
      <w:pPr>
        <w:pStyle w:val="Odstavecseseznamem1"/>
        <w:numPr>
          <w:ilvl w:val="0"/>
          <w:numId w:val="20"/>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t>v</w:t>
      </w:r>
      <w:r w:rsidR="00231E05" w:rsidRPr="00FD0E5B">
        <w:rPr>
          <w:rFonts w:ascii="Times New Roman" w:hAnsi="Times New Roman"/>
          <w:sz w:val="24"/>
          <w:szCs w:val="24"/>
        </w:rPr>
        <w:t>ýv</w:t>
      </w:r>
      <w:r w:rsidR="00231E05" w:rsidRPr="00FD0E5B">
        <w:rPr>
          <w:rFonts w:ascii="Times New Roman" w:eastAsia="TimesNewRoman" w:hAnsi="Times New Roman"/>
          <w:sz w:val="24"/>
          <w:szCs w:val="24"/>
        </w:rPr>
        <w:t>ě</w:t>
      </w:r>
      <w:r w:rsidR="00231E05" w:rsidRPr="00FD0E5B">
        <w:rPr>
          <w:rFonts w:ascii="Times New Roman" w:hAnsi="Times New Roman"/>
          <w:sz w:val="24"/>
          <w:szCs w:val="24"/>
        </w:rPr>
        <w:t>sky</w:t>
      </w:r>
      <w:r w:rsidR="00301D05" w:rsidRPr="00FD0E5B">
        <w:rPr>
          <w:rFonts w:ascii="Times New Roman" w:hAnsi="Times New Roman"/>
          <w:sz w:val="24"/>
          <w:szCs w:val="24"/>
        </w:rPr>
        <w:t xml:space="preserve"> (v organizaci nebo mimo ni)</w:t>
      </w:r>
      <w:r w:rsidRPr="00FD0E5B">
        <w:rPr>
          <w:rFonts w:ascii="Times New Roman" w:hAnsi="Times New Roman"/>
          <w:sz w:val="24"/>
          <w:szCs w:val="24"/>
        </w:rPr>
        <w:t>;</w:t>
      </w:r>
    </w:p>
    <w:p w:rsidR="00231E05" w:rsidRPr="00FD0E5B" w:rsidRDefault="00385241" w:rsidP="0066035D">
      <w:pPr>
        <w:pStyle w:val="Odstavecseseznamem1"/>
        <w:numPr>
          <w:ilvl w:val="0"/>
          <w:numId w:val="20"/>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t>l</w:t>
      </w:r>
      <w:r w:rsidR="00231E05" w:rsidRPr="00FD0E5B">
        <w:rPr>
          <w:rFonts w:ascii="Times New Roman" w:hAnsi="Times New Roman"/>
          <w:sz w:val="24"/>
          <w:szCs w:val="24"/>
        </w:rPr>
        <w:t>etáky</w:t>
      </w:r>
      <w:r w:rsidR="00301D05" w:rsidRPr="00FD0E5B">
        <w:rPr>
          <w:rFonts w:ascii="Times New Roman" w:hAnsi="Times New Roman"/>
          <w:sz w:val="24"/>
          <w:szCs w:val="24"/>
        </w:rPr>
        <w:t xml:space="preserve"> vkládané do poštovních schránek</w:t>
      </w:r>
      <w:r w:rsidRPr="00FD0E5B">
        <w:rPr>
          <w:rFonts w:ascii="Times New Roman" w:hAnsi="Times New Roman"/>
          <w:sz w:val="24"/>
          <w:szCs w:val="24"/>
        </w:rPr>
        <w:t>;</w:t>
      </w:r>
    </w:p>
    <w:p w:rsidR="00231E05" w:rsidRPr="00FD0E5B" w:rsidRDefault="00385241" w:rsidP="0066035D">
      <w:pPr>
        <w:pStyle w:val="Odstavecseseznamem1"/>
        <w:numPr>
          <w:ilvl w:val="0"/>
          <w:numId w:val="20"/>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t>i</w:t>
      </w:r>
      <w:r w:rsidR="00231E05" w:rsidRPr="00FD0E5B">
        <w:rPr>
          <w:rFonts w:ascii="Times New Roman" w:hAnsi="Times New Roman"/>
          <w:sz w:val="24"/>
          <w:szCs w:val="24"/>
        </w:rPr>
        <w:t>nzerce</w:t>
      </w:r>
      <w:r w:rsidR="00301D05" w:rsidRPr="00FD0E5B">
        <w:rPr>
          <w:rFonts w:ascii="Times New Roman" w:hAnsi="Times New Roman"/>
          <w:sz w:val="24"/>
          <w:szCs w:val="24"/>
        </w:rPr>
        <w:t xml:space="preserve"> ve sdělovacích prostředcích</w:t>
      </w:r>
      <w:r w:rsidRPr="00FD0E5B">
        <w:rPr>
          <w:rFonts w:ascii="Times New Roman" w:hAnsi="Times New Roman"/>
          <w:sz w:val="24"/>
          <w:szCs w:val="24"/>
        </w:rPr>
        <w:t>;</w:t>
      </w:r>
    </w:p>
    <w:p w:rsidR="00231E05" w:rsidRPr="00FD0E5B" w:rsidRDefault="00385241" w:rsidP="0066035D">
      <w:pPr>
        <w:pStyle w:val="Odstavecseseznamem1"/>
        <w:numPr>
          <w:ilvl w:val="0"/>
          <w:numId w:val="20"/>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t>s</w:t>
      </w:r>
      <w:r w:rsidR="00231E05" w:rsidRPr="00FD0E5B">
        <w:rPr>
          <w:rFonts w:ascii="Times New Roman" w:hAnsi="Times New Roman"/>
          <w:sz w:val="24"/>
          <w:szCs w:val="24"/>
        </w:rPr>
        <w:t xml:space="preserve">polupráce </w:t>
      </w:r>
      <w:r w:rsidR="00301D05" w:rsidRPr="00FD0E5B">
        <w:rPr>
          <w:rFonts w:ascii="Times New Roman" w:hAnsi="Times New Roman"/>
          <w:sz w:val="24"/>
          <w:szCs w:val="24"/>
        </w:rPr>
        <w:t xml:space="preserve">organizace </w:t>
      </w:r>
      <w:r w:rsidR="00231E05" w:rsidRPr="00FD0E5B">
        <w:rPr>
          <w:rFonts w:ascii="Times New Roman" w:hAnsi="Times New Roman"/>
          <w:sz w:val="24"/>
          <w:szCs w:val="24"/>
        </w:rPr>
        <w:t>se vzd</w:t>
      </w:r>
      <w:r w:rsidR="00231E05" w:rsidRPr="00FD0E5B">
        <w:rPr>
          <w:rFonts w:ascii="Times New Roman" w:eastAsia="TimesNewRoman" w:hAnsi="Times New Roman"/>
          <w:sz w:val="24"/>
          <w:szCs w:val="24"/>
        </w:rPr>
        <w:t>ě</w:t>
      </w:r>
      <w:r w:rsidR="00231E05" w:rsidRPr="00FD0E5B">
        <w:rPr>
          <w:rFonts w:ascii="Times New Roman" w:hAnsi="Times New Roman"/>
          <w:sz w:val="24"/>
          <w:szCs w:val="24"/>
        </w:rPr>
        <w:t>lávacími institucemi</w:t>
      </w:r>
      <w:r w:rsidRPr="00FD0E5B">
        <w:rPr>
          <w:rFonts w:ascii="Times New Roman" w:hAnsi="Times New Roman"/>
          <w:sz w:val="24"/>
          <w:szCs w:val="24"/>
        </w:rPr>
        <w:t>;</w:t>
      </w:r>
    </w:p>
    <w:p w:rsidR="00231E05" w:rsidRPr="00FD0E5B" w:rsidRDefault="00385241" w:rsidP="0066035D">
      <w:pPr>
        <w:pStyle w:val="Odstavecseseznamem1"/>
        <w:numPr>
          <w:ilvl w:val="0"/>
          <w:numId w:val="20"/>
        </w:numPr>
        <w:autoSpaceDE w:val="0"/>
        <w:autoSpaceDN w:val="0"/>
        <w:adjustRightInd w:val="0"/>
        <w:spacing w:after="0" w:line="360" w:lineRule="auto"/>
        <w:jc w:val="both"/>
        <w:rPr>
          <w:rFonts w:ascii="Times New Roman" w:hAnsi="Times New Roman"/>
          <w:sz w:val="24"/>
          <w:szCs w:val="24"/>
        </w:rPr>
      </w:pPr>
      <w:r w:rsidRPr="00FD0E5B">
        <w:rPr>
          <w:rFonts w:ascii="Times New Roman" w:hAnsi="Times New Roman"/>
          <w:sz w:val="24"/>
          <w:szCs w:val="24"/>
        </w:rPr>
        <w:lastRenderedPageBreak/>
        <w:t>s</w:t>
      </w:r>
      <w:r w:rsidR="00231E05" w:rsidRPr="00FD0E5B">
        <w:rPr>
          <w:rFonts w:ascii="Times New Roman" w:hAnsi="Times New Roman"/>
          <w:sz w:val="24"/>
          <w:szCs w:val="24"/>
        </w:rPr>
        <w:t>polupráce s</w:t>
      </w:r>
      <w:r w:rsidR="00301D05" w:rsidRPr="00FD0E5B">
        <w:rPr>
          <w:rFonts w:ascii="Times New Roman" w:hAnsi="Times New Roman"/>
          <w:sz w:val="24"/>
          <w:szCs w:val="24"/>
        </w:rPr>
        <w:t> úřady práce</w:t>
      </w:r>
      <w:r w:rsidRPr="00FD0E5B">
        <w:rPr>
          <w:rFonts w:ascii="Times New Roman" w:hAnsi="Times New Roman"/>
          <w:sz w:val="24"/>
          <w:szCs w:val="24"/>
        </w:rPr>
        <w:t>;</w:t>
      </w:r>
    </w:p>
    <w:p w:rsidR="00231E05" w:rsidRPr="00FD0E5B" w:rsidRDefault="00301D05" w:rsidP="0066035D">
      <w:pPr>
        <w:pStyle w:val="Odstavecseseznamem1"/>
        <w:numPr>
          <w:ilvl w:val="0"/>
          <w:numId w:val="20"/>
        </w:numPr>
        <w:autoSpaceDE w:val="0"/>
        <w:autoSpaceDN w:val="0"/>
        <w:adjustRightInd w:val="0"/>
        <w:spacing w:after="0" w:line="360" w:lineRule="auto"/>
        <w:jc w:val="both"/>
        <w:rPr>
          <w:rFonts w:ascii="Times New Roman" w:hAnsi="Times New Roman"/>
          <w:bCs/>
          <w:sz w:val="24"/>
          <w:szCs w:val="24"/>
        </w:rPr>
      </w:pPr>
      <w:r w:rsidRPr="00FD0E5B">
        <w:rPr>
          <w:rFonts w:ascii="Times New Roman" w:hAnsi="Times New Roman"/>
          <w:bCs/>
          <w:sz w:val="24"/>
          <w:szCs w:val="24"/>
        </w:rPr>
        <w:t>využití služeb komerčních zprostředkovatelen</w:t>
      </w:r>
      <w:r w:rsidR="00385241" w:rsidRPr="00FD0E5B">
        <w:rPr>
          <w:rFonts w:ascii="Times New Roman" w:hAnsi="Times New Roman"/>
          <w:bCs/>
          <w:sz w:val="24"/>
          <w:szCs w:val="24"/>
        </w:rPr>
        <w:t>;</w:t>
      </w:r>
    </w:p>
    <w:p w:rsidR="00231E05" w:rsidRDefault="00301D05" w:rsidP="0066035D">
      <w:pPr>
        <w:pStyle w:val="Odstavecseseznamem1"/>
        <w:numPr>
          <w:ilvl w:val="0"/>
          <w:numId w:val="20"/>
        </w:numPr>
        <w:autoSpaceDE w:val="0"/>
        <w:autoSpaceDN w:val="0"/>
        <w:adjustRightInd w:val="0"/>
        <w:spacing w:before="100" w:beforeAutospacing="1" w:after="100" w:afterAutospacing="1" w:line="360" w:lineRule="auto"/>
        <w:jc w:val="both"/>
        <w:rPr>
          <w:rFonts w:ascii="Times New Roman" w:hAnsi="Times New Roman"/>
          <w:sz w:val="24"/>
          <w:szCs w:val="24"/>
        </w:rPr>
      </w:pPr>
      <w:r w:rsidRPr="00FD0E5B">
        <w:rPr>
          <w:rFonts w:ascii="Times New Roman" w:hAnsi="Times New Roman"/>
          <w:sz w:val="24"/>
          <w:szCs w:val="24"/>
        </w:rPr>
        <w:t>používání počítačových sítí (internetu)</w:t>
      </w:r>
      <w:r w:rsidR="00563DA2">
        <w:rPr>
          <w:rFonts w:ascii="Times New Roman" w:hAnsi="Times New Roman"/>
          <w:sz w:val="24"/>
          <w:szCs w:val="24"/>
        </w:rPr>
        <w:t>.</w:t>
      </w:r>
      <w:r w:rsidR="00D42B61" w:rsidRPr="00FD0E5B">
        <w:rPr>
          <w:rStyle w:val="Znakapoznpodarou"/>
          <w:rFonts w:ascii="Times New Roman" w:hAnsi="Times New Roman"/>
          <w:sz w:val="24"/>
          <w:szCs w:val="24"/>
        </w:rPr>
        <w:footnoteReference w:id="15"/>
      </w:r>
    </w:p>
    <w:p w:rsidR="009C1089" w:rsidRPr="009C1089" w:rsidRDefault="00563DA2" w:rsidP="005B2B2A">
      <w:pPr>
        <w:pStyle w:val="Odstavecseseznamem1"/>
        <w:autoSpaceDE w:val="0"/>
        <w:autoSpaceDN w:val="0"/>
        <w:adjustRightInd w:val="0"/>
        <w:spacing w:before="100" w:beforeAutospacing="1" w:after="240" w:line="360" w:lineRule="auto"/>
        <w:ind w:left="0"/>
        <w:jc w:val="both"/>
        <w:rPr>
          <w:rFonts w:ascii="Times New Roman" w:hAnsi="Times New Roman"/>
          <w:sz w:val="24"/>
          <w:szCs w:val="24"/>
        </w:rPr>
      </w:pPr>
      <w:r>
        <w:rPr>
          <w:rFonts w:ascii="Times New Roman" w:hAnsi="Times New Roman"/>
          <w:color w:val="000000"/>
          <w:sz w:val="24"/>
          <w:szCs w:val="24"/>
        </w:rPr>
        <w:t xml:space="preserve">Výše uvedený výčet metod podle Koubka není úplný, jedná se </w:t>
      </w:r>
      <w:r w:rsidR="009C1089">
        <w:rPr>
          <w:rFonts w:ascii="Times New Roman" w:hAnsi="Times New Roman"/>
          <w:color w:val="000000"/>
          <w:sz w:val="24"/>
          <w:szCs w:val="24"/>
        </w:rPr>
        <w:t xml:space="preserve">pouze </w:t>
      </w:r>
      <w:r>
        <w:rPr>
          <w:rFonts w:ascii="Times New Roman" w:hAnsi="Times New Roman"/>
          <w:color w:val="000000"/>
          <w:sz w:val="24"/>
          <w:szCs w:val="24"/>
        </w:rPr>
        <w:t xml:space="preserve">o </w:t>
      </w:r>
      <w:r w:rsidR="009C1089">
        <w:rPr>
          <w:rFonts w:ascii="Times New Roman" w:hAnsi="Times New Roman"/>
          <w:color w:val="000000"/>
          <w:sz w:val="24"/>
          <w:szCs w:val="24"/>
        </w:rPr>
        <w:t xml:space="preserve">výběr některých z nich. Úplný výčet je pak </w:t>
      </w:r>
      <w:r w:rsidR="00251638">
        <w:rPr>
          <w:rFonts w:ascii="Times New Roman" w:hAnsi="Times New Roman"/>
          <w:color w:val="000000"/>
          <w:sz w:val="24"/>
          <w:szCs w:val="24"/>
        </w:rPr>
        <w:t>možné naj</w:t>
      </w:r>
      <w:r w:rsidR="00B20718">
        <w:rPr>
          <w:rFonts w:ascii="Times New Roman" w:hAnsi="Times New Roman"/>
          <w:color w:val="000000"/>
          <w:sz w:val="24"/>
          <w:szCs w:val="24"/>
        </w:rPr>
        <w:t xml:space="preserve">ít v Koubkově </w:t>
      </w:r>
      <w:r>
        <w:rPr>
          <w:rFonts w:ascii="Times New Roman" w:hAnsi="Times New Roman"/>
          <w:color w:val="000000"/>
          <w:sz w:val="24"/>
          <w:szCs w:val="24"/>
        </w:rPr>
        <w:t>publikaci</w:t>
      </w:r>
      <w:r w:rsidR="009C1089">
        <w:rPr>
          <w:rFonts w:ascii="Times New Roman" w:hAnsi="Times New Roman"/>
          <w:color w:val="000000"/>
          <w:sz w:val="24"/>
          <w:szCs w:val="24"/>
        </w:rPr>
        <w:t>.</w:t>
      </w:r>
      <w:r w:rsidR="009C1089">
        <w:rPr>
          <w:rStyle w:val="Znakapoznpodarou"/>
          <w:rFonts w:ascii="Times New Roman" w:hAnsi="Times New Roman"/>
          <w:color w:val="000000"/>
          <w:sz w:val="24"/>
          <w:szCs w:val="24"/>
        </w:rPr>
        <w:footnoteReference w:id="16"/>
      </w:r>
    </w:p>
    <w:p w:rsidR="006827DA" w:rsidRPr="00E34A4B" w:rsidRDefault="006827DA" w:rsidP="005B2B2A">
      <w:pPr>
        <w:pStyle w:val="Nadpis3"/>
        <w:spacing w:before="100" w:beforeAutospacing="1" w:after="240"/>
      </w:pPr>
      <w:bookmarkStart w:id="8" w:name="_Toc288775519"/>
      <w:r w:rsidRPr="00E34A4B">
        <w:t>1.5.1 Uchazeči se nabízejí sami</w:t>
      </w:r>
      <w:bookmarkEnd w:id="8"/>
    </w:p>
    <w:p w:rsidR="000A270F" w:rsidRPr="00FD0E5B" w:rsidRDefault="00231E05" w:rsidP="00056552">
      <w:pPr>
        <w:spacing w:line="360" w:lineRule="auto"/>
        <w:ind w:firstLine="567"/>
        <w:jc w:val="both"/>
        <w:rPr>
          <w:lang w:eastAsia="en-US"/>
        </w:rPr>
      </w:pPr>
      <w:r w:rsidRPr="00FD0E5B">
        <w:rPr>
          <w:iCs/>
        </w:rPr>
        <w:t xml:space="preserve">Tato metoda spočívá v tom, že uchazeči sami přicházejí nebo se písemně ucházejí o pracovní pozici. Jedná se o pasivní metodu, kdy </w:t>
      </w:r>
      <w:r w:rsidR="006A08ED" w:rsidRPr="00FD0E5B">
        <w:rPr>
          <w:iCs/>
        </w:rPr>
        <w:t>OLZ</w:t>
      </w:r>
      <w:r w:rsidRPr="00FD0E5B">
        <w:rPr>
          <w:iCs/>
        </w:rPr>
        <w:t xml:space="preserve"> nemusí vyvíjet velkou aktivitu pro získávání pracovníků. Nicméně je z pohledu dané organizace nesmírně důležitá, neboť dává organizaci zpětnou vazbu o tom</w:t>
      </w:r>
      <w:r w:rsidR="00C610C4">
        <w:rPr>
          <w:iCs/>
        </w:rPr>
        <w:t>,</w:t>
      </w:r>
      <w:r w:rsidRPr="00FD0E5B">
        <w:rPr>
          <w:iCs/>
        </w:rPr>
        <w:t xml:space="preserve"> jak je z pohledu uchazečů žádaná na trhu práce jako potenciální zaměstnavatel</w:t>
      </w:r>
      <w:r w:rsidRPr="00FD0E5B">
        <w:rPr>
          <w:lang w:eastAsia="en-US"/>
        </w:rPr>
        <w:t xml:space="preserve">. Výhodou je, že organizace nemusí vynaložit žádné finanční prostředky na inzerci, bohužel hlavní a to velmi zásadní nevýhodou je, že organizace je zahlcena nabídkami práce všeho druhu. Tyto nabídky někdy ani neodpovídají skutečnému předmětu podnikání dané organizace a </w:t>
      </w:r>
      <w:r w:rsidR="006A08ED" w:rsidRPr="00FD0E5B">
        <w:rPr>
          <w:lang w:eastAsia="en-US"/>
        </w:rPr>
        <w:t>OLZ</w:t>
      </w:r>
      <w:r w:rsidRPr="00FD0E5B">
        <w:rPr>
          <w:lang w:eastAsia="en-US"/>
        </w:rPr>
        <w:t xml:space="preserve"> musí, tedy mělo by, pokud chce zachovat profesionální přístup na tyto nabídky nějakým způsobem reagovat. Tato metoda se většinou doporučuje jako doplňková.</w:t>
      </w:r>
      <w:r w:rsidR="00665D70">
        <w:rPr>
          <w:rStyle w:val="Znakapoznpodarou"/>
          <w:lang w:eastAsia="en-US"/>
        </w:rPr>
        <w:footnoteReference w:id="17"/>
      </w:r>
    </w:p>
    <w:p w:rsidR="006827DA" w:rsidRPr="00E34A4B" w:rsidRDefault="006827DA" w:rsidP="00CD4FB0">
      <w:pPr>
        <w:pStyle w:val="Nadpis3"/>
        <w:spacing w:before="100" w:beforeAutospacing="1" w:after="240"/>
        <w:rPr>
          <w:lang w:eastAsia="en-US"/>
        </w:rPr>
      </w:pPr>
      <w:bookmarkStart w:id="9" w:name="_Toc288775520"/>
      <w:r w:rsidRPr="00E34A4B">
        <w:rPr>
          <w:lang w:eastAsia="en-US"/>
        </w:rPr>
        <w:t>1.5.2 Doporučení současného pracovníka organizace</w:t>
      </w:r>
      <w:bookmarkEnd w:id="9"/>
      <w:r w:rsidRPr="00E34A4B">
        <w:rPr>
          <w:lang w:eastAsia="en-US"/>
        </w:rPr>
        <w:t xml:space="preserve"> </w:t>
      </w:r>
    </w:p>
    <w:p w:rsidR="00CA19F2" w:rsidRPr="00FD0E5B" w:rsidRDefault="006203E2" w:rsidP="00056552">
      <w:pPr>
        <w:autoSpaceDE w:val="0"/>
        <w:autoSpaceDN w:val="0"/>
        <w:adjustRightInd w:val="0"/>
        <w:spacing w:line="360" w:lineRule="auto"/>
        <w:ind w:firstLine="567"/>
        <w:jc w:val="both"/>
        <w:rPr>
          <w:lang w:eastAsia="en-US"/>
        </w:rPr>
      </w:pPr>
      <w:r>
        <w:rPr>
          <w:lang w:eastAsia="en-US"/>
        </w:rPr>
        <w:t xml:space="preserve">Opakem předchozí metody pak může být metoda doporučení vhodného jedince pracovníkem organizace. </w:t>
      </w:r>
      <w:r w:rsidR="007A4A20" w:rsidRPr="00FD0E5B">
        <w:rPr>
          <w:lang w:eastAsia="en-US"/>
        </w:rPr>
        <w:t xml:space="preserve">Urban </w:t>
      </w:r>
      <w:r w:rsidR="00231E05" w:rsidRPr="00FD0E5B">
        <w:rPr>
          <w:lang w:eastAsia="en-US"/>
        </w:rPr>
        <w:t>se domnívá, že d</w:t>
      </w:r>
      <w:r w:rsidR="0035682C" w:rsidRPr="00FD0E5B">
        <w:rPr>
          <w:lang w:eastAsia="en-US"/>
        </w:rPr>
        <w:t>obré uchazeče</w:t>
      </w:r>
      <w:r w:rsidR="00231E05" w:rsidRPr="00FD0E5B">
        <w:rPr>
          <w:lang w:eastAsia="en-US"/>
        </w:rPr>
        <w:t xml:space="preserve"> lze </w:t>
      </w:r>
      <w:r w:rsidR="00231E05" w:rsidRPr="00FD0E5B">
        <w:rPr>
          <w:rFonts w:eastAsia="TimesNewRoman"/>
          <w:lang w:eastAsia="en-US"/>
        </w:rPr>
        <w:t>č</w:t>
      </w:r>
      <w:r w:rsidR="00231E05" w:rsidRPr="00FD0E5B">
        <w:rPr>
          <w:lang w:eastAsia="en-US"/>
        </w:rPr>
        <w:t>asto nalézt právě na základ</w:t>
      </w:r>
      <w:r w:rsidR="00231E05" w:rsidRPr="00FD0E5B">
        <w:rPr>
          <w:rFonts w:eastAsia="TimesNewRoman"/>
          <w:lang w:eastAsia="en-US"/>
        </w:rPr>
        <w:t xml:space="preserve">ě </w:t>
      </w:r>
      <w:r w:rsidR="0035682C" w:rsidRPr="00FD0E5B">
        <w:rPr>
          <w:lang w:eastAsia="en-US"/>
        </w:rPr>
        <w:t xml:space="preserve">takovýchto </w:t>
      </w:r>
      <w:r w:rsidR="00231E05" w:rsidRPr="00FD0E5B">
        <w:rPr>
          <w:lang w:eastAsia="en-US"/>
        </w:rPr>
        <w:t>doporu</w:t>
      </w:r>
      <w:r w:rsidR="00231E05" w:rsidRPr="00FD0E5B">
        <w:rPr>
          <w:rFonts w:eastAsia="TimesNewRoman"/>
          <w:lang w:eastAsia="en-US"/>
        </w:rPr>
        <w:t>č</w:t>
      </w:r>
      <w:r w:rsidR="00231E05" w:rsidRPr="00FD0E5B">
        <w:rPr>
          <w:lang w:eastAsia="en-US"/>
        </w:rPr>
        <w:t>ení spolupracovník</w:t>
      </w:r>
      <w:r w:rsidR="00231E05" w:rsidRPr="00FD0E5B">
        <w:rPr>
          <w:rFonts w:eastAsia="TimesNewRoman"/>
          <w:lang w:eastAsia="en-US"/>
        </w:rPr>
        <w:t>ů</w:t>
      </w:r>
      <w:r w:rsidR="00231E05" w:rsidRPr="00FD0E5B">
        <w:rPr>
          <w:lang w:eastAsia="en-US"/>
        </w:rPr>
        <w:t>, koleg</w:t>
      </w:r>
      <w:r w:rsidR="00231E05" w:rsidRPr="00FD0E5B">
        <w:rPr>
          <w:rFonts w:eastAsia="TimesNewRoman"/>
          <w:lang w:eastAsia="en-US"/>
        </w:rPr>
        <w:t>ů</w:t>
      </w:r>
      <w:r w:rsidR="00231E05" w:rsidRPr="00FD0E5B">
        <w:rPr>
          <w:lang w:eastAsia="en-US"/>
        </w:rPr>
        <w:t>, nebo známých.</w:t>
      </w:r>
      <w:r w:rsidR="00231E05" w:rsidRPr="00FD0E5B">
        <w:rPr>
          <w:rStyle w:val="Znakapoznpodarou"/>
          <w:lang w:eastAsia="en-US"/>
        </w:rPr>
        <w:footnoteReference w:id="18"/>
      </w:r>
      <w:r w:rsidR="00231E05" w:rsidRPr="00FD0E5B">
        <w:rPr>
          <w:lang w:eastAsia="en-US"/>
        </w:rPr>
        <w:t xml:space="preserve"> </w:t>
      </w:r>
      <w:r w:rsidR="00BF3A79">
        <w:rPr>
          <w:lang w:eastAsia="en-US"/>
        </w:rPr>
        <w:t xml:space="preserve">Výhody této metody spatřuji </w:t>
      </w:r>
      <w:r w:rsidR="009C27FC">
        <w:rPr>
          <w:lang w:eastAsia="en-US"/>
        </w:rPr>
        <w:t xml:space="preserve">především </w:t>
      </w:r>
      <w:r w:rsidR="00BF3A79">
        <w:rPr>
          <w:lang w:eastAsia="en-US"/>
        </w:rPr>
        <w:t xml:space="preserve">v </w:t>
      </w:r>
      <w:r w:rsidR="00231E05" w:rsidRPr="00FD0E5B">
        <w:rPr>
          <w:lang w:eastAsia="en-US"/>
        </w:rPr>
        <w:t>rychlost</w:t>
      </w:r>
      <w:r w:rsidR="00BF3A79">
        <w:rPr>
          <w:lang w:eastAsia="en-US"/>
        </w:rPr>
        <w:t>i</w:t>
      </w:r>
      <w:r w:rsidR="00231E05" w:rsidRPr="00FD0E5B">
        <w:rPr>
          <w:lang w:eastAsia="en-US"/>
        </w:rPr>
        <w:t xml:space="preserve"> obsazení místa vhodným pracovníkem. Také je zde velká pravd</w:t>
      </w:r>
      <w:r w:rsidR="00231E05" w:rsidRPr="00FD0E5B">
        <w:rPr>
          <w:rFonts w:eastAsia="TimesNewRoman"/>
          <w:lang w:eastAsia="en-US"/>
        </w:rPr>
        <w:t>ě</w:t>
      </w:r>
      <w:r w:rsidR="00231E05" w:rsidRPr="00FD0E5B">
        <w:rPr>
          <w:lang w:eastAsia="en-US"/>
        </w:rPr>
        <w:t>podobnost, že takový uchazeč bude odpovídat svými kvalitami, protože doporu</w:t>
      </w:r>
      <w:r w:rsidR="00231E05" w:rsidRPr="00FD0E5B">
        <w:rPr>
          <w:rFonts w:eastAsia="TimesNewRoman"/>
          <w:lang w:eastAsia="en-US"/>
        </w:rPr>
        <w:t>č</w:t>
      </w:r>
      <w:r w:rsidR="00231E05" w:rsidRPr="00FD0E5B">
        <w:rPr>
          <w:lang w:eastAsia="en-US"/>
        </w:rPr>
        <w:t>ující osoba si nechce v organizaci pokazit pov</w:t>
      </w:r>
      <w:r w:rsidR="00231E05" w:rsidRPr="00FD0E5B">
        <w:rPr>
          <w:rFonts w:eastAsia="TimesNewRoman"/>
          <w:lang w:eastAsia="en-US"/>
        </w:rPr>
        <w:t>ě</w:t>
      </w:r>
      <w:r w:rsidR="00231E05" w:rsidRPr="00FD0E5B">
        <w:rPr>
          <w:lang w:eastAsia="en-US"/>
        </w:rPr>
        <w:t>st doporu</w:t>
      </w:r>
      <w:r w:rsidR="00231E05" w:rsidRPr="00FD0E5B">
        <w:rPr>
          <w:rFonts w:eastAsia="TimesNewRoman"/>
          <w:lang w:eastAsia="en-US"/>
        </w:rPr>
        <w:t>č</w:t>
      </w:r>
      <w:r w:rsidR="00231E05" w:rsidRPr="00FD0E5B">
        <w:rPr>
          <w:lang w:eastAsia="en-US"/>
        </w:rPr>
        <w:t>ením nevhodné osoby. A samoz</w:t>
      </w:r>
      <w:r w:rsidR="00231E05" w:rsidRPr="00FD0E5B">
        <w:rPr>
          <w:rFonts w:eastAsia="TimesNewRoman"/>
          <w:lang w:eastAsia="en-US"/>
        </w:rPr>
        <w:t>ř</w:t>
      </w:r>
      <w:r w:rsidR="00231E05" w:rsidRPr="00FD0E5B">
        <w:rPr>
          <w:lang w:eastAsia="en-US"/>
        </w:rPr>
        <w:t>ejm</w:t>
      </w:r>
      <w:r w:rsidR="00231E05" w:rsidRPr="00FD0E5B">
        <w:rPr>
          <w:rFonts w:eastAsia="TimesNewRoman"/>
          <w:lang w:eastAsia="en-US"/>
        </w:rPr>
        <w:t xml:space="preserve">ě </w:t>
      </w:r>
      <w:r w:rsidR="00231E05" w:rsidRPr="00FD0E5B">
        <w:rPr>
          <w:lang w:eastAsia="en-US"/>
        </w:rPr>
        <w:t>nemalou výhodou je op</w:t>
      </w:r>
      <w:r w:rsidR="00231E05" w:rsidRPr="00FD0E5B">
        <w:rPr>
          <w:rFonts w:eastAsia="TimesNewRoman"/>
          <w:lang w:eastAsia="en-US"/>
        </w:rPr>
        <w:t>ě</w:t>
      </w:r>
      <w:r w:rsidR="00231E05" w:rsidRPr="00FD0E5B">
        <w:rPr>
          <w:lang w:eastAsia="en-US"/>
        </w:rPr>
        <w:t>t ušet</w:t>
      </w:r>
      <w:r w:rsidR="00231E05" w:rsidRPr="00FD0E5B">
        <w:rPr>
          <w:rFonts w:eastAsia="TimesNewRoman"/>
          <w:lang w:eastAsia="en-US"/>
        </w:rPr>
        <w:t>ř</w:t>
      </w:r>
      <w:r w:rsidR="00231E05" w:rsidRPr="00FD0E5B">
        <w:rPr>
          <w:lang w:eastAsia="en-US"/>
        </w:rPr>
        <w:t>ení finan</w:t>
      </w:r>
      <w:r w:rsidR="00231E05" w:rsidRPr="00FD0E5B">
        <w:rPr>
          <w:rFonts w:eastAsia="TimesNewRoman"/>
          <w:lang w:eastAsia="en-US"/>
        </w:rPr>
        <w:t>č</w:t>
      </w:r>
      <w:r w:rsidR="00231E05" w:rsidRPr="00FD0E5B">
        <w:rPr>
          <w:lang w:eastAsia="en-US"/>
        </w:rPr>
        <w:t>ních prost</w:t>
      </w:r>
      <w:r w:rsidR="00231E05" w:rsidRPr="00FD0E5B">
        <w:rPr>
          <w:rFonts w:eastAsia="TimesNewRoman"/>
          <w:lang w:eastAsia="en-US"/>
        </w:rPr>
        <w:t>ř</w:t>
      </w:r>
      <w:r w:rsidR="00231E05" w:rsidRPr="00FD0E5B">
        <w:rPr>
          <w:lang w:eastAsia="en-US"/>
        </w:rPr>
        <w:t>edk</w:t>
      </w:r>
      <w:r w:rsidR="00231E05" w:rsidRPr="00FD0E5B">
        <w:rPr>
          <w:rFonts w:eastAsia="TimesNewRoman"/>
          <w:lang w:eastAsia="en-US"/>
        </w:rPr>
        <w:t>ů</w:t>
      </w:r>
      <w:r w:rsidR="00231E05" w:rsidRPr="00FD0E5B">
        <w:rPr>
          <w:lang w:eastAsia="en-US"/>
        </w:rPr>
        <w:t>. Omezená možnost výb</w:t>
      </w:r>
      <w:r w:rsidR="00231E05" w:rsidRPr="00FD0E5B">
        <w:rPr>
          <w:rFonts w:eastAsia="TimesNewRoman"/>
          <w:lang w:eastAsia="en-US"/>
        </w:rPr>
        <w:t>ě</w:t>
      </w:r>
      <w:r w:rsidR="00231E05" w:rsidRPr="00FD0E5B">
        <w:rPr>
          <w:lang w:eastAsia="en-US"/>
        </w:rPr>
        <w:t>ru z v</w:t>
      </w:r>
      <w:r w:rsidR="00231E05" w:rsidRPr="00FD0E5B">
        <w:rPr>
          <w:rFonts w:eastAsia="TimesNewRoman"/>
          <w:lang w:eastAsia="en-US"/>
        </w:rPr>
        <w:t>ě</w:t>
      </w:r>
      <w:r w:rsidR="00231E05" w:rsidRPr="00FD0E5B">
        <w:rPr>
          <w:lang w:eastAsia="en-US"/>
        </w:rPr>
        <w:t>tšího po</w:t>
      </w:r>
      <w:r w:rsidR="00231E05" w:rsidRPr="00FD0E5B">
        <w:rPr>
          <w:rFonts w:eastAsia="TimesNewRoman"/>
          <w:lang w:eastAsia="en-US"/>
        </w:rPr>
        <w:t>č</w:t>
      </w:r>
      <w:r w:rsidR="00231E05" w:rsidRPr="00FD0E5B">
        <w:rPr>
          <w:lang w:eastAsia="en-US"/>
        </w:rPr>
        <w:t>tu uchaze</w:t>
      </w:r>
      <w:r w:rsidR="00231E05" w:rsidRPr="00FD0E5B">
        <w:rPr>
          <w:rFonts w:eastAsia="TimesNewRoman"/>
          <w:lang w:eastAsia="en-US"/>
        </w:rPr>
        <w:t xml:space="preserve">čů </w:t>
      </w:r>
      <w:r w:rsidR="00231E05" w:rsidRPr="00FD0E5B">
        <w:rPr>
          <w:lang w:eastAsia="en-US"/>
        </w:rPr>
        <w:t>a uplat</w:t>
      </w:r>
      <w:r w:rsidR="00231E05" w:rsidRPr="00FD0E5B">
        <w:rPr>
          <w:rFonts w:eastAsia="TimesNewRoman"/>
          <w:lang w:eastAsia="en-US"/>
        </w:rPr>
        <w:t>ň</w:t>
      </w:r>
      <w:r w:rsidR="00231E05" w:rsidRPr="00FD0E5B">
        <w:rPr>
          <w:lang w:eastAsia="en-US"/>
        </w:rPr>
        <w:t>ování spíše subjektivních hledisek doporu</w:t>
      </w:r>
      <w:r w:rsidR="00231E05" w:rsidRPr="00FD0E5B">
        <w:rPr>
          <w:rFonts w:eastAsia="TimesNewRoman"/>
          <w:lang w:eastAsia="en-US"/>
        </w:rPr>
        <w:t>č</w:t>
      </w:r>
      <w:r w:rsidR="00231E05" w:rsidRPr="00FD0E5B">
        <w:rPr>
          <w:lang w:eastAsia="en-US"/>
        </w:rPr>
        <w:t xml:space="preserve">ování </w:t>
      </w:r>
      <w:r w:rsidR="0092257F">
        <w:rPr>
          <w:lang w:eastAsia="en-US"/>
        </w:rPr>
        <w:t xml:space="preserve">uchazečů </w:t>
      </w:r>
      <w:r w:rsidR="00231E05" w:rsidRPr="00FD0E5B">
        <w:rPr>
          <w:lang w:eastAsia="en-US"/>
        </w:rPr>
        <w:t>je zde nevýhodou.</w:t>
      </w:r>
    </w:p>
    <w:p w:rsidR="00001EA7" w:rsidRDefault="00001EA7" w:rsidP="00743D5D">
      <w:pPr>
        <w:pStyle w:val="Nadpis3"/>
        <w:spacing w:before="100" w:beforeAutospacing="1" w:after="240"/>
        <w:jc w:val="both"/>
        <w:rPr>
          <w:lang w:eastAsia="en-US"/>
        </w:rPr>
      </w:pPr>
      <w:bookmarkStart w:id="10" w:name="_Toc288775521"/>
      <w:r>
        <w:rPr>
          <w:lang w:eastAsia="en-US"/>
        </w:rPr>
        <w:lastRenderedPageBreak/>
        <w:t>1.5.3 Přímé oslovení vyhlédnutého jedince</w:t>
      </w:r>
      <w:bookmarkEnd w:id="10"/>
    </w:p>
    <w:p w:rsidR="000A270F" w:rsidRPr="00FD0E5B" w:rsidRDefault="00231E05" w:rsidP="002C18C3">
      <w:pPr>
        <w:autoSpaceDE w:val="0"/>
        <w:autoSpaceDN w:val="0"/>
        <w:adjustRightInd w:val="0"/>
        <w:spacing w:line="360" w:lineRule="auto"/>
        <w:ind w:firstLine="567"/>
        <w:jc w:val="both"/>
        <w:rPr>
          <w:lang w:eastAsia="en-US"/>
        </w:rPr>
      </w:pPr>
      <w:r w:rsidRPr="00FD0E5B">
        <w:rPr>
          <w:lang w:eastAsia="en-US"/>
        </w:rPr>
        <w:t xml:space="preserve">Princip této metody </w:t>
      </w:r>
      <w:r w:rsidR="00F029C8">
        <w:rPr>
          <w:lang w:eastAsia="en-US"/>
        </w:rPr>
        <w:t xml:space="preserve">naopak </w:t>
      </w:r>
      <w:r w:rsidRPr="00FD0E5B">
        <w:rPr>
          <w:lang w:eastAsia="en-US"/>
        </w:rPr>
        <w:t>spočívá v oslovení vyhlédnutého jedince, který je v požadovaném oboru známý a dobrý. Jedná se o velmi specifickou</w:t>
      </w:r>
      <w:r w:rsidR="009159C2" w:rsidRPr="00FD0E5B">
        <w:rPr>
          <w:lang w:eastAsia="en-US"/>
        </w:rPr>
        <w:t xml:space="preserve"> metodu, jelikož takový jedinec</w:t>
      </w:r>
      <w:r w:rsidRPr="00FD0E5B">
        <w:rPr>
          <w:lang w:eastAsia="en-US"/>
        </w:rPr>
        <w:t xml:space="preserve"> je většinou jediný, o kterého organizace usiluje. Zde je důležité, aby byl personalista dobře připraven</w:t>
      </w:r>
      <w:r w:rsidR="009159C2" w:rsidRPr="00FD0E5B">
        <w:rPr>
          <w:lang w:eastAsia="en-US"/>
        </w:rPr>
        <w:t xml:space="preserve"> před tím, než daného jedince </w:t>
      </w:r>
      <w:r w:rsidRPr="00FD0E5B">
        <w:rPr>
          <w:lang w:eastAsia="en-US"/>
        </w:rPr>
        <w:t>os</w:t>
      </w:r>
      <w:r w:rsidR="009159C2" w:rsidRPr="00FD0E5B">
        <w:rPr>
          <w:lang w:eastAsia="en-US"/>
        </w:rPr>
        <w:t xml:space="preserve">loví, protože takovýto člověk </w:t>
      </w:r>
      <w:r w:rsidRPr="00FD0E5B">
        <w:rPr>
          <w:lang w:eastAsia="en-US"/>
        </w:rPr>
        <w:t>si je většinou velmi dobře vědom svých kvalit a organizace musí vyvíjet ví</w:t>
      </w:r>
      <w:r w:rsidR="009159C2" w:rsidRPr="00FD0E5B">
        <w:rPr>
          <w:lang w:eastAsia="en-US"/>
        </w:rPr>
        <w:t xml:space="preserve">ce úsilí, aby </w:t>
      </w:r>
      <w:r w:rsidR="00021AE6" w:rsidRPr="00FD0E5B">
        <w:rPr>
          <w:lang w:eastAsia="en-US"/>
        </w:rPr>
        <w:t>ho</w:t>
      </w:r>
      <w:r w:rsidRPr="00FD0E5B">
        <w:rPr>
          <w:lang w:eastAsia="en-US"/>
        </w:rPr>
        <w:t xml:space="preserve"> získala.</w:t>
      </w:r>
      <w:r w:rsidR="00AB7948" w:rsidRPr="00FD0E5B">
        <w:rPr>
          <w:lang w:eastAsia="en-US"/>
        </w:rPr>
        <w:t xml:space="preserve"> Autoři Matějka a Vidlař </w:t>
      </w:r>
      <w:r w:rsidR="00963884">
        <w:rPr>
          <w:lang w:eastAsia="en-US"/>
        </w:rPr>
        <w:t xml:space="preserve">uvádí </w:t>
      </w:r>
      <w:r w:rsidR="00216517" w:rsidRPr="00FD0E5B">
        <w:rPr>
          <w:lang w:eastAsia="en-US"/>
        </w:rPr>
        <w:t>„j</w:t>
      </w:r>
      <w:r w:rsidRPr="00FD0E5B">
        <w:rPr>
          <w:lang w:eastAsia="en-US"/>
        </w:rPr>
        <w:t>de o profe</w:t>
      </w:r>
      <w:r w:rsidR="00021AE6" w:rsidRPr="00FD0E5B">
        <w:rPr>
          <w:lang w:eastAsia="en-US"/>
        </w:rPr>
        <w:t xml:space="preserve">sionálně velice náročný proces </w:t>
      </w:r>
      <w:r w:rsidR="00021AE6" w:rsidRPr="00FD0E5B">
        <w:rPr>
          <w:rFonts w:eastAsia="NimbusRomanDOT-Regular"/>
          <w:lang w:eastAsia="en-US"/>
        </w:rPr>
        <w:t>‚</w:t>
      </w:r>
      <w:r w:rsidR="00021AE6" w:rsidRPr="00FD0E5B">
        <w:rPr>
          <w:lang w:eastAsia="en-US"/>
        </w:rPr>
        <w:t>lovení mozků</w:t>
      </w:r>
      <w:r w:rsidR="00021AE6" w:rsidRPr="00FD0E5B">
        <w:rPr>
          <w:rFonts w:eastAsia="NimbusRomanDOT-Regular"/>
          <w:lang w:eastAsia="en-US"/>
        </w:rPr>
        <w:t>‘</w:t>
      </w:r>
      <w:r w:rsidRPr="00FD0E5B">
        <w:rPr>
          <w:lang w:eastAsia="en-US"/>
        </w:rPr>
        <w:t xml:space="preserve">. Proto bývá dosti často přenechán personálním agenturám, disponujícím dostatečně fundovanými </w:t>
      </w:r>
      <w:r w:rsidR="00021AE6" w:rsidRPr="00FD0E5B">
        <w:rPr>
          <w:rFonts w:eastAsia="NimbusRomanDOT-Regular"/>
          <w:lang w:eastAsia="en-US"/>
        </w:rPr>
        <w:t>‚</w:t>
      </w:r>
      <w:r w:rsidR="00021AE6" w:rsidRPr="00FD0E5B">
        <w:rPr>
          <w:lang w:eastAsia="en-US"/>
        </w:rPr>
        <w:t>headhuntery</w:t>
      </w:r>
      <w:r w:rsidR="00021AE6" w:rsidRPr="00FD0E5B">
        <w:rPr>
          <w:rFonts w:eastAsia="NimbusRomanDOT-Regular"/>
          <w:lang w:eastAsia="en-US"/>
        </w:rPr>
        <w:t>‘</w:t>
      </w:r>
      <w:r w:rsidR="0065308F" w:rsidRPr="00FD0E5B">
        <w:rPr>
          <w:rStyle w:val="Znakapoznpodarou"/>
          <w:rFonts w:eastAsia="NimbusRomanDOT-Regular"/>
          <w:lang w:eastAsia="en-US"/>
        </w:rPr>
        <w:footnoteReference w:id="19"/>
      </w:r>
      <w:r w:rsidRPr="00FD0E5B">
        <w:rPr>
          <w:lang w:eastAsia="en-US"/>
        </w:rPr>
        <w:t>“</w:t>
      </w:r>
      <w:r w:rsidR="009A722A" w:rsidRPr="00FD0E5B">
        <w:rPr>
          <w:lang w:eastAsia="en-US"/>
        </w:rPr>
        <w:t>.</w:t>
      </w:r>
      <w:r w:rsidRPr="00FD0E5B">
        <w:rPr>
          <w:rStyle w:val="Znakapoznpodarou"/>
          <w:lang w:eastAsia="en-US"/>
        </w:rPr>
        <w:footnoteReference w:id="20"/>
      </w:r>
      <w:r w:rsidR="002C18C3">
        <w:rPr>
          <w:lang w:eastAsia="en-US"/>
        </w:rPr>
        <w:t xml:space="preserve"> </w:t>
      </w:r>
      <w:r w:rsidRPr="00FD0E5B">
        <w:rPr>
          <w:lang w:eastAsia="en-US"/>
        </w:rPr>
        <w:t>Tuto metodu je vhodné</w:t>
      </w:r>
      <w:r w:rsidR="005E5375" w:rsidRPr="00FD0E5B">
        <w:rPr>
          <w:lang w:eastAsia="en-US"/>
        </w:rPr>
        <w:t xml:space="preserve"> použít, pokud hledáme jedince</w:t>
      </w:r>
      <w:r w:rsidRPr="00FD0E5B">
        <w:rPr>
          <w:lang w:eastAsia="en-US"/>
        </w:rPr>
        <w:t xml:space="preserve"> na vyšší manažerské pozice nebo pozice specializované. Takto vyhledaní lidé v</w:t>
      </w:r>
      <w:r w:rsidRPr="00FD0E5B">
        <w:rPr>
          <w:rFonts w:eastAsia="TimesNewRoman"/>
          <w:lang w:eastAsia="en-US"/>
        </w:rPr>
        <w:t>ě</w:t>
      </w:r>
      <w:r w:rsidRPr="00FD0E5B">
        <w:rPr>
          <w:lang w:eastAsia="en-US"/>
        </w:rPr>
        <w:t>tšinou perfektn</w:t>
      </w:r>
      <w:r w:rsidRPr="00FD0E5B">
        <w:rPr>
          <w:rFonts w:eastAsia="TimesNewRoman"/>
          <w:lang w:eastAsia="en-US"/>
        </w:rPr>
        <w:t xml:space="preserve">ě </w:t>
      </w:r>
      <w:r w:rsidRPr="00FD0E5B">
        <w:rPr>
          <w:lang w:eastAsia="en-US"/>
        </w:rPr>
        <w:t>odpovídají požadavk</w:t>
      </w:r>
      <w:r w:rsidRPr="00FD0E5B">
        <w:rPr>
          <w:rFonts w:eastAsia="TimesNewRoman"/>
          <w:lang w:eastAsia="en-US"/>
        </w:rPr>
        <w:t>ů</w:t>
      </w:r>
      <w:r w:rsidRPr="00FD0E5B">
        <w:rPr>
          <w:lang w:eastAsia="en-US"/>
        </w:rPr>
        <w:t>m pracovního místa, nicméně tato metoda přináší nevýhody v podobě vysokých finančních nákladů</w:t>
      </w:r>
      <w:r w:rsidR="00E10ADE">
        <w:rPr>
          <w:lang w:eastAsia="en-US"/>
        </w:rPr>
        <w:t>.</w:t>
      </w:r>
      <w:r w:rsidR="00602CBB">
        <w:rPr>
          <w:rStyle w:val="Znakapoznpodarou"/>
          <w:lang w:eastAsia="en-US"/>
        </w:rPr>
        <w:footnoteReference w:id="21"/>
      </w:r>
      <w:r w:rsidR="00E10ADE">
        <w:rPr>
          <w:lang w:eastAsia="en-US"/>
        </w:rPr>
        <w:t xml:space="preserve"> Dle</w:t>
      </w:r>
      <w:r w:rsidR="00602CBB">
        <w:rPr>
          <w:lang w:eastAsia="en-US"/>
        </w:rPr>
        <w:t xml:space="preserve"> mého soudu </w:t>
      </w:r>
      <w:r w:rsidR="00E10ADE">
        <w:rPr>
          <w:lang w:eastAsia="en-US"/>
        </w:rPr>
        <w:t xml:space="preserve">může </w:t>
      </w:r>
      <w:r w:rsidR="00884610">
        <w:rPr>
          <w:lang w:eastAsia="en-US"/>
        </w:rPr>
        <w:t xml:space="preserve">ale </w:t>
      </w:r>
      <w:r w:rsidR="00E10ADE">
        <w:rPr>
          <w:lang w:eastAsia="en-US"/>
        </w:rPr>
        <w:t xml:space="preserve">i dojít </w:t>
      </w:r>
      <w:r w:rsidR="00884610">
        <w:rPr>
          <w:lang w:eastAsia="en-US"/>
        </w:rPr>
        <w:t>ke vzniku konfliktu</w:t>
      </w:r>
      <w:r w:rsidR="0016446B">
        <w:rPr>
          <w:lang w:eastAsia="en-US"/>
        </w:rPr>
        <w:t>,</w:t>
      </w:r>
      <w:r w:rsidR="00884610">
        <w:rPr>
          <w:lang w:eastAsia="en-US"/>
        </w:rPr>
        <w:t xml:space="preserve"> nebo</w:t>
      </w:r>
      <w:r w:rsidR="00E10ADE">
        <w:rPr>
          <w:lang w:eastAsia="en-US"/>
        </w:rPr>
        <w:t xml:space="preserve"> </w:t>
      </w:r>
      <w:r w:rsidRPr="00FD0E5B">
        <w:rPr>
          <w:lang w:eastAsia="en-US"/>
        </w:rPr>
        <w:t>zhoršení vztah</w:t>
      </w:r>
      <w:r w:rsidRPr="00FD0E5B">
        <w:rPr>
          <w:rFonts w:eastAsia="TimesNewRoman"/>
          <w:lang w:eastAsia="en-US"/>
        </w:rPr>
        <w:t xml:space="preserve">ů </w:t>
      </w:r>
      <w:r w:rsidRPr="00FD0E5B">
        <w:rPr>
          <w:lang w:eastAsia="en-US"/>
        </w:rPr>
        <w:t>s organizací, které odlákáme schopného pracovníka.</w:t>
      </w:r>
    </w:p>
    <w:p w:rsidR="00001EA7" w:rsidRDefault="00001EA7" w:rsidP="00AC6D0C">
      <w:pPr>
        <w:pStyle w:val="Nadpis3"/>
        <w:spacing w:before="100" w:beforeAutospacing="1" w:after="240"/>
        <w:jc w:val="both"/>
        <w:rPr>
          <w:lang w:eastAsia="en-US"/>
        </w:rPr>
      </w:pPr>
      <w:bookmarkStart w:id="11" w:name="_Toc288775522"/>
      <w:r>
        <w:rPr>
          <w:lang w:eastAsia="en-US"/>
        </w:rPr>
        <w:t>1.5.4 Vývěsky (v organizaci nebo mimo ni)</w:t>
      </w:r>
      <w:bookmarkEnd w:id="11"/>
    </w:p>
    <w:p w:rsidR="00B41BED" w:rsidRPr="00FD0E5B" w:rsidRDefault="00231E05" w:rsidP="002C18C3">
      <w:pPr>
        <w:autoSpaceDE w:val="0"/>
        <w:autoSpaceDN w:val="0"/>
        <w:adjustRightInd w:val="0"/>
        <w:spacing w:line="360" w:lineRule="auto"/>
        <w:ind w:firstLine="567"/>
        <w:jc w:val="both"/>
        <w:rPr>
          <w:lang w:eastAsia="en-US"/>
        </w:rPr>
      </w:pPr>
      <w:r w:rsidRPr="00FD0E5B">
        <w:rPr>
          <w:lang w:eastAsia="en-US"/>
        </w:rPr>
        <w:t>Nabídku práce většinou umisťujem</w:t>
      </w:r>
      <w:r w:rsidR="00AB683A">
        <w:rPr>
          <w:lang w:eastAsia="en-US"/>
        </w:rPr>
        <w:t>e na vývěsku uvnitř organizace</w:t>
      </w:r>
      <w:r w:rsidR="008121E6">
        <w:rPr>
          <w:lang w:eastAsia="en-US"/>
        </w:rPr>
        <w:t xml:space="preserve"> </w:t>
      </w:r>
      <w:r w:rsidRPr="00FD0E5B">
        <w:rPr>
          <w:lang w:eastAsia="en-US"/>
        </w:rPr>
        <w:t>na místě</w:t>
      </w:r>
      <w:r w:rsidR="00963884">
        <w:rPr>
          <w:lang w:eastAsia="en-US"/>
        </w:rPr>
        <w:t>,</w:t>
      </w:r>
      <w:r w:rsidRPr="00FD0E5B">
        <w:rPr>
          <w:lang w:eastAsia="en-US"/>
        </w:rPr>
        <w:t xml:space="preserve"> které je dobře viditelné a dostupné všem pracovníkům</w:t>
      </w:r>
      <w:r w:rsidR="001B6119">
        <w:rPr>
          <w:lang w:eastAsia="en-US"/>
        </w:rPr>
        <w:t>,</w:t>
      </w:r>
      <w:r w:rsidRPr="00FD0E5B">
        <w:rPr>
          <w:lang w:eastAsia="en-US"/>
        </w:rPr>
        <w:t xml:space="preserve"> např. v závodní jídeln</w:t>
      </w:r>
      <w:r w:rsidR="003E4876" w:rsidRPr="00FD0E5B">
        <w:rPr>
          <w:lang w:eastAsia="en-US"/>
        </w:rPr>
        <w:t>ě nebo v šatnách</w:t>
      </w:r>
      <w:r w:rsidRPr="00FD0E5B">
        <w:rPr>
          <w:lang w:eastAsia="en-US"/>
        </w:rPr>
        <w:t>. Pokud má organizace zájem na získávání pracovník</w:t>
      </w:r>
      <w:r w:rsidRPr="00FD0E5B">
        <w:rPr>
          <w:rFonts w:eastAsia="TimesNewRoman"/>
          <w:lang w:eastAsia="en-US"/>
        </w:rPr>
        <w:t xml:space="preserve">ů </w:t>
      </w:r>
      <w:r w:rsidRPr="00FD0E5B">
        <w:rPr>
          <w:lang w:eastAsia="en-US"/>
        </w:rPr>
        <w:t>z vn</w:t>
      </w:r>
      <w:r w:rsidRPr="00FD0E5B">
        <w:rPr>
          <w:rFonts w:eastAsia="TimesNewRoman"/>
          <w:lang w:eastAsia="en-US"/>
        </w:rPr>
        <w:t>ě</w:t>
      </w:r>
      <w:r w:rsidRPr="00FD0E5B">
        <w:rPr>
          <w:lang w:eastAsia="en-US"/>
        </w:rPr>
        <w:t>jších zdroj</w:t>
      </w:r>
      <w:r w:rsidRPr="00FD0E5B">
        <w:rPr>
          <w:rFonts w:eastAsia="TimesNewRoman"/>
          <w:lang w:eastAsia="en-US"/>
        </w:rPr>
        <w:t>ů</w:t>
      </w:r>
      <w:r w:rsidRPr="00FD0E5B">
        <w:rPr>
          <w:lang w:eastAsia="en-US"/>
        </w:rPr>
        <w:t>, je vhodné výv</w:t>
      </w:r>
      <w:r w:rsidRPr="00FD0E5B">
        <w:rPr>
          <w:rFonts w:eastAsia="TimesNewRoman"/>
          <w:lang w:eastAsia="en-US"/>
        </w:rPr>
        <w:t>ě</w:t>
      </w:r>
      <w:r w:rsidRPr="00FD0E5B">
        <w:rPr>
          <w:lang w:eastAsia="en-US"/>
        </w:rPr>
        <w:t>sku umístit tak, aby si jí všimla i široká ve</w:t>
      </w:r>
      <w:r w:rsidRPr="00FD0E5B">
        <w:rPr>
          <w:rFonts w:eastAsia="TimesNewRoman"/>
          <w:lang w:eastAsia="en-US"/>
        </w:rPr>
        <w:t>ř</w:t>
      </w:r>
      <w:r w:rsidRPr="00FD0E5B">
        <w:rPr>
          <w:lang w:eastAsia="en-US"/>
        </w:rPr>
        <w:t>ejnost, která</w:t>
      </w:r>
      <w:r w:rsidRPr="00FD0E5B">
        <w:rPr>
          <w:rFonts w:eastAsia="TimesNewRoman"/>
          <w:lang w:eastAsia="en-US"/>
        </w:rPr>
        <w:t xml:space="preserve"> </w:t>
      </w:r>
      <w:r w:rsidRPr="00FD0E5B">
        <w:rPr>
          <w:lang w:eastAsia="en-US"/>
        </w:rPr>
        <w:t>nemá do areálu organizace p</w:t>
      </w:r>
      <w:r w:rsidRPr="00FD0E5B">
        <w:rPr>
          <w:rFonts w:eastAsia="TimesNewRoman"/>
          <w:lang w:eastAsia="en-US"/>
        </w:rPr>
        <w:t>ř</w:t>
      </w:r>
      <w:r w:rsidRPr="00FD0E5B">
        <w:rPr>
          <w:lang w:eastAsia="en-US"/>
        </w:rPr>
        <w:t>ístup. Výhodou je její levnost a nenáročnost, avšak ve</w:t>
      </w:r>
      <w:r w:rsidR="002846D3">
        <w:rPr>
          <w:lang w:eastAsia="en-US"/>
        </w:rPr>
        <w:t xml:space="preserve">lkou nevýhodou </w:t>
      </w:r>
      <w:r w:rsidR="00D042FE">
        <w:rPr>
          <w:lang w:eastAsia="en-US"/>
        </w:rPr>
        <w:t xml:space="preserve">jak </w:t>
      </w:r>
      <w:r w:rsidR="002846D3">
        <w:rPr>
          <w:lang w:eastAsia="en-US"/>
        </w:rPr>
        <w:t>Koubek říká, je to</w:t>
      </w:r>
      <w:r w:rsidR="00D042FE">
        <w:rPr>
          <w:lang w:eastAsia="en-US"/>
        </w:rPr>
        <w:t>,</w:t>
      </w:r>
      <w:r w:rsidR="002846D3">
        <w:rPr>
          <w:lang w:eastAsia="en-US"/>
        </w:rPr>
        <w:t xml:space="preserve"> že </w:t>
      </w:r>
      <w:r w:rsidRPr="00FD0E5B">
        <w:rPr>
          <w:lang w:eastAsia="en-US"/>
        </w:rPr>
        <w:t>„vývěsek je tolik, že si jich</w:t>
      </w:r>
      <w:r w:rsidR="009A722A" w:rsidRPr="00FD0E5B">
        <w:rPr>
          <w:lang w:eastAsia="en-US"/>
        </w:rPr>
        <w:t xml:space="preserve"> lidé často ani nevšímají</w:t>
      </w:r>
      <w:r w:rsidRPr="00FD0E5B">
        <w:rPr>
          <w:lang w:eastAsia="en-US"/>
        </w:rPr>
        <w:t>“</w:t>
      </w:r>
      <w:r w:rsidR="00364278">
        <w:rPr>
          <w:lang w:eastAsia="en-US"/>
        </w:rPr>
        <w:t>.</w:t>
      </w:r>
      <w:r w:rsidRPr="00FD0E5B">
        <w:rPr>
          <w:rStyle w:val="Znakapoznpodarou"/>
          <w:lang w:eastAsia="en-US"/>
        </w:rPr>
        <w:footnoteReference w:id="22"/>
      </w:r>
    </w:p>
    <w:p w:rsidR="00001EA7" w:rsidRDefault="00001EA7" w:rsidP="00AB48E1">
      <w:pPr>
        <w:pStyle w:val="Nadpis3"/>
        <w:spacing w:before="100" w:beforeAutospacing="1" w:after="240"/>
        <w:jc w:val="both"/>
        <w:rPr>
          <w:lang w:eastAsia="en-US"/>
        </w:rPr>
      </w:pPr>
      <w:bookmarkStart w:id="12" w:name="_Toc288775523"/>
      <w:r>
        <w:rPr>
          <w:lang w:eastAsia="en-US"/>
        </w:rPr>
        <w:t>1.5.5 Letáky vkládané do poštovních schránek</w:t>
      </w:r>
      <w:bookmarkEnd w:id="12"/>
    </w:p>
    <w:p w:rsidR="00AE5211" w:rsidRPr="00CA19F2" w:rsidRDefault="00231E05" w:rsidP="00056552">
      <w:pPr>
        <w:autoSpaceDE w:val="0"/>
        <w:autoSpaceDN w:val="0"/>
        <w:adjustRightInd w:val="0"/>
        <w:spacing w:line="360" w:lineRule="auto"/>
        <w:ind w:firstLine="567"/>
        <w:jc w:val="both"/>
        <w:rPr>
          <w:rFonts w:eastAsia="TimesNewRoman"/>
          <w:lang w:eastAsia="en-US"/>
        </w:rPr>
      </w:pPr>
      <w:r w:rsidRPr="00FD0E5B">
        <w:rPr>
          <w:lang w:eastAsia="en-US"/>
        </w:rPr>
        <w:t xml:space="preserve">Může se jednat o letáky všeho druhu, </w:t>
      </w:r>
      <w:r w:rsidR="00256661" w:rsidRPr="00FD0E5B">
        <w:rPr>
          <w:lang w:eastAsia="en-US"/>
        </w:rPr>
        <w:t xml:space="preserve">nejčastěji však </w:t>
      </w:r>
      <w:r w:rsidRPr="00FD0E5B">
        <w:rPr>
          <w:lang w:eastAsia="en-US"/>
        </w:rPr>
        <w:t>letáky, které najdeme ve svých poštovních schránkách, ale i letáky</w:t>
      </w:r>
      <w:r w:rsidR="001B6119">
        <w:rPr>
          <w:lang w:eastAsia="en-US"/>
        </w:rPr>
        <w:t>,</w:t>
      </w:r>
      <w:r w:rsidRPr="00FD0E5B">
        <w:rPr>
          <w:lang w:eastAsia="en-US"/>
        </w:rPr>
        <w:t xml:space="preserve"> které jsou </w:t>
      </w:r>
      <w:r w:rsidR="00256661" w:rsidRPr="00FD0E5B">
        <w:rPr>
          <w:lang w:eastAsia="en-US"/>
        </w:rPr>
        <w:t xml:space="preserve">například </w:t>
      </w:r>
      <w:r w:rsidRPr="00FD0E5B">
        <w:rPr>
          <w:lang w:eastAsia="en-US"/>
        </w:rPr>
        <w:t>distribuované na různých veletrzích, kde se organizace představuje široké veřejnosti. Tento zp</w:t>
      </w:r>
      <w:r w:rsidRPr="00FD0E5B">
        <w:rPr>
          <w:rFonts w:eastAsia="TimesNewRoman"/>
          <w:lang w:eastAsia="en-US"/>
        </w:rPr>
        <w:t>ů</w:t>
      </w:r>
      <w:r w:rsidRPr="00FD0E5B">
        <w:rPr>
          <w:lang w:eastAsia="en-US"/>
        </w:rPr>
        <w:t>sob je vhodný spíše k získávání mén</w:t>
      </w:r>
      <w:r w:rsidRPr="00FD0E5B">
        <w:rPr>
          <w:rFonts w:eastAsia="TimesNewRoman"/>
          <w:lang w:eastAsia="en-US"/>
        </w:rPr>
        <w:t xml:space="preserve">ě </w:t>
      </w:r>
      <w:r w:rsidR="003E4876" w:rsidRPr="00FD0E5B">
        <w:rPr>
          <w:lang w:eastAsia="en-US"/>
        </w:rPr>
        <w:t>kvalifikovaných pracovníků</w:t>
      </w:r>
      <w:r w:rsidR="00226F24">
        <w:rPr>
          <w:rFonts w:eastAsia="TimesNewRoman"/>
          <w:lang w:eastAsia="en-US"/>
        </w:rPr>
        <w:t>.</w:t>
      </w:r>
      <w:r w:rsidR="00226F24">
        <w:rPr>
          <w:rStyle w:val="Znakapoznpodarou"/>
          <w:rFonts w:eastAsia="TimesNewRoman"/>
          <w:lang w:eastAsia="en-US"/>
        </w:rPr>
        <w:footnoteReference w:id="23"/>
      </w:r>
      <w:r w:rsidR="00056552">
        <w:rPr>
          <w:rFonts w:eastAsia="TimesNewRoman"/>
          <w:lang w:eastAsia="en-US"/>
        </w:rPr>
        <w:t xml:space="preserve"> </w:t>
      </w:r>
      <w:r w:rsidRPr="00FD0E5B">
        <w:rPr>
          <w:rFonts w:eastAsia="TimesNewRoman"/>
          <w:lang w:eastAsia="en-US"/>
        </w:rPr>
        <w:t xml:space="preserve">Výhodou </w:t>
      </w:r>
      <w:r w:rsidR="00D11984">
        <w:rPr>
          <w:rFonts w:eastAsia="TimesNewRoman"/>
          <w:lang w:eastAsia="en-US"/>
        </w:rPr>
        <w:t>mohou být opět</w:t>
      </w:r>
      <w:r w:rsidRPr="00FD0E5B">
        <w:rPr>
          <w:rFonts w:eastAsia="TimesNewRoman"/>
          <w:lang w:eastAsia="en-US"/>
        </w:rPr>
        <w:t xml:space="preserve"> nízké náklady v porovnání s ostatními metodami, nicméně stejně tak jako v případě vývěsky</w:t>
      </w:r>
      <w:r w:rsidR="00003A4C">
        <w:rPr>
          <w:rFonts w:eastAsia="TimesNewRoman"/>
          <w:lang w:eastAsia="en-US"/>
        </w:rPr>
        <w:t>,</w:t>
      </w:r>
      <w:r w:rsidRPr="00FD0E5B">
        <w:rPr>
          <w:rFonts w:eastAsia="TimesNewRoman"/>
          <w:lang w:eastAsia="en-US"/>
        </w:rPr>
        <w:t xml:space="preserve"> i </w:t>
      </w:r>
      <w:r w:rsidRPr="00FD0E5B">
        <w:rPr>
          <w:rFonts w:eastAsia="TimesNewRoman"/>
          <w:lang w:eastAsia="en-US"/>
        </w:rPr>
        <w:lastRenderedPageBreak/>
        <w:t xml:space="preserve">takováto inzerce může zůstat adresátem bez povšimnutí, speciálně v případě distribuce do poštovních schránek, a proto je velice důležité uvážit vhodnost této metody.  </w:t>
      </w:r>
    </w:p>
    <w:p w:rsidR="00324343" w:rsidRDefault="00324343" w:rsidP="00056552">
      <w:pPr>
        <w:pStyle w:val="Nadpis3"/>
        <w:spacing w:before="100" w:beforeAutospacing="1" w:after="240"/>
        <w:rPr>
          <w:lang w:eastAsia="en-US"/>
        </w:rPr>
      </w:pPr>
      <w:bookmarkStart w:id="13" w:name="_Toc288775524"/>
      <w:r>
        <w:rPr>
          <w:lang w:eastAsia="en-US"/>
        </w:rPr>
        <w:t>1.5.6 Inzerce ve sdělovacích prostředcích</w:t>
      </w:r>
      <w:bookmarkEnd w:id="13"/>
    </w:p>
    <w:p w:rsidR="002C18C3" w:rsidRDefault="00231E05" w:rsidP="002C18C3">
      <w:pPr>
        <w:autoSpaceDE w:val="0"/>
        <w:autoSpaceDN w:val="0"/>
        <w:adjustRightInd w:val="0"/>
        <w:spacing w:line="360" w:lineRule="auto"/>
        <w:ind w:firstLine="567"/>
        <w:jc w:val="both"/>
        <w:rPr>
          <w:lang w:eastAsia="en-US"/>
        </w:rPr>
      </w:pPr>
      <w:r w:rsidRPr="00FD0E5B">
        <w:rPr>
          <w:lang w:eastAsia="en-US"/>
        </w:rPr>
        <w:t xml:space="preserve">Nabídku práce můžeme dále inzerovat </w:t>
      </w:r>
      <w:r w:rsidR="004F0140" w:rsidRPr="00FD0E5B">
        <w:rPr>
          <w:lang w:eastAsia="en-US"/>
        </w:rPr>
        <w:t>ve sdělovacích prostředcích</w:t>
      </w:r>
      <w:r w:rsidR="00003A4C">
        <w:rPr>
          <w:lang w:eastAsia="en-US"/>
        </w:rPr>
        <w:t>,</w:t>
      </w:r>
      <w:r w:rsidR="004F0140" w:rsidRPr="00FD0E5B">
        <w:rPr>
          <w:lang w:eastAsia="en-US"/>
        </w:rPr>
        <w:t xml:space="preserve"> a to pak převážně v novinách, odborných časopisech, ale i </w:t>
      </w:r>
      <w:r w:rsidRPr="00FD0E5B">
        <w:rPr>
          <w:lang w:eastAsia="en-US"/>
        </w:rPr>
        <w:t>prostřednictvím</w:t>
      </w:r>
      <w:r w:rsidR="004F0140" w:rsidRPr="00FD0E5B">
        <w:rPr>
          <w:lang w:eastAsia="en-US"/>
        </w:rPr>
        <w:t xml:space="preserve"> rozhlasu či televize</w:t>
      </w:r>
      <w:r w:rsidR="00BF3BB2" w:rsidRPr="00FD0E5B">
        <w:rPr>
          <w:lang w:eastAsia="en-US"/>
        </w:rPr>
        <w:t>. Armstrong</w:t>
      </w:r>
      <w:r w:rsidRPr="00FD0E5B">
        <w:rPr>
          <w:lang w:eastAsia="en-US"/>
        </w:rPr>
        <w:t xml:space="preserve"> </w:t>
      </w:r>
      <w:r w:rsidR="007607A8">
        <w:rPr>
          <w:lang w:eastAsia="en-US"/>
        </w:rPr>
        <w:t xml:space="preserve">je pak toho názoru, že </w:t>
      </w:r>
      <w:r w:rsidR="003F7919" w:rsidRPr="00FD0E5B">
        <w:rPr>
          <w:lang w:eastAsia="en-US"/>
        </w:rPr>
        <w:t>„inzerování</w:t>
      </w:r>
      <w:r w:rsidR="004F0140" w:rsidRPr="00FD0E5B">
        <w:rPr>
          <w:lang w:eastAsia="en-US"/>
        </w:rPr>
        <w:t xml:space="preserve"> je</w:t>
      </w:r>
      <w:r w:rsidRPr="00FD0E5B">
        <w:rPr>
          <w:lang w:eastAsia="en-US"/>
        </w:rPr>
        <w:t xml:space="preserve"> nejobvyklejší metodou přilákání uchazečů</w:t>
      </w:r>
      <w:r w:rsidR="003F7919" w:rsidRPr="00FD0E5B">
        <w:rPr>
          <w:lang w:eastAsia="en-US"/>
        </w:rPr>
        <w:t>“</w:t>
      </w:r>
      <w:r w:rsidR="007607A8">
        <w:rPr>
          <w:lang w:eastAsia="en-US"/>
        </w:rPr>
        <w:t>.</w:t>
      </w:r>
      <w:r w:rsidRPr="00FD0E5B">
        <w:rPr>
          <w:rStyle w:val="Znakapoznpodarou"/>
          <w:lang w:eastAsia="en-US"/>
        </w:rPr>
        <w:footnoteReference w:id="24"/>
      </w:r>
      <w:r w:rsidR="00056552">
        <w:rPr>
          <w:lang w:eastAsia="en-US"/>
        </w:rPr>
        <w:t xml:space="preserve"> </w:t>
      </w:r>
      <w:r w:rsidRPr="00FD0E5B">
        <w:rPr>
          <w:lang w:eastAsia="en-US"/>
        </w:rPr>
        <w:t>Výhodou je, že pokud se nabídka práce inzeruje ve správných zdrojíc</w:t>
      </w:r>
      <w:r w:rsidR="007F68CA" w:rsidRPr="00FD0E5B">
        <w:rPr>
          <w:lang w:eastAsia="en-US"/>
        </w:rPr>
        <w:t>h, může oslovit velké spektrum kvalitních</w:t>
      </w:r>
      <w:r w:rsidRPr="00FD0E5B">
        <w:rPr>
          <w:lang w:eastAsia="en-US"/>
        </w:rPr>
        <w:t xml:space="preserve"> uchazečů a pravděpodobnost nalezení toho správného je velice vysoká. Je ale dobré předem uvážit, zda je inzerování skutečně nezbytné, jelikož se jedná o jednu z nejnákladnějších metod, což je její hlavní nevýhoda. </w:t>
      </w:r>
    </w:p>
    <w:p w:rsidR="00231E05" w:rsidRPr="00FD0E5B" w:rsidRDefault="00231E05" w:rsidP="002C18C3">
      <w:pPr>
        <w:autoSpaceDE w:val="0"/>
        <w:autoSpaceDN w:val="0"/>
        <w:adjustRightInd w:val="0"/>
        <w:spacing w:line="360" w:lineRule="auto"/>
        <w:ind w:firstLine="567"/>
        <w:jc w:val="both"/>
        <w:rPr>
          <w:lang w:eastAsia="en-US"/>
        </w:rPr>
      </w:pPr>
      <w:r w:rsidRPr="00FD0E5B">
        <w:rPr>
          <w:lang w:eastAsia="en-US"/>
        </w:rPr>
        <w:t>Pokud už se organizace rozhodne pro tuto metodu</w:t>
      </w:r>
      <w:r w:rsidR="009768BB">
        <w:rPr>
          <w:lang w:eastAsia="en-US"/>
        </w:rPr>
        <w:t>,</w:t>
      </w:r>
      <w:r w:rsidRPr="00FD0E5B">
        <w:rPr>
          <w:lang w:eastAsia="en-US"/>
        </w:rPr>
        <w:t xml:space="preserve"> pak je potřeba důkladně promyslet celkový vzhled, obsah inzerátu a zdroje kde budeme inzerovat.</w:t>
      </w:r>
      <w:r w:rsidR="002C18C3">
        <w:rPr>
          <w:lang w:eastAsia="en-US"/>
        </w:rPr>
        <w:t xml:space="preserve"> </w:t>
      </w:r>
      <w:r w:rsidRPr="00FD0E5B">
        <w:rPr>
          <w:lang w:eastAsia="en-US"/>
        </w:rPr>
        <w:t xml:space="preserve">Organizace nesmí zapomínat, že prostřednictvím inzerátu se prezentuje na veřejnosti a jeho kvalita a pravdivost vypovídá o serióznosti organizace. Rovněž </w:t>
      </w:r>
      <w:r w:rsidRPr="00FD0E5B">
        <w:rPr>
          <w:rFonts w:eastAsia="MinionPro-Regular"/>
        </w:rPr>
        <w:t>M</w:t>
      </w:r>
      <w:r w:rsidR="00386CFD" w:rsidRPr="00FD0E5B">
        <w:rPr>
          <w:rFonts w:eastAsia="MinionPro-Regular"/>
        </w:rPr>
        <w:t>ilkovich a Boudreau</w:t>
      </w:r>
      <w:r w:rsidRPr="00FD0E5B">
        <w:rPr>
          <w:rFonts w:eastAsia="MinionPro-Regular"/>
        </w:rPr>
        <w:t xml:space="preserve"> tvrdí že </w:t>
      </w:r>
      <w:r w:rsidRPr="00FD0E5B">
        <w:rPr>
          <w:lang w:eastAsia="en-US"/>
        </w:rPr>
        <w:t>„náplň inzerátů musí být uvážlivě volena a měla by vyjadřovat poctivé úmysly organizace, neboť inzerci nečtou je</w:t>
      </w:r>
      <w:r w:rsidR="009768BB">
        <w:rPr>
          <w:lang w:eastAsia="en-US"/>
        </w:rPr>
        <w:t>n</w:t>
      </w:r>
      <w:r w:rsidRPr="00FD0E5B">
        <w:rPr>
          <w:lang w:eastAsia="en-US"/>
        </w:rPr>
        <w:t xml:space="preserve"> ti, kdo práci zrovna hledají, ale i ti, kdo ji možná budou hledat v budoucnu, zákazníc</w:t>
      </w:r>
      <w:r w:rsidR="00F12CAC" w:rsidRPr="00FD0E5B">
        <w:rPr>
          <w:lang w:eastAsia="en-US"/>
        </w:rPr>
        <w:t>i společnosti a širší veřejnost</w:t>
      </w:r>
      <w:r w:rsidRPr="00FD0E5B">
        <w:rPr>
          <w:lang w:eastAsia="en-US"/>
        </w:rPr>
        <w:t>“</w:t>
      </w:r>
      <w:r w:rsidR="00644F15">
        <w:rPr>
          <w:lang w:eastAsia="en-US"/>
        </w:rPr>
        <w:t>.</w:t>
      </w:r>
      <w:r w:rsidRPr="00FD0E5B">
        <w:rPr>
          <w:rStyle w:val="Znakapoznpodarou"/>
          <w:lang w:eastAsia="en-US"/>
        </w:rPr>
        <w:footnoteReference w:id="25"/>
      </w:r>
    </w:p>
    <w:p w:rsidR="00231E05" w:rsidRPr="00FD0E5B" w:rsidRDefault="00324343" w:rsidP="002C18C3">
      <w:pPr>
        <w:pStyle w:val="Nadpis3"/>
        <w:spacing w:before="100" w:beforeAutospacing="1" w:after="240"/>
        <w:jc w:val="both"/>
      </w:pPr>
      <w:bookmarkStart w:id="14" w:name="_Toc288775525"/>
      <w:r>
        <w:t>1.5.7 Spolupráce organizace se vzdělávacími institucemi</w:t>
      </w:r>
      <w:bookmarkEnd w:id="14"/>
    </w:p>
    <w:p w:rsidR="004B60DD" w:rsidRPr="00FD0E5B" w:rsidRDefault="00231E05" w:rsidP="00574BB0">
      <w:pPr>
        <w:autoSpaceDE w:val="0"/>
        <w:autoSpaceDN w:val="0"/>
        <w:adjustRightInd w:val="0"/>
        <w:spacing w:after="240" w:line="360" w:lineRule="auto"/>
        <w:ind w:firstLine="567"/>
        <w:jc w:val="both"/>
      </w:pPr>
      <w:r w:rsidRPr="00FD0E5B">
        <w:t>Této metodě dávají přednost organizace, které si chtějí vychovat své vlastní pracovníky. Některé organizace pořádaj</w:t>
      </w:r>
      <w:r w:rsidR="00060873">
        <w:t>í akce, většinou na půdě vybraných škol</w:t>
      </w:r>
      <w:r w:rsidRPr="00FD0E5B">
        <w:t xml:space="preserve">, na kterých </w:t>
      </w:r>
      <w:r w:rsidR="003E561F">
        <w:t xml:space="preserve">uspořádávají předběžné pohovory </w:t>
      </w:r>
      <w:r w:rsidR="008A2692">
        <w:t xml:space="preserve">se studenty a dále pak těmto studentům poskytují </w:t>
      </w:r>
      <w:r w:rsidR="003E561F">
        <w:t>informace o organizaci</w:t>
      </w:r>
      <w:r w:rsidRPr="00FD0E5B">
        <w:t xml:space="preserve"> </w:t>
      </w:r>
      <w:r w:rsidR="00060873">
        <w:t xml:space="preserve">a </w:t>
      </w:r>
      <w:r w:rsidRPr="00FD0E5B">
        <w:t>prac</w:t>
      </w:r>
      <w:r w:rsidR="009768BB">
        <w:t>ovních příležitostech v ní. Tato</w:t>
      </w:r>
      <w:r w:rsidRPr="00FD0E5B">
        <w:t xml:space="preserve"> setkání </w:t>
      </w:r>
      <w:r w:rsidR="006626DC" w:rsidRPr="00FD0E5B">
        <w:t>jsou důležitým krokem, protože organizace si</w:t>
      </w:r>
      <w:r w:rsidRPr="00FD0E5B">
        <w:t xml:space="preserve"> tímto buduje </w:t>
      </w:r>
      <w:r w:rsidR="006626DC" w:rsidRPr="00FD0E5B">
        <w:t xml:space="preserve">u </w:t>
      </w:r>
      <w:r w:rsidRPr="00FD0E5B">
        <w:t xml:space="preserve">potenciálních pracovníků </w:t>
      </w:r>
      <w:r w:rsidR="000F1CF7" w:rsidRPr="00FD0E5B">
        <w:t>svoji pozitivní image</w:t>
      </w:r>
      <w:r w:rsidR="009A722A" w:rsidRPr="00FD0E5B">
        <w:t>.</w:t>
      </w:r>
      <w:r w:rsidRPr="00FD0E5B">
        <w:rPr>
          <w:rStyle w:val="Znakapoznpodarou"/>
        </w:rPr>
        <w:footnoteReference w:id="26"/>
      </w:r>
      <w:r w:rsidR="00635BC9">
        <w:t xml:space="preserve"> </w:t>
      </w:r>
      <w:r w:rsidRPr="00FD0E5B">
        <w:t xml:space="preserve">Velkou výhodu této metody spatřuji v tom, že jejím prostřednictvím se organizacím daří získat velmi dobré potencionální pracovníky, kterým </w:t>
      </w:r>
      <w:r w:rsidR="003017A6" w:rsidRPr="00FD0E5B">
        <w:t xml:space="preserve">organizace během studia </w:t>
      </w:r>
      <w:r w:rsidRPr="00FD0E5B">
        <w:t>umožňují vykonávat praxi</w:t>
      </w:r>
      <w:r w:rsidR="00182004">
        <w:t>,</w:t>
      </w:r>
      <w:r w:rsidRPr="00FD0E5B">
        <w:t xml:space="preserve"> nebo je zapojují do různých projektů a postupně tyto studenty připravují na jejich profesní vývoj v dané organizaci.</w:t>
      </w:r>
      <w:r w:rsidR="00635BC9">
        <w:t xml:space="preserve"> </w:t>
      </w:r>
      <w:r w:rsidR="004B60DD" w:rsidRPr="00FD0E5B">
        <w:t xml:space="preserve">Stejně tak jako ostatní metody i tato má své nevýhody. Studenti či absolventi škol většinou přicházejí do organizace bez jakýchkoliv zkušeností, a proto je třeba věnovat více času </w:t>
      </w:r>
      <w:r w:rsidR="004B60DD" w:rsidRPr="00FD0E5B">
        <w:lastRenderedPageBreak/>
        <w:t xml:space="preserve">při jejich adaptaci, a dále </w:t>
      </w:r>
      <w:r w:rsidR="004B60DD" w:rsidRPr="004B60DD">
        <w:t>pak z důvodu svých školních povinností</w:t>
      </w:r>
      <w:r w:rsidR="004B60DD">
        <w:rPr>
          <w:color w:val="FF0000"/>
        </w:rPr>
        <w:t xml:space="preserve"> </w:t>
      </w:r>
      <w:r w:rsidR="004B60DD" w:rsidRPr="00FD0E5B">
        <w:t xml:space="preserve">nejsou schopni obsadit pracovní místa v průběhu celého roku. </w:t>
      </w:r>
    </w:p>
    <w:p w:rsidR="00231E05" w:rsidRPr="00FD0E5B" w:rsidRDefault="00324343" w:rsidP="00230C14">
      <w:pPr>
        <w:pStyle w:val="Nadpis3"/>
        <w:spacing w:before="100" w:beforeAutospacing="1" w:after="240"/>
      </w:pPr>
      <w:bookmarkStart w:id="15" w:name="_Toc288775526"/>
      <w:r>
        <w:t>1.5.8 Spolupráce s úřady práce</w:t>
      </w:r>
      <w:bookmarkEnd w:id="15"/>
    </w:p>
    <w:p w:rsidR="00C16F93" w:rsidRPr="00FD0E5B" w:rsidRDefault="00231E05" w:rsidP="001D11AF">
      <w:pPr>
        <w:autoSpaceDE w:val="0"/>
        <w:autoSpaceDN w:val="0"/>
        <w:adjustRightInd w:val="0"/>
        <w:spacing w:before="100" w:beforeAutospacing="1" w:after="240" w:line="360" w:lineRule="auto"/>
        <w:ind w:firstLine="567"/>
        <w:jc w:val="both"/>
        <w:rPr>
          <w:lang w:eastAsia="en-US"/>
        </w:rPr>
      </w:pPr>
      <w:r w:rsidRPr="00FD0E5B">
        <w:rPr>
          <w:lang w:eastAsia="en-US"/>
        </w:rPr>
        <w:t>Jedná</w:t>
      </w:r>
      <w:r w:rsidR="003F7919" w:rsidRPr="00FD0E5B">
        <w:rPr>
          <w:lang w:eastAsia="en-US"/>
        </w:rPr>
        <w:t xml:space="preserve"> se o levnou metodu, neboť úřady práce zprostředkovávají</w:t>
      </w:r>
      <w:r w:rsidRPr="00FD0E5B">
        <w:rPr>
          <w:lang w:eastAsia="en-US"/>
        </w:rPr>
        <w:t xml:space="preserve"> zaměstnání naprosto bezplatně, což je hlavní výhoda. Určitou nevýhodou může být fakt, že je tato metoda vhodná především (v některých případech pouze jen) pro méně kvalifikované pracovní pozice, protože </w:t>
      </w:r>
      <w:r w:rsidR="00017D39" w:rsidRPr="00FD0E5B">
        <w:rPr>
          <w:lang w:eastAsia="en-US"/>
        </w:rPr>
        <w:t xml:space="preserve">jak </w:t>
      </w:r>
      <w:r w:rsidR="00B87F97" w:rsidRPr="00FD0E5B">
        <w:rPr>
          <w:lang w:eastAsia="en-US"/>
        </w:rPr>
        <w:t>Cascio</w:t>
      </w:r>
      <w:r w:rsidR="001F4702" w:rsidRPr="00FD0E5B">
        <w:rPr>
          <w:lang w:eastAsia="en-US"/>
        </w:rPr>
        <w:t xml:space="preserve"> </w:t>
      </w:r>
      <w:r w:rsidR="004E082B" w:rsidRPr="00FD0E5B">
        <w:rPr>
          <w:lang w:eastAsia="en-US"/>
        </w:rPr>
        <w:t>říká</w:t>
      </w:r>
      <w:r w:rsidR="00B87F97" w:rsidRPr="00FD0E5B">
        <w:rPr>
          <w:lang w:eastAsia="en-US"/>
        </w:rPr>
        <w:t xml:space="preserve"> </w:t>
      </w:r>
      <w:r w:rsidRPr="00FD0E5B">
        <w:rPr>
          <w:lang w:eastAsia="en-US"/>
        </w:rPr>
        <w:t>„kvalifikovaní pracovníci</w:t>
      </w:r>
      <w:r w:rsidR="00DD736F">
        <w:rPr>
          <w:lang w:eastAsia="en-US"/>
        </w:rPr>
        <w:t>,</w:t>
      </w:r>
      <w:r w:rsidRPr="00FD0E5B">
        <w:rPr>
          <w:lang w:eastAsia="en-US"/>
        </w:rPr>
        <w:t xml:space="preserve"> pravděpodobněji více než ti méně kvalifikovaní</w:t>
      </w:r>
      <w:r w:rsidR="009555B6">
        <w:rPr>
          <w:lang w:eastAsia="en-US"/>
        </w:rPr>
        <w:t>,</w:t>
      </w:r>
      <w:r w:rsidRPr="00FD0E5B">
        <w:rPr>
          <w:lang w:eastAsia="en-US"/>
        </w:rPr>
        <w:t xml:space="preserve"> použijí formální metody vyhledávání práce a spíš méně využijí pracovní úřady“</w:t>
      </w:r>
      <w:r w:rsidRPr="00FD0E5B">
        <w:rPr>
          <w:rStyle w:val="Znakapoznpodarou"/>
          <w:lang w:eastAsia="en-US"/>
        </w:rPr>
        <w:footnoteReference w:id="27"/>
      </w:r>
      <w:r w:rsidR="00A931FC">
        <w:rPr>
          <w:lang w:eastAsia="en-US"/>
        </w:rPr>
        <w:t>.</w:t>
      </w:r>
      <w:r w:rsidR="0010738E">
        <w:rPr>
          <w:lang w:eastAsia="en-US"/>
        </w:rPr>
        <w:t xml:space="preserve"> </w:t>
      </w:r>
      <w:r w:rsidRPr="00FD0E5B">
        <w:rPr>
          <w:lang w:eastAsia="en-US"/>
        </w:rPr>
        <w:t>Nicméně vedení organizací</w:t>
      </w:r>
      <w:r w:rsidR="00DA7D19" w:rsidRPr="00FD0E5B">
        <w:rPr>
          <w:lang w:eastAsia="en-US"/>
        </w:rPr>
        <w:t xml:space="preserve"> se snaží s úřady</w:t>
      </w:r>
      <w:r w:rsidRPr="00FD0E5B">
        <w:rPr>
          <w:lang w:eastAsia="en-US"/>
        </w:rPr>
        <w:t xml:space="preserve"> práce spolupracovat, protože tím šet</w:t>
      </w:r>
      <w:r w:rsidRPr="00FD0E5B">
        <w:rPr>
          <w:rFonts w:eastAsia="TimesNewRoman"/>
          <w:lang w:eastAsia="en-US"/>
        </w:rPr>
        <w:t>ř</w:t>
      </w:r>
      <w:r w:rsidRPr="00FD0E5B">
        <w:rPr>
          <w:lang w:eastAsia="en-US"/>
        </w:rPr>
        <w:t xml:space="preserve">í </w:t>
      </w:r>
      <w:r w:rsidRPr="00FD0E5B">
        <w:rPr>
          <w:rFonts w:eastAsia="TimesNewRoman"/>
          <w:lang w:eastAsia="en-US"/>
        </w:rPr>
        <w:t>č</w:t>
      </w:r>
      <w:r w:rsidRPr="00FD0E5B">
        <w:rPr>
          <w:lang w:eastAsia="en-US"/>
        </w:rPr>
        <w:t>as i peníze. Touto metodou m</w:t>
      </w:r>
      <w:r w:rsidRPr="00FD0E5B">
        <w:rPr>
          <w:rFonts w:eastAsia="TimesNewRoman"/>
          <w:lang w:eastAsia="en-US"/>
        </w:rPr>
        <w:t>ů</w:t>
      </w:r>
      <w:r w:rsidRPr="00FD0E5B">
        <w:rPr>
          <w:lang w:eastAsia="en-US"/>
        </w:rPr>
        <w:t>že organizace získat i p</w:t>
      </w:r>
      <w:r w:rsidRPr="00FD0E5B">
        <w:rPr>
          <w:rFonts w:eastAsia="TimesNewRoman"/>
          <w:lang w:eastAsia="en-US"/>
        </w:rPr>
        <w:t>ř</w:t>
      </w:r>
      <w:r w:rsidRPr="00FD0E5B">
        <w:rPr>
          <w:lang w:eastAsia="en-US"/>
        </w:rPr>
        <w:t>ísp</w:t>
      </w:r>
      <w:r w:rsidRPr="00FD0E5B">
        <w:rPr>
          <w:rFonts w:eastAsia="TimesNewRoman"/>
          <w:lang w:eastAsia="en-US"/>
        </w:rPr>
        <w:t>ě</w:t>
      </w:r>
      <w:r w:rsidRPr="00FD0E5B">
        <w:rPr>
          <w:lang w:eastAsia="en-US"/>
        </w:rPr>
        <w:t>vek, pokud ur</w:t>
      </w:r>
      <w:r w:rsidRPr="00FD0E5B">
        <w:rPr>
          <w:rFonts w:eastAsia="TimesNewRoman"/>
          <w:lang w:eastAsia="en-US"/>
        </w:rPr>
        <w:t>č</w:t>
      </w:r>
      <w:r w:rsidRPr="00FD0E5B">
        <w:rPr>
          <w:lang w:eastAsia="en-US"/>
        </w:rPr>
        <w:t>itou osobu hledající práci zam</w:t>
      </w:r>
      <w:r w:rsidRPr="00FD0E5B">
        <w:rPr>
          <w:rFonts w:eastAsia="TimesNewRoman"/>
          <w:lang w:eastAsia="en-US"/>
        </w:rPr>
        <w:t>ě</w:t>
      </w:r>
      <w:r w:rsidRPr="00FD0E5B">
        <w:rPr>
          <w:lang w:eastAsia="en-US"/>
        </w:rPr>
        <w:t>stná.</w:t>
      </w:r>
    </w:p>
    <w:p w:rsidR="00373E05" w:rsidRDefault="00373E05" w:rsidP="001D11AF">
      <w:pPr>
        <w:pStyle w:val="Nadpis3"/>
        <w:spacing w:before="100" w:beforeAutospacing="1" w:after="240"/>
        <w:rPr>
          <w:lang w:eastAsia="en-US"/>
        </w:rPr>
      </w:pPr>
      <w:bookmarkStart w:id="16" w:name="_Toc288775527"/>
      <w:r>
        <w:rPr>
          <w:lang w:eastAsia="en-US"/>
        </w:rPr>
        <w:t>1.5.9 Využívání služeb komerčních zprostředkovatelen</w:t>
      </w:r>
      <w:bookmarkEnd w:id="16"/>
    </w:p>
    <w:p w:rsidR="00CA19F2" w:rsidRPr="00FD0E5B" w:rsidRDefault="00231E05" w:rsidP="001D11AF">
      <w:pPr>
        <w:autoSpaceDE w:val="0"/>
        <w:autoSpaceDN w:val="0"/>
        <w:adjustRightInd w:val="0"/>
        <w:spacing w:before="100" w:beforeAutospacing="1" w:after="240" w:line="360" w:lineRule="auto"/>
        <w:ind w:firstLine="567"/>
        <w:jc w:val="both"/>
        <w:rPr>
          <w:lang w:eastAsia="en-US"/>
        </w:rPr>
      </w:pPr>
      <w:r w:rsidRPr="00FD0E5B">
        <w:rPr>
          <w:lang w:eastAsia="en-US"/>
        </w:rPr>
        <w:t xml:space="preserve">Velká výhoda při využití </w:t>
      </w:r>
      <w:r w:rsidR="000D5ECF" w:rsidRPr="00FD0E5B">
        <w:rPr>
          <w:lang w:eastAsia="en-US"/>
        </w:rPr>
        <w:t>komerčních zprostředkovatelen či agentur</w:t>
      </w:r>
      <w:r w:rsidRPr="00FD0E5B">
        <w:rPr>
          <w:lang w:eastAsia="en-US"/>
        </w:rPr>
        <w:t xml:space="preserve"> je v tom, že takové agentury mívají většinou lepší znalost trhu práce v rámci profese,</w:t>
      </w:r>
      <w:r w:rsidR="00EC1147">
        <w:rPr>
          <w:lang w:eastAsia="en-US"/>
        </w:rPr>
        <w:t xml:space="preserve"> na kterou se specializují. Mají</w:t>
      </w:r>
      <w:r w:rsidRPr="00FD0E5B">
        <w:rPr>
          <w:lang w:eastAsia="en-US"/>
        </w:rPr>
        <w:t xml:space="preserve"> svou databázi klientů a většinou si provádí i předběžný výběr uchazečů, což ušetří organizaci čas strávený s nevhodnými uchazeči během pohovoru. Je důležité, aby agentura byla pečlivě informována o tom, co se od nich očekává a organizace poskytla p</w:t>
      </w:r>
      <w:r w:rsidR="00F77FEE" w:rsidRPr="00FD0E5B">
        <w:rPr>
          <w:lang w:eastAsia="en-US"/>
        </w:rPr>
        <w:t>řesný profil hledaného jedince</w:t>
      </w:r>
      <w:r w:rsidRPr="00FD0E5B">
        <w:rPr>
          <w:lang w:eastAsia="en-US"/>
        </w:rPr>
        <w:t xml:space="preserve"> s popisem pracovního místa.</w:t>
      </w:r>
      <w:r w:rsidR="0010738E">
        <w:rPr>
          <w:rStyle w:val="Znakapoznpodarou"/>
          <w:lang w:eastAsia="en-US"/>
        </w:rPr>
        <w:footnoteReference w:id="28"/>
      </w:r>
      <w:r w:rsidR="001D11AF">
        <w:rPr>
          <w:lang w:eastAsia="en-US"/>
        </w:rPr>
        <w:t xml:space="preserve"> </w:t>
      </w:r>
      <w:r w:rsidRPr="00FD0E5B">
        <w:rPr>
          <w:lang w:eastAsia="en-US"/>
        </w:rPr>
        <w:t>Hlavní nevýhodou je, že se bohužel jedná o dost finančně nákladnou metodu, která nezaručí kvalitu poskytova</w:t>
      </w:r>
      <w:r w:rsidR="00C16F93" w:rsidRPr="00FD0E5B">
        <w:rPr>
          <w:lang w:eastAsia="en-US"/>
        </w:rPr>
        <w:t>ných služeb. Podle Koubka</w:t>
      </w:r>
      <w:r w:rsidRPr="00FD0E5B">
        <w:rPr>
          <w:lang w:eastAsia="en-US"/>
        </w:rPr>
        <w:t xml:space="preserve"> se </w:t>
      </w:r>
      <w:r w:rsidR="00E97C3D" w:rsidRPr="00FD0E5B">
        <w:rPr>
          <w:lang w:eastAsia="en-US"/>
        </w:rPr>
        <w:t xml:space="preserve">právě </w:t>
      </w:r>
      <w:r w:rsidRPr="00FD0E5B">
        <w:rPr>
          <w:lang w:eastAsia="en-US"/>
        </w:rPr>
        <w:t>komerční instituce snaží maximalizovat svůj zisk</w:t>
      </w:r>
      <w:r w:rsidR="00E97C3D" w:rsidRPr="00FD0E5B">
        <w:rPr>
          <w:lang w:eastAsia="en-US"/>
        </w:rPr>
        <w:t>,</w:t>
      </w:r>
      <w:r w:rsidRPr="00FD0E5B">
        <w:rPr>
          <w:lang w:eastAsia="en-US"/>
        </w:rPr>
        <w:t xml:space="preserve"> a</w:t>
      </w:r>
      <w:r w:rsidR="00E97C3D" w:rsidRPr="00FD0E5B">
        <w:rPr>
          <w:lang w:eastAsia="en-US"/>
        </w:rPr>
        <w:t>však</w:t>
      </w:r>
      <w:r w:rsidRPr="00FD0E5B">
        <w:rPr>
          <w:lang w:eastAsia="en-US"/>
        </w:rPr>
        <w:t xml:space="preserve"> </w:t>
      </w:r>
      <w:r w:rsidR="00E97C3D" w:rsidRPr="00FD0E5B">
        <w:rPr>
          <w:lang w:eastAsia="en-US"/>
        </w:rPr>
        <w:t>mnohokrát cena</w:t>
      </w:r>
      <w:r w:rsidRPr="00FD0E5B">
        <w:rPr>
          <w:lang w:eastAsia="en-US"/>
        </w:rPr>
        <w:t xml:space="preserve"> </w:t>
      </w:r>
      <w:r w:rsidR="00E97C3D" w:rsidRPr="00FD0E5B">
        <w:rPr>
          <w:lang w:eastAsia="en-US"/>
        </w:rPr>
        <w:t>neodpovídá kvalitě</w:t>
      </w:r>
      <w:r w:rsidRPr="00FD0E5B">
        <w:rPr>
          <w:lang w:eastAsia="en-US"/>
        </w:rPr>
        <w:t xml:space="preserve"> a spolehlivost</w:t>
      </w:r>
      <w:r w:rsidR="00E97C3D" w:rsidRPr="00FD0E5B">
        <w:rPr>
          <w:lang w:eastAsia="en-US"/>
        </w:rPr>
        <w:t>i</w:t>
      </w:r>
      <w:r w:rsidRPr="00FD0E5B">
        <w:rPr>
          <w:lang w:eastAsia="en-US"/>
        </w:rPr>
        <w:t xml:space="preserve"> jejich služeb.</w:t>
      </w:r>
      <w:r w:rsidRPr="00FD0E5B">
        <w:rPr>
          <w:rStyle w:val="Znakapoznpodarou"/>
          <w:lang w:eastAsia="en-US"/>
        </w:rPr>
        <w:footnoteReference w:id="29"/>
      </w:r>
      <w:r w:rsidR="00FF7CA1">
        <w:rPr>
          <w:lang w:eastAsia="en-US"/>
        </w:rPr>
        <w:t xml:space="preserve"> Jsem toho názoru, že této </w:t>
      </w:r>
      <w:r w:rsidRPr="00FD0E5B">
        <w:rPr>
          <w:lang w:eastAsia="en-US"/>
        </w:rPr>
        <w:t>možnosti by tedy organizace měla využít jen v p</w:t>
      </w:r>
      <w:r w:rsidRPr="00FD0E5B">
        <w:rPr>
          <w:rFonts w:eastAsia="TimesNewRoman"/>
          <w:lang w:eastAsia="en-US"/>
        </w:rPr>
        <w:t>ř</w:t>
      </w:r>
      <w:r w:rsidRPr="00FD0E5B">
        <w:rPr>
          <w:lang w:eastAsia="en-US"/>
        </w:rPr>
        <w:t>ípad</w:t>
      </w:r>
      <w:r w:rsidRPr="00FD0E5B">
        <w:rPr>
          <w:rFonts w:eastAsia="TimesNewRoman"/>
          <w:lang w:eastAsia="en-US"/>
        </w:rPr>
        <w:t xml:space="preserve">ě, </w:t>
      </w:r>
      <w:r w:rsidRPr="00FD0E5B">
        <w:rPr>
          <w:lang w:eastAsia="en-US"/>
        </w:rPr>
        <w:t xml:space="preserve">že hledá specializovaného odborníka na vysoký post v organizaci. </w:t>
      </w:r>
    </w:p>
    <w:p w:rsidR="001713A1" w:rsidRDefault="003C0797" w:rsidP="001D11AF">
      <w:pPr>
        <w:pStyle w:val="Nadpis3"/>
        <w:spacing w:before="100" w:beforeAutospacing="1" w:after="240"/>
      </w:pPr>
      <w:bookmarkStart w:id="17" w:name="_Toc288775528"/>
      <w:r>
        <w:t xml:space="preserve">1.5.10 </w:t>
      </w:r>
      <w:r w:rsidR="001713A1">
        <w:t>Používání internetových sítí (internetu)</w:t>
      </w:r>
      <w:bookmarkEnd w:id="17"/>
    </w:p>
    <w:p w:rsidR="00D77C21" w:rsidRDefault="00231E05" w:rsidP="00D77C21">
      <w:pPr>
        <w:pStyle w:val="Odstavecseseznamem1"/>
        <w:keepNext/>
        <w:suppressAutoHyphens/>
        <w:autoSpaceDE w:val="0"/>
        <w:autoSpaceDN w:val="0"/>
        <w:adjustRightInd w:val="0"/>
        <w:spacing w:after="0" w:line="360" w:lineRule="auto"/>
        <w:ind w:left="0" w:firstLine="567"/>
        <w:jc w:val="both"/>
        <w:rPr>
          <w:rFonts w:ascii="Times New Roman" w:hAnsi="Times New Roman"/>
          <w:sz w:val="24"/>
          <w:szCs w:val="24"/>
        </w:rPr>
      </w:pPr>
      <w:r w:rsidRPr="00FD0E5B">
        <w:rPr>
          <w:rFonts w:ascii="Times New Roman" w:hAnsi="Times New Roman"/>
          <w:sz w:val="24"/>
          <w:szCs w:val="24"/>
        </w:rPr>
        <w:t xml:space="preserve">V dnešní době organizacemi nejvíce používaná metoda. </w:t>
      </w:r>
      <w:r w:rsidR="00E66046">
        <w:rPr>
          <w:rFonts w:ascii="Times New Roman" w:hAnsi="Times New Roman"/>
          <w:sz w:val="24"/>
          <w:szCs w:val="24"/>
        </w:rPr>
        <w:t xml:space="preserve">Armstrong uvádí, že podle </w:t>
      </w:r>
      <w:r w:rsidRPr="00FD0E5B">
        <w:rPr>
          <w:rFonts w:ascii="Times New Roman" w:hAnsi="Times New Roman"/>
          <w:sz w:val="24"/>
          <w:szCs w:val="24"/>
        </w:rPr>
        <w:t>šetření britských Industrial</w:t>
      </w:r>
      <w:r w:rsidR="00E66046">
        <w:rPr>
          <w:rFonts w:ascii="Times New Roman" w:hAnsi="Times New Roman"/>
          <w:sz w:val="24"/>
          <w:szCs w:val="24"/>
        </w:rPr>
        <w:t xml:space="preserve"> Relations Services až </w:t>
      </w:r>
      <w:r w:rsidRPr="00FD0E5B">
        <w:rPr>
          <w:rFonts w:ascii="Times New Roman" w:hAnsi="Times New Roman"/>
          <w:sz w:val="24"/>
          <w:szCs w:val="24"/>
        </w:rPr>
        <w:t>84% pracovníků použilo či zažilo nějakou podobu elektronického získávání.</w:t>
      </w:r>
      <w:r w:rsidR="00482F89">
        <w:rPr>
          <w:rFonts w:ascii="Times New Roman" w:hAnsi="Times New Roman"/>
          <w:sz w:val="24"/>
          <w:szCs w:val="24"/>
        </w:rPr>
        <w:t xml:space="preserve"> Autor se dále zmiňuje o tom, že t</w:t>
      </w:r>
      <w:r w:rsidRPr="00FD0E5B">
        <w:rPr>
          <w:rFonts w:ascii="Times New Roman" w:hAnsi="Times New Roman"/>
          <w:sz w:val="24"/>
          <w:szCs w:val="24"/>
        </w:rPr>
        <w:t>ato instituce také konstatovala, že internet je v současné době podstatnou součást</w:t>
      </w:r>
      <w:r w:rsidR="009919BF">
        <w:rPr>
          <w:rFonts w:ascii="Times New Roman" w:hAnsi="Times New Roman"/>
          <w:sz w:val="24"/>
          <w:szCs w:val="24"/>
        </w:rPr>
        <w:t xml:space="preserve">í procesu získávání pracovníků, protože </w:t>
      </w:r>
      <w:r w:rsidRPr="00FD0E5B">
        <w:rPr>
          <w:rFonts w:ascii="Times New Roman" w:hAnsi="Times New Roman"/>
          <w:sz w:val="24"/>
          <w:szCs w:val="24"/>
        </w:rPr>
        <w:t>zaměstnavatelé</w:t>
      </w:r>
      <w:r w:rsidR="009919BF">
        <w:rPr>
          <w:rFonts w:ascii="Times New Roman" w:hAnsi="Times New Roman"/>
          <w:sz w:val="24"/>
          <w:szCs w:val="24"/>
        </w:rPr>
        <w:t xml:space="preserve"> v poslední době</w:t>
      </w:r>
      <w:r w:rsidRPr="00FD0E5B">
        <w:rPr>
          <w:rFonts w:ascii="Times New Roman" w:hAnsi="Times New Roman"/>
          <w:sz w:val="24"/>
          <w:szCs w:val="24"/>
        </w:rPr>
        <w:t xml:space="preserve"> </w:t>
      </w:r>
      <w:r w:rsidR="00D77C21">
        <w:rPr>
          <w:rFonts w:ascii="Times New Roman" w:hAnsi="Times New Roman"/>
          <w:sz w:val="24"/>
          <w:szCs w:val="24"/>
        </w:rPr>
        <w:t xml:space="preserve">stále více </w:t>
      </w:r>
      <w:r w:rsidRPr="00FD0E5B">
        <w:rPr>
          <w:rFonts w:ascii="Times New Roman" w:hAnsi="Times New Roman"/>
          <w:sz w:val="24"/>
          <w:szCs w:val="24"/>
        </w:rPr>
        <w:t xml:space="preserve">používají </w:t>
      </w:r>
      <w:r w:rsidRPr="00FD0E5B">
        <w:rPr>
          <w:rFonts w:ascii="Times New Roman" w:hAnsi="Times New Roman"/>
          <w:sz w:val="24"/>
          <w:szCs w:val="24"/>
        </w:rPr>
        <w:lastRenderedPageBreak/>
        <w:t>internet a e-mail ke komunikaci s uchazeči o zaměstnání</w:t>
      </w:r>
      <w:r w:rsidR="00974256">
        <w:rPr>
          <w:rFonts w:ascii="Times New Roman" w:hAnsi="Times New Roman"/>
          <w:sz w:val="24"/>
          <w:szCs w:val="24"/>
        </w:rPr>
        <w:t>,</w:t>
      </w:r>
      <w:r w:rsidRPr="00FD0E5B">
        <w:rPr>
          <w:rFonts w:ascii="Times New Roman" w:hAnsi="Times New Roman"/>
          <w:sz w:val="24"/>
          <w:szCs w:val="24"/>
        </w:rPr>
        <w:t xml:space="preserve"> a opírají o ně i své současné postupy týkající se získávání</w:t>
      </w:r>
      <w:r w:rsidR="002405BB" w:rsidRPr="00FD0E5B">
        <w:rPr>
          <w:rFonts w:ascii="Times New Roman" w:hAnsi="Times New Roman"/>
          <w:sz w:val="24"/>
          <w:szCs w:val="24"/>
        </w:rPr>
        <w:t>, výběru a příjímání pracovníků</w:t>
      </w:r>
      <w:r w:rsidRPr="00FD0E5B">
        <w:rPr>
          <w:rStyle w:val="Znakapoznpodarou"/>
          <w:rFonts w:ascii="Times New Roman" w:hAnsi="Times New Roman"/>
          <w:sz w:val="24"/>
          <w:szCs w:val="24"/>
        </w:rPr>
        <w:footnoteReference w:id="30"/>
      </w:r>
      <w:r w:rsidR="000D5ECF" w:rsidRPr="00FD0E5B">
        <w:rPr>
          <w:rFonts w:ascii="Times New Roman" w:hAnsi="Times New Roman"/>
          <w:sz w:val="24"/>
          <w:szCs w:val="24"/>
        </w:rPr>
        <w:t>.</w:t>
      </w:r>
      <w:r w:rsidRPr="00FD0E5B">
        <w:rPr>
          <w:rFonts w:ascii="Times New Roman" w:hAnsi="Times New Roman"/>
          <w:sz w:val="24"/>
          <w:szCs w:val="24"/>
        </w:rPr>
        <w:t xml:space="preserve"> </w:t>
      </w:r>
    </w:p>
    <w:p w:rsidR="004B008A" w:rsidRPr="001D11AF" w:rsidRDefault="00231E05" w:rsidP="00D77C21">
      <w:pPr>
        <w:pStyle w:val="Odstavecseseznamem1"/>
        <w:keepNext/>
        <w:suppressAutoHyphens/>
        <w:autoSpaceDE w:val="0"/>
        <w:autoSpaceDN w:val="0"/>
        <w:adjustRightInd w:val="0"/>
        <w:spacing w:after="0" w:line="360" w:lineRule="auto"/>
        <w:ind w:left="0" w:firstLine="567"/>
        <w:jc w:val="both"/>
        <w:rPr>
          <w:rFonts w:ascii="Times New Roman" w:hAnsi="Times New Roman"/>
          <w:sz w:val="24"/>
          <w:szCs w:val="24"/>
        </w:rPr>
      </w:pPr>
      <w:r w:rsidRPr="00FD0E5B">
        <w:rPr>
          <w:rFonts w:ascii="Times New Roman" w:hAnsi="Times New Roman"/>
          <w:sz w:val="24"/>
          <w:szCs w:val="24"/>
        </w:rPr>
        <w:t xml:space="preserve">Organizace může uvést svou nabídku práce na vlastních webových stránkách anebo na stránkách k tomuto účelu určených. </w:t>
      </w:r>
      <w:r w:rsidR="00D77C21">
        <w:rPr>
          <w:rFonts w:ascii="Times New Roman" w:hAnsi="Times New Roman"/>
          <w:sz w:val="24"/>
          <w:szCs w:val="24"/>
        </w:rPr>
        <w:t xml:space="preserve">Některé </w:t>
      </w:r>
      <w:r w:rsidRPr="00FD0E5B">
        <w:rPr>
          <w:rFonts w:ascii="Times New Roman" w:hAnsi="Times New Roman"/>
          <w:sz w:val="24"/>
          <w:szCs w:val="24"/>
        </w:rPr>
        <w:t>stránky umožňují inzerci i uchazečům samotným, což má výhodu pro organizace</w:t>
      </w:r>
      <w:r w:rsidR="004C53C5">
        <w:rPr>
          <w:rFonts w:ascii="Times New Roman" w:hAnsi="Times New Roman"/>
          <w:sz w:val="24"/>
          <w:szCs w:val="24"/>
        </w:rPr>
        <w:t>,</w:t>
      </w:r>
      <w:r w:rsidRPr="00FD0E5B">
        <w:rPr>
          <w:rFonts w:ascii="Times New Roman" w:hAnsi="Times New Roman"/>
          <w:sz w:val="24"/>
          <w:szCs w:val="24"/>
        </w:rPr>
        <w:t xml:space="preserve"> neboť tím mají možnost získat informace o pop</w:t>
      </w:r>
      <w:r w:rsidR="002E0C2F">
        <w:rPr>
          <w:rFonts w:ascii="Times New Roman" w:hAnsi="Times New Roman"/>
          <w:sz w:val="24"/>
          <w:szCs w:val="24"/>
        </w:rPr>
        <w:t>távce po práci, která není</w:t>
      </w:r>
      <w:r w:rsidRPr="00FD0E5B">
        <w:rPr>
          <w:rFonts w:ascii="Times New Roman" w:hAnsi="Times New Roman"/>
          <w:sz w:val="24"/>
          <w:szCs w:val="24"/>
        </w:rPr>
        <w:t xml:space="preserve"> určená konkrétní organizaci</w:t>
      </w:r>
      <w:r w:rsidR="002E0C2F">
        <w:rPr>
          <w:rFonts w:ascii="Times New Roman" w:hAnsi="Times New Roman"/>
          <w:sz w:val="24"/>
          <w:szCs w:val="24"/>
        </w:rPr>
        <w:t>,</w:t>
      </w:r>
      <w:r w:rsidRPr="00FD0E5B">
        <w:rPr>
          <w:rFonts w:ascii="Times New Roman" w:hAnsi="Times New Roman"/>
          <w:sz w:val="24"/>
          <w:szCs w:val="24"/>
        </w:rPr>
        <w:t xml:space="preserve"> a tak organizaci odpadá starost s reagováním na ni, jako v případě nabídky jednotlivých uchazečů. Další výhodou jsou podstatně nižší náklady</w:t>
      </w:r>
      <w:r w:rsidR="004C53C5">
        <w:rPr>
          <w:rFonts w:ascii="Times New Roman" w:hAnsi="Times New Roman"/>
          <w:sz w:val="24"/>
          <w:szCs w:val="24"/>
        </w:rPr>
        <w:t>,</w:t>
      </w:r>
      <w:r w:rsidRPr="00FD0E5B">
        <w:rPr>
          <w:rFonts w:ascii="Times New Roman" w:hAnsi="Times New Roman"/>
          <w:sz w:val="24"/>
          <w:szCs w:val="24"/>
        </w:rPr>
        <w:t xml:space="preserve"> než v případě inzerce v jiných sdělovacích prostředcích. Nevýhodou však může být, že tento způsob hledání nebo nabízení práce využije jen určitá část uchazečů</w:t>
      </w:r>
      <w:r w:rsidR="00600F2F" w:rsidRPr="00FD0E5B">
        <w:rPr>
          <w:rFonts w:ascii="Times New Roman" w:hAnsi="Times New Roman"/>
          <w:sz w:val="24"/>
          <w:szCs w:val="24"/>
        </w:rPr>
        <w:t>,</w:t>
      </w:r>
      <w:r w:rsidRPr="00FD0E5B">
        <w:rPr>
          <w:rFonts w:ascii="Times New Roman" w:hAnsi="Times New Roman"/>
          <w:sz w:val="24"/>
          <w:szCs w:val="24"/>
        </w:rPr>
        <w:t xml:space="preserve"> neboť </w:t>
      </w:r>
      <w:r w:rsidR="003D7013" w:rsidRPr="00FD0E5B">
        <w:rPr>
          <w:rFonts w:ascii="Times New Roman" w:hAnsi="Times New Roman"/>
          <w:sz w:val="24"/>
          <w:szCs w:val="24"/>
        </w:rPr>
        <w:t xml:space="preserve">jak </w:t>
      </w:r>
      <w:r w:rsidR="00B362D2" w:rsidRPr="00FD0E5B">
        <w:rPr>
          <w:rFonts w:ascii="Times New Roman" w:hAnsi="Times New Roman"/>
          <w:sz w:val="24"/>
          <w:szCs w:val="24"/>
        </w:rPr>
        <w:t>Koub</w:t>
      </w:r>
      <w:r w:rsidR="003D7013" w:rsidRPr="00FD0E5B">
        <w:rPr>
          <w:rFonts w:ascii="Times New Roman" w:hAnsi="Times New Roman"/>
          <w:sz w:val="24"/>
          <w:szCs w:val="24"/>
        </w:rPr>
        <w:t xml:space="preserve">ek </w:t>
      </w:r>
      <w:r w:rsidR="003F1031">
        <w:rPr>
          <w:rFonts w:ascii="Times New Roman" w:hAnsi="Times New Roman"/>
          <w:sz w:val="24"/>
          <w:szCs w:val="24"/>
        </w:rPr>
        <w:t xml:space="preserve">říká </w:t>
      </w:r>
      <w:r w:rsidRPr="00FD0E5B">
        <w:rPr>
          <w:rFonts w:ascii="Times New Roman" w:hAnsi="Times New Roman"/>
          <w:sz w:val="24"/>
          <w:szCs w:val="24"/>
        </w:rPr>
        <w:t>„okruh uživatelů e-mailu a internetu nezahrnuje všechny kategorie pracovníků, popříp</w:t>
      </w:r>
      <w:r w:rsidR="00B362D2" w:rsidRPr="00FD0E5B">
        <w:rPr>
          <w:rFonts w:ascii="Times New Roman" w:hAnsi="Times New Roman"/>
          <w:sz w:val="24"/>
          <w:szCs w:val="24"/>
        </w:rPr>
        <w:t>adě je nezahrnuje stejnou mírou</w:t>
      </w:r>
      <w:r w:rsidRPr="00FD0E5B">
        <w:rPr>
          <w:rFonts w:ascii="Times New Roman" w:hAnsi="Times New Roman"/>
          <w:sz w:val="24"/>
          <w:szCs w:val="24"/>
        </w:rPr>
        <w:t>“</w:t>
      </w:r>
      <w:r w:rsidR="0087465E">
        <w:rPr>
          <w:rFonts w:ascii="Times New Roman" w:hAnsi="Times New Roman"/>
          <w:sz w:val="24"/>
          <w:szCs w:val="24"/>
        </w:rPr>
        <w:t>.</w:t>
      </w:r>
      <w:r w:rsidRPr="00FD0E5B">
        <w:rPr>
          <w:rStyle w:val="Znakapoznpodarou"/>
          <w:rFonts w:ascii="Times New Roman" w:hAnsi="Times New Roman"/>
          <w:sz w:val="24"/>
          <w:szCs w:val="24"/>
        </w:rPr>
        <w:footnoteReference w:id="31"/>
      </w:r>
    </w:p>
    <w:p w:rsidR="001079DD" w:rsidRPr="00357CC5" w:rsidRDefault="001079DD" w:rsidP="00684705">
      <w:pPr>
        <w:pStyle w:val="Nadpis2"/>
        <w:spacing w:before="100" w:beforeAutospacing="1" w:after="240"/>
        <w:rPr>
          <w:sz w:val="28"/>
        </w:rPr>
      </w:pPr>
      <w:bookmarkStart w:id="18" w:name="_Toc288775529"/>
      <w:r w:rsidRPr="00357CC5">
        <w:rPr>
          <w:sz w:val="28"/>
        </w:rPr>
        <w:t>1.6 Předvýběr na základě předložených dokumentů a informací</w:t>
      </w:r>
      <w:bookmarkEnd w:id="18"/>
    </w:p>
    <w:p w:rsidR="00CA5709" w:rsidRPr="00FD0E5B" w:rsidRDefault="00231E05" w:rsidP="00F63F3E">
      <w:pPr>
        <w:pStyle w:val="Odstavecseseznamem1"/>
        <w:widowControl w:val="0"/>
        <w:tabs>
          <w:tab w:val="left" w:pos="720"/>
        </w:tabs>
        <w:suppressAutoHyphens/>
        <w:spacing w:before="100" w:beforeAutospacing="1" w:after="100" w:afterAutospacing="1" w:line="360" w:lineRule="auto"/>
        <w:ind w:left="0" w:firstLine="567"/>
        <w:jc w:val="both"/>
        <w:rPr>
          <w:rFonts w:ascii="Times New Roman" w:hAnsi="Times New Roman"/>
          <w:sz w:val="24"/>
          <w:szCs w:val="24"/>
        </w:rPr>
      </w:pPr>
      <w:r w:rsidRPr="00FD0E5B">
        <w:rPr>
          <w:rFonts w:ascii="Times New Roman" w:hAnsi="Times New Roman"/>
          <w:sz w:val="24"/>
          <w:szCs w:val="24"/>
        </w:rPr>
        <w:t>V momentě výběru zdroje, pomocí kterého se rozhodneme získávat pracovníky, nastupuje fáze formulace a uveřejnění nabídky zaměstnání, dále pak shromažďování dokumentů a informací od uchazečů a jednání s nimi. Tyto fáze přeskočím a přistoupím k samotnému předvýběru, který je významnou fází v procesu získávání pracovníků, protože na jeh</w:t>
      </w:r>
      <w:r w:rsidR="003F463F" w:rsidRPr="00FD0E5B">
        <w:rPr>
          <w:rFonts w:ascii="Times New Roman" w:hAnsi="Times New Roman"/>
          <w:sz w:val="24"/>
          <w:szCs w:val="24"/>
        </w:rPr>
        <w:t>o základě vybereme ty uchazeče</w:t>
      </w:r>
      <w:r w:rsidRPr="00FD0E5B">
        <w:rPr>
          <w:rFonts w:ascii="Times New Roman" w:hAnsi="Times New Roman"/>
          <w:sz w:val="24"/>
          <w:szCs w:val="24"/>
        </w:rPr>
        <w:t xml:space="preserve">, které zařadíme do procesu výběru. </w:t>
      </w:r>
      <w:r w:rsidR="003F463F" w:rsidRPr="00FD0E5B">
        <w:rPr>
          <w:rFonts w:ascii="Times New Roman" w:hAnsi="Times New Roman"/>
          <w:sz w:val="24"/>
          <w:szCs w:val="24"/>
        </w:rPr>
        <w:t>Uchazeče</w:t>
      </w:r>
      <w:r w:rsidRPr="00FD0E5B">
        <w:rPr>
          <w:rFonts w:ascii="Times New Roman" w:hAnsi="Times New Roman"/>
          <w:sz w:val="24"/>
          <w:szCs w:val="24"/>
        </w:rPr>
        <w:t xml:space="preserve"> vybíráme na základě předložených, organizací požadovaných dokumentů</w:t>
      </w:r>
      <w:r w:rsidR="00CA5709" w:rsidRPr="00FD0E5B">
        <w:rPr>
          <w:rFonts w:ascii="Times New Roman" w:hAnsi="Times New Roman"/>
          <w:sz w:val="24"/>
          <w:szCs w:val="24"/>
        </w:rPr>
        <w:t>.</w:t>
      </w:r>
    </w:p>
    <w:p w:rsidR="00231E05" w:rsidRPr="00FD0E5B" w:rsidRDefault="00AC1AC1" w:rsidP="00F63F3E">
      <w:pPr>
        <w:autoSpaceDE w:val="0"/>
        <w:autoSpaceDN w:val="0"/>
        <w:adjustRightInd w:val="0"/>
        <w:spacing w:before="100" w:beforeAutospacing="1" w:after="100" w:afterAutospacing="1" w:line="360" w:lineRule="auto"/>
        <w:jc w:val="both"/>
        <w:rPr>
          <w:u w:val="single"/>
          <w:lang w:eastAsia="en-US"/>
        </w:rPr>
      </w:pPr>
      <w:r w:rsidRPr="00FD0E5B">
        <w:rPr>
          <w:u w:val="single"/>
          <w:lang w:eastAsia="en-US"/>
        </w:rPr>
        <w:t xml:space="preserve">Klasifikace dokumentů požadovaných od uchazečů </w:t>
      </w:r>
      <w:r w:rsidR="00A8426C" w:rsidRPr="00FD0E5B">
        <w:rPr>
          <w:u w:val="single"/>
          <w:lang w:eastAsia="en-US"/>
        </w:rPr>
        <w:t>podle</w:t>
      </w:r>
      <w:r w:rsidRPr="00FD0E5B">
        <w:rPr>
          <w:u w:val="single"/>
          <w:lang w:eastAsia="en-US"/>
        </w:rPr>
        <w:t xml:space="preserve"> Koubka</w:t>
      </w:r>
      <w:r w:rsidR="00231E05" w:rsidRPr="00FD0E5B">
        <w:rPr>
          <w:u w:val="single"/>
          <w:lang w:eastAsia="en-US"/>
        </w:rPr>
        <w:t>:</w:t>
      </w:r>
    </w:p>
    <w:p w:rsidR="00231E05" w:rsidRPr="00FD0E5B" w:rsidRDefault="00B331C1" w:rsidP="00F63F3E">
      <w:pPr>
        <w:pStyle w:val="Odstavecseseznamem1"/>
        <w:numPr>
          <w:ilvl w:val="0"/>
          <w:numId w:val="6"/>
        </w:numPr>
        <w:autoSpaceDE w:val="0"/>
        <w:autoSpaceDN w:val="0"/>
        <w:adjustRightInd w:val="0"/>
        <w:spacing w:before="100" w:beforeAutospacing="1" w:after="100" w:afterAutospacing="1" w:line="360" w:lineRule="auto"/>
        <w:jc w:val="both"/>
        <w:rPr>
          <w:rFonts w:ascii="Times New Roman" w:hAnsi="Times New Roman"/>
          <w:sz w:val="24"/>
          <w:szCs w:val="24"/>
        </w:rPr>
      </w:pPr>
      <w:r w:rsidRPr="00FD0E5B">
        <w:rPr>
          <w:rFonts w:ascii="Times New Roman" w:hAnsi="Times New Roman"/>
          <w:bCs/>
          <w:sz w:val="24"/>
          <w:szCs w:val="24"/>
        </w:rPr>
        <w:t>životopis</w:t>
      </w:r>
      <w:r w:rsidR="00CF1ED4" w:rsidRPr="00FD0E5B">
        <w:rPr>
          <w:rFonts w:ascii="Times New Roman" w:hAnsi="Times New Roman"/>
          <w:bCs/>
          <w:sz w:val="24"/>
          <w:szCs w:val="24"/>
        </w:rPr>
        <w:t xml:space="preserve"> uchazeče</w:t>
      </w:r>
      <w:r w:rsidR="00AC1AC1" w:rsidRPr="00FD0E5B">
        <w:rPr>
          <w:rFonts w:ascii="Times New Roman" w:hAnsi="Times New Roman"/>
          <w:sz w:val="24"/>
          <w:szCs w:val="24"/>
          <w:lang w:val="en-US"/>
        </w:rPr>
        <w:t>;</w:t>
      </w:r>
    </w:p>
    <w:p w:rsidR="00346053" w:rsidRPr="00404148" w:rsidRDefault="00AC1AC1" w:rsidP="00404148">
      <w:pPr>
        <w:pStyle w:val="Odstavecseseznamem1"/>
        <w:numPr>
          <w:ilvl w:val="0"/>
          <w:numId w:val="6"/>
        </w:numPr>
        <w:autoSpaceDE w:val="0"/>
        <w:autoSpaceDN w:val="0"/>
        <w:adjustRightInd w:val="0"/>
        <w:spacing w:after="0" w:line="360" w:lineRule="auto"/>
        <w:jc w:val="both"/>
        <w:rPr>
          <w:rFonts w:ascii="Times New Roman" w:hAnsi="Times New Roman"/>
          <w:bCs/>
          <w:sz w:val="24"/>
          <w:szCs w:val="24"/>
        </w:rPr>
      </w:pPr>
      <w:r w:rsidRPr="00FD0E5B">
        <w:rPr>
          <w:rFonts w:ascii="Times New Roman" w:hAnsi="Times New Roman"/>
          <w:bCs/>
          <w:sz w:val="24"/>
          <w:szCs w:val="24"/>
        </w:rPr>
        <w:t>d</w:t>
      </w:r>
      <w:r w:rsidR="00231E05" w:rsidRPr="00FD0E5B">
        <w:rPr>
          <w:rFonts w:ascii="Times New Roman" w:hAnsi="Times New Roman"/>
          <w:bCs/>
          <w:sz w:val="24"/>
          <w:szCs w:val="24"/>
        </w:rPr>
        <w:t>otazník organizace pro uchazeče o zaměstnání</w:t>
      </w:r>
      <w:r w:rsidR="003E7DC3" w:rsidRPr="00FD0E5B">
        <w:rPr>
          <w:rFonts w:ascii="Times New Roman" w:hAnsi="Times New Roman"/>
          <w:bCs/>
          <w:sz w:val="24"/>
          <w:szCs w:val="24"/>
          <w:lang w:val="en-US"/>
        </w:rPr>
        <w:t>;</w:t>
      </w:r>
    </w:p>
    <w:p w:rsidR="00404148" w:rsidRPr="00F63F3E" w:rsidRDefault="003E7DC3" w:rsidP="00F63F3E">
      <w:pPr>
        <w:pStyle w:val="Odstavecseseznamem1"/>
        <w:numPr>
          <w:ilvl w:val="0"/>
          <w:numId w:val="6"/>
        </w:numPr>
        <w:autoSpaceDE w:val="0"/>
        <w:autoSpaceDN w:val="0"/>
        <w:adjustRightInd w:val="0"/>
        <w:spacing w:after="0" w:line="360" w:lineRule="auto"/>
        <w:jc w:val="both"/>
        <w:rPr>
          <w:rFonts w:ascii="Times New Roman" w:hAnsi="Times New Roman"/>
          <w:bCs/>
          <w:sz w:val="24"/>
          <w:szCs w:val="24"/>
        </w:rPr>
      </w:pPr>
      <w:r w:rsidRPr="00FD0E5B">
        <w:rPr>
          <w:rFonts w:ascii="Times New Roman" w:hAnsi="Times New Roman"/>
          <w:bCs/>
          <w:sz w:val="24"/>
          <w:szCs w:val="24"/>
        </w:rPr>
        <w:t>průvodní dopis</w:t>
      </w:r>
      <w:r w:rsidR="00404148" w:rsidRPr="00FD0E5B">
        <w:rPr>
          <w:rFonts w:ascii="Times New Roman" w:hAnsi="Times New Roman"/>
          <w:bCs/>
          <w:sz w:val="24"/>
          <w:szCs w:val="24"/>
          <w:lang w:val="en-US"/>
        </w:rPr>
        <w:t>;</w:t>
      </w:r>
    </w:p>
    <w:p w:rsidR="007A14C9" w:rsidRPr="00B41BED" w:rsidRDefault="0099432B" w:rsidP="00F63F3E">
      <w:pPr>
        <w:pStyle w:val="Odstavecseseznamem1"/>
        <w:numPr>
          <w:ilvl w:val="0"/>
          <w:numId w:val="6"/>
        </w:numPr>
        <w:autoSpaceDE w:val="0"/>
        <w:autoSpaceDN w:val="0"/>
        <w:adjustRightInd w:val="0"/>
        <w:spacing w:before="100" w:beforeAutospacing="1" w:after="240" w:line="360" w:lineRule="auto"/>
        <w:jc w:val="both"/>
        <w:rPr>
          <w:rFonts w:ascii="Times New Roman" w:hAnsi="Times New Roman"/>
          <w:bCs/>
          <w:sz w:val="24"/>
          <w:szCs w:val="24"/>
        </w:rPr>
      </w:pPr>
      <w:r>
        <w:rPr>
          <w:rFonts w:ascii="Times New Roman" w:hAnsi="Times New Roman"/>
          <w:bCs/>
          <w:sz w:val="24"/>
          <w:szCs w:val="24"/>
        </w:rPr>
        <w:t xml:space="preserve">další doklady, </w:t>
      </w:r>
      <w:r w:rsidR="00D37252" w:rsidRPr="00FD0E5B">
        <w:rPr>
          <w:rFonts w:ascii="Times New Roman" w:hAnsi="Times New Roman"/>
          <w:bCs/>
          <w:sz w:val="24"/>
          <w:szCs w:val="24"/>
        </w:rPr>
        <w:t>například doklady o vzdělání a praxi, reference, výpis z rejstříku trestů nebo lékařské osvědčení o zdravotním stavu</w:t>
      </w:r>
      <w:r w:rsidR="00AC1AC1" w:rsidRPr="00FD0E5B">
        <w:rPr>
          <w:rFonts w:ascii="Times New Roman" w:hAnsi="Times New Roman"/>
          <w:bCs/>
          <w:sz w:val="24"/>
          <w:szCs w:val="24"/>
        </w:rPr>
        <w:t>.</w:t>
      </w:r>
      <w:r w:rsidR="00AC1AC1" w:rsidRPr="00FD0E5B">
        <w:rPr>
          <w:rStyle w:val="Znakapoznpodarou"/>
          <w:rFonts w:ascii="Times New Roman" w:hAnsi="Times New Roman"/>
          <w:sz w:val="24"/>
          <w:szCs w:val="24"/>
        </w:rPr>
        <w:footnoteReference w:id="32"/>
      </w:r>
    </w:p>
    <w:p w:rsidR="00BB6F90" w:rsidRDefault="00BB6F90" w:rsidP="00F63F3E">
      <w:pPr>
        <w:pStyle w:val="Nadpis3"/>
        <w:spacing w:before="100" w:beforeAutospacing="1" w:after="240"/>
      </w:pPr>
      <w:bookmarkStart w:id="19" w:name="_Toc288775530"/>
      <w:r>
        <w:t>1.6.1 Životopis uchazeče</w:t>
      </w:r>
      <w:bookmarkEnd w:id="19"/>
    </w:p>
    <w:p w:rsidR="00726F48" w:rsidRPr="00FD0E5B" w:rsidRDefault="00231E05" w:rsidP="00E51AF9">
      <w:pPr>
        <w:autoSpaceDE w:val="0"/>
        <w:autoSpaceDN w:val="0"/>
        <w:adjustRightInd w:val="0"/>
        <w:spacing w:before="100" w:beforeAutospacing="1" w:after="240" w:line="360" w:lineRule="auto"/>
        <w:ind w:firstLine="567"/>
        <w:jc w:val="both"/>
      </w:pPr>
      <w:r w:rsidRPr="00FD0E5B">
        <w:t>Životopis může být volný, polostrukturovaný a strukturovaný</w:t>
      </w:r>
      <w:r w:rsidR="00BC6D48">
        <w:t>.</w:t>
      </w:r>
      <w:r w:rsidRPr="00FD0E5B">
        <w:t xml:space="preserve"> </w:t>
      </w:r>
      <w:r w:rsidR="00474785" w:rsidRPr="00FD0E5B">
        <w:t>V poslední dob</w:t>
      </w:r>
      <w:r w:rsidR="00474785" w:rsidRPr="00FD0E5B">
        <w:rPr>
          <w:rFonts w:eastAsia="TimesNewRoman"/>
        </w:rPr>
        <w:t xml:space="preserve">ě </w:t>
      </w:r>
      <w:r w:rsidR="00474785" w:rsidRPr="00FD0E5B">
        <w:t>dávají organizace p</w:t>
      </w:r>
      <w:r w:rsidR="00474785" w:rsidRPr="00FD0E5B">
        <w:rPr>
          <w:rFonts w:eastAsia="TimesNewRoman"/>
        </w:rPr>
        <w:t>ř</w:t>
      </w:r>
      <w:r w:rsidR="00474785" w:rsidRPr="00FD0E5B">
        <w:t>ednost strukturovanému životopisu, protože vystihuje stru</w:t>
      </w:r>
      <w:r w:rsidR="00474785" w:rsidRPr="00FD0E5B">
        <w:rPr>
          <w:rFonts w:eastAsia="TimesNewRoman"/>
        </w:rPr>
        <w:t>č</w:t>
      </w:r>
      <w:r w:rsidR="00474785" w:rsidRPr="00FD0E5B">
        <w:t>n</w:t>
      </w:r>
      <w:r w:rsidR="00474785" w:rsidRPr="00FD0E5B">
        <w:rPr>
          <w:rFonts w:eastAsia="TimesNewRoman"/>
        </w:rPr>
        <w:t xml:space="preserve">ě </w:t>
      </w:r>
      <w:r w:rsidR="00474785" w:rsidRPr="00FD0E5B">
        <w:t>a konkrétn</w:t>
      </w:r>
      <w:r w:rsidR="00474785" w:rsidRPr="00FD0E5B">
        <w:rPr>
          <w:rFonts w:eastAsia="TimesNewRoman"/>
        </w:rPr>
        <w:t xml:space="preserve">ě </w:t>
      </w:r>
      <w:r w:rsidR="00474785" w:rsidRPr="00FD0E5B">
        <w:t>profil uchazeče</w:t>
      </w:r>
      <w:r w:rsidR="00474785">
        <w:t xml:space="preserve">. Životopis by měl </w:t>
      </w:r>
      <w:r w:rsidR="00474785" w:rsidRPr="00FD0E5B">
        <w:t xml:space="preserve">obsahovat </w:t>
      </w:r>
      <w:r w:rsidR="00474785">
        <w:t xml:space="preserve">jen ty údaje, které jsou pro </w:t>
      </w:r>
      <w:r w:rsidR="00474785">
        <w:lastRenderedPageBreak/>
        <w:t xml:space="preserve">organizaci </w:t>
      </w:r>
      <w:r w:rsidR="00474785" w:rsidRPr="00FD0E5B">
        <w:t>nezbytné. Mezi tyto údaje pat</w:t>
      </w:r>
      <w:r w:rsidR="00474785" w:rsidRPr="00FD0E5B">
        <w:rPr>
          <w:rFonts w:eastAsia="TimesNewRoman"/>
        </w:rPr>
        <w:t>ř</w:t>
      </w:r>
      <w:r w:rsidR="00474785" w:rsidRPr="00FD0E5B">
        <w:t>í hlavn</w:t>
      </w:r>
      <w:r w:rsidR="00474785" w:rsidRPr="00FD0E5B">
        <w:rPr>
          <w:rFonts w:eastAsia="TimesNewRoman"/>
        </w:rPr>
        <w:t>ě</w:t>
      </w:r>
      <w:r w:rsidR="00474785" w:rsidRPr="00FD0E5B">
        <w:t>: jméno a p</w:t>
      </w:r>
      <w:r w:rsidR="00474785" w:rsidRPr="00FD0E5B">
        <w:rPr>
          <w:rFonts w:eastAsia="TimesNewRoman"/>
        </w:rPr>
        <w:t>ř</w:t>
      </w:r>
      <w:r w:rsidR="00474785" w:rsidRPr="00FD0E5B">
        <w:t>íjmení, adresa trvalého bydlišt</w:t>
      </w:r>
      <w:r w:rsidR="00474785" w:rsidRPr="00FD0E5B">
        <w:rPr>
          <w:rFonts w:eastAsia="TimesNewRoman"/>
        </w:rPr>
        <w:t>ě</w:t>
      </w:r>
      <w:r w:rsidR="00474785" w:rsidRPr="00FD0E5B">
        <w:t>, telefon, pop</w:t>
      </w:r>
      <w:r w:rsidR="00474785" w:rsidRPr="00FD0E5B">
        <w:rPr>
          <w:rFonts w:eastAsia="TimesNewRoman"/>
        </w:rPr>
        <w:t>ř</w:t>
      </w:r>
      <w:r w:rsidR="00474785" w:rsidRPr="00FD0E5B">
        <w:t>ípad</w:t>
      </w:r>
      <w:r w:rsidR="00474785" w:rsidRPr="00FD0E5B">
        <w:rPr>
          <w:rFonts w:eastAsia="TimesNewRoman"/>
        </w:rPr>
        <w:t xml:space="preserve">ě </w:t>
      </w:r>
      <w:r w:rsidR="00474785" w:rsidRPr="00FD0E5B">
        <w:t>e-mailová adresa. Dále je požadováno, aby zde uchaze</w:t>
      </w:r>
      <w:r w:rsidR="00474785" w:rsidRPr="00FD0E5B">
        <w:rPr>
          <w:rFonts w:eastAsia="TimesNewRoman"/>
        </w:rPr>
        <w:t>č</w:t>
      </w:r>
      <w:r w:rsidR="00474785" w:rsidRPr="00FD0E5B">
        <w:t xml:space="preserve"> popsal dosažené vzd</w:t>
      </w:r>
      <w:r w:rsidR="00474785" w:rsidRPr="00FD0E5B">
        <w:rPr>
          <w:rFonts w:eastAsia="TimesNewRoman"/>
        </w:rPr>
        <w:t>ě</w:t>
      </w:r>
      <w:r w:rsidR="00474785" w:rsidRPr="00FD0E5B">
        <w:t xml:space="preserve">lání a dosavadní praxi. </w:t>
      </w:r>
      <w:r w:rsidR="001C3C05">
        <w:t>V životopisu</w:t>
      </w:r>
      <w:r w:rsidR="00474785" w:rsidRPr="00FD0E5B">
        <w:t xml:space="preserve"> je také vhodné uvést jazykové znalosti a jejich úrove</w:t>
      </w:r>
      <w:r w:rsidR="00474785" w:rsidRPr="00FD0E5B">
        <w:rPr>
          <w:rFonts w:eastAsia="TimesNewRoman"/>
        </w:rPr>
        <w:t>ň</w:t>
      </w:r>
      <w:r w:rsidR="00474785" w:rsidRPr="00FD0E5B">
        <w:t xml:space="preserve">, další schopnosti, například řidičské oprávnění, znalost práce s počítačem, nebo jiné znalosti a </w:t>
      </w:r>
      <w:r w:rsidR="001C3C05" w:rsidRPr="00FD0E5B">
        <w:t>scho</w:t>
      </w:r>
      <w:r w:rsidR="001C3C05">
        <w:t>pnosti, které jsou potřebné nebo prospěšné k výkonu</w:t>
      </w:r>
      <w:r w:rsidR="00474785" w:rsidRPr="00FD0E5B">
        <w:t xml:space="preserve"> daného zam</w:t>
      </w:r>
      <w:r w:rsidR="00474785" w:rsidRPr="00FD0E5B">
        <w:rPr>
          <w:rFonts w:eastAsia="TimesNewRoman"/>
        </w:rPr>
        <w:t>ě</w:t>
      </w:r>
      <w:r w:rsidR="00474785" w:rsidRPr="00FD0E5B">
        <w:t>stnání. Uchazeč m</w:t>
      </w:r>
      <w:r w:rsidR="00474785" w:rsidRPr="00FD0E5B">
        <w:rPr>
          <w:rFonts w:eastAsia="TimesNewRoman"/>
        </w:rPr>
        <w:t>ů</w:t>
      </w:r>
      <w:r w:rsidR="00474785" w:rsidRPr="00FD0E5B">
        <w:t>že v životopise uvést i své zájmy.</w:t>
      </w:r>
      <w:r w:rsidR="00BC6D48" w:rsidRPr="00FD0E5B">
        <w:rPr>
          <w:rStyle w:val="Znakapoznpodarou"/>
        </w:rPr>
        <w:footnoteReference w:id="33"/>
      </w:r>
      <w:r w:rsidRPr="00FD0E5B">
        <w:t xml:space="preserve"> </w:t>
      </w:r>
    </w:p>
    <w:p w:rsidR="00231E05" w:rsidRPr="00FD0E5B" w:rsidRDefault="00910C78" w:rsidP="00E51AF9">
      <w:pPr>
        <w:pStyle w:val="Nadpis3"/>
        <w:spacing w:before="100" w:beforeAutospacing="1" w:after="240"/>
      </w:pPr>
      <w:bookmarkStart w:id="20" w:name="_Toc288775531"/>
      <w:r>
        <w:t>1.6.2 Dotazník organizace pro uchazeče o zaměstnání</w:t>
      </w:r>
      <w:bookmarkEnd w:id="20"/>
    </w:p>
    <w:p w:rsidR="00231E05" w:rsidRPr="00FD0E5B" w:rsidRDefault="00231E05" w:rsidP="00E51AF9">
      <w:pPr>
        <w:autoSpaceDE w:val="0"/>
        <w:autoSpaceDN w:val="0"/>
        <w:adjustRightInd w:val="0"/>
        <w:spacing w:before="100" w:beforeAutospacing="1" w:after="240" w:line="360" w:lineRule="auto"/>
        <w:ind w:firstLine="567"/>
        <w:jc w:val="both"/>
      </w:pPr>
      <w:r w:rsidRPr="00FD0E5B">
        <w:t>Obsahuje základní nebo i n</w:t>
      </w:r>
      <w:r w:rsidRPr="00FD0E5B">
        <w:rPr>
          <w:rFonts w:eastAsia="TimesNewRoman"/>
        </w:rPr>
        <w:t>ě</w:t>
      </w:r>
      <w:r w:rsidRPr="00FD0E5B">
        <w:t>které detailn</w:t>
      </w:r>
      <w:r w:rsidRPr="00FD0E5B">
        <w:rPr>
          <w:rFonts w:eastAsia="TimesNewRoman"/>
        </w:rPr>
        <w:t>ě</w:t>
      </w:r>
      <w:r w:rsidRPr="00FD0E5B">
        <w:t xml:space="preserve">jší informace o osobě uchazeče. Organizace si tento dotazník sestavují podle svých potřeb, záleží na tom, co se chce organizace od </w:t>
      </w:r>
      <w:r w:rsidR="008E054E">
        <w:t>uchazeče</w:t>
      </w:r>
      <w:r w:rsidRPr="00FD0E5B">
        <w:t xml:space="preserve"> dozvědět. V podstat</w:t>
      </w:r>
      <w:r w:rsidRPr="00FD0E5B">
        <w:rPr>
          <w:rFonts w:eastAsia="TimesNewRoman"/>
        </w:rPr>
        <w:t xml:space="preserve">ě </w:t>
      </w:r>
      <w:r w:rsidRPr="00FD0E5B">
        <w:t>existují dv</w:t>
      </w:r>
      <w:r w:rsidRPr="00FD0E5B">
        <w:rPr>
          <w:rFonts w:eastAsia="TimesNewRoman"/>
        </w:rPr>
        <w:t>ě</w:t>
      </w:r>
      <w:r w:rsidRPr="00FD0E5B">
        <w:t xml:space="preserve"> varianty, jednoduchý dotazník obsahující jen holá fakta nebo otevřený dotazník, který uchazeči umožňuje se podrobněji rozepsat o některých skutečnostech nebo vyjádřit své postoje. </w:t>
      </w:r>
    </w:p>
    <w:p w:rsidR="00A50069" w:rsidRDefault="00A50069" w:rsidP="00E51AF9">
      <w:pPr>
        <w:pStyle w:val="Nadpis3"/>
        <w:spacing w:before="100" w:beforeAutospacing="1" w:after="240"/>
      </w:pPr>
      <w:bookmarkStart w:id="21" w:name="_Toc288775532"/>
      <w:r>
        <w:t>1.6.3 Průvodní dopis</w:t>
      </w:r>
      <w:bookmarkEnd w:id="21"/>
    </w:p>
    <w:p w:rsidR="00353255" w:rsidRDefault="00101B29" w:rsidP="00353255">
      <w:pPr>
        <w:pStyle w:val="Textpoznpodarou"/>
        <w:spacing w:before="100" w:beforeAutospacing="1" w:after="240" w:line="360" w:lineRule="auto"/>
        <w:ind w:firstLine="567"/>
        <w:jc w:val="both"/>
        <w:rPr>
          <w:sz w:val="24"/>
          <w:szCs w:val="24"/>
        </w:rPr>
      </w:pPr>
      <w:r w:rsidRPr="00FD0E5B">
        <w:rPr>
          <w:sz w:val="24"/>
          <w:szCs w:val="24"/>
        </w:rPr>
        <w:t xml:space="preserve">Některé organizace mohou spolu se životopisem a dotazníkem požadovat i </w:t>
      </w:r>
      <w:r w:rsidR="00C20108" w:rsidRPr="00FD0E5B">
        <w:rPr>
          <w:sz w:val="24"/>
          <w:szCs w:val="24"/>
        </w:rPr>
        <w:t xml:space="preserve">průvodní dopis, který </w:t>
      </w:r>
      <w:r w:rsidR="00AC1AC1" w:rsidRPr="00FD0E5B">
        <w:rPr>
          <w:sz w:val="24"/>
          <w:szCs w:val="24"/>
        </w:rPr>
        <w:t>slouží k tomu, aby v n</w:t>
      </w:r>
      <w:r w:rsidR="00AC1AC1" w:rsidRPr="00FD0E5B">
        <w:rPr>
          <w:rFonts w:eastAsia="TimesNewRoman"/>
          <w:sz w:val="24"/>
          <w:szCs w:val="24"/>
        </w:rPr>
        <w:t>ě</w:t>
      </w:r>
      <w:r w:rsidR="00AC1AC1" w:rsidRPr="00FD0E5B">
        <w:rPr>
          <w:sz w:val="24"/>
          <w:szCs w:val="24"/>
        </w:rPr>
        <w:t>m uchaze</w:t>
      </w:r>
      <w:r w:rsidR="00AC1AC1" w:rsidRPr="00FD0E5B">
        <w:rPr>
          <w:rFonts w:eastAsia="TimesNewRoman"/>
          <w:sz w:val="24"/>
          <w:szCs w:val="24"/>
        </w:rPr>
        <w:t xml:space="preserve">č </w:t>
      </w:r>
      <w:r w:rsidR="00AC1AC1" w:rsidRPr="00FD0E5B">
        <w:rPr>
          <w:sz w:val="24"/>
          <w:szCs w:val="24"/>
        </w:rPr>
        <w:t>specifikoval, pop</w:t>
      </w:r>
      <w:r w:rsidR="00AC1AC1" w:rsidRPr="00FD0E5B">
        <w:rPr>
          <w:rFonts w:eastAsia="TimesNewRoman"/>
          <w:sz w:val="24"/>
          <w:szCs w:val="24"/>
        </w:rPr>
        <w:t>ř</w:t>
      </w:r>
      <w:r w:rsidR="00AC1AC1" w:rsidRPr="00FD0E5B">
        <w:rPr>
          <w:sz w:val="24"/>
          <w:szCs w:val="24"/>
        </w:rPr>
        <w:t>ípad</w:t>
      </w:r>
      <w:r w:rsidR="00AC1AC1" w:rsidRPr="00FD0E5B">
        <w:rPr>
          <w:rFonts w:eastAsia="TimesNewRoman"/>
          <w:sz w:val="24"/>
          <w:szCs w:val="24"/>
        </w:rPr>
        <w:t xml:space="preserve">ě </w:t>
      </w:r>
      <w:r w:rsidR="003032BD">
        <w:rPr>
          <w:sz w:val="24"/>
          <w:szCs w:val="24"/>
        </w:rPr>
        <w:t>rozvedl</w:t>
      </w:r>
      <w:r w:rsidR="00AC1AC1" w:rsidRPr="00FD0E5B">
        <w:rPr>
          <w:sz w:val="24"/>
          <w:szCs w:val="24"/>
        </w:rPr>
        <w:t xml:space="preserve"> údaje nacházející se v jeho životopise. Hlavním cílem je pak uchazečovo zdůvodnění proč má zájem o nabízenou pozici v dané organizace a proč by si organizace měla vybrat právě </w:t>
      </w:r>
      <w:r w:rsidR="00AC1AC1" w:rsidRPr="007A175F">
        <w:rPr>
          <w:sz w:val="24"/>
          <w:szCs w:val="24"/>
        </w:rPr>
        <w:t xml:space="preserve">jeho. Dopis, který by měl být krátký a výstižný musí oslovenou organizaci zaujmout. </w:t>
      </w:r>
    </w:p>
    <w:p w:rsidR="0010010A" w:rsidRPr="00353255" w:rsidRDefault="00AC1AC1" w:rsidP="00353255">
      <w:pPr>
        <w:pStyle w:val="Textpoznpodarou"/>
        <w:spacing w:before="100" w:beforeAutospacing="1" w:after="240" w:line="360" w:lineRule="auto"/>
        <w:ind w:firstLine="567"/>
        <w:jc w:val="both"/>
        <w:rPr>
          <w:sz w:val="24"/>
          <w:szCs w:val="24"/>
        </w:rPr>
      </w:pPr>
      <w:r w:rsidRPr="007A175F">
        <w:rPr>
          <w:sz w:val="24"/>
          <w:szCs w:val="24"/>
        </w:rPr>
        <w:t>V momentě nashromáždění dokumentů, roztřídíme uchazeče do tří skupin a to na základě jejich způsobilostí vyplývajících z předložených dokumentů a společného porovnání s požadavky obsazovaného pracovního místa.</w:t>
      </w:r>
      <w:r w:rsidRPr="00FD0E5B">
        <w:t xml:space="preserve"> </w:t>
      </w:r>
    </w:p>
    <w:p w:rsidR="00231E05" w:rsidRPr="00E51AF9" w:rsidRDefault="00231E05" w:rsidP="00E51AF9">
      <w:pPr>
        <w:pStyle w:val="Textpoznpodarou"/>
        <w:spacing w:before="100" w:beforeAutospacing="1" w:line="360" w:lineRule="auto"/>
        <w:jc w:val="both"/>
        <w:rPr>
          <w:sz w:val="24"/>
          <w:szCs w:val="24"/>
        </w:rPr>
      </w:pPr>
      <w:r w:rsidRPr="00E51AF9">
        <w:rPr>
          <w:i/>
          <w:sz w:val="24"/>
          <w:szCs w:val="24"/>
          <w:u w:val="single"/>
        </w:rPr>
        <w:t>Velmi vhodní</w:t>
      </w:r>
    </w:p>
    <w:p w:rsidR="00231E05" w:rsidRDefault="00231E05" w:rsidP="00231E05">
      <w:pPr>
        <w:widowControl w:val="0"/>
        <w:tabs>
          <w:tab w:val="left" w:pos="720"/>
        </w:tabs>
        <w:suppressAutoHyphens/>
        <w:spacing w:line="360" w:lineRule="auto"/>
        <w:jc w:val="both"/>
      </w:pPr>
      <w:r w:rsidRPr="00FD0E5B">
        <w:t xml:space="preserve"> Musí být pozváni k výběrovému pohovoru.</w:t>
      </w:r>
    </w:p>
    <w:p w:rsidR="00231E05" w:rsidRPr="00FD0E5B" w:rsidRDefault="00231E05" w:rsidP="00231E05">
      <w:pPr>
        <w:widowControl w:val="0"/>
        <w:tabs>
          <w:tab w:val="left" w:pos="720"/>
        </w:tabs>
        <w:suppressAutoHyphens/>
        <w:spacing w:line="360" w:lineRule="auto"/>
        <w:jc w:val="both"/>
        <w:rPr>
          <w:i/>
          <w:u w:val="single"/>
        </w:rPr>
      </w:pPr>
      <w:r w:rsidRPr="00FD0E5B">
        <w:rPr>
          <w:i/>
          <w:u w:val="single"/>
        </w:rPr>
        <w:t>Vhodní</w:t>
      </w:r>
    </w:p>
    <w:p w:rsidR="00A17496" w:rsidRDefault="00231E05" w:rsidP="001554C0">
      <w:pPr>
        <w:widowControl w:val="0"/>
        <w:tabs>
          <w:tab w:val="left" w:pos="720"/>
        </w:tabs>
        <w:suppressAutoHyphens/>
        <w:spacing w:line="360" w:lineRule="auto"/>
        <w:jc w:val="both"/>
      </w:pPr>
      <w:r w:rsidRPr="00FD0E5B">
        <w:t>Kontaktujeme v případě, kdy počet velmi vhodných uchazečů je ned</w:t>
      </w:r>
      <w:r w:rsidR="00FC43D7">
        <w:t>ostačující. Můžeme také uchazečům</w:t>
      </w:r>
      <w:r w:rsidRPr="00FD0E5B">
        <w:t xml:space="preserve"> zaslat dopis, ve kterém uvedeme, </w:t>
      </w:r>
      <w:r w:rsidR="009E47B0" w:rsidRPr="00FD0E5B">
        <w:t>že tentokrát</w:t>
      </w:r>
      <w:r w:rsidRPr="00FD0E5B">
        <w:t xml:space="preserve"> jsme bohužel preferovali uchazeče, jejichž zkušenosti a znalosti lépe odpovídají obsazovanému pracovnímu místu. Nicméně se dom</w:t>
      </w:r>
      <w:r w:rsidR="009E47B0" w:rsidRPr="00FD0E5B">
        <w:t>níváme, že znalosti a zkušenosti</w:t>
      </w:r>
      <w:r w:rsidRPr="00FD0E5B">
        <w:t>, které tent</w:t>
      </w:r>
      <w:r w:rsidR="009E47B0" w:rsidRPr="00FD0E5B">
        <w:t xml:space="preserve">o uchazeč má mohou </w:t>
      </w:r>
    </w:p>
    <w:p w:rsidR="00A17496" w:rsidRDefault="00A17496">
      <w:pPr>
        <w:spacing w:after="200" w:line="276" w:lineRule="auto"/>
      </w:pPr>
      <w:r>
        <w:br w:type="page"/>
      </w:r>
    </w:p>
    <w:p w:rsidR="00F12A03" w:rsidRPr="001554C0" w:rsidRDefault="009E47B0" w:rsidP="001554C0">
      <w:pPr>
        <w:widowControl w:val="0"/>
        <w:tabs>
          <w:tab w:val="left" w:pos="720"/>
        </w:tabs>
        <w:suppressAutoHyphens/>
        <w:spacing w:line="360" w:lineRule="auto"/>
        <w:jc w:val="both"/>
      </w:pPr>
      <w:r w:rsidRPr="00FD0E5B">
        <w:lastRenderedPageBreak/>
        <w:t>být pro organizaci</w:t>
      </w:r>
      <w:r w:rsidR="00231E05" w:rsidRPr="00FD0E5B">
        <w:t xml:space="preserve"> velkým přínosem </w:t>
      </w:r>
      <w:r w:rsidRPr="00FD0E5B">
        <w:t>v</w:t>
      </w:r>
      <w:r w:rsidR="002136BC">
        <w:t> </w:t>
      </w:r>
      <w:r w:rsidRPr="00FD0E5B">
        <w:t>budoucnu</w:t>
      </w:r>
      <w:r w:rsidR="002136BC">
        <w:t xml:space="preserve"> </w:t>
      </w:r>
      <w:r w:rsidR="00231E05" w:rsidRPr="00FD0E5B">
        <w:t xml:space="preserve">a v případě </w:t>
      </w:r>
      <w:r w:rsidRPr="00FD0E5B">
        <w:t xml:space="preserve">potřeby se na něj organizace </w:t>
      </w:r>
      <w:r w:rsidR="00231E05" w:rsidRPr="00FD0E5B">
        <w:t xml:space="preserve">obrátí. </w:t>
      </w:r>
    </w:p>
    <w:p w:rsidR="00231E05" w:rsidRPr="00FD0E5B" w:rsidRDefault="00231E05" w:rsidP="00231E05">
      <w:pPr>
        <w:widowControl w:val="0"/>
        <w:tabs>
          <w:tab w:val="left" w:pos="720"/>
        </w:tabs>
        <w:suppressAutoHyphens/>
        <w:spacing w:line="360" w:lineRule="auto"/>
        <w:jc w:val="both"/>
        <w:rPr>
          <w:i/>
          <w:u w:val="single"/>
        </w:rPr>
      </w:pPr>
      <w:r w:rsidRPr="00FD0E5B">
        <w:rPr>
          <w:i/>
          <w:u w:val="single"/>
        </w:rPr>
        <w:t xml:space="preserve">Nevhodní </w:t>
      </w:r>
    </w:p>
    <w:p w:rsidR="00482E08" w:rsidRDefault="00231E05" w:rsidP="00231E05">
      <w:pPr>
        <w:widowControl w:val="0"/>
        <w:tabs>
          <w:tab w:val="left" w:pos="720"/>
        </w:tabs>
        <w:suppressAutoHyphens/>
        <w:spacing w:line="360" w:lineRule="auto"/>
        <w:jc w:val="both"/>
      </w:pPr>
      <w:r w:rsidRPr="00FD0E5B">
        <w:t>Jejich nabídka je zamítnuta a uchazeč</w:t>
      </w:r>
      <w:r w:rsidR="00DB73C6" w:rsidRPr="00FD0E5B">
        <w:t>i je zaslán dopis s poděkováním.</w:t>
      </w:r>
    </w:p>
    <w:p w:rsidR="00482E08" w:rsidRDefault="00482E08">
      <w:pPr>
        <w:spacing w:after="200" w:line="276" w:lineRule="auto"/>
      </w:pPr>
      <w:r>
        <w:br w:type="page"/>
      </w:r>
    </w:p>
    <w:p w:rsidR="006B50F1" w:rsidRPr="00357CC5" w:rsidRDefault="006B50F1" w:rsidP="00E51AF9">
      <w:pPr>
        <w:pStyle w:val="Nadpis1"/>
        <w:spacing w:before="100" w:beforeAutospacing="1" w:after="240"/>
        <w:rPr>
          <w:sz w:val="32"/>
          <w:szCs w:val="32"/>
        </w:rPr>
      </w:pPr>
      <w:bookmarkStart w:id="22" w:name="_Toc288775533"/>
      <w:r w:rsidRPr="00357CC5">
        <w:rPr>
          <w:rStyle w:val="Nadpis2Char"/>
          <w:b/>
          <w:bCs/>
          <w:iCs w:val="0"/>
          <w:sz w:val="32"/>
          <w:szCs w:val="32"/>
        </w:rPr>
        <w:lastRenderedPageBreak/>
        <w:t>2 VÝBĚR PRACOVNÍKŮ</w:t>
      </w:r>
      <w:bookmarkEnd w:id="22"/>
      <w:r w:rsidRPr="00357CC5">
        <w:rPr>
          <w:sz w:val="32"/>
          <w:szCs w:val="32"/>
        </w:rPr>
        <w:t xml:space="preserve"> </w:t>
      </w:r>
    </w:p>
    <w:p w:rsidR="00231E05" w:rsidRPr="00FD0E5B" w:rsidRDefault="00AE5211" w:rsidP="00E51AF9">
      <w:pPr>
        <w:widowControl w:val="0"/>
        <w:tabs>
          <w:tab w:val="left" w:pos="720"/>
        </w:tabs>
        <w:suppressAutoHyphens/>
        <w:spacing w:before="100" w:beforeAutospacing="1" w:after="240" w:line="360" w:lineRule="auto"/>
        <w:ind w:firstLine="567"/>
        <w:jc w:val="both"/>
      </w:pPr>
      <w:r>
        <w:t xml:space="preserve">V kapitole 1 </w:t>
      </w:r>
      <w:r w:rsidR="00D37495">
        <w:t xml:space="preserve">jsem </w:t>
      </w:r>
      <w:r>
        <w:t>vymezila proces získá</w:t>
      </w:r>
      <w:r w:rsidR="00D80B9E">
        <w:t>vá</w:t>
      </w:r>
      <w:r>
        <w:t>ní pracovníků i s jeho fázemi. Cílem této kapitoly j</w:t>
      </w:r>
      <w:r w:rsidR="008C730E">
        <w:t>e</w:t>
      </w:r>
      <w:r>
        <w:t xml:space="preserve"> </w:t>
      </w:r>
      <w:r w:rsidR="008C730E">
        <w:t>popsat proces výběr</w:t>
      </w:r>
      <w:r w:rsidR="00EF6565">
        <w:t>u</w:t>
      </w:r>
      <w:r w:rsidR="008C730E">
        <w:t xml:space="preserve"> pracovníků, jehož hlavním </w:t>
      </w:r>
      <w:r w:rsidR="00231E05" w:rsidRPr="00FD0E5B">
        <w:t xml:space="preserve">úkolem je rozpoznat, který z uchazečů o zaměstnání bude nejlépe vyhovovat požadavkům obsazovaného pracovního místa. Kvalita procesu výběru pracovníků a použitých metod má rozhodující vliv na to, jaké pracovníky bude mít organizace v budoucnu k dispozici. Je důležité si uvědomit, že výběr je oboustranná záležitost, kdy si nejenom organizace vybírá pracovníka, ale stejně tak si i uchazeč vybírá </w:t>
      </w:r>
      <w:r w:rsidR="003C1DC6" w:rsidRPr="00FD0E5B">
        <w:t xml:space="preserve">potenciálního </w:t>
      </w:r>
      <w:r w:rsidR="00231E05" w:rsidRPr="00FD0E5B">
        <w:t>zaměstnavatele, a proto by organizace měla k uchazečovi přistupovat jako k rovnocennému partnerovi.</w:t>
      </w:r>
      <w:r w:rsidR="00CD3BBA">
        <w:rPr>
          <w:rStyle w:val="Znakapoznpodarou"/>
        </w:rPr>
        <w:footnoteReference w:id="34"/>
      </w:r>
      <w:r w:rsidR="00231E05" w:rsidRPr="00FD0E5B">
        <w:t xml:space="preserve"> V praxi se bohužel ještě stále můžeme setka</w:t>
      </w:r>
      <w:r w:rsidR="002F5D2F" w:rsidRPr="00FD0E5B">
        <w:t>t s přístupem vedoucích pracovníků</w:t>
      </w:r>
      <w:r w:rsidR="00231E05" w:rsidRPr="00FD0E5B">
        <w:t xml:space="preserve"> „umožním ti pracovat v naší organizaci tak buď za to vděčný“, pokud pominu tu nejhorší variantu, kterou může být arog</w:t>
      </w:r>
      <w:r w:rsidR="002F5D2F" w:rsidRPr="00FD0E5B">
        <w:t>antní přístup samotného vedoucího</w:t>
      </w:r>
      <w:r w:rsidR="00231E05" w:rsidRPr="00FD0E5B">
        <w:t xml:space="preserve">, může tento fakt svědčit o nedostatečných zkušenostech nebo vědomostech daného vedoucího pracovníka. Dle mého soudu je vhodné, aby </w:t>
      </w:r>
      <w:r w:rsidR="002F5D2F" w:rsidRPr="00FD0E5B">
        <w:t>OLZ</w:t>
      </w:r>
      <w:r w:rsidR="00231E05" w:rsidRPr="00FD0E5B">
        <w:t xml:space="preserve"> bylo přítomno během celého výběrového řízení nebo bylo alespoň průběžně informováno o celém jeho průběhu.</w:t>
      </w:r>
    </w:p>
    <w:p w:rsidR="007B2319" w:rsidRPr="00357CC5" w:rsidRDefault="007B2319" w:rsidP="00E51AF9">
      <w:pPr>
        <w:pStyle w:val="Nadpis2"/>
        <w:spacing w:before="100" w:beforeAutospacing="1" w:after="240"/>
        <w:jc w:val="both"/>
        <w:rPr>
          <w:sz w:val="28"/>
        </w:rPr>
      </w:pPr>
      <w:bookmarkStart w:id="23" w:name="_Toc288775534"/>
      <w:r w:rsidRPr="00357CC5">
        <w:rPr>
          <w:sz w:val="28"/>
        </w:rPr>
        <w:t>2.1 Proces výběru pracovníků</w:t>
      </w:r>
      <w:bookmarkEnd w:id="23"/>
      <w:r w:rsidRPr="00357CC5">
        <w:rPr>
          <w:sz w:val="28"/>
        </w:rPr>
        <w:t xml:space="preserve"> </w:t>
      </w:r>
    </w:p>
    <w:p w:rsidR="009C5835" w:rsidRPr="00FD0E5B" w:rsidRDefault="009C5835" w:rsidP="00C47199">
      <w:pPr>
        <w:widowControl w:val="0"/>
        <w:tabs>
          <w:tab w:val="left" w:pos="720"/>
        </w:tabs>
        <w:suppressAutoHyphens/>
        <w:spacing w:before="100" w:beforeAutospacing="1" w:after="100" w:afterAutospacing="1" w:line="360" w:lineRule="auto"/>
        <w:ind w:firstLine="567"/>
        <w:jc w:val="both"/>
      </w:pPr>
      <w:r w:rsidRPr="00FD0E5B">
        <w:t xml:space="preserve">Stejně tak jako v procesu získávání i zde je proces rozložen do fází, kterými se vyjma předposlední a poslední nebudu detailně zabývat, protože každý z kroků je zpravidla spojen s určitou metodou nebo metodami výběru, které pak popisuji v následné kapitole. </w:t>
      </w:r>
    </w:p>
    <w:p w:rsidR="002D6CFF" w:rsidRPr="00FD0E5B" w:rsidRDefault="009C5835" w:rsidP="00C47199">
      <w:pPr>
        <w:widowControl w:val="0"/>
        <w:tabs>
          <w:tab w:val="left" w:pos="720"/>
        </w:tabs>
        <w:suppressAutoHyphens/>
        <w:spacing w:before="100" w:beforeAutospacing="1" w:after="100" w:afterAutospacing="1" w:line="360" w:lineRule="auto"/>
        <w:jc w:val="both"/>
        <w:rPr>
          <w:u w:val="single"/>
        </w:rPr>
      </w:pPr>
      <w:r w:rsidRPr="00FD0E5B">
        <w:rPr>
          <w:u w:val="single"/>
        </w:rPr>
        <w:t>Klasifikace fází výběru pracovníků podle Kociánové:</w:t>
      </w:r>
    </w:p>
    <w:p w:rsidR="009C5835" w:rsidRPr="00FD0E5B" w:rsidRDefault="009C5835" w:rsidP="0066035D">
      <w:pPr>
        <w:pStyle w:val="Odstavecseseznamem"/>
        <w:widowControl w:val="0"/>
        <w:numPr>
          <w:ilvl w:val="0"/>
          <w:numId w:val="29"/>
        </w:numPr>
        <w:tabs>
          <w:tab w:val="left" w:pos="720"/>
        </w:tabs>
        <w:suppressAutoHyphens/>
        <w:spacing w:before="100" w:beforeAutospacing="1" w:after="100" w:afterAutospacing="1" w:line="360" w:lineRule="auto"/>
        <w:jc w:val="both"/>
        <w:rPr>
          <w:rFonts w:ascii="Times New Roman" w:hAnsi="Times New Roman"/>
          <w:sz w:val="24"/>
          <w:szCs w:val="24"/>
        </w:rPr>
      </w:pPr>
      <w:r w:rsidRPr="00FD0E5B">
        <w:rPr>
          <w:rFonts w:ascii="Times New Roman" w:hAnsi="Times New Roman"/>
          <w:sz w:val="24"/>
          <w:szCs w:val="24"/>
        </w:rPr>
        <w:t>Zkoumání dotazníků, životopisů nebo jiných dokumentů předložených uchazečem.</w:t>
      </w:r>
    </w:p>
    <w:p w:rsidR="009C5835" w:rsidRPr="00FD0E5B" w:rsidRDefault="009C5835" w:rsidP="0066035D">
      <w:pPr>
        <w:pStyle w:val="Odstavecseseznamem"/>
        <w:widowControl w:val="0"/>
        <w:numPr>
          <w:ilvl w:val="0"/>
          <w:numId w:val="29"/>
        </w:numPr>
        <w:tabs>
          <w:tab w:val="left" w:pos="720"/>
        </w:tabs>
        <w:suppressAutoHyphens/>
        <w:spacing w:line="360" w:lineRule="auto"/>
        <w:jc w:val="both"/>
        <w:rPr>
          <w:rFonts w:ascii="Times New Roman" w:hAnsi="Times New Roman"/>
          <w:sz w:val="24"/>
          <w:szCs w:val="24"/>
        </w:rPr>
      </w:pPr>
      <w:r w:rsidRPr="00FD0E5B">
        <w:rPr>
          <w:rFonts w:ascii="Times New Roman" w:hAnsi="Times New Roman"/>
          <w:sz w:val="24"/>
          <w:szCs w:val="24"/>
        </w:rPr>
        <w:t>Předběžný pohovor (díky němuž si můžeme ověřit skutečnosti uvedené v předložených dokumentech).</w:t>
      </w:r>
    </w:p>
    <w:p w:rsidR="009C5835" w:rsidRPr="00FD0E5B" w:rsidRDefault="009C5835" w:rsidP="0066035D">
      <w:pPr>
        <w:pStyle w:val="Odstavecseseznamem"/>
        <w:widowControl w:val="0"/>
        <w:numPr>
          <w:ilvl w:val="0"/>
          <w:numId w:val="29"/>
        </w:numPr>
        <w:tabs>
          <w:tab w:val="left" w:pos="720"/>
        </w:tabs>
        <w:suppressAutoHyphens/>
        <w:spacing w:line="360" w:lineRule="auto"/>
        <w:jc w:val="both"/>
        <w:rPr>
          <w:rFonts w:ascii="Times New Roman" w:hAnsi="Times New Roman"/>
          <w:sz w:val="24"/>
          <w:szCs w:val="24"/>
        </w:rPr>
      </w:pPr>
      <w:r w:rsidRPr="00FD0E5B">
        <w:rPr>
          <w:rFonts w:ascii="Times New Roman" w:hAnsi="Times New Roman"/>
          <w:sz w:val="24"/>
          <w:szCs w:val="24"/>
        </w:rPr>
        <w:t>Testování uchazečů (testy pracovní</w:t>
      </w:r>
      <w:r w:rsidR="00E25936">
        <w:rPr>
          <w:rFonts w:ascii="Times New Roman" w:hAnsi="Times New Roman"/>
          <w:sz w:val="24"/>
          <w:szCs w:val="24"/>
        </w:rPr>
        <w:t xml:space="preserve"> způsobilosti, assessment centrum</w:t>
      </w:r>
      <w:r w:rsidRPr="00FD0E5B">
        <w:rPr>
          <w:rFonts w:ascii="Times New Roman" w:hAnsi="Times New Roman"/>
          <w:sz w:val="24"/>
          <w:szCs w:val="24"/>
        </w:rPr>
        <w:t>).</w:t>
      </w:r>
    </w:p>
    <w:p w:rsidR="009C5835" w:rsidRPr="00FD0E5B" w:rsidRDefault="009C5835" w:rsidP="0066035D">
      <w:pPr>
        <w:pStyle w:val="Odstavecseseznamem"/>
        <w:widowControl w:val="0"/>
        <w:numPr>
          <w:ilvl w:val="0"/>
          <w:numId w:val="29"/>
        </w:numPr>
        <w:tabs>
          <w:tab w:val="left" w:pos="720"/>
        </w:tabs>
        <w:suppressAutoHyphens/>
        <w:spacing w:line="360" w:lineRule="auto"/>
        <w:jc w:val="both"/>
        <w:rPr>
          <w:rFonts w:ascii="Times New Roman" w:hAnsi="Times New Roman"/>
          <w:sz w:val="24"/>
          <w:szCs w:val="24"/>
        </w:rPr>
      </w:pPr>
      <w:r w:rsidRPr="00FD0E5B">
        <w:rPr>
          <w:rFonts w:ascii="Times New Roman" w:hAnsi="Times New Roman"/>
          <w:sz w:val="24"/>
          <w:szCs w:val="24"/>
        </w:rPr>
        <w:t>Výběrový pohovor (interview).</w:t>
      </w:r>
    </w:p>
    <w:p w:rsidR="009C5835" w:rsidRPr="00FD0E5B" w:rsidRDefault="009C5835" w:rsidP="0066035D">
      <w:pPr>
        <w:pStyle w:val="Odstavecseseznamem"/>
        <w:widowControl w:val="0"/>
        <w:numPr>
          <w:ilvl w:val="0"/>
          <w:numId w:val="29"/>
        </w:numPr>
        <w:tabs>
          <w:tab w:val="left" w:pos="720"/>
        </w:tabs>
        <w:suppressAutoHyphens/>
        <w:spacing w:line="360" w:lineRule="auto"/>
        <w:jc w:val="both"/>
        <w:rPr>
          <w:rFonts w:ascii="Times New Roman" w:hAnsi="Times New Roman"/>
          <w:sz w:val="24"/>
          <w:szCs w:val="24"/>
        </w:rPr>
      </w:pPr>
      <w:r w:rsidRPr="00FD0E5B">
        <w:rPr>
          <w:rFonts w:ascii="Times New Roman" w:hAnsi="Times New Roman"/>
          <w:sz w:val="24"/>
          <w:szCs w:val="24"/>
        </w:rPr>
        <w:t>Zkoumání referencí.</w:t>
      </w:r>
    </w:p>
    <w:p w:rsidR="000F1450" w:rsidRDefault="009C5835" w:rsidP="0066035D">
      <w:pPr>
        <w:pStyle w:val="Odstavecseseznamem"/>
        <w:widowControl w:val="0"/>
        <w:numPr>
          <w:ilvl w:val="0"/>
          <w:numId w:val="29"/>
        </w:numPr>
        <w:tabs>
          <w:tab w:val="left" w:pos="720"/>
        </w:tabs>
        <w:suppressAutoHyphens/>
        <w:spacing w:line="360" w:lineRule="auto"/>
        <w:jc w:val="both"/>
        <w:rPr>
          <w:rFonts w:ascii="Times New Roman" w:hAnsi="Times New Roman"/>
          <w:sz w:val="24"/>
          <w:szCs w:val="24"/>
        </w:rPr>
      </w:pPr>
      <w:r w:rsidRPr="00FD0E5B">
        <w:rPr>
          <w:rFonts w:ascii="Times New Roman" w:hAnsi="Times New Roman"/>
          <w:sz w:val="24"/>
          <w:szCs w:val="24"/>
        </w:rPr>
        <w:t>Lékařské vyšetření (pokud je potřebné).</w:t>
      </w:r>
    </w:p>
    <w:p w:rsidR="00101725" w:rsidRPr="005F3C53" w:rsidRDefault="000F1450" w:rsidP="005F3C53">
      <w:pPr>
        <w:spacing w:after="200" w:line="276" w:lineRule="auto"/>
        <w:rPr>
          <w:rFonts w:eastAsia="Calibri"/>
          <w:lang w:eastAsia="en-US"/>
        </w:rPr>
      </w:pPr>
      <w:r>
        <w:br w:type="page"/>
      </w:r>
    </w:p>
    <w:p w:rsidR="009C5835" w:rsidRPr="00FD0E5B" w:rsidRDefault="009C5835" w:rsidP="0066035D">
      <w:pPr>
        <w:pStyle w:val="Odstavecseseznamem"/>
        <w:widowControl w:val="0"/>
        <w:numPr>
          <w:ilvl w:val="0"/>
          <w:numId w:val="29"/>
        </w:numPr>
        <w:tabs>
          <w:tab w:val="left" w:pos="720"/>
        </w:tabs>
        <w:suppressAutoHyphens/>
        <w:spacing w:line="360" w:lineRule="auto"/>
        <w:jc w:val="both"/>
        <w:rPr>
          <w:rFonts w:ascii="Times New Roman" w:hAnsi="Times New Roman"/>
          <w:sz w:val="24"/>
          <w:szCs w:val="24"/>
        </w:rPr>
      </w:pPr>
      <w:r w:rsidRPr="00FD0E5B">
        <w:rPr>
          <w:rFonts w:ascii="Times New Roman" w:hAnsi="Times New Roman"/>
          <w:sz w:val="24"/>
          <w:szCs w:val="24"/>
        </w:rPr>
        <w:lastRenderedPageBreak/>
        <w:t>Rozhodnutí o výběru konkrétního uchazeče.</w:t>
      </w:r>
    </w:p>
    <w:p w:rsidR="00231E05" w:rsidRPr="00FD0E5B" w:rsidRDefault="009C5835" w:rsidP="0066035D">
      <w:pPr>
        <w:pStyle w:val="Odstavecseseznamem"/>
        <w:widowControl w:val="0"/>
        <w:numPr>
          <w:ilvl w:val="0"/>
          <w:numId w:val="29"/>
        </w:numPr>
        <w:tabs>
          <w:tab w:val="left" w:pos="720"/>
        </w:tabs>
        <w:suppressAutoHyphens/>
        <w:spacing w:before="100" w:beforeAutospacing="1" w:after="240" w:line="360" w:lineRule="auto"/>
        <w:jc w:val="both"/>
        <w:rPr>
          <w:rFonts w:ascii="Times New Roman" w:hAnsi="Times New Roman"/>
          <w:sz w:val="24"/>
          <w:szCs w:val="24"/>
        </w:rPr>
      </w:pPr>
      <w:r w:rsidRPr="00FD0E5B">
        <w:rPr>
          <w:rFonts w:ascii="Times New Roman" w:hAnsi="Times New Roman"/>
          <w:sz w:val="24"/>
          <w:szCs w:val="24"/>
        </w:rPr>
        <w:t>Informování uchazeče o rozhodnutí.</w:t>
      </w:r>
      <w:r w:rsidRPr="00FD0E5B">
        <w:rPr>
          <w:rStyle w:val="Znakapoznpodarou"/>
          <w:rFonts w:ascii="Times New Roman" w:hAnsi="Times New Roman"/>
          <w:sz w:val="24"/>
          <w:szCs w:val="24"/>
        </w:rPr>
        <w:footnoteReference w:id="35"/>
      </w:r>
    </w:p>
    <w:p w:rsidR="007B2319" w:rsidRPr="00357CC5" w:rsidRDefault="007B2319" w:rsidP="00C47199">
      <w:pPr>
        <w:pStyle w:val="Nadpis2"/>
        <w:spacing w:before="100" w:beforeAutospacing="1" w:after="240"/>
        <w:rPr>
          <w:sz w:val="28"/>
        </w:rPr>
      </w:pPr>
      <w:bookmarkStart w:id="24" w:name="_Toc288775535"/>
      <w:r w:rsidRPr="00357CC5">
        <w:rPr>
          <w:sz w:val="28"/>
        </w:rPr>
        <w:t>2.2 Kritéria výběru</w:t>
      </w:r>
      <w:bookmarkEnd w:id="24"/>
    </w:p>
    <w:p w:rsidR="00231E05" w:rsidRPr="00FD0E5B" w:rsidRDefault="00CE4164" w:rsidP="00116F95">
      <w:pPr>
        <w:widowControl w:val="0"/>
        <w:suppressAutoHyphens/>
        <w:spacing w:before="100" w:beforeAutospacing="1" w:after="240" w:line="360" w:lineRule="auto"/>
        <w:ind w:firstLine="567"/>
        <w:jc w:val="both"/>
      </w:pPr>
      <w:r>
        <w:t xml:space="preserve">Cílem této kapitoly je popsat kritéria </w:t>
      </w:r>
      <w:r w:rsidR="00CD3C86">
        <w:t xml:space="preserve">při </w:t>
      </w:r>
      <w:r>
        <w:t xml:space="preserve">výběru </w:t>
      </w:r>
      <w:r w:rsidR="00CD3C86">
        <w:t xml:space="preserve">uchazečů, </w:t>
      </w:r>
      <w:r w:rsidR="0097097B">
        <w:t xml:space="preserve">na základě kterých budeme hledat vhodné uchazeče. </w:t>
      </w:r>
      <w:r w:rsidR="00231E05" w:rsidRPr="00FD0E5B">
        <w:t xml:space="preserve">Hlavním kritériem je to, do jaké míry plní uchazeč požadavky obsazovaného pracovního místa. Toto však není jediné kritérium, jelikož během výběru se dále zaměřujeme na </w:t>
      </w:r>
      <w:r w:rsidR="00B43CD4" w:rsidRPr="00FD0E5B">
        <w:t>to, zda uchazeč zapadne do pracovního kolektivu,</w:t>
      </w:r>
      <w:r w:rsidR="00231E05" w:rsidRPr="00FD0E5B">
        <w:t xml:space="preserve"> bude sdílet hodnoty organizace, bude přispív</w:t>
      </w:r>
      <w:r w:rsidR="00E76116" w:rsidRPr="00FD0E5B">
        <w:t>at k vytváření organizační kultury</w:t>
      </w:r>
      <w:r w:rsidR="00231E05" w:rsidRPr="00FD0E5B">
        <w:t xml:space="preserve"> a rozvíjet svůj potenciál tak, aby se mohl flexibilně přizpůsobovat změnám na daném pracovním místě. </w:t>
      </w:r>
      <w:r w:rsidR="003A0AC9" w:rsidRPr="00FD0E5B">
        <w:t xml:space="preserve">Koubek </w:t>
      </w:r>
      <w:r w:rsidR="00EC642E" w:rsidRPr="00FD0E5B">
        <w:t>uvádí</w:t>
      </w:r>
      <w:r w:rsidR="00AF0D78" w:rsidRPr="00FD0E5B">
        <w:t>,</w:t>
      </w:r>
      <w:r w:rsidR="00E00A01" w:rsidRPr="00FD0E5B">
        <w:t xml:space="preserve"> </w:t>
      </w:r>
      <w:r w:rsidR="00231E05" w:rsidRPr="00FD0E5B">
        <w:t>Lewis</w:t>
      </w:r>
      <w:r w:rsidR="00AF0D78" w:rsidRPr="00FD0E5B">
        <w:t xml:space="preserve">, </w:t>
      </w:r>
      <w:r w:rsidR="00231E05" w:rsidRPr="00FD0E5B">
        <w:t>rozeznává tři druhy kritérií výběru pracovníků: celoorganizační (celopodniková), úseková (útvarová) a kritéria příslušného pracovního místa.</w:t>
      </w:r>
      <w:r w:rsidR="008E6FEF" w:rsidRPr="00FD0E5B">
        <w:t xml:space="preserve"> </w:t>
      </w:r>
      <w:r w:rsidR="00231E05" w:rsidRPr="00FD0E5B">
        <w:t>Celoorganizační kritéria souvisí s hodnoty organiza</w:t>
      </w:r>
      <w:r w:rsidR="00B43CD4" w:rsidRPr="00FD0E5B">
        <w:t>ční kultury a organizace.</w:t>
      </w:r>
      <w:r w:rsidR="00231E05" w:rsidRPr="00FD0E5B">
        <w:t xml:space="preserve"> </w:t>
      </w:r>
      <w:r w:rsidR="00B43CD4" w:rsidRPr="00FD0E5B">
        <w:t xml:space="preserve">Na jejich základě se </w:t>
      </w:r>
      <w:r w:rsidR="00231E05" w:rsidRPr="00FD0E5B">
        <w:t xml:space="preserve">hodnotí, zda si uchazeč bude počínat v organizaci úspěšně. Útvarová kritéria </w:t>
      </w:r>
      <w:r w:rsidR="00B43CD4" w:rsidRPr="00FD0E5B">
        <w:t xml:space="preserve">pak </w:t>
      </w:r>
      <w:r w:rsidR="00231E05" w:rsidRPr="00FD0E5B">
        <w:t>zahrnují ty vlastnosti, které jsou nezbytné pro to, aby daný uchazeč byl schopný pracovat v kon</w:t>
      </w:r>
      <w:r w:rsidR="00B43CD4" w:rsidRPr="00FD0E5B">
        <w:t>krétním pracovním kolektivu. V neposlední řadě jsou to kritéria příslušného pracovního místa, která zahrnují vše, co musí uchazeč umět nebo znát</w:t>
      </w:r>
      <w:r w:rsidR="00E25936">
        <w:t>,</w:t>
      </w:r>
      <w:r w:rsidR="00B43CD4" w:rsidRPr="00FD0E5B">
        <w:t xml:space="preserve"> aby mohl vykonávat práci na příslušném pracovním místě.</w:t>
      </w:r>
      <w:r w:rsidR="008E6FEF" w:rsidRPr="00FD0E5B">
        <w:rPr>
          <w:rStyle w:val="Znakapoznpodarou"/>
        </w:rPr>
        <w:footnoteReference w:id="36"/>
      </w:r>
    </w:p>
    <w:p w:rsidR="007B2319" w:rsidRPr="00357CC5" w:rsidRDefault="007B2319" w:rsidP="00116F95">
      <w:pPr>
        <w:pStyle w:val="Nadpis2"/>
        <w:spacing w:before="100" w:beforeAutospacing="1" w:after="240"/>
        <w:rPr>
          <w:sz w:val="28"/>
        </w:rPr>
      </w:pPr>
      <w:bookmarkStart w:id="25" w:name="_Toc288775536"/>
      <w:r w:rsidRPr="00357CC5">
        <w:rPr>
          <w:sz w:val="28"/>
        </w:rPr>
        <w:t>2.3 Metody výběru</w:t>
      </w:r>
      <w:bookmarkEnd w:id="25"/>
    </w:p>
    <w:p w:rsidR="00116F95" w:rsidRDefault="003842DC" w:rsidP="00116F95">
      <w:pPr>
        <w:spacing w:before="100" w:beforeAutospacing="1" w:after="240" w:line="360" w:lineRule="auto"/>
        <w:ind w:firstLine="567"/>
        <w:jc w:val="both"/>
        <w:rPr>
          <w:lang w:eastAsia="en-US"/>
        </w:rPr>
      </w:pPr>
      <w:r w:rsidRPr="003842DC">
        <w:t xml:space="preserve">Po seznámení se s </w:t>
      </w:r>
      <w:r>
        <w:t>kritérii výběru pracovníků se dostávám</w:t>
      </w:r>
      <w:r w:rsidR="000C6CFF">
        <w:t>e</w:t>
      </w:r>
      <w:r>
        <w:t xml:space="preserve"> k metodám výběru. Podle Vaculíka, je potřeba provádět výběr takovou metodou, která nám umožní identifikovat nejenom dovednosti, ale také schopnosti uchazečů. Takto vybraná metoda by měla predikovat budoucí pracovní výkon</w:t>
      </w:r>
      <w:r w:rsidR="00681E8C">
        <w:t xml:space="preserve"> uchazeče.</w:t>
      </w:r>
      <w:r>
        <w:rPr>
          <w:rStyle w:val="Znakapoznpodarou"/>
        </w:rPr>
        <w:footnoteReference w:id="37"/>
      </w:r>
      <w:r w:rsidR="00DD2CD1">
        <w:t xml:space="preserve"> </w:t>
      </w:r>
      <w:r w:rsidR="00646BB5">
        <w:rPr>
          <w:lang w:eastAsia="en-US"/>
        </w:rPr>
        <w:t xml:space="preserve">Bělohlávek </w:t>
      </w:r>
      <w:r>
        <w:rPr>
          <w:lang w:eastAsia="en-US"/>
        </w:rPr>
        <w:t xml:space="preserve">říká </w:t>
      </w:r>
      <w:r w:rsidR="00231E05" w:rsidRPr="00FD0E5B">
        <w:rPr>
          <w:lang w:eastAsia="en-US"/>
        </w:rPr>
        <w:t>„</w:t>
      </w:r>
      <w:r w:rsidR="00231E05" w:rsidRPr="00FD0E5B">
        <w:t>chybně zvolené výběrové metody mohou vést ke špatné</w:t>
      </w:r>
      <w:r w:rsidR="00E76116" w:rsidRPr="00FD0E5B">
        <w:t>mu posouzení zájemců a uchazečů</w:t>
      </w:r>
      <w:r w:rsidR="00231E05" w:rsidRPr="00FD0E5B">
        <w:t>“</w:t>
      </w:r>
      <w:r w:rsidR="00E76116" w:rsidRPr="00FD0E5B">
        <w:t>.</w:t>
      </w:r>
      <w:r w:rsidR="00231E05" w:rsidRPr="00FD0E5B">
        <w:rPr>
          <w:rStyle w:val="Znakapoznpodarou"/>
        </w:rPr>
        <w:footnoteReference w:id="38"/>
      </w:r>
      <w:r w:rsidR="00DD2CD1">
        <w:t xml:space="preserve"> Organizace by se tedy měli snažit o výběr té nejvhodnější metody a případně metody kombinovat, </w:t>
      </w:r>
      <w:r w:rsidR="00DD2CD1" w:rsidRPr="00FD0E5B">
        <w:rPr>
          <w:lang w:eastAsia="en-US"/>
        </w:rPr>
        <w:t xml:space="preserve">zejména při obsazování takových </w:t>
      </w:r>
      <w:r w:rsidR="00DD2CD1">
        <w:rPr>
          <w:lang w:eastAsia="en-US"/>
        </w:rPr>
        <w:t>pracovních míst, které</w:t>
      </w:r>
      <w:r w:rsidR="00DD2CD1" w:rsidRPr="00FD0E5B">
        <w:rPr>
          <w:lang w:eastAsia="en-US"/>
        </w:rPr>
        <w:t xml:space="preserve"> vyžadují kvalifikovanější práci</w:t>
      </w:r>
      <w:r w:rsidR="00DD2CD1">
        <w:rPr>
          <w:lang w:eastAsia="en-US"/>
        </w:rPr>
        <w:t>.</w:t>
      </w:r>
      <w:r w:rsidR="00681E8C">
        <w:rPr>
          <w:lang w:eastAsia="en-US"/>
        </w:rPr>
        <w:t xml:space="preserve"> Čím více informací o uchazeč</w:t>
      </w:r>
      <w:r w:rsidR="006D734C">
        <w:rPr>
          <w:lang w:eastAsia="en-US"/>
        </w:rPr>
        <w:t>ích</w:t>
      </w:r>
      <w:r w:rsidR="00681E8C">
        <w:rPr>
          <w:lang w:eastAsia="en-US"/>
        </w:rPr>
        <w:t xml:space="preserve"> se organizaci podaří získat</w:t>
      </w:r>
      <w:r w:rsidR="006D734C">
        <w:rPr>
          <w:lang w:eastAsia="en-US"/>
        </w:rPr>
        <w:t xml:space="preserve"> během výběrového řízení</w:t>
      </w:r>
      <w:r w:rsidR="00681E8C">
        <w:rPr>
          <w:lang w:eastAsia="en-US"/>
        </w:rPr>
        <w:t>, tím větší je pravděpodobnost, že organizace učiní správné rozhodnutí v konečné fázi výběru.</w:t>
      </w:r>
    </w:p>
    <w:p w:rsidR="00116F95" w:rsidRDefault="00116F95">
      <w:pPr>
        <w:spacing w:after="200" w:line="276" w:lineRule="auto"/>
        <w:rPr>
          <w:lang w:eastAsia="en-US"/>
        </w:rPr>
      </w:pPr>
      <w:r>
        <w:rPr>
          <w:lang w:eastAsia="en-US"/>
        </w:rPr>
        <w:br w:type="page"/>
      </w:r>
    </w:p>
    <w:p w:rsidR="00C730A5" w:rsidRPr="00C730A5" w:rsidRDefault="00C730A5" w:rsidP="00116F95">
      <w:pPr>
        <w:autoSpaceDE w:val="0"/>
        <w:autoSpaceDN w:val="0"/>
        <w:adjustRightInd w:val="0"/>
        <w:spacing w:before="100" w:beforeAutospacing="1" w:after="100" w:afterAutospacing="1" w:line="360" w:lineRule="auto"/>
        <w:jc w:val="both"/>
        <w:rPr>
          <w:u w:val="single"/>
        </w:rPr>
      </w:pPr>
      <w:r w:rsidRPr="00C730A5">
        <w:rPr>
          <w:u w:val="single"/>
        </w:rPr>
        <w:lastRenderedPageBreak/>
        <w:t>Koubek v</w:t>
      </w:r>
      <w:r>
        <w:rPr>
          <w:u w:val="single"/>
        </w:rPr>
        <w:t> </w:t>
      </w:r>
      <w:r w:rsidRPr="00C730A5">
        <w:rPr>
          <w:u w:val="single"/>
        </w:rPr>
        <w:t>procesu</w:t>
      </w:r>
      <w:r>
        <w:rPr>
          <w:u w:val="single"/>
        </w:rPr>
        <w:t xml:space="preserve"> výběru</w:t>
      </w:r>
      <w:r w:rsidRPr="00C730A5">
        <w:rPr>
          <w:u w:val="single"/>
        </w:rPr>
        <w:t xml:space="preserve"> rozlišuje metody:</w:t>
      </w:r>
    </w:p>
    <w:p w:rsidR="00231E05" w:rsidRPr="00FD0E5B" w:rsidRDefault="00E76116" w:rsidP="00116F95">
      <w:pPr>
        <w:pStyle w:val="Odstavecseseznamem1"/>
        <w:numPr>
          <w:ilvl w:val="0"/>
          <w:numId w:val="8"/>
        </w:numPr>
        <w:spacing w:before="100" w:beforeAutospacing="1" w:after="100" w:afterAutospacing="1" w:line="360" w:lineRule="auto"/>
        <w:jc w:val="both"/>
        <w:rPr>
          <w:rFonts w:ascii="Times New Roman" w:hAnsi="Times New Roman"/>
          <w:sz w:val="24"/>
          <w:szCs w:val="24"/>
        </w:rPr>
      </w:pPr>
      <w:r w:rsidRPr="00FD0E5B">
        <w:rPr>
          <w:rFonts w:ascii="Times New Roman" w:hAnsi="Times New Roman"/>
          <w:sz w:val="24"/>
          <w:szCs w:val="24"/>
        </w:rPr>
        <w:t>d</w:t>
      </w:r>
      <w:r w:rsidR="00231E05" w:rsidRPr="00FD0E5B">
        <w:rPr>
          <w:rFonts w:ascii="Times New Roman" w:hAnsi="Times New Roman"/>
          <w:sz w:val="24"/>
          <w:szCs w:val="24"/>
        </w:rPr>
        <w:t>otazník</w:t>
      </w:r>
      <w:r w:rsidRPr="00FD0E5B">
        <w:rPr>
          <w:rFonts w:ascii="Times New Roman" w:hAnsi="Times New Roman"/>
          <w:sz w:val="24"/>
          <w:szCs w:val="24"/>
        </w:rPr>
        <w:t>;</w:t>
      </w:r>
    </w:p>
    <w:p w:rsidR="00231E05" w:rsidRPr="00FD0E5B" w:rsidRDefault="00E76116" w:rsidP="00CB4239">
      <w:pPr>
        <w:pStyle w:val="Odstavecseseznamem1"/>
        <w:numPr>
          <w:ilvl w:val="0"/>
          <w:numId w:val="8"/>
        </w:numPr>
        <w:spacing w:after="0" w:line="360" w:lineRule="auto"/>
        <w:jc w:val="both"/>
        <w:rPr>
          <w:rFonts w:ascii="Times New Roman" w:hAnsi="Times New Roman"/>
          <w:sz w:val="24"/>
          <w:szCs w:val="24"/>
        </w:rPr>
      </w:pPr>
      <w:r w:rsidRPr="00FD0E5B">
        <w:rPr>
          <w:rFonts w:ascii="Times New Roman" w:hAnsi="Times New Roman"/>
          <w:sz w:val="24"/>
          <w:szCs w:val="24"/>
        </w:rPr>
        <w:t>z</w:t>
      </w:r>
      <w:r w:rsidR="00231E05" w:rsidRPr="00FD0E5B">
        <w:rPr>
          <w:rFonts w:ascii="Times New Roman" w:hAnsi="Times New Roman"/>
          <w:sz w:val="24"/>
          <w:szCs w:val="24"/>
        </w:rPr>
        <w:t>koumání životopisu</w:t>
      </w:r>
      <w:r w:rsidRPr="00FD0E5B">
        <w:rPr>
          <w:rFonts w:ascii="Times New Roman" w:hAnsi="Times New Roman"/>
          <w:sz w:val="24"/>
          <w:szCs w:val="24"/>
        </w:rPr>
        <w:t>;</w:t>
      </w:r>
    </w:p>
    <w:p w:rsidR="00231E05" w:rsidRPr="00FD0E5B" w:rsidRDefault="00E76116" w:rsidP="00CB4239">
      <w:pPr>
        <w:pStyle w:val="Odstavecseseznamem1"/>
        <w:numPr>
          <w:ilvl w:val="0"/>
          <w:numId w:val="8"/>
        </w:numPr>
        <w:spacing w:after="0" w:line="360" w:lineRule="auto"/>
        <w:jc w:val="both"/>
        <w:rPr>
          <w:rFonts w:ascii="Times New Roman" w:hAnsi="Times New Roman"/>
          <w:sz w:val="24"/>
          <w:szCs w:val="24"/>
        </w:rPr>
      </w:pPr>
      <w:r w:rsidRPr="00FD0E5B">
        <w:rPr>
          <w:rFonts w:ascii="Times New Roman" w:hAnsi="Times New Roman"/>
          <w:sz w:val="24"/>
          <w:szCs w:val="24"/>
        </w:rPr>
        <w:t>t</w:t>
      </w:r>
      <w:r w:rsidR="00231E05" w:rsidRPr="00FD0E5B">
        <w:rPr>
          <w:rFonts w:ascii="Times New Roman" w:hAnsi="Times New Roman"/>
          <w:sz w:val="24"/>
          <w:szCs w:val="24"/>
        </w:rPr>
        <w:t>esty pracovní způsobilosti</w:t>
      </w:r>
      <w:r w:rsidRPr="00FD0E5B">
        <w:rPr>
          <w:rFonts w:ascii="Times New Roman" w:hAnsi="Times New Roman"/>
          <w:sz w:val="24"/>
          <w:szCs w:val="24"/>
        </w:rPr>
        <w:t>;</w:t>
      </w:r>
    </w:p>
    <w:p w:rsidR="00231E05" w:rsidRPr="00FD0E5B" w:rsidRDefault="00E76116" w:rsidP="00CB4239">
      <w:pPr>
        <w:pStyle w:val="Odstavecseseznamem1"/>
        <w:numPr>
          <w:ilvl w:val="0"/>
          <w:numId w:val="8"/>
        </w:numPr>
        <w:spacing w:after="0" w:line="360" w:lineRule="auto"/>
        <w:jc w:val="both"/>
        <w:rPr>
          <w:rFonts w:ascii="Times New Roman" w:hAnsi="Times New Roman"/>
          <w:sz w:val="24"/>
          <w:szCs w:val="24"/>
        </w:rPr>
      </w:pPr>
      <w:r w:rsidRPr="00FD0E5B">
        <w:rPr>
          <w:rFonts w:ascii="Times New Roman" w:hAnsi="Times New Roman"/>
          <w:sz w:val="24"/>
          <w:szCs w:val="24"/>
        </w:rPr>
        <w:t>a</w:t>
      </w:r>
      <w:r w:rsidR="00231E05" w:rsidRPr="00FD0E5B">
        <w:rPr>
          <w:rFonts w:ascii="Times New Roman" w:hAnsi="Times New Roman"/>
          <w:sz w:val="24"/>
          <w:szCs w:val="24"/>
        </w:rPr>
        <w:t>ssessment centrum</w:t>
      </w:r>
      <w:r w:rsidRPr="00FD0E5B">
        <w:rPr>
          <w:rFonts w:ascii="Times New Roman" w:hAnsi="Times New Roman"/>
          <w:sz w:val="24"/>
          <w:szCs w:val="24"/>
        </w:rPr>
        <w:t>;</w:t>
      </w:r>
    </w:p>
    <w:p w:rsidR="00231E05" w:rsidRPr="00FD0E5B" w:rsidRDefault="00E76116" w:rsidP="00CB4239">
      <w:pPr>
        <w:pStyle w:val="Odstavecseseznamem1"/>
        <w:numPr>
          <w:ilvl w:val="0"/>
          <w:numId w:val="8"/>
        </w:numPr>
        <w:spacing w:after="0" w:line="360" w:lineRule="auto"/>
        <w:jc w:val="both"/>
        <w:rPr>
          <w:rFonts w:ascii="Times New Roman" w:hAnsi="Times New Roman"/>
          <w:sz w:val="24"/>
          <w:szCs w:val="24"/>
        </w:rPr>
      </w:pPr>
      <w:r w:rsidRPr="00FD0E5B">
        <w:rPr>
          <w:rFonts w:ascii="Times New Roman" w:hAnsi="Times New Roman"/>
          <w:sz w:val="24"/>
          <w:szCs w:val="24"/>
        </w:rPr>
        <w:t>v</w:t>
      </w:r>
      <w:r w:rsidR="00231E05" w:rsidRPr="00FD0E5B">
        <w:rPr>
          <w:rFonts w:ascii="Times New Roman" w:hAnsi="Times New Roman"/>
          <w:sz w:val="24"/>
          <w:szCs w:val="24"/>
        </w:rPr>
        <w:t>ýběrový pohovor</w:t>
      </w:r>
      <w:r w:rsidRPr="00FD0E5B">
        <w:rPr>
          <w:rFonts w:ascii="Times New Roman" w:hAnsi="Times New Roman"/>
          <w:sz w:val="24"/>
          <w:szCs w:val="24"/>
        </w:rPr>
        <w:t>;</w:t>
      </w:r>
    </w:p>
    <w:p w:rsidR="00231E05" w:rsidRPr="00FD0E5B" w:rsidRDefault="00E76116" w:rsidP="00CB4239">
      <w:pPr>
        <w:pStyle w:val="Odstavecseseznamem1"/>
        <w:numPr>
          <w:ilvl w:val="0"/>
          <w:numId w:val="8"/>
        </w:numPr>
        <w:spacing w:after="0" w:line="360" w:lineRule="auto"/>
        <w:jc w:val="both"/>
        <w:rPr>
          <w:rFonts w:ascii="Times New Roman" w:hAnsi="Times New Roman"/>
          <w:sz w:val="24"/>
          <w:szCs w:val="24"/>
        </w:rPr>
      </w:pPr>
      <w:r w:rsidRPr="00FD0E5B">
        <w:rPr>
          <w:rFonts w:ascii="Times New Roman" w:hAnsi="Times New Roman"/>
          <w:sz w:val="24"/>
          <w:szCs w:val="24"/>
        </w:rPr>
        <w:t>z</w:t>
      </w:r>
      <w:r w:rsidR="00231E05" w:rsidRPr="00FD0E5B">
        <w:rPr>
          <w:rFonts w:ascii="Times New Roman" w:hAnsi="Times New Roman"/>
          <w:sz w:val="24"/>
          <w:szCs w:val="24"/>
        </w:rPr>
        <w:t>koumání referencí</w:t>
      </w:r>
      <w:r w:rsidRPr="00FD0E5B">
        <w:rPr>
          <w:rFonts w:ascii="Times New Roman" w:hAnsi="Times New Roman"/>
          <w:sz w:val="24"/>
          <w:szCs w:val="24"/>
        </w:rPr>
        <w:t>;</w:t>
      </w:r>
    </w:p>
    <w:p w:rsidR="00EB7F65" w:rsidRPr="00FD0E5B" w:rsidRDefault="00EB7F65" w:rsidP="00CB4239">
      <w:pPr>
        <w:pStyle w:val="Odstavecseseznamem1"/>
        <w:numPr>
          <w:ilvl w:val="0"/>
          <w:numId w:val="8"/>
        </w:numPr>
        <w:spacing w:after="0" w:line="360" w:lineRule="auto"/>
        <w:jc w:val="both"/>
        <w:rPr>
          <w:rFonts w:ascii="Times New Roman" w:hAnsi="Times New Roman"/>
          <w:sz w:val="24"/>
          <w:szCs w:val="24"/>
        </w:rPr>
      </w:pPr>
      <w:r w:rsidRPr="00FD0E5B">
        <w:rPr>
          <w:rFonts w:ascii="Times New Roman" w:hAnsi="Times New Roman"/>
          <w:sz w:val="24"/>
          <w:szCs w:val="24"/>
        </w:rPr>
        <w:t>lékařské vyšetření</w:t>
      </w:r>
      <w:r w:rsidRPr="00FD0E5B">
        <w:rPr>
          <w:rFonts w:ascii="Times New Roman" w:hAnsi="Times New Roman"/>
          <w:sz w:val="24"/>
          <w:szCs w:val="24"/>
          <w:lang w:val="en-US"/>
        </w:rPr>
        <w:t>;</w:t>
      </w:r>
    </w:p>
    <w:p w:rsidR="00EB7F65" w:rsidRPr="00FD0E5B" w:rsidRDefault="00EB7F65" w:rsidP="00CB4239">
      <w:pPr>
        <w:pStyle w:val="Odstavecseseznamem1"/>
        <w:numPr>
          <w:ilvl w:val="0"/>
          <w:numId w:val="8"/>
        </w:numPr>
        <w:spacing w:after="0" w:line="360" w:lineRule="auto"/>
        <w:jc w:val="both"/>
        <w:rPr>
          <w:rFonts w:ascii="Times New Roman" w:hAnsi="Times New Roman"/>
          <w:sz w:val="24"/>
          <w:szCs w:val="24"/>
        </w:rPr>
      </w:pPr>
      <w:r w:rsidRPr="00FD0E5B">
        <w:rPr>
          <w:rFonts w:ascii="Times New Roman" w:hAnsi="Times New Roman"/>
          <w:sz w:val="24"/>
          <w:szCs w:val="24"/>
          <w:lang w:val="en-US"/>
        </w:rPr>
        <w:t xml:space="preserve">přijetí </w:t>
      </w:r>
      <w:r w:rsidR="00804AAA" w:rsidRPr="00FD0E5B">
        <w:rPr>
          <w:rFonts w:ascii="Times New Roman" w:hAnsi="Times New Roman"/>
          <w:sz w:val="24"/>
          <w:szCs w:val="24"/>
          <w:lang w:val="en-US"/>
        </w:rPr>
        <w:t xml:space="preserve">nejlepších </w:t>
      </w:r>
      <w:r w:rsidR="00976084">
        <w:rPr>
          <w:rFonts w:ascii="Times New Roman" w:hAnsi="Times New Roman"/>
          <w:sz w:val="24"/>
          <w:szCs w:val="24"/>
          <w:lang w:val="en-US"/>
        </w:rPr>
        <w:t>uchazečů</w:t>
      </w:r>
      <w:r w:rsidRPr="00FD0E5B">
        <w:rPr>
          <w:rFonts w:ascii="Times New Roman" w:hAnsi="Times New Roman"/>
          <w:sz w:val="24"/>
          <w:szCs w:val="24"/>
          <w:lang w:val="en-US"/>
        </w:rPr>
        <w:t xml:space="preserve"> na zkušební dobu;</w:t>
      </w:r>
    </w:p>
    <w:p w:rsidR="00371260" w:rsidRPr="00FD0E5B" w:rsidRDefault="00E76116" w:rsidP="009F6712">
      <w:pPr>
        <w:pStyle w:val="Odstavecseseznamem1"/>
        <w:numPr>
          <w:ilvl w:val="0"/>
          <w:numId w:val="8"/>
        </w:numPr>
        <w:spacing w:before="100" w:beforeAutospacing="1" w:after="240" w:line="360" w:lineRule="auto"/>
        <w:jc w:val="both"/>
        <w:rPr>
          <w:rFonts w:ascii="Times New Roman" w:hAnsi="Times New Roman"/>
          <w:sz w:val="24"/>
          <w:szCs w:val="24"/>
        </w:rPr>
      </w:pPr>
      <w:r w:rsidRPr="00FD0E5B">
        <w:rPr>
          <w:rFonts w:ascii="Times New Roman" w:hAnsi="Times New Roman"/>
          <w:sz w:val="24"/>
          <w:szCs w:val="24"/>
        </w:rPr>
        <w:t>o</w:t>
      </w:r>
      <w:r w:rsidR="00231E05" w:rsidRPr="00FD0E5B">
        <w:rPr>
          <w:rFonts w:ascii="Times New Roman" w:hAnsi="Times New Roman"/>
          <w:sz w:val="24"/>
          <w:szCs w:val="24"/>
        </w:rPr>
        <w:t>statní metody</w:t>
      </w:r>
      <w:r w:rsidR="00726F48" w:rsidRPr="00FD0E5B">
        <w:rPr>
          <w:rFonts w:ascii="Times New Roman" w:hAnsi="Times New Roman"/>
          <w:sz w:val="24"/>
          <w:szCs w:val="24"/>
        </w:rPr>
        <w:t>.</w:t>
      </w:r>
      <w:r w:rsidR="00D42B61" w:rsidRPr="00FD0E5B">
        <w:rPr>
          <w:rStyle w:val="Znakapoznpodarou"/>
          <w:rFonts w:ascii="Times New Roman" w:hAnsi="Times New Roman"/>
          <w:sz w:val="24"/>
          <w:szCs w:val="24"/>
        </w:rPr>
        <w:footnoteReference w:id="39"/>
      </w:r>
    </w:p>
    <w:p w:rsidR="00B76B5C" w:rsidRDefault="00B76B5C" w:rsidP="009F6712">
      <w:pPr>
        <w:pStyle w:val="Nadpis3"/>
        <w:spacing w:before="100" w:beforeAutospacing="1" w:after="240"/>
      </w:pPr>
      <w:bookmarkStart w:id="26" w:name="_Toc288775537"/>
      <w:r>
        <w:t>2.3.1 Dotazník organizace</w:t>
      </w:r>
      <w:bookmarkEnd w:id="26"/>
    </w:p>
    <w:p w:rsidR="00231E05" w:rsidRPr="00FD0E5B" w:rsidRDefault="00231E05" w:rsidP="009F6712">
      <w:pPr>
        <w:spacing w:before="100" w:beforeAutospacing="1" w:after="240" w:line="360" w:lineRule="auto"/>
        <w:ind w:firstLine="567"/>
        <w:jc w:val="both"/>
      </w:pPr>
      <w:r w:rsidRPr="00FD0E5B">
        <w:t xml:space="preserve">Dotazník je jeden z dokumentů, na základě kterého se spolu se životopisem provádí předvýběr. Každá organizace používá ke svým účelům svůj předem připravený dotazník, který se poté zakládá </w:t>
      </w:r>
      <w:r w:rsidR="009B0C67">
        <w:t xml:space="preserve">s ostatními dokumenty uchazečů do </w:t>
      </w:r>
      <w:r w:rsidRPr="00FD0E5B">
        <w:t>osobní složky každého</w:t>
      </w:r>
      <w:r w:rsidR="009B0C67">
        <w:t xml:space="preserve"> z nich</w:t>
      </w:r>
      <w:r w:rsidRPr="00FD0E5B">
        <w:t>. Dotazník však není dostačující metodou</w:t>
      </w:r>
      <w:r w:rsidR="0025036C">
        <w:t xml:space="preserve"> výběru </w:t>
      </w:r>
      <w:r w:rsidRPr="00FD0E5B">
        <w:t xml:space="preserve">a tudíž je vhodné ho využít v kombinaci s ostatními metodami. </w:t>
      </w:r>
    </w:p>
    <w:p w:rsidR="00482E08" w:rsidRDefault="00482E08" w:rsidP="009F6712">
      <w:pPr>
        <w:pStyle w:val="Nadpis3"/>
        <w:spacing w:before="100" w:beforeAutospacing="1" w:after="240"/>
      </w:pPr>
      <w:bookmarkStart w:id="27" w:name="_Toc288775538"/>
      <w:r>
        <w:t>2.3.2 Zkoumání životopisu</w:t>
      </w:r>
      <w:bookmarkEnd w:id="27"/>
    </w:p>
    <w:p w:rsidR="00231E05" w:rsidRPr="00FD0E5B" w:rsidRDefault="00231E05" w:rsidP="009F6712">
      <w:pPr>
        <w:spacing w:before="100" w:beforeAutospacing="1" w:after="240" w:line="360" w:lineRule="auto"/>
        <w:ind w:firstLine="567"/>
        <w:jc w:val="both"/>
        <w:rPr>
          <w:b/>
          <w:i/>
        </w:rPr>
      </w:pPr>
      <w:r w:rsidRPr="00FD0E5B">
        <w:t>Je častou metodou výběru, která se většinou kombinuje s metodou jinou. Podrobná analýza životopisu nám poskytne mnoho informací o daném uchazeči.</w:t>
      </w:r>
      <w:r w:rsidR="00A35E07">
        <w:rPr>
          <w:rStyle w:val="Znakapoznpodarou"/>
        </w:rPr>
        <w:footnoteReference w:id="40"/>
      </w:r>
      <w:r w:rsidRPr="00FD0E5B">
        <w:t xml:space="preserve"> Správně strukturovaný životopis je stručný a neměl by být delší než dvě stránky. </w:t>
      </w:r>
      <w:r w:rsidR="005D7A89">
        <w:t>Na základě mé zkušenosti z praxe, bych doporučila p</w:t>
      </w:r>
      <w:r w:rsidRPr="00FD0E5B">
        <w:t xml:space="preserve">ři zkoumání životopisu </w:t>
      </w:r>
      <w:r w:rsidR="005D7A89">
        <w:t xml:space="preserve">hlavně </w:t>
      </w:r>
      <w:r w:rsidRPr="00FD0E5B">
        <w:t xml:space="preserve">sledovat mezery nebo nesrovnalosti v časové posloupnosti, které nás mohou upozornit na skutečnosti, které se uchazeč snaží v životopisu zamlčet. Je tedy dobré vždy pečlivě zkoumat údaje o uchazečově vzdělání a praxi v časové posloupnosti, abychom se přesvědčili, že všechny tyto údaje na sebe navazují v logickém sledu. </w:t>
      </w:r>
      <w:r w:rsidR="00D330F7" w:rsidRPr="00FD0E5B">
        <w:t xml:space="preserve">V případě nesrovnalostí v dosaženém vzdělání je možné si toto ověřit </w:t>
      </w:r>
      <w:r w:rsidR="00D330F7">
        <w:t xml:space="preserve">u dotyčné vzdělávací instituce. </w:t>
      </w:r>
      <w:r w:rsidRPr="00FD0E5B">
        <w:t xml:space="preserve">Je dobré se zaměřit i na dobu, po kterou uchazeč pracoval u předchozích zaměstnavatelů. Uchazeč měnící zaměstnavatele každých pár měsíců může působit nevěrohodně. Dále bychom se měli zaměřit na logický kariérový postup a v neposlední </w:t>
      </w:r>
      <w:r w:rsidRPr="00FD0E5B">
        <w:lastRenderedPageBreak/>
        <w:t xml:space="preserve">řadě na celkový styl předloženého životopisu, který může vypovídat </w:t>
      </w:r>
      <w:r w:rsidR="00E76116" w:rsidRPr="00FD0E5B">
        <w:t xml:space="preserve">například i </w:t>
      </w:r>
      <w:r w:rsidR="00DA4AEF">
        <w:t>o organizačních schopnostech daného uchazeče.</w:t>
      </w:r>
    </w:p>
    <w:p w:rsidR="00E5281C" w:rsidRDefault="00E5281C" w:rsidP="009F6712">
      <w:pPr>
        <w:pStyle w:val="Nadpis3"/>
        <w:spacing w:before="100" w:beforeAutospacing="1" w:after="240"/>
      </w:pPr>
      <w:bookmarkStart w:id="28" w:name="_Toc288775539"/>
      <w:r>
        <w:t>2.3.3 Testy pracovní způsobilosti</w:t>
      </w:r>
      <w:bookmarkEnd w:id="28"/>
    </w:p>
    <w:p w:rsidR="009F6712" w:rsidRPr="00FD0E5B" w:rsidRDefault="00231E05" w:rsidP="009F6712">
      <w:pPr>
        <w:spacing w:before="100" w:beforeAutospacing="1" w:after="100" w:afterAutospacing="1" w:line="360" w:lineRule="auto"/>
        <w:ind w:firstLine="567"/>
        <w:jc w:val="both"/>
      </w:pPr>
      <w:r w:rsidRPr="00FD0E5B">
        <w:t>Skutečnost, že uchazeči mají požadované vzdělání a praxi ještě neznamená, že jejich odborná stránka je na požadované úrovni. Tu je možné zjistit formou odborných testů. V praxi se můžeme setkat s řadou testů, které se často používají a obvykle jsou i součástí assessment centra. Armstrong rozlišuje mezi testy inteligence, testy osobnosti a testy schopností (potenciálních i získaných).</w:t>
      </w:r>
    </w:p>
    <w:p w:rsidR="009F6712" w:rsidRDefault="00231E05" w:rsidP="009F6712">
      <w:pPr>
        <w:spacing w:line="360" w:lineRule="auto"/>
        <w:jc w:val="both"/>
        <w:rPr>
          <w:i/>
        </w:rPr>
      </w:pPr>
      <w:r w:rsidRPr="00FD0E5B">
        <w:rPr>
          <w:i/>
          <w:u w:val="single"/>
        </w:rPr>
        <w:t>Testy inteligence</w:t>
      </w:r>
      <w:r w:rsidRPr="00FD0E5B">
        <w:rPr>
          <w:i/>
        </w:rPr>
        <w:t xml:space="preserve"> </w:t>
      </w:r>
    </w:p>
    <w:p w:rsidR="00231E05" w:rsidRPr="009F6712" w:rsidRDefault="00231E05" w:rsidP="009F6712">
      <w:pPr>
        <w:spacing w:line="360" w:lineRule="auto"/>
        <w:jc w:val="both"/>
        <w:rPr>
          <w:i/>
        </w:rPr>
      </w:pPr>
      <w:r w:rsidRPr="00FD0E5B">
        <w:t xml:space="preserve">Měří všeobecnou inteligenci, tedy schopnost myslet a plnit určité duševní požadavky. </w:t>
      </w:r>
    </w:p>
    <w:p w:rsidR="00231E05" w:rsidRPr="00FD0E5B" w:rsidRDefault="00231E05" w:rsidP="00231E05">
      <w:pPr>
        <w:pStyle w:val="Zkladntext3"/>
        <w:spacing w:line="360" w:lineRule="auto"/>
        <w:rPr>
          <w:rFonts w:ascii="Times New Roman" w:hAnsi="Times New Roman" w:cs="Times New Roman"/>
          <w:i/>
          <w:spacing w:val="0"/>
          <w:sz w:val="24"/>
        </w:rPr>
      </w:pPr>
      <w:r w:rsidRPr="00FD0E5B">
        <w:rPr>
          <w:rFonts w:ascii="Times New Roman" w:hAnsi="Times New Roman" w:cs="Times New Roman"/>
          <w:i/>
          <w:spacing w:val="0"/>
          <w:sz w:val="24"/>
          <w:u w:val="single"/>
        </w:rPr>
        <w:t>Testy osobnosti</w:t>
      </w:r>
      <w:r w:rsidRPr="00FD0E5B">
        <w:rPr>
          <w:rFonts w:ascii="Times New Roman" w:hAnsi="Times New Roman" w:cs="Times New Roman"/>
          <w:i/>
          <w:spacing w:val="0"/>
          <w:sz w:val="24"/>
        </w:rPr>
        <w:t xml:space="preserve"> </w:t>
      </w:r>
    </w:p>
    <w:p w:rsidR="00231E05" w:rsidRPr="00FD0E5B" w:rsidRDefault="00231E05" w:rsidP="007225B8">
      <w:pPr>
        <w:pStyle w:val="Zkladntext3"/>
        <w:spacing w:line="360" w:lineRule="auto"/>
        <w:rPr>
          <w:rFonts w:ascii="Times New Roman" w:hAnsi="Times New Roman" w:cs="Times New Roman"/>
          <w:i/>
          <w:spacing w:val="0"/>
          <w:sz w:val="24"/>
          <w:u w:val="single"/>
        </w:rPr>
      </w:pPr>
      <w:r w:rsidRPr="00FD0E5B">
        <w:rPr>
          <w:rFonts w:ascii="Times New Roman" w:hAnsi="Times New Roman" w:cs="Times New Roman"/>
          <w:spacing w:val="0"/>
          <w:sz w:val="24"/>
        </w:rPr>
        <w:t xml:space="preserve">Mají za úkol posoudit různé stránky uchazečovi osobnosti, základní rysy jeho povahy. Těmito testy se dále mohou zkoumat hodnotové orientace či postoje. </w:t>
      </w:r>
    </w:p>
    <w:p w:rsidR="00231E05" w:rsidRPr="00FD0E5B" w:rsidRDefault="00231E05" w:rsidP="00231E05">
      <w:pPr>
        <w:pStyle w:val="Zkladntext3"/>
        <w:spacing w:line="360" w:lineRule="auto"/>
        <w:rPr>
          <w:rFonts w:ascii="Times New Roman" w:hAnsi="Times New Roman" w:cs="Times New Roman"/>
          <w:i/>
          <w:spacing w:val="0"/>
          <w:sz w:val="24"/>
        </w:rPr>
      </w:pPr>
      <w:r w:rsidRPr="00FD0E5B">
        <w:rPr>
          <w:rFonts w:ascii="Times New Roman" w:hAnsi="Times New Roman" w:cs="Times New Roman"/>
          <w:i/>
          <w:spacing w:val="0"/>
          <w:sz w:val="24"/>
          <w:u w:val="single"/>
        </w:rPr>
        <w:t>Testy schopností</w:t>
      </w:r>
      <w:r w:rsidRPr="00FD0E5B">
        <w:rPr>
          <w:rFonts w:ascii="Times New Roman" w:hAnsi="Times New Roman" w:cs="Times New Roman"/>
          <w:i/>
          <w:spacing w:val="0"/>
          <w:sz w:val="24"/>
        </w:rPr>
        <w:t xml:space="preserve"> </w:t>
      </w:r>
    </w:p>
    <w:p w:rsidR="00CF0AA8" w:rsidRPr="00CF0AA8" w:rsidRDefault="00231E05" w:rsidP="00CF0AA8">
      <w:pPr>
        <w:pStyle w:val="Textpoznpodarou"/>
        <w:spacing w:line="360" w:lineRule="auto"/>
        <w:jc w:val="both"/>
      </w:pPr>
      <w:r w:rsidRPr="00FD0E5B">
        <w:rPr>
          <w:sz w:val="24"/>
          <w:szCs w:val="24"/>
        </w:rPr>
        <w:t xml:space="preserve">Používají se k hodnocení celkových i speciálních schopností, které přímo souvisí s požadavky na pracovní místo. Patří mezi ně </w:t>
      </w:r>
      <w:r w:rsidR="006C62D7">
        <w:rPr>
          <w:sz w:val="24"/>
          <w:szCs w:val="24"/>
        </w:rPr>
        <w:t>například</w:t>
      </w:r>
      <w:r w:rsidR="00E76116" w:rsidRPr="00FD0E5B">
        <w:rPr>
          <w:sz w:val="24"/>
          <w:szCs w:val="24"/>
        </w:rPr>
        <w:t xml:space="preserve"> </w:t>
      </w:r>
      <w:r w:rsidRPr="00FD0E5B">
        <w:rPr>
          <w:sz w:val="24"/>
          <w:szCs w:val="24"/>
        </w:rPr>
        <w:t>schopnosti numeri</w:t>
      </w:r>
      <w:r w:rsidR="001E4F2B">
        <w:rPr>
          <w:sz w:val="24"/>
          <w:szCs w:val="24"/>
        </w:rPr>
        <w:t xml:space="preserve">cké, verbální, mechanické atd. </w:t>
      </w:r>
      <w:r w:rsidR="006C62D7">
        <w:rPr>
          <w:sz w:val="24"/>
          <w:szCs w:val="24"/>
        </w:rPr>
        <w:t xml:space="preserve">Tyto testy rozlišujeme na </w:t>
      </w:r>
      <w:r w:rsidR="001E4F2B">
        <w:rPr>
          <w:sz w:val="24"/>
          <w:szCs w:val="24"/>
        </w:rPr>
        <w:t xml:space="preserve">testy potenciálních schopností, které </w:t>
      </w:r>
      <w:r w:rsidRPr="00FD0E5B">
        <w:rPr>
          <w:sz w:val="24"/>
          <w:szCs w:val="24"/>
        </w:rPr>
        <w:t xml:space="preserve">nám ukážou, jaké předpoklady </w:t>
      </w:r>
      <w:r w:rsidR="001E4F2B">
        <w:rPr>
          <w:sz w:val="24"/>
          <w:szCs w:val="24"/>
        </w:rPr>
        <w:t xml:space="preserve">má člověk k výkonu určité práce a testy získaných schopností, které </w:t>
      </w:r>
      <w:r w:rsidRPr="00FD0E5B">
        <w:rPr>
          <w:sz w:val="24"/>
          <w:szCs w:val="24"/>
        </w:rPr>
        <w:t>nám zase měří takové schopnosti, které člověk získal</w:t>
      </w:r>
      <w:r w:rsidR="002229EF">
        <w:rPr>
          <w:sz w:val="24"/>
          <w:szCs w:val="24"/>
        </w:rPr>
        <w:t xml:space="preserve"> v průběhu vzdělání nebo praxe.</w:t>
      </w:r>
      <w:r w:rsidR="002229EF" w:rsidRPr="002229EF">
        <w:rPr>
          <w:rStyle w:val="Znakapoznpodarou"/>
        </w:rPr>
        <w:t xml:space="preserve"> </w:t>
      </w:r>
      <w:r w:rsidR="002229EF" w:rsidRPr="002229EF">
        <w:rPr>
          <w:rStyle w:val="Znakapoznpodarou"/>
          <w:sz w:val="24"/>
          <w:szCs w:val="24"/>
        </w:rPr>
        <w:footnoteReference w:id="41"/>
      </w:r>
    </w:p>
    <w:p w:rsidR="00EC4DD1" w:rsidRPr="00FD0E5B" w:rsidRDefault="00231E05" w:rsidP="00FC48FE">
      <w:pPr>
        <w:pStyle w:val="Zkladntext3"/>
        <w:spacing w:before="100" w:beforeAutospacing="1" w:after="100" w:afterAutospacing="1" w:line="360" w:lineRule="auto"/>
        <w:ind w:firstLine="567"/>
        <w:rPr>
          <w:rFonts w:ascii="Times New Roman" w:hAnsi="Times New Roman" w:cs="Times New Roman"/>
          <w:spacing w:val="0"/>
          <w:sz w:val="24"/>
        </w:rPr>
      </w:pPr>
      <w:r w:rsidRPr="00FD0E5B">
        <w:rPr>
          <w:rFonts w:ascii="Times New Roman" w:hAnsi="Times New Roman" w:cs="Times New Roman"/>
          <w:spacing w:val="0"/>
          <w:sz w:val="24"/>
        </w:rPr>
        <w:t xml:space="preserve">Pouze výsledky testů nám však nemohou přesně zaručit, který z uchazečů bude nejlépe odpovídat požadavkům pracovního místa, neboť jak se Bělohlávek domnívá, </w:t>
      </w:r>
      <w:r w:rsidR="00D330F7">
        <w:rPr>
          <w:rFonts w:ascii="Times New Roman" w:hAnsi="Times New Roman" w:cs="Times New Roman"/>
          <w:spacing w:val="0"/>
          <w:sz w:val="24"/>
        </w:rPr>
        <w:t>„</w:t>
      </w:r>
      <w:r w:rsidRPr="00FD0E5B">
        <w:rPr>
          <w:rFonts w:ascii="Times New Roman" w:hAnsi="Times New Roman" w:cs="Times New Roman"/>
          <w:spacing w:val="0"/>
          <w:sz w:val="24"/>
        </w:rPr>
        <w:t>neposkytnou nám skutečný obrázek uchazeče, který může selhávat v testech, nikoliv však v praxi a tudíž není vhodné se na ně spolehnout</w:t>
      </w:r>
      <w:r w:rsidR="00D330F7">
        <w:rPr>
          <w:rFonts w:ascii="Times New Roman" w:hAnsi="Times New Roman" w:cs="Times New Roman"/>
          <w:spacing w:val="0"/>
          <w:sz w:val="24"/>
        </w:rPr>
        <w:t>“.</w:t>
      </w:r>
      <w:r w:rsidRPr="00FD0E5B">
        <w:rPr>
          <w:rStyle w:val="Znakapoznpodarou"/>
          <w:rFonts w:ascii="Times New Roman" w:hAnsi="Times New Roman" w:cs="Times New Roman"/>
          <w:spacing w:val="0"/>
          <w:sz w:val="24"/>
        </w:rPr>
        <w:footnoteReference w:id="42"/>
      </w:r>
    </w:p>
    <w:p w:rsidR="00C8052F" w:rsidRPr="00FD0E5B" w:rsidRDefault="00EC4DD1" w:rsidP="003517C1">
      <w:pPr>
        <w:spacing w:before="100" w:beforeAutospacing="1" w:after="240" w:line="360" w:lineRule="auto"/>
        <w:jc w:val="both"/>
      </w:pPr>
      <w:r w:rsidRPr="00FD0E5B">
        <w:t xml:space="preserve">Někteří autoři (Foot a Hook 2002) ještě hovoří o testech ukázky práce. </w:t>
      </w:r>
    </w:p>
    <w:p w:rsidR="00E5281C" w:rsidRDefault="00E5281C" w:rsidP="003517C1">
      <w:pPr>
        <w:pStyle w:val="Nadpis3"/>
        <w:spacing w:before="100" w:beforeAutospacing="1" w:after="240"/>
      </w:pPr>
      <w:bookmarkStart w:id="29" w:name="_Toc288775540"/>
      <w:r>
        <w:t>2.3.4 Testy ukázky práce</w:t>
      </w:r>
      <w:bookmarkEnd w:id="29"/>
    </w:p>
    <w:p w:rsidR="005858AA" w:rsidRPr="00FD0E5B" w:rsidRDefault="00EC4DD1" w:rsidP="00C95534">
      <w:pPr>
        <w:spacing w:before="100" w:beforeAutospacing="1" w:after="240" w:line="360" w:lineRule="auto"/>
        <w:ind w:firstLine="567"/>
        <w:jc w:val="both"/>
      </w:pPr>
      <w:r w:rsidRPr="00FD0E5B">
        <w:t>Testy ukázky práce spočívají ve výkonu určité</w:t>
      </w:r>
      <w:r w:rsidR="00F85B40">
        <w:t>ho úkolu nebo části úkolu, který je součástí pracovní činnosti, kterou</w:t>
      </w:r>
      <w:r w:rsidR="005D7A89">
        <w:t xml:space="preserve"> uchazeč</w:t>
      </w:r>
      <w:r w:rsidRPr="00FD0E5B">
        <w:t xml:space="preserve"> předvádí. Autoři Foot a Hook uvádějí, že testy ukázky práce nám poskytují dodatečné informace bez nákladné přípravy na využití </w:t>
      </w:r>
      <w:r w:rsidRPr="00FD0E5B">
        <w:lastRenderedPageBreak/>
        <w:t>assessment centra.</w:t>
      </w:r>
      <w:r w:rsidRPr="00FD0E5B">
        <w:rPr>
          <w:rStyle w:val="Znakapoznpodarou"/>
        </w:rPr>
        <w:footnoteReference w:id="43"/>
      </w:r>
      <w:r w:rsidR="00C8052F">
        <w:t xml:space="preserve"> </w:t>
      </w:r>
      <w:r w:rsidR="008E4F07">
        <w:t xml:space="preserve">Ukázka </w:t>
      </w:r>
      <w:r w:rsidRPr="00FD0E5B">
        <w:t>práce nám poskytne objektivnější obraz o uchazečových schopnostech, co se samotného výkonu práce týče a na druhou stranu uchazeči poskytne více informací o práci samotné. Tyto testy se většinou provádějí v místech výkonu</w:t>
      </w:r>
      <w:r w:rsidR="00A42A64">
        <w:t xml:space="preserve"> </w:t>
      </w:r>
      <w:r w:rsidRPr="00FD0E5B">
        <w:t>práce, což umožní uchazeči lépe nahlédnout do kultury organizace.</w:t>
      </w:r>
      <w:r w:rsidR="008E4F07">
        <w:t xml:space="preserve"> Domnívám se</w:t>
      </w:r>
      <w:r w:rsidRPr="00FD0E5B">
        <w:t>, že informace získané z testů ukázky práce nám mohou velmi významně změnit hodnocení uchazečů v procesu výběru.</w:t>
      </w:r>
    </w:p>
    <w:p w:rsidR="00C306F4" w:rsidRDefault="00C306F4" w:rsidP="00C95534">
      <w:pPr>
        <w:pStyle w:val="Nadpis3"/>
      </w:pPr>
      <w:bookmarkStart w:id="30" w:name="_Toc288775541"/>
      <w:r>
        <w:t>2.3.5 Assessment centrum</w:t>
      </w:r>
      <w:bookmarkEnd w:id="30"/>
    </w:p>
    <w:p w:rsidR="00A45135" w:rsidRPr="00A45135" w:rsidRDefault="00A45135" w:rsidP="00A45135"/>
    <w:p w:rsidR="00DD302C" w:rsidRDefault="00C95534" w:rsidP="00DD302C">
      <w:pPr>
        <w:spacing w:after="240" w:line="360" w:lineRule="auto"/>
        <w:ind w:firstLine="567"/>
        <w:jc w:val="both"/>
      </w:pPr>
      <w:r>
        <w:t>Assessment centrum</w:t>
      </w:r>
      <w:r w:rsidR="000C2E3C">
        <w:t xml:space="preserve"> (dále j</w:t>
      </w:r>
      <w:r w:rsidR="002946E5">
        <w:t>ako</w:t>
      </w:r>
      <w:r w:rsidR="000C2E3C">
        <w:t xml:space="preserve"> AC) je metodou </w:t>
      </w:r>
      <w:r w:rsidR="00231E05" w:rsidRPr="00FD0E5B">
        <w:t>hodnocení lidí</w:t>
      </w:r>
      <w:r w:rsidR="00A536D2" w:rsidRPr="00FD0E5B">
        <w:t>.</w:t>
      </w:r>
      <w:r w:rsidR="00231E05" w:rsidRPr="00FD0E5B">
        <w:t xml:space="preserve"> </w:t>
      </w:r>
      <w:r w:rsidR="00B15E07" w:rsidRPr="00FD0E5B">
        <w:t>Personalisté</w:t>
      </w:r>
      <w:r w:rsidR="00EA6CED" w:rsidRPr="00FD0E5B">
        <w:t xml:space="preserve"> a další posuzovatelé</w:t>
      </w:r>
      <w:r w:rsidR="00B15E07" w:rsidRPr="00FD0E5B">
        <w:t xml:space="preserve"> </w:t>
      </w:r>
      <w:r w:rsidR="00B53572" w:rsidRPr="00FD0E5B">
        <w:t>ji</w:t>
      </w:r>
      <w:r w:rsidR="00B15E07" w:rsidRPr="00FD0E5B">
        <w:t xml:space="preserve"> využívají k tomu, aby zjistili co nejvíce o uchazečích, o jejich dovednostech a schopnost reagovat v různých situacích.</w:t>
      </w:r>
      <w:r w:rsidR="00B53572" w:rsidRPr="00FD0E5B">
        <w:t xml:space="preserve"> Tato metoda </w:t>
      </w:r>
      <w:r w:rsidR="002946E5">
        <w:t xml:space="preserve">nám </w:t>
      </w:r>
      <w:r w:rsidR="00B53572" w:rsidRPr="00FD0E5B">
        <w:t>zároveň umožňuje p</w:t>
      </w:r>
      <w:r w:rsidR="002946E5">
        <w:t>ozorovat a porovnávat více uchazečů najednou.</w:t>
      </w:r>
      <w:r w:rsidR="005F3C53">
        <w:t xml:space="preserve"> </w:t>
      </w:r>
      <w:r w:rsidR="006B1409">
        <w:t xml:space="preserve">V rámci </w:t>
      </w:r>
      <w:r w:rsidR="00231E05" w:rsidRPr="00FD0E5B">
        <w:t>AC je využ</w:t>
      </w:r>
      <w:r w:rsidR="00DD302C">
        <w:t>íváno více metod různého druhu.</w:t>
      </w:r>
    </w:p>
    <w:p w:rsidR="00231E05" w:rsidRPr="00383F1A" w:rsidRDefault="00231E05" w:rsidP="00383F1A">
      <w:pPr>
        <w:spacing w:line="360" w:lineRule="auto"/>
        <w:jc w:val="both"/>
      </w:pPr>
      <w:r w:rsidRPr="00FD0E5B">
        <w:rPr>
          <w:u w:val="single"/>
        </w:rPr>
        <w:t>Zpr</w:t>
      </w:r>
      <w:r w:rsidR="00DD2DF3" w:rsidRPr="00FD0E5B">
        <w:rPr>
          <w:u w:val="single"/>
        </w:rPr>
        <w:t>avidla se jedná o metody:</w:t>
      </w:r>
    </w:p>
    <w:p w:rsidR="00231E05" w:rsidRPr="00FD0E5B" w:rsidRDefault="004A5417" w:rsidP="0066035D">
      <w:pPr>
        <w:pStyle w:val="Odstavecseseznamem1"/>
        <w:numPr>
          <w:ilvl w:val="0"/>
          <w:numId w:val="16"/>
        </w:numPr>
        <w:spacing w:after="0" w:line="360" w:lineRule="auto"/>
        <w:jc w:val="both"/>
        <w:rPr>
          <w:rFonts w:ascii="Times New Roman" w:hAnsi="Times New Roman"/>
          <w:sz w:val="24"/>
          <w:szCs w:val="24"/>
        </w:rPr>
      </w:pPr>
      <w:r w:rsidRPr="00FD0E5B">
        <w:rPr>
          <w:rFonts w:ascii="Times New Roman" w:hAnsi="Times New Roman"/>
          <w:sz w:val="24"/>
          <w:szCs w:val="24"/>
        </w:rPr>
        <w:t>p</w:t>
      </w:r>
      <w:r w:rsidR="00804AAA" w:rsidRPr="00FD0E5B">
        <w:rPr>
          <w:rFonts w:ascii="Times New Roman" w:hAnsi="Times New Roman"/>
          <w:sz w:val="24"/>
          <w:szCs w:val="24"/>
        </w:rPr>
        <w:t>racovní simulace;</w:t>
      </w:r>
    </w:p>
    <w:p w:rsidR="00231E05" w:rsidRPr="00FD0E5B" w:rsidRDefault="004A5417" w:rsidP="0066035D">
      <w:pPr>
        <w:pStyle w:val="Odstavecseseznamem1"/>
        <w:numPr>
          <w:ilvl w:val="0"/>
          <w:numId w:val="16"/>
        </w:numPr>
        <w:spacing w:after="0" w:line="360" w:lineRule="auto"/>
        <w:jc w:val="both"/>
        <w:rPr>
          <w:rFonts w:ascii="Times New Roman" w:hAnsi="Times New Roman"/>
          <w:sz w:val="24"/>
          <w:szCs w:val="24"/>
        </w:rPr>
      </w:pPr>
      <w:r w:rsidRPr="00FD0E5B">
        <w:rPr>
          <w:rFonts w:ascii="Times New Roman" w:hAnsi="Times New Roman"/>
          <w:sz w:val="24"/>
          <w:szCs w:val="24"/>
        </w:rPr>
        <w:t>s</w:t>
      </w:r>
      <w:r w:rsidR="00231E05" w:rsidRPr="00FD0E5B">
        <w:rPr>
          <w:rFonts w:ascii="Times New Roman" w:hAnsi="Times New Roman"/>
          <w:sz w:val="24"/>
          <w:szCs w:val="24"/>
        </w:rPr>
        <w:t>kupinová cvičení a diskuze</w:t>
      </w:r>
      <w:r w:rsidRPr="00FD0E5B">
        <w:rPr>
          <w:rFonts w:ascii="Times New Roman" w:hAnsi="Times New Roman"/>
          <w:sz w:val="24"/>
          <w:szCs w:val="24"/>
        </w:rPr>
        <w:t>;</w:t>
      </w:r>
    </w:p>
    <w:p w:rsidR="00231E05" w:rsidRPr="00FD0E5B" w:rsidRDefault="004A5417" w:rsidP="0066035D">
      <w:pPr>
        <w:pStyle w:val="Odstavecseseznamem1"/>
        <w:numPr>
          <w:ilvl w:val="0"/>
          <w:numId w:val="16"/>
        </w:numPr>
        <w:spacing w:after="0" w:line="360" w:lineRule="auto"/>
        <w:jc w:val="both"/>
        <w:rPr>
          <w:rFonts w:ascii="Times New Roman" w:hAnsi="Times New Roman"/>
          <w:sz w:val="24"/>
          <w:szCs w:val="24"/>
        </w:rPr>
      </w:pPr>
      <w:r w:rsidRPr="00FD0E5B">
        <w:rPr>
          <w:rFonts w:ascii="Times New Roman" w:hAnsi="Times New Roman"/>
          <w:sz w:val="24"/>
          <w:szCs w:val="24"/>
        </w:rPr>
        <w:t>p</w:t>
      </w:r>
      <w:r w:rsidR="00231E05" w:rsidRPr="00FD0E5B">
        <w:rPr>
          <w:rFonts w:ascii="Times New Roman" w:hAnsi="Times New Roman"/>
          <w:sz w:val="24"/>
          <w:szCs w:val="24"/>
        </w:rPr>
        <w:t>sychologické testy</w:t>
      </w:r>
      <w:r w:rsidRPr="00FD0E5B">
        <w:rPr>
          <w:rFonts w:ascii="Times New Roman" w:hAnsi="Times New Roman"/>
          <w:sz w:val="24"/>
          <w:szCs w:val="24"/>
        </w:rPr>
        <w:t>;</w:t>
      </w:r>
    </w:p>
    <w:p w:rsidR="00231E05" w:rsidRPr="00FD0E5B" w:rsidRDefault="004A5417" w:rsidP="0066035D">
      <w:pPr>
        <w:pStyle w:val="Odstavecseseznamem1"/>
        <w:numPr>
          <w:ilvl w:val="0"/>
          <w:numId w:val="16"/>
        </w:numPr>
        <w:spacing w:after="0" w:line="360" w:lineRule="auto"/>
        <w:jc w:val="both"/>
        <w:rPr>
          <w:rFonts w:ascii="Times New Roman" w:hAnsi="Times New Roman"/>
          <w:sz w:val="24"/>
          <w:szCs w:val="24"/>
        </w:rPr>
      </w:pPr>
      <w:r w:rsidRPr="00FD0E5B">
        <w:rPr>
          <w:rFonts w:ascii="Times New Roman" w:hAnsi="Times New Roman"/>
          <w:sz w:val="24"/>
          <w:szCs w:val="24"/>
        </w:rPr>
        <w:t>r</w:t>
      </w:r>
      <w:r w:rsidR="00231E05" w:rsidRPr="00FD0E5B">
        <w:rPr>
          <w:rFonts w:ascii="Times New Roman" w:hAnsi="Times New Roman"/>
          <w:sz w:val="24"/>
          <w:szCs w:val="24"/>
        </w:rPr>
        <w:t>ozhovory</w:t>
      </w:r>
      <w:r w:rsidRPr="00FD0E5B">
        <w:rPr>
          <w:rFonts w:ascii="Times New Roman" w:hAnsi="Times New Roman"/>
          <w:sz w:val="24"/>
          <w:szCs w:val="24"/>
        </w:rPr>
        <w:t>;</w:t>
      </w:r>
    </w:p>
    <w:p w:rsidR="0077106E" w:rsidRPr="00FD0E5B" w:rsidRDefault="004A5417" w:rsidP="0066035D">
      <w:pPr>
        <w:pStyle w:val="Odstavecseseznamem1"/>
        <w:numPr>
          <w:ilvl w:val="0"/>
          <w:numId w:val="16"/>
        </w:numPr>
        <w:spacing w:line="360" w:lineRule="auto"/>
        <w:jc w:val="both"/>
        <w:rPr>
          <w:rFonts w:ascii="Times New Roman" w:hAnsi="Times New Roman"/>
          <w:sz w:val="24"/>
          <w:szCs w:val="24"/>
        </w:rPr>
      </w:pPr>
      <w:r w:rsidRPr="00FD0E5B">
        <w:rPr>
          <w:rFonts w:ascii="Times New Roman" w:hAnsi="Times New Roman"/>
          <w:sz w:val="24"/>
          <w:szCs w:val="24"/>
        </w:rPr>
        <w:t>s</w:t>
      </w:r>
      <w:r w:rsidR="00231E05" w:rsidRPr="00FD0E5B">
        <w:rPr>
          <w:rFonts w:ascii="Times New Roman" w:hAnsi="Times New Roman"/>
          <w:sz w:val="24"/>
          <w:szCs w:val="24"/>
        </w:rPr>
        <w:t>ebehodnocení a hodnocení kolegů</w:t>
      </w:r>
      <w:r w:rsidRPr="00FD0E5B">
        <w:rPr>
          <w:rFonts w:ascii="Times New Roman" w:hAnsi="Times New Roman"/>
          <w:sz w:val="24"/>
          <w:szCs w:val="24"/>
        </w:rPr>
        <w:t>.</w:t>
      </w:r>
    </w:p>
    <w:p w:rsidR="00B15E07" w:rsidRPr="00FD0E5B" w:rsidRDefault="00231E05" w:rsidP="000A0451">
      <w:pPr>
        <w:spacing w:line="360" w:lineRule="auto"/>
        <w:ind w:firstLine="567"/>
        <w:jc w:val="both"/>
      </w:pPr>
      <w:r w:rsidRPr="00FD0E5B">
        <w:t>V průběhu AC jsou uchazeči hodnoc</w:t>
      </w:r>
      <w:r w:rsidR="00EC02BD" w:rsidRPr="00FD0E5B">
        <w:t xml:space="preserve">eni více posuzovateli najednou. </w:t>
      </w:r>
      <w:r w:rsidR="00171AE9" w:rsidRPr="00FD0E5B">
        <w:t>Vaculík tvrdí</w:t>
      </w:r>
      <w:r w:rsidR="004F1509">
        <w:t>,</w:t>
      </w:r>
      <w:r w:rsidR="00EC02BD" w:rsidRPr="00FD0E5B">
        <w:t xml:space="preserve"> „</w:t>
      </w:r>
      <w:r w:rsidRPr="00FD0E5B">
        <w:t>kvalita hodnocení účastníků je přímo závislá na kvalitě posuzovatelů“</w:t>
      </w:r>
      <w:r w:rsidR="00EC02BD" w:rsidRPr="00FD0E5B">
        <w:t>.</w:t>
      </w:r>
      <w:r w:rsidRPr="00FD0E5B">
        <w:rPr>
          <w:rStyle w:val="Znakapoznpodarou"/>
        </w:rPr>
        <w:footnoteReference w:id="44"/>
      </w:r>
      <w:r w:rsidR="00EC02BD" w:rsidRPr="00FD0E5B">
        <w:t xml:space="preserve"> S názorem autora plně souhlasím,</w:t>
      </w:r>
      <w:r w:rsidRPr="00FD0E5B">
        <w:t xml:space="preserve"> </w:t>
      </w:r>
      <w:r w:rsidR="00171AE9" w:rsidRPr="00FD0E5B">
        <w:t>protože to do jaké míry js</w:t>
      </w:r>
      <w:r w:rsidR="00EC1943" w:rsidRPr="00FD0E5B">
        <w:t xml:space="preserve">ou </w:t>
      </w:r>
      <w:r w:rsidR="00B15E07" w:rsidRPr="00FD0E5B">
        <w:t xml:space="preserve">posuzovatelé připraveni, </w:t>
      </w:r>
      <w:r w:rsidR="00171AE9" w:rsidRPr="00FD0E5B">
        <w:t>ovlivní celkovou validitu</w:t>
      </w:r>
      <w:r w:rsidR="004F1509">
        <w:t xml:space="preserve"> této metody</w:t>
      </w:r>
      <w:r w:rsidR="00EA6CED" w:rsidRPr="00FD0E5B">
        <w:t>. Z tohoto důvodu je velmi</w:t>
      </w:r>
      <w:r w:rsidR="00171AE9" w:rsidRPr="00FD0E5B">
        <w:t xml:space="preserve"> důležité, aby se na vedení AC podíleli ti lidé, kteří mají potřebné znalosti o dané metodě a jsou řádně k tomuto výkonu proškoleni. </w:t>
      </w:r>
    </w:p>
    <w:p w:rsidR="000A0451" w:rsidRPr="006F75F5" w:rsidRDefault="002805CE" w:rsidP="000A0451">
      <w:pPr>
        <w:spacing w:line="360" w:lineRule="auto"/>
        <w:ind w:firstLine="567"/>
        <w:jc w:val="both"/>
      </w:pPr>
      <w:r>
        <w:t xml:space="preserve">V rámci </w:t>
      </w:r>
      <w:r w:rsidR="00B15E07" w:rsidRPr="00FD0E5B">
        <w:t xml:space="preserve">AC se na rozdíl od jiných metod využívají </w:t>
      </w:r>
      <w:r w:rsidR="006B1055">
        <w:t xml:space="preserve">takové </w:t>
      </w:r>
      <w:r w:rsidR="00B15E07" w:rsidRPr="00FD0E5B">
        <w:t>metody</w:t>
      </w:r>
      <w:r w:rsidR="006B1055">
        <w:t>,</w:t>
      </w:r>
      <w:r w:rsidR="00B15E07" w:rsidRPr="00FD0E5B">
        <w:t xml:space="preserve"> </w:t>
      </w:r>
      <w:r w:rsidR="006B1055">
        <w:t xml:space="preserve">jako jsou skupinová </w:t>
      </w:r>
      <w:r w:rsidR="00B15E07" w:rsidRPr="00FD0E5B">
        <w:t>cvičení</w:t>
      </w:r>
      <w:r w:rsidR="004B054F" w:rsidRPr="00FD0E5B">
        <w:t xml:space="preserve"> nebo hraní rolí, </w:t>
      </w:r>
      <w:r w:rsidR="00B15E07" w:rsidRPr="00FD0E5B">
        <w:t>které jsou často modelem reálných scénářů</w:t>
      </w:r>
      <w:r w:rsidR="006B1055">
        <w:t xml:space="preserve">. </w:t>
      </w:r>
      <w:r w:rsidRPr="00FD0E5B">
        <w:t>Bělohlávek je toho názoru, že AC nám podává celkový obraz o osobnosti uchazečů, hlavně pak o jejich silných a slabých stránkách</w:t>
      </w:r>
      <w:r w:rsidR="00711261">
        <w:rPr>
          <w:rStyle w:val="Znakapoznpodarou"/>
        </w:rPr>
        <w:footnoteReference w:id="45"/>
      </w:r>
      <w:r w:rsidR="00FC48FE">
        <w:t xml:space="preserve">, </w:t>
      </w:r>
      <w:r>
        <w:t xml:space="preserve">a proto </w:t>
      </w:r>
      <w:r w:rsidRPr="00FD0E5B">
        <w:t>můžeme AC považovat za komplexnější metodu výběru pracovníků.</w:t>
      </w:r>
      <w:r w:rsidR="000A0451">
        <w:t xml:space="preserve"> </w:t>
      </w:r>
      <w:r w:rsidR="00B4601B">
        <w:t xml:space="preserve">Vaculík se také </w:t>
      </w:r>
      <w:r w:rsidR="00171AE9" w:rsidRPr="00FD0E5B">
        <w:t>domnívá</w:t>
      </w:r>
      <w:r w:rsidR="00231E05" w:rsidRPr="00FD0E5B">
        <w:t>, ž</w:t>
      </w:r>
      <w:r w:rsidR="004B054F" w:rsidRPr="00FD0E5B">
        <w:t>e účast v AC</w:t>
      </w:r>
      <w:r w:rsidR="00231E05" w:rsidRPr="00FD0E5B">
        <w:t xml:space="preserve"> přispí</w:t>
      </w:r>
      <w:r w:rsidR="004B054F" w:rsidRPr="00FD0E5B">
        <w:t xml:space="preserve">vá k formování dojmu, který si pracovník nebo uchazeč </w:t>
      </w:r>
      <w:r w:rsidR="00171AE9" w:rsidRPr="00FD0E5B">
        <w:t xml:space="preserve">o organizaci utváří. Autor </w:t>
      </w:r>
      <w:r w:rsidR="00171AE9" w:rsidRPr="00FD0E5B">
        <w:lastRenderedPageBreak/>
        <w:t xml:space="preserve">také </w:t>
      </w:r>
      <w:r w:rsidR="00231E05" w:rsidRPr="00FD0E5B">
        <w:t>dodává, že AC je součást</w:t>
      </w:r>
      <w:r w:rsidR="004B054F" w:rsidRPr="00FD0E5B">
        <w:t xml:space="preserve">í kultury organizace, proto </w:t>
      </w:r>
      <w:r w:rsidR="008A77E3">
        <w:t>její realizace ovlivňuje organizační kulturu</w:t>
      </w:r>
      <w:r w:rsidR="00231E05" w:rsidRPr="00FD0E5B">
        <w:t>.</w:t>
      </w:r>
      <w:r w:rsidR="00231E05" w:rsidRPr="00FD0E5B">
        <w:rPr>
          <w:rStyle w:val="Znakapoznpodarou"/>
        </w:rPr>
        <w:footnoteReference w:id="46"/>
      </w:r>
      <w:r w:rsidR="00231E05" w:rsidRPr="00FD0E5B">
        <w:t xml:space="preserve"> Podle</w:t>
      </w:r>
      <w:r w:rsidR="006B1055">
        <w:t xml:space="preserve"> </w:t>
      </w:r>
      <w:r w:rsidR="00231E05" w:rsidRPr="00587E67">
        <w:t xml:space="preserve">Armstronga </w:t>
      </w:r>
      <w:r w:rsidR="00EE66D3">
        <w:t xml:space="preserve">nám AC poskytuje </w:t>
      </w:r>
      <w:r w:rsidR="00231E05" w:rsidRPr="00587E67">
        <w:t xml:space="preserve">dobrou příležitost pro posouzení </w:t>
      </w:r>
      <w:r w:rsidR="00AC055B" w:rsidRPr="00587E67">
        <w:t xml:space="preserve">právě </w:t>
      </w:r>
      <w:r w:rsidR="00231E05" w:rsidRPr="00587E67">
        <w:t>toho, do jaké míry uchazeči vyhovují kultuře organizace.</w:t>
      </w:r>
      <w:r w:rsidR="00231E05" w:rsidRPr="00587E67">
        <w:rPr>
          <w:rStyle w:val="Znakapoznpodarou"/>
        </w:rPr>
        <w:footnoteReference w:id="47"/>
      </w:r>
      <w:r w:rsidR="00231E05" w:rsidRPr="00587E67">
        <w:t xml:space="preserve"> </w:t>
      </w:r>
    </w:p>
    <w:p w:rsidR="00231E05" w:rsidRPr="006F75F5" w:rsidRDefault="00713292" w:rsidP="000A0451">
      <w:pPr>
        <w:spacing w:before="100" w:beforeAutospacing="1" w:after="100" w:afterAutospacing="1" w:line="360" w:lineRule="auto"/>
        <w:jc w:val="both"/>
        <w:rPr>
          <w:u w:val="single"/>
          <w:lang w:val="en-US"/>
        </w:rPr>
      </w:pPr>
      <w:r w:rsidRPr="00587E67">
        <w:rPr>
          <w:u w:val="single"/>
        </w:rPr>
        <w:t xml:space="preserve">Přehled výhod a nevýhod AC </w:t>
      </w:r>
      <w:r w:rsidR="00231E05" w:rsidRPr="00587E67">
        <w:rPr>
          <w:u w:val="single"/>
        </w:rPr>
        <w:t>dle Vajnara</w:t>
      </w:r>
      <w:r w:rsidR="00F12A03" w:rsidRPr="00587E67">
        <w:rPr>
          <w:u w:val="single"/>
        </w:rPr>
        <w:t>:</w:t>
      </w:r>
    </w:p>
    <w:p w:rsidR="000A0451" w:rsidRDefault="00231E05" w:rsidP="000A0451">
      <w:pPr>
        <w:spacing w:line="360" w:lineRule="auto"/>
        <w:jc w:val="both"/>
        <w:rPr>
          <w:i/>
          <w:u w:val="single"/>
        </w:rPr>
      </w:pPr>
      <w:r w:rsidRPr="00587E67">
        <w:rPr>
          <w:i/>
          <w:u w:val="single"/>
        </w:rPr>
        <w:t>Výhody AC:</w:t>
      </w:r>
    </w:p>
    <w:p w:rsidR="000A0451" w:rsidRPr="000A0451" w:rsidRDefault="00231E05" w:rsidP="0066035D">
      <w:pPr>
        <w:pStyle w:val="Odstavecseseznamem"/>
        <w:numPr>
          <w:ilvl w:val="0"/>
          <w:numId w:val="32"/>
        </w:numPr>
        <w:spacing w:line="360" w:lineRule="auto"/>
        <w:jc w:val="both"/>
        <w:rPr>
          <w:rFonts w:ascii="Times New Roman" w:hAnsi="Times New Roman"/>
          <w:i/>
          <w:sz w:val="24"/>
          <w:szCs w:val="24"/>
          <w:u w:val="single"/>
        </w:rPr>
      </w:pPr>
      <w:r w:rsidRPr="000A0451">
        <w:rPr>
          <w:rFonts w:ascii="Times New Roman" w:hAnsi="Times New Roman"/>
          <w:sz w:val="24"/>
          <w:szCs w:val="24"/>
        </w:rPr>
        <w:t>komplexní pohled na kandidáty</w:t>
      </w:r>
      <w:r w:rsidR="004F5FB3" w:rsidRPr="000A0451">
        <w:rPr>
          <w:rFonts w:ascii="Times New Roman" w:hAnsi="Times New Roman"/>
          <w:sz w:val="24"/>
          <w:szCs w:val="24"/>
        </w:rPr>
        <w:t>;</w:t>
      </w:r>
    </w:p>
    <w:p w:rsidR="000A0451" w:rsidRPr="000A0451" w:rsidRDefault="00231E05" w:rsidP="0066035D">
      <w:pPr>
        <w:pStyle w:val="Odstavecseseznamem"/>
        <w:numPr>
          <w:ilvl w:val="0"/>
          <w:numId w:val="32"/>
        </w:numPr>
        <w:spacing w:line="360" w:lineRule="auto"/>
        <w:jc w:val="both"/>
        <w:rPr>
          <w:rFonts w:ascii="Times New Roman" w:hAnsi="Times New Roman"/>
          <w:i/>
          <w:sz w:val="24"/>
          <w:szCs w:val="24"/>
          <w:u w:val="single"/>
        </w:rPr>
      </w:pPr>
      <w:r w:rsidRPr="000A0451">
        <w:rPr>
          <w:rFonts w:ascii="Times New Roman" w:hAnsi="Times New Roman"/>
          <w:sz w:val="24"/>
          <w:szCs w:val="24"/>
        </w:rPr>
        <w:t>reálnost situace</w:t>
      </w:r>
      <w:r w:rsidR="004F5FB3" w:rsidRPr="000A0451">
        <w:rPr>
          <w:rFonts w:ascii="Times New Roman" w:hAnsi="Times New Roman"/>
          <w:sz w:val="24"/>
          <w:szCs w:val="24"/>
        </w:rPr>
        <w:t>;</w:t>
      </w:r>
    </w:p>
    <w:p w:rsidR="000A0451" w:rsidRPr="000A0451" w:rsidRDefault="000A0451" w:rsidP="0066035D">
      <w:pPr>
        <w:pStyle w:val="Odstavecseseznamem"/>
        <w:numPr>
          <w:ilvl w:val="0"/>
          <w:numId w:val="32"/>
        </w:numPr>
        <w:spacing w:line="360" w:lineRule="auto"/>
        <w:jc w:val="both"/>
        <w:rPr>
          <w:rFonts w:ascii="Times New Roman" w:hAnsi="Times New Roman"/>
          <w:i/>
          <w:sz w:val="24"/>
          <w:szCs w:val="24"/>
          <w:u w:val="single"/>
        </w:rPr>
      </w:pPr>
      <w:r w:rsidRPr="000A0451">
        <w:rPr>
          <w:rFonts w:ascii="Times New Roman" w:hAnsi="Times New Roman"/>
          <w:sz w:val="24"/>
          <w:szCs w:val="24"/>
        </w:rPr>
        <w:t>v</w:t>
      </w:r>
      <w:r w:rsidR="00231E05" w:rsidRPr="000A0451">
        <w:rPr>
          <w:rFonts w:ascii="Times New Roman" w:hAnsi="Times New Roman"/>
          <w:sz w:val="24"/>
          <w:szCs w:val="24"/>
        </w:rPr>
        <w:t>yšší spolehlivost a platnost</w:t>
      </w:r>
      <w:r w:rsidR="004F5FB3" w:rsidRPr="000A0451">
        <w:rPr>
          <w:rFonts w:ascii="Times New Roman" w:hAnsi="Times New Roman"/>
          <w:sz w:val="24"/>
          <w:szCs w:val="24"/>
        </w:rPr>
        <w:t>;</w:t>
      </w:r>
    </w:p>
    <w:p w:rsidR="000A0451" w:rsidRPr="000A0451" w:rsidRDefault="00231E05" w:rsidP="0066035D">
      <w:pPr>
        <w:pStyle w:val="Odstavecseseznamem"/>
        <w:numPr>
          <w:ilvl w:val="0"/>
          <w:numId w:val="32"/>
        </w:numPr>
        <w:spacing w:line="360" w:lineRule="auto"/>
        <w:jc w:val="both"/>
        <w:rPr>
          <w:rFonts w:ascii="Times New Roman" w:hAnsi="Times New Roman"/>
          <w:i/>
          <w:sz w:val="24"/>
          <w:szCs w:val="24"/>
          <w:u w:val="single"/>
        </w:rPr>
      </w:pPr>
      <w:r w:rsidRPr="000A0451">
        <w:rPr>
          <w:rFonts w:ascii="Times New Roman" w:hAnsi="Times New Roman"/>
          <w:sz w:val="24"/>
          <w:szCs w:val="24"/>
        </w:rPr>
        <w:t>zajímavost pro účastníky, hodnotitele i management</w:t>
      </w:r>
      <w:r w:rsidR="004F5FB3" w:rsidRPr="000A0451">
        <w:rPr>
          <w:rFonts w:ascii="Times New Roman" w:hAnsi="Times New Roman"/>
          <w:sz w:val="24"/>
          <w:szCs w:val="24"/>
        </w:rPr>
        <w:t>;</w:t>
      </w:r>
    </w:p>
    <w:p w:rsidR="00231E05" w:rsidRPr="000A0451" w:rsidRDefault="00231E05" w:rsidP="0066035D">
      <w:pPr>
        <w:pStyle w:val="Odstavecseseznamem"/>
        <w:numPr>
          <w:ilvl w:val="0"/>
          <w:numId w:val="32"/>
        </w:numPr>
        <w:spacing w:line="360" w:lineRule="auto"/>
        <w:jc w:val="both"/>
        <w:rPr>
          <w:rFonts w:ascii="Times New Roman" w:hAnsi="Times New Roman"/>
          <w:i/>
          <w:sz w:val="24"/>
          <w:szCs w:val="24"/>
          <w:u w:val="single"/>
        </w:rPr>
      </w:pPr>
      <w:r w:rsidRPr="000A0451">
        <w:rPr>
          <w:rFonts w:ascii="Times New Roman" w:hAnsi="Times New Roman"/>
          <w:sz w:val="24"/>
          <w:szCs w:val="24"/>
        </w:rPr>
        <w:t>modelování situací podle potřeby</w:t>
      </w:r>
      <w:r w:rsidR="004F5FB3" w:rsidRPr="000A0451">
        <w:rPr>
          <w:rFonts w:ascii="Times New Roman" w:hAnsi="Times New Roman"/>
          <w:sz w:val="24"/>
          <w:szCs w:val="24"/>
        </w:rPr>
        <w:t>.</w:t>
      </w:r>
    </w:p>
    <w:p w:rsidR="000A0451" w:rsidRDefault="00231E05" w:rsidP="000A0451">
      <w:pPr>
        <w:spacing w:line="360" w:lineRule="auto"/>
        <w:jc w:val="both"/>
        <w:rPr>
          <w:i/>
          <w:u w:val="single"/>
        </w:rPr>
      </w:pPr>
      <w:r w:rsidRPr="00587E67">
        <w:rPr>
          <w:i/>
          <w:u w:val="single"/>
        </w:rPr>
        <w:t>Nevýhody AC:</w:t>
      </w:r>
    </w:p>
    <w:p w:rsidR="000A0451" w:rsidRPr="000A0451" w:rsidRDefault="00231E05" w:rsidP="0066035D">
      <w:pPr>
        <w:pStyle w:val="Odstavecseseznamem"/>
        <w:numPr>
          <w:ilvl w:val="0"/>
          <w:numId w:val="33"/>
        </w:numPr>
        <w:spacing w:line="360" w:lineRule="auto"/>
        <w:jc w:val="both"/>
        <w:rPr>
          <w:rFonts w:ascii="Times New Roman" w:hAnsi="Times New Roman"/>
          <w:i/>
          <w:sz w:val="24"/>
          <w:szCs w:val="24"/>
          <w:u w:val="single"/>
        </w:rPr>
      </w:pPr>
      <w:r w:rsidRPr="000A0451">
        <w:rPr>
          <w:rFonts w:ascii="Times New Roman" w:hAnsi="Times New Roman"/>
          <w:sz w:val="24"/>
          <w:szCs w:val="24"/>
        </w:rPr>
        <w:t>značná náročnost na přípravu</w:t>
      </w:r>
      <w:r w:rsidR="004F5FB3" w:rsidRPr="000A0451">
        <w:rPr>
          <w:rFonts w:ascii="Times New Roman" w:hAnsi="Times New Roman"/>
          <w:sz w:val="24"/>
          <w:szCs w:val="24"/>
        </w:rPr>
        <w:t>;</w:t>
      </w:r>
    </w:p>
    <w:p w:rsidR="000A0451" w:rsidRPr="000A0451" w:rsidRDefault="00231E05" w:rsidP="0066035D">
      <w:pPr>
        <w:pStyle w:val="Odstavecseseznamem"/>
        <w:numPr>
          <w:ilvl w:val="0"/>
          <w:numId w:val="33"/>
        </w:numPr>
        <w:spacing w:line="360" w:lineRule="auto"/>
        <w:jc w:val="both"/>
        <w:rPr>
          <w:rFonts w:ascii="Times New Roman" w:hAnsi="Times New Roman"/>
          <w:i/>
          <w:sz w:val="24"/>
          <w:szCs w:val="24"/>
          <w:u w:val="single"/>
        </w:rPr>
      </w:pPr>
      <w:r w:rsidRPr="000A0451">
        <w:rPr>
          <w:rFonts w:ascii="Times New Roman" w:hAnsi="Times New Roman"/>
          <w:sz w:val="24"/>
          <w:szCs w:val="24"/>
        </w:rPr>
        <w:t>vyšší náklady na realizaci</w:t>
      </w:r>
      <w:r w:rsidR="004F5FB3" w:rsidRPr="000A0451">
        <w:rPr>
          <w:rFonts w:ascii="Times New Roman" w:hAnsi="Times New Roman"/>
          <w:sz w:val="24"/>
          <w:szCs w:val="24"/>
        </w:rPr>
        <w:t>;</w:t>
      </w:r>
    </w:p>
    <w:p w:rsidR="00231E05" w:rsidRPr="000A0451" w:rsidRDefault="00231E05" w:rsidP="0066035D">
      <w:pPr>
        <w:pStyle w:val="Odstavecseseznamem"/>
        <w:numPr>
          <w:ilvl w:val="0"/>
          <w:numId w:val="33"/>
        </w:numPr>
        <w:spacing w:before="100" w:beforeAutospacing="1" w:after="100" w:afterAutospacing="1" w:line="360" w:lineRule="auto"/>
        <w:jc w:val="both"/>
        <w:rPr>
          <w:rFonts w:ascii="Times New Roman" w:hAnsi="Times New Roman"/>
          <w:i/>
          <w:sz w:val="24"/>
          <w:szCs w:val="24"/>
          <w:u w:val="single"/>
        </w:rPr>
      </w:pPr>
      <w:r w:rsidRPr="000A0451">
        <w:rPr>
          <w:rFonts w:ascii="Times New Roman" w:hAnsi="Times New Roman"/>
          <w:sz w:val="24"/>
          <w:szCs w:val="24"/>
        </w:rPr>
        <w:t>nutnosti jasně vymezit, jak bude s výsledky naloženo</w:t>
      </w:r>
      <w:r w:rsidR="004F5FB3" w:rsidRPr="000A0451">
        <w:rPr>
          <w:rFonts w:ascii="Times New Roman" w:hAnsi="Times New Roman"/>
          <w:sz w:val="24"/>
          <w:szCs w:val="24"/>
        </w:rPr>
        <w:t>.</w:t>
      </w:r>
      <w:r w:rsidR="004F5FB3" w:rsidRPr="000A0451">
        <w:rPr>
          <w:rStyle w:val="Znakapoznpodarou"/>
          <w:rFonts w:ascii="Times New Roman" w:hAnsi="Times New Roman"/>
          <w:sz w:val="24"/>
          <w:szCs w:val="24"/>
        </w:rPr>
        <w:footnoteReference w:id="48"/>
      </w:r>
    </w:p>
    <w:p w:rsidR="00472C62" w:rsidRPr="00587E67" w:rsidRDefault="00231E05" w:rsidP="00BE408C">
      <w:pPr>
        <w:spacing w:before="100" w:beforeAutospacing="1" w:after="240" w:line="360" w:lineRule="auto"/>
        <w:ind w:firstLine="360"/>
        <w:jc w:val="both"/>
      </w:pPr>
      <w:r w:rsidRPr="00587E67">
        <w:t xml:space="preserve">Vajnar uvádí jako jednu z nevýhod </w:t>
      </w:r>
      <w:r w:rsidR="00EC1943" w:rsidRPr="00587E67">
        <w:t xml:space="preserve">značnou </w:t>
      </w:r>
      <w:r w:rsidR="00466D6C" w:rsidRPr="00587E67">
        <w:t xml:space="preserve">náročnost na přípravu, </w:t>
      </w:r>
      <w:r w:rsidRPr="00587E67">
        <w:t>na druhé straně</w:t>
      </w:r>
      <w:r w:rsidR="00466D6C" w:rsidRPr="00587E67">
        <w:t xml:space="preserve"> však</w:t>
      </w:r>
      <w:r w:rsidRPr="00587E67">
        <w:t xml:space="preserve"> Foot a Hook tvrdí, že tato metoda může být flexibilně použita všemi zaměstnavateli, kteří rozhodnou</w:t>
      </w:r>
      <w:r w:rsidR="00D14F14">
        <w:t xml:space="preserve"> o tom kolik hodnotících metod </w:t>
      </w:r>
      <w:r w:rsidRPr="00587E67">
        <w:t>použijí a tudíž i kolik času na připravenost organizace využije.</w:t>
      </w:r>
      <w:r w:rsidRPr="00587E67">
        <w:rPr>
          <w:rStyle w:val="Znakapoznpodarou"/>
        </w:rPr>
        <w:footnoteReference w:id="49"/>
      </w:r>
      <w:r w:rsidRPr="00587E67">
        <w:t xml:space="preserve"> </w:t>
      </w:r>
    </w:p>
    <w:p w:rsidR="00231E05" w:rsidRPr="00587E67" w:rsidRDefault="00F87569" w:rsidP="00BE408C">
      <w:pPr>
        <w:pStyle w:val="Nadpis3"/>
        <w:spacing w:before="100" w:beforeAutospacing="1" w:after="240"/>
      </w:pPr>
      <w:bookmarkStart w:id="31" w:name="_Toc288775542"/>
      <w:r>
        <w:t>2.3.6 Výběrový pohovor</w:t>
      </w:r>
      <w:bookmarkEnd w:id="31"/>
    </w:p>
    <w:p w:rsidR="00B3758C" w:rsidRDefault="00231E05" w:rsidP="00B3758C">
      <w:pPr>
        <w:spacing w:line="360" w:lineRule="auto"/>
        <w:ind w:firstLine="567"/>
        <w:jc w:val="both"/>
      </w:pPr>
      <w:r w:rsidRPr="00587E67">
        <w:t>Účelem výběrového pohovoru je analýza</w:t>
      </w:r>
      <w:r w:rsidR="00D64195">
        <w:t xml:space="preserve"> údajů shromážděných o uchazečích </w:t>
      </w:r>
      <w:r w:rsidRPr="00587E67">
        <w:t xml:space="preserve">v předcházejících fázích přijímacího řízení. Autoři Bedrnová a Nový uvádí, že v průběhu </w:t>
      </w:r>
      <w:r w:rsidR="00371752" w:rsidRPr="00587E67">
        <w:t>takového pohovoru si obě strany otevřeně vyjasní všechny primární požadavky a očekávání</w:t>
      </w:r>
      <w:r w:rsidRPr="00587E67">
        <w:t xml:space="preserve"> a </w:t>
      </w:r>
      <w:r w:rsidR="00371752" w:rsidRPr="00587E67">
        <w:t xml:space="preserve">zváží, zda jejich </w:t>
      </w:r>
      <w:r w:rsidRPr="00587E67">
        <w:t>naplnění je reálné.</w:t>
      </w:r>
      <w:r w:rsidRPr="00587E67">
        <w:rPr>
          <w:rStyle w:val="Znakapoznpodarou"/>
        </w:rPr>
        <w:footnoteReference w:id="50"/>
      </w:r>
      <w:r w:rsidRPr="00587E67">
        <w:t xml:space="preserve"> </w:t>
      </w:r>
    </w:p>
    <w:p w:rsidR="00931044" w:rsidRPr="00E05904" w:rsidRDefault="00231E05" w:rsidP="00B3758C">
      <w:pPr>
        <w:spacing w:line="360" w:lineRule="auto"/>
        <w:ind w:firstLine="567"/>
        <w:jc w:val="both"/>
      </w:pPr>
      <w:r w:rsidRPr="00587E67">
        <w:t xml:space="preserve">Velmi důležitá je příprava tazatele na pohovor a shromažďování dostatečných informací. Obojí nám pomůže eliminovat chyby, kterých se tazatelé často dopouští. </w:t>
      </w:r>
    </w:p>
    <w:p w:rsidR="002C450F" w:rsidRDefault="002C450F">
      <w:pPr>
        <w:spacing w:after="200" w:line="276" w:lineRule="auto"/>
        <w:rPr>
          <w:u w:val="single"/>
        </w:rPr>
      </w:pPr>
      <w:r>
        <w:rPr>
          <w:u w:val="single"/>
        </w:rPr>
        <w:br w:type="page"/>
      </w:r>
    </w:p>
    <w:p w:rsidR="00231E05" w:rsidRPr="00E05904" w:rsidRDefault="00231E05" w:rsidP="00B3758C">
      <w:pPr>
        <w:spacing w:before="100" w:beforeAutospacing="1" w:after="100" w:afterAutospacing="1" w:line="360" w:lineRule="auto"/>
        <w:jc w:val="both"/>
        <w:rPr>
          <w:b/>
          <w:u w:val="single"/>
        </w:rPr>
      </w:pPr>
      <w:r w:rsidRPr="00587E67">
        <w:rPr>
          <w:u w:val="single"/>
        </w:rPr>
        <w:lastRenderedPageBreak/>
        <w:t>Shrnutí chyb t</w:t>
      </w:r>
      <w:r w:rsidR="00713292" w:rsidRPr="00587E67">
        <w:rPr>
          <w:u w:val="single"/>
        </w:rPr>
        <w:t>azatelů podle Foot a Hook</w:t>
      </w:r>
      <w:r w:rsidR="00E05904">
        <w:rPr>
          <w:u w:val="single"/>
        </w:rPr>
        <w:t>:</w:t>
      </w:r>
    </w:p>
    <w:p w:rsidR="00E72794" w:rsidRPr="00587E67" w:rsidRDefault="00371752" w:rsidP="0066035D">
      <w:pPr>
        <w:pStyle w:val="Odstavecseseznamem1"/>
        <w:numPr>
          <w:ilvl w:val="0"/>
          <w:numId w:val="18"/>
        </w:numPr>
        <w:spacing w:before="100" w:beforeAutospacing="1" w:after="100" w:afterAutospacing="1" w:line="360" w:lineRule="auto"/>
        <w:jc w:val="both"/>
        <w:rPr>
          <w:rFonts w:ascii="Times New Roman" w:hAnsi="Times New Roman"/>
          <w:sz w:val="24"/>
          <w:szCs w:val="24"/>
        </w:rPr>
      </w:pPr>
      <w:r w:rsidRPr="00587E67">
        <w:rPr>
          <w:rFonts w:ascii="Times New Roman" w:hAnsi="Times New Roman"/>
          <w:sz w:val="24"/>
          <w:szCs w:val="24"/>
        </w:rPr>
        <w:t>D</w:t>
      </w:r>
      <w:r w:rsidR="00EC6B89" w:rsidRPr="00587E67">
        <w:rPr>
          <w:rFonts w:ascii="Times New Roman" w:hAnsi="Times New Roman"/>
          <w:sz w:val="24"/>
          <w:szCs w:val="24"/>
        </w:rPr>
        <w:t xml:space="preserve">ělání rychlých a </w:t>
      </w:r>
      <w:r w:rsidR="00231E05" w:rsidRPr="00587E67">
        <w:rPr>
          <w:rFonts w:ascii="Times New Roman" w:hAnsi="Times New Roman"/>
          <w:sz w:val="24"/>
          <w:szCs w:val="24"/>
        </w:rPr>
        <w:t>unáhlených rozhodnutí</w:t>
      </w:r>
      <w:r w:rsidR="00E72794" w:rsidRPr="00587E67">
        <w:rPr>
          <w:rFonts w:ascii="Times New Roman" w:hAnsi="Times New Roman"/>
          <w:sz w:val="24"/>
          <w:szCs w:val="24"/>
        </w:rPr>
        <w:t>.</w:t>
      </w:r>
    </w:p>
    <w:p w:rsidR="00231E05" w:rsidRPr="00587E67" w:rsidRDefault="00EC6B89" w:rsidP="0066035D">
      <w:pPr>
        <w:pStyle w:val="Odstavecseseznamem1"/>
        <w:numPr>
          <w:ilvl w:val="0"/>
          <w:numId w:val="18"/>
        </w:numPr>
        <w:spacing w:after="0" w:line="360" w:lineRule="auto"/>
        <w:jc w:val="both"/>
        <w:rPr>
          <w:rFonts w:ascii="Times New Roman" w:hAnsi="Times New Roman"/>
          <w:sz w:val="24"/>
          <w:szCs w:val="24"/>
        </w:rPr>
      </w:pPr>
      <w:r w:rsidRPr="00587E67">
        <w:rPr>
          <w:rFonts w:ascii="Times New Roman" w:hAnsi="Times New Roman"/>
          <w:sz w:val="24"/>
          <w:szCs w:val="24"/>
        </w:rPr>
        <w:t>Snaha sbírat pozitivní/negativní informace</w:t>
      </w:r>
      <w:r w:rsidR="00231E05" w:rsidRPr="00587E67">
        <w:rPr>
          <w:rFonts w:ascii="Times New Roman" w:hAnsi="Times New Roman"/>
          <w:sz w:val="24"/>
          <w:szCs w:val="24"/>
        </w:rPr>
        <w:t xml:space="preserve"> s cílem podpořit první dojem.</w:t>
      </w:r>
    </w:p>
    <w:p w:rsidR="00231E05" w:rsidRPr="00587E67" w:rsidRDefault="00231E05" w:rsidP="0066035D">
      <w:pPr>
        <w:pStyle w:val="Odstavecseseznamem1"/>
        <w:numPr>
          <w:ilvl w:val="0"/>
          <w:numId w:val="18"/>
        </w:numPr>
        <w:spacing w:after="0" w:line="360" w:lineRule="auto"/>
        <w:jc w:val="both"/>
        <w:rPr>
          <w:rFonts w:ascii="Times New Roman" w:hAnsi="Times New Roman"/>
          <w:sz w:val="24"/>
          <w:szCs w:val="24"/>
        </w:rPr>
      </w:pPr>
      <w:r w:rsidRPr="00587E67">
        <w:rPr>
          <w:rFonts w:ascii="Times New Roman" w:hAnsi="Times New Roman"/>
          <w:sz w:val="24"/>
          <w:szCs w:val="24"/>
        </w:rPr>
        <w:t xml:space="preserve">Najímání podle něčího vlastního image. </w:t>
      </w:r>
    </w:p>
    <w:p w:rsidR="00231E05" w:rsidRPr="00587E67" w:rsidRDefault="00231E05" w:rsidP="0066035D">
      <w:pPr>
        <w:pStyle w:val="Odstavecseseznamem1"/>
        <w:numPr>
          <w:ilvl w:val="0"/>
          <w:numId w:val="18"/>
        </w:numPr>
        <w:spacing w:after="0" w:line="360" w:lineRule="auto"/>
        <w:jc w:val="both"/>
        <w:rPr>
          <w:rFonts w:ascii="Times New Roman" w:hAnsi="Times New Roman"/>
          <w:sz w:val="24"/>
          <w:szCs w:val="24"/>
        </w:rPr>
      </w:pPr>
      <w:r w:rsidRPr="00587E67">
        <w:rPr>
          <w:rFonts w:ascii="Times New Roman" w:hAnsi="Times New Roman"/>
          <w:sz w:val="24"/>
          <w:szCs w:val="24"/>
        </w:rPr>
        <w:t>Stereotypizace (umožníme stereotypním představám o lidech ovlivnit výběrová rozhodnutí).</w:t>
      </w:r>
    </w:p>
    <w:p w:rsidR="00231E05" w:rsidRPr="00587E67" w:rsidRDefault="00231E05" w:rsidP="0066035D">
      <w:pPr>
        <w:pStyle w:val="Odstavecseseznamem1"/>
        <w:numPr>
          <w:ilvl w:val="0"/>
          <w:numId w:val="18"/>
        </w:numPr>
        <w:spacing w:after="0" w:line="360" w:lineRule="auto"/>
        <w:jc w:val="both"/>
        <w:rPr>
          <w:rFonts w:ascii="Times New Roman" w:hAnsi="Times New Roman"/>
          <w:sz w:val="24"/>
          <w:szCs w:val="24"/>
        </w:rPr>
      </w:pPr>
      <w:r w:rsidRPr="00587E67">
        <w:rPr>
          <w:rFonts w:ascii="Times New Roman" w:hAnsi="Times New Roman"/>
          <w:sz w:val="24"/>
          <w:szCs w:val="24"/>
        </w:rPr>
        <w:t>Dělání předpokladů</w:t>
      </w:r>
      <w:r w:rsidRPr="00587E67">
        <w:rPr>
          <w:rFonts w:ascii="Times New Roman" w:hAnsi="Times New Roman"/>
          <w:sz w:val="24"/>
          <w:szCs w:val="24"/>
          <w:lang w:val="en-US"/>
        </w:rPr>
        <w:t>;</w:t>
      </w:r>
      <w:r w:rsidRPr="00587E67">
        <w:rPr>
          <w:rFonts w:ascii="Times New Roman" w:hAnsi="Times New Roman"/>
          <w:sz w:val="24"/>
          <w:szCs w:val="24"/>
        </w:rPr>
        <w:t xml:space="preserve"> vnucování něčího osobního pohledu na to, jak by se mělo jednat v osobních podmínkách jiné osoby.</w:t>
      </w:r>
    </w:p>
    <w:p w:rsidR="00231E05" w:rsidRPr="00587E67" w:rsidRDefault="00231E05" w:rsidP="0066035D">
      <w:pPr>
        <w:pStyle w:val="Odstavecseseznamem1"/>
        <w:numPr>
          <w:ilvl w:val="0"/>
          <w:numId w:val="18"/>
        </w:numPr>
        <w:spacing w:after="0" w:line="360" w:lineRule="auto"/>
        <w:jc w:val="both"/>
        <w:rPr>
          <w:rFonts w:ascii="Times New Roman" w:hAnsi="Times New Roman"/>
          <w:sz w:val="24"/>
          <w:szCs w:val="24"/>
        </w:rPr>
      </w:pPr>
      <w:r w:rsidRPr="00587E67">
        <w:rPr>
          <w:rFonts w:ascii="Times New Roman" w:hAnsi="Times New Roman"/>
          <w:sz w:val="24"/>
          <w:szCs w:val="24"/>
        </w:rPr>
        <w:t>Shromažďování nedostatečných/irelevantních informací.</w:t>
      </w:r>
    </w:p>
    <w:p w:rsidR="00583E95" w:rsidRPr="006F75F5" w:rsidRDefault="00231E05" w:rsidP="0066035D">
      <w:pPr>
        <w:pStyle w:val="Odstavecseseznamem1"/>
        <w:numPr>
          <w:ilvl w:val="0"/>
          <w:numId w:val="18"/>
        </w:numPr>
        <w:spacing w:before="100" w:beforeAutospacing="1" w:after="100" w:afterAutospacing="1" w:line="360" w:lineRule="auto"/>
        <w:jc w:val="both"/>
        <w:rPr>
          <w:rFonts w:ascii="Times New Roman" w:hAnsi="Times New Roman"/>
          <w:sz w:val="24"/>
          <w:szCs w:val="24"/>
        </w:rPr>
      </w:pPr>
      <w:r w:rsidRPr="00587E67">
        <w:rPr>
          <w:rFonts w:ascii="Times New Roman" w:hAnsi="Times New Roman"/>
          <w:sz w:val="24"/>
          <w:szCs w:val="24"/>
        </w:rPr>
        <w:t>Efek</w:t>
      </w:r>
      <w:r w:rsidR="00EC6B89" w:rsidRPr="00587E67">
        <w:rPr>
          <w:rFonts w:ascii="Times New Roman" w:hAnsi="Times New Roman"/>
          <w:sz w:val="24"/>
          <w:szCs w:val="24"/>
        </w:rPr>
        <w:t>t kontrastu (hodnotíme uchazeče</w:t>
      </w:r>
      <w:r w:rsidRPr="00587E67">
        <w:rPr>
          <w:rFonts w:ascii="Times New Roman" w:hAnsi="Times New Roman"/>
          <w:sz w:val="24"/>
          <w:szCs w:val="24"/>
        </w:rPr>
        <w:t xml:space="preserve"> více, než by si zasloužili, protože je předcházeli nedostateční uchazeči</w:t>
      </w:r>
      <w:r w:rsidR="008F24C8">
        <w:rPr>
          <w:rFonts w:ascii="Times New Roman" w:hAnsi="Times New Roman"/>
          <w:sz w:val="24"/>
          <w:szCs w:val="24"/>
        </w:rPr>
        <w:t>,</w:t>
      </w:r>
      <w:r w:rsidRPr="00587E67">
        <w:rPr>
          <w:rFonts w:ascii="Times New Roman" w:hAnsi="Times New Roman"/>
          <w:sz w:val="24"/>
          <w:szCs w:val="24"/>
        </w:rPr>
        <w:t xml:space="preserve"> a díky kontrastu se zdáli být lepší než ve skutečnosti jsou).</w:t>
      </w:r>
      <w:r w:rsidR="004F5FB3" w:rsidRPr="00B3758C">
        <w:rPr>
          <w:rStyle w:val="Znakapoznpodarou"/>
          <w:rFonts w:ascii="Times New Roman" w:hAnsi="Times New Roman"/>
          <w:sz w:val="24"/>
          <w:szCs w:val="24"/>
        </w:rPr>
        <w:footnoteReference w:id="51"/>
      </w:r>
    </w:p>
    <w:p w:rsidR="00D36F55" w:rsidRPr="00E05904" w:rsidRDefault="00713292" w:rsidP="00D36F55">
      <w:pPr>
        <w:spacing w:before="100" w:beforeAutospacing="1" w:after="100" w:afterAutospacing="1" w:line="360" w:lineRule="auto"/>
        <w:jc w:val="both"/>
      </w:pPr>
      <w:r w:rsidRPr="00587E67">
        <w:t xml:space="preserve">Kociánová </w:t>
      </w:r>
      <w:r w:rsidR="00B84121">
        <w:t xml:space="preserve">rozlišuje druhy pohovorů </w:t>
      </w:r>
      <w:r w:rsidR="00231E05" w:rsidRPr="00587E67">
        <w:t>podle počtu účastníků:</w:t>
      </w:r>
    </w:p>
    <w:p w:rsidR="00D36F55" w:rsidRDefault="00231E05" w:rsidP="00D36F55">
      <w:pPr>
        <w:spacing w:line="360" w:lineRule="auto"/>
        <w:jc w:val="both"/>
        <w:rPr>
          <w:i/>
          <w:u w:val="single"/>
        </w:rPr>
      </w:pPr>
      <w:r w:rsidRPr="00587E67">
        <w:rPr>
          <w:i/>
          <w:u w:val="single"/>
        </w:rPr>
        <w:t xml:space="preserve">Individuální rozhovor (rozhovor typu 1 + 1) </w:t>
      </w:r>
    </w:p>
    <w:p w:rsidR="00231E05" w:rsidRPr="00D36F55" w:rsidRDefault="002830BE" w:rsidP="00D36F55">
      <w:pPr>
        <w:spacing w:line="360" w:lineRule="auto"/>
        <w:jc w:val="both"/>
        <w:rPr>
          <w:i/>
          <w:u w:val="single"/>
        </w:rPr>
      </w:pPr>
      <w:r w:rsidRPr="00587E67">
        <w:t>Je nejběžnější typ výběrového pohovoru</w:t>
      </w:r>
      <w:r w:rsidR="00231E05" w:rsidRPr="00587E67">
        <w:t>. Umožňuje navázat blízký vztah tazatele a uchazeče. Nevýhodou je nebezpečí chybného rozhodnutí jednoho tazatele, což se v praxi řeší formou sérií individuálních pohovorů.</w:t>
      </w:r>
    </w:p>
    <w:p w:rsidR="00231E05" w:rsidRPr="00587E67" w:rsidRDefault="00231E05" w:rsidP="00231E05">
      <w:pPr>
        <w:spacing w:line="360" w:lineRule="auto"/>
        <w:jc w:val="both"/>
        <w:rPr>
          <w:i/>
          <w:u w:val="single"/>
        </w:rPr>
      </w:pPr>
      <w:r w:rsidRPr="00587E67">
        <w:rPr>
          <w:i/>
          <w:u w:val="single"/>
        </w:rPr>
        <w:t xml:space="preserve">Výběrový panel (dva či více lidí na straně tazatelů) </w:t>
      </w:r>
    </w:p>
    <w:p w:rsidR="00231E05" w:rsidRPr="00587E67" w:rsidRDefault="00231E05" w:rsidP="00231E05">
      <w:pPr>
        <w:spacing w:line="360" w:lineRule="auto"/>
        <w:jc w:val="both"/>
      </w:pPr>
      <w:r w:rsidRPr="00587E67">
        <w:t>Umožňuje sdílení postřehů a diskuzi o uchazeči, jeho nevýhodou v případě většího počtu tazatelů je méně uvolněná atmosféra.</w:t>
      </w:r>
    </w:p>
    <w:p w:rsidR="00231E05" w:rsidRPr="00587E67" w:rsidRDefault="00231E05" w:rsidP="00231E05">
      <w:pPr>
        <w:spacing w:line="360" w:lineRule="auto"/>
        <w:jc w:val="both"/>
        <w:rPr>
          <w:i/>
          <w:u w:val="single"/>
        </w:rPr>
      </w:pPr>
      <w:r w:rsidRPr="00587E67">
        <w:rPr>
          <w:i/>
          <w:u w:val="single"/>
        </w:rPr>
        <w:t xml:space="preserve">Výběrová komise (výběrové řízení tzv. konkurz) </w:t>
      </w:r>
    </w:p>
    <w:p w:rsidR="00505AB1" w:rsidRDefault="00231E05" w:rsidP="000622F8">
      <w:pPr>
        <w:spacing w:line="360" w:lineRule="auto"/>
        <w:jc w:val="both"/>
      </w:pPr>
      <w:r w:rsidRPr="00587E67">
        <w:t xml:space="preserve">Je oficiálnější, většinou </w:t>
      </w:r>
      <w:r w:rsidR="00A71FBA" w:rsidRPr="00587E67">
        <w:t xml:space="preserve">se jedná o </w:t>
      </w:r>
      <w:r w:rsidRPr="00587E67">
        <w:t>větší výběrový panel, avšak od výb</w:t>
      </w:r>
      <w:r w:rsidR="00B84121">
        <w:t>ěrového panelu se liší například</w:t>
      </w:r>
      <w:r w:rsidRPr="00587E67">
        <w:t xml:space="preserve"> předem určeným závazným postupem výběrového </w:t>
      </w:r>
      <w:r w:rsidR="00B84121">
        <w:t xml:space="preserve">řízení od chvíle jeho vyhlášení </w:t>
      </w:r>
      <w:r w:rsidRPr="00587E67">
        <w:t xml:space="preserve">do chvíle uzavření výsledků. Výběrová komise bývá oficiálně jmenována. Umožňuje stejně jako panel více lidem z organizace (i z jiných oblastí) posuzovat uchazeče a porovnávat si své poznatky. Nevýhodou komise je tendence pokládat neplánované, nahodilé i opakující se otázky z důvodu nedostatečné přípravy jednotlivých tazatelů nebo jejich nedostatečné koordinace v průběhu výběrového řízení. </w:t>
      </w:r>
    </w:p>
    <w:p w:rsidR="00505AB1" w:rsidRDefault="00505AB1">
      <w:pPr>
        <w:spacing w:after="200" w:line="276" w:lineRule="auto"/>
      </w:pPr>
      <w:r>
        <w:br w:type="page"/>
      </w:r>
    </w:p>
    <w:p w:rsidR="000622F8" w:rsidRDefault="00231E05" w:rsidP="000622F8">
      <w:pPr>
        <w:spacing w:line="360" w:lineRule="auto"/>
        <w:jc w:val="both"/>
      </w:pPr>
      <w:r w:rsidRPr="00587E67">
        <w:rPr>
          <w:i/>
          <w:u w:val="single"/>
        </w:rPr>
        <w:lastRenderedPageBreak/>
        <w:t xml:space="preserve">Skupinový (hromadný) pohovor </w:t>
      </w:r>
    </w:p>
    <w:p w:rsidR="00740997" w:rsidRDefault="00231E05" w:rsidP="005377E3">
      <w:pPr>
        <w:spacing w:after="240" w:line="360" w:lineRule="auto"/>
        <w:jc w:val="both"/>
      </w:pPr>
      <w:r w:rsidRPr="00587E67">
        <w:t>Pohovor</w:t>
      </w:r>
      <w:r w:rsidR="0093244C">
        <w:t>,</w:t>
      </w:r>
      <w:r w:rsidRPr="00587E67">
        <w:t xml:space="preserve"> kde na jedné straně je skupina uchazečů a na druhé straně je jeden nebo více tazatelů. Umožňuje posoudit chování jednotlivých uchazečů ve skupině, ale neumožňuje hlubší posouzení všech jedinců.</w:t>
      </w:r>
      <w:r w:rsidR="00610CF1" w:rsidRPr="00587E67">
        <w:rPr>
          <w:rStyle w:val="Znakapoznpodarou"/>
        </w:rPr>
        <w:t xml:space="preserve"> </w:t>
      </w:r>
      <w:r w:rsidR="00610CF1" w:rsidRPr="00587E67">
        <w:rPr>
          <w:rStyle w:val="Znakapoznpodarou"/>
        </w:rPr>
        <w:footnoteReference w:id="52"/>
      </w:r>
    </w:p>
    <w:p w:rsidR="000622F8" w:rsidRDefault="00C61BDC" w:rsidP="00505AB1">
      <w:pPr>
        <w:spacing w:after="200" w:line="276" w:lineRule="auto"/>
      </w:pPr>
      <w:r>
        <w:t>Autorka pak dále</w:t>
      </w:r>
      <w:r w:rsidR="00231E05" w:rsidRPr="00587E67">
        <w:t xml:space="preserve"> rozlišuje</w:t>
      </w:r>
      <w:r w:rsidR="000622F8">
        <w:t xml:space="preserve"> </w:t>
      </w:r>
      <w:r>
        <w:t xml:space="preserve">druhy </w:t>
      </w:r>
      <w:r w:rsidR="000622F8">
        <w:t>pohovor</w:t>
      </w:r>
      <w:r>
        <w:t>ů</w:t>
      </w:r>
      <w:r w:rsidR="000622F8">
        <w:t xml:space="preserve"> podle obsahu:</w:t>
      </w:r>
    </w:p>
    <w:p w:rsidR="00684705" w:rsidRDefault="00231E05" w:rsidP="00684705">
      <w:pPr>
        <w:spacing w:line="360" w:lineRule="auto"/>
        <w:jc w:val="both"/>
        <w:rPr>
          <w:i/>
          <w:u w:val="single"/>
        </w:rPr>
      </w:pPr>
      <w:r w:rsidRPr="00587E67">
        <w:rPr>
          <w:i/>
          <w:u w:val="single"/>
        </w:rPr>
        <w:t>Nestrukturovaný pohovor</w:t>
      </w:r>
    </w:p>
    <w:p w:rsidR="0077106E" w:rsidRPr="0024452D" w:rsidRDefault="00231E05" w:rsidP="00684705">
      <w:pPr>
        <w:spacing w:line="360" w:lineRule="auto"/>
        <w:jc w:val="both"/>
        <w:rPr>
          <w:i/>
          <w:u w:val="single"/>
        </w:rPr>
      </w:pPr>
      <w:r w:rsidRPr="00587E67">
        <w:t>Je improvizací bez přípravy témat a otázek, nezaručuje porovnatelnost uchazečů a nezaručuje řízení rozhovoru k jeho cíly tj. získání relevantních informací o uchazeči vzhle</w:t>
      </w:r>
      <w:r w:rsidR="0098729A" w:rsidRPr="00587E67">
        <w:t>dem k obsazovanému pracovnímu místu</w:t>
      </w:r>
      <w:r w:rsidRPr="00587E67">
        <w:t>.</w:t>
      </w:r>
    </w:p>
    <w:p w:rsidR="00231E05" w:rsidRPr="00587E67" w:rsidRDefault="00231E05" w:rsidP="00231E05">
      <w:pPr>
        <w:spacing w:line="360" w:lineRule="auto"/>
        <w:jc w:val="both"/>
        <w:rPr>
          <w:u w:val="single"/>
        </w:rPr>
      </w:pPr>
      <w:r w:rsidRPr="00587E67">
        <w:rPr>
          <w:i/>
          <w:u w:val="single"/>
        </w:rPr>
        <w:t>Strukturovaný pohovor</w:t>
      </w:r>
      <w:r w:rsidRPr="00587E67">
        <w:rPr>
          <w:u w:val="single"/>
        </w:rPr>
        <w:t xml:space="preserve"> </w:t>
      </w:r>
    </w:p>
    <w:p w:rsidR="00231E05" w:rsidRPr="00587E67" w:rsidRDefault="00231E05" w:rsidP="00231E05">
      <w:pPr>
        <w:spacing w:line="360" w:lineRule="auto"/>
        <w:jc w:val="both"/>
      </w:pPr>
      <w:r w:rsidRPr="00587E67">
        <w:t>Je předem připravený s pevně daným seznamem otázek v pevném pořadí, umožňuje snadnou porovnatelnost uchazečů, ale znemožňuje rozvíjet rozhovor (pokládat přínosné doplňující otázky).</w:t>
      </w:r>
    </w:p>
    <w:p w:rsidR="00231E05" w:rsidRPr="00587E67" w:rsidRDefault="00231E05" w:rsidP="00231E05">
      <w:pPr>
        <w:spacing w:line="360" w:lineRule="auto"/>
        <w:jc w:val="both"/>
        <w:rPr>
          <w:i/>
          <w:u w:val="single"/>
        </w:rPr>
      </w:pPr>
      <w:r w:rsidRPr="00587E67">
        <w:rPr>
          <w:i/>
          <w:u w:val="single"/>
        </w:rPr>
        <w:t>Polostrukturovaný pohovor</w:t>
      </w:r>
    </w:p>
    <w:p w:rsidR="00231E05" w:rsidRPr="00587E67" w:rsidRDefault="00231E05" w:rsidP="00701177">
      <w:pPr>
        <w:spacing w:after="240" w:line="360" w:lineRule="auto"/>
        <w:jc w:val="both"/>
      </w:pPr>
      <w:r w:rsidRPr="00B23D34">
        <w:t>Vy</w:t>
      </w:r>
      <w:r w:rsidRPr="00587E67">
        <w:t xml:space="preserve">chází z okruhu připravených otázek, které tazatel rozvíjí podle potřeby </w:t>
      </w:r>
      <w:r w:rsidR="00610CF1" w:rsidRPr="00587E67">
        <w:t>v průběhu rozhovoru</w:t>
      </w:r>
      <w:r w:rsidR="00BC02C6" w:rsidRPr="00587E67">
        <w:t>.</w:t>
      </w:r>
      <w:r w:rsidR="00610CF1" w:rsidRPr="00587E67">
        <w:rPr>
          <w:rStyle w:val="Znakapoznpodarou"/>
        </w:rPr>
        <w:footnoteReference w:id="53"/>
      </w:r>
    </w:p>
    <w:p w:rsidR="00701177" w:rsidRDefault="00231E05" w:rsidP="00701177">
      <w:pPr>
        <w:spacing w:after="240" w:line="360" w:lineRule="auto"/>
        <w:jc w:val="both"/>
        <w:rPr>
          <w:color w:val="C00000"/>
        </w:rPr>
      </w:pPr>
      <w:r w:rsidRPr="00587E67">
        <w:t>Osta</w:t>
      </w:r>
      <w:r w:rsidR="005802AD" w:rsidRPr="00587E67">
        <w:t>tní autoři (Mathis, Jackson</w:t>
      </w:r>
      <w:r w:rsidRPr="00587E67">
        <w:t>) pak ještě rozlišují</w:t>
      </w:r>
      <w:r w:rsidRPr="00587E67">
        <w:rPr>
          <w:color w:val="C00000"/>
        </w:rPr>
        <w:t>:</w:t>
      </w:r>
    </w:p>
    <w:p w:rsidR="001C6108" w:rsidRDefault="00231E05" w:rsidP="001C6108">
      <w:pPr>
        <w:spacing w:line="360" w:lineRule="auto"/>
        <w:jc w:val="both"/>
        <w:rPr>
          <w:u w:val="single"/>
        </w:rPr>
      </w:pPr>
      <w:r w:rsidRPr="00587E67">
        <w:rPr>
          <w:i/>
          <w:u w:val="single"/>
        </w:rPr>
        <w:t>Stresový pohovor</w:t>
      </w:r>
    </w:p>
    <w:p w:rsidR="00231E05" w:rsidRPr="001C6108" w:rsidRDefault="00231E05" w:rsidP="001C6108">
      <w:pPr>
        <w:spacing w:line="360" w:lineRule="auto"/>
        <w:jc w:val="both"/>
        <w:rPr>
          <w:u w:val="single"/>
        </w:rPr>
      </w:pPr>
      <w:r w:rsidRPr="00587E67">
        <w:t>Speciální typ pohovoru vytvořen k</w:t>
      </w:r>
      <w:r w:rsidR="00415F6C">
        <w:t> </w:t>
      </w:r>
      <w:r w:rsidRPr="00587E67">
        <w:t>tomu</w:t>
      </w:r>
      <w:r w:rsidR="00415F6C">
        <w:t>,</w:t>
      </w:r>
      <w:r w:rsidRPr="00587E67">
        <w:t xml:space="preserve"> aby otestoval odolnost</w:t>
      </w:r>
      <w:r w:rsidR="00842DBC">
        <w:t xml:space="preserve"> uchazečů vůči stresu. Tazatel </w:t>
      </w:r>
      <w:r w:rsidR="0024452D">
        <w:t>může zaujímat</w:t>
      </w:r>
      <w:r w:rsidRPr="00587E67">
        <w:t xml:space="preserve"> agresivní</w:t>
      </w:r>
      <w:r w:rsidR="0024452D">
        <w:t>,</w:t>
      </w:r>
      <w:r w:rsidRPr="00587E67">
        <w:t xml:space="preserve"> </w:t>
      </w:r>
      <w:r w:rsidR="00842DBC">
        <w:t xml:space="preserve">někdy </w:t>
      </w:r>
      <w:r w:rsidR="00415F6C">
        <w:t>až urážlivý postoj vůči uchazečům</w:t>
      </w:r>
      <w:r w:rsidRPr="00587E67">
        <w:t>. Tento typ pohovoru se používá tam, kde se očekává v</w:t>
      </w:r>
      <w:r w:rsidR="00610CF1" w:rsidRPr="00587E67">
        <w:t>elký tlak na daného pracovníka.</w:t>
      </w:r>
      <w:r w:rsidR="00610CF1" w:rsidRPr="00587E67">
        <w:rPr>
          <w:rStyle w:val="Znakapoznpodarou"/>
        </w:rPr>
        <w:footnoteReference w:id="54"/>
      </w:r>
    </w:p>
    <w:p w:rsidR="00931044" w:rsidRPr="00587E67" w:rsidRDefault="00231E05" w:rsidP="001C6108">
      <w:pPr>
        <w:spacing w:before="100" w:beforeAutospacing="1" w:after="100" w:afterAutospacing="1" w:line="360" w:lineRule="auto"/>
        <w:ind w:firstLine="360"/>
        <w:jc w:val="both"/>
      </w:pPr>
      <w:r w:rsidRPr="00587E67">
        <w:t>Správně vedený výběrový pohovor by měl tazateli poskytnout odpovědět na tři základní otázky:</w:t>
      </w:r>
    </w:p>
    <w:p w:rsidR="00231E05" w:rsidRPr="00CA044F" w:rsidRDefault="00231E05" w:rsidP="0066035D">
      <w:pPr>
        <w:pStyle w:val="Odstavecseseznamem1"/>
        <w:numPr>
          <w:ilvl w:val="0"/>
          <w:numId w:val="19"/>
        </w:numPr>
        <w:spacing w:before="100" w:beforeAutospacing="1" w:after="100" w:afterAutospacing="1" w:line="360" w:lineRule="auto"/>
        <w:jc w:val="both"/>
        <w:rPr>
          <w:rFonts w:ascii="Times New Roman" w:hAnsi="Times New Roman"/>
          <w:i/>
          <w:sz w:val="24"/>
          <w:szCs w:val="24"/>
        </w:rPr>
      </w:pPr>
      <w:r w:rsidRPr="00CA044F">
        <w:rPr>
          <w:rFonts w:ascii="Times New Roman" w:hAnsi="Times New Roman"/>
          <w:i/>
          <w:sz w:val="24"/>
          <w:szCs w:val="24"/>
        </w:rPr>
        <w:t xml:space="preserve">Může uchazeč vykonávat danou práci – má pro ni odpovídající schopnosti a dovednosti? </w:t>
      </w:r>
    </w:p>
    <w:p w:rsidR="00231E05" w:rsidRPr="00CA044F" w:rsidRDefault="00231E05" w:rsidP="0066035D">
      <w:pPr>
        <w:pStyle w:val="Odstavecseseznamem1"/>
        <w:numPr>
          <w:ilvl w:val="0"/>
          <w:numId w:val="19"/>
        </w:numPr>
        <w:spacing w:after="0" w:line="360" w:lineRule="auto"/>
        <w:jc w:val="both"/>
        <w:rPr>
          <w:rFonts w:ascii="Times New Roman" w:hAnsi="Times New Roman"/>
          <w:i/>
          <w:sz w:val="24"/>
          <w:szCs w:val="24"/>
        </w:rPr>
      </w:pPr>
      <w:r w:rsidRPr="00CA044F">
        <w:rPr>
          <w:rFonts w:ascii="Times New Roman" w:hAnsi="Times New Roman"/>
          <w:i/>
          <w:sz w:val="24"/>
          <w:szCs w:val="24"/>
        </w:rPr>
        <w:t>Chce uchazeč vykonávat danou práci – je dostatečně motivovaný?</w:t>
      </w:r>
    </w:p>
    <w:p w:rsidR="00B94C60" w:rsidRPr="00CA044F" w:rsidRDefault="00231E05" w:rsidP="0066035D">
      <w:pPr>
        <w:pStyle w:val="Odstavecseseznamem1"/>
        <w:numPr>
          <w:ilvl w:val="0"/>
          <w:numId w:val="19"/>
        </w:numPr>
        <w:spacing w:before="100" w:beforeAutospacing="1" w:after="240" w:line="360" w:lineRule="auto"/>
        <w:jc w:val="both"/>
        <w:rPr>
          <w:rFonts w:ascii="Times New Roman" w:hAnsi="Times New Roman"/>
          <w:i/>
          <w:sz w:val="24"/>
          <w:szCs w:val="24"/>
        </w:rPr>
      </w:pPr>
      <w:r w:rsidRPr="00CA044F">
        <w:rPr>
          <w:rFonts w:ascii="Times New Roman" w:hAnsi="Times New Roman"/>
          <w:i/>
          <w:sz w:val="24"/>
          <w:szCs w:val="24"/>
        </w:rPr>
        <w:t>Zapadne uchazeč do pracovní skupiny a ztotožní se s hodnoty organizační kultury?</w:t>
      </w:r>
    </w:p>
    <w:p w:rsidR="00BF4909" w:rsidRDefault="00BF4909" w:rsidP="001C6108">
      <w:pPr>
        <w:pStyle w:val="Nadpis3"/>
        <w:spacing w:before="100" w:beforeAutospacing="1" w:after="240"/>
        <w:jc w:val="both"/>
      </w:pPr>
      <w:bookmarkStart w:id="32" w:name="_Toc288775543"/>
      <w:r>
        <w:lastRenderedPageBreak/>
        <w:t>2.3.7 Zkoumání referencí</w:t>
      </w:r>
      <w:bookmarkEnd w:id="32"/>
    </w:p>
    <w:p w:rsidR="006177FC" w:rsidRPr="00587E67" w:rsidRDefault="00F97507" w:rsidP="004220BA">
      <w:pPr>
        <w:spacing w:before="100" w:beforeAutospacing="1" w:after="240" w:line="360" w:lineRule="auto"/>
        <w:ind w:firstLine="567"/>
        <w:jc w:val="both"/>
      </w:pPr>
      <w:r w:rsidRPr="00587E67">
        <w:t>Reference jsou poměrně často používanou metodou. Většinou se jedná o ref</w:t>
      </w:r>
      <w:r w:rsidR="00BE6A2F">
        <w:t xml:space="preserve">erence z předchozích zaměstnání, ale také </w:t>
      </w:r>
      <w:r w:rsidRPr="00587E67">
        <w:t>reference ze škol nebo od osob, které uchazeče znají, nejsou výjimkou. Vždy je dobré si vyžádat reference alespoň od dvou osob, abychom mohli informace porovnat. Dost často se používají standardizované písemné reference, kdy dotyčná osoba odpoví na předem určené otázky týk</w:t>
      </w:r>
      <w:r w:rsidR="00505AB1">
        <w:t xml:space="preserve">ající se délky zaměstnání, druhu </w:t>
      </w:r>
      <w:r w:rsidR="00882C62">
        <w:t xml:space="preserve">vykonávané práce, počtu </w:t>
      </w:r>
      <w:r w:rsidRPr="00587E67">
        <w:t>dnů absence, důvod</w:t>
      </w:r>
      <w:r w:rsidR="00882C62">
        <w:t>u</w:t>
      </w:r>
      <w:r w:rsidRPr="00587E67">
        <w:t xml:space="preserve"> odchodu z organizace atd. Někdy se můžeme setkat i se stupnicovou škálou, na které ohodnotíme dovednosti uchazeče jako je např. týmová práce, komunikační schopnosti, analytické schopnosti atd. Další variantou referencí jsou reference po telefonu. Tento způsob je vhodné použít tam, kde si chceme upřesnit nejasnosti vyplívající z písemných referencí nebo v případě, že kontaktovaná osoba nám z nějakého důvodu odmítne poskytnout písemné reference. </w:t>
      </w:r>
    </w:p>
    <w:p w:rsidR="00EF4F2C" w:rsidRDefault="00EF4F2C" w:rsidP="004220BA">
      <w:pPr>
        <w:pStyle w:val="Nadpis3"/>
        <w:spacing w:before="100" w:beforeAutospacing="1" w:after="240"/>
      </w:pPr>
      <w:bookmarkStart w:id="33" w:name="_Toc288775544"/>
      <w:r>
        <w:t>2.3.8 Lékařské vyšetření</w:t>
      </w:r>
      <w:bookmarkEnd w:id="33"/>
    </w:p>
    <w:p w:rsidR="00F97507" w:rsidRPr="00587E67" w:rsidRDefault="005D67ED" w:rsidP="004220BA">
      <w:pPr>
        <w:spacing w:before="100" w:beforeAutospacing="1" w:after="240" w:line="360" w:lineRule="auto"/>
        <w:ind w:firstLine="567"/>
        <w:jc w:val="both"/>
      </w:pPr>
      <w:r w:rsidRPr="005D67ED">
        <w:t>Vzhledem k tomu, že tato metoda je v dnešní době stále více považována za diskriminační, měla by být používána především anebo pouze v případech, kde se jedná o takové pracovní místo, na kterém by dotyčný jedinec mohl ohrozit život ostatních lidí</w:t>
      </w:r>
      <w:r w:rsidR="006177FC" w:rsidRPr="005D67ED">
        <w:t>.</w:t>
      </w:r>
      <w:r w:rsidR="002F1A34">
        <w:rPr>
          <w:rStyle w:val="Znakapoznpodarou"/>
        </w:rPr>
        <w:footnoteReference w:id="55"/>
      </w:r>
      <w:r w:rsidR="006177FC" w:rsidRPr="00587E67">
        <w:t xml:space="preserve"> </w:t>
      </w:r>
    </w:p>
    <w:p w:rsidR="0007180A" w:rsidRDefault="0007180A" w:rsidP="004220BA">
      <w:pPr>
        <w:pStyle w:val="Nadpis3"/>
        <w:spacing w:before="100" w:beforeAutospacing="1" w:after="240"/>
      </w:pPr>
      <w:bookmarkStart w:id="34" w:name="_Toc288775545"/>
      <w:r>
        <w:t>2.3.9 Přijetí nejlepších uchazečů na zkušební dobu</w:t>
      </w:r>
      <w:bookmarkEnd w:id="34"/>
    </w:p>
    <w:p w:rsidR="003B2284" w:rsidRPr="00587E67" w:rsidRDefault="006177FC" w:rsidP="004220BA">
      <w:pPr>
        <w:spacing w:before="100" w:beforeAutospacing="1" w:after="240" w:line="360" w:lineRule="auto"/>
        <w:ind w:firstLine="567"/>
        <w:jc w:val="both"/>
      </w:pPr>
      <w:r w:rsidRPr="00587E67">
        <w:t xml:space="preserve">Tato metoda spočívá v tom, že organizace přijme více vhodných uchazečů na zkušební dobu, během které monitoruje jejich pracovní výsledky a chování. </w:t>
      </w:r>
      <w:r w:rsidR="00EF4379" w:rsidRPr="00587E67">
        <w:t>Ty nejlepší</w:t>
      </w:r>
      <w:r w:rsidRPr="00587E67">
        <w:t xml:space="preserve"> si pak ponechá a ty ostatní po ukončení zkušební doby propustí. </w:t>
      </w:r>
      <w:r w:rsidR="007B547F">
        <w:t>Tato</w:t>
      </w:r>
      <w:r w:rsidRPr="00587E67">
        <w:t xml:space="preserve"> metoda </w:t>
      </w:r>
      <w:r w:rsidR="007B547F">
        <w:t xml:space="preserve">je </w:t>
      </w:r>
      <w:r w:rsidRPr="00587E67">
        <w:t>finančně nákladná a organizačně náročná, ale hlavně značně bezohledná k těm uchazeč</w:t>
      </w:r>
      <w:r w:rsidR="00A82AEC" w:rsidRPr="00587E67">
        <w:t>ům, kteří jsou poté propuštěni.</w:t>
      </w:r>
      <w:r w:rsidR="007B547F">
        <w:rPr>
          <w:rStyle w:val="Znakapoznpodarou"/>
        </w:rPr>
        <w:footnoteReference w:id="56"/>
      </w:r>
    </w:p>
    <w:p w:rsidR="00CB1682" w:rsidRDefault="00CB1682" w:rsidP="004220BA">
      <w:pPr>
        <w:pStyle w:val="Nadpis3"/>
        <w:spacing w:before="100" w:beforeAutospacing="1" w:after="240"/>
      </w:pPr>
      <w:bookmarkStart w:id="35" w:name="_Toc288775546"/>
      <w:r>
        <w:t>2.3.10 Ostatní metody</w:t>
      </w:r>
      <w:bookmarkEnd w:id="35"/>
    </w:p>
    <w:p w:rsidR="003B2284" w:rsidRPr="00587E67" w:rsidRDefault="003B2284" w:rsidP="004220BA">
      <w:pPr>
        <w:spacing w:before="100" w:beforeAutospacing="1" w:after="240" w:line="360" w:lineRule="auto"/>
        <w:ind w:firstLine="567"/>
        <w:jc w:val="both"/>
      </w:pPr>
      <w:r w:rsidRPr="00587E67">
        <w:t xml:space="preserve">Mezi ostatní metody řadíme grafologické, frenologické nebo astrologické metody. Tyto metody nejsou v praxi využívané ve velkém rozsahu, i přesto že o nich můžeme najít zmínku v odborné literatuře (např. Armstrong 2003, Koubek 2007b), jelikož jejich validita je prakticky nulová (viz tabulka č. 1). </w:t>
      </w:r>
    </w:p>
    <w:p w:rsidR="009F6C3C" w:rsidRDefault="003B2284" w:rsidP="00804DF5">
      <w:pPr>
        <w:pStyle w:val="Odstavecseseznamem1"/>
        <w:spacing w:line="360" w:lineRule="auto"/>
        <w:ind w:left="0"/>
        <w:jc w:val="both"/>
        <w:rPr>
          <w:rFonts w:ascii="Times New Roman" w:hAnsi="Times New Roman"/>
          <w:sz w:val="24"/>
          <w:szCs w:val="24"/>
        </w:rPr>
      </w:pPr>
      <w:r w:rsidRPr="00587E67">
        <w:rPr>
          <w:rFonts w:ascii="Times New Roman" w:hAnsi="Times New Roman"/>
          <w:sz w:val="24"/>
          <w:szCs w:val="24"/>
        </w:rPr>
        <w:lastRenderedPageBreak/>
        <w:t>K hodnocení validity metod výběru používá Koubek hodnocení podle M. Smithe</w:t>
      </w:r>
      <w:r w:rsidRPr="00587E67">
        <w:rPr>
          <w:rStyle w:val="Znakapoznpodarou"/>
          <w:rFonts w:ascii="Times New Roman" w:hAnsi="Times New Roman"/>
          <w:sz w:val="24"/>
          <w:szCs w:val="24"/>
        </w:rPr>
        <w:footnoteReference w:id="57"/>
      </w:r>
      <w:r w:rsidRPr="00587E67">
        <w:rPr>
          <w:rFonts w:ascii="Times New Roman" w:hAnsi="Times New Roman"/>
          <w:sz w:val="24"/>
          <w:szCs w:val="24"/>
        </w:rPr>
        <w:t xml:space="preserve"> (viz tabulka č. 1)</w:t>
      </w:r>
      <w:r w:rsidR="005377E3">
        <w:rPr>
          <w:rFonts w:ascii="Times New Roman" w:hAnsi="Times New Roman"/>
          <w:sz w:val="24"/>
          <w:szCs w:val="24"/>
        </w:rPr>
        <w:t>.</w:t>
      </w:r>
    </w:p>
    <w:p w:rsidR="00CA044F" w:rsidRPr="00CE1571" w:rsidRDefault="003B2284" w:rsidP="00CE1571">
      <w:pPr>
        <w:spacing w:after="200" w:line="276" w:lineRule="auto"/>
        <w:rPr>
          <w:lang w:eastAsia="en-US"/>
        </w:rPr>
      </w:pPr>
      <w:r w:rsidRPr="00587E67">
        <w:rPr>
          <w:b/>
        </w:rPr>
        <w:t>Tabulka č. 1 - Validita metod výběru pracovníků podle M. Smithe.</w:t>
      </w:r>
    </w:p>
    <w:tbl>
      <w:tblPr>
        <w:tblStyle w:val="Svtlseznamzvraznn3"/>
        <w:tblW w:w="4720" w:type="dxa"/>
        <w:tblLook w:val="0620"/>
      </w:tblPr>
      <w:tblGrid>
        <w:gridCol w:w="3424"/>
        <w:gridCol w:w="1296"/>
      </w:tblGrid>
      <w:tr w:rsidR="003B2284" w:rsidRPr="00587E67" w:rsidTr="00CA044F">
        <w:trPr>
          <w:cnfStyle w:val="100000000000"/>
          <w:trHeight w:val="227"/>
        </w:trPr>
        <w:tc>
          <w:tcPr>
            <w:tcW w:w="0" w:type="auto"/>
          </w:tcPr>
          <w:p w:rsidR="003B2284" w:rsidRPr="00CA044F" w:rsidRDefault="003B2284" w:rsidP="00710820">
            <w:pPr>
              <w:rPr>
                <w:rFonts w:ascii="Arial" w:hAnsi="Arial" w:cs="Arial"/>
                <w:color w:val="auto"/>
                <w:sz w:val="20"/>
                <w:szCs w:val="20"/>
              </w:rPr>
            </w:pPr>
            <w:r w:rsidRPr="00CA044F">
              <w:rPr>
                <w:rFonts w:ascii="Arial" w:hAnsi="Arial" w:cs="Arial"/>
                <w:color w:val="auto"/>
                <w:sz w:val="20"/>
                <w:szCs w:val="20"/>
              </w:rPr>
              <w:t>Metoda výběru</w:t>
            </w:r>
          </w:p>
        </w:tc>
        <w:tc>
          <w:tcPr>
            <w:tcW w:w="0" w:type="auto"/>
          </w:tcPr>
          <w:p w:rsidR="003B2284" w:rsidRPr="00CA044F" w:rsidRDefault="003B2284" w:rsidP="00710820">
            <w:pPr>
              <w:rPr>
                <w:rFonts w:ascii="Arial" w:hAnsi="Arial" w:cs="Arial"/>
                <w:color w:val="auto"/>
                <w:sz w:val="20"/>
                <w:szCs w:val="20"/>
              </w:rPr>
            </w:pPr>
            <w:r w:rsidRPr="00CA044F">
              <w:rPr>
                <w:rFonts w:ascii="Arial" w:hAnsi="Arial" w:cs="Arial"/>
                <w:color w:val="auto"/>
                <w:sz w:val="20"/>
                <w:szCs w:val="20"/>
              </w:rPr>
              <w:t>Validita</w:t>
            </w:r>
          </w:p>
        </w:tc>
      </w:tr>
      <w:tr w:rsidR="003B2284" w:rsidRPr="00587E67" w:rsidTr="00CA044F">
        <w:trPr>
          <w:trHeight w:val="215"/>
        </w:trPr>
        <w:tc>
          <w:tcPr>
            <w:tcW w:w="0" w:type="auto"/>
          </w:tcPr>
          <w:p w:rsidR="003B2284" w:rsidRPr="00CA044F" w:rsidRDefault="003B2284" w:rsidP="00710820">
            <w:pPr>
              <w:rPr>
                <w:rFonts w:ascii="Arial" w:hAnsi="Arial" w:cs="Arial"/>
                <w:sz w:val="20"/>
                <w:szCs w:val="20"/>
              </w:rPr>
            </w:pPr>
            <w:r w:rsidRPr="00CA044F">
              <w:rPr>
                <w:rFonts w:ascii="Arial" w:hAnsi="Arial" w:cs="Arial"/>
                <w:sz w:val="20"/>
                <w:szCs w:val="20"/>
              </w:rPr>
              <w:t>Astrologie</w:t>
            </w:r>
          </w:p>
          <w:p w:rsidR="003B2284" w:rsidRPr="00CA044F" w:rsidRDefault="003B2284" w:rsidP="00710820">
            <w:pPr>
              <w:rPr>
                <w:rFonts w:ascii="Arial" w:hAnsi="Arial" w:cs="Arial"/>
                <w:sz w:val="20"/>
                <w:szCs w:val="20"/>
              </w:rPr>
            </w:pPr>
            <w:r w:rsidRPr="00CA044F">
              <w:rPr>
                <w:rFonts w:ascii="Arial" w:hAnsi="Arial" w:cs="Arial"/>
                <w:sz w:val="20"/>
                <w:szCs w:val="20"/>
              </w:rPr>
              <w:t>Grafologie</w:t>
            </w:r>
          </w:p>
          <w:p w:rsidR="003B2284" w:rsidRPr="00CA044F" w:rsidRDefault="003B2284" w:rsidP="00710820">
            <w:pPr>
              <w:rPr>
                <w:rFonts w:ascii="Arial" w:hAnsi="Arial" w:cs="Arial"/>
                <w:sz w:val="20"/>
                <w:szCs w:val="20"/>
              </w:rPr>
            </w:pPr>
            <w:r w:rsidRPr="00CA044F">
              <w:rPr>
                <w:rFonts w:ascii="Arial" w:hAnsi="Arial" w:cs="Arial"/>
                <w:sz w:val="20"/>
                <w:szCs w:val="20"/>
              </w:rPr>
              <w:t>Reference</w:t>
            </w:r>
          </w:p>
        </w:tc>
        <w:tc>
          <w:tcPr>
            <w:tcW w:w="0" w:type="auto"/>
          </w:tcPr>
          <w:p w:rsidR="003B2284" w:rsidRPr="00CA044F" w:rsidRDefault="003B2284" w:rsidP="00710820">
            <w:pPr>
              <w:rPr>
                <w:rFonts w:ascii="Arial" w:hAnsi="Arial" w:cs="Arial"/>
                <w:sz w:val="20"/>
                <w:szCs w:val="20"/>
              </w:rPr>
            </w:pPr>
            <w:r w:rsidRPr="00CA044F">
              <w:rPr>
                <w:rFonts w:ascii="Arial" w:hAnsi="Arial" w:cs="Arial"/>
                <w:sz w:val="20"/>
                <w:szCs w:val="20"/>
              </w:rPr>
              <w:t>0,00</w:t>
            </w:r>
          </w:p>
          <w:p w:rsidR="003B2284" w:rsidRPr="00CA044F" w:rsidRDefault="003B2284" w:rsidP="00710820">
            <w:pPr>
              <w:rPr>
                <w:rFonts w:ascii="Arial" w:hAnsi="Arial" w:cs="Arial"/>
                <w:sz w:val="20"/>
                <w:szCs w:val="20"/>
              </w:rPr>
            </w:pPr>
            <w:r w:rsidRPr="00CA044F">
              <w:rPr>
                <w:rFonts w:ascii="Arial" w:hAnsi="Arial" w:cs="Arial"/>
                <w:sz w:val="20"/>
                <w:szCs w:val="20"/>
              </w:rPr>
              <w:t>0,00</w:t>
            </w:r>
          </w:p>
          <w:p w:rsidR="003B2284" w:rsidRPr="00CA044F" w:rsidRDefault="003B2284" w:rsidP="00710820">
            <w:pPr>
              <w:rPr>
                <w:rFonts w:ascii="Arial" w:hAnsi="Arial" w:cs="Arial"/>
                <w:sz w:val="20"/>
                <w:szCs w:val="20"/>
              </w:rPr>
            </w:pPr>
            <w:r w:rsidRPr="00CA044F">
              <w:rPr>
                <w:rFonts w:ascii="Arial" w:hAnsi="Arial" w:cs="Arial"/>
                <w:sz w:val="20"/>
                <w:szCs w:val="20"/>
              </w:rPr>
              <w:t>0,13</w:t>
            </w:r>
          </w:p>
        </w:tc>
      </w:tr>
      <w:tr w:rsidR="003B2284" w:rsidRPr="00587E67" w:rsidTr="00CA044F">
        <w:trPr>
          <w:trHeight w:val="215"/>
        </w:trPr>
        <w:tc>
          <w:tcPr>
            <w:tcW w:w="0" w:type="auto"/>
          </w:tcPr>
          <w:p w:rsidR="003B2284" w:rsidRPr="00CA044F" w:rsidRDefault="003B2284" w:rsidP="00710820">
            <w:pPr>
              <w:rPr>
                <w:rFonts w:ascii="Arial" w:hAnsi="Arial" w:cs="Arial"/>
                <w:sz w:val="20"/>
                <w:szCs w:val="20"/>
              </w:rPr>
            </w:pPr>
            <w:r w:rsidRPr="00CA044F">
              <w:rPr>
                <w:rFonts w:ascii="Arial" w:hAnsi="Arial" w:cs="Arial"/>
                <w:sz w:val="20"/>
                <w:szCs w:val="20"/>
              </w:rPr>
              <w:t>Nestrukturovaný pohovor</w:t>
            </w:r>
          </w:p>
        </w:tc>
        <w:tc>
          <w:tcPr>
            <w:tcW w:w="0" w:type="auto"/>
          </w:tcPr>
          <w:p w:rsidR="003B2284" w:rsidRPr="00CA044F" w:rsidRDefault="003B2284" w:rsidP="00710820">
            <w:pPr>
              <w:rPr>
                <w:rFonts w:ascii="Arial" w:hAnsi="Arial" w:cs="Arial"/>
                <w:sz w:val="20"/>
                <w:szCs w:val="20"/>
              </w:rPr>
            </w:pPr>
            <w:r w:rsidRPr="00CA044F">
              <w:rPr>
                <w:rFonts w:ascii="Arial" w:hAnsi="Arial" w:cs="Arial"/>
                <w:sz w:val="20"/>
                <w:szCs w:val="20"/>
              </w:rPr>
              <w:t>0,31</w:t>
            </w:r>
          </w:p>
        </w:tc>
      </w:tr>
      <w:tr w:rsidR="003B2284" w:rsidRPr="00587E67" w:rsidTr="00CA044F">
        <w:trPr>
          <w:trHeight w:val="161"/>
        </w:trPr>
        <w:tc>
          <w:tcPr>
            <w:tcW w:w="0" w:type="auto"/>
          </w:tcPr>
          <w:p w:rsidR="003B2284" w:rsidRPr="00CA044F" w:rsidRDefault="003B2284" w:rsidP="00710820">
            <w:pPr>
              <w:rPr>
                <w:rFonts w:ascii="Arial" w:hAnsi="Arial" w:cs="Arial"/>
                <w:sz w:val="20"/>
                <w:szCs w:val="20"/>
              </w:rPr>
            </w:pPr>
            <w:r w:rsidRPr="00CA044F">
              <w:rPr>
                <w:rFonts w:ascii="Arial" w:hAnsi="Arial" w:cs="Arial"/>
                <w:sz w:val="20"/>
                <w:szCs w:val="20"/>
              </w:rPr>
              <w:t>Test osobnosti</w:t>
            </w:r>
          </w:p>
        </w:tc>
        <w:tc>
          <w:tcPr>
            <w:tcW w:w="0" w:type="auto"/>
          </w:tcPr>
          <w:p w:rsidR="003B2284" w:rsidRPr="00CA044F" w:rsidRDefault="003B2284" w:rsidP="00710820">
            <w:pPr>
              <w:rPr>
                <w:rFonts w:ascii="Arial" w:hAnsi="Arial" w:cs="Arial"/>
                <w:sz w:val="20"/>
                <w:szCs w:val="20"/>
              </w:rPr>
            </w:pPr>
            <w:r w:rsidRPr="00CA044F">
              <w:rPr>
                <w:rFonts w:ascii="Arial" w:hAnsi="Arial" w:cs="Arial"/>
                <w:sz w:val="20"/>
                <w:szCs w:val="20"/>
              </w:rPr>
              <w:t>0,38</w:t>
            </w:r>
          </w:p>
        </w:tc>
      </w:tr>
      <w:tr w:rsidR="003B2284" w:rsidRPr="00587E67" w:rsidTr="00CA044F">
        <w:trPr>
          <w:trHeight w:val="215"/>
        </w:trPr>
        <w:tc>
          <w:tcPr>
            <w:tcW w:w="0" w:type="auto"/>
          </w:tcPr>
          <w:p w:rsidR="003B2284" w:rsidRPr="00CA044F" w:rsidRDefault="003B2284" w:rsidP="00710820">
            <w:pPr>
              <w:rPr>
                <w:rFonts w:ascii="Arial" w:hAnsi="Arial" w:cs="Arial"/>
                <w:sz w:val="20"/>
                <w:szCs w:val="20"/>
              </w:rPr>
            </w:pPr>
            <w:r w:rsidRPr="00CA044F">
              <w:rPr>
                <w:rFonts w:ascii="Arial" w:hAnsi="Arial" w:cs="Arial"/>
                <w:sz w:val="20"/>
                <w:szCs w:val="20"/>
              </w:rPr>
              <w:t>Životopisné údaje</w:t>
            </w:r>
          </w:p>
        </w:tc>
        <w:tc>
          <w:tcPr>
            <w:tcW w:w="0" w:type="auto"/>
          </w:tcPr>
          <w:p w:rsidR="003B2284" w:rsidRPr="00CA044F" w:rsidRDefault="003B2284" w:rsidP="00710820">
            <w:pPr>
              <w:rPr>
                <w:rFonts w:ascii="Arial" w:hAnsi="Arial" w:cs="Arial"/>
                <w:sz w:val="20"/>
                <w:szCs w:val="20"/>
              </w:rPr>
            </w:pPr>
            <w:r w:rsidRPr="00CA044F">
              <w:rPr>
                <w:rFonts w:ascii="Arial" w:hAnsi="Arial" w:cs="Arial"/>
                <w:sz w:val="20"/>
                <w:szCs w:val="20"/>
              </w:rPr>
              <w:t>0,40</w:t>
            </w:r>
          </w:p>
        </w:tc>
      </w:tr>
      <w:tr w:rsidR="003B2284" w:rsidRPr="00587E67" w:rsidTr="00CA044F">
        <w:trPr>
          <w:trHeight w:val="215"/>
        </w:trPr>
        <w:tc>
          <w:tcPr>
            <w:tcW w:w="0" w:type="auto"/>
          </w:tcPr>
          <w:p w:rsidR="003B2284" w:rsidRPr="00CA044F" w:rsidRDefault="003B2284" w:rsidP="00710820">
            <w:pPr>
              <w:rPr>
                <w:rFonts w:ascii="Arial" w:hAnsi="Arial" w:cs="Arial"/>
                <w:sz w:val="20"/>
                <w:szCs w:val="20"/>
              </w:rPr>
            </w:pPr>
            <w:r w:rsidRPr="00CA044F">
              <w:rPr>
                <w:rFonts w:ascii="Arial" w:hAnsi="Arial" w:cs="Arial"/>
                <w:sz w:val="20"/>
                <w:szCs w:val="20"/>
              </w:rPr>
              <w:t>Assessment centrum</w:t>
            </w:r>
          </w:p>
        </w:tc>
        <w:tc>
          <w:tcPr>
            <w:tcW w:w="0" w:type="auto"/>
          </w:tcPr>
          <w:p w:rsidR="003B2284" w:rsidRPr="00CA044F" w:rsidRDefault="003B2284" w:rsidP="00710820">
            <w:pPr>
              <w:rPr>
                <w:rFonts w:ascii="Arial" w:hAnsi="Arial" w:cs="Arial"/>
                <w:sz w:val="20"/>
                <w:szCs w:val="20"/>
              </w:rPr>
            </w:pPr>
            <w:r w:rsidRPr="00CA044F">
              <w:rPr>
                <w:rFonts w:ascii="Arial" w:hAnsi="Arial" w:cs="Arial"/>
                <w:sz w:val="20"/>
                <w:szCs w:val="20"/>
              </w:rPr>
              <w:t>0,41</w:t>
            </w:r>
          </w:p>
        </w:tc>
      </w:tr>
      <w:tr w:rsidR="003B2284" w:rsidRPr="00587E67" w:rsidTr="00CA044F">
        <w:trPr>
          <w:trHeight w:val="215"/>
        </w:trPr>
        <w:tc>
          <w:tcPr>
            <w:tcW w:w="0" w:type="auto"/>
          </w:tcPr>
          <w:p w:rsidR="003B2284" w:rsidRPr="00CA044F" w:rsidRDefault="003B2284" w:rsidP="00710820">
            <w:pPr>
              <w:rPr>
                <w:rFonts w:ascii="Arial" w:hAnsi="Arial" w:cs="Arial"/>
                <w:sz w:val="20"/>
                <w:szCs w:val="20"/>
              </w:rPr>
            </w:pPr>
            <w:r w:rsidRPr="00CA044F">
              <w:rPr>
                <w:rFonts w:ascii="Arial" w:hAnsi="Arial" w:cs="Arial"/>
                <w:sz w:val="20"/>
                <w:szCs w:val="20"/>
              </w:rPr>
              <w:t>Test schopností</w:t>
            </w:r>
          </w:p>
          <w:p w:rsidR="003B2284" w:rsidRPr="00CA044F" w:rsidRDefault="003B2284" w:rsidP="00710820">
            <w:pPr>
              <w:rPr>
                <w:rFonts w:ascii="Arial" w:hAnsi="Arial" w:cs="Arial"/>
                <w:sz w:val="20"/>
                <w:szCs w:val="20"/>
              </w:rPr>
            </w:pPr>
            <w:r w:rsidRPr="00CA044F">
              <w:rPr>
                <w:rFonts w:ascii="Arial" w:hAnsi="Arial" w:cs="Arial"/>
                <w:sz w:val="20"/>
                <w:szCs w:val="20"/>
              </w:rPr>
              <w:t>Ukázka práce</w:t>
            </w:r>
          </w:p>
          <w:p w:rsidR="003B2284" w:rsidRPr="00CA044F" w:rsidRDefault="003B2284" w:rsidP="00710820">
            <w:pPr>
              <w:rPr>
                <w:rFonts w:ascii="Arial" w:hAnsi="Arial" w:cs="Arial"/>
                <w:sz w:val="20"/>
                <w:szCs w:val="20"/>
              </w:rPr>
            </w:pPr>
            <w:r w:rsidRPr="00CA044F">
              <w:rPr>
                <w:rFonts w:ascii="Arial" w:hAnsi="Arial" w:cs="Arial"/>
                <w:sz w:val="20"/>
                <w:szCs w:val="20"/>
              </w:rPr>
              <w:t>Strukturovaný pohovor</w:t>
            </w:r>
          </w:p>
        </w:tc>
        <w:tc>
          <w:tcPr>
            <w:tcW w:w="0" w:type="auto"/>
          </w:tcPr>
          <w:p w:rsidR="003B2284" w:rsidRPr="00CA044F" w:rsidRDefault="003B2284" w:rsidP="00710820">
            <w:pPr>
              <w:rPr>
                <w:rFonts w:ascii="Arial" w:hAnsi="Arial" w:cs="Arial"/>
                <w:sz w:val="20"/>
                <w:szCs w:val="20"/>
              </w:rPr>
            </w:pPr>
            <w:r w:rsidRPr="00CA044F">
              <w:rPr>
                <w:rFonts w:ascii="Arial" w:hAnsi="Arial" w:cs="Arial"/>
                <w:sz w:val="20"/>
                <w:szCs w:val="20"/>
              </w:rPr>
              <w:t>0,54</w:t>
            </w:r>
          </w:p>
          <w:p w:rsidR="003B2284" w:rsidRPr="00CA044F" w:rsidRDefault="003B2284" w:rsidP="00710820">
            <w:pPr>
              <w:rPr>
                <w:rFonts w:ascii="Arial" w:hAnsi="Arial" w:cs="Arial"/>
                <w:sz w:val="20"/>
                <w:szCs w:val="20"/>
              </w:rPr>
            </w:pPr>
            <w:r w:rsidRPr="00CA044F">
              <w:rPr>
                <w:rFonts w:ascii="Arial" w:hAnsi="Arial" w:cs="Arial"/>
                <w:sz w:val="20"/>
                <w:szCs w:val="20"/>
              </w:rPr>
              <w:t>0,55</w:t>
            </w:r>
          </w:p>
          <w:p w:rsidR="003B2284" w:rsidRPr="00CA044F" w:rsidRDefault="003B2284" w:rsidP="00710820">
            <w:pPr>
              <w:rPr>
                <w:rFonts w:ascii="Arial" w:hAnsi="Arial" w:cs="Arial"/>
                <w:sz w:val="20"/>
                <w:szCs w:val="20"/>
              </w:rPr>
            </w:pPr>
            <w:r w:rsidRPr="00CA044F">
              <w:rPr>
                <w:rFonts w:ascii="Arial" w:hAnsi="Arial" w:cs="Arial"/>
                <w:sz w:val="20"/>
                <w:szCs w:val="20"/>
              </w:rPr>
              <w:t>0,62</w:t>
            </w:r>
          </w:p>
        </w:tc>
      </w:tr>
    </w:tbl>
    <w:p w:rsidR="00CE1571" w:rsidRDefault="00CE1571" w:rsidP="00CE1571">
      <w:pPr>
        <w:pStyle w:val="Nadpis2"/>
        <w:spacing w:before="0" w:after="0"/>
        <w:rPr>
          <w:sz w:val="28"/>
        </w:rPr>
      </w:pPr>
    </w:p>
    <w:p w:rsidR="00CB1682" w:rsidRPr="0028649B" w:rsidRDefault="00CB1682" w:rsidP="00CE1571">
      <w:pPr>
        <w:pStyle w:val="Nadpis2"/>
        <w:spacing w:before="0" w:after="0"/>
        <w:rPr>
          <w:sz w:val="28"/>
        </w:rPr>
      </w:pPr>
      <w:bookmarkStart w:id="36" w:name="_Toc288775547"/>
      <w:r w:rsidRPr="0028649B">
        <w:rPr>
          <w:sz w:val="28"/>
        </w:rPr>
        <w:t>2.4 Rozhodnutí o výběru vhodného uchazeče</w:t>
      </w:r>
      <w:bookmarkEnd w:id="36"/>
    </w:p>
    <w:p w:rsidR="00823B02" w:rsidRPr="006F75F5" w:rsidRDefault="00231E05" w:rsidP="00E36DC9">
      <w:pPr>
        <w:spacing w:before="100" w:beforeAutospacing="1" w:after="240" w:line="360" w:lineRule="auto"/>
        <w:ind w:firstLine="567"/>
        <w:jc w:val="both"/>
      </w:pPr>
      <w:r w:rsidRPr="00587E67">
        <w:t xml:space="preserve">V konečné fázi výběru je důležité vyvarovat se tzv. haló efektu, ke kterému dochází, když </w:t>
      </w:r>
      <w:r w:rsidR="002802FE" w:rsidRPr="00587E67">
        <w:t xml:space="preserve">na základě jednoho nebo dvou převažujících rysů zaujmeme určitý postoj k danému člověku. </w:t>
      </w:r>
      <w:r w:rsidRPr="00587E67">
        <w:t>V této fázi bychom neměli zbytečně protahovat dobu našeho rozhodnutí více ne</w:t>
      </w:r>
      <w:r w:rsidR="006D6F87" w:rsidRPr="00587E67">
        <w:t xml:space="preserve">ž je nezbytně nutné, protože jak Matějka a Vidlař uvádí </w:t>
      </w:r>
      <w:r w:rsidRPr="00587E67">
        <w:t xml:space="preserve">„komplikuje </w:t>
      </w:r>
      <w:r w:rsidR="006D6F87" w:rsidRPr="00587E67">
        <w:t xml:space="preserve">to </w:t>
      </w:r>
      <w:r w:rsidRPr="00587E67">
        <w:t>situaci kandidátovi, kterému nejistota poněkud svazuje ruce při případných dalších krocích“</w:t>
      </w:r>
      <w:r w:rsidRPr="00587E67">
        <w:rPr>
          <w:rStyle w:val="Znakapoznpodarou"/>
        </w:rPr>
        <w:footnoteReference w:id="58"/>
      </w:r>
      <w:r w:rsidRPr="00587E67">
        <w:t xml:space="preserve"> a takový kandidát, čekající na odpověď může například odmítnout jinou nabídku práce, v domnění že byl úspěšný </w:t>
      </w:r>
      <w:r w:rsidR="00667202" w:rsidRPr="00587E67">
        <w:t>v našem výběrovém</w:t>
      </w:r>
      <w:r w:rsidRPr="00587E67">
        <w:t xml:space="preserve"> řízení. </w:t>
      </w:r>
      <w:r w:rsidR="006D6F87" w:rsidRPr="00587E67">
        <w:t xml:space="preserve">Oba autoři </w:t>
      </w:r>
      <w:r w:rsidR="00292846" w:rsidRPr="00587E67">
        <w:t>soudí,</w:t>
      </w:r>
      <w:r w:rsidR="006D6F87" w:rsidRPr="00587E67">
        <w:t xml:space="preserve"> že se</w:t>
      </w:r>
      <w:r w:rsidR="009A0E86" w:rsidRPr="00587E67">
        <w:t xml:space="preserve"> </w:t>
      </w:r>
      <w:r w:rsidR="006D6F87" w:rsidRPr="00587E67">
        <w:t>jedná o dodržení jakéhosi etického kodexu, než zákonných pravidel.</w:t>
      </w:r>
      <w:r w:rsidRPr="00587E67">
        <w:rPr>
          <w:rStyle w:val="Znakapoznpodarou"/>
        </w:rPr>
        <w:footnoteReference w:id="59"/>
      </w:r>
    </w:p>
    <w:p w:rsidR="006C2A10" w:rsidRPr="0028649B" w:rsidRDefault="006C2A10" w:rsidP="0028649B">
      <w:pPr>
        <w:pStyle w:val="Nadpis2"/>
        <w:spacing w:before="100" w:beforeAutospacing="1" w:after="240"/>
        <w:rPr>
          <w:sz w:val="28"/>
        </w:rPr>
      </w:pPr>
      <w:bookmarkStart w:id="37" w:name="_Toc288775548"/>
      <w:r w:rsidRPr="0028649B">
        <w:rPr>
          <w:sz w:val="28"/>
        </w:rPr>
        <w:t>2.5 Informování uchazeče o rozhodnutí výběrového řízení</w:t>
      </w:r>
      <w:bookmarkEnd w:id="37"/>
    </w:p>
    <w:p w:rsidR="00745825" w:rsidRDefault="00231E05" w:rsidP="00E36DC9">
      <w:pPr>
        <w:spacing w:before="100" w:beforeAutospacing="1" w:after="240" w:line="360" w:lineRule="auto"/>
        <w:ind w:firstLine="567"/>
        <w:jc w:val="both"/>
      </w:pPr>
      <w:r w:rsidRPr="00587E67">
        <w:t xml:space="preserve">V momentě kdy učiníme konečné rozhodnutí a vybereme </w:t>
      </w:r>
      <w:r w:rsidR="003B0670">
        <w:t>nejvhodnějšího uchazeče</w:t>
      </w:r>
      <w:r w:rsidRPr="00587E67">
        <w:t xml:space="preserve"> je zapotřebí vyrozumět všechny uchazeče výběrového řízení. Oznámení o neúspěchu při výběrovém řízení by mělo být uchazeči sděleno formálně, nejlépe tedy písemně a mělo by obsahovat stručné zdůvodnění tohoto rozhodnutí. Součástí by mělo být i poděkování</w:t>
      </w:r>
      <w:r w:rsidR="00AE4B31" w:rsidRPr="00587E67">
        <w:t xml:space="preserve"> za projevení zájmu pracovat v dané organizaci.</w:t>
      </w:r>
    </w:p>
    <w:p w:rsidR="00C018AA" w:rsidRDefault="00C018AA">
      <w:pPr>
        <w:spacing w:after="200" w:line="276" w:lineRule="auto"/>
      </w:pPr>
      <w:r>
        <w:br w:type="page"/>
      </w:r>
    </w:p>
    <w:p w:rsidR="00231E05" w:rsidRPr="00790B8D" w:rsidRDefault="00C018AA" w:rsidP="00454FDA">
      <w:pPr>
        <w:pStyle w:val="Nadpis1"/>
        <w:spacing w:before="100" w:beforeAutospacing="1" w:after="240"/>
        <w:rPr>
          <w:sz w:val="32"/>
          <w:szCs w:val="32"/>
        </w:rPr>
      </w:pPr>
      <w:bookmarkStart w:id="38" w:name="_Toc288775549"/>
      <w:r w:rsidRPr="00790B8D">
        <w:rPr>
          <w:sz w:val="32"/>
          <w:szCs w:val="32"/>
        </w:rPr>
        <w:lastRenderedPageBreak/>
        <w:t>3 POPIS ORGANIZACE PPWL</w:t>
      </w:r>
      <w:bookmarkEnd w:id="38"/>
    </w:p>
    <w:p w:rsidR="00231E05" w:rsidRPr="00587E67" w:rsidRDefault="00231E05" w:rsidP="0020583B">
      <w:pPr>
        <w:spacing w:before="100" w:beforeAutospacing="1" w:after="240" w:line="360" w:lineRule="auto"/>
        <w:ind w:firstLine="567"/>
        <w:jc w:val="both"/>
      </w:pPr>
      <w:r w:rsidRPr="00587E67">
        <w:t xml:space="preserve">Tato kapitola je určena popisu organizace </w:t>
      </w:r>
      <w:r w:rsidR="00F31975" w:rsidRPr="00587E67">
        <w:t>PPWL</w:t>
      </w:r>
      <w:r w:rsidRPr="00587E67">
        <w:t>, které se moje práce týká</w:t>
      </w:r>
      <w:r w:rsidR="00A651B3">
        <w:t>,</w:t>
      </w:r>
      <w:r w:rsidRPr="00587E67">
        <w:t xml:space="preserve"> a v které j</w:t>
      </w:r>
      <w:r w:rsidR="004D12E5">
        <w:t>sem pracovala na Od</w:t>
      </w:r>
      <w:r w:rsidRPr="00587E67">
        <w:t>dělení lidských zdrojů. Pro tuto práci jsou důležité informace o velikosti organizace, která se stává klíčovým kritériem v celém procesu získávání pracovníků. Jelikož se jedná</w:t>
      </w:r>
      <w:r w:rsidR="009E010E">
        <w:t xml:space="preserve"> o nově otevřený hotel, není</w:t>
      </w:r>
      <w:r w:rsidRPr="00587E67">
        <w:t xml:space="preserve"> možné poskytnout veškeré údaje</w:t>
      </w:r>
      <w:r w:rsidR="003A00FC">
        <w:t xml:space="preserve"> o organizaci, a proto se v této kapitole </w:t>
      </w:r>
      <w:r w:rsidRPr="00587E67">
        <w:t xml:space="preserve">zaměřím i na popis mateřské organizace </w:t>
      </w:r>
      <w:r w:rsidR="009E010E">
        <w:t xml:space="preserve">Park Plaza Hotels (dále jako </w:t>
      </w:r>
      <w:r w:rsidR="00FF5D83">
        <w:t>PPH</w:t>
      </w:r>
      <w:r w:rsidR="009E010E">
        <w:t>)</w:t>
      </w:r>
      <w:r w:rsidRPr="00587E67">
        <w:t xml:space="preserve">. </w:t>
      </w:r>
    </w:p>
    <w:p w:rsidR="00A40C6A" w:rsidRPr="00790B8D" w:rsidRDefault="00A40C6A" w:rsidP="0020583B">
      <w:pPr>
        <w:pStyle w:val="Nadpis2"/>
        <w:spacing w:before="100" w:beforeAutospacing="1" w:after="240"/>
        <w:rPr>
          <w:sz w:val="28"/>
        </w:rPr>
      </w:pPr>
      <w:bookmarkStart w:id="39" w:name="_Toc288775550"/>
      <w:r w:rsidRPr="00790B8D">
        <w:rPr>
          <w:sz w:val="28"/>
        </w:rPr>
        <w:t>3.1 Charakteristika organizace</w:t>
      </w:r>
      <w:bookmarkEnd w:id="39"/>
    </w:p>
    <w:p w:rsidR="00D25384" w:rsidRPr="00587E67" w:rsidRDefault="00231E05" w:rsidP="0020583B">
      <w:pPr>
        <w:pStyle w:val="Odstavecseseznamem1"/>
        <w:spacing w:before="100" w:beforeAutospacing="1" w:after="240" w:line="360" w:lineRule="auto"/>
        <w:ind w:left="0" w:firstLine="567"/>
        <w:jc w:val="both"/>
        <w:rPr>
          <w:rFonts w:ascii="Times New Roman" w:hAnsi="Times New Roman"/>
          <w:sz w:val="24"/>
          <w:szCs w:val="24"/>
        </w:rPr>
      </w:pPr>
      <w:r w:rsidRPr="00587E67">
        <w:rPr>
          <w:rFonts w:ascii="Times New Roman" w:hAnsi="Times New Roman"/>
          <w:sz w:val="24"/>
          <w:szCs w:val="24"/>
        </w:rPr>
        <w:t>Organizace PPWL je společnost s ručením omezeným, působící na britském tr</w:t>
      </w:r>
      <w:r w:rsidR="00FF5D83">
        <w:rPr>
          <w:rFonts w:ascii="Times New Roman" w:hAnsi="Times New Roman"/>
          <w:sz w:val="24"/>
          <w:szCs w:val="24"/>
        </w:rPr>
        <w:t>hu a je dceřinou organizací PPH</w:t>
      </w:r>
      <w:r w:rsidRPr="00587E67">
        <w:rPr>
          <w:rFonts w:ascii="Times New Roman" w:hAnsi="Times New Roman"/>
          <w:sz w:val="24"/>
          <w:szCs w:val="24"/>
        </w:rPr>
        <w:t>, která podniká v oblasti hotelových a cateringových služeb a dále</w:t>
      </w:r>
      <w:r w:rsidRPr="00587E67">
        <w:rPr>
          <w:rFonts w:ascii="Times New Roman" w:hAnsi="Times New Roman"/>
          <w:color w:val="FF0000"/>
          <w:sz w:val="24"/>
          <w:szCs w:val="24"/>
        </w:rPr>
        <w:t xml:space="preserve"> </w:t>
      </w:r>
      <w:r w:rsidRPr="00587E67">
        <w:rPr>
          <w:rFonts w:ascii="Times New Roman" w:hAnsi="Times New Roman"/>
          <w:sz w:val="24"/>
          <w:szCs w:val="24"/>
        </w:rPr>
        <w:t>poskytuj</w:t>
      </w:r>
      <w:r w:rsidR="00FF5D83">
        <w:rPr>
          <w:rFonts w:ascii="Times New Roman" w:hAnsi="Times New Roman"/>
          <w:sz w:val="24"/>
          <w:szCs w:val="24"/>
        </w:rPr>
        <w:t>e franchising svých hotelů. PPH</w:t>
      </w:r>
      <w:r w:rsidRPr="00587E67">
        <w:rPr>
          <w:rFonts w:ascii="Times New Roman" w:hAnsi="Times New Roman"/>
          <w:sz w:val="24"/>
          <w:szCs w:val="24"/>
        </w:rPr>
        <w:t xml:space="preserve"> vlastní a operuje hotely v 56 zemích světa a to převážně v Evropě, Africe a na Středním Východě a je ve strategickém partnerství s Carlson Hotels Worldwide. Ve Velké Británii vlastní </w:t>
      </w:r>
      <w:r w:rsidR="003A00FC">
        <w:rPr>
          <w:rFonts w:ascii="Times New Roman" w:hAnsi="Times New Roman"/>
          <w:sz w:val="24"/>
          <w:szCs w:val="24"/>
        </w:rPr>
        <w:t xml:space="preserve">PPH </w:t>
      </w:r>
      <w:r w:rsidRPr="00587E67">
        <w:rPr>
          <w:rFonts w:ascii="Times New Roman" w:hAnsi="Times New Roman"/>
          <w:sz w:val="24"/>
          <w:szCs w:val="24"/>
        </w:rPr>
        <w:t xml:space="preserve">9 nemovitostí, z čehož 6 jen v Londýně. </w:t>
      </w:r>
    </w:p>
    <w:p w:rsidR="00A40C6A" w:rsidRPr="00790B8D" w:rsidRDefault="00A40C6A" w:rsidP="0020583B">
      <w:pPr>
        <w:pStyle w:val="Nadpis2"/>
        <w:spacing w:before="100" w:beforeAutospacing="1" w:after="240"/>
        <w:rPr>
          <w:sz w:val="28"/>
        </w:rPr>
      </w:pPr>
      <w:bookmarkStart w:id="40" w:name="_Toc288775551"/>
      <w:r w:rsidRPr="00790B8D">
        <w:rPr>
          <w:sz w:val="28"/>
        </w:rPr>
        <w:t>3.2 Historie organizace</w:t>
      </w:r>
      <w:bookmarkEnd w:id="40"/>
    </w:p>
    <w:p w:rsidR="00231E05" w:rsidRPr="00587E67" w:rsidRDefault="00FF5D83" w:rsidP="0020583B">
      <w:pPr>
        <w:spacing w:before="100" w:beforeAutospacing="1" w:after="240" w:line="360" w:lineRule="auto"/>
        <w:ind w:firstLine="567"/>
        <w:jc w:val="both"/>
        <w:rPr>
          <w:bCs/>
        </w:rPr>
      </w:pPr>
      <w:r>
        <w:t>PPH</w:t>
      </w:r>
      <w:r w:rsidR="00231E05" w:rsidRPr="00587E67">
        <w:t xml:space="preserve"> byla založena v roce 1989, kdy otevírá svůj první hotel v Holandsku. V průběhu každých dvou let se pak otevírají další a další Park Plaza hotely.</w:t>
      </w:r>
      <w:r>
        <w:t xml:space="preserve"> Začátkem roku 2010 otevírá PPH</w:t>
      </w:r>
      <w:r w:rsidR="00231E05" w:rsidRPr="00587E67">
        <w:t xml:space="preserve"> svůj nový, největší hotel PPWL s kapacitou 1021 pokojů, 54 apartmánů a 31 konferenčních místností. Finanční strategií PPWL je v prvním roce po otevření hotelu dosáhnou čistého zisku </w:t>
      </w:r>
      <w:r w:rsidR="00231E05" w:rsidRPr="00587E67">
        <w:rPr>
          <w:bCs/>
        </w:rPr>
        <w:t xml:space="preserve">£1 miliónů týdně. </w:t>
      </w:r>
    </w:p>
    <w:p w:rsidR="001C2E5C" w:rsidRDefault="00A40C6A" w:rsidP="001C2E5C">
      <w:pPr>
        <w:pStyle w:val="Nadpis2"/>
        <w:spacing w:before="100" w:beforeAutospacing="1" w:after="240"/>
        <w:rPr>
          <w:sz w:val="28"/>
        </w:rPr>
      </w:pPr>
      <w:bookmarkStart w:id="41" w:name="_Toc288775552"/>
      <w:r w:rsidRPr="00790B8D">
        <w:rPr>
          <w:sz w:val="28"/>
        </w:rPr>
        <w:t>3.3 Poslání a vize</w:t>
      </w:r>
      <w:bookmarkEnd w:id="41"/>
      <w:r w:rsidRPr="00790B8D">
        <w:rPr>
          <w:sz w:val="28"/>
        </w:rPr>
        <w:t xml:space="preserve"> </w:t>
      </w:r>
      <w:bookmarkStart w:id="42" w:name="_Toc288570503"/>
    </w:p>
    <w:bookmarkEnd w:id="42"/>
    <w:p w:rsidR="001C2E5C" w:rsidRDefault="001C2E5C" w:rsidP="00285F6C">
      <w:pPr>
        <w:spacing w:line="360" w:lineRule="auto"/>
        <w:jc w:val="both"/>
      </w:pPr>
      <w:r w:rsidRPr="001C2E5C">
        <w:rPr>
          <w:b/>
        </w:rPr>
        <w:t>Poslání:</w:t>
      </w:r>
      <w:r>
        <w:t xml:space="preserve"> </w:t>
      </w:r>
      <w:r w:rsidRPr="001C2E5C">
        <w:rPr>
          <w:i/>
        </w:rPr>
        <w:t>Inspiring our guests through infividuality and passion</w:t>
      </w:r>
      <w:r w:rsidR="00FF3172">
        <w:rPr>
          <w:i/>
        </w:rPr>
        <w:t xml:space="preserve"> </w:t>
      </w:r>
      <w:r>
        <w:t>(viz příloha č. 1)</w:t>
      </w:r>
      <w:r w:rsidR="00FF3172">
        <w:t>.</w:t>
      </w:r>
    </w:p>
    <w:p w:rsidR="00A53F87" w:rsidRDefault="00A53F87" w:rsidP="00285F6C">
      <w:pPr>
        <w:spacing w:line="360" w:lineRule="auto"/>
        <w:jc w:val="both"/>
      </w:pPr>
      <w:r>
        <w:t>PPH se snaží inspirovat své zákazníky prostřednictvím osobního přístupu a nadšení svých pracovníků z poskytování prvotřídního zákaznického servisu. Hlavní myšlenkou je poskytnout zákazníkovi odlišnou zkušenost v zákaznickém servisu</w:t>
      </w:r>
      <w:r w:rsidR="00B61835">
        <w:t>,</w:t>
      </w:r>
      <w:r>
        <w:t xml:space="preserve"> než poskytují ostatní konkurenční organizace na trhu.</w:t>
      </w:r>
    </w:p>
    <w:p w:rsidR="000E75DE" w:rsidRPr="000E75DE" w:rsidRDefault="000E75DE" w:rsidP="000E75DE"/>
    <w:p w:rsidR="000E75DE" w:rsidRPr="001C2E5C" w:rsidRDefault="00231E05" w:rsidP="000E75DE">
      <w:pPr>
        <w:spacing w:line="360" w:lineRule="auto"/>
        <w:jc w:val="both"/>
        <w:rPr>
          <w:b/>
        </w:rPr>
      </w:pPr>
      <w:r w:rsidRPr="009C623C">
        <w:rPr>
          <w:b/>
        </w:rPr>
        <w:t xml:space="preserve">Vize organizace: </w:t>
      </w:r>
      <w:r w:rsidRPr="001C2E5C">
        <w:rPr>
          <w:i/>
        </w:rPr>
        <w:t>To realise the growth potential</w:t>
      </w:r>
      <w:r w:rsidR="007D236F">
        <w:rPr>
          <w:i/>
        </w:rPr>
        <w:t xml:space="preserve"> </w:t>
      </w:r>
      <w:r w:rsidR="007D236F" w:rsidRPr="007D236F">
        <w:rPr>
          <w:rStyle w:val="Siln"/>
          <w:b w:val="0"/>
        </w:rPr>
        <w:t>(viz příloha č. 1)</w:t>
      </w:r>
      <w:r w:rsidR="00FF3172">
        <w:rPr>
          <w:rStyle w:val="Siln"/>
          <w:b w:val="0"/>
        </w:rPr>
        <w:t>.</w:t>
      </w:r>
    </w:p>
    <w:p w:rsidR="00D25384" w:rsidRPr="006F75F5" w:rsidRDefault="00FF5D83" w:rsidP="000E75DE">
      <w:pPr>
        <w:spacing w:line="360" w:lineRule="auto"/>
        <w:jc w:val="both"/>
        <w:rPr>
          <w:i/>
        </w:rPr>
      </w:pPr>
      <w:r>
        <w:t>PPH</w:t>
      </w:r>
      <w:r w:rsidR="00231E05" w:rsidRPr="00587E67">
        <w:t xml:space="preserve"> usiluje o dosažení předního postavení vlastníka 4 hvězdičkových hotelů na Evropském trhu, nejen z pohledu ziskovosti, počtu vlastněných hotelů, uspokojení svých zákazníků nebo kvality poskytování produktů, ale především z pohledu</w:t>
      </w:r>
      <w:r>
        <w:t xml:space="preserve"> hodnoty </w:t>
      </w:r>
      <w:r>
        <w:lastRenderedPageBreak/>
        <w:t>lidského kapitálu. PPH</w:t>
      </w:r>
      <w:r w:rsidR="00231E05" w:rsidRPr="00587E67">
        <w:t xml:space="preserve"> věří, že prostřednictvím rozvoje svých pracovníků se bude rozvíjet i organizace sama o sobě. </w:t>
      </w:r>
    </w:p>
    <w:p w:rsidR="00056054" w:rsidRPr="00790B8D" w:rsidRDefault="00056054" w:rsidP="007C76FD">
      <w:pPr>
        <w:pStyle w:val="Nadpis2"/>
        <w:spacing w:before="100" w:beforeAutospacing="1" w:after="240"/>
        <w:rPr>
          <w:sz w:val="28"/>
        </w:rPr>
      </w:pPr>
      <w:bookmarkStart w:id="43" w:name="_Toc288775553"/>
      <w:r w:rsidRPr="00790B8D">
        <w:rPr>
          <w:sz w:val="28"/>
        </w:rPr>
        <w:t>3.4 Nabídka služeb</w:t>
      </w:r>
      <w:bookmarkEnd w:id="43"/>
    </w:p>
    <w:p w:rsidR="00231E05" w:rsidRPr="00587E67" w:rsidRDefault="00231E05" w:rsidP="007C76FD">
      <w:pPr>
        <w:spacing w:before="100" w:beforeAutospacing="1" w:after="240" w:line="360" w:lineRule="auto"/>
        <w:ind w:firstLine="567"/>
        <w:jc w:val="both"/>
      </w:pPr>
      <w:r w:rsidRPr="00587E67">
        <w:t>PPWL se nachází přímo v historickém centru Londý</w:t>
      </w:r>
      <w:r w:rsidR="00C75B8A" w:rsidRPr="00587E67">
        <w:t xml:space="preserve">na s výhledem na </w:t>
      </w:r>
      <w:r w:rsidR="00A931BB" w:rsidRPr="00587E67">
        <w:t>budovu Parlamentu.</w:t>
      </w:r>
      <w:r w:rsidR="00C75B8A" w:rsidRPr="00587E67">
        <w:t xml:space="preserve"> Díky své lokalitě se </w:t>
      </w:r>
      <w:r w:rsidR="00F50017" w:rsidRPr="00587E67">
        <w:t xml:space="preserve">tak </w:t>
      </w:r>
      <w:r w:rsidR="00C75B8A" w:rsidRPr="00587E67">
        <w:t>stává velice silným konkure</w:t>
      </w:r>
      <w:r w:rsidR="007F2409">
        <w:t>ntem pro ostatní hotely. PPWL</w:t>
      </w:r>
      <w:r w:rsidR="00C75B8A" w:rsidRPr="00587E67">
        <w:t xml:space="preserve"> nabízí</w:t>
      </w:r>
      <w:r w:rsidRPr="00587E67">
        <w:t xml:space="preserve"> ubytování v 1021 pokojích, včetně 54 luxusní</w:t>
      </w:r>
      <w:r w:rsidR="00A931BB" w:rsidRPr="00587E67">
        <w:t>ch apartmánů. Na rozloze 2700 m²</w:t>
      </w:r>
      <w:r w:rsidRPr="00587E67">
        <w:t xml:space="preserve"> </w:t>
      </w:r>
      <w:r w:rsidR="0077260E">
        <w:t xml:space="preserve">pak </w:t>
      </w:r>
      <w:r w:rsidRPr="00587E67">
        <w:t xml:space="preserve">nabízí kompletní servis pro konference, catering a bankety v 31 konferenčních místnostech, přičemž hlavní kongresový sál pojme až 1400 osob. Stravování pro hosty je zajišťováno </w:t>
      </w:r>
      <w:r w:rsidRPr="00587E67">
        <w:rPr>
          <w:lang w:val="en-GB"/>
        </w:rPr>
        <w:t xml:space="preserve">v hotelové Michelin Star restauraci, </w:t>
      </w:r>
      <w:r w:rsidRPr="00587E67">
        <w:t xml:space="preserve">koktejlovém baru, </w:t>
      </w:r>
      <w:r w:rsidRPr="00587E67">
        <w:rPr>
          <w:lang w:val="en-GB"/>
        </w:rPr>
        <w:t xml:space="preserve">sushi baru, </w:t>
      </w:r>
      <w:r w:rsidR="00BB3828" w:rsidRPr="00587E67">
        <w:rPr>
          <w:lang w:val="en-GB"/>
        </w:rPr>
        <w:t xml:space="preserve">exklusivní </w:t>
      </w:r>
      <w:r w:rsidRPr="00587E67">
        <w:rPr>
          <w:lang w:val="en-GB"/>
        </w:rPr>
        <w:t xml:space="preserve">kavárně, cukrárně, exekutivním salónku </w:t>
      </w:r>
      <w:r w:rsidRPr="00587E67">
        <w:t>nebo prostřednictvím 24-ti hodinového pokojového servisu. Hosté mohou také využít služeb fitness centra, jehož součástí je 15 metrový bazén se saun</w:t>
      </w:r>
      <w:r w:rsidR="00BB3828" w:rsidRPr="00587E67">
        <w:t xml:space="preserve">ou. Dále je hostům k dispozici </w:t>
      </w:r>
      <w:r w:rsidR="0084569D" w:rsidRPr="00587E67">
        <w:t>osm</w:t>
      </w:r>
      <w:r w:rsidRPr="00587E67">
        <w:t xml:space="preserve"> kosmetických salónů, v</w:t>
      </w:r>
      <w:r w:rsidR="00FF7791">
        <w:t>e</w:t>
      </w:r>
      <w:r w:rsidRPr="00587E67">
        <w:t xml:space="preserve"> kterých se nabízejí různé typy masáží a kosmetických služeb. </w:t>
      </w:r>
    </w:p>
    <w:p w:rsidR="00056054" w:rsidRPr="00790B8D" w:rsidRDefault="00056054" w:rsidP="007C76FD">
      <w:pPr>
        <w:pStyle w:val="Nadpis2"/>
        <w:spacing w:before="100" w:beforeAutospacing="1" w:after="240"/>
        <w:rPr>
          <w:sz w:val="28"/>
        </w:rPr>
      </w:pPr>
      <w:bookmarkStart w:id="44" w:name="_Toc288775554"/>
      <w:r w:rsidRPr="00790B8D">
        <w:rPr>
          <w:sz w:val="28"/>
        </w:rPr>
        <w:t>3.5 Organizační struktura</w:t>
      </w:r>
      <w:bookmarkEnd w:id="44"/>
    </w:p>
    <w:p w:rsidR="00AC4B37" w:rsidRPr="007C6158" w:rsidRDefault="00231E05" w:rsidP="007C76FD">
      <w:pPr>
        <w:pStyle w:val="Odstavecseseznamem1"/>
        <w:spacing w:before="100" w:beforeAutospacing="1" w:after="100" w:afterAutospacing="1" w:line="360" w:lineRule="auto"/>
        <w:ind w:left="0" w:firstLine="567"/>
        <w:jc w:val="both"/>
        <w:rPr>
          <w:rFonts w:ascii="Times New Roman" w:hAnsi="Times New Roman"/>
          <w:sz w:val="24"/>
          <w:szCs w:val="24"/>
        </w:rPr>
      </w:pPr>
      <w:r w:rsidRPr="00587E67">
        <w:rPr>
          <w:rFonts w:ascii="Times New Roman" w:hAnsi="Times New Roman"/>
          <w:sz w:val="24"/>
          <w:szCs w:val="24"/>
        </w:rPr>
        <w:t xml:space="preserve">Jedná se o formální, širokou, funkcionální organizační strukturu, kdy je celá organizace rozdělena do dílčích </w:t>
      </w:r>
      <w:r w:rsidR="00F4473B" w:rsidRPr="00587E67">
        <w:rPr>
          <w:rFonts w:ascii="Times New Roman" w:hAnsi="Times New Roman"/>
          <w:sz w:val="24"/>
          <w:szCs w:val="24"/>
        </w:rPr>
        <w:t xml:space="preserve">útvarů. </w:t>
      </w:r>
      <w:r w:rsidRPr="00587E67">
        <w:rPr>
          <w:rFonts w:ascii="Times New Roman" w:hAnsi="Times New Roman"/>
          <w:sz w:val="24"/>
          <w:szCs w:val="24"/>
        </w:rPr>
        <w:t xml:space="preserve">Každý útvar má ředitele nebo manažera, pod kterým jsou buď další vedoucí pracovníci (asistent manažera, </w:t>
      </w:r>
      <w:r w:rsidR="00F4473B" w:rsidRPr="00587E67">
        <w:rPr>
          <w:rFonts w:ascii="Times New Roman" w:hAnsi="Times New Roman"/>
          <w:sz w:val="24"/>
          <w:szCs w:val="24"/>
        </w:rPr>
        <w:t>supervizor</w:t>
      </w:r>
      <w:r w:rsidRPr="00587E67">
        <w:rPr>
          <w:rFonts w:ascii="Times New Roman" w:hAnsi="Times New Roman"/>
          <w:sz w:val="24"/>
          <w:szCs w:val="24"/>
        </w:rPr>
        <w:t>, vedoucí směny) nebo jen přímí podřízení</w:t>
      </w:r>
      <w:r w:rsidR="009322AC">
        <w:rPr>
          <w:rFonts w:ascii="Times New Roman" w:hAnsi="Times New Roman"/>
          <w:sz w:val="24"/>
          <w:szCs w:val="24"/>
        </w:rPr>
        <w:t xml:space="preserve"> (viz schéma</w:t>
      </w:r>
      <w:r w:rsidR="0077260E">
        <w:rPr>
          <w:rFonts w:ascii="Times New Roman" w:hAnsi="Times New Roman"/>
          <w:sz w:val="24"/>
          <w:szCs w:val="24"/>
        </w:rPr>
        <w:t xml:space="preserve"> č. 1)</w:t>
      </w:r>
      <w:r w:rsidRPr="00587E67">
        <w:rPr>
          <w:rFonts w:ascii="Times New Roman" w:hAnsi="Times New Roman"/>
          <w:sz w:val="24"/>
          <w:szCs w:val="24"/>
        </w:rPr>
        <w:t xml:space="preserve">. Celá organizace je formálně postavena a její chod je řízen pomocí vyhlášek a norem.  </w:t>
      </w:r>
    </w:p>
    <w:p w:rsidR="00895478" w:rsidRPr="00587E67" w:rsidRDefault="00895478" w:rsidP="00AE2188">
      <w:pPr>
        <w:spacing w:after="100" w:afterAutospacing="1" w:line="360" w:lineRule="auto"/>
        <w:jc w:val="both"/>
        <w:rPr>
          <w:b/>
        </w:rPr>
      </w:pPr>
      <w:r>
        <w:rPr>
          <w:b/>
        </w:rPr>
        <w:t>Schéma</w:t>
      </w:r>
      <w:r w:rsidR="00AC4B37" w:rsidRPr="00587E67">
        <w:rPr>
          <w:b/>
        </w:rPr>
        <w:t xml:space="preserve"> č. 1 </w:t>
      </w:r>
      <w:r>
        <w:rPr>
          <w:b/>
        </w:rPr>
        <w:t>-</w:t>
      </w:r>
      <w:r w:rsidR="00AA4C1E">
        <w:rPr>
          <w:b/>
        </w:rPr>
        <w:t xml:space="preserve"> Organizační struktura PPWL</w:t>
      </w:r>
    </w:p>
    <w:p w:rsidR="00AC4B37" w:rsidRPr="00587E67" w:rsidRDefault="000145A8" w:rsidP="00AC4B37">
      <w:pPr>
        <w:spacing w:line="360" w:lineRule="auto"/>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86" type="#_x0000_t67" style="position:absolute;left:0;text-align:left;margin-left:395.45pt;margin-top:123.9pt;width:16.5pt;height:35.25pt;z-index:251719680" fillcolor="#4f81bd [3204]" strokecolor="#f2f2f2 [3041]" strokeweight="3pt">
            <v:shadow on="t" type="perspective" color="#243f60 [1604]" opacity=".5" offset="1pt" offset2="-1pt"/>
            <v:textbox style="layout-flow:vertical-ideographic"/>
          </v:shape>
        </w:pict>
      </w:r>
      <w:r>
        <w:rPr>
          <w:noProof/>
        </w:rPr>
        <w:pict>
          <v:shape id="_x0000_s1387" type="#_x0000_t67" style="position:absolute;left:0;text-align:left;margin-left:302.85pt;margin-top:123.9pt;width:16.5pt;height:35.25pt;z-index:251720704" fillcolor="#4f81bd [3204]" strokecolor="#f2f2f2 [3041]" strokeweight="3pt">
            <v:shadow on="t" type="perspective" color="#243f60 [1604]" opacity=".5" offset="1pt" offset2="-1pt"/>
            <v:textbox style="layout-flow:vertical-ideographic"/>
          </v:shape>
        </w:pict>
      </w:r>
      <w:r>
        <w:rPr>
          <w:noProof/>
        </w:rPr>
        <w:pict>
          <v:shape id="_x0000_s1389" type="#_x0000_t67" style="position:absolute;left:0;text-align:left;margin-left:212.35pt;margin-top:123.9pt;width:16.5pt;height:35.25pt;z-index:251722752" fillcolor="#4f81bd [3204]" strokecolor="#f2f2f2 [3041]" strokeweight="3pt">
            <v:shadow on="t" type="perspective" color="#243f60 [1604]" opacity=".5" offset="1pt" offset2="-1pt"/>
            <v:textbox style="layout-flow:vertical-ideographic"/>
          </v:shape>
        </w:pict>
      </w:r>
      <w:r>
        <w:rPr>
          <w:noProof/>
        </w:rPr>
        <w:pict>
          <v:shape id="_x0000_s1388" type="#_x0000_t67" style="position:absolute;left:0;text-align:left;margin-left:120.65pt;margin-top:123.9pt;width:16.5pt;height:35.25pt;z-index:251721728" fillcolor="#4f81bd [3204]" strokecolor="#f2f2f2 [3041]" strokeweight="3pt">
            <v:shadow on="t" type="perspective" color="#243f60 [1604]" opacity=".5" offset="1pt" offset2="-1pt"/>
            <v:textbox style="layout-flow:vertical-ideographic"/>
          </v:shape>
        </w:pict>
      </w:r>
      <w:r>
        <w:rPr>
          <w:noProof/>
        </w:rPr>
        <w:pict>
          <v:shape id="_x0000_s1385" type="#_x0000_t67" style="position:absolute;left:0;text-align:left;margin-left:32.75pt;margin-top:123.9pt;width:16.5pt;height:35.25pt;z-index:251718656" fillcolor="#4f81bd [3204]" strokecolor="#f2f2f2 [3041]" strokeweight="3pt">
            <v:shadow on="t" type="perspective" color="#243f60 [1604]" opacity=".5" offset="1pt" offset2="-1pt"/>
            <v:textbox style="layout-flow:vertical-ideographic"/>
          </v:shape>
        </w:pict>
      </w:r>
      <w:r w:rsidR="00AC4B37" w:rsidRPr="00587E67">
        <w:rPr>
          <w:noProof/>
        </w:rPr>
        <w:drawing>
          <wp:inline distT="0" distB="0" distL="0" distR="0">
            <wp:extent cx="5543550" cy="1838325"/>
            <wp:effectExtent l="38100" t="0" r="5715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AC4B37" w:rsidRPr="00587E67">
        <w:t xml:space="preserve">    </w:t>
      </w:r>
    </w:p>
    <w:p w:rsidR="0037188B" w:rsidRDefault="00112DCA" w:rsidP="00112DCA">
      <w:pPr>
        <w:spacing w:after="200" w:line="276" w:lineRule="auto"/>
      </w:pPr>
      <w:r>
        <w:br w:type="page"/>
      </w:r>
    </w:p>
    <w:p w:rsidR="00056054" w:rsidRPr="00790B8D" w:rsidRDefault="00056054" w:rsidP="000D0622">
      <w:pPr>
        <w:pStyle w:val="Nadpis2"/>
        <w:spacing w:before="100" w:beforeAutospacing="1" w:after="240"/>
        <w:rPr>
          <w:rFonts w:eastAsiaTheme="minorHAnsi"/>
          <w:sz w:val="28"/>
        </w:rPr>
      </w:pPr>
      <w:bookmarkStart w:id="45" w:name="_Toc288775555"/>
      <w:r w:rsidRPr="00790B8D">
        <w:rPr>
          <w:rFonts w:eastAsiaTheme="minorHAnsi"/>
          <w:sz w:val="28"/>
        </w:rPr>
        <w:lastRenderedPageBreak/>
        <w:t>3.6 Organizační kultura</w:t>
      </w:r>
      <w:bookmarkEnd w:id="45"/>
    </w:p>
    <w:p w:rsidR="00697C14" w:rsidRPr="00587E67" w:rsidRDefault="00FF5D83" w:rsidP="000D0622">
      <w:pPr>
        <w:spacing w:line="360" w:lineRule="auto"/>
        <w:ind w:firstLine="567"/>
        <w:jc w:val="both"/>
        <w:rPr>
          <w:rFonts w:eastAsiaTheme="minorHAnsi"/>
        </w:rPr>
      </w:pPr>
      <w:r>
        <w:rPr>
          <w:rFonts w:eastAsiaTheme="minorHAnsi"/>
        </w:rPr>
        <w:t>PPH</w:t>
      </w:r>
      <w:r w:rsidR="00697C14" w:rsidRPr="00587E67">
        <w:rPr>
          <w:rFonts w:eastAsiaTheme="minorHAnsi"/>
        </w:rPr>
        <w:t xml:space="preserve"> hledá kvalifikované pracovníky, kteří mají nadšení a pro-aktivní přístup, kteří spolu s ostatními spolupracují za účelem poskytnout zákazníkům nejlepší servis a pečují o jejich pohodlí. Aktivní pracovník je ten, kdo se snaží o vytvoření pozitivního vztahu s ostatními prostřednictvím skutečného zájmu a chová se podle poslání organizace. </w:t>
      </w:r>
      <w:r w:rsidR="00697C14" w:rsidRPr="00587E67">
        <w:rPr>
          <w:rFonts w:eastAsiaTheme="minorHAnsi"/>
          <w:lang w:eastAsia="en-US"/>
        </w:rPr>
        <w:t>Pro organizaci je důležité vytvořit otevřené prostředí, kde každý může věřit každému, kde každý podporuje každého a především, kde každý člen může dosáhnout maximálního osobního růstu</w:t>
      </w:r>
      <w:r w:rsidR="005857F9">
        <w:rPr>
          <w:rFonts w:eastAsiaTheme="minorHAnsi"/>
          <w:lang w:eastAsia="en-US"/>
        </w:rPr>
        <w:t>.</w:t>
      </w:r>
    </w:p>
    <w:p w:rsidR="00697C14" w:rsidRPr="00587E67" w:rsidRDefault="00697C14" w:rsidP="000D0622">
      <w:pPr>
        <w:autoSpaceDE w:val="0"/>
        <w:autoSpaceDN w:val="0"/>
        <w:adjustRightInd w:val="0"/>
        <w:spacing w:before="100" w:beforeAutospacing="1" w:after="100" w:afterAutospacing="1" w:line="360" w:lineRule="auto"/>
        <w:jc w:val="both"/>
        <w:rPr>
          <w:rFonts w:eastAsiaTheme="minorHAnsi"/>
          <w:lang w:eastAsia="en-US"/>
        </w:rPr>
      </w:pPr>
      <w:r w:rsidRPr="00587E67">
        <w:rPr>
          <w:rFonts w:eastAsiaTheme="minorHAnsi"/>
          <w:lang w:eastAsia="en-US"/>
        </w:rPr>
        <w:t>Organizační kulturu tvoří hodnoty, které organizace a její pracovníci</w:t>
      </w:r>
      <w:r w:rsidR="00C877C4" w:rsidRPr="00587E67">
        <w:rPr>
          <w:rFonts w:eastAsiaTheme="minorHAnsi"/>
          <w:lang w:eastAsia="en-US"/>
        </w:rPr>
        <w:t xml:space="preserve"> uznávají (viz </w:t>
      </w:r>
      <w:r w:rsidRPr="00587E67">
        <w:rPr>
          <w:rFonts w:eastAsiaTheme="minorHAnsi"/>
          <w:lang w:eastAsia="en-US"/>
        </w:rPr>
        <w:t>příloha č. 2).</w:t>
      </w:r>
    </w:p>
    <w:p w:rsidR="00405E86" w:rsidRPr="00587E67" w:rsidRDefault="00EA3F46" w:rsidP="00CB4239">
      <w:pPr>
        <w:pStyle w:val="Odstavecseseznamem"/>
        <w:numPr>
          <w:ilvl w:val="0"/>
          <w:numId w:val="4"/>
        </w:numPr>
        <w:autoSpaceDE w:val="0"/>
        <w:autoSpaceDN w:val="0"/>
        <w:adjustRightInd w:val="0"/>
        <w:spacing w:line="360" w:lineRule="auto"/>
        <w:jc w:val="both"/>
        <w:rPr>
          <w:rFonts w:ascii="Times New Roman" w:eastAsiaTheme="minorHAnsi" w:hAnsi="Times New Roman"/>
          <w:sz w:val="24"/>
          <w:szCs w:val="24"/>
        </w:rPr>
      </w:pPr>
      <w:r w:rsidRPr="00587E67">
        <w:rPr>
          <w:rFonts w:ascii="Times New Roman" w:eastAsiaTheme="minorHAnsi" w:hAnsi="Times New Roman"/>
          <w:b/>
          <w:bCs/>
          <w:sz w:val="24"/>
          <w:szCs w:val="24"/>
        </w:rPr>
        <w:t>Důvěra</w:t>
      </w:r>
      <w:r w:rsidR="00697C14" w:rsidRPr="00587E67">
        <w:rPr>
          <w:rFonts w:ascii="Times New Roman" w:eastAsiaTheme="minorHAnsi" w:hAnsi="Times New Roman"/>
          <w:sz w:val="24"/>
          <w:szCs w:val="24"/>
        </w:rPr>
        <w:t xml:space="preserve"> </w:t>
      </w:r>
      <w:r w:rsidR="00405E86" w:rsidRPr="00587E67">
        <w:rPr>
          <w:rFonts w:ascii="Times New Roman" w:eastAsiaTheme="minorHAnsi" w:hAnsi="Times New Roman"/>
          <w:sz w:val="24"/>
          <w:szCs w:val="24"/>
        </w:rPr>
        <w:t>–</w:t>
      </w:r>
      <w:r w:rsidR="00697C14" w:rsidRPr="00587E67">
        <w:rPr>
          <w:rFonts w:ascii="Times New Roman" w:eastAsiaTheme="minorHAnsi" w:hAnsi="Times New Roman"/>
          <w:sz w:val="24"/>
          <w:szCs w:val="24"/>
        </w:rPr>
        <w:t xml:space="preserve"> </w:t>
      </w:r>
      <w:r w:rsidR="00405E86" w:rsidRPr="00587E67">
        <w:rPr>
          <w:rFonts w:ascii="Times New Roman" w:eastAsiaTheme="minorHAnsi" w:hAnsi="Times New Roman"/>
          <w:sz w:val="24"/>
          <w:szCs w:val="24"/>
        </w:rPr>
        <w:t>důvěra je základ celé kooperace.</w:t>
      </w:r>
    </w:p>
    <w:p w:rsidR="00405E86" w:rsidRPr="00587E67" w:rsidRDefault="00EA3F46" w:rsidP="00CB4239">
      <w:pPr>
        <w:pStyle w:val="Odstavecseseznamem"/>
        <w:numPr>
          <w:ilvl w:val="0"/>
          <w:numId w:val="4"/>
        </w:numPr>
        <w:autoSpaceDE w:val="0"/>
        <w:autoSpaceDN w:val="0"/>
        <w:adjustRightInd w:val="0"/>
        <w:spacing w:line="360" w:lineRule="auto"/>
        <w:jc w:val="both"/>
        <w:rPr>
          <w:rFonts w:ascii="Times New Roman" w:eastAsiaTheme="minorHAnsi" w:hAnsi="Times New Roman"/>
          <w:sz w:val="24"/>
          <w:szCs w:val="24"/>
        </w:rPr>
      </w:pPr>
      <w:r w:rsidRPr="00587E67">
        <w:rPr>
          <w:rFonts w:ascii="Times New Roman" w:eastAsiaTheme="minorHAnsi" w:hAnsi="Times New Roman"/>
          <w:b/>
          <w:bCs/>
          <w:sz w:val="24"/>
          <w:szCs w:val="24"/>
        </w:rPr>
        <w:t>Úcta</w:t>
      </w:r>
      <w:r w:rsidR="00697C14" w:rsidRPr="00587E67">
        <w:rPr>
          <w:rFonts w:ascii="Times New Roman" w:eastAsiaTheme="minorHAnsi" w:hAnsi="Times New Roman"/>
          <w:sz w:val="24"/>
          <w:szCs w:val="24"/>
        </w:rPr>
        <w:t xml:space="preserve"> </w:t>
      </w:r>
      <w:r w:rsidR="00405E86" w:rsidRPr="00587E67">
        <w:rPr>
          <w:rFonts w:ascii="Times New Roman" w:eastAsiaTheme="minorHAnsi" w:hAnsi="Times New Roman"/>
          <w:sz w:val="24"/>
          <w:szCs w:val="24"/>
        </w:rPr>
        <w:t>–</w:t>
      </w:r>
      <w:r w:rsidR="00697C14" w:rsidRPr="00587E67">
        <w:rPr>
          <w:rFonts w:ascii="Times New Roman" w:eastAsiaTheme="minorHAnsi" w:hAnsi="Times New Roman"/>
          <w:sz w:val="24"/>
          <w:szCs w:val="24"/>
        </w:rPr>
        <w:t xml:space="preserve"> </w:t>
      </w:r>
      <w:r w:rsidR="00405E86" w:rsidRPr="00587E67">
        <w:rPr>
          <w:rFonts w:ascii="Times New Roman" w:eastAsiaTheme="minorHAnsi" w:hAnsi="Times New Roman"/>
          <w:sz w:val="24"/>
          <w:szCs w:val="24"/>
        </w:rPr>
        <w:t xml:space="preserve">všechno co děláme, děláme s úctou. </w:t>
      </w:r>
    </w:p>
    <w:p w:rsidR="00697C14" w:rsidRPr="00587E67" w:rsidRDefault="00405E86" w:rsidP="00CB4239">
      <w:pPr>
        <w:pStyle w:val="Odstavecseseznamem"/>
        <w:numPr>
          <w:ilvl w:val="0"/>
          <w:numId w:val="4"/>
        </w:numPr>
        <w:autoSpaceDE w:val="0"/>
        <w:autoSpaceDN w:val="0"/>
        <w:adjustRightInd w:val="0"/>
        <w:spacing w:line="360" w:lineRule="auto"/>
        <w:jc w:val="both"/>
        <w:rPr>
          <w:rFonts w:ascii="Times New Roman" w:eastAsiaTheme="minorHAnsi" w:hAnsi="Times New Roman"/>
          <w:sz w:val="24"/>
          <w:szCs w:val="24"/>
        </w:rPr>
      </w:pPr>
      <w:r w:rsidRPr="00587E67">
        <w:rPr>
          <w:rFonts w:ascii="Times New Roman" w:eastAsiaTheme="minorHAnsi" w:hAnsi="Times New Roman"/>
          <w:b/>
          <w:bCs/>
          <w:sz w:val="24"/>
          <w:szCs w:val="24"/>
        </w:rPr>
        <w:t>Kolektivní práce</w:t>
      </w:r>
      <w:r w:rsidR="00697C14" w:rsidRPr="00587E67">
        <w:rPr>
          <w:rFonts w:ascii="Times New Roman" w:eastAsiaTheme="minorHAnsi" w:hAnsi="Times New Roman"/>
          <w:sz w:val="24"/>
          <w:szCs w:val="24"/>
        </w:rPr>
        <w:t xml:space="preserve"> </w:t>
      </w:r>
      <w:r w:rsidRPr="00587E67">
        <w:rPr>
          <w:rFonts w:ascii="Times New Roman" w:eastAsiaTheme="minorHAnsi" w:hAnsi="Times New Roman"/>
          <w:sz w:val="24"/>
          <w:szCs w:val="24"/>
        </w:rPr>
        <w:t>–</w:t>
      </w:r>
      <w:r w:rsidR="00697C14" w:rsidRPr="00587E67">
        <w:rPr>
          <w:rFonts w:ascii="Times New Roman" w:eastAsiaTheme="minorHAnsi" w:hAnsi="Times New Roman"/>
          <w:sz w:val="24"/>
          <w:szCs w:val="24"/>
        </w:rPr>
        <w:t xml:space="preserve"> </w:t>
      </w:r>
      <w:r w:rsidRPr="00587E67">
        <w:rPr>
          <w:rFonts w:ascii="Times New Roman" w:eastAsiaTheme="minorHAnsi" w:hAnsi="Times New Roman"/>
          <w:sz w:val="24"/>
          <w:szCs w:val="24"/>
        </w:rPr>
        <w:t>kolektiv funguje na základě důvěry a úcty. Kolektivní práce zajistí synergi</w:t>
      </w:r>
      <w:r w:rsidR="00B43F62" w:rsidRPr="00587E67">
        <w:rPr>
          <w:rFonts w:ascii="Times New Roman" w:eastAsiaTheme="minorHAnsi" w:hAnsi="Times New Roman"/>
          <w:sz w:val="24"/>
          <w:szCs w:val="24"/>
        </w:rPr>
        <w:t xml:space="preserve">i a synergie pak přinese </w:t>
      </w:r>
      <w:r w:rsidR="003C2C0F" w:rsidRPr="00587E67">
        <w:rPr>
          <w:rFonts w:ascii="Times New Roman" w:eastAsiaTheme="minorHAnsi" w:hAnsi="Times New Roman"/>
          <w:sz w:val="24"/>
          <w:szCs w:val="24"/>
        </w:rPr>
        <w:t>úspěch</w:t>
      </w:r>
      <w:r w:rsidR="00697C14" w:rsidRPr="00587E67">
        <w:rPr>
          <w:rFonts w:ascii="Times New Roman" w:eastAsiaTheme="minorHAnsi" w:hAnsi="Times New Roman"/>
          <w:sz w:val="24"/>
          <w:szCs w:val="24"/>
        </w:rPr>
        <w:t>.</w:t>
      </w:r>
    </w:p>
    <w:p w:rsidR="00697C14" w:rsidRPr="00587E67" w:rsidRDefault="00EA3F46" w:rsidP="00CB4239">
      <w:pPr>
        <w:pStyle w:val="Odstavecseseznamem"/>
        <w:numPr>
          <w:ilvl w:val="0"/>
          <w:numId w:val="4"/>
        </w:numPr>
        <w:autoSpaceDE w:val="0"/>
        <w:autoSpaceDN w:val="0"/>
        <w:adjustRightInd w:val="0"/>
        <w:spacing w:line="360" w:lineRule="auto"/>
        <w:jc w:val="both"/>
        <w:rPr>
          <w:rFonts w:ascii="Times New Roman" w:eastAsiaTheme="minorHAnsi" w:hAnsi="Times New Roman"/>
          <w:sz w:val="24"/>
          <w:szCs w:val="24"/>
        </w:rPr>
      </w:pPr>
      <w:r w:rsidRPr="00587E67">
        <w:rPr>
          <w:rFonts w:ascii="Times New Roman" w:eastAsiaTheme="minorHAnsi" w:hAnsi="Times New Roman"/>
          <w:b/>
          <w:bCs/>
          <w:sz w:val="24"/>
          <w:szCs w:val="24"/>
        </w:rPr>
        <w:t>Nadšení</w:t>
      </w:r>
      <w:r w:rsidR="00697C14" w:rsidRPr="00587E67">
        <w:rPr>
          <w:rFonts w:ascii="Times New Roman" w:eastAsiaTheme="minorHAnsi" w:hAnsi="Times New Roman"/>
          <w:sz w:val="24"/>
          <w:szCs w:val="24"/>
        </w:rPr>
        <w:t xml:space="preserve"> </w:t>
      </w:r>
      <w:r w:rsidR="00B43F62" w:rsidRPr="00587E67">
        <w:rPr>
          <w:rFonts w:ascii="Times New Roman" w:eastAsiaTheme="minorHAnsi" w:hAnsi="Times New Roman"/>
          <w:sz w:val="24"/>
          <w:szCs w:val="24"/>
        </w:rPr>
        <w:t>–</w:t>
      </w:r>
      <w:r w:rsidR="00697C14" w:rsidRPr="00587E67">
        <w:rPr>
          <w:rFonts w:ascii="Times New Roman" w:eastAsiaTheme="minorHAnsi" w:hAnsi="Times New Roman"/>
          <w:sz w:val="24"/>
          <w:szCs w:val="24"/>
        </w:rPr>
        <w:t xml:space="preserve"> </w:t>
      </w:r>
      <w:r w:rsidR="00B43F62" w:rsidRPr="00587E67">
        <w:rPr>
          <w:rFonts w:ascii="Times New Roman" w:eastAsiaTheme="minorHAnsi" w:hAnsi="Times New Roman"/>
          <w:sz w:val="24"/>
          <w:szCs w:val="24"/>
        </w:rPr>
        <w:t xml:space="preserve">nadšení </w:t>
      </w:r>
      <w:r w:rsidR="00C32054" w:rsidRPr="00587E67">
        <w:rPr>
          <w:rFonts w:ascii="Times New Roman" w:eastAsiaTheme="minorHAnsi" w:hAnsi="Times New Roman"/>
          <w:sz w:val="24"/>
          <w:szCs w:val="24"/>
        </w:rPr>
        <w:t xml:space="preserve">a vášeň </w:t>
      </w:r>
      <w:r w:rsidR="00B43F62" w:rsidRPr="00587E67">
        <w:rPr>
          <w:rFonts w:ascii="Times New Roman" w:eastAsiaTheme="minorHAnsi" w:hAnsi="Times New Roman"/>
          <w:sz w:val="24"/>
          <w:szCs w:val="24"/>
        </w:rPr>
        <w:t xml:space="preserve">povzbudí ostatní. </w:t>
      </w:r>
    </w:p>
    <w:p w:rsidR="00697C14" w:rsidRPr="00587E67" w:rsidRDefault="00EA3F46" w:rsidP="00CB4239">
      <w:pPr>
        <w:pStyle w:val="Odstavecseseznamem"/>
        <w:numPr>
          <w:ilvl w:val="0"/>
          <w:numId w:val="4"/>
        </w:numPr>
        <w:autoSpaceDE w:val="0"/>
        <w:autoSpaceDN w:val="0"/>
        <w:adjustRightInd w:val="0"/>
        <w:spacing w:line="360" w:lineRule="auto"/>
        <w:jc w:val="both"/>
        <w:rPr>
          <w:rFonts w:ascii="Times New Roman" w:eastAsiaTheme="minorHAnsi" w:hAnsi="Times New Roman"/>
          <w:b/>
          <w:bCs/>
          <w:sz w:val="24"/>
          <w:szCs w:val="24"/>
        </w:rPr>
      </w:pPr>
      <w:r w:rsidRPr="00587E67">
        <w:rPr>
          <w:rFonts w:ascii="Times New Roman" w:eastAsiaTheme="minorHAnsi" w:hAnsi="Times New Roman"/>
          <w:b/>
          <w:bCs/>
          <w:sz w:val="24"/>
          <w:szCs w:val="24"/>
        </w:rPr>
        <w:t>Oddanost</w:t>
      </w:r>
      <w:r w:rsidR="00B43F62" w:rsidRPr="00587E67">
        <w:rPr>
          <w:rFonts w:ascii="Times New Roman" w:eastAsiaTheme="minorHAnsi" w:hAnsi="Times New Roman"/>
          <w:sz w:val="24"/>
          <w:szCs w:val="24"/>
        </w:rPr>
        <w:t xml:space="preserve"> – díky oddanosti je každá činnost dokončena.</w:t>
      </w:r>
    </w:p>
    <w:p w:rsidR="00AC6C57" w:rsidRPr="00F3574C" w:rsidRDefault="00EA3F46" w:rsidP="00F3574C">
      <w:pPr>
        <w:pStyle w:val="Odstavecseseznamem"/>
        <w:numPr>
          <w:ilvl w:val="0"/>
          <w:numId w:val="4"/>
        </w:numPr>
        <w:spacing w:before="100" w:beforeAutospacing="1" w:after="240" w:line="360" w:lineRule="auto"/>
        <w:jc w:val="both"/>
        <w:rPr>
          <w:rFonts w:ascii="Times New Roman" w:eastAsiaTheme="minorHAnsi" w:hAnsi="Times New Roman"/>
          <w:sz w:val="24"/>
          <w:szCs w:val="24"/>
        </w:rPr>
      </w:pPr>
      <w:r w:rsidRPr="00587E67">
        <w:rPr>
          <w:rFonts w:ascii="Times New Roman" w:eastAsiaTheme="minorHAnsi" w:hAnsi="Times New Roman"/>
          <w:b/>
          <w:bCs/>
          <w:sz w:val="24"/>
          <w:szCs w:val="24"/>
        </w:rPr>
        <w:t>Péče</w:t>
      </w:r>
      <w:r w:rsidR="00B43F62" w:rsidRPr="00587E67">
        <w:rPr>
          <w:rFonts w:ascii="Times New Roman" w:eastAsiaTheme="minorHAnsi" w:hAnsi="Times New Roman"/>
          <w:sz w:val="24"/>
          <w:szCs w:val="24"/>
        </w:rPr>
        <w:t xml:space="preserve"> – bez dostatečné péče jeden o druhého a našich zákazníků nemůže být úspěšní.</w:t>
      </w:r>
    </w:p>
    <w:p w:rsidR="00D60708" w:rsidRPr="00790B8D" w:rsidRDefault="00D60708" w:rsidP="00F3574C">
      <w:pPr>
        <w:pStyle w:val="Nadpis2"/>
        <w:spacing w:before="100" w:beforeAutospacing="1" w:after="240"/>
        <w:rPr>
          <w:sz w:val="28"/>
        </w:rPr>
      </w:pPr>
      <w:bookmarkStart w:id="46" w:name="_Toc288775556"/>
      <w:r w:rsidRPr="00790B8D">
        <w:rPr>
          <w:sz w:val="28"/>
        </w:rPr>
        <w:t xml:space="preserve">3.7 Oddělení </w:t>
      </w:r>
      <w:r w:rsidR="006C1D7A" w:rsidRPr="00790B8D">
        <w:rPr>
          <w:sz w:val="28"/>
        </w:rPr>
        <w:t>l</w:t>
      </w:r>
      <w:r w:rsidRPr="00790B8D">
        <w:rPr>
          <w:sz w:val="28"/>
        </w:rPr>
        <w:t>idských zdrojů</w:t>
      </w:r>
      <w:bookmarkEnd w:id="46"/>
      <w:r w:rsidRPr="00790B8D">
        <w:rPr>
          <w:sz w:val="28"/>
        </w:rPr>
        <w:t xml:space="preserve"> </w:t>
      </w:r>
    </w:p>
    <w:p w:rsidR="00AB053E" w:rsidRPr="00587E67" w:rsidRDefault="002D068E" w:rsidP="00F3574C">
      <w:pPr>
        <w:spacing w:before="100" w:beforeAutospacing="1" w:after="100" w:afterAutospacing="1" w:line="360" w:lineRule="auto"/>
        <w:jc w:val="both"/>
      </w:pPr>
      <w:r w:rsidRPr="00587E67">
        <w:t xml:space="preserve">Oddělení lidských zdrojů </w:t>
      </w:r>
      <w:r w:rsidR="00697C14" w:rsidRPr="00587E67">
        <w:t>se skládá z pěti členů</w:t>
      </w:r>
      <w:r w:rsidRPr="00587E67">
        <w:t>:</w:t>
      </w:r>
    </w:p>
    <w:p w:rsidR="002D068E" w:rsidRPr="00587E67" w:rsidRDefault="00F31975" w:rsidP="00F3574C">
      <w:pPr>
        <w:pStyle w:val="Default"/>
        <w:numPr>
          <w:ilvl w:val="0"/>
          <w:numId w:val="2"/>
        </w:numPr>
        <w:spacing w:after="100" w:afterAutospacing="1" w:line="360" w:lineRule="auto"/>
        <w:jc w:val="both"/>
        <w:rPr>
          <w:rFonts w:ascii="Times New Roman" w:hAnsi="Times New Roman" w:cs="Times New Roman"/>
          <w:color w:val="auto"/>
        </w:rPr>
      </w:pPr>
      <w:r w:rsidRPr="00587E67">
        <w:rPr>
          <w:rFonts w:ascii="Times New Roman" w:hAnsi="Times New Roman" w:cs="Times New Roman"/>
          <w:color w:val="auto"/>
        </w:rPr>
        <w:t>Ředit</w:t>
      </w:r>
      <w:r w:rsidR="00536094" w:rsidRPr="00587E67">
        <w:rPr>
          <w:rFonts w:ascii="Times New Roman" w:hAnsi="Times New Roman" w:cs="Times New Roman"/>
          <w:color w:val="auto"/>
        </w:rPr>
        <w:t>el</w:t>
      </w:r>
      <w:r w:rsidR="00DE6212">
        <w:rPr>
          <w:rFonts w:ascii="Times New Roman" w:hAnsi="Times New Roman" w:cs="Times New Roman"/>
          <w:color w:val="auto"/>
        </w:rPr>
        <w:t>ka</w:t>
      </w:r>
      <w:r w:rsidRPr="00587E67">
        <w:rPr>
          <w:rFonts w:ascii="Times New Roman" w:hAnsi="Times New Roman" w:cs="Times New Roman"/>
          <w:color w:val="auto"/>
        </w:rPr>
        <w:t xml:space="preserve"> OLZ</w:t>
      </w:r>
    </w:p>
    <w:p w:rsidR="002D068E" w:rsidRPr="00587E67" w:rsidRDefault="002D068E" w:rsidP="00F3574C">
      <w:pPr>
        <w:pStyle w:val="Default"/>
        <w:numPr>
          <w:ilvl w:val="0"/>
          <w:numId w:val="2"/>
        </w:numPr>
        <w:spacing w:after="100" w:afterAutospacing="1" w:line="360" w:lineRule="auto"/>
        <w:jc w:val="both"/>
        <w:rPr>
          <w:rFonts w:ascii="Times New Roman" w:hAnsi="Times New Roman" w:cs="Times New Roman"/>
          <w:color w:val="auto"/>
        </w:rPr>
      </w:pPr>
      <w:r w:rsidRPr="00587E67">
        <w:rPr>
          <w:rFonts w:ascii="Times New Roman" w:hAnsi="Times New Roman" w:cs="Times New Roman"/>
          <w:color w:val="auto"/>
        </w:rPr>
        <w:t xml:space="preserve">2 x </w:t>
      </w:r>
      <w:r w:rsidR="00F31975" w:rsidRPr="00587E67">
        <w:rPr>
          <w:rFonts w:ascii="Times New Roman" w:hAnsi="Times New Roman" w:cs="Times New Roman"/>
          <w:color w:val="auto"/>
        </w:rPr>
        <w:t>Manaže</w:t>
      </w:r>
      <w:r w:rsidR="00536094" w:rsidRPr="00587E67">
        <w:rPr>
          <w:rFonts w:ascii="Times New Roman" w:hAnsi="Times New Roman" w:cs="Times New Roman"/>
          <w:color w:val="auto"/>
        </w:rPr>
        <w:t xml:space="preserve">r </w:t>
      </w:r>
      <w:r w:rsidR="00F31975" w:rsidRPr="00587E67">
        <w:rPr>
          <w:rFonts w:ascii="Times New Roman" w:hAnsi="Times New Roman" w:cs="Times New Roman"/>
          <w:color w:val="auto"/>
        </w:rPr>
        <w:t>OLZ</w:t>
      </w:r>
    </w:p>
    <w:p w:rsidR="00F31975" w:rsidRPr="00587E67" w:rsidRDefault="00F31975" w:rsidP="00697C14">
      <w:pPr>
        <w:pStyle w:val="Default"/>
        <w:numPr>
          <w:ilvl w:val="0"/>
          <w:numId w:val="2"/>
        </w:numPr>
        <w:spacing w:line="360" w:lineRule="auto"/>
        <w:jc w:val="both"/>
        <w:rPr>
          <w:rFonts w:ascii="Times New Roman" w:hAnsi="Times New Roman" w:cs="Times New Roman"/>
          <w:color w:val="auto"/>
        </w:rPr>
      </w:pPr>
      <w:r w:rsidRPr="00587E67">
        <w:rPr>
          <w:rFonts w:ascii="Times New Roman" w:hAnsi="Times New Roman" w:cs="Times New Roman"/>
          <w:color w:val="auto"/>
        </w:rPr>
        <w:t>Junior Specialista OLZ</w:t>
      </w:r>
    </w:p>
    <w:p w:rsidR="002D068E" w:rsidRPr="005857F9" w:rsidRDefault="00F31975" w:rsidP="00170D7A">
      <w:pPr>
        <w:pStyle w:val="Default"/>
        <w:numPr>
          <w:ilvl w:val="0"/>
          <w:numId w:val="2"/>
        </w:numPr>
        <w:spacing w:after="100" w:afterAutospacing="1" w:line="360" w:lineRule="auto"/>
        <w:jc w:val="both"/>
        <w:rPr>
          <w:rFonts w:ascii="Times New Roman" w:hAnsi="Times New Roman" w:cs="Times New Roman"/>
          <w:color w:val="auto"/>
        </w:rPr>
      </w:pPr>
      <w:r w:rsidRPr="00587E67">
        <w:rPr>
          <w:rFonts w:ascii="Times New Roman" w:hAnsi="Times New Roman" w:cs="Times New Roman"/>
          <w:color w:val="auto"/>
        </w:rPr>
        <w:t>Koordinátor OLZ</w:t>
      </w:r>
    </w:p>
    <w:p w:rsidR="00F85919" w:rsidRDefault="002D068E" w:rsidP="00170D7A">
      <w:pPr>
        <w:pStyle w:val="Default"/>
        <w:spacing w:before="240" w:after="100" w:afterAutospacing="1" w:line="360" w:lineRule="auto"/>
        <w:ind w:firstLine="567"/>
        <w:jc w:val="both"/>
        <w:rPr>
          <w:rFonts w:ascii="Times New Roman" w:hAnsi="Times New Roman" w:cs="Times New Roman"/>
          <w:color w:val="auto"/>
        </w:rPr>
      </w:pPr>
      <w:r w:rsidRPr="00587E67">
        <w:rPr>
          <w:rFonts w:ascii="Times New Roman" w:hAnsi="Times New Roman" w:cs="Times New Roman"/>
          <w:color w:val="auto"/>
        </w:rPr>
        <w:t xml:space="preserve">Každý z členů </w:t>
      </w:r>
      <w:r w:rsidR="00C32711" w:rsidRPr="00587E67">
        <w:rPr>
          <w:rFonts w:ascii="Times New Roman" w:hAnsi="Times New Roman" w:cs="Times New Roman"/>
          <w:color w:val="auto"/>
        </w:rPr>
        <w:t xml:space="preserve">mimo </w:t>
      </w:r>
      <w:r w:rsidR="00536094" w:rsidRPr="00587E67">
        <w:rPr>
          <w:rFonts w:ascii="Times New Roman" w:hAnsi="Times New Roman" w:cs="Times New Roman"/>
          <w:color w:val="auto"/>
        </w:rPr>
        <w:t>ředitelku OLZ</w:t>
      </w:r>
      <w:r w:rsidR="00C32711" w:rsidRPr="00587E67">
        <w:rPr>
          <w:rFonts w:ascii="Times New Roman" w:hAnsi="Times New Roman" w:cs="Times New Roman"/>
          <w:color w:val="auto"/>
        </w:rPr>
        <w:t xml:space="preserve"> </w:t>
      </w:r>
      <w:r w:rsidRPr="00587E67">
        <w:rPr>
          <w:rFonts w:ascii="Times New Roman" w:hAnsi="Times New Roman" w:cs="Times New Roman"/>
          <w:color w:val="auto"/>
        </w:rPr>
        <w:t xml:space="preserve">má přiděleno několik oddělení, pro které se stává kontaktní osobou. Za tyto oddělení má zodpovědnost z pozice personalisty a poskytuje </w:t>
      </w:r>
      <w:r w:rsidR="00C75B8A" w:rsidRPr="00587E67">
        <w:rPr>
          <w:rFonts w:ascii="Times New Roman" w:hAnsi="Times New Roman" w:cs="Times New Roman"/>
          <w:color w:val="auto"/>
        </w:rPr>
        <w:t xml:space="preserve">jim </w:t>
      </w:r>
      <w:r w:rsidRPr="00587E67">
        <w:rPr>
          <w:rFonts w:ascii="Times New Roman" w:hAnsi="Times New Roman" w:cs="Times New Roman"/>
          <w:color w:val="auto"/>
        </w:rPr>
        <w:t>veškeré person</w:t>
      </w:r>
      <w:r w:rsidR="00BE3AE5" w:rsidRPr="00587E67">
        <w:rPr>
          <w:rFonts w:ascii="Times New Roman" w:hAnsi="Times New Roman" w:cs="Times New Roman"/>
          <w:color w:val="auto"/>
        </w:rPr>
        <w:t>ální služby</w:t>
      </w:r>
      <w:r w:rsidR="00AB43D4">
        <w:rPr>
          <w:rFonts w:ascii="Times New Roman" w:hAnsi="Times New Roman" w:cs="Times New Roman"/>
          <w:color w:val="auto"/>
        </w:rPr>
        <w:t>,</w:t>
      </w:r>
      <w:r w:rsidR="008E27F2" w:rsidRPr="00587E67">
        <w:rPr>
          <w:rFonts w:ascii="Times New Roman" w:hAnsi="Times New Roman" w:cs="Times New Roman"/>
          <w:color w:val="auto"/>
        </w:rPr>
        <w:t xml:space="preserve"> včetně zajišťování získávání a výběru pracovníků</w:t>
      </w:r>
      <w:r w:rsidR="00BE3AE5" w:rsidRPr="00587E67">
        <w:rPr>
          <w:rFonts w:ascii="Times New Roman" w:hAnsi="Times New Roman" w:cs="Times New Roman"/>
          <w:color w:val="auto"/>
        </w:rPr>
        <w:t xml:space="preserve">. </w:t>
      </w:r>
      <w:r w:rsidR="003C0FF8" w:rsidRPr="00587E67">
        <w:rPr>
          <w:rFonts w:ascii="Times New Roman" w:hAnsi="Times New Roman" w:cs="Times New Roman"/>
          <w:color w:val="auto"/>
        </w:rPr>
        <w:t>V tuto chvíli k</w:t>
      </w:r>
      <w:r w:rsidR="00C32711" w:rsidRPr="00587E67">
        <w:rPr>
          <w:rFonts w:ascii="Times New Roman" w:hAnsi="Times New Roman" w:cs="Times New Roman"/>
          <w:color w:val="auto"/>
        </w:rPr>
        <w:t>až</w:t>
      </w:r>
      <w:r w:rsidR="003C0FF8" w:rsidRPr="00587E67">
        <w:rPr>
          <w:rFonts w:ascii="Times New Roman" w:hAnsi="Times New Roman" w:cs="Times New Roman"/>
          <w:color w:val="auto"/>
        </w:rPr>
        <w:t>dý z personalistů obstarává</w:t>
      </w:r>
      <w:r w:rsidR="00C32711" w:rsidRPr="00587E67">
        <w:rPr>
          <w:rFonts w:ascii="Times New Roman" w:hAnsi="Times New Roman" w:cs="Times New Roman"/>
          <w:color w:val="auto"/>
        </w:rPr>
        <w:t xml:space="preserve"> personální služby pro řádově </w:t>
      </w:r>
      <w:r w:rsidR="003D356C" w:rsidRPr="00587E67">
        <w:rPr>
          <w:rFonts w:ascii="Times New Roman" w:hAnsi="Times New Roman" w:cs="Times New Roman"/>
          <w:color w:val="auto"/>
        </w:rPr>
        <w:t>140</w:t>
      </w:r>
      <w:r w:rsidR="008E27F2" w:rsidRPr="00587E67">
        <w:rPr>
          <w:rFonts w:ascii="Times New Roman" w:hAnsi="Times New Roman" w:cs="Times New Roman"/>
          <w:color w:val="auto"/>
        </w:rPr>
        <w:t xml:space="preserve"> lidí.</w:t>
      </w:r>
    </w:p>
    <w:p w:rsidR="00F85919" w:rsidRDefault="00F85919">
      <w:pPr>
        <w:spacing w:after="200" w:line="276" w:lineRule="auto"/>
        <w:rPr>
          <w:rFonts w:eastAsia="Calibri"/>
          <w:lang w:eastAsia="en-US"/>
        </w:rPr>
      </w:pPr>
      <w:r>
        <w:br w:type="page"/>
      </w:r>
    </w:p>
    <w:p w:rsidR="00725276" w:rsidRPr="00AB43D4" w:rsidRDefault="00AB43D4" w:rsidP="00AB43D4">
      <w:pPr>
        <w:pStyle w:val="Default"/>
        <w:spacing w:line="360" w:lineRule="auto"/>
        <w:ind w:firstLine="567"/>
        <w:jc w:val="both"/>
        <w:rPr>
          <w:rFonts w:ascii="Times New Roman" w:hAnsi="Times New Roman" w:cs="Times New Roman"/>
          <w:color w:val="auto"/>
        </w:rPr>
      </w:pPr>
      <w:r w:rsidRPr="00AB43D4">
        <w:rPr>
          <w:rFonts w:ascii="Times New Roman" w:hAnsi="Times New Roman" w:cs="Times New Roman"/>
          <w:color w:val="auto"/>
        </w:rPr>
        <w:lastRenderedPageBreak/>
        <w:t xml:space="preserve">Hlavním strategickým cílem OLZ bylo zaměstnat 800 pracovníků do konce roku 2010. V tuto chvíli se organizace potýká s počtem 211 stále chybějících pracovníků. Proces získávání a výběr pracovníků je i nadále hlavní činností personalistů. </w:t>
      </w:r>
    </w:p>
    <w:p w:rsidR="009F6C3C" w:rsidRDefault="009F6C3C">
      <w:pPr>
        <w:spacing w:after="200" w:line="276" w:lineRule="auto"/>
        <w:rPr>
          <w:rFonts w:eastAsia="Calibri"/>
          <w:lang w:eastAsia="en-US"/>
        </w:rPr>
      </w:pPr>
      <w:r>
        <w:br w:type="page"/>
      </w:r>
    </w:p>
    <w:p w:rsidR="00F12A03" w:rsidRPr="00790B8D" w:rsidRDefault="006C014B" w:rsidP="00537EDB">
      <w:pPr>
        <w:pStyle w:val="Nadpis1"/>
        <w:spacing w:before="100" w:beforeAutospacing="1" w:after="240"/>
        <w:rPr>
          <w:rFonts w:cs="Times New Roman"/>
          <w:sz w:val="32"/>
          <w:szCs w:val="32"/>
        </w:rPr>
      </w:pPr>
      <w:bookmarkStart w:id="47" w:name="_Toc288775557"/>
      <w:r w:rsidRPr="00790B8D">
        <w:rPr>
          <w:sz w:val="32"/>
          <w:szCs w:val="32"/>
        </w:rPr>
        <w:lastRenderedPageBreak/>
        <w:t>4 PROCES ZÍSKÁVÁNÍ A VÝBĚR PRACOVNÍKŮ V PPWL</w:t>
      </w:r>
      <w:bookmarkEnd w:id="47"/>
    </w:p>
    <w:p w:rsidR="00256319" w:rsidRPr="00A15DF6" w:rsidRDefault="00256319" w:rsidP="003B382B">
      <w:pPr>
        <w:spacing w:before="100" w:beforeAutospacing="1" w:after="240" w:line="360" w:lineRule="auto"/>
        <w:ind w:firstLine="567"/>
        <w:jc w:val="both"/>
      </w:pPr>
      <w:r w:rsidRPr="00587E67">
        <w:t>V předchozích kapitolách jsem čtenáře seznámi</w:t>
      </w:r>
      <w:r w:rsidR="00CE4D02" w:rsidRPr="00587E67">
        <w:t>la s procesem získávání a výběr</w:t>
      </w:r>
      <w:r w:rsidRPr="00587E67">
        <w:t xml:space="preserve"> pracovníků z pohledu teorie. V této kapitole s</w:t>
      </w:r>
      <w:r w:rsidR="00776DFF" w:rsidRPr="00587E67">
        <w:t>e budu zabývat popisem tohoto</w:t>
      </w:r>
      <w:r w:rsidRPr="00587E67">
        <w:t xml:space="preserve"> procesu </w:t>
      </w:r>
      <w:r w:rsidR="00776DFF" w:rsidRPr="00587E67">
        <w:t xml:space="preserve">uvnitř </w:t>
      </w:r>
      <w:r w:rsidRPr="00587E67">
        <w:t>PPWL.</w:t>
      </w:r>
      <w:r w:rsidR="00537EDB">
        <w:t xml:space="preserve"> </w:t>
      </w:r>
      <w:r w:rsidR="00174E68" w:rsidRPr="00587E67">
        <w:t>Hlavními</w:t>
      </w:r>
      <w:r w:rsidR="00AF6C8F" w:rsidRPr="00587E67">
        <w:t xml:space="preserve"> kritérii při výběru </w:t>
      </w:r>
      <w:r w:rsidR="00CE4D02" w:rsidRPr="00587E67">
        <w:t xml:space="preserve">v PPWL </w:t>
      </w:r>
      <w:r w:rsidR="00AF6C8F" w:rsidRPr="00587E67">
        <w:t xml:space="preserve">jsou nejen zkušenosti a dovednosti potřebné k výkonu práce, ale hlavně pak </w:t>
      </w:r>
      <w:r w:rsidR="00174E68" w:rsidRPr="00587E67">
        <w:t xml:space="preserve">vlastnosti uchazečů, které </w:t>
      </w:r>
      <w:r w:rsidR="00AF6C8F" w:rsidRPr="00587E67">
        <w:t>musí být v</w:t>
      </w:r>
      <w:r w:rsidR="00174E68" w:rsidRPr="00587E67">
        <w:t> souladu s </w:t>
      </w:r>
      <w:r w:rsidR="00AF6C8F" w:rsidRPr="00587E67">
        <w:t>hodnotami organizace. PPWL tedy hledá</w:t>
      </w:r>
      <w:r w:rsidR="00174E68" w:rsidRPr="00587E67">
        <w:t xml:space="preserve"> takové pracovníky, kteří svou </w:t>
      </w:r>
      <w:r w:rsidR="00AF6C8F" w:rsidRPr="00587E67">
        <w:t>přátelskou osobností a nadšením</w:t>
      </w:r>
      <w:r w:rsidR="00174E68" w:rsidRPr="00587E67">
        <w:t xml:space="preserve"> </w:t>
      </w:r>
      <w:r w:rsidR="00AF6C8F" w:rsidRPr="00587E67">
        <w:t>pro</w:t>
      </w:r>
      <w:r w:rsidR="00174E68" w:rsidRPr="00587E67">
        <w:t xml:space="preserve"> práci </w:t>
      </w:r>
      <w:r w:rsidR="00AC6C57">
        <w:t xml:space="preserve">samotnou dokážou </w:t>
      </w:r>
      <w:r w:rsidR="00174E68" w:rsidRPr="00587E67">
        <w:t>nadchnout ostatní</w:t>
      </w:r>
      <w:r w:rsidR="00AF6C8F" w:rsidRPr="00587E67">
        <w:t>. Jak říká ředitelka OLZ</w:t>
      </w:r>
      <w:r w:rsidR="004246CB" w:rsidRPr="00587E67">
        <w:t xml:space="preserve"> v PPWL</w:t>
      </w:r>
      <w:r w:rsidR="00AF6C8F" w:rsidRPr="00587E67">
        <w:t>, Sarah Hegarty</w:t>
      </w:r>
      <w:r w:rsidR="0083071C" w:rsidRPr="00587E67">
        <w:t xml:space="preserve"> …. „c</w:t>
      </w:r>
      <w:r w:rsidR="00AF6C8F" w:rsidRPr="00587E67">
        <w:t>harakter uchazeče je pro nás ne</w:t>
      </w:r>
      <w:r w:rsidR="004246CB" w:rsidRPr="00587E67">
        <w:t xml:space="preserve">jvíce důležité kritérium, na všechno </w:t>
      </w:r>
      <w:r w:rsidR="00AF6C8F" w:rsidRPr="00587E67">
        <w:t xml:space="preserve">ostatní jsme </w:t>
      </w:r>
      <w:r w:rsidR="0083071C" w:rsidRPr="00587E67">
        <w:t xml:space="preserve">zde </w:t>
      </w:r>
      <w:r w:rsidR="00972204">
        <w:t>připraveni pracovníky vy</w:t>
      </w:r>
      <w:r w:rsidR="00AF6C8F" w:rsidRPr="00587E67">
        <w:t>školit</w:t>
      </w:r>
      <w:r w:rsidR="0083071C" w:rsidRPr="00587E67">
        <w:t>“.</w:t>
      </w:r>
    </w:p>
    <w:p w:rsidR="00105C9A" w:rsidRPr="00835B9D" w:rsidRDefault="00105C9A" w:rsidP="003B382B">
      <w:pPr>
        <w:pStyle w:val="Nadpis2"/>
        <w:spacing w:before="100" w:beforeAutospacing="1" w:after="240"/>
        <w:rPr>
          <w:sz w:val="28"/>
        </w:rPr>
      </w:pPr>
      <w:bookmarkStart w:id="48" w:name="_Toc288775558"/>
      <w:r w:rsidRPr="00835B9D">
        <w:rPr>
          <w:sz w:val="28"/>
        </w:rPr>
        <w:t>4.1 Vnitřní zdroje získávání pracovníků</w:t>
      </w:r>
      <w:bookmarkEnd w:id="48"/>
    </w:p>
    <w:p w:rsidR="00256319" w:rsidRPr="00021501" w:rsidRDefault="00256319" w:rsidP="003B382B">
      <w:pPr>
        <w:spacing w:before="100" w:beforeAutospacing="1" w:after="100" w:afterAutospacing="1" w:line="360" w:lineRule="auto"/>
        <w:ind w:firstLine="567"/>
        <w:jc w:val="both"/>
        <w:rPr>
          <w:b/>
          <w:color w:val="1F497D" w:themeColor="text2"/>
        </w:rPr>
      </w:pPr>
      <w:r w:rsidRPr="00587E67">
        <w:t>Organizace získává pr</w:t>
      </w:r>
      <w:r w:rsidR="005206F4" w:rsidRPr="00587E67">
        <w:t>acovníky z řad svých stálých pracovníků</w:t>
      </w:r>
      <w:r w:rsidRPr="00587E67">
        <w:t xml:space="preserve"> nebo </w:t>
      </w:r>
      <w:r w:rsidR="005206F4" w:rsidRPr="00587E67">
        <w:t>pracovníků</w:t>
      </w:r>
      <w:r w:rsidRPr="00587E67">
        <w:t xml:space="preserve"> </w:t>
      </w:r>
      <w:r w:rsidR="009F77E2">
        <w:t xml:space="preserve">přicházejících z </w:t>
      </w:r>
      <w:r w:rsidRPr="00587E67">
        <w:t xml:space="preserve">jiných hotelů </w:t>
      </w:r>
      <w:r w:rsidR="004246CB" w:rsidRPr="00587E67">
        <w:t xml:space="preserve">v rámci </w:t>
      </w:r>
      <w:r w:rsidR="009F77E2">
        <w:t xml:space="preserve">PPH. </w:t>
      </w:r>
      <w:r w:rsidR="004246CB" w:rsidRPr="00587E67">
        <w:t xml:space="preserve">Součástí vize organizace </w:t>
      </w:r>
      <w:r w:rsidR="000A1482" w:rsidRPr="00587E67">
        <w:t>je podporovat</w:t>
      </w:r>
      <w:r w:rsidRPr="00587E67">
        <w:t xml:space="preserve"> profesní i osobní růst svých </w:t>
      </w:r>
      <w:r w:rsidR="00EE1BC3" w:rsidRPr="00587E67">
        <w:t>lidí</w:t>
      </w:r>
      <w:r w:rsidRPr="00587E67">
        <w:t xml:space="preserve">, a možnost přejít na nové pracovní místo v rámci </w:t>
      </w:r>
      <w:r w:rsidR="005A5C38">
        <w:t>organizace,</w:t>
      </w:r>
      <w:r w:rsidR="004246CB" w:rsidRPr="00587E67">
        <w:t xml:space="preserve"> </w:t>
      </w:r>
      <w:r w:rsidRPr="00587E67">
        <w:t>využívá</w:t>
      </w:r>
      <w:r w:rsidR="005A5C38">
        <w:t xml:space="preserve"> PPWL</w:t>
      </w:r>
      <w:r w:rsidRPr="00587E67">
        <w:t xml:space="preserve"> jako hlavní motivační faktor. PPWL </w:t>
      </w:r>
      <w:r w:rsidR="00BD5894">
        <w:t xml:space="preserve">tedy </w:t>
      </w:r>
      <w:r w:rsidRPr="00587E67">
        <w:t xml:space="preserve">upřednostňuje hledat nové </w:t>
      </w:r>
      <w:r w:rsidR="00EE1BC3" w:rsidRPr="00587E67">
        <w:t>lidi</w:t>
      </w:r>
      <w:r w:rsidRPr="00587E67">
        <w:t xml:space="preserve"> prá</w:t>
      </w:r>
      <w:r w:rsidR="004246CB" w:rsidRPr="00587E67">
        <w:t xml:space="preserve">vě z řad svých </w:t>
      </w:r>
      <w:r w:rsidR="00EE1BC3" w:rsidRPr="00587E67">
        <w:t xml:space="preserve">pracovníků </w:t>
      </w:r>
      <w:r w:rsidRPr="00587E67">
        <w:t xml:space="preserve">a tomuto výběru věnuje velkou pozornost. </w:t>
      </w:r>
      <w:r w:rsidR="003107CC">
        <w:t xml:space="preserve">Svoji nabídku </w:t>
      </w:r>
      <w:r w:rsidR="004246CB" w:rsidRPr="00587E67">
        <w:t xml:space="preserve">práce </w:t>
      </w:r>
      <w:r w:rsidR="003107CC">
        <w:t xml:space="preserve">pak </w:t>
      </w:r>
      <w:r w:rsidR="004246CB" w:rsidRPr="00587E67">
        <w:t>pečlivě inzeruje,</w:t>
      </w:r>
      <w:r w:rsidR="00EE1BC3" w:rsidRPr="00587E67">
        <w:t xml:space="preserve"> aby se informace o volných pracovních místech dostali pokud možno ke všem pracovníkům.</w:t>
      </w:r>
      <w:r w:rsidR="004246CB" w:rsidRPr="00587E67">
        <w:t xml:space="preserve"> </w:t>
      </w:r>
      <w:r w:rsidR="00EE1BC3" w:rsidRPr="00587E67">
        <w:t xml:space="preserve">Tato </w:t>
      </w:r>
      <w:r w:rsidR="004246CB" w:rsidRPr="00587E67">
        <w:t xml:space="preserve">inzerce </w:t>
      </w:r>
      <w:r w:rsidR="00EE1BC3" w:rsidRPr="00587E67">
        <w:t xml:space="preserve">pak </w:t>
      </w:r>
      <w:r w:rsidRPr="00587E67">
        <w:t>probíhá na několika úrovních:</w:t>
      </w:r>
    </w:p>
    <w:p w:rsidR="0047198D" w:rsidRPr="00A15DF6" w:rsidRDefault="00256319" w:rsidP="003B382B">
      <w:pPr>
        <w:spacing w:before="100" w:beforeAutospacing="1" w:after="100" w:afterAutospacing="1" w:line="360" w:lineRule="auto"/>
        <w:jc w:val="both"/>
        <w:rPr>
          <w:u w:val="single"/>
        </w:rPr>
      </w:pPr>
      <w:r w:rsidRPr="00587E67">
        <w:rPr>
          <w:u w:val="single"/>
        </w:rPr>
        <w:t>PPWL inzeruje svou nabídku volných pracovních míst:</w:t>
      </w:r>
    </w:p>
    <w:p w:rsidR="00256319" w:rsidRPr="00587E67" w:rsidRDefault="0047198D" w:rsidP="0066035D">
      <w:pPr>
        <w:pStyle w:val="Odstavecseseznamem"/>
        <w:numPr>
          <w:ilvl w:val="0"/>
          <w:numId w:val="21"/>
        </w:numPr>
        <w:spacing w:before="100" w:beforeAutospacing="1" w:after="100" w:afterAutospacing="1" w:line="360" w:lineRule="auto"/>
        <w:jc w:val="both"/>
        <w:rPr>
          <w:rFonts w:ascii="Times New Roman" w:hAnsi="Times New Roman"/>
          <w:i/>
          <w:sz w:val="24"/>
          <w:szCs w:val="24"/>
          <w:u w:val="single"/>
        </w:rPr>
      </w:pPr>
      <w:r w:rsidRPr="00587E67">
        <w:rPr>
          <w:rFonts w:ascii="Times New Roman" w:hAnsi="Times New Roman"/>
          <w:sz w:val="24"/>
          <w:szCs w:val="24"/>
        </w:rPr>
        <w:t xml:space="preserve">V rámci své organizace - uveřejněním na vývěsce volných pracovních míst </w:t>
      </w:r>
      <w:r w:rsidR="00256319" w:rsidRPr="00587E67">
        <w:rPr>
          <w:rFonts w:ascii="Times New Roman" w:hAnsi="Times New Roman"/>
          <w:sz w:val="24"/>
          <w:szCs w:val="24"/>
        </w:rPr>
        <w:t>umístěné v</w:t>
      </w:r>
      <w:r w:rsidR="000D7807" w:rsidRPr="00587E67">
        <w:rPr>
          <w:rFonts w:ascii="Times New Roman" w:hAnsi="Times New Roman"/>
          <w:sz w:val="24"/>
          <w:szCs w:val="24"/>
        </w:rPr>
        <w:t> </w:t>
      </w:r>
      <w:r w:rsidR="000A1482" w:rsidRPr="00587E67">
        <w:rPr>
          <w:rFonts w:ascii="Times New Roman" w:hAnsi="Times New Roman"/>
          <w:sz w:val="24"/>
          <w:szCs w:val="24"/>
        </w:rPr>
        <w:t>OLZ</w:t>
      </w:r>
      <w:r w:rsidR="00256319" w:rsidRPr="00587E67">
        <w:rPr>
          <w:rFonts w:ascii="Times New Roman" w:hAnsi="Times New Roman"/>
          <w:sz w:val="24"/>
          <w:szCs w:val="24"/>
        </w:rPr>
        <w:t xml:space="preserve">. </w:t>
      </w:r>
    </w:p>
    <w:p w:rsidR="00256319" w:rsidRPr="00587E67" w:rsidRDefault="00256319" w:rsidP="0066035D">
      <w:pPr>
        <w:pStyle w:val="Odstavecseseznamem"/>
        <w:numPr>
          <w:ilvl w:val="0"/>
          <w:numId w:val="21"/>
        </w:numPr>
        <w:spacing w:line="360" w:lineRule="auto"/>
        <w:jc w:val="both"/>
        <w:rPr>
          <w:rFonts w:ascii="Times New Roman" w:hAnsi="Times New Roman"/>
          <w:sz w:val="24"/>
          <w:szCs w:val="24"/>
        </w:rPr>
      </w:pPr>
      <w:r w:rsidRPr="00587E67">
        <w:rPr>
          <w:rFonts w:ascii="Times New Roman" w:hAnsi="Times New Roman"/>
          <w:sz w:val="24"/>
          <w:szCs w:val="24"/>
        </w:rPr>
        <w:t xml:space="preserve">V rámci </w:t>
      </w:r>
      <w:r w:rsidR="002050ED">
        <w:rPr>
          <w:rFonts w:ascii="Times New Roman" w:hAnsi="Times New Roman"/>
          <w:sz w:val="24"/>
          <w:szCs w:val="24"/>
        </w:rPr>
        <w:t>Velké Británie</w:t>
      </w:r>
      <w:r w:rsidR="0047198D" w:rsidRPr="00587E67">
        <w:rPr>
          <w:rFonts w:ascii="Times New Roman" w:hAnsi="Times New Roman"/>
          <w:sz w:val="24"/>
          <w:szCs w:val="24"/>
        </w:rPr>
        <w:t xml:space="preserve"> - </w:t>
      </w:r>
      <w:r w:rsidR="002050ED">
        <w:rPr>
          <w:rFonts w:ascii="Times New Roman" w:hAnsi="Times New Roman"/>
          <w:sz w:val="24"/>
          <w:szCs w:val="24"/>
        </w:rPr>
        <w:t xml:space="preserve">uveřejněním taktéž na vývěsce </w:t>
      </w:r>
      <w:r w:rsidRPr="00587E67">
        <w:rPr>
          <w:rFonts w:ascii="Times New Roman" w:hAnsi="Times New Roman"/>
          <w:sz w:val="24"/>
          <w:szCs w:val="24"/>
        </w:rPr>
        <w:t>volných pracovníc</w:t>
      </w:r>
      <w:r w:rsidR="002050ED">
        <w:rPr>
          <w:rFonts w:ascii="Times New Roman" w:hAnsi="Times New Roman"/>
          <w:sz w:val="24"/>
          <w:szCs w:val="24"/>
        </w:rPr>
        <w:t xml:space="preserve">h míst. </w:t>
      </w:r>
      <w:r w:rsidRPr="00587E67">
        <w:rPr>
          <w:rFonts w:ascii="Times New Roman" w:hAnsi="Times New Roman"/>
          <w:sz w:val="24"/>
          <w:szCs w:val="24"/>
        </w:rPr>
        <w:t xml:space="preserve">Tato vývěska je umístěna v závodní jídelně každého hotelu a za její aktualizaci zodpovídá </w:t>
      </w:r>
      <w:r w:rsidR="000A1482" w:rsidRPr="00587E67">
        <w:rPr>
          <w:rFonts w:ascii="Times New Roman" w:hAnsi="Times New Roman"/>
          <w:sz w:val="24"/>
          <w:szCs w:val="24"/>
        </w:rPr>
        <w:t xml:space="preserve">příslušné OLZ. </w:t>
      </w:r>
      <w:r w:rsidRPr="00587E67">
        <w:rPr>
          <w:rFonts w:ascii="Times New Roman" w:hAnsi="Times New Roman"/>
          <w:sz w:val="24"/>
          <w:szCs w:val="24"/>
        </w:rPr>
        <w:t>Informace o všech volných pracovních místech v rámci V</w:t>
      </w:r>
      <w:r w:rsidR="000D7807" w:rsidRPr="00587E67">
        <w:rPr>
          <w:rFonts w:ascii="Times New Roman" w:hAnsi="Times New Roman"/>
          <w:sz w:val="24"/>
          <w:szCs w:val="24"/>
        </w:rPr>
        <w:t xml:space="preserve">elké </w:t>
      </w:r>
      <w:r w:rsidRPr="00587E67">
        <w:rPr>
          <w:rFonts w:ascii="Times New Roman" w:hAnsi="Times New Roman"/>
          <w:sz w:val="24"/>
          <w:szCs w:val="24"/>
        </w:rPr>
        <w:t>B</w:t>
      </w:r>
      <w:r w:rsidR="000D7807" w:rsidRPr="00587E67">
        <w:rPr>
          <w:rFonts w:ascii="Times New Roman" w:hAnsi="Times New Roman"/>
          <w:sz w:val="24"/>
          <w:szCs w:val="24"/>
        </w:rPr>
        <w:t>ritánie</w:t>
      </w:r>
      <w:r w:rsidRPr="00587E67">
        <w:rPr>
          <w:rFonts w:ascii="Times New Roman" w:hAnsi="Times New Roman"/>
          <w:sz w:val="24"/>
          <w:szCs w:val="24"/>
        </w:rPr>
        <w:t xml:space="preserve"> jsou uloženy a aktualizovány na sdíleném disku</w:t>
      </w:r>
      <w:r w:rsidR="000A1482" w:rsidRPr="00587E67">
        <w:rPr>
          <w:rFonts w:ascii="Times New Roman" w:hAnsi="Times New Roman"/>
          <w:sz w:val="24"/>
          <w:szCs w:val="24"/>
        </w:rPr>
        <w:t>,</w:t>
      </w:r>
      <w:r w:rsidRPr="00587E67">
        <w:rPr>
          <w:rFonts w:ascii="Times New Roman" w:hAnsi="Times New Roman"/>
          <w:sz w:val="24"/>
          <w:szCs w:val="24"/>
        </w:rPr>
        <w:t xml:space="preserve"> ke k</w:t>
      </w:r>
      <w:r w:rsidR="006528FF">
        <w:rPr>
          <w:rFonts w:ascii="Times New Roman" w:hAnsi="Times New Roman"/>
          <w:sz w:val="24"/>
          <w:szCs w:val="24"/>
        </w:rPr>
        <w:t xml:space="preserve">terému mají přístup všichni personalisté </w:t>
      </w:r>
      <w:r w:rsidR="000A1482" w:rsidRPr="00587E67">
        <w:rPr>
          <w:rFonts w:ascii="Times New Roman" w:hAnsi="Times New Roman"/>
          <w:sz w:val="24"/>
          <w:szCs w:val="24"/>
        </w:rPr>
        <w:t>hotelů ve Velké Británii</w:t>
      </w:r>
      <w:r w:rsidRPr="00587E67">
        <w:rPr>
          <w:rFonts w:ascii="Times New Roman" w:hAnsi="Times New Roman"/>
          <w:sz w:val="24"/>
          <w:szCs w:val="24"/>
        </w:rPr>
        <w:t>.</w:t>
      </w:r>
    </w:p>
    <w:p w:rsidR="00AF6170" w:rsidRDefault="006013F4" w:rsidP="0066035D">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V rámci organizace PPH</w:t>
      </w:r>
      <w:r w:rsidR="00256319" w:rsidRPr="00587E67">
        <w:rPr>
          <w:rFonts w:ascii="Times New Roman" w:hAnsi="Times New Roman"/>
          <w:sz w:val="24"/>
          <w:szCs w:val="24"/>
        </w:rPr>
        <w:t xml:space="preserve"> (zahrnuje jak tuzems</w:t>
      </w:r>
      <w:r w:rsidR="001B626F" w:rsidRPr="00587E67">
        <w:rPr>
          <w:rFonts w:ascii="Times New Roman" w:hAnsi="Times New Roman"/>
          <w:sz w:val="24"/>
          <w:szCs w:val="24"/>
        </w:rPr>
        <w:t xml:space="preserve">kou tak i zahraniční nabídku) - </w:t>
      </w:r>
      <w:r w:rsidR="00256319" w:rsidRPr="00587E67">
        <w:rPr>
          <w:rFonts w:ascii="Times New Roman" w:hAnsi="Times New Roman"/>
          <w:sz w:val="24"/>
          <w:szCs w:val="24"/>
        </w:rPr>
        <w:t>uveřejněním na interních webových s</w:t>
      </w:r>
      <w:r>
        <w:rPr>
          <w:rFonts w:ascii="Times New Roman" w:hAnsi="Times New Roman"/>
          <w:sz w:val="24"/>
          <w:szCs w:val="24"/>
        </w:rPr>
        <w:t>tránkách organizace (tzv. Intran</w:t>
      </w:r>
      <w:r w:rsidR="00256319" w:rsidRPr="00587E67">
        <w:rPr>
          <w:rFonts w:ascii="Times New Roman" w:hAnsi="Times New Roman"/>
          <w:sz w:val="24"/>
          <w:szCs w:val="24"/>
        </w:rPr>
        <w:t>et).</w:t>
      </w:r>
      <w:r w:rsidR="001B626F" w:rsidRPr="00587E67">
        <w:rPr>
          <w:rFonts w:ascii="Times New Roman" w:hAnsi="Times New Roman"/>
          <w:sz w:val="24"/>
          <w:szCs w:val="24"/>
        </w:rPr>
        <w:t xml:space="preserve"> </w:t>
      </w:r>
    </w:p>
    <w:p w:rsidR="00021501" w:rsidRPr="00AF6170" w:rsidRDefault="00256319" w:rsidP="00867693">
      <w:pPr>
        <w:spacing w:line="360" w:lineRule="auto"/>
        <w:jc w:val="both"/>
      </w:pPr>
      <w:r w:rsidRPr="00AF6170">
        <w:t>Všechny vývěsky včetně interních webových stránek jsou týdně aktualizovány a jejich správa se řídí směrnicí platnou pro celou organizaci PPH</w:t>
      </w:r>
      <w:r w:rsidR="00C302EC" w:rsidRPr="00AF6170">
        <w:t>.</w:t>
      </w:r>
    </w:p>
    <w:p w:rsidR="00105C9A" w:rsidRPr="00790B8D" w:rsidRDefault="00105C9A" w:rsidP="003B382B">
      <w:pPr>
        <w:pStyle w:val="Nadpis2"/>
        <w:spacing w:before="100" w:beforeAutospacing="1" w:after="240"/>
        <w:rPr>
          <w:sz w:val="28"/>
        </w:rPr>
      </w:pPr>
      <w:bookmarkStart w:id="49" w:name="_Toc288775559"/>
      <w:r w:rsidRPr="00790B8D">
        <w:rPr>
          <w:sz w:val="28"/>
        </w:rPr>
        <w:lastRenderedPageBreak/>
        <w:t>4.2 Vnější zdroje získávání pracovníků</w:t>
      </w:r>
      <w:bookmarkEnd w:id="49"/>
    </w:p>
    <w:p w:rsidR="00FB0A5A" w:rsidRPr="00587E67" w:rsidRDefault="00FB0A5A" w:rsidP="003B382B">
      <w:pPr>
        <w:spacing w:before="100" w:beforeAutospacing="1" w:after="100" w:afterAutospacing="1" w:line="360" w:lineRule="auto"/>
        <w:ind w:firstLine="567"/>
        <w:jc w:val="both"/>
      </w:pPr>
      <w:r w:rsidRPr="00587E67">
        <w:t xml:space="preserve">Při získávání pracovníků z vnějších zdrojů vyzkoušela organizace </w:t>
      </w:r>
      <w:r w:rsidR="009D1DD5" w:rsidRPr="00587E67">
        <w:t xml:space="preserve">v začátcích výběrového řízení </w:t>
      </w:r>
      <w:r w:rsidRPr="00587E67">
        <w:t>celou řadu metod. Na základě jejich úspěšnosti vytřídila ty, které byly méně efektivní, tedy nepřilákali dostatečný počet kvalitních uchaze</w:t>
      </w:r>
      <w:r w:rsidR="009D1DD5" w:rsidRPr="00587E67">
        <w:t>čů nebo náklady s nimi spojené</w:t>
      </w:r>
      <w:r w:rsidRPr="00587E67">
        <w:t xml:space="preserve"> zkrátka neodpovídali očekávané kvalitě. V tuto chvíli organizace využívá pět hlavní zdrojů získávání, které občasně doplňuje vedlejšími zdroji. </w:t>
      </w:r>
    </w:p>
    <w:p w:rsidR="00055FD0" w:rsidRPr="00587E67" w:rsidRDefault="00256319" w:rsidP="003B382B">
      <w:pPr>
        <w:spacing w:before="100" w:beforeAutospacing="1" w:after="100" w:afterAutospacing="1" w:line="360" w:lineRule="auto"/>
        <w:jc w:val="both"/>
        <w:rPr>
          <w:i/>
          <w:u w:val="single"/>
        </w:rPr>
      </w:pPr>
      <w:r w:rsidRPr="00587E67">
        <w:rPr>
          <w:i/>
          <w:u w:val="single"/>
        </w:rPr>
        <w:t>Hlavní zdroje</w:t>
      </w:r>
      <w:r w:rsidR="00055FD0" w:rsidRPr="00587E67">
        <w:rPr>
          <w:i/>
          <w:u w:val="single"/>
        </w:rPr>
        <w:t xml:space="preserve">: </w:t>
      </w:r>
    </w:p>
    <w:p w:rsidR="00A804CC" w:rsidRPr="00587E67" w:rsidRDefault="00A804CC" w:rsidP="0066035D">
      <w:pPr>
        <w:pStyle w:val="Odstavecseseznamem"/>
        <w:numPr>
          <w:ilvl w:val="0"/>
          <w:numId w:val="23"/>
        </w:numPr>
        <w:spacing w:after="0" w:line="360" w:lineRule="auto"/>
        <w:jc w:val="both"/>
        <w:rPr>
          <w:rFonts w:ascii="Times New Roman" w:hAnsi="Times New Roman"/>
          <w:b/>
          <w:sz w:val="24"/>
          <w:szCs w:val="24"/>
        </w:rPr>
      </w:pPr>
      <w:r w:rsidRPr="00587E67">
        <w:rPr>
          <w:rFonts w:ascii="Times New Roman" w:hAnsi="Times New Roman"/>
          <w:b/>
          <w:sz w:val="24"/>
          <w:szCs w:val="24"/>
        </w:rPr>
        <w:t>Inzerce prostřednictvím internetové sítě</w:t>
      </w:r>
    </w:p>
    <w:p w:rsidR="001058FE" w:rsidRPr="00587E67" w:rsidRDefault="003A41BD" w:rsidP="003B382B">
      <w:pPr>
        <w:spacing w:before="100" w:beforeAutospacing="1" w:after="100" w:afterAutospacing="1" w:line="360" w:lineRule="auto"/>
        <w:ind w:firstLine="567"/>
        <w:jc w:val="both"/>
      </w:pPr>
      <w:r w:rsidRPr="00587E67">
        <w:t xml:space="preserve">Tato metoda je v PPLW nejpoužívanější. </w:t>
      </w:r>
      <w:r w:rsidR="00381FCD">
        <w:t>Jejím p</w:t>
      </w:r>
      <w:r w:rsidR="00381FCD" w:rsidRPr="00587E67">
        <w:t>rostřednictvím se organizaci daří získávat kvalitní uchazeče a to na různé pracovní pozice od těch méně kva</w:t>
      </w:r>
      <w:r w:rsidR="001058FE">
        <w:t>lifikovaných až po manažerské. Odezva</w:t>
      </w:r>
      <w:r w:rsidR="00A804CC" w:rsidRPr="00587E67">
        <w:t xml:space="preserve"> uchazečů na tak</w:t>
      </w:r>
      <w:r w:rsidR="001058FE">
        <w:t xml:space="preserve">ovouto inzerci je však značně velká, </w:t>
      </w:r>
      <w:r w:rsidR="001058FE" w:rsidRPr="001058FE">
        <w:t xml:space="preserve">což </w:t>
      </w:r>
      <w:r w:rsidR="001058FE">
        <w:t xml:space="preserve">vyvíjí tlak na personalisty. </w:t>
      </w:r>
      <w:r w:rsidR="00A804CC" w:rsidRPr="00587E67">
        <w:t>Počet ob</w:t>
      </w:r>
      <w:r w:rsidR="006140C9">
        <w:t>držených život</w:t>
      </w:r>
      <w:r w:rsidR="00DE2CD3">
        <w:t>opisů</w:t>
      </w:r>
      <w:r w:rsidR="006140C9">
        <w:t xml:space="preserve"> se odvíjí podle typu pracovních pozic</w:t>
      </w:r>
      <w:r w:rsidR="001058FE">
        <w:t xml:space="preserve"> (</w:t>
      </w:r>
      <w:r w:rsidR="001F051E">
        <w:t xml:space="preserve">na ty méně kvalifikované </w:t>
      </w:r>
      <w:r w:rsidR="00DE2CD3">
        <w:t xml:space="preserve">většinou </w:t>
      </w:r>
      <w:r w:rsidR="001F051E">
        <w:t>odpovídá více uchazečů než na po</w:t>
      </w:r>
      <w:r w:rsidR="001058FE">
        <w:t>zice specifické nebo manažerské),</w:t>
      </w:r>
      <w:r w:rsidR="001F051E">
        <w:t xml:space="preserve"> </w:t>
      </w:r>
      <w:r w:rsidR="00DE2CD3">
        <w:t xml:space="preserve">dále pak podle zdroje inzerce, </w:t>
      </w:r>
      <w:r w:rsidR="006140C9">
        <w:t>a</w:t>
      </w:r>
      <w:r w:rsidR="00A804CC" w:rsidRPr="00587E67">
        <w:t xml:space="preserve"> poč</w:t>
      </w:r>
      <w:r w:rsidR="00DE2CD3">
        <w:t>tu</w:t>
      </w:r>
      <w:r w:rsidR="006140C9">
        <w:t xml:space="preserve"> inzerovaných nabídek práce</w:t>
      </w:r>
      <w:r w:rsidR="00730AAE">
        <w:t xml:space="preserve"> </w:t>
      </w:r>
      <w:r w:rsidR="00855D00" w:rsidRPr="00587E67">
        <w:t>(viz graf č. 1)</w:t>
      </w:r>
      <w:r w:rsidR="0061348D">
        <w:t>.</w:t>
      </w:r>
      <w:r w:rsidR="00A804CC" w:rsidRPr="00587E67">
        <w:t xml:space="preserve"> </w:t>
      </w:r>
    </w:p>
    <w:p w:rsidR="00A804CC" w:rsidRPr="00B74C3B" w:rsidRDefault="00A804CC" w:rsidP="003B382B">
      <w:pPr>
        <w:spacing w:before="100" w:beforeAutospacing="1" w:after="100" w:afterAutospacing="1" w:line="360" w:lineRule="auto"/>
        <w:jc w:val="both"/>
        <w:rPr>
          <w:u w:val="single"/>
        </w:rPr>
      </w:pPr>
      <w:r w:rsidRPr="00587E67">
        <w:rPr>
          <w:u w:val="single"/>
        </w:rPr>
        <w:t>PPWL inzeruje volná pracovní místa na</w:t>
      </w:r>
      <w:r w:rsidRPr="00587E67">
        <w:rPr>
          <w:u w:val="single"/>
          <w:lang w:val="en-US"/>
        </w:rPr>
        <w:t>:</w:t>
      </w:r>
    </w:p>
    <w:p w:rsidR="00A804CC" w:rsidRPr="00587E67" w:rsidRDefault="003B382B" w:rsidP="0066035D">
      <w:pPr>
        <w:pStyle w:val="Odstavecseseznamem1"/>
        <w:numPr>
          <w:ilvl w:val="0"/>
          <w:numId w:val="13"/>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V</w:t>
      </w:r>
      <w:r w:rsidR="00A804CC" w:rsidRPr="00587E67">
        <w:rPr>
          <w:rFonts w:ascii="Times New Roman" w:hAnsi="Times New Roman"/>
          <w:sz w:val="24"/>
          <w:szCs w:val="24"/>
        </w:rPr>
        <w:t xml:space="preserve">lastních webových </w:t>
      </w:r>
      <w:r w:rsidR="00A804CC" w:rsidRPr="003A38B3">
        <w:rPr>
          <w:rFonts w:ascii="Times New Roman" w:hAnsi="Times New Roman"/>
          <w:sz w:val="24"/>
          <w:szCs w:val="24"/>
        </w:rPr>
        <w:t>stránkách</w:t>
      </w:r>
      <w:r w:rsidR="003A38B3" w:rsidRPr="003A38B3">
        <w:rPr>
          <w:rFonts w:ascii="Times New Roman" w:hAnsi="Times New Roman"/>
          <w:sz w:val="24"/>
          <w:szCs w:val="24"/>
        </w:rPr>
        <w:t xml:space="preserve"> (</w:t>
      </w:r>
      <w:hyperlink r:id="rId17" w:history="1">
        <w:r w:rsidR="003A38B3" w:rsidRPr="003A38B3">
          <w:rPr>
            <w:rStyle w:val="Hypertextovodkaz"/>
            <w:rFonts w:ascii="Times New Roman" w:hAnsi="Times New Roman"/>
            <w:color w:val="auto"/>
            <w:sz w:val="24"/>
            <w:szCs w:val="24"/>
          </w:rPr>
          <w:t>www.parkplazahotels.net</w:t>
        </w:r>
      </w:hyperlink>
      <w:r w:rsidR="003A38B3" w:rsidRPr="003A38B3">
        <w:rPr>
          <w:rFonts w:ascii="Times New Roman" w:hAnsi="Times New Roman"/>
          <w:sz w:val="24"/>
          <w:szCs w:val="24"/>
        </w:rPr>
        <w:t>)</w:t>
      </w:r>
      <w:r w:rsidR="003A38B3">
        <w:rPr>
          <w:rFonts w:ascii="Times New Roman" w:hAnsi="Times New Roman"/>
          <w:sz w:val="24"/>
          <w:szCs w:val="24"/>
        </w:rPr>
        <w:t xml:space="preserve">, </w:t>
      </w:r>
      <w:r w:rsidR="00A804CC" w:rsidRPr="00587E67">
        <w:rPr>
          <w:rFonts w:ascii="Times New Roman" w:hAnsi="Times New Roman"/>
          <w:sz w:val="24"/>
          <w:szCs w:val="24"/>
        </w:rPr>
        <w:t>kde mohou uchazeči na tzv. career</w:t>
      </w:r>
      <w:r w:rsidR="003A38B3">
        <w:rPr>
          <w:rFonts w:ascii="Times New Roman" w:hAnsi="Times New Roman"/>
          <w:sz w:val="24"/>
          <w:szCs w:val="24"/>
        </w:rPr>
        <w:t>s</w:t>
      </w:r>
      <w:r w:rsidR="00A804CC" w:rsidRPr="00587E67">
        <w:rPr>
          <w:rFonts w:ascii="Times New Roman" w:hAnsi="Times New Roman"/>
          <w:sz w:val="24"/>
          <w:szCs w:val="24"/>
        </w:rPr>
        <w:t xml:space="preserve"> site uložit svůj životopis a spolu s nabídkou práce ho zaslat do organizace</w:t>
      </w:r>
      <w:r w:rsidR="001058FE">
        <w:rPr>
          <w:rFonts w:ascii="Times New Roman" w:hAnsi="Times New Roman"/>
          <w:sz w:val="24"/>
          <w:szCs w:val="24"/>
          <w:lang w:val="en-US"/>
        </w:rPr>
        <w:t>.</w:t>
      </w:r>
    </w:p>
    <w:p w:rsidR="00A804CC" w:rsidRPr="00587E67" w:rsidRDefault="003B382B" w:rsidP="0066035D">
      <w:pPr>
        <w:pStyle w:val="Odstavecseseznamem1"/>
        <w:numPr>
          <w:ilvl w:val="0"/>
          <w:numId w:val="13"/>
        </w:numPr>
        <w:spacing w:after="0" w:line="360" w:lineRule="auto"/>
        <w:jc w:val="both"/>
        <w:rPr>
          <w:rFonts w:ascii="Times New Roman" w:hAnsi="Times New Roman"/>
          <w:sz w:val="24"/>
          <w:szCs w:val="24"/>
        </w:rPr>
      </w:pPr>
      <w:r>
        <w:rPr>
          <w:rFonts w:ascii="Times New Roman" w:hAnsi="Times New Roman"/>
          <w:sz w:val="24"/>
          <w:szCs w:val="24"/>
        </w:rPr>
        <w:t>W</w:t>
      </w:r>
      <w:r w:rsidR="00A804CC" w:rsidRPr="00587E67">
        <w:rPr>
          <w:rFonts w:ascii="Times New Roman" w:hAnsi="Times New Roman"/>
          <w:sz w:val="24"/>
          <w:szCs w:val="24"/>
        </w:rPr>
        <w:t>ebových stránkách Caterer (</w:t>
      </w:r>
      <w:r w:rsidR="00A804CC" w:rsidRPr="00587E67">
        <w:rPr>
          <w:rFonts w:ascii="Times New Roman" w:hAnsi="Times New Roman"/>
          <w:sz w:val="24"/>
          <w:szCs w:val="24"/>
          <w:u w:val="single"/>
        </w:rPr>
        <w:t>www.</w:t>
      </w:r>
      <w:hyperlink r:id="rId18" w:history="1">
        <w:r w:rsidR="00A804CC" w:rsidRPr="00587E67">
          <w:rPr>
            <w:rStyle w:val="Hypertextovodkaz"/>
            <w:rFonts w:ascii="Times New Roman" w:hAnsi="Times New Roman"/>
            <w:color w:val="auto"/>
            <w:sz w:val="24"/>
            <w:szCs w:val="24"/>
          </w:rPr>
          <w:t>caterer.com</w:t>
        </w:r>
      </w:hyperlink>
      <w:r w:rsidR="00A804CC" w:rsidRPr="00587E67">
        <w:rPr>
          <w:rFonts w:ascii="Times New Roman" w:hAnsi="Times New Roman"/>
          <w:sz w:val="24"/>
          <w:szCs w:val="24"/>
          <w:u w:val="single"/>
        </w:rPr>
        <w:t>)</w:t>
      </w:r>
      <w:r w:rsidR="00A804CC" w:rsidRPr="00587E67">
        <w:rPr>
          <w:rFonts w:ascii="Times New Roman" w:hAnsi="Times New Roman"/>
          <w:sz w:val="24"/>
          <w:szCs w:val="24"/>
        </w:rPr>
        <w:t>. Ty jsou klíčovým partnerem pro webovou inzerci v PPWL. Jedná se o rozsáhlé stránky, které se zaměřují pouze na inzerování práce v oblasti hotelnictví a pohostinství. Na těchto stránkác</w:t>
      </w:r>
      <w:r w:rsidR="00A56EB7">
        <w:rPr>
          <w:rFonts w:ascii="Times New Roman" w:hAnsi="Times New Roman"/>
          <w:sz w:val="24"/>
          <w:szCs w:val="24"/>
        </w:rPr>
        <w:t xml:space="preserve">h pak PPWL inzeruje zhruba 70% </w:t>
      </w:r>
      <w:r w:rsidR="001058FE">
        <w:rPr>
          <w:rFonts w:ascii="Times New Roman" w:hAnsi="Times New Roman"/>
          <w:sz w:val="24"/>
          <w:szCs w:val="24"/>
        </w:rPr>
        <w:t>všech volných pracovních míst.</w:t>
      </w:r>
    </w:p>
    <w:p w:rsidR="00A804CC" w:rsidRPr="00587E67" w:rsidRDefault="003B382B" w:rsidP="0066035D">
      <w:pPr>
        <w:pStyle w:val="Odstavecseseznamem1"/>
        <w:numPr>
          <w:ilvl w:val="0"/>
          <w:numId w:val="13"/>
        </w:numPr>
        <w:spacing w:after="0" w:line="360" w:lineRule="auto"/>
        <w:jc w:val="both"/>
        <w:rPr>
          <w:rFonts w:ascii="Times New Roman" w:hAnsi="Times New Roman"/>
          <w:sz w:val="24"/>
          <w:szCs w:val="24"/>
        </w:rPr>
      </w:pPr>
      <w:r>
        <w:rPr>
          <w:rFonts w:ascii="Times New Roman" w:hAnsi="Times New Roman"/>
          <w:sz w:val="24"/>
          <w:szCs w:val="24"/>
        </w:rPr>
        <w:t>W</w:t>
      </w:r>
      <w:r w:rsidR="00A804CC" w:rsidRPr="00587E67">
        <w:rPr>
          <w:rFonts w:ascii="Times New Roman" w:hAnsi="Times New Roman"/>
          <w:sz w:val="24"/>
          <w:szCs w:val="24"/>
        </w:rPr>
        <w:t>ebových stránkách Reed (</w:t>
      </w:r>
      <w:hyperlink r:id="rId19" w:history="1">
        <w:r w:rsidR="00A804CC" w:rsidRPr="00587E67">
          <w:rPr>
            <w:rStyle w:val="Hypertextovodkaz"/>
            <w:rFonts w:ascii="Times New Roman" w:hAnsi="Times New Roman"/>
            <w:color w:val="auto"/>
            <w:sz w:val="24"/>
            <w:szCs w:val="24"/>
          </w:rPr>
          <w:t>www.reed.co.uk</w:t>
        </w:r>
      </w:hyperlink>
      <w:r w:rsidR="00A804CC" w:rsidRPr="00587E67">
        <w:rPr>
          <w:rFonts w:ascii="Times New Roman" w:hAnsi="Times New Roman"/>
          <w:sz w:val="24"/>
          <w:szCs w:val="24"/>
          <w:u w:val="single"/>
        </w:rPr>
        <w:t>)</w:t>
      </w:r>
      <w:r w:rsidR="00A804CC" w:rsidRPr="00587E67">
        <w:rPr>
          <w:rFonts w:ascii="Times New Roman" w:hAnsi="Times New Roman"/>
          <w:sz w:val="24"/>
          <w:szCs w:val="24"/>
        </w:rPr>
        <w:t xml:space="preserve">. Na těchto stránkách inzeruje </w:t>
      </w:r>
      <w:r w:rsidR="00B43F81">
        <w:rPr>
          <w:rFonts w:ascii="Times New Roman" w:hAnsi="Times New Roman"/>
          <w:sz w:val="24"/>
          <w:szCs w:val="24"/>
        </w:rPr>
        <w:t xml:space="preserve">organizace </w:t>
      </w:r>
      <w:r w:rsidR="00A804CC" w:rsidRPr="00587E67">
        <w:rPr>
          <w:rFonts w:ascii="Times New Roman" w:hAnsi="Times New Roman"/>
          <w:sz w:val="24"/>
          <w:szCs w:val="24"/>
        </w:rPr>
        <w:t>převážně je volná pr</w:t>
      </w:r>
      <w:r w:rsidR="001058FE">
        <w:rPr>
          <w:rFonts w:ascii="Times New Roman" w:hAnsi="Times New Roman"/>
          <w:sz w:val="24"/>
          <w:szCs w:val="24"/>
        </w:rPr>
        <w:t>acovní místa v oblasti financí.</w:t>
      </w:r>
    </w:p>
    <w:p w:rsidR="00D150EA" w:rsidRDefault="003B382B" w:rsidP="0066035D">
      <w:pPr>
        <w:pStyle w:val="Odstavecseseznamem1"/>
        <w:numPr>
          <w:ilvl w:val="0"/>
          <w:numId w:val="13"/>
        </w:numPr>
        <w:spacing w:line="360" w:lineRule="auto"/>
        <w:jc w:val="both"/>
        <w:rPr>
          <w:rFonts w:ascii="Times New Roman" w:hAnsi="Times New Roman"/>
          <w:sz w:val="24"/>
          <w:szCs w:val="24"/>
        </w:rPr>
      </w:pPr>
      <w:r>
        <w:rPr>
          <w:rFonts w:ascii="Times New Roman" w:hAnsi="Times New Roman"/>
          <w:sz w:val="24"/>
          <w:szCs w:val="24"/>
        </w:rPr>
        <w:t>W</w:t>
      </w:r>
      <w:r w:rsidR="00A804CC" w:rsidRPr="00587E67">
        <w:rPr>
          <w:rFonts w:ascii="Times New Roman" w:hAnsi="Times New Roman"/>
          <w:sz w:val="24"/>
          <w:szCs w:val="24"/>
        </w:rPr>
        <w:t>ebových stránkách Gumtree (</w:t>
      </w:r>
      <w:hyperlink r:id="rId20" w:history="1">
        <w:r w:rsidR="00A804CC" w:rsidRPr="00587E67">
          <w:rPr>
            <w:rStyle w:val="Hypertextovodkaz"/>
            <w:rFonts w:ascii="Times New Roman" w:hAnsi="Times New Roman"/>
            <w:color w:val="auto"/>
            <w:sz w:val="24"/>
            <w:szCs w:val="24"/>
          </w:rPr>
          <w:t>www.gumtree.com</w:t>
        </w:r>
      </w:hyperlink>
      <w:r w:rsidR="00A804CC" w:rsidRPr="00587E67">
        <w:rPr>
          <w:rFonts w:ascii="Times New Roman" w:hAnsi="Times New Roman"/>
          <w:sz w:val="24"/>
          <w:szCs w:val="24"/>
          <w:u w:val="single"/>
        </w:rPr>
        <w:t>)</w:t>
      </w:r>
      <w:r w:rsidR="00A804CC" w:rsidRPr="00587E67">
        <w:rPr>
          <w:rFonts w:ascii="Times New Roman" w:hAnsi="Times New Roman"/>
          <w:sz w:val="24"/>
          <w:szCs w:val="24"/>
        </w:rPr>
        <w:t xml:space="preserve">. Tyto stránky se </w:t>
      </w:r>
      <w:r w:rsidR="00D73F8E" w:rsidRPr="00587E67">
        <w:rPr>
          <w:rFonts w:ascii="Times New Roman" w:hAnsi="Times New Roman"/>
          <w:sz w:val="24"/>
          <w:szCs w:val="24"/>
        </w:rPr>
        <w:t>osvědčily</w:t>
      </w:r>
      <w:r w:rsidR="00A804CC" w:rsidRPr="00587E67">
        <w:rPr>
          <w:rFonts w:ascii="Times New Roman" w:hAnsi="Times New Roman"/>
          <w:sz w:val="24"/>
          <w:szCs w:val="24"/>
        </w:rPr>
        <w:t xml:space="preserve"> pro inzerci na pracovní pozice kuchařů.</w:t>
      </w:r>
    </w:p>
    <w:p w:rsidR="00B74C3B" w:rsidRDefault="00D150EA" w:rsidP="00D150EA">
      <w:pPr>
        <w:spacing w:after="200" w:line="276" w:lineRule="auto"/>
        <w:rPr>
          <w:lang w:eastAsia="en-US"/>
        </w:rPr>
      </w:pPr>
      <w:r>
        <w:br w:type="page"/>
      </w:r>
    </w:p>
    <w:p w:rsidR="002A32F1" w:rsidRPr="00587E67" w:rsidRDefault="00105C9A" w:rsidP="006214E5">
      <w:pPr>
        <w:tabs>
          <w:tab w:val="left" w:pos="3540"/>
        </w:tabs>
        <w:spacing w:line="360" w:lineRule="auto"/>
        <w:jc w:val="both"/>
        <w:rPr>
          <w:b/>
        </w:rPr>
      </w:pPr>
      <w:r>
        <w:rPr>
          <w:b/>
        </w:rPr>
        <w:lastRenderedPageBreak/>
        <w:t>G</w:t>
      </w:r>
      <w:r w:rsidR="009F1413">
        <w:rPr>
          <w:b/>
        </w:rPr>
        <w:t xml:space="preserve">raf č. 1 - </w:t>
      </w:r>
      <w:r w:rsidR="002A32F1" w:rsidRPr="00587E67">
        <w:rPr>
          <w:b/>
          <w:bCs/>
        </w:rPr>
        <w:t xml:space="preserve">Přehled žádostí o práci </w:t>
      </w:r>
      <w:r w:rsidR="000B0FF2">
        <w:rPr>
          <w:b/>
          <w:bCs/>
        </w:rPr>
        <w:t xml:space="preserve">na pozici kuchař </w:t>
      </w:r>
      <w:r w:rsidR="002A32F1" w:rsidRPr="00587E67">
        <w:rPr>
          <w:b/>
          <w:bCs/>
        </w:rPr>
        <w:t>přijatých ke zpracování jedním personalistou v</w:t>
      </w:r>
      <w:r w:rsidR="0031520C">
        <w:rPr>
          <w:b/>
          <w:bCs/>
        </w:rPr>
        <w:t xml:space="preserve"> období od 01/01/11 do 18/01/11</w:t>
      </w:r>
      <w:r w:rsidR="008F0387">
        <w:rPr>
          <w:b/>
          <w:bCs/>
        </w:rPr>
        <w:t xml:space="preserve"> </w:t>
      </w:r>
      <w:r w:rsidR="008F0387" w:rsidRPr="008F0387">
        <w:rPr>
          <w:bCs/>
        </w:rPr>
        <w:t>(</w:t>
      </w:r>
      <w:r w:rsidR="000B0FF2">
        <w:rPr>
          <w:bCs/>
        </w:rPr>
        <w:t xml:space="preserve">zpracováno na základě interních údajů </w:t>
      </w:r>
      <w:r w:rsidR="00C66CC9">
        <w:rPr>
          <w:bCs/>
        </w:rPr>
        <w:t>OLZ</w:t>
      </w:r>
      <w:r w:rsidR="008F0387" w:rsidRPr="008F0387">
        <w:rPr>
          <w:bCs/>
        </w:rPr>
        <w:t>)</w:t>
      </w:r>
      <w:r w:rsidR="00895478">
        <w:rPr>
          <w:bCs/>
        </w:rPr>
        <w:t>.</w:t>
      </w:r>
    </w:p>
    <w:p w:rsidR="00A804CC" w:rsidRPr="00587E67" w:rsidRDefault="00A804CC" w:rsidP="00A804CC">
      <w:pPr>
        <w:tabs>
          <w:tab w:val="left" w:pos="3540"/>
        </w:tabs>
        <w:spacing w:line="360" w:lineRule="auto"/>
        <w:jc w:val="both"/>
        <w:rPr>
          <w:b/>
        </w:rPr>
      </w:pPr>
    </w:p>
    <w:p w:rsidR="00191842" w:rsidRPr="00587E67" w:rsidRDefault="00A804CC" w:rsidP="006F600E">
      <w:pPr>
        <w:spacing w:line="360" w:lineRule="auto"/>
        <w:jc w:val="both"/>
      </w:pPr>
      <w:r w:rsidRPr="00587E67">
        <w:rPr>
          <w:noProof/>
        </w:rPr>
        <w:drawing>
          <wp:inline distT="0" distB="0" distL="0" distR="0">
            <wp:extent cx="5400675" cy="3390900"/>
            <wp:effectExtent l="19050" t="0" r="9525"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30F91" w:rsidRPr="00587E67" w:rsidRDefault="00630F91" w:rsidP="00BC7420">
      <w:pPr>
        <w:spacing w:before="100" w:beforeAutospacing="1" w:after="240" w:line="360" w:lineRule="auto"/>
        <w:ind w:firstLine="567"/>
        <w:jc w:val="both"/>
      </w:pPr>
      <w:r w:rsidRPr="00587E67">
        <w:t>Výše uv</w:t>
      </w:r>
      <w:r w:rsidR="008F0387">
        <w:t>edený graf vykazuje údaje</w:t>
      </w:r>
      <w:r w:rsidRPr="00587E67">
        <w:t xml:space="preserve"> o množství obdr</w:t>
      </w:r>
      <w:r w:rsidR="008F0387">
        <w:t>žených žádostí o práci za určité</w:t>
      </w:r>
      <w:r w:rsidRPr="00587E67">
        <w:t xml:space="preserve"> období. Každý personalista měl v</w:t>
      </w:r>
      <w:r w:rsidR="008F0387">
        <w:t> </w:t>
      </w:r>
      <w:r w:rsidRPr="00587E67">
        <w:t>té</w:t>
      </w:r>
      <w:r w:rsidR="008F0387">
        <w:t>to</w:t>
      </w:r>
      <w:r w:rsidR="00354D53">
        <w:t xml:space="preserve"> době na starosti okolo</w:t>
      </w:r>
      <w:r w:rsidRPr="00587E67">
        <w:t xml:space="preserve"> 10</w:t>
      </w:r>
      <w:r w:rsidR="005F1964">
        <w:t>-ti</w:t>
      </w:r>
      <w:r w:rsidRPr="00587E67">
        <w:t xml:space="preserve"> pracovních pozic, z nichž si některé vyžadovali najmutí více jak jednoho pracovníka. V takovémto stavu se OLZ nachází i v současnou dobu. Pro každého personalistu to představuje denně zpracovávat řádově stovky životopisů</w:t>
      </w:r>
      <w:r w:rsidR="0073370D" w:rsidRPr="00587E67">
        <w:t xml:space="preserve"> a kontaktovat desítky uchazečů.</w:t>
      </w:r>
    </w:p>
    <w:p w:rsidR="00256319" w:rsidRPr="00587E67" w:rsidRDefault="00256319" w:rsidP="0066035D">
      <w:pPr>
        <w:pStyle w:val="Odstavecseseznamem"/>
        <w:numPr>
          <w:ilvl w:val="0"/>
          <w:numId w:val="9"/>
        </w:numPr>
        <w:spacing w:before="100" w:beforeAutospacing="1" w:after="240" w:line="360" w:lineRule="auto"/>
        <w:jc w:val="both"/>
        <w:rPr>
          <w:rFonts w:ascii="Times New Roman" w:hAnsi="Times New Roman"/>
          <w:b/>
          <w:sz w:val="24"/>
          <w:szCs w:val="24"/>
        </w:rPr>
      </w:pPr>
      <w:r w:rsidRPr="00587E67">
        <w:rPr>
          <w:rFonts w:ascii="Times New Roman" w:hAnsi="Times New Roman"/>
          <w:b/>
          <w:sz w:val="24"/>
          <w:szCs w:val="24"/>
        </w:rPr>
        <w:t xml:space="preserve">Spolupráce s personálními agenturami </w:t>
      </w:r>
    </w:p>
    <w:p w:rsidR="00CD717D" w:rsidRDefault="00E43700" w:rsidP="00BC7420">
      <w:pPr>
        <w:spacing w:before="100" w:beforeAutospacing="1" w:after="240" w:line="360" w:lineRule="auto"/>
        <w:ind w:firstLine="567"/>
        <w:jc w:val="both"/>
      </w:pPr>
      <w:r w:rsidRPr="00587E67">
        <w:t xml:space="preserve">PPWL </w:t>
      </w:r>
      <w:r w:rsidR="00340402" w:rsidRPr="00587E67">
        <w:t xml:space="preserve">hojně </w:t>
      </w:r>
      <w:r w:rsidRPr="00587E67">
        <w:t>využívá služeb personálních agentur i přesto</w:t>
      </w:r>
      <w:r w:rsidR="00340402" w:rsidRPr="00587E67">
        <w:t>,</w:t>
      </w:r>
      <w:r w:rsidRPr="00587E67">
        <w:t xml:space="preserve"> že </w:t>
      </w:r>
      <w:r w:rsidR="00340402" w:rsidRPr="00587E67">
        <w:t>poplatky za jejich služby jsou značně vysoké</w:t>
      </w:r>
      <w:r w:rsidR="00607F12" w:rsidRPr="00587E67">
        <w:t xml:space="preserve"> a </w:t>
      </w:r>
      <w:r w:rsidR="003D67BB" w:rsidRPr="00587E67">
        <w:t>organizace</w:t>
      </w:r>
      <w:r w:rsidR="00256319" w:rsidRPr="00587E67">
        <w:t xml:space="preserve"> </w:t>
      </w:r>
      <w:r w:rsidR="00607F12" w:rsidRPr="00587E67">
        <w:t xml:space="preserve">se </w:t>
      </w:r>
      <w:r w:rsidR="002B0F27" w:rsidRPr="00587E67">
        <w:t xml:space="preserve">maximálně </w:t>
      </w:r>
      <w:r w:rsidR="00607F12" w:rsidRPr="00587E67">
        <w:t xml:space="preserve">snaží </w:t>
      </w:r>
      <w:r w:rsidR="00340402" w:rsidRPr="00587E67">
        <w:t>spolupráci s nimi eliminovat pouze na takové případ</w:t>
      </w:r>
      <w:r w:rsidR="00607F12" w:rsidRPr="00587E67">
        <w:t>,</w:t>
      </w:r>
      <w:r w:rsidR="00340402" w:rsidRPr="00587E67">
        <w:t xml:space="preserve"> kd</w:t>
      </w:r>
      <w:r w:rsidR="002B0F27" w:rsidRPr="00587E67">
        <w:t>y</w:t>
      </w:r>
      <w:r w:rsidR="00340402" w:rsidRPr="00587E67">
        <w:t xml:space="preserve"> </w:t>
      </w:r>
      <w:r w:rsidR="00556892">
        <w:t>není schopn</w:t>
      </w:r>
      <w:r w:rsidR="00CB66B0">
        <w:t>á</w:t>
      </w:r>
      <w:r w:rsidR="00256319" w:rsidRPr="00587E67">
        <w:t xml:space="preserve"> dlouh</w:t>
      </w:r>
      <w:r w:rsidR="003D67BB" w:rsidRPr="00587E67">
        <w:t>odobě nalézt vhodného uchazeče</w:t>
      </w:r>
      <w:r w:rsidR="00340402" w:rsidRPr="00587E67">
        <w:t xml:space="preserve">. </w:t>
      </w:r>
      <w:r w:rsidR="001D04C1">
        <w:t>Ve většině případů byly</w:t>
      </w:r>
      <w:r w:rsidR="00446A39" w:rsidRPr="00587E67">
        <w:t xml:space="preserve"> </w:t>
      </w:r>
      <w:r w:rsidR="00556A45">
        <w:t>však agentury využ</w:t>
      </w:r>
      <w:r w:rsidR="001D04C1">
        <w:t>ity</w:t>
      </w:r>
      <w:r w:rsidR="00264AF5">
        <w:t xml:space="preserve"> na </w:t>
      </w:r>
      <w:r w:rsidR="00446A39" w:rsidRPr="00587E67">
        <w:t xml:space="preserve">poslední </w:t>
      </w:r>
      <w:r w:rsidR="00340402" w:rsidRPr="00587E67">
        <w:t xml:space="preserve">chvíli, </w:t>
      </w:r>
      <w:r w:rsidR="002B0F27" w:rsidRPr="00587E67">
        <w:t>jelikož</w:t>
      </w:r>
      <w:r w:rsidR="00340402" w:rsidRPr="00587E67">
        <w:t xml:space="preserve"> OLZ se </w:t>
      </w:r>
      <w:r w:rsidR="001D04C1">
        <w:t>zkrátka</w:t>
      </w:r>
      <w:r w:rsidR="00607F12" w:rsidRPr="00587E67">
        <w:t xml:space="preserve"> </w:t>
      </w:r>
      <w:r w:rsidR="001D04C1">
        <w:t>dostalo</w:t>
      </w:r>
      <w:r w:rsidR="00446A39" w:rsidRPr="00587E67">
        <w:t xml:space="preserve"> </w:t>
      </w:r>
      <w:r w:rsidR="00340402" w:rsidRPr="00587E67">
        <w:t xml:space="preserve">do časové tísně </w:t>
      </w:r>
      <w:r w:rsidRPr="00587E67">
        <w:t>s obsazením konkrétního pracovního místa.</w:t>
      </w:r>
      <w:r w:rsidR="00340402" w:rsidRPr="00587E67">
        <w:t xml:space="preserve"> Agentury si </w:t>
      </w:r>
      <w:r w:rsidR="00256319" w:rsidRPr="00587E67">
        <w:t xml:space="preserve">účtují </w:t>
      </w:r>
      <w:r w:rsidR="00340402" w:rsidRPr="00587E67">
        <w:t xml:space="preserve">zhruba </w:t>
      </w:r>
      <w:r w:rsidR="00256319" w:rsidRPr="00587E67">
        <w:t xml:space="preserve">mezi 8% - 12% z ročního platu </w:t>
      </w:r>
      <w:r w:rsidR="003D67BB" w:rsidRPr="00587E67">
        <w:t>na dané pozici, což se</w:t>
      </w:r>
      <w:r w:rsidR="002B0F27" w:rsidRPr="00587E67">
        <w:t xml:space="preserve"> řádově může pohybovat až</w:t>
      </w:r>
      <w:r w:rsidR="003D67BB" w:rsidRPr="00587E67">
        <w:t xml:space="preserve"> v tisících librách za zprostředkování jednoho uchazeče </w:t>
      </w:r>
      <w:r w:rsidR="007F23F7" w:rsidRPr="00587E67">
        <w:t>(</w:t>
      </w:r>
      <w:r w:rsidR="00C222CA" w:rsidRPr="00587E67">
        <w:t>viz tabulka č.</w:t>
      </w:r>
      <w:r w:rsidR="003D67BB" w:rsidRPr="00587E67">
        <w:t xml:space="preserve"> </w:t>
      </w:r>
      <w:r w:rsidR="00C222CA" w:rsidRPr="00587E67">
        <w:t>2</w:t>
      </w:r>
      <w:r w:rsidR="007F23F7" w:rsidRPr="00587E67">
        <w:t>)</w:t>
      </w:r>
      <w:r w:rsidR="00256319" w:rsidRPr="00587E67">
        <w:t>.</w:t>
      </w:r>
    </w:p>
    <w:p w:rsidR="00DE6CB8" w:rsidRPr="00587E67" w:rsidRDefault="00CD717D" w:rsidP="004D7A08">
      <w:pPr>
        <w:spacing w:after="200" w:line="276" w:lineRule="auto"/>
      </w:pPr>
      <w:r>
        <w:br w:type="page"/>
      </w:r>
      <w:r w:rsidR="009F1413">
        <w:rPr>
          <w:b/>
        </w:rPr>
        <w:lastRenderedPageBreak/>
        <w:t xml:space="preserve">Tabulka č. 2 - </w:t>
      </w:r>
      <w:r w:rsidR="00D63A93">
        <w:rPr>
          <w:b/>
        </w:rPr>
        <w:t>Přibližný přehled poplatků personálním agentur</w:t>
      </w:r>
      <w:r w:rsidR="00A450D9">
        <w:rPr>
          <w:b/>
        </w:rPr>
        <w:t>ám za zprostředkování uchazečů na</w:t>
      </w:r>
      <w:r w:rsidR="00D63A93">
        <w:rPr>
          <w:b/>
        </w:rPr>
        <w:t xml:space="preserve"> práci </w:t>
      </w:r>
      <w:r w:rsidR="00D63A93" w:rsidRPr="00D63A93">
        <w:t xml:space="preserve">(zpracováno na základě interních údajů </w:t>
      </w:r>
      <w:r w:rsidR="000B281D">
        <w:t>OLZ</w:t>
      </w:r>
      <w:r w:rsidR="00D63A93" w:rsidRPr="00D63A93">
        <w:t>).</w:t>
      </w:r>
    </w:p>
    <w:tbl>
      <w:tblPr>
        <w:tblStyle w:val="Stednseznam2zvraznn1"/>
        <w:tblW w:w="4259" w:type="pct"/>
        <w:tblLook w:val="04A0"/>
      </w:tblPr>
      <w:tblGrid>
        <w:gridCol w:w="2323"/>
        <w:gridCol w:w="1637"/>
        <w:gridCol w:w="100"/>
        <w:gridCol w:w="1046"/>
        <w:gridCol w:w="1278"/>
        <w:gridCol w:w="1044"/>
      </w:tblGrid>
      <w:tr w:rsidR="00B06762" w:rsidRPr="00587E67" w:rsidTr="00B06762">
        <w:trPr>
          <w:gridAfter w:val="2"/>
          <w:cnfStyle w:val="100000000000"/>
          <w:wAfter w:w="1563" w:type="pct"/>
          <w:trHeight w:val="391"/>
        </w:trPr>
        <w:tc>
          <w:tcPr>
            <w:cnfStyle w:val="001000000100"/>
            <w:tcW w:w="2733" w:type="pct"/>
            <w:gridSpan w:val="3"/>
          </w:tcPr>
          <w:p w:rsidR="00B06762" w:rsidRPr="00DE2CD3" w:rsidRDefault="00B06762" w:rsidP="00B06762">
            <w:pPr>
              <w:rPr>
                <w:rFonts w:ascii="Arial" w:eastAsiaTheme="minorEastAsia" w:hAnsi="Arial" w:cs="Arial"/>
                <w:color w:val="auto"/>
                <w:sz w:val="20"/>
                <w:szCs w:val="20"/>
              </w:rPr>
            </w:pPr>
          </w:p>
        </w:tc>
        <w:tc>
          <w:tcPr>
            <w:tcW w:w="704" w:type="pct"/>
          </w:tcPr>
          <w:p w:rsidR="00B06762" w:rsidRPr="00DE2CD3" w:rsidRDefault="00B06762" w:rsidP="00B06762">
            <w:pPr>
              <w:cnfStyle w:val="100000000000"/>
              <w:rPr>
                <w:rFonts w:ascii="Arial" w:eastAsiaTheme="minorEastAsia" w:hAnsi="Arial" w:cs="Arial"/>
                <w:color w:val="auto"/>
                <w:sz w:val="20"/>
                <w:szCs w:val="20"/>
              </w:rPr>
            </w:pPr>
          </w:p>
        </w:tc>
      </w:tr>
      <w:tr w:rsidR="00B06762" w:rsidRPr="00587E67" w:rsidTr="00B06762">
        <w:trPr>
          <w:cnfStyle w:val="000000100000"/>
          <w:trHeight w:val="135"/>
        </w:trPr>
        <w:tc>
          <w:tcPr>
            <w:cnfStyle w:val="001000000000"/>
            <w:tcW w:w="1564" w:type="pct"/>
            <w:tcBorders>
              <w:top w:val="thickThinSmallGap" w:sz="12" w:space="0" w:color="4F81BD" w:themeColor="accent1"/>
              <w:bottom w:val="single" w:sz="8" w:space="0" w:color="4F81BD" w:themeColor="accent1"/>
            </w:tcBorders>
            <w:noWrap/>
          </w:tcPr>
          <w:p w:rsidR="00BC2FE5" w:rsidRPr="00BC2FE5" w:rsidRDefault="00BC2FE5" w:rsidP="00256319">
            <w:pPr>
              <w:spacing w:line="360" w:lineRule="auto"/>
              <w:rPr>
                <w:rFonts w:ascii="Arial" w:eastAsiaTheme="minorEastAsia" w:hAnsi="Arial" w:cs="Arial"/>
                <w:b/>
                <w:color w:val="auto"/>
                <w:sz w:val="20"/>
                <w:szCs w:val="20"/>
              </w:rPr>
            </w:pPr>
            <w:r w:rsidRPr="00BC2FE5">
              <w:rPr>
                <w:rFonts w:ascii="Arial" w:eastAsiaTheme="minorEastAsia" w:hAnsi="Arial" w:cs="Arial"/>
                <w:b/>
                <w:color w:val="auto"/>
                <w:sz w:val="20"/>
                <w:szCs w:val="20"/>
              </w:rPr>
              <w:t>Vybrané pozice</w:t>
            </w:r>
          </w:p>
          <w:p w:rsidR="00BC2FE5" w:rsidRDefault="00BC2FE5" w:rsidP="00256319">
            <w:pPr>
              <w:spacing w:line="360" w:lineRule="auto"/>
              <w:rPr>
                <w:rFonts w:ascii="Arial" w:eastAsiaTheme="minorEastAsia" w:hAnsi="Arial" w:cs="Arial"/>
                <w:color w:val="auto"/>
                <w:sz w:val="20"/>
                <w:szCs w:val="20"/>
              </w:rPr>
            </w:pPr>
          </w:p>
          <w:p w:rsidR="00BC2FE5" w:rsidRPr="00DE2CD3" w:rsidRDefault="00BC2FE5" w:rsidP="00256319">
            <w:pPr>
              <w:spacing w:line="360" w:lineRule="auto"/>
              <w:rPr>
                <w:rFonts w:ascii="Arial" w:eastAsiaTheme="minorEastAsia" w:hAnsi="Arial" w:cs="Arial"/>
                <w:color w:val="auto"/>
                <w:sz w:val="20"/>
                <w:szCs w:val="20"/>
              </w:rPr>
            </w:pPr>
            <w:r w:rsidRPr="00DE2CD3">
              <w:rPr>
                <w:rFonts w:ascii="Arial" w:eastAsiaTheme="minorEastAsia" w:hAnsi="Arial" w:cs="Arial"/>
                <w:color w:val="auto"/>
                <w:sz w:val="20"/>
                <w:szCs w:val="20"/>
              </w:rPr>
              <w:t>Recepční</w:t>
            </w:r>
          </w:p>
        </w:tc>
        <w:tc>
          <w:tcPr>
            <w:tcW w:w="1102" w:type="pct"/>
            <w:tcBorders>
              <w:top w:val="thickThinSmallGap" w:sz="12" w:space="0" w:color="4F81BD" w:themeColor="accent1"/>
              <w:bottom w:val="single" w:sz="8" w:space="0" w:color="4F81BD" w:themeColor="accent1"/>
            </w:tcBorders>
            <w:shd w:val="clear" w:color="auto" w:fill="B8CCE4" w:themeFill="accent1" w:themeFillTint="66"/>
          </w:tcPr>
          <w:p w:rsidR="00BC2FE5" w:rsidRPr="00BC2FE5" w:rsidRDefault="00BC2FE5" w:rsidP="00256319">
            <w:pPr>
              <w:spacing w:line="360" w:lineRule="auto"/>
              <w:cnfStyle w:val="000000100000"/>
              <w:rPr>
                <w:rFonts w:ascii="Arial" w:hAnsi="Arial" w:cs="Arial"/>
                <w:b/>
                <w:sz w:val="20"/>
                <w:szCs w:val="20"/>
                <w:lang w:val="en-GB"/>
              </w:rPr>
            </w:pPr>
            <w:r w:rsidRPr="00BC2FE5">
              <w:rPr>
                <w:rFonts w:ascii="Arial" w:hAnsi="Arial" w:cs="Arial"/>
                <w:b/>
                <w:sz w:val="20"/>
                <w:szCs w:val="20"/>
                <w:lang w:val="en-GB"/>
              </w:rPr>
              <w:t>Roční plat</w:t>
            </w:r>
          </w:p>
          <w:p w:rsidR="00BC2FE5" w:rsidRDefault="00BC2FE5" w:rsidP="00256319">
            <w:pPr>
              <w:spacing w:line="360" w:lineRule="auto"/>
              <w:cnfStyle w:val="000000100000"/>
              <w:rPr>
                <w:rFonts w:ascii="Arial" w:hAnsi="Arial" w:cs="Arial"/>
                <w:sz w:val="20"/>
                <w:szCs w:val="20"/>
                <w:lang w:val="en-GB"/>
              </w:rPr>
            </w:pPr>
          </w:p>
          <w:p w:rsidR="00BC2FE5" w:rsidRPr="00DE2CD3" w:rsidRDefault="00BC2FE5" w:rsidP="00256319">
            <w:pPr>
              <w:spacing w:line="360" w:lineRule="auto"/>
              <w:cnfStyle w:val="000000100000"/>
              <w:rPr>
                <w:rFonts w:ascii="Arial" w:eastAsiaTheme="minorEastAsia" w:hAnsi="Arial" w:cs="Arial"/>
                <w:color w:val="auto"/>
                <w:sz w:val="20"/>
                <w:szCs w:val="20"/>
              </w:rPr>
            </w:pPr>
            <w:r w:rsidRPr="00DE2CD3">
              <w:rPr>
                <w:rFonts w:ascii="Arial" w:hAnsi="Arial" w:cs="Arial"/>
                <w:sz w:val="20"/>
                <w:szCs w:val="20"/>
                <w:lang w:val="en-GB"/>
              </w:rPr>
              <w:t>£15,000</w:t>
            </w:r>
          </w:p>
        </w:tc>
        <w:tc>
          <w:tcPr>
            <w:tcW w:w="1631" w:type="pct"/>
            <w:gridSpan w:val="3"/>
            <w:tcBorders>
              <w:top w:val="thickThinSmallGap" w:sz="12" w:space="0" w:color="4F81BD" w:themeColor="accent1"/>
              <w:bottom w:val="single" w:sz="8" w:space="0" w:color="4F81BD" w:themeColor="accent1"/>
            </w:tcBorders>
            <w:shd w:val="clear" w:color="auto" w:fill="B8CCE4" w:themeFill="accent1" w:themeFillTint="66"/>
          </w:tcPr>
          <w:p w:rsidR="00BC2FE5" w:rsidRPr="00BC2FE5" w:rsidRDefault="00BC2FE5" w:rsidP="00256319">
            <w:pPr>
              <w:spacing w:line="360" w:lineRule="auto"/>
              <w:cnfStyle w:val="000000100000"/>
              <w:rPr>
                <w:rFonts w:ascii="Arial" w:hAnsi="Arial" w:cs="Arial"/>
                <w:b/>
                <w:sz w:val="20"/>
                <w:szCs w:val="20"/>
                <w:lang w:val="en-GB"/>
              </w:rPr>
            </w:pPr>
            <w:r w:rsidRPr="00BC2FE5">
              <w:rPr>
                <w:rFonts w:ascii="Arial" w:hAnsi="Arial" w:cs="Arial"/>
                <w:b/>
                <w:sz w:val="20"/>
                <w:szCs w:val="20"/>
                <w:lang w:val="en-GB"/>
              </w:rPr>
              <w:t>Poplatek agentuře</w:t>
            </w:r>
          </w:p>
          <w:p w:rsidR="00BC2FE5" w:rsidRDefault="00BC2FE5" w:rsidP="00256319">
            <w:pPr>
              <w:spacing w:line="360" w:lineRule="auto"/>
              <w:cnfStyle w:val="000000100000"/>
              <w:rPr>
                <w:rFonts w:ascii="Arial" w:hAnsi="Arial" w:cs="Arial"/>
                <w:sz w:val="20"/>
                <w:szCs w:val="20"/>
                <w:lang w:val="en-GB"/>
              </w:rPr>
            </w:pPr>
          </w:p>
          <w:p w:rsidR="00BC2FE5" w:rsidRPr="00DE2CD3" w:rsidRDefault="00BC2FE5" w:rsidP="00256319">
            <w:pPr>
              <w:spacing w:line="360" w:lineRule="auto"/>
              <w:cnfStyle w:val="000000100000"/>
              <w:rPr>
                <w:rFonts w:ascii="Arial" w:eastAsiaTheme="minorEastAsia" w:hAnsi="Arial" w:cs="Arial"/>
                <w:color w:val="auto"/>
                <w:sz w:val="20"/>
                <w:szCs w:val="20"/>
              </w:rPr>
            </w:pPr>
            <w:r w:rsidRPr="00DE2CD3">
              <w:rPr>
                <w:rFonts w:ascii="Arial" w:hAnsi="Arial" w:cs="Arial"/>
                <w:sz w:val="20"/>
                <w:szCs w:val="20"/>
                <w:lang w:val="en-GB"/>
              </w:rPr>
              <w:t>£1200 - £1800</w:t>
            </w:r>
          </w:p>
        </w:tc>
        <w:tc>
          <w:tcPr>
            <w:tcW w:w="703" w:type="pct"/>
            <w:tcBorders>
              <w:top w:val="thickThinSmallGap" w:sz="12" w:space="0" w:color="4F81BD" w:themeColor="accent1"/>
              <w:bottom w:val="single" w:sz="8" w:space="0" w:color="4F81BD" w:themeColor="accent1"/>
              <w:right w:val="nil"/>
            </w:tcBorders>
            <w:shd w:val="clear" w:color="auto" w:fill="B8CCE4" w:themeFill="accent1" w:themeFillTint="66"/>
          </w:tcPr>
          <w:p w:rsidR="00BC2FE5" w:rsidRPr="00DE2CD3" w:rsidRDefault="00BC2FE5" w:rsidP="00256319">
            <w:pPr>
              <w:spacing w:line="360" w:lineRule="auto"/>
              <w:jc w:val="center"/>
              <w:cnfStyle w:val="000000100000"/>
              <w:rPr>
                <w:rFonts w:ascii="Arial" w:eastAsiaTheme="minorEastAsia" w:hAnsi="Arial" w:cs="Arial"/>
                <w:color w:val="auto"/>
                <w:sz w:val="20"/>
                <w:szCs w:val="20"/>
              </w:rPr>
            </w:pPr>
          </w:p>
        </w:tc>
      </w:tr>
      <w:tr w:rsidR="00B06762" w:rsidRPr="00587E67" w:rsidTr="00B06762">
        <w:trPr>
          <w:trHeight w:val="143"/>
        </w:trPr>
        <w:tc>
          <w:tcPr>
            <w:cnfStyle w:val="001000000000"/>
            <w:tcW w:w="1564" w:type="pct"/>
            <w:tcBorders>
              <w:top w:val="single" w:sz="8" w:space="0" w:color="4F81BD" w:themeColor="accent1"/>
              <w:bottom w:val="single" w:sz="8" w:space="0" w:color="4F81BD" w:themeColor="accent1"/>
            </w:tcBorders>
            <w:noWrap/>
          </w:tcPr>
          <w:p w:rsidR="00BC2FE5" w:rsidRPr="00DE2CD3" w:rsidRDefault="00BC2FE5" w:rsidP="00256319">
            <w:pPr>
              <w:spacing w:line="360" w:lineRule="auto"/>
              <w:rPr>
                <w:rFonts w:ascii="Arial" w:eastAsiaTheme="minorEastAsia" w:hAnsi="Arial" w:cs="Arial"/>
                <w:color w:val="auto"/>
                <w:sz w:val="20"/>
                <w:szCs w:val="20"/>
              </w:rPr>
            </w:pPr>
            <w:r w:rsidRPr="00DE2CD3">
              <w:rPr>
                <w:rFonts w:ascii="Arial" w:eastAsiaTheme="minorEastAsia" w:hAnsi="Arial" w:cs="Arial"/>
                <w:color w:val="auto"/>
                <w:sz w:val="20"/>
                <w:szCs w:val="20"/>
              </w:rPr>
              <w:t>Účetní</w:t>
            </w:r>
          </w:p>
        </w:tc>
        <w:tc>
          <w:tcPr>
            <w:tcW w:w="1102" w:type="pct"/>
            <w:tcBorders>
              <w:top w:val="single" w:sz="8" w:space="0" w:color="4F81BD" w:themeColor="accent1"/>
              <w:bottom w:val="single" w:sz="8" w:space="0" w:color="4F81BD" w:themeColor="accent1"/>
            </w:tcBorders>
            <w:shd w:val="clear" w:color="auto" w:fill="B8CCE4" w:themeFill="accent1" w:themeFillTint="66"/>
          </w:tcPr>
          <w:p w:rsidR="00BC2FE5" w:rsidRPr="00DE2CD3" w:rsidRDefault="00BC2FE5" w:rsidP="00256319">
            <w:pPr>
              <w:spacing w:line="360" w:lineRule="auto"/>
              <w:cnfStyle w:val="000000000000"/>
              <w:rPr>
                <w:rFonts w:ascii="Arial" w:eastAsiaTheme="minorEastAsia" w:hAnsi="Arial" w:cs="Arial"/>
                <w:color w:val="auto"/>
                <w:sz w:val="20"/>
                <w:szCs w:val="20"/>
              </w:rPr>
            </w:pPr>
            <w:r w:rsidRPr="00DE2CD3">
              <w:rPr>
                <w:rFonts w:ascii="Arial" w:hAnsi="Arial" w:cs="Arial"/>
                <w:sz w:val="20"/>
                <w:szCs w:val="20"/>
                <w:lang w:val="en-GB"/>
              </w:rPr>
              <w:t>£22,000</w:t>
            </w:r>
          </w:p>
        </w:tc>
        <w:tc>
          <w:tcPr>
            <w:tcW w:w="1631" w:type="pct"/>
            <w:gridSpan w:val="3"/>
            <w:tcBorders>
              <w:top w:val="single" w:sz="8" w:space="0" w:color="4F81BD" w:themeColor="accent1"/>
              <w:bottom w:val="single" w:sz="8" w:space="0" w:color="4F81BD" w:themeColor="accent1"/>
            </w:tcBorders>
            <w:shd w:val="clear" w:color="auto" w:fill="B8CCE4" w:themeFill="accent1" w:themeFillTint="66"/>
          </w:tcPr>
          <w:p w:rsidR="00BC2FE5" w:rsidRPr="00DE2CD3" w:rsidRDefault="00BC2FE5" w:rsidP="00256319">
            <w:pPr>
              <w:spacing w:line="360" w:lineRule="auto"/>
              <w:cnfStyle w:val="000000000000"/>
              <w:rPr>
                <w:rFonts w:ascii="Arial" w:eastAsiaTheme="minorEastAsia" w:hAnsi="Arial" w:cs="Arial"/>
                <w:color w:val="auto"/>
                <w:sz w:val="20"/>
                <w:szCs w:val="20"/>
              </w:rPr>
            </w:pPr>
            <w:r w:rsidRPr="00DE2CD3">
              <w:rPr>
                <w:rFonts w:ascii="Arial" w:hAnsi="Arial" w:cs="Arial"/>
                <w:sz w:val="20"/>
                <w:szCs w:val="20"/>
                <w:lang w:val="en-GB"/>
              </w:rPr>
              <w:t>£1760 - £2640</w:t>
            </w:r>
          </w:p>
        </w:tc>
        <w:tc>
          <w:tcPr>
            <w:tcW w:w="703" w:type="pct"/>
            <w:tcBorders>
              <w:top w:val="single" w:sz="8" w:space="0" w:color="4F81BD" w:themeColor="accent1"/>
              <w:bottom w:val="single" w:sz="8" w:space="0" w:color="4F81BD" w:themeColor="accent1"/>
              <w:right w:val="nil"/>
            </w:tcBorders>
            <w:shd w:val="clear" w:color="auto" w:fill="B8CCE4" w:themeFill="accent1" w:themeFillTint="66"/>
          </w:tcPr>
          <w:p w:rsidR="00BC2FE5" w:rsidRPr="00DE2CD3" w:rsidRDefault="00BC2FE5" w:rsidP="00256319">
            <w:pPr>
              <w:spacing w:line="360" w:lineRule="auto"/>
              <w:jc w:val="center"/>
              <w:cnfStyle w:val="000000000000"/>
              <w:rPr>
                <w:rFonts w:ascii="Arial" w:eastAsiaTheme="minorEastAsia" w:hAnsi="Arial" w:cs="Arial"/>
                <w:color w:val="auto"/>
                <w:sz w:val="20"/>
                <w:szCs w:val="20"/>
              </w:rPr>
            </w:pPr>
          </w:p>
        </w:tc>
      </w:tr>
      <w:tr w:rsidR="00B06762" w:rsidRPr="00587E67" w:rsidTr="00B06762">
        <w:trPr>
          <w:cnfStyle w:val="000000100000"/>
          <w:trHeight w:val="143"/>
        </w:trPr>
        <w:tc>
          <w:tcPr>
            <w:cnfStyle w:val="001000000000"/>
            <w:tcW w:w="1564" w:type="pct"/>
            <w:tcBorders>
              <w:top w:val="single" w:sz="8" w:space="0" w:color="4F81BD" w:themeColor="accent1"/>
              <w:bottom w:val="single" w:sz="8" w:space="0" w:color="4F81BD" w:themeColor="accent1"/>
            </w:tcBorders>
            <w:noWrap/>
          </w:tcPr>
          <w:p w:rsidR="00BC2FE5" w:rsidRPr="00DE2CD3" w:rsidRDefault="00BC2FE5" w:rsidP="00256319">
            <w:pPr>
              <w:spacing w:line="360" w:lineRule="auto"/>
              <w:rPr>
                <w:rFonts w:ascii="Arial" w:eastAsiaTheme="minorEastAsia" w:hAnsi="Arial" w:cs="Arial"/>
                <w:color w:val="auto"/>
                <w:sz w:val="20"/>
                <w:szCs w:val="20"/>
              </w:rPr>
            </w:pPr>
            <w:r w:rsidRPr="00DE2CD3">
              <w:rPr>
                <w:rFonts w:ascii="Arial" w:eastAsiaTheme="minorEastAsia" w:hAnsi="Arial" w:cs="Arial"/>
                <w:color w:val="auto"/>
                <w:sz w:val="20"/>
                <w:szCs w:val="20"/>
              </w:rPr>
              <w:t>Asistent manažer</w:t>
            </w:r>
          </w:p>
        </w:tc>
        <w:tc>
          <w:tcPr>
            <w:tcW w:w="1102" w:type="pct"/>
            <w:tcBorders>
              <w:top w:val="single" w:sz="8" w:space="0" w:color="4F81BD" w:themeColor="accent1"/>
              <w:bottom w:val="single" w:sz="8" w:space="0" w:color="4F81BD" w:themeColor="accent1"/>
            </w:tcBorders>
            <w:shd w:val="clear" w:color="auto" w:fill="B8CCE4" w:themeFill="accent1" w:themeFillTint="66"/>
          </w:tcPr>
          <w:p w:rsidR="00BC2FE5" w:rsidRPr="00DE2CD3" w:rsidRDefault="00BC2FE5" w:rsidP="00256319">
            <w:pPr>
              <w:spacing w:line="360" w:lineRule="auto"/>
              <w:cnfStyle w:val="000000100000"/>
              <w:rPr>
                <w:rFonts w:ascii="Arial" w:eastAsiaTheme="minorEastAsia" w:hAnsi="Arial" w:cs="Arial"/>
                <w:color w:val="auto"/>
                <w:sz w:val="20"/>
                <w:szCs w:val="20"/>
              </w:rPr>
            </w:pPr>
            <w:r w:rsidRPr="00DE2CD3">
              <w:rPr>
                <w:rFonts w:ascii="Arial" w:hAnsi="Arial" w:cs="Arial"/>
                <w:sz w:val="20"/>
                <w:szCs w:val="20"/>
                <w:lang w:val="en-GB"/>
              </w:rPr>
              <w:t>£27,000</w:t>
            </w:r>
          </w:p>
        </w:tc>
        <w:tc>
          <w:tcPr>
            <w:tcW w:w="1631" w:type="pct"/>
            <w:gridSpan w:val="3"/>
            <w:tcBorders>
              <w:top w:val="single" w:sz="8" w:space="0" w:color="4F81BD" w:themeColor="accent1"/>
              <w:bottom w:val="single" w:sz="8" w:space="0" w:color="4F81BD" w:themeColor="accent1"/>
            </w:tcBorders>
            <w:shd w:val="clear" w:color="auto" w:fill="B8CCE4" w:themeFill="accent1" w:themeFillTint="66"/>
          </w:tcPr>
          <w:p w:rsidR="00BC2FE5" w:rsidRPr="00DE2CD3" w:rsidRDefault="00BC2FE5" w:rsidP="00256319">
            <w:pPr>
              <w:spacing w:line="360" w:lineRule="auto"/>
              <w:cnfStyle w:val="000000100000"/>
              <w:rPr>
                <w:rFonts w:ascii="Arial" w:eastAsiaTheme="minorEastAsia" w:hAnsi="Arial" w:cs="Arial"/>
                <w:color w:val="auto"/>
                <w:sz w:val="20"/>
                <w:szCs w:val="20"/>
              </w:rPr>
            </w:pPr>
            <w:r w:rsidRPr="00DE2CD3">
              <w:rPr>
                <w:rFonts w:ascii="Arial" w:hAnsi="Arial" w:cs="Arial"/>
                <w:sz w:val="20"/>
                <w:szCs w:val="20"/>
                <w:lang w:val="en-GB"/>
              </w:rPr>
              <w:t>£2160 - £3240</w:t>
            </w:r>
          </w:p>
        </w:tc>
        <w:tc>
          <w:tcPr>
            <w:tcW w:w="703" w:type="pct"/>
            <w:tcBorders>
              <w:top w:val="single" w:sz="8" w:space="0" w:color="4F81BD" w:themeColor="accent1"/>
              <w:bottom w:val="single" w:sz="8" w:space="0" w:color="4F81BD" w:themeColor="accent1"/>
              <w:right w:val="nil"/>
            </w:tcBorders>
            <w:shd w:val="clear" w:color="auto" w:fill="B8CCE4" w:themeFill="accent1" w:themeFillTint="66"/>
          </w:tcPr>
          <w:p w:rsidR="00BC2FE5" w:rsidRPr="00DE2CD3" w:rsidRDefault="00BC2FE5" w:rsidP="00256319">
            <w:pPr>
              <w:spacing w:line="360" w:lineRule="auto"/>
              <w:jc w:val="center"/>
              <w:cnfStyle w:val="000000100000"/>
              <w:rPr>
                <w:rFonts w:ascii="Arial" w:eastAsiaTheme="minorEastAsia" w:hAnsi="Arial" w:cs="Arial"/>
                <w:color w:val="auto"/>
                <w:sz w:val="20"/>
                <w:szCs w:val="20"/>
              </w:rPr>
            </w:pPr>
          </w:p>
        </w:tc>
      </w:tr>
      <w:tr w:rsidR="00B06762" w:rsidRPr="00587E67" w:rsidTr="00B06762">
        <w:trPr>
          <w:trHeight w:val="143"/>
        </w:trPr>
        <w:tc>
          <w:tcPr>
            <w:cnfStyle w:val="001000000000"/>
            <w:tcW w:w="1564" w:type="pct"/>
            <w:tcBorders>
              <w:top w:val="single" w:sz="8" w:space="0" w:color="4F81BD" w:themeColor="accent1"/>
              <w:bottom w:val="single" w:sz="8" w:space="0" w:color="4F81BD" w:themeColor="accent1"/>
            </w:tcBorders>
            <w:noWrap/>
          </w:tcPr>
          <w:p w:rsidR="00BC2FE5" w:rsidRPr="00DE2CD3" w:rsidRDefault="00BC2FE5" w:rsidP="00256319">
            <w:pPr>
              <w:spacing w:line="360" w:lineRule="auto"/>
              <w:rPr>
                <w:rFonts w:ascii="Arial" w:eastAsiaTheme="minorEastAsia" w:hAnsi="Arial" w:cs="Arial"/>
                <w:color w:val="auto"/>
                <w:sz w:val="20"/>
                <w:szCs w:val="20"/>
              </w:rPr>
            </w:pPr>
            <w:r w:rsidRPr="00DE2CD3">
              <w:rPr>
                <w:rFonts w:ascii="Arial" w:eastAsiaTheme="minorEastAsia" w:hAnsi="Arial" w:cs="Arial"/>
                <w:color w:val="auto"/>
                <w:sz w:val="20"/>
                <w:szCs w:val="20"/>
              </w:rPr>
              <w:t>Manažer restaurace</w:t>
            </w:r>
          </w:p>
        </w:tc>
        <w:tc>
          <w:tcPr>
            <w:tcW w:w="1102" w:type="pct"/>
            <w:tcBorders>
              <w:top w:val="single" w:sz="8" w:space="0" w:color="4F81BD" w:themeColor="accent1"/>
              <w:bottom w:val="single" w:sz="8" w:space="0" w:color="4F81BD" w:themeColor="accent1"/>
            </w:tcBorders>
            <w:shd w:val="clear" w:color="auto" w:fill="B8CCE4" w:themeFill="accent1" w:themeFillTint="66"/>
          </w:tcPr>
          <w:p w:rsidR="00BC2FE5" w:rsidRPr="00DE2CD3" w:rsidRDefault="00BC2FE5" w:rsidP="00256319">
            <w:pPr>
              <w:spacing w:line="360" w:lineRule="auto"/>
              <w:cnfStyle w:val="000000000000"/>
              <w:rPr>
                <w:rFonts w:ascii="Arial" w:eastAsiaTheme="minorEastAsia" w:hAnsi="Arial" w:cs="Arial"/>
                <w:color w:val="auto"/>
                <w:sz w:val="20"/>
                <w:szCs w:val="20"/>
              </w:rPr>
            </w:pPr>
            <w:r w:rsidRPr="00DE2CD3">
              <w:rPr>
                <w:rFonts w:ascii="Arial" w:hAnsi="Arial" w:cs="Arial"/>
                <w:sz w:val="20"/>
                <w:szCs w:val="20"/>
                <w:lang w:val="en-GB"/>
              </w:rPr>
              <w:t>£40,000</w:t>
            </w:r>
          </w:p>
        </w:tc>
        <w:tc>
          <w:tcPr>
            <w:tcW w:w="1631" w:type="pct"/>
            <w:gridSpan w:val="3"/>
            <w:tcBorders>
              <w:top w:val="single" w:sz="8" w:space="0" w:color="4F81BD" w:themeColor="accent1"/>
              <w:bottom w:val="single" w:sz="8" w:space="0" w:color="4F81BD" w:themeColor="accent1"/>
            </w:tcBorders>
            <w:shd w:val="clear" w:color="auto" w:fill="B8CCE4" w:themeFill="accent1" w:themeFillTint="66"/>
          </w:tcPr>
          <w:p w:rsidR="00BC2FE5" w:rsidRPr="00DE2CD3" w:rsidRDefault="00BC2FE5" w:rsidP="00256319">
            <w:pPr>
              <w:spacing w:line="360" w:lineRule="auto"/>
              <w:cnfStyle w:val="000000000000"/>
              <w:rPr>
                <w:rFonts w:ascii="Arial" w:eastAsiaTheme="minorEastAsia" w:hAnsi="Arial" w:cs="Arial"/>
                <w:color w:val="auto"/>
                <w:sz w:val="20"/>
                <w:szCs w:val="20"/>
              </w:rPr>
            </w:pPr>
            <w:r w:rsidRPr="00DE2CD3">
              <w:rPr>
                <w:rFonts w:ascii="Arial" w:hAnsi="Arial" w:cs="Arial"/>
                <w:sz w:val="20"/>
                <w:szCs w:val="20"/>
                <w:lang w:val="en-GB"/>
              </w:rPr>
              <w:t>£3200 - £4800</w:t>
            </w:r>
          </w:p>
        </w:tc>
        <w:tc>
          <w:tcPr>
            <w:tcW w:w="703" w:type="pct"/>
            <w:tcBorders>
              <w:top w:val="single" w:sz="8" w:space="0" w:color="4F81BD" w:themeColor="accent1"/>
              <w:bottom w:val="single" w:sz="8" w:space="0" w:color="4F81BD" w:themeColor="accent1"/>
              <w:right w:val="nil"/>
            </w:tcBorders>
            <w:shd w:val="clear" w:color="auto" w:fill="B8CCE4" w:themeFill="accent1" w:themeFillTint="66"/>
          </w:tcPr>
          <w:p w:rsidR="00BC2FE5" w:rsidRPr="00DE2CD3" w:rsidRDefault="00BC2FE5" w:rsidP="00256319">
            <w:pPr>
              <w:spacing w:line="360" w:lineRule="auto"/>
              <w:jc w:val="center"/>
              <w:cnfStyle w:val="000000000000"/>
              <w:rPr>
                <w:rFonts w:ascii="Arial" w:eastAsiaTheme="minorEastAsia" w:hAnsi="Arial" w:cs="Arial"/>
                <w:color w:val="auto"/>
                <w:sz w:val="20"/>
                <w:szCs w:val="20"/>
              </w:rPr>
            </w:pPr>
          </w:p>
        </w:tc>
      </w:tr>
      <w:tr w:rsidR="00B06762" w:rsidRPr="00587E67" w:rsidTr="00B06762">
        <w:trPr>
          <w:cnfStyle w:val="000000100000"/>
          <w:trHeight w:val="44"/>
        </w:trPr>
        <w:tc>
          <w:tcPr>
            <w:cnfStyle w:val="001000000000"/>
            <w:tcW w:w="1564" w:type="pct"/>
            <w:tcBorders>
              <w:top w:val="single" w:sz="8" w:space="0" w:color="4F81BD" w:themeColor="accent1"/>
            </w:tcBorders>
            <w:noWrap/>
          </w:tcPr>
          <w:p w:rsidR="00BC2FE5" w:rsidRPr="00DE2CD3" w:rsidRDefault="00BC2FE5" w:rsidP="00256319">
            <w:pPr>
              <w:spacing w:line="360" w:lineRule="auto"/>
              <w:rPr>
                <w:rFonts w:ascii="Arial" w:eastAsiaTheme="minorEastAsia" w:hAnsi="Arial" w:cs="Arial"/>
                <w:color w:val="auto"/>
                <w:sz w:val="20"/>
                <w:szCs w:val="20"/>
              </w:rPr>
            </w:pPr>
            <w:r w:rsidRPr="00DE2CD3">
              <w:rPr>
                <w:rFonts w:ascii="Arial" w:eastAsiaTheme="minorEastAsia" w:hAnsi="Arial" w:cs="Arial"/>
                <w:color w:val="auto"/>
                <w:sz w:val="20"/>
                <w:szCs w:val="20"/>
              </w:rPr>
              <w:t>Finanční ředitel</w:t>
            </w:r>
          </w:p>
        </w:tc>
        <w:tc>
          <w:tcPr>
            <w:tcW w:w="1102" w:type="pct"/>
            <w:tcBorders>
              <w:top w:val="single" w:sz="8" w:space="0" w:color="4F81BD" w:themeColor="accent1"/>
            </w:tcBorders>
            <w:shd w:val="clear" w:color="auto" w:fill="B8CCE4" w:themeFill="accent1" w:themeFillTint="66"/>
          </w:tcPr>
          <w:p w:rsidR="00BC2FE5" w:rsidRPr="00DE2CD3" w:rsidRDefault="00BC2FE5" w:rsidP="00256319">
            <w:pPr>
              <w:spacing w:line="360" w:lineRule="auto"/>
              <w:cnfStyle w:val="000000100000"/>
              <w:rPr>
                <w:rFonts w:ascii="Arial" w:eastAsiaTheme="minorEastAsia" w:hAnsi="Arial" w:cs="Arial"/>
                <w:color w:val="auto"/>
                <w:sz w:val="20"/>
                <w:szCs w:val="20"/>
              </w:rPr>
            </w:pPr>
            <w:r w:rsidRPr="00DE2CD3">
              <w:rPr>
                <w:rFonts w:ascii="Arial" w:hAnsi="Arial" w:cs="Arial"/>
                <w:sz w:val="20"/>
                <w:szCs w:val="20"/>
                <w:lang w:val="en-GB"/>
              </w:rPr>
              <w:t>£80,000</w:t>
            </w:r>
          </w:p>
        </w:tc>
        <w:tc>
          <w:tcPr>
            <w:tcW w:w="1631" w:type="pct"/>
            <w:gridSpan w:val="3"/>
            <w:tcBorders>
              <w:top w:val="single" w:sz="8" w:space="0" w:color="4F81BD" w:themeColor="accent1"/>
            </w:tcBorders>
            <w:shd w:val="clear" w:color="auto" w:fill="B8CCE4" w:themeFill="accent1" w:themeFillTint="66"/>
          </w:tcPr>
          <w:p w:rsidR="00BC2FE5" w:rsidRPr="00DE2CD3" w:rsidRDefault="00BC2FE5" w:rsidP="00256319">
            <w:pPr>
              <w:spacing w:line="360" w:lineRule="auto"/>
              <w:cnfStyle w:val="000000100000"/>
              <w:rPr>
                <w:rFonts w:ascii="Arial" w:eastAsiaTheme="minorEastAsia" w:hAnsi="Arial" w:cs="Arial"/>
                <w:color w:val="auto"/>
                <w:sz w:val="20"/>
                <w:szCs w:val="20"/>
              </w:rPr>
            </w:pPr>
            <w:r w:rsidRPr="00DE2CD3">
              <w:rPr>
                <w:rFonts w:ascii="Arial" w:hAnsi="Arial" w:cs="Arial"/>
                <w:sz w:val="20"/>
                <w:szCs w:val="20"/>
                <w:lang w:val="en-GB"/>
              </w:rPr>
              <w:t>£6400 - £9600</w:t>
            </w:r>
          </w:p>
        </w:tc>
        <w:tc>
          <w:tcPr>
            <w:tcW w:w="703" w:type="pct"/>
            <w:tcBorders>
              <w:top w:val="single" w:sz="8" w:space="0" w:color="4F81BD" w:themeColor="accent1"/>
              <w:right w:val="nil"/>
            </w:tcBorders>
            <w:shd w:val="clear" w:color="auto" w:fill="B8CCE4" w:themeFill="accent1" w:themeFillTint="66"/>
          </w:tcPr>
          <w:p w:rsidR="00BC2FE5" w:rsidRPr="00DE2CD3" w:rsidRDefault="00BC2FE5" w:rsidP="00256319">
            <w:pPr>
              <w:spacing w:line="360" w:lineRule="auto"/>
              <w:jc w:val="center"/>
              <w:cnfStyle w:val="000000100000"/>
              <w:rPr>
                <w:rFonts w:ascii="Arial" w:eastAsiaTheme="minorEastAsia" w:hAnsi="Arial" w:cs="Arial"/>
                <w:color w:val="auto"/>
                <w:sz w:val="20"/>
                <w:szCs w:val="20"/>
              </w:rPr>
            </w:pPr>
          </w:p>
        </w:tc>
      </w:tr>
    </w:tbl>
    <w:p w:rsidR="00E9010C" w:rsidRDefault="00E9010C" w:rsidP="00BC7420">
      <w:pPr>
        <w:spacing w:line="360" w:lineRule="auto"/>
        <w:jc w:val="both"/>
        <w:rPr>
          <w:b/>
        </w:rPr>
      </w:pPr>
    </w:p>
    <w:p w:rsidR="00A804CC" w:rsidRPr="00D63A93" w:rsidRDefault="00A804CC" w:rsidP="0066035D">
      <w:pPr>
        <w:pStyle w:val="Odstavecseseznamem"/>
        <w:numPr>
          <w:ilvl w:val="0"/>
          <w:numId w:val="23"/>
        </w:numPr>
        <w:spacing w:after="100" w:afterAutospacing="1" w:line="360" w:lineRule="auto"/>
        <w:jc w:val="both"/>
        <w:rPr>
          <w:rFonts w:ascii="Times New Roman" w:hAnsi="Times New Roman"/>
          <w:b/>
          <w:sz w:val="24"/>
          <w:szCs w:val="24"/>
        </w:rPr>
      </w:pPr>
      <w:r w:rsidRPr="00D63A93">
        <w:rPr>
          <w:rFonts w:ascii="Times New Roman" w:hAnsi="Times New Roman"/>
          <w:b/>
          <w:sz w:val="24"/>
          <w:szCs w:val="24"/>
        </w:rPr>
        <w:t>Spolupráce se vzdělávacími institucemi</w:t>
      </w:r>
    </w:p>
    <w:p w:rsidR="00005B43" w:rsidRPr="00587E67" w:rsidRDefault="00A804CC" w:rsidP="00BC7420">
      <w:pPr>
        <w:spacing w:before="100" w:beforeAutospacing="1" w:after="240" w:line="360" w:lineRule="auto"/>
        <w:ind w:firstLine="567"/>
        <w:jc w:val="both"/>
      </w:pPr>
      <w:r w:rsidRPr="00587E67">
        <w:t>PPWL celkově spolupracuje s 63 univerzitami a vyššími odbornými školami po celé Velké Británii. S těmito vzdělávacími institucemi čas od času připravuje společná setkání studentů a jednoho nebo dvou personalistů. Studenti tak mají možnost na těchto setkáních prodiskutovat možnosti pracovníc</w:t>
      </w:r>
      <w:r w:rsidR="00306AF0">
        <w:t>h příležitostí v PPWL. PPWL pak</w:t>
      </w:r>
      <w:r w:rsidR="00306AF0" w:rsidRPr="00306AF0">
        <w:t xml:space="preserve"> hlavně spolupracuje s organizací Sprin</w:t>
      </w:r>
      <w:r w:rsidR="00306AF0">
        <w:t xml:space="preserve">gboard UK a Springboard Charity </w:t>
      </w:r>
      <w:r w:rsidR="00306AF0" w:rsidRPr="00306AF0">
        <w:t>(</w:t>
      </w:r>
      <w:hyperlink r:id="rId22" w:history="1">
        <w:r w:rsidR="00306AF0" w:rsidRPr="00306AF0">
          <w:rPr>
            <w:rStyle w:val="Hypertextovodkaz"/>
            <w:color w:val="auto"/>
          </w:rPr>
          <w:t>www.springboarduk.net</w:t>
        </w:r>
      </w:hyperlink>
      <w:r w:rsidR="00306AF0" w:rsidRPr="00306AF0">
        <w:t>)</w:t>
      </w:r>
      <w:r w:rsidR="00306AF0">
        <w:t xml:space="preserve">. </w:t>
      </w:r>
      <w:r w:rsidRPr="00587E67">
        <w:t>Springboard UK je organizace pomáhající studentům, kteří mají nadšení pro práci v</w:t>
      </w:r>
      <w:r w:rsidR="00306AF0">
        <w:t> </w:t>
      </w:r>
      <w:r w:rsidRPr="00587E67">
        <w:t>hoteln</w:t>
      </w:r>
      <w:r w:rsidR="00306AF0">
        <w:t xml:space="preserve">ictví a </w:t>
      </w:r>
      <w:r w:rsidRPr="00587E67">
        <w:t>pohostinství</w:t>
      </w:r>
      <w:r w:rsidR="00675358">
        <w:t xml:space="preserve"> </w:t>
      </w:r>
      <w:r w:rsidRPr="00587E67">
        <w:t>získat praxi a uplatnit se tak lépe na trhu práce po skončení jejich studia. Těmto studentům PPWL umožňuje vykonávat praxi v podobě nepřetržitého vzdělávacího a dov</w:t>
      </w:r>
      <w:r w:rsidR="00FC5406">
        <w:t xml:space="preserve">ednosti rozvíjejícího programu. Organizace </w:t>
      </w:r>
      <w:r w:rsidRPr="00587E67">
        <w:t xml:space="preserve">dále spolupracuje s institucemi zajišťující levnější ubytování pro studenty, čímž dává příležitost i studentům žijícím mimo hlavní město nebo studentům ze zahraničí. Springboard Charity pak pomáhá mladým </w:t>
      </w:r>
      <w:r w:rsidRPr="00587E67">
        <w:rPr>
          <w:rStyle w:val="apple-style-span"/>
          <w:color w:val="000000"/>
        </w:rPr>
        <w:t xml:space="preserve">nezaměstnaným a znevýhodněným občanům zlepšit jejich vyhlídky v životě tím, že jim pomáhá najít dlouhodobou kariéru v oblasti pohostinství a cestovního ruchu. </w:t>
      </w:r>
    </w:p>
    <w:p w:rsidR="00BC7420" w:rsidRPr="00BC7420" w:rsidRDefault="00122DF0" w:rsidP="0066035D">
      <w:pPr>
        <w:pStyle w:val="Odstavecseseznamem1"/>
        <w:numPr>
          <w:ilvl w:val="0"/>
          <w:numId w:val="10"/>
        </w:numPr>
        <w:spacing w:after="100" w:afterAutospacing="1" w:line="360" w:lineRule="auto"/>
        <w:jc w:val="both"/>
        <w:rPr>
          <w:rFonts w:ascii="Times New Roman" w:hAnsi="Times New Roman"/>
          <w:b/>
          <w:sz w:val="24"/>
          <w:szCs w:val="24"/>
        </w:rPr>
      </w:pPr>
      <w:r w:rsidRPr="00587E67">
        <w:rPr>
          <w:rFonts w:ascii="Times New Roman" w:hAnsi="Times New Roman"/>
          <w:b/>
          <w:sz w:val="24"/>
          <w:szCs w:val="24"/>
        </w:rPr>
        <w:t>Doporučení stávajícího zaměstnance</w:t>
      </w:r>
    </w:p>
    <w:p w:rsidR="00BC7420" w:rsidRDefault="00CF6A1A" w:rsidP="00BC7420">
      <w:pPr>
        <w:spacing w:before="100" w:beforeAutospacing="1" w:after="240" w:line="360" w:lineRule="auto"/>
        <w:ind w:firstLine="567"/>
        <w:jc w:val="both"/>
      </w:pPr>
      <w:r w:rsidRPr="00587E67">
        <w:t>Organizace nabízí stávajícím pracovníkům</w:t>
      </w:r>
      <w:r w:rsidR="00122DF0" w:rsidRPr="00587E67">
        <w:t xml:space="preserve"> </w:t>
      </w:r>
      <w:r w:rsidR="004E63AF" w:rsidRPr="00587E67">
        <w:t xml:space="preserve">formou zaměstnaneckého benefitu </w:t>
      </w:r>
      <w:r w:rsidR="00122DF0" w:rsidRPr="00587E67">
        <w:t xml:space="preserve">finanční odměnu </w:t>
      </w:r>
      <w:r w:rsidR="00A804CC" w:rsidRPr="00587E67">
        <w:t xml:space="preserve">v hodnotě </w:t>
      </w:r>
      <w:r w:rsidR="00A804CC" w:rsidRPr="00587E67">
        <w:rPr>
          <w:lang w:val="en-GB"/>
        </w:rPr>
        <w:t xml:space="preserve">£150 </w:t>
      </w:r>
      <w:r w:rsidR="00122DF0" w:rsidRPr="00587E67">
        <w:t xml:space="preserve">za doporučení vhodného </w:t>
      </w:r>
      <w:r w:rsidRPr="00587E67">
        <w:t>uchazeče na práci</w:t>
      </w:r>
      <w:r w:rsidR="00F14AA7" w:rsidRPr="00587E67">
        <w:t xml:space="preserve"> (viz příloha č. 3)</w:t>
      </w:r>
      <w:r w:rsidRPr="00587E67">
        <w:t xml:space="preserve">. </w:t>
      </w:r>
    </w:p>
    <w:p w:rsidR="00657042" w:rsidRPr="00587E67" w:rsidRDefault="00BC7420" w:rsidP="00BC7420">
      <w:pPr>
        <w:spacing w:after="200" w:line="276" w:lineRule="auto"/>
      </w:pPr>
      <w:r>
        <w:br w:type="page"/>
      </w:r>
    </w:p>
    <w:p w:rsidR="00AE0EB4" w:rsidRPr="00587E67" w:rsidRDefault="00536391" w:rsidP="0066035D">
      <w:pPr>
        <w:pStyle w:val="Odstavecseseznamem"/>
        <w:numPr>
          <w:ilvl w:val="0"/>
          <w:numId w:val="26"/>
        </w:numPr>
        <w:spacing w:before="100" w:beforeAutospacing="1" w:after="240" w:line="360" w:lineRule="auto"/>
        <w:jc w:val="both"/>
        <w:rPr>
          <w:rFonts w:ascii="Times New Roman" w:hAnsi="Times New Roman"/>
          <w:b/>
          <w:sz w:val="24"/>
          <w:szCs w:val="24"/>
        </w:rPr>
      </w:pPr>
      <w:r>
        <w:rPr>
          <w:rFonts w:ascii="Times New Roman" w:hAnsi="Times New Roman"/>
          <w:b/>
          <w:sz w:val="24"/>
          <w:szCs w:val="24"/>
        </w:rPr>
        <w:lastRenderedPageBreak/>
        <w:t>Spolupráce s ú</w:t>
      </w:r>
      <w:r w:rsidR="00AE0EB4" w:rsidRPr="00587E67">
        <w:rPr>
          <w:rFonts w:ascii="Times New Roman" w:hAnsi="Times New Roman"/>
          <w:b/>
          <w:sz w:val="24"/>
          <w:szCs w:val="24"/>
        </w:rPr>
        <w:t>řadem práce</w:t>
      </w:r>
    </w:p>
    <w:p w:rsidR="0073513D" w:rsidRPr="00587E67" w:rsidRDefault="00AE0EB4" w:rsidP="00C0289D">
      <w:pPr>
        <w:spacing w:line="360" w:lineRule="auto"/>
        <w:ind w:firstLine="567"/>
        <w:jc w:val="both"/>
      </w:pPr>
      <w:r w:rsidRPr="00587E67">
        <w:t xml:space="preserve">PPWL spolupracuje </w:t>
      </w:r>
      <w:r w:rsidR="003A41BD" w:rsidRPr="00587E67">
        <w:t xml:space="preserve">také </w:t>
      </w:r>
      <w:r w:rsidR="00A432DC">
        <w:t>s ú</w:t>
      </w:r>
      <w:r w:rsidRPr="00587E67">
        <w:t>řadem práce (ve Velk</w:t>
      </w:r>
      <w:r w:rsidR="00790F25">
        <w:t>é Británii známý jako Job Centre</w:t>
      </w:r>
      <w:r w:rsidRPr="00587E67">
        <w:t>). Zvláště</w:t>
      </w:r>
      <w:r w:rsidR="003A41BD" w:rsidRPr="00587E67">
        <w:t xml:space="preserve"> v první vlně získávání</w:t>
      </w:r>
      <w:r w:rsidRPr="00587E67">
        <w:t xml:space="preserve"> pracovníků před otevřením hotelu </w:t>
      </w:r>
      <w:r w:rsidR="003A41BD" w:rsidRPr="00587E67">
        <w:t xml:space="preserve">s ním </w:t>
      </w:r>
      <w:r w:rsidRPr="00587E67">
        <w:t>OLZ úzce spolupracoval</w:t>
      </w:r>
      <w:r w:rsidR="003A41BD" w:rsidRPr="00587E67">
        <w:t>o.</w:t>
      </w:r>
      <w:r w:rsidRPr="00587E67">
        <w:t xml:space="preserve"> Prostřednictví </w:t>
      </w:r>
      <w:r w:rsidR="00307453" w:rsidRPr="00587E67">
        <w:t xml:space="preserve">této spolupráce </w:t>
      </w:r>
      <w:r w:rsidRPr="00587E67">
        <w:t xml:space="preserve">se organizaci podařilo získat řadu pracovníků na méně kvalifikované pracovní pozice (např. pokojské, vypomáhající síly do kuchyně, pracovníky do zásobování atd). Spolupráce </w:t>
      </w:r>
      <w:r w:rsidR="00307453" w:rsidRPr="00587E67">
        <w:t xml:space="preserve">i nadále probíhá </w:t>
      </w:r>
      <w:r w:rsidRPr="00587E67">
        <w:t xml:space="preserve">formou assessment center, které jsou organizací </w:t>
      </w:r>
      <w:r w:rsidR="00005B43">
        <w:t>čas od času uspořádány.</w:t>
      </w:r>
    </w:p>
    <w:p w:rsidR="00122DF0" w:rsidRPr="00D41D0E" w:rsidRDefault="00122DF0" w:rsidP="00C0289D">
      <w:pPr>
        <w:spacing w:before="100" w:beforeAutospacing="1" w:after="100" w:afterAutospacing="1" w:line="360" w:lineRule="auto"/>
        <w:jc w:val="both"/>
        <w:rPr>
          <w:i/>
          <w:u w:val="single"/>
        </w:rPr>
      </w:pPr>
      <w:r w:rsidRPr="00587E67">
        <w:rPr>
          <w:i/>
          <w:u w:val="single"/>
        </w:rPr>
        <w:t>Doplňující vedlejší zdroje:</w:t>
      </w:r>
    </w:p>
    <w:p w:rsidR="00B324AB" w:rsidRPr="00587E67" w:rsidRDefault="004F7833" w:rsidP="0066035D">
      <w:pPr>
        <w:pStyle w:val="Odstavecseseznamem1"/>
        <w:numPr>
          <w:ilvl w:val="0"/>
          <w:numId w:val="11"/>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ú</w:t>
      </w:r>
      <w:r w:rsidR="00122DF0" w:rsidRPr="00587E67">
        <w:rPr>
          <w:rFonts w:ascii="Times New Roman" w:hAnsi="Times New Roman"/>
          <w:sz w:val="24"/>
          <w:szCs w:val="24"/>
        </w:rPr>
        <w:t xml:space="preserve">čast na veletrzích práce nebo veletrzích, na kterých se prezentují organizace </w:t>
      </w:r>
      <w:r>
        <w:rPr>
          <w:rFonts w:ascii="Times New Roman" w:hAnsi="Times New Roman"/>
          <w:sz w:val="24"/>
          <w:szCs w:val="24"/>
        </w:rPr>
        <w:t>podnikající v turistickém ruchu;</w:t>
      </w:r>
    </w:p>
    <w:p w:rsidR="002E102E" w:rsidRPr="00587E67" w:rsidRDefault="004F7833" w:rsidP="0066035D">
      <w:pPr>
        <w:pStyle w:val="Odstavecseseznamem1"/>
        <w:numPr>
          <w:ilvl w:val="0"/>
          <w:numId w:val="11"/>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l</w:t>
      </w:r>
      <w:r w:rsidR="00393E38">
        <w:rPr>
          <w:rFonts w:ascii="Times New Roman" w:hAnsi="Times New Roman"/>
          <w:sz w:val="24"/>
          <w:szCs w:val="24"/>
        </w:rPr>
        <w:t>etáky distribuované hlavně v lokalitě hotelu.</w:t>
      </w:r>
    </w:p>
    <w:p w:rsidR="00122DF0" w:rsidRPr="00790B8D" w:rsidRDefault="00105C9A" w:rsidP="00EC0A6B">
      <w:pPr>
        <w:pStyle w:val="Nadpis2"/>
        <w:spacing w:before="100" w:beforeAutospacing="1" w:after="240"/>
        <w:rPr>
          <w:sz w:val="28"/>
        </w:rPr>
      </w:pPr>
      <w:bookmarkStart w:id="50" w:name="_Toc288775560"/>
      <w:r w:rsidRPr="00790B8D">
        <w:rPr>
          <w:sz w:val="28"/>
        </w:rPr>
        <w:t>4.3 Metody výběru pracovníků</w:t>
      </w:r>
      <w:bookmarkEnd w:id="50"/>
    </w:p>
    <w:p w:rsidR="007D2660" w:rsidRPr="00587E67" w:rsidRDefault="007D2660" w:rsidP="0066035D">
      <w:pPr>
        <w:pStyle w:val="Odstavecseseznamem1"/>
        <w:numPr>
          <w:ilvl w:val="0"/>
          <w:numId w:val="26"/>
        </w:numPr>
        <w:spacing w:before="100" w:beforeAutospacing="1" w:after="240" w:line="360" w:lineRule="auto"/>
        <w:jc w:val="both"/>
        <w:rPr>
          <w:rFonts w:ascii="Times New Roman" w:hAnsi="Times New Roman"/>
          <w:b/>
          <w:sz w:val="24"/>
          <w:szCs w:val="24"/>
        </w:rPr>
      </w:pPr>
      <w:r w:rsidRPr="00587E67">
        <w:rPr>
          <w:rFonts w:ascii="Times New Roman" w:hAnsi="Times New Roman"/>
          <w:b/>
          <w:sz w:val="24"/>
          <w:szCs w:val="24"/>
        </w:rPr>
        <w:t>Předvýběr</w:t>
      </w:r>
      <w:r w:rsidR="00BC02C6" w:rsidRPr="00587E67">
        <w:rPr>
          <w:rFonts w:ascii="Times New Roman" w:hAnsi="Times New Roman"/>
          <w:b/>
          <w:sz w:val="24"/>
          <w:szCs w:val="24"/>
        </w:rPr>
        <w:t xml:space="preserve"> na základě předložených dokumentů</w:t>
      </w:r>
    </w:p>
    <w:p w:rsidR="008B5EE4" w:rsidRPr="00587E67" w:rsidRDefault="007F5A78" w:rsidP="00EC0A6B">
      <w:pPr>
        <w:pStyle w:val="Odstavecseseznamem1"/>
        <w:spacing w:before="100" w:beforeAutospacing="1" w:after="240" w:line="360" w:lineRule="auto"/>
        <w:ind w:left="0" w:firstLine="567"/>
        <w:jc w:val="both"/>
        <w:rPr>
          <w:rFonts w:ascii="Times New Roman" w:hAnsi="Times New Roman"/>
          <w:sz w:val="24"/>
          <w:szCs w:val="24"/>
        </w:rPr>
      </w:pPr>
      <w:r>
        <w:rPr>
          <w:rFonts w:ascii="Times New Roman" w:hAnsi="Times New Roman"/>
          <w:sz w:val="24"/>
          <w:szCs w:val="24"/>
        </w:rPr>
        <w:t>OLZ</w:t>
      </w:r>
      <w:r w:rsidR="007D2660" w:rsidRPr="00587E67">
        <w:rPr>
          <w:rFonts w:ascii="Times New Roman" w:hAnsi="Times New Roman"/>
          <w:sz w:val="24"/>
          <w:szCs w:val="24"/>
        </w:rPr>
        <w:t xml:space="preserve"> provádí předvýběr uchazečů na základě předloženého životopisu a nabídky práce. Předložení písemné nabídky práce </w:t>
      </w:r>
      <w:r w:rsidR="00FC0477">
        <w:rPr>
          <w:rFonts w:ascii="Times New Roman" w:hAnsi="Times New Roman"/>
          <w:sz w:val="24"/>
          <w:szCs w:val="24"/>
        </w:rPr>
        <w:t xml:space="preserve">však </w:t>
      </w:r>
      <w:r w:rsidR="00440B58">
        <w:rPr>
          <w:rFonts w:ascii="Times New Roman" w:hAnsi="Times New Roman"/>
          <w:sz w:val="24"/>
          <w:szCs w:val="24"/>
        </w:rPr>
        <w:t xml:space="preserve">organizace </w:t>
      </w:r>
      <w:r w:rsidR="00FC0477">
        <w:rPr>
          <w:rFonts w:ascii="Times New Roman" w:hAnsi="Times New Roman"/>
          <w:sz w:val="24"/>
          <w:szCs w:val="24"/>
        </w:rPr>
        <w:t>striktně nevyžaduje</w:t>
      </w:r>
      <w:r w:rsidR="00440B58">
        <w:rPr>
          <w:rFonts w:ascii="Times New Roman" w:hAnsi="Times New Roman"/>
          <w:sz w:val="24"/>
          <w:szCs w:val="24"/>
        </w:rPr>
        <w:t xml:space="preserve">. </w:t>
      </w:r>
      <w:r w:rsidR="007D2660" w:rsidRPr="00587E67">
        <w:rPr>
          <w:rFonts w:ascii="Times New Roman" w:hAnsi="Times New Roman"/>
          <w:sz w:val="24"/>
          <w:szCs w:val="24"/>
        </w:rPr>
        <w:t xml:space="preserve">Důležité jsou tedy </w:t>
      </w:r>
      <w:r w:rsidR="00912C50" w:rsidRPr="00587E67">
        <w:rPr>
          <w:rFonts w:ascii="Times New Roman" w:hAnsi="Times New Roman"/>
          <w:sz w:val="24"/>
          <w:szCs w:val="24"/>
        </w:rPr>
        <w:t xml:space="preserve">hlavně </w:t>
      </w:r>
      <w:r w:rsidR="00FC0477">
        <w:rPr>
          <w:rFonts w:ascii="Times New Roman" w:hAnsi="Times New Roman"/>
          <w:sz w:val="24"/>
          <w:szCs w:val="24"/>
        </w:rPr>
        <w:t>údaje v</w:t>
      </w:r>
      <w:r w:rsidR="00440B58">
        <w:rPr>
          <w:rFonts w:ascii="Times New Roman" w:hAnsi="Times New Roman"/>
          <w:sz w:val="24"/>
          <w:szCs w:val="24"/>
        </w:rPr>
        <w:t> životopisu.</w:t>
      </w:r>
    </w:p>
    <w:p w:rsidR="005B7A27" w:rsidRPr="00587E67" w:rsidRDefault="005B7A27" w:rsidP="0066035D">
      <w:pPr>
        <w:pStyle w:val="Odstavecseseznamem1"/>
        <w:numPr>
          <w:ilvl w:val="0"/>
          <w:numId w:val="23"/>
        </w:numPr>
        <w:spacing w:after="100" w:afterAutospacing="1" w:line="360" w:lineRule="auto"/>
        <w:jc w:val="both"/>
        <w:rPr>
          <w:rFonts w:ascii="Times New Roman" w:hAnsi="Times New Roman"/>
          <w:b/>
          <w:sz w:val="24"/>
          <w:szCs w:val="24"/>
        </w:rPr>
      </w:pPr>
      <w:r w:rsidRPr="00587E67">
        <w:rPr>
          <w:rFonts w:ascii="Times New Roman" w:hAnsi="Times New Roman"/>
          <w:b/>
          <w:sz w:val="24"/>
          <w:szCs w:val="24"/>
        </w:rPr>
        <w:t>Předvýběr prostřednictvím krátkého pohovoru po telefonu</w:t>
      </w:r>
    </w:p>
    <w:p w:rsidR="00194132" w:rsidRDefault="00A804CC" w:rsidP="00EC0A6B">
      <w:pPr>
        <w:spacing w:after="100" w:afterAutospacing="1" w:line="360" w:lineRule="auto"/>
        <w:ind w:firstLine="567"/>
        <w:jc w:val="both"/>
      </w:pPr>
      <w:r w:rsidRPr="00587E67">
        <w:t xml:space="preserve">Uchazeči, kteří jsou zařazeni do kategorie </w:t>
      </w:r>
      <w:r w:rsidR="00344D60" w:rsidRPr="00587E67">
        <w:t>„velmi vhodní“</w:t>
      </w:r>
      <w:r w:rsidRPr="00587E67">
        <w:t xml:space="preserve"> jsou telefonicky kontaktování příslušným</w:t>
      </w:r>
      <w:r w:rsidR="00BD0F3A" w:rsidRPr="00587E67">
        <w:t xml:space="preserve"> </w:t>
      </w:r>
      <w:r w:rsidRPr="00587E67">
        <w:t xml:space="preserve">personalistou, který se během krátkého rozhovoru </w:t>
      </w:r>
      <w:r w:rsidR="00F83AF1" w:rsidRPr="00587E67">
        <w:t xml:space="preserve">s nimi </w:t>
      </w:r>
      <w:r w:rsidRPr="00587E67">
        <w:t xml:space="preserve">snaží zjistit </w:t>
      </w:r>
      <w:r w:rsidR="00F83AF1" w:rsidRPr="00587E67">
        <w:t>jejich</w:t>
      </w:r>
      <w:r w:rsidRPr="00587E67">
        <w:t xml:space="preserve"> motivaci</w:t>
      </w:r>
      <w:r w:rsidR="00344D60" w:rsidRPr="00587E67">
        <w:t xml:space="preserve"> pro danou práci v organizaci. Tento pohovor by neměl trvat více jak 10 minut. </w:t>
      </w:r>
    </w:p>
    <w:p w:rsidR="00A45D7A" w:rsidRPr="00587E67" w:rsidRDefault="00D51DC3" w:rsidP="00EC0A6B">
      <w:pPr>
        <w:spacing w:after="100" w:afterAutospacing="1" w:line="360" w:lineRule="auto"/>
        <w:jc w:val="both"/>
      </w:pPr>
      <w:r>
        <w:t xml:space="preserve">Uchazečům </w:t>
      </w:r>
      <w:r w:rsidR="00194132">
        <w:t>jsou položeny otázky:</w:t>
      </w:r>
    </w:p>
    <w:p w:rsidR="00F83AF1" w:rsidRPr="00587E67" w:rsidRDefault="00F83AF1" w:rsidP="0066035D">
      <w:pPr>
        <w:pStyle w:val="Odstavecseseznamem"/>
        <w:numPr>
          <w:ilvl w:val="0"/>
          <w:numId w:val="25"/>
        </w:numPr>
        <w:spacing w:line="360" w:lineRule="auto"/>
        <w:jc w:val="both"/>
        <w:rPr>
          <w:rFonts w:ascii="Times New Roman" w:hAnsi="Times New Roman"/>
          <w:i/>
          <w:sz w:val="24"/>
          <w:szCs w:val="24"/>
        </w:rPr>
      </w:pPr>
      <w:r w:rsidRPr="00587E67">
        <w:rPr>
          <w:rFonts w:ascii="Times New Roman" w:hAnsi="Times New Roman"/>
          <w:i/>
          <w:sz w:val="24"/>
          <w:szCs w:val="24"/>
        </w:rPr>
        <w:t>Co víte o PPWL?</w:t>
      </w:r>
    </w:p>
    <w:p w:rsidR="00F83AF1" w:rsidRPr="00587E67" w:rsidRDefault="00F83AF1" w:rsidP="0066035D">
      <w:pPr>
        <w:pStyle w:val="Odstavecseseznamem"/>
        <w:numPr>
          <w:ilvl w:val="0"/>
          <w:numId w:val="25"/>
        </w:numPr>
        <w:spacing w:line="360" w:lineRule="auto"/>
        <w:jc w:val="both"/>
        <w:rPr>
          <w:rFonts w:ascii="Times New Roman" w:hAnsi="Times New Roman"/>
          <w:i/>
          <w:sz w:val="24"/>
          <w:szCs w:val="24"/>
        </w:rPr>
      </w:pPr>
      <w:r w:rsidRPr="00587E67">
        <w:rPr>
          <w:rFonts w:ascii="Times New Roman" w:hAnsi="Times New Roman"/>
          <w:i/>
          <w:sz w:val="24"/>
          <w:szCs w:val="24"/>
        </w:rPr>
        <w:t>Proč máte zájem pracovat v naší organizaci?</w:t>
      </w:r>
    </w:p>
    <w:p w:rsidR="00BF71EF" w:rsidRPr="00587E67" w:rsidRDefault="00BF71EF" w:rsidP="0066035D">
      <w:pPr>
        <w:pStyle w:val="Odstavecseseznamem"/>
        <w:numPr>
          <w:ilvl w:val="0"/>
          <w:numId w:val="25"/>
        </w:numPr>
        <w:spacing w:line="360" w:lineRule="auto"/>
        <w:jc w:val="both"/>
        <w:rPr>
          <w:rFonts w:ascii="Times New Roman" w:hAnsi="Times New Roman"/>
          <w:i/>
          <w:sz w:val="24"/>
          <w:szCs w:val="24"/>
        </w:rPr>
      </w:pPr>
      <w:r w:rsidRPr="00587E67">
        <w:rPr>
          <w:rFonts w:ascii="Times New Roman" w:hAnsi="Times New Roman"/>
          <w:i/>
          <w:sz w:val="24"/>
          <w:szCs w:val="24"/>
        </w:rPr>
        <w:t>Proč si myslíte, že jste pro nás ten nejhodnější uchazeč, kterém</w:t>
      </w:r>
      <w:r w:rsidR="00227948" w:rsidRPr="00587E67">
        <w:rPr>
          <w:rFonts w:ascii="Times New Roman" w:hAnsi="Times New Roman"/>
          <w:i/>
          <w:sz w:val="24"/>
          <w:szCs w:val="24"/>
        </w:rPr>
        <w:t>u</w:t>
      </w:r>
      <w:r w:rsidRPr="00587E67">
        <w:rPr>
          <w:rFonts w:ascii="Times New Roman" w:hAnsi="Times New Roman"/>
          <w:i/>
          <w:sz w:val="24"/>
          <w:szCs w:val="24"/>
        </w:rPr>
        <w:t xml:space="preserve"> </w:t>
      </w:r>
      <w:r w:rsidR="00227948" w:rsidRPr="00587E67">
        <w:rPr>
          <w:rFonts w:ascii="Times New Roman" w:hAnsi="Times New Roman"/>
          <w:i/>
          <w:sz w:val="24"/>
          <w:szCs w:val="24"/>
        </w:rPr>
        <w:t>bychom měli</w:t>
      </w:r>
      <w:r w:rsidRPr="00587E67">
        <w:rPr>
          <w:rFonts w:ascii="Times New Roman" w:hAnsi="Times New Roman"/>
          <w:i/>
          <w:sz w:val="24"/>
          <w:szCs w:val="24"/>
        </w:rPr>
        <w:t xml:space="preserve"> nabídnout práci?</w:t>
      </w:r>
    </w:p>
    <w:p w:rsidR="000C673B" w:rsidRPr="00587E67" w:rsidRDefault="000C673B" w:rsidP="0066035D">
      <w:pPr>
        <w:pStyle w:val="Odstavecseseznamem"/>
        <w:numPr>
          <w:ilvl w:val="0"/>
          <w:numId w:val="25"/>
        </w:numPr>
        <w:spacing w:line="360" w:lineRule="auto"/>
        <w:jc w:val="both"/>
        <w:rPr>
          <w:rFonts w:ascii="Times New Roman" w:hAnsi="Times New Roman"/>
          <w:i/>
          <w:sz w:val="24"/>
          <w:szCs w:val="24"/>
        </w:rPr>
      </w:pPr>
      <w:r w:rsidRPr="00587E67">
        <w:rPr>
          <w:rFonts w:ascii="Times New Roman" w:hAnsi="Times New Roman"/>
          <w:i/>
          <w:sz w:val="24"/>
          <w:szCs w:val="24"/>
        </w:rPr>
        <w:t xml:space="preserve">Proč chcete dělat </w:t>
      </w:r>
      <w:r w:rsidR="00625FF4" w:rsidRPr="00587E67">
        <w:rPr>
          <w:rFonts w:ascii="Times New Roman" w:hAnsi="Times New Roman"/>
          <w:i/>
          <w:sz w:val="24"/>
          <w:szCs w:val="24"/>
        </w:rPr>
        <w:t>práci, o kterou</w:t>
      </w:r>
      <w:r w:rsidRPr="00587E67">
        <w:rPr>
          <w:rFonts w:ascii="Times New Roman" w:hAnsi="Times New Roman"/>
          <w:i/>
          <w:sz w:val="24"/>
          <w:szCs w:val="24"/>
        </w:rPr>
        <w:t xml:space="preserve"> se ucházíte?</w:t>
      </w:r>
    </w:p>
    <w:p w:rsidR="00122DF0" w:rsidRPr="00587E67" w:rsidRDefault="00344D60" w:rsidP="00EC0A6B">
      <w:pPr>
        <w:spacing w:before="100" w:beforeAutospacing="1" w:after="240" w:line="360" w:lineRule="auto"/>
        <w:ind w:firstLine="567"/>
        <w:jc w:val="both"/>
      </w:pPr>
      <w:r w:rsidRPr="00587E67">
        <w:lastRenderedPageBreak/>
        <w:t>Úsp</w:t>
      </w:r>
      <w:r w:rsidR="00BF71EF" w:rsidRPr="00587E67">
        <w:t>ě</w:t>
      </w:r>
      <w:r w:rsidRPr="00587E67">
        <w:t xml:space="preserve">šný uchazeč je pozván k výběrovému pohovoru. Na základě telefonické domluvy </w:t>
      </w:r>
      <w:r w:rsidR="00BD0F3A" w:rsidRPr="00587E67">
        <w:t xml:space="preserve">je mu zaslán </w:t>
      </w:r>
      <w:r w:rsidRPr="00587E67">
        <w:t>e-mail s poděkováním za zájem a upřesn</w:t>
      </w:r>
      <w:r w:rsidR="00BD0F3A" w:rsidRPr="00587E67">
        <w:t>ěním</w:t>
      </w:r>
      <w:r w:rsidR="00BF71EF" w:rsidRPr="00587E67">
        <w:t xml:space="preserve"> </w:t>
      </w:r>
      <w:r w:rsidRPr="00587E67">
        <w:t>informac</w:t>
      </w:r>
      <w:r w:rsidR="00BD0F3A" w:rsidRPr="00587E67">
        <w:t xml:space="preserve">í </w:t>
      </w:r>
      <w:r w:rsidR="00BA5E58" w:rsidRPr="00587E67">
        <w:t>týkajících se</w:t>
      </w:r>
      <w:r w:rsidRPr="00587E67">
        <w:t xml:space="preserve"> pohovoru. </w:t>
      </w:r>
    </w:p>
    <w:p w:rsidR="00122DF0" w:rsidRPr="00587E67" w:rsidRDefault="00122DF0" w:rsidP="0066035D">
      <w:pPr>
        <w:pStyle w:val="Odstavecseseznamem1"/>
        <w:numPr>
          <w:ilvl w:val="0"/>
          <w:numId w:val="12"/>
        </w:numPr>
        <w:spacing w:after="0" w:line="360" w:lineRule="auto"/>
        <w:jc w:val="both"/>
        <w:rPr>
          <w:rFonts w:ascii="Times New Roman" w:hAnsi="Times New Roman"/>
          <w:b/>
          <w:sz w:val="24"/>
          <w:szCs w:val="24"/>
        </w:rPr>
      </w:pPr>
      <w:r w:rsidRPr="00587E67">
        <w:rPr>
          <w:rFonts w:ascii="Times New Roman" w:hAnsi="Times New Roman"/>
          <w:b/>
          <w:sz w:val="24"/>
          <w:szCs w:val="24"/>
        </w:rPr>
        <w:t>Výběrový pohovor</w:t>
      </w:r>
    </w:p>
    <w:p w:rsidR="008B5EE4" w:rsidRPr="00587E67" w:rsidRDefault="000815DF" w:rsidP="00595299">
      <w:pPr>
        <w:spacing w:before="100" w:beforeAutospacing="1" w:after="100" w:afterAutospacing="1" w:line="360" w:lineRule="auto"/>
        <w:ind w:firstLine="567"/>
        <w:jc w:val="both"/>
      </w:pPr>
      <w:r>
        <w:t>Každý u</w:t>
      </w:r>
      <w:r w:rsidR="00122DF0" w:rsidRPr="00587E67">
        <w:t>chazeč</w:t>
      </w:r>
      <w:r>
        <w:t xml:space="preserve"> nejprve absolvuje</w:t>
      </w:r>
      <w:r w:rsidR="00122DF0" w:rsidRPr="00587E67">
        <w:t xml:space="preserve"> první kolo </w:t>
      </w:r>
      <w:r w:rsidR="00FD63EA">
        <w:t xml:space="preserve">individuálního </w:t>
      </w:r>
      <w:r w:rsidR="00122DF0" w:rsidRPr="00587E67">
        <w:t xml:space="preserve">pohovoru s vedoucím pracovníkem příslušného oddělení. Jedná se o kombinovanou formu pohovoru, kdy se </w:t>
      </w:r>
      <w:r w:rsidR="0023706F">
        <w:t>využívá standardizovaný formulář</w:t>
      </w:r>
      <w:r w:rsidR="00122DF0" w:rsidRPr="00587E67">
        <w:t xml:space="preserve"> se stupnicovou škálou</w:t>
      </w:r>
      <w:r w:rsidR="00416B40" w:rsidRPr="00587E67">
        <w:t xml:space="preserve"> </w:t>
      </w:r>
      <w:r w:rsidR="00DD4A65" w:rsidRPr="00587E67">
        <w:t>(</w:t>
      </w:r>
      <w:r w:rsidR="00F14AA7" w:rsidRPr="00587E67">
        <w:t xml:space="preserve">viz příloha č. </w:t>
      </w:r>
      <w:r w:rsidR="00073841" w:rsidRPr="00587E67">
        <w:t>4</w:t>
      </w:r>
      <w:r w:rsidR="00F14AA7" w:rsidRPr="00587E67">
        <w:t xml:space="preserve"> a 5</w:t>
      </w:r>
      <w:r w:rsidR="00DD4A65" w:rsidRPr="00587E67">
        <w:t>)</w:t>
      </w:r>
      <w:r w:rsidR="0023706F">
        <w:t xml:space="preserve">. Během pohovoru je vedoucím pracovníkem </w:t>
      </w:r>
      <w:r w:rsidR="00D55FE5">
        <w:t xml:space="preserve">tento </w:t>
      </w:r>
      <w:r w:rsidR="0023706F">
        <w:t xml:space="preserve">formulář </w:t>
      </w:r>
      <w:r w:rsidR="00122DF0" w:rsidRPr="00587E67">
        <w:t xml:space="preserve">vyplněn, zároveň je však dán prostor pro otevřenou konverzaci obou stran. </w:t>
      </w:r>
      <w:r w:rsidR="00CE4B81">
        <w:t>V tomto kole výběrového řízení se ověřují</w:t>
      </w:r>
      <w:r w:rsidR="00122DF0" w:rsidRPr="00587E67">
        <w:t xml:space="preserve"> uchazečovi dovednosti a znalosti, které jsou kladeny na dané pracovní místo. Pokud je uchazeč úspěšný postupuje do druhého kola, které je vedeno jedním z personalistů a pokud to pozice vyžaduje pak i nadřízeným vedoucího pracovníka. Druhý pohovor je zaměřen na motivaci uchazeče a jeho osobnostní stránku.  Důvodem</w:t>
      </w:r>
      <w:r>
        <w:t xml:space="preserve"> rozdělení pohovorů do dvou kol</w:t>
      </w:r>
      <w:r w:rsidR="00122DF0" w:rsidRPr="00587E67">
        <w:t xml:space="preserve"> je snaha ušetřit čas </w:t>
      </w:r>
      <w:r>
        <w:t>personalistům</w:t>
      </w:r>
      <w:r w:rsidR="00122DF0" w:rsidRPr="00587E67">
        <w:t xml:space="preserve"> v případě, že </w:t>
      </w:r>
      <w:r w:rsidR="00D55FE5">
        <w:t xml:space="preserve">uchazeč není úspěšný </w:t>
      </w:r>
      <w:r w:rsidR="00122DF0" w:rsidRPr="00587E67">
        <w:t>v prvním kole. Pokud se jedná o vysoce postavenou a specializovanou pozici většinou tyto pohovory probíhají formou pohovorů před komisí sestavenou m</w:t>
      </w:r>
      <w:r w:rsidR="00271901">
        <w:t>inimálně ze dvou nebo tří členů.</w:t>
      </w:r>
      <w:r w:rsidR="00AD1056">
        <w:t xml:space="preserve"> </w:t>
      </w:r>
      <w:r w:rsidR="00596503" w:rsidRPr="00587E67">
        <w:t>Během pohovoru se klade velký důraz na to, aby uchazeč uváděl konkrétní příklady</w:t>
      </w:r>
      <w:r w:rsidR="00271901">
        <w:t xml:space="preserve"> z praxe</w:t>
      </w:r>
      <w:r w:rsidR="00596503" w:rsidRPr="00587E67">
        <w:t xml:space="preserve">. </w:t>
      </w:r>
    </w:p>
    <w:p w:rsidR="00122DF0" w:rsidRPr="00587E67" w:rsidRDefault="00122DF0" w:rsidP="0066035D">
      <w:pPr>
        <w:pStyle w:val="Odstavecseseznamem1"/>
        <w:numPr>
          <w:ilvl w:val="0"/>
          <w:numId w:val="12"/>
        </w:numPr>
        <w:spacing w:before="100" w:beforeAutospacing="1" w:after="100" w:afterAutospacing="1" w:line="360" w:lineRule="auto"/>
        <w:jc w:val="both"/>
        <w:rPr>
          <w:rFonts w:ascii="Times New Roman" w:hAnsi="Times New Roman"/>
          <w:b/>
          <w:sz w:val="24"/>
          <w:szCs w:val="24"/>
        </w:rPr>
      </w:pPr>
      <w:r w:rsidRPr="00587E67">
        <w:rPr>
          <w:rFonts w:ascii="Times New Roman" w:hAnsi="Times New Roman"/>
          <w:b/>
          <w:sz w:val="24"/>
          <w:szCs w:val="24"/>
        </w:rPr>
        <w:t>Assessment centrum</w:t>
      </w:r>
      <w:r w:rsidR="000A270F" w:rsidRPr="00587E67">
        <w:rPr>
          <w:rFonts w:ascii="Times New Roman" w:hAnsi="Times New Roman"/>
          <w:b/>
          <w:sz w:val="24"/>
          <w:szCs w:val="24"/>
        </w:rPr>
        <w:t xml:space="preserve"> </w:t>
      </w:r>
    </w:p>
    <w:p w:rsidR="001607AA" w:rsidRDefault="00194132" w:rsidP="001607AA">
      <w:pPr>
        <w:spacing w:line="360" w:lineRule="auto"/>
        <w:ind w:firstLine="567"/>
        <w:jc w:val="both"/>
      </w:pPr>
      <w:r>
        <w:t>Z důvodů obav organizace PPH</w:t>
      </w:r>
      <w:r w:rsidR="00122DF0" w:rsidRPr="00587E67">
        <w:t>, že velikost hotelu PPWL může zapříčinit vznik vlastní organizační kultury, bylo na začátku velkého výběrového řízení pro otevření hotelu doporučeno jako metoda výběru AC.</w:t>
      </w:r>
      <w:r w:rsidR="00D73F8E" w:rsidRPr="00587E67">
        <w:t xml:space="preserve">  </w:t>
      </w:r>
    </w:p>
    <w:p w:rsidR="00934254" w:rsidRDefault="00122DF0" w:rsidP="00934254">
      <w:pPr>
        <w:spacing w:line="360" w:lineRule="auto"/>
        <w:ind w:firstLine="567"/>
        <w:jc w:val="both"/>
      </w:pPr>
      <w:r w:rsidRPr="00587E67">
        <w:t>Hlavní náplní AC</w:t>
      </w:r>
      <w:r w:rsidR="00203300" w:rsidRPr="00587E67">
        <w:t xml:space="preserve"> bylo</w:t>
      </w:r>
      <w:r w:rsidRPr="00587E67">
        <w:t xml:space="preserve"> přivést co nejvíce vybraných uchazečů, kteří prošli fází předvýběru</w:t>
      </w:r>
      <w:r w:rsidR="000C160E">
        <w:t>,</w:t>
      </w:r>
      <w:r w:rsidR="00203300" w:rsidRPr="00587E67">
        <w:t xml:space="preserve"> na základě předložených dokumentů a krátkého pohovoru po telefonu a z nich </w:t>
      </w:r>
      <w:r w:rsidR="00C5534B" w:rsidRPr="00587E67">
        <w:t xml:space="preserve">pak </w:t>
      </w:r>
      <w:r w:rsidR="00203300" w:rsidRPr="00587E67">
        <w:t>vybrat co největší počet vhodných uchazečů. Dále však mě</w:t>
      </w:r>
      <w:r w:rsidR="000C160E">
        <w:t xml:space="preserve">lo AC umožnit uchazečům </w:t>
      </w:r>
      <w:r w:rsidR="00203300" w:rsidRPr="00587E67">
        <w:t xml:space="preserve">pohled na organizační kulturu, hodnoty a definice práce do takové míry, aby si uchazeč dokázal představit pracovní prostředí v dané organizaci. </w:t>
      </w:r>
    </w:p>
    <w:p w:rsidR="00934254" w:rsidRPr="00587E67" w:rsidRDefault="00934254" w:rsidP="00934254">
      <w:pPr>
        <w:spacing w:after="200" w:line="276" w:lineRule="auto"/>
      </w:pPr>
      <w:r>
        <w:br w:type="page"/>
      </w:r>
    </w:p>
    <w:p w:rsidR="00595299" w:rsidRPr="00CB07E1" w:rsidRDefault="00122DF0" w:rsidP="00595299">
      <w:pPr>
        <w:spacing w:before="100" w:beforeAutospacing="1" w:after="100" w:afterAutospacing="1" w:line="360" w:lineRule="auto"/>
        <w:jc w:val="both"/>
      </w:pPr>
      <w:r w:rsidRPr="00587E67">
        <w:lastRenderedPageBreak/>
        <w:t>Samotné AC se pak skládalo z </w:t>
      </w:r>
      <w:r w:rsidRPr="00CB07E1">
        <w:t>několika metod a účastníci byli hodnoceni na základě:</w:t>
      </w:r>
    </w:p>
    <w:p w:rsidR="00CB07E1" w:rsidRDefault="00122DF0" w:rsidP="00CB07E1">
      <w:pPr>
        <w:pStyle w:val="Odstavecseseznamem"/>
        <w:numPr>
          <w:ilvl w:val="0"/>
          <w:numId w:val="17"/>
        </w:numPr>
        <w:spacing w:line="360" w:lineRule="auto"/>
        <w:rPr>
          <w:rFonts w:ascii="Times New Roman" w:hAnsi="Times New Roman"/>
          <w:sz w:val="24"/>
          <w:szCs w:val="24"/>
        </w:rPr>
      </w:pPr>
      <w:r w:rsidRPr="00CB07E1">
        <w:rPr>
          <w:rFonts w:ascii="Times New Roman" w:hAnsi="Times New Roman"/>
          <w:sz w:val="24"/>
          <w:szCs w:val="24"/>
        </w:rPr>
        <w:t>Celkové prezentace uchazeče.</w:t>
      </w:r>
    </w:p>
    <w:p w:rsidR="00CB07E1" w:rsidRDefault="00122DF0" w:rsidP="00CB07E1">
      <w:pPr>
        <w:pStyle w:val="Odstavecseseznamem"/>
        <w:numPr>
          <w:ilvl w:val="0"/>
          <w:numId w:val="17"/>
        </w:numPr>
        <w:spacing w:line="360" w:lineRule="auto"/>
        <w:rPr>
          <w:rFonts w:ascii="Times New Roman" w:hAnsi="Times New Roman"/>
          <w:sz w:val="24"/>
          <w:szCs w:val="24"/>
        </w:rPr>
      </w:pPr>
      <w:r w:rsidRPr="00CB07E1">
        <w:rPr>
          <w:rFonts w:ascii="Times New Roman" w:hAnsi="Times New Roman"/>
          <w:sz w:val="24"/>
          <w:szCs w:val="24"/>
        </w:rPr>
        <w:t>Test</w:t>
      </w:r>
      <w:r w:rsidR="008B37F1" w:rsidRPr="00CB07E1">
        <w:rPr>
          <w:rFonts w:ascii="Times New Roman" w:hAnsi="Times New Roman"/>
          <w:sz w:val="24"/>
          <w:szCs w:val="24"/>
        </w:rPr>
        <w:t>u</w:t>
      </w:r>
      <w:r w:rsidR="00C5534B" w:rsidRPr="00CB07E1">
        <w:rPr>
          <w:rFonts w:ascii="Times New Roman" w:hAnsi="Times New Roman"/>
          <w:sz w:val="24"/>
          <w:szCs w:val="24"/>
        </w:rPr>
        <w:t xml:space="preserve"> základních dovedností (viz příloha č. </w:t>
      </w:r>
      <w:r w:rsidR="00704E20" w:rsidRPr="00CB07E1">
        <w:rPr>
          <w:rFonts w:ascii="Times New Roman" w:hAnsi="Times New Roman"/>
          <w:sz w:val="24"/>
          <w:szCs w:val="24"/>
        </w:rPr>
        <w:t>6</w:t>
      </w:r>
      <w:r w:rsidR="00C5534B" w:rsidRPr="00CB07E1">
        <w:rPr>
          <w:rFonts w:ascii="Times New Roman" w:hAnsi="Times New Roman"/>
          <w:sz w:val="24"/>
          <w:szCs w:val="24"/>
        </w:rPr>
        <w:t>)</w:t>
      </w:r>
      <w:r w:rsidRPr="00CB07E1">
        <w:rPr>
          <w:rFonts w:ascii="Times New Roman" w:hAnsi="Times New Roman"/>
          <w:sz w:val="24"/>
          <w:szCs w:val="24"/>
        </w:rPr>
        <w:t>. Součástí tohoto testu bylo hodnocení jazykové úrovně uchazeče.</w:t>
      </w:r>
    </w:p>
    <w:p w:rsidR="00CB07E1" w:rsidRDefault="00122DF0" w:rsidP="00CB07E1">
      <w:pPr>
        <w:pStyle w:val="Odstavecseseznamem"/>
        <w:numPr>
          <w:ilvl w:val="0"/>
          <w:numId w:val="17"/>
        </w:numPr>
        <w:spacing w:line="360" w:lineRule="auto"/>
        <w:rPr>
          <w:rFonts w:ascii="Times New Roman" w:hAnsi="Times New Roman"/>
          <w:sz w:val="24"/>
          <w:szCs w:val="24"/>
        </w:rPr>
      </w:pPr>
      <w:r w:rsidRPr="00CB07E1">
        <w:rPr>
          <w:rFonts w:ascii="Times New Roman" w:hAnsi="Times New Roman"/>
          <w:sz w:val="24"/>
          <w:szCs w:val="24"/>
        </w:rPr>
        <w:t>Test</w:t>
      </w:r>
      <w:r w:rsidR="008B37F1" w:rsidRPr="00CB07E1">
        <w:rPr>
          <w:rFonts w:ascii="Times New Roman" w:hAnsi="Times New Roman"/>
          <w:sz w:val="24"/>
          <w:szCs w:val="24"/>
        </w:rPr>
        <w:t>u</w:t>
      </w:r>
      <w:r w:rsidR="00C5534B" w:rsidRPr="00CB07E1">
        <w:rPr>
          <w:rFonts w:ascii="Times New Roman" w:hAnsi="Times New Roman"/>
          <w:sz w:val="24"/>
          <w:szCs w:val="24"/>
        </w:rPr>
        <w:t xml:space="preserve"> specifických dovedností (viz příloha č. </w:t>
      </w:r>
      <w:r w:rsidR="00704E20" w:rsidRPr="00CB07E1">
        <w:rPr>
          <w:rFonts w:ascii="Times New Roman" w:hAnsi="Times New Roman"/>
          <w:sz w:val="24"/>
          <w:szCs w:val="24"/>
        </w:rPr>
        <w:t>7</w:t>
      </w:r>
      <w:r w:rsidR="00C5534B" w:rsidRPr="00CB07E1">
        <w:rPr>
          <w:rFonts w:ascii="Times New Roman" w:hAnsi="Times New Roman"/>
          <w:sz w:val="24"/>
          <w:szCs w:val="24"/>
        </w:rPr>
        <w:t>)</w:t>
      </w:r>
      <w:r w:rsidR="00A0288E" w:rsidRPr="00CB07E1">
        <w:rPr>
          <w:rFonts w:ascii="Times New Roman" w:hAnsi="Times New Roman"/>
          <w:sz w:val="24"/>
          <w:szCs w:val="24"/>
        </w:rPr>
        <w:t xml:space="preserve"> -</w:t>
      </w:r>
      <w:r w:rsidR="00826288" w:rsidRPr="00CB07E1">
        <w:rPr>
          <w:rFonts w:ascii="Times New Roman" w:hAnsi="Times New Roman"/>
          <w:sz w:val="24"/>
          <w:szCs w:val="24"/>
        </w:rPr>
        <w:t xml:space="preserve"> určeno jen pro různé typy pracovních pozic. </w:t>
      </w:r>
    </w:p>
    <w:p w:rsidR="00CB07E1" w:rsidRDefault="00122DF0" w:rsidP="00CB07E1">
      <w:pPr>
        <w:pStyle w:val="Odstavecseseznamem"/>
        <w:numPr>
          <w:ilvl w:val="0"/>
          <w:numId w:val="17"/>
        </w:numPr>
        <w:spacing w:line="360" w:lineRule="auto"/>
        <w:rPr>
          <w:rFonts w:ascii="Times New Roman" w:hAnsi="Times New Roman"/>
          <w:sz w:val="24"/>
          <w:szCs w:val="24"/>
        </w:rPr>
      </w:pPr>
      <w:r w:rsidRPr="00CB07E1">
        <w:rPr>
          <w:rFonts w:ascii="Times New Roman" w:hAnsi="Times New Roman"/>
          <w:sz w:val="24"/>
          <w:szCs w:val="24"/>
        </w:rPr>
        <w:t>První</w:t>
      </w:r>
      <w:r w:rsidR="008B37F1" w:rsidRPr="00CB07E1">
        <w:rPr>
          <w:rFonts w:ascii="Times New Roman" w:hAnsi="Times New Roman"/>
          <w:sz w:val="24"/>
          <w:szCs w:val="24"/>
        </w:rPr>
        <w:t>ho</w:t>
      </w:r>
      <w:r w:rsidRPr="00CB07E1">
        <w:rPr>
          <w:rFonts w:ascii="Times New Roman" w:hAnsi="Times New Roman"/>
          <w:sz w:val="24"/>
          <w:szCs w:val="24"/>
        </w:rPr>
        <w:t xml:space="preserve"> pohovor</w:t>
      </w:r>
      <w:r w:rsidR="008B37F1" w:rsidRPr="00CB07E1">
        <w:rPr>
          <w:rFonts w:ascii="Times New Roman" w:hAnsi="Times New Roman"/>
          <w:sz w:val="24"/>
          <w:szCs w:val="24"/>
        </w:rPr>
        <w:t>u</w:t>
      </w:r>
      <w:r w:rsidRPr="00CB07E1">
        <w:rPr>
          <w:rFonts w:ascii="Times New Roman" w:hAnsi="Times New Roman"/>
          <w:sz w:val="24"/>
          <w:szCs w:val="24"/>
        </w:rPr>
        <w:t xml:space="preserve"> - zaměřený na hodnocení doved</w:t>
      </w:r>
      <w:r w:rsidR="00FE22CB" w:rsidRPr="00CB07E1">
        <w:rPr>
          <w:rFonts w:ascii="Times New Roman" w:hAnsi="Times New Roman"/>
          <w:sz w:val="24"/>
          <w:szCs w:val="24"/>
        </w:rPr>
        <w:t xml:space="preserve">ností a zkušeností </w:t>
      </w:r>
      <w:r w:rsidRPr="00CB07E1">
        <w:rPr>
          <w:rFonts w:ascii="Times New Roman" w:hAnsi="Times New Roman"/>
          <w:sz w:val="24"/>
          <w:szCs w:val="24"/>
        </w:rPr>
        <w:t xml:space="preserve">potřebných </w:t>
      </w:r>
      <w:r w:rsidR="008D6C19" w:rsidRPr="00CB07E1">
        <w:rPr>
          <w:rFonts w:ascii="Times New Roman" w:hAnsi="Times New Roman"/>
          <w:sz w:val="24"/>
          <w:szCs w:val="24"/>
        </w:rPr>
        <w:t xml:space="preserve">k výkonu práce </w:t>
      </w:r>
      <w:r w:rsidRPr="00CB07E1">
        <w:rPr>
          <w:rFonts w:ascii="Times New Roman" w:hAnsi="Times New Roman"/>
          <w:sz w:val="24"/>
          <w:szCs w:val="24"/>
        </w:rPr>
        <w:t>na daném pracovním místě</w:t>
      </w:r>
      <w:r w:rsidR="002732B0" w:rsidRPr="00CB07E1">
        <w:rPr>
          <w:rFonts w:ascii="Times New Roman" w:hAnsi="Times New Roman"/>
          <w:sz w:val="24"/>
          <w:szCs w:val="24"/>
        </w:rPr>
        <w:t xml:space="preserve"> (viz příloha č. 8)</w:t>
      </w:r>
      <w:r w:rsidRPr="00CB07E1">
        <w:rPr>
          <w:rFonts w:ascii="Times New Roman" w:hAnsi="Times New Roman"/>
          <w:sz w:val="24"/>
          <w:szCs w:val="24"/>
        </w:rPr>
        <w:t>.</w:t>
      </w:r>
    </w:p>
    <w:p w:rsidR="0023787B" w:rsidRPr="00CB07E1" w:rsidRDefault="008B37F1" w:rsidP="00CB07E1">
      <w:pPr>
        <w:pStyle w:val="Odstavecseseznamem"/>
        <w:numPr>
          <w:ilvl w:val="0"/>
          <w:numId w:val="17"/>
        </w:numPr>
        <w:spacing w:line="360" w:lineRule="auto"/>
        <w:rPr>
          <w:rFonts w:ascii="Times New Roman" w:hAnsi="Times New Roman"/>
          <w:sz w:val="24"/>
          <w:szCs w:val="24"/>
        </w:rPr>
      </w:pPr>
      <w:r w:rsidRPr="00CB07E1">
        <w:rPr>
          <w:rFonts w:ascii="Times New Roman" w:hAnsi="Times New Roman"/>
          <w:sz w:val="24"/>
          <w:szCs w:val="24"/>
        </w:rPr>
        <w:t>Druhého</w:t>
      </w:r>
      <w:r w:rsidR="00122DF0" w:rsidRPr="00CB07E1">
        <w:rPr>
          <w:rFonts w:ascii="Times New Roman" w:hAnsi="Times New Roman"/>
          <w:sz w:val="24"/>
          <w:szCs w:val="24"/>
        </w:rPr>
        <w:t xml:space="preserve"> pohovor</w:t>
      </w:r>
      <w:r w:rsidRPr="00CB07E1">
        <w:rPr>
          <w:rFonts w:ascii="Times New Roman" w:hAnsi="Times New Roman"/>
          <w:sz w:val="24"/>
          <w:szCs w:val="24"/>
        </w:rPr>
        <w:t>u</w:t>
      </w:r>
      <w:r w:rsidR="00122DF0" w:rsidRPr="00CB07E1">
        <w:rPr>
          <w:rFonts w:ascii="Times New Roman" w:hAnsi="Times New Roman"/>
          <w:sz w:val="24"/>
          <w:szCs w:val="24"/>
        </w:rPr>
        <w:t xml:space="preserve"> - zaměřený na motivační o osobnostní stránku uchazeče</w:t>
      </w:r>
      <w:r w:rsidR="002732B0" w:rsidRPr="00CB07E1">
        <w:rPr>
          <w:rFonts w:ascii="Times New Roman" w:hAnsi="Times New Roman"/>
          <w:sz w:val="24"/>
          <w:szCs w:val="24"/>
        </w:rPr>
        <w:t xml:space="preserve"> (viz příloha č. 8)</w:t>
      </w:r>
      <w:r w:rsidR="00122DF0" w:rsidRPr="00CB07E1">
        <w:rPr>
          <w:rFonts w:ascii="Times New Roman" w:hAnsi="Times New Roman"/>
          <w:sz w:val="24"/>
          <w:szCs w:val="24"/>
        </w:rPr>
        <w:t>.</w:t>
      </w:r>
    </w:p>
    <w:p w:rsidR="00122DF0" w:rsidRPr="00587E67" w:rsidRDefault="00BC043B" w:rsidP="00805FD8">
      <w:pPr>
        <w:spacing w:before="100" w:beforeAutospacing="1" w:after="100" w:afterAutospacing="1" w:line="360" w:lineRule="auto"/>
        <w:ind w:firstLine="567"/>
        <w:jc w:val="both"/>
      </w:pPr>
      <w:r>
        <w:t>AC</w:t>
      </w:r>
      <w:r w:rsidR="00122DF0" w:rsidRPr="00587E67">
        <w:t xml:space="preserve"> se v průběhu výběrového</w:t>
      </w:r>
      <w:r>
        <w:t xml:space="preserve"> řízení stalo jedinou </w:t>
      </w:r>
      <w:r w:rsidR="00122DF0" w:rsidRPr="00587E67">
        <w:t>metodou, díky níž bylo možno vybrat z velkého množství uchazečů nejlepší potencionální pracovníky</w:t>
      </w:r>
      <w:r>
        <w:t>,</w:t>
      </w:r>
      <w:r w:rsidR="00122DF0" w:rsidRPr="00587E67">
        <w:t xml:space="preserve"> a to ve velice krátkém časovém úseku. Díky této metodě se organizaci podařilo zaměstnat prvních 300 pracovníků. AC je stále v PPWL využíváno jako jedna z metod výběr</w:t>
      </w:r>
      <w:r w:rsidR="002B0AD6">
        <w:t>u, nicméně ne již zdaleka v</w:t>
      </w:r>
      <w:r w:rsidR="006E0A0C">
        <w:t> takové míře</w:t>
      </w:r>
      <w:r w:rsidR="00C2777B">
        <w:t>,</w:t>
      </w:r>
      <w:r w:rsidR="002B0AD6">
        <w:t xml:space="preserve"> jak by bylo třeba.</w:t>
      </w:r>
    </w:p>
    <w:p w:rsidR="00122DF0" w:rsidRPr="00587E67" w:rsidRDefault="00520E14" w:rsidP="0066035D">
      <w:pPr>
        <w:pStyle w:val="Odstavecseseznamem1"/>
        <w:numPr>
          <w:ilvl w:val="0"/>
          <w:numId w:val="12"/>
        </w:numPr>
        <w:spacing w:after="0" w:line="360" w:lineRule="auto"/>
        <w:jc w:val="both"/>
        <w:rPr>
          <w:rFonts w:ascii="Times New Roman" w:hAnsi="Times New Roman"/>
          <w:b/>
          <w:sz w:val="24"/>
          <w:szCs w:val="24"/>
        </w:rPr>
      </w:pPr>
      <w:r w:rsidRPr="00587E67">
        <w:rPr>
          <w:rFonts w:ascii="Times New Roman" w:hAnsi="Times New Roman"/>
          <w:b/>
          <w:sz w:val="24"/>
          <w:szCs w:val="24"/>
        </w:rPr>
        <w:t>Zkušební směna</w:t>
      </w:r>
      <w:r w:rsidR="00934254">
        <w:rPr>
          <w:rFonts w:ascii="Times New Roman" w:hAnsi="Times New Roman"/>
          <w:b/>
          <w:sz w:val="24"/>
          <w:szCs w:val="24"/>
        </w:rPr>
        <w:t xml:space="preserve"> = Trial s</w:t>
      </w:r>
      <w:r w:rsidR="005E1BB1" w:rsidRPr="00587E67">
        <w:rPr>
          <w:rFonts w:ascii="Times New Roman" w:hAnsi="Times New Roman"/>
          <w:b/>
          <w:sz w:val="24"/>
          <w:szCs w:val="24"/>
        </w:rPr>
        <w:t>hift</w:t>
      </w:r>
      <w:r w:rsidR="007873DC" w:rsidRPr="00587E67">
        <w:rPr>
          <w:rFonts w:ascii="Times New Roman" w:hAnsi="Times New Roman"/>
          <w:b/>
          <w:sz w:val="24"/>
          <w:szCs w:val="24"/>
        </w:rPr>
        <w:t xml:space="preserve"> </w:t>
      </w:r>
    </w:p>
    <w:p w:rsidR="005377E3" w:rsidRPr="00587E67" w:rsidRDefault="00122DF0" w:rsidP="00934254">
      <w:pPr>
        <w:spacing w:before="100" w:beforeAutospacing="1" w:after="240" w:line="360" w:lineRule="auto"/>
        <w:ind w:firstLine="567"/>
        <w:jc w:val="both"/>
      </w:pPr>
      <w:r w:rsidRPr="00587E67">
        <w:t>U některýc</w:t>
      </w:r>
      <w:r w:rsidR="007873DC" w:rsidRPr="00587E67">
        <w:t xml:space="preserve">h pracovních pozic se využívá </w:t>
      </w:r>
      <w:r w:rsidR="006454F4" w:rsidRPr="00587E67">
        <w:t xml:space="preserve">zkušební směna, tzv. </w:t>
      </w:r>
      <w:r w:rsidR="003D29C1">
        <w:t>t</w:t>
      </w:r>
      <w:r w:rsidR="006454F4" w:rsidRPr="00587E67">
        <w:t xml:space="preserve">rial </w:t>
      </w:r>
      <w:r w:rsidR="003D29C1">
        <w:t>s</w:t>
      </w:r>
      <w:r w:rsidR="005E1BB1" w:rsidRPr="00587E67">
        <w:t>hift</w:t>
      </w:r>
      <w:r w:rsidR="006454F4" w:rsidRPr="00587E67">
        <w:t xml:space="preserve">, </w:t>
      </w:r>
      <w:r w:rsidR="003B58E2">
        <w:t>která je chápana jako jaký</w:t>
      </w:r>
      <w:r w:rsidR="00FE0BA0" w:rsidRPr="00587E67">
        <w:t xml:space="preserve">si </w:t>
      </w:r>
      <w:r w:rsidR="00E50D47">
        <w:t xml:space="preserve">test </w:t>
      </w:r>
      <w:r w:rsidR="00F111B2">
        <w:t>ukázk</w:t>
      </w:r>
      <w:r w:rsidR="00E50D47">
        <w:t>y</w:t>
      </w:r>
      <w:r w:rsidR="00F111B2">
        <w:t xml:space="preserve"> práce. </w:t>
      </w:r>
      <w:r w:rsidR="006454F4" w:rsidRPr="00587E67">
        <w:t xml:space="preserve">Tato metoda výběru se využívá hlavně tam, kde se jedná o ty pozice, které vyžadují specifické </w:t>
      </w:r>
      <w:r w:rsidRPr="00587E67">
        <w:t>dovednosti (např. kuchař</w:t>
      </w:r>
      <w:r w:rsidR="005E1BB1" w:rsidRPr="00587E67">
        <w:t>, barman</w:t>
      </w:r>
      <w:r w:rsidRPr="00587E67">
        <w:t>), nebo ty které si vyžadují každodenní kontakt se zákazníky (např. číšník, recepční). Pokud uchazeč absolvuje úspěšně obě kola pohovor</w:t>
      </w:r>
      <w:r w:rsidR="00E50D47">
        <w:t xml:space="preserve">u je pozván k tomuto testu ukázky práce. </w:t>
      </w:r>
      <w:r w:rsidR="006454F4" w:rsidRPr="00587E67">
        <w:t>Jedná se o</w:t>
      </w:r>
      <w:r w:rsidR="007356C2">
        <w:t xml:space="preserve"> neplacený „výkon práce“ a tudíž</w:t>
      </w:r>
      <w:r w:rsidR="006454F4" w:rsidRPr="00587E67">
        <w:t xml:space="preserve"> záleží na u</w:t>
      </w:r>
      <w:r w:rsidR="00AE1653">
        <w:t>chazeči, zda se rozhodne tohoto testu</w:t>
      </w:r>
      <w:r w:rsidR="006454F4" w:rsidRPr="00587E67">
        <w:t xml:space="preserve"> zúčastnit. </w:t>
      </w:r>
      <w:r w:rsidRPr="00587E67">
        <w:t>Dotyčný uchazeč</w:t>
      </w:r>
      <w:r w:rsidR="00FE0BA0" w:rsidRPr="00587E67">
        <w:t xml:space="preserve"> stráví v rozmezí 1 - 4 hodin v</w:t>
      </w:r>
      <w:r w:rsidRPr="00587E67">
        <w:t> daném odděl</w:t>
      </w:r>
      <w:r w:rsidR="006454F4" w:rsidRPr="00587E67">
        <w:t>ení, kde je mu předvedena</w:t>
      </w:r>
      <w:r w:rsidRPr="00587E67">
        <w:t xml:space="preserve"> práce a on poté spolupracuje se zbytkem kolektivu. </w:t>
      </w:r>
      <w:r w:rsidR="004D279E" w:rsidRPr="00587E67">
        <w:t xml:space="preserve">Vedoucí pracovník nebo jím pověřená osoba se po dobu zkušební směny stává uchazečovým mentorem, který </w:t>
      </w:r>
      <w:r w:rsidR="00491B3A">
        <w:t xml:space="preserve">pomáhá, </w:t>
      </w:r>
      <w:r w:rsidR="004D279E" w:rsidRPr="00587E67">
        <w:t xml:space="preserve">sleduje a hodnotí </w:t>
      </w:r>
      <w:r w:rsidRPr="00587E67">
        <w:t>do jaké míry je uchazeč schopný přijímat úkoly, ko</w:t>
      </w:r>
      <w:r w:rsidR="00491B3A">
        <w:t xml:space="preserve">munikovat se zbytkem kolektivu a </w:t>
      </w:r>
      <w:r w:rsidRPr="00587E67">
        <w:t>celkově se</w:t>
      </w:r>
      <w:r w:rsidR="00491B3A">
        <w:t xml:space="preserve"> zapojovat do práce. V </w:t>
      </w:r>
      <w:r w:rsidR="002F087C" w:rsidRPr="00587E67">
        <w:t xml:space="preserve">neposlední řadě pak </w:t>
      </w:r>
      <w:r w:rsidR="005E1BB1" w:rsidRPr="00587E67">
        <w:t xml:space="preserve">hodnotí ty dovednosti, které jsou potřebné k výkonu dané práci a které </w:t>
      </w:r>
      <w:r w:rsidR="00FE0BA0" w:rsidRPr="00587E67">
        <w:t xml:space="preserve">uchazeč </w:t>
      </w:r>
      <w:r w:rsidR="005E1BB1" w:rsidRPr="00587E67">
        <w:t xml:space="preserve">uvedl v životopise. </w:t>
      </w:r>
      <w:r w:rsidR="007873DC" w:rsidRPr="00587E67">
        <w:t xml:space="preserve">Před nástupem do </w:t>
      </w:r>
      <w:r w:rsidR="005E1BB1" w:rsidRPr="00587E67">
        <w:t>zkušební</w:t>
      </w:r>
      <w:r w:rsidR="00E62375" w:rsidRPr="00587E67">
        <w:t xml:space="preserve"> směny je uchazeč vyzván, aby si přečetl a podepsal</w:t>
      </w:r>
      <w:r w:rsidR="007873DC" w:rsidRPr="00587E67">
        <w:t xml:space="preserve"> formulář (viz příloha č. 9), který obsahuje </w:t>
      </w:r>
      <w:r w:rsidR="005E1BB1" w:rsidRPr="00587E67">
        <w:t xml:space="preserve">takové informace jako je </w:t>
      </w:r>
      <w:r w:rsidR="00252130">
        <w:t xml:space="preserve">bezpečnost </w:t>
      </w:r>
      <w:r w:rsidR="004A0195">
        <w:t>práce</w:t>
      </w:r>
      <w:r w:rsidR="007873DC" w:rsidRPr="00587E67">
        <w:t xml:space="preserve"> během výkonu</w:t>
      </w:r>
      <w:r w:rsidR="00E62375" w:rsidRPr="00587E67">
        <w:t>, první pomoc, protipožární ochrana v budově atd.</w:t>
      </w:r>
      <w:r w:rsidR="00A45161">
        <w:br w:type="page"/>
      </w:r>
    </w:p>
    <w:p w:rsidR="00122DF0" w:rsidRPr="00587E67" w:rsidRDefault="000145A8" w:rsidP="0066035D">
      <w:pPr>
        <w:pStyle w:val="Odstavecseseznamem1"/>
        <w:numPr>
          <w:ilvl w:val="0"/>
          <w:numId w:val="12"/>
        </w:numPr>
        <w:spacing w:after="100" w:afterAutospacing="1" w:line="360" w:lineRule="auto"/>
        <w:jc w:val="both"/>
        <w:rPr>
          <w:rFonts w:ascii="Times New Roman" w:hAnsi="Times New Roman"/>
          <w:b/>
          <w:sz w:val="24"/>
          <w:szCs w:val="24"/>
        </w:rPr>
      </w:pPr>
      <w:hyperlink w:anchor="_Toc99379796" w:history="1">
        <w:r w:rsidR="00122DF0" w:rsidRPr="00587E67">
          <w:rPr>
            <w:rStyle w:val="Hypertextovodkaz"/>
            <w:rFonts w:ascii="Times New Roman" w:hAnsi="Times New Roman"/>
            <w:b/>
            <w:noProof/>
            <w:color w:val="auto"/>
            <w:sz w:val="24"/>
            <w:szCs w:val="24"/>
            <w:u w:val="none"/>
          </w:rPr>
          <w:t>Zkoumání referencí</w:t>
        </w:r>
      </w:hyperlink>
    </w:p>
    <w:p w:rsidR="00745825" w:rsidRPr="00587E67" w:rsidRDefault="005363AB" w:rsidP="00C76B81">
      <w:pPr>
        <w:spacing w:before="100" w:beforeAutospacing="1" w:after="240" w:line="360" w:lineRule="auto"/>
        <w:ind w:firstLine="567"/>
        <w:jc w:val="both"/>
      </w:pPr>
      <w:r w:rsidRPr="00587E67">
        <w:t xml:space="preserve">Na začátku </w:t>
      </w:r>
      <w:r w:rsidR="00122DF0" w:rsidRPr="00587E67">
        <w:t>prvního pohovoru je uchazeč</w:t>
      </w:r>
      <w:r w:rsidR="007873DC" w:rsidRPr="00587E67">
        <w:t>i</w:t>
      </w:r>
      <w:r w:rsidR="00122DF0" w:rsidRPr="00587E67">
        <w:t xml:space="preserve"> </w:t>
      </w:r>
      <w:r w:rsidR="007873DC" w:rsidRPr="00587E67">
        <w:t xml:space="preserve">předán </w:t>
      </w:r>
      <w:r w:rsidRPr="00587E67">
        <w:t xml:space="preserve">k vyplnění </w:t>
      </w:r>
      <w:r w:rsidR="00122DF0" w:rsidRPr="00587E67">
        <w:t>dotazník</w:t>
      </w:r>
      <w:r w:rsidR="007873DC" w:rsidRPr="00587E67">
        <w:t xml:space="preserve"> </w:t>
      </w:r>
      <w:r w:rsidR="00AC05FB">
        <w:t xml:space="preserve">organizace </w:t>
      </w:r>
      <w:r w:rsidR="002C1D8F" w:rsidRPr="00587E67">
        <w:t>(viz příloha č. 10)</w:t>
      </w:r>
      <w:r w:rsidRPr="00587E67">
        <w:t xml:space="preserve">, </w:t>
      </w:r>
      <w:r w:rsidR="00665F7B" w:rsidRPr="00587E67">
        <w:t xml:space="preserve">do kterého </w:t>
      </w:r>
      <w:r w:rsidR="007873DC" w:rsidRPr="00587E67">
        <w:t xml:space="preserve">uchazeč uvede </w:t>
      </w:r>
      <w:r w:rsidR="00665F7B" w:rsidRPr="00587E67">
        <w:t xml:space="preserve">mimo osobních údajů i údaje kontaktních </w:t>
      </w:r>
      <w:r w:rsidR="007873DC" w:rsidRPr="00587E67">
        <w:t xml:space="preserve">osob, které mohou organizaci </w:t>
      </w:r>
      <w:r w:rsidR="00027FFA" w:rsidRPr="00587E67">
        <w:t xml:space="preserve">v případě potřeby </w:t>
      </w:r>
      <w:r w:rsidR="007873DC" w:rsidRPr="00587E67">
        <w:t>poskytnout</w:t>
      </w:r>
      <w:r w:rsidR="00122DF0" w:rsidRPr="00587E67">
        <w:t xml:space="preserve"> reference (nejlépe předchozí zaměstnavatelé). </w:t>
      </w:r>
      <w:r w:rsidR="00665F7B" w:rsidRPr="00587E67">
        <w:t xml:space="preserve">Personalista </w:t>
      </w:r>
      <w:r w:rsidR="00027FFA" w:rsidRPr="00587E67">
        <w:t xml:space="preserve">kontaktuje </w:t>
      </w:r>
      <w:r w:rsidR="002200BA" w:rsidRPr="00587E67">
        <w:t xml:space="preserve">tyto osoby </w:t>
      </w:r>
      <w:r w:rsidR="00D0481D">
        <w:t>formou standardní žádosti</w:t>
      </w:r>
      <w:r w:rsidR="00027FFA" w:rsidRPr="00587E67">
        <w:t xml:space="preserve"> </w:t>
      </w:r>
      <w:r w:rsidR="001607CC" w:rsidRPr="00587E67">
        <w:t xml:space="preserve">(viz příloha č. </w:t>
      </w:r>
      <w:r w:rsidR="002C1D8F" w:rsidRPr="00587E67">
        <w:t>11</w:t>
      </w:r>
      <w:r w:rsidR="001607CC" w:rsidRPr="00587E67">
        <w:t xml:space="preserve">) </w:t>
      </w:r>
      <w:r w:rsidR="00027FFA" w:rsidRPr="00587E67">
        <w:t>pouze v případě, kdy je uchazeč úspěšný v prvním kole a postupuje do druhého kola</w:t>
      </w:r>
      <w:r w:rsidR="001607CC" w:rsidRPr="00587E67">
        <w:t>.</w:t>
      </w:r>
      <w:r w:rsidR="00122DF0" w:rsidRPr="00587E67">
        <w:t xml:space="preserve"> </w:t>
      </w:r>
      <w:r w:rsidR="00D0481D">
        <w:t xml:space="preserve">Tato žádost má podobu jakéhosi dotazníku se stupnicovou škálou, </w:t>
      </w:r>
      <w:r w:rsidR="002200BA" w:rsidRPr="00587E67">
        <w:t>podle které jsou hodnoceny uchazečovi dovednosti</w:t>
      </w:r>
      <w:r w:rsidR="00D0481D">
        <w:t xml:space="preserve"> a </w:t>
      </w:r>
      <w:r w:rsidR="003432DD" w:rsidRPr="00587E67">
        <w:t>povahové rysy. Dále je pak dotazník doplněn běžnými otázkami týkající</w:t>
      </w:r>
      <w:r w:rsidR="00477C45">
        <w:t xml:space="preserve"> se původního pracovního poměru, </w:t>
      </w:r>
      <w:r w:rsidR="003432DD" w:rsidRPr="00587E67">
        <w:t xml:space="preserve">jako je například jeho délka, nebo počet absencí. </w:t>
      </w:r>
    </w:p>
    <w:p w:rsidR="0044014C" w:rsidRPr="00790B8D" w:rsidRDefault="0044014C" w:rsidP="00C76B81">
      <w:pPr>
        <w:pStyle w:val="Nadpis2"/>
        <w:spacing w:before="100" w:beforeAutospacing="1" w:after="240"/>
        <w:rPr>
          <w:sz w:val="28"/>
        </w:rPr>
      </w:pPr>
      <w:bookmarkStart w:id="51" w:name="_Toc288775561"/>
      <w:r w:rsidRPr="00790B8D">
        <w:rPr>
          <w:sz w:val="28"/>
        </w:rPr>
        <w:t>4.4 Postup při výběru pracovníků z vnitřních zdrojů</w:t>
      </w:r>
      <w:bookmarkEnd w:id="51"/>
    </w:p>
    <w:p w:rsidR="0087553A" w:rsidRDefault="00F202A8" w:rsidP="00C76B81">
      <w:pPr>
        <w:pStyle w:val="Odstavecseseznamem1"/>
        <w:spacing w:before="100" w:beforeAutospacing="1" w:after="240" w:line="360" w:lineRule="auto"/>
        <w:ind w:left="0" w:firstLine="567"/>
        <w:jc w:val="both"/>
        <w:rPr>
          <w:rFonts w:ascii="Times New Roman" w:hAnsi="Times New Roman"/>
          <w:sz w:val="24"/>
          <w:szCs w:val="24"/>
        </w:rPr>
      </w:pPr>
      <w:r w:rsidRPr="00587E67">
        <w:rPr>
          <w:rFonts w:ascii="Times New Roman" w:hAnsi="Times New Roman"/>
          <w:sz w:val="24"/>
          <w:szCs w:val="24"/>
        </w:rPr>
        <w:t>Postup při výběru pracovníků z vnitřních zdrojů se řídí tím, zda se</w:t>
      </w:r>
      <w:r w:rsidR="0078136B" w:rsidRPr="00587E67">
        <w:rPr>
          <w:rFonts w:ascii="Times New Roman" w:hAnsi="Times New Roman"/>
          <w:sz w:val="24"/>
          <w:szCs w:val="24"/>
        </w:rPr>
        <w:t xml:space="preserve"> o </w:t>
      </w:r>
      <w:r w:rsidR="00E73E06" w:rsidRPr="00587E67">
        <w:rPr>
          <w:rFonts w:ascii="Times New Roman" w:hAnsi="Times New Roman"/>
          <w:sz w:val="24"/>
          <w:szCs w:val="24"/>
        </w:rPr>
        <w:t xml:space="preserve">nové </w:t>
      </w:r>
      <w:r w:rsidR="0078136B" w:rsidRPr="00587E67">
        <w:rPr>
          <w:rFonts w:ascii="Times New Roman" w:hAnsi="Times New Roman"/>
          <w:sz w:val="24"/>
          <w:szCs w:val="24"/>
        </w:rPr>
        <w:t xml:space="preserve">místo </w:t>
      </w:r>
      <w:r w:rsidR="00E73E06" w:rsidRPr="00587E67">
        <w:rPr>
          <w:rFonts w:ascii="Times New Roman" w:hAnsi="Times New Roman"/>
          <w:sz w:val="24"/>
          <w:szCs w:val="24"/>
        </w:rPr>
        <w:t xml:space="preserve">v PPWL </w:t>
      </w:r>
      <w:r w:rsidR="0078136B" w:rsidRPr="00587E67">
        <w:rPr>
          <w:rFonts w:ascii="Times New Roman" w:hAnsi="Times New Roman"/>
          <w:sz w:val="24"/>
          <w:szCs w:val="24"/>
        </w:rPr>
        <w:t xml:space="preserve">uchází </w:t>
      </w:r>
      <w:r w:rsidR="00E73E06" w:rsidRPr="00587E67">
        <w:rPr>
          <w:rFonts w:ascii="Times New Roman" w:hAnsi="Times New Roman"/>
          <w:sz w:val="24"/>
          <w:szCs w:val="24"/>
        </w:rPr>
        <w:t>vlastní pracovníci</w:t>
      </w:r>
      <w:r w:rsidRPr="00587E67">
        <w:rPr>
          <w:rFonts w:ascii="Times New Roman" w:hAnsi="Times New Roman"/>
          <w:sz w:val="24"/>
          <w:szCs w:val="24"/>
        </w:rPr>
        <w:t xml:space="preserve"> </w:t>
      </w:r>
      <w:r w:rsidR="0078136B" w:rsidRPr="00587E67">
        <w:rPr>
          <w:rFonts w:ascii="Times New Roman" w:hAnsi="Times New Roman"/>
          <w:sz w:val="24"/>
          <w:szCs w:val="24"/>
        </w:rPr>
        <w:t>nebo</w:t>
      </w:r>
      <w:r w:rsidR="00E73E06" w:rsidRPr="00587E67">
        <w:rPr>
          <w:rFonts w:ascii="Times New Roman" w:hAnsi="Times New Roman"/>
          <w:sz w:val="24"/>
          <w:szCs w:val="24"/>
        </w:rPr>
        <w:t xml:space="preserve"> pracovníci přicházející z jiných hotelů</w:t>
      </w:r>
      <w:r w:rsidR="0078136B" w:rsidRPr="00587E67">
        <w:rPr>
          <w:rFonts w:ascii="Times New Roman" w:hAnsi="Times New Roman"/>
          <w:sz w:val="24"/>
          <w:szCs w:val="24"/>
        </w:rPr>
        <w:t xml:space="preserve"> </w:t>
      </w:r>
      <w:r w:rsidR="00194132">
        <w:rPr>
          <w:rFonts w:ascii="Times New Roman" w:hAnsi="Times New Roman"/>
          <w:sz w:val="24"/>
          <w:szCs w:val="24"/>
        </w:rPr>
        <w:t xml:space="preserve">v rámci </w:t>
      </w:r>
      <w:r w:rsidR="002308E5">
        <w:rPr>
          <w:rFonts w:ascii="Times New Roman" w:hAnsi="Times New Roman"/>
          <w:sz w:val="24"/>
          <w:szCs w:val="24"/>
        </w:rPr>
        <w:t xml:space="preserve">organizace </w:t>
      </w:r>
      <w:r w:rsidR="00194132">
        <w:rPr>
          <w:rFonts w:ascii="Times New Roman" w:hAnsi="Times New Roman"/>
          <w:sz w:val="24"/>
          <w:szCs w:val="24"/>
        </w:rPr>
        <w:t>PPH</w:t>
      </w:r>
      <w:r w:rsidR="0078136B" w:rsidRPr="00587E67">
        <w:rPr>
          <w:rFonts w:ascii="Times New Roman" w:hAnsi="Times New Roman"/>
          <w:sz w:val="24"/>
          <w:szCs w:val="24"/>
        </w:rPr>
        <w:t xml:space="preserve">. </w:t>
      </w:r>
      <w:r w:rsidRPr="00587E67">
        <w:rPr>
          <w:rFonts w:ascii="Times New Roman" w:hAnsi="Times New Roman"/>
          <w:sz w:val="24"/>
          <w:szCs w:val="24"/>
        </w:rPr>
        <w:t>Dle všeobecné směrnice</w:t>
      </w:r>
      <w:r w:rsidR="001E2A7D">
        <w:rPr>
          <w:rFonts w:ascii="Times New Roman" w:hAnsi="Times New Roman"/>
          <w:sz w:val="24"/>
          <w:szCs w:val="24"/>
        </w:rPr>
        <w:t xml:space="preserve">, upravující interní výběr uchazečů, která je </w:t>
      </w:r>
      <w:r w:rsidR="00E97463">
        <w:rPr>
          <w:rFonts w:ascii="Times New Roman" w:hAnsi="Times New Roman"/>
          <w:sz w:val="24"/>
          <w:szCs w:val="24"/>
        </w:rPr>
        <w:t>platná</w:t>
      </w:r>
      <w:r w:rsidR="00194132">
        <w:rPr>
          <w:rFonts w:ascii="Times New Roman" w:hAnsi="Times New Roman"/>
          <w:sz w:val="24"/>
          <w:szCs w:val="24"/>
        </w:rPr>
        <w:t xml:space="preserve"> pro všechny hotely</w:t>
      </w:r>
      <w:r w:rsidRPr="00587E67">
        <w:rPr>
          <w:rFonts w:ascii="Times New Roman" w:hAnsi="Times New Roman"/>
          <w:sz w:val="24"/>
          <w:szCs w:val="24"/>
        </w:rPr>
        <w:t xml:space="preserve"> </w:t>
      </w:r>
      <w:r w:rsidR="001E2A7D">
        <w:rPr>
          <w:rFonts w:ascii="Times New Roman" w:hAnsi="Times New Roman"/>
          <w:sz w:val="24"/>
          <w:szCs w:val="24"/>
        </w:rPr>
        <w:t xml:space="preserve">PPH, </w:t>
      </w:r>
      <w:r w:rsidRPr="00587E67">
        <w:rPr>
          <w:rFonts w:ascii="Times New Roman" w:hAnsi="Times New Roman"/>
          <w:sz w:val="24"/>
          <w:szCs w:val="24"/>
        </w:rPr>
        <w:t>se může každý pracovník po šesti měsí</w:t>
      </w:r>
      <w:r w:rsidR="00365866" w:rsidRPr="00587E67">
        <w:rPr>
          <w:rFonts w:ascii="Times New Roman" w:hAnsi="Times New Roman"/>
          <w:sz w:val="24"/>
          <w:szCs w:val="24"/>
        </w:rPr>
        <w:t>cích pra</w:t>
      </w:r>
      <w:r w:rsidR="009E4E35" w:rsidRPr="00587E67">
        <w:rPr>
          <w:rFonts w:ascii="Times New Roman" w:hAnsi="Times New Roman"/>
          <w:sz w:val="24"/>
          <w:szCs w:val="24"/>
        </w:rPr>
        <w:t xml:space="preserve">covního poměru </w:t>
      </w:r>
      <w:r w:rsidR="00CE7CD2" w:rsidRPr="00587E67">
        <w:rPr>
          <w:rFonts w:ascii="Times New Roman" w:hAnsi="Times New Roman"/>
          <w:sz w:val="24"/>
          <w:szCs w:val="24"/>
        </w:rPr>
        <w:t>uchá</w:t>
      </w:r>
      <w:r w:rsidRPr="00587E67">
        <w:rPr>
          <w:rFonts w:ascii="Times New Roman" w:hAnsi="Times New Roman"/>
          <w:sz w:val="24"/>
          <w:szCs w:val="24"/>
        </w:rPr>
        <w:t>zet o nové pracovní místo v rámci svého hotelu</w:t>
      </w:r>
      <w:r w:rsidR="00CE7CD2" w:rsidRPr="00587E67">
        <w:rPr>
          <w:rFonts w:ascii="Times New Roman" w:hAnsi="Times New Roman"/>
          <w:sz w:val="24"/>
          <w:szCs w:val="24"/>
        </w:rPr>
        <w:t xml:space="preserve">, </w:t>
      </w:r>
      <w:r w:rsidR="00E73E06" w:rsidRPr="00587E67">
        <w:rPr>
          <w:rFonts w:ascii="Times New Roman" w:hAnsi="Times New Roman"/>
          <w:sz w:val="24"/>
          <w:szCs w:val="24"/>
        </w:rPr>
        <w:t>po uplynutí jednoho roku</w:t>
      </w:r>
      <w:r w:rsidR="00CB0DA4" w:rsidRPr="00587E67">
        <w:rPr>
          <w:rFonts w:ascii="Times New Roman" w:hAnsi="Times New Roman"/>
          <w:sz w:val="24"/>
          <w:szCs w:val="24"/>
        </w:rPr>
        <w:t xml:space="preserve"> se může </w:t>
      </w:r>
      <w:r w:rsidR="00122DF0" w:rsidRPr="00587E67">
        <w:rPr>
          <w:rFonts w:ascii="Times New Roman" w:hAnsi="Times New Roman"/>
          <w:sz w:val="24"/>
          <w:szCs w:val="24"/>
        </w:rPr>
        <w:t>ucház</w:t>
      </w:r>
      <w:r w:rsidR="00CB0DA4" w:rsidRPr="00587E67">
        <w:rPr>
          <w:rFonts w:ascii="Times New Roman" w:hAnsi="Times New Roman"/>
          <w:sz w:val="24"/>
          <w:szCs w:val="24"/>
        </w:rPr>
        <w:t xml:space="preserve">et o jakékoliv </w:t>
      </w:r>
      <w:r w:rsidR="00D7649F" w:rsidRPr="00587E67">
        <w:rPr>
          <w:rFonts w:ascii="Times New Roman" w:hAnsi="Times New Roman"/>
          <w:sz w:val="24"/>
          <w:szCs w:val="24"/>
        </w:rPr>
        <w:t xml:space="preserve">místo </w:t>
      </w:r>
      <w:r w:rsidRPr="00587E67">
        <w:rPr>
          <w:rFonts w:ascii="Times New Roman" w:hAnsi="Times New Roman"/>
          <w:sz w:val="24"/>
          <w:szCs w:val="24"/>
        </w:rPr>
        <w:t xml:space="preserve">v rámci </w:t>
      </w:r>
      <w:r w:rsidR="00D7649F" w:rsidRPr="00587E67">
        <w:rPr>
          <w:rFonts w:ascii="Times New Roman" w:hAnsi="Times New Roman"/>
          <w:sz w:val="24"/>
          <w:szCs w:val="24"/>
        </w:rPr>
        <w:t xml:space="preserve">všech </w:t>
      </w:r>
      <w:r w:rsidRPr="00587E67">
        <w:rPr>
          <w:rFonts w:ascii="Times New Roman" w:hAnsi="Times New Roman"/>
          <w:sz w:val="24"/>
          <w:szCs w:val="24"/>
        </w:rPr>
        <w:t xml:space="preserve">hotelů </w:t>
      </w:r>
      <w:r w:rsidR="00194132">
        <w:rPr>
          <w:rFonts w:ascii="Times New Roman" w:hAnsi="Times New Roman"/>
          <w:sz w:val="24"/>
          <w:szCs w:val="24"/>
        </w:rPr>
        <w:t>PPH</w:t>
      </w:r>
      <w:r w:rsidR="00EA3849" w:rsidRPr="00587E67">
        <w:rPr>
          <w:rFonts w:ascii="Times New Roman" w:hAnsi="Times New Roman"/>
          <w:sz w:val="24"/>
          <w:szCs w:val="24"/>
        </w:rPr>
        <w:t xml:space="preserve">. </w:t>
      </w:r>
    </w:p>
    <w:p w:rsidR="00D36619" w:rsidRPr="00587E67" w:rsidRDefault="00D36619" w:rsidP="00C76B81">
      <w:pPr>
        <w:pStyle w:val="Odstavecseseznamem1"/>
        <w:spacing w:before="100" w:beforeAutospacing="1" w:after="100" w:afterAutospacing="1" w:line="360" w:lineRule="auto"/>
        <w:ind w:left="0"/>
        <w:jc w:val="both"/>
        <w:rPr>
          <w:rFonts w:ascii="Times New Roman" w:hAnsi="Times New Roman"/>
          <w:sz w:val="24"/>
          <w:szCs w:val="24"/>
        </w:rPr>
      </w:pPr>
      <w:r w:rsidRPr="00587E67">
        <w:rPr>
          <w:rFonts w:ascii="Times New Roman" w:hAnsi="Times New Roman"/>
          <w:sz w:val="24"/>
          <w:szCs w:val="24"/>
        </w:rPr>
        <w:t xml:space="preserve">Před tím než OLZ přistoupí k jakémukoliv výběrovému řízení, musí být učiněny následné kroky: </w:t>
      </w:r>
    </w:p>
    <w:p w:rsidR="00D36619" w:rsidRPr="00587E67" w:rsidRDefault="00D36619" w:rsidP="0066035D">
      <w:pPr>
        <w:pStyle w:val="Odstavecseseznamem1"/>
        <w:numPr>
          <w:ilvl w:val="0"/>
          <w:numId w:val="27"/>
        </w:numPr>
        <w:spacing w:after="100" w:afterAutospacing="1" w:line="360" w:lineRule="auto"/>
        <w:jc w:val="both"/>
        <w:rPr>
          <w:rFonts w:ascii="Times New Roman" w:hAnsi="Times New Roman"/>
          <w:sz w:val="24"/>
          <w:szCs w:val="24"/>
          <w:lang w:val="en-GB"/>
        </w:rPr>
      </w:pPr>
      <w:r w:rsidRPr="00587E67">
        <w:rPr>
          <w:rFonts w:ascii="Times New Roman" w:hAnsi="Times New Roman"/>
          <w:sz w:val="24"/>
          <w:szCs w:val="24"/>
          <w:lang w:val="en-GB"/>
        </w:rPr>
        <w:t xml:space="preserve">Žádost k zaplnění volného pracovního místa (viz příloha č. 12) musí být vyplněna vedoucím pracovníkem příslušného oddělení, který ji pak </w:t>
      </w:r>
      <w:r w:rsidR="003B15BE">
        <w:rPr>
          <w:rFonts w:ascii="Times New Roman" w:hAnsi="Times New Roman"/>
          <w:sz w:val="24"/>
          <w:szCs w:val="24"/>
          <w:lang w:val="en-GB"/>
        </w:rPr>
        <w:t>spolu s popisem pracovního místa</w:t>
      </w:r>
      <w:r w:rsidR="00FC3670">
        <w:rPr>
          <w:rFonts w:ascii="Times New Roman" w:hAnsi="Times New Roman"/>
          <w:sz w:val="24"/>
          <w:szCs w:val="24"/>
          <w:lang w:val="en-GB"/>
        </w:rPr>
        <w:t xml:space="preserve"> a profilem hledaného pracovníka</w:t>
      </w:r>
      <w:r w:rsidRPr="00587E67">
        <w:rPr>
          <w:rFonts w:ascii="Times New Roman" w:hAnsi="Times New Roman"/>
          <w:sz w:val="24"/>
          <w:szCs w:val="24"/>
          <w:lang w:val="en-GB"/>
        </w:rPr>
        <w:t xml:space="preserve"> předá příslušnému personalistovi. Jedná-li se o nové pracovní místo, vytvoří vedoucí pracovník jeho popis, v případě stávajícího místa jej pouze překontroluje.</w:t>
      </w:r>
    </w:p>
    <w:p w:rsidR="00D36619" w:rsidRDefault="003B15BE" w:rsidP="0066035D">
      <w:pPr>
        <w:pStyle w:val="Odstavecseseznamem1"/>
        <w:numPr>
          <w:ilvl w:val="0"/>
          <w:numId w:val="27"/>
        </w:numPr>
        <w:spacing w:after="0" w:line="360" w:lineRule="auto"/>
        <w:jc w:val="both"/>
        <w:rPr>
          <w:rFonts w:ascii="Times New Roman" w:hAnsi="Times New Roman"/>
          <w:sz w:val="24"/>
          <w:szCs w:val="24"/>
        </w:rPr>
      </w:pPr>
      <w:r>
        <w:rPr>
          <w:rFonts w:ascii="Times New Roman" w:hAnsi="Times New Roman"/>
          <w:sz w:val="24"/>
          <w:szCs w:val="24"/>
        </w:rPr>
        <w:t>Personalista posoudí nutnost obsazení volného místa, poté žádost zkontroluje</w:t>
      </w:r>
      <w:r w:rsidR="000C07D0">
        <w:rPr>
          <w:rFonts w:ascii="Times New Roman" w:hAnsi="Times New Roman"/>
          <w:sz w:val="24"/>
          <w:szCs w:val="24"/>
        </w:rPr>
        <w:t xml:space="preserve">, </w:t>
      </w:r>
      <w:r w:rsidR="00D36619" w:rsidRPr="00587E67">
        <w:rPr>
          <w:rFonts w:ascii="Times New Roman" w:hAnsi="Times New Roman"/>
          <w:sz w:val="24"/>
          <w:szCs w:val="24"/>
        </w:rPr>
        <w:t xml:space="preserve">podepíše a předá ji ke schválení </w:t>
      </w:r>
      <w:r w:rsidR="008E40FA">
        <w:rPr>
          <w:rFonts w:ascii="Times New Roman" w:hAnsi="Times New Roman"/>
          <w:sz w:val="24"/>
          <w:szCs w:val="24"/>
        </w:rPr>
        <w:t xml:space="preserve">řediteli OLZ, </w:t>
      </w:r>
      <w:r w:rsidR="00863E87">
        <w:rPr>
          <w:rFonts w:ascii="Times New Roman" w:hAnsi="Times New Roman"/>
          <w:sz w:val="24"/>
          <w:szCs w:val="24"/>
        </w:rPr>
        <w:t>Generálnímu a F</w:t>
      </w:r>
      <w:r w:rsidR="00D36619" w:rsidRPr="00587E67">
        <w:rPr>
          <w:rFonts w:ascii="Times New Roman" w:hAnsi="Times New Roman"/>
          <w:sz w:val="24"/>
          <w:szCs w:val="24"/>
        </w:rPr>
        <w:t>inančnímu řediteli.</w:t>
      </w:r>
    </w:p>
    <w:p w:rsidR="008036E1" w:rsidRDefault="00EF1D51" w:rsidP="0066035D">
      <w:pPr>
        <w:pStyle w:val="Odstavecseseznamem1"/>
        <w:numPr>
          <w:ilvl w:val="0"/>
          <w:numId w:val="27"/>
        </w:numPr>
        <w:spacing w:before="100" w:beforeAutospacing="1" w:line="360" w:lineRule="auto"/>
        <w:jc w:val="both"/>
        <w:rPr>
          <w:rFonts w:ascii="Times New Roman" w:hAnsi="Times New Roman"/>
          <w:sz w:val="24"/>
          <w:szCs w:val="24"/>
        </w:rPr>
      </w:pPr>
      <w:r>
        <w:rPr>
          <w:rFonts w:ascii="Times New Roman" w:hAnsi="Times New Roman"/>
          <w:sz w:val="24"/>
          <w:szCs w:val="24"/>
        </w:rPr>
        <w:t xml:space="preserve">V momentě kdy personalista obdrží </w:t>
      </w:r>
      <w:r w:rsidR="00D06D38">
        <w:rPr>
          <w:rFonts w:ascii="Times New Roman" w:hAnsi="Times New Roman"/>
          <w:sz w:val="24"/>
          <w:szCs w:val="24"/>
        </w:rPr>
        <w:t xml:space="preserve">nazpět </w:t>
      </w:r>
      <w:r>
        <w:rPr>
          <w:rFonts w:ascii="Times New Roman" w:hAnsi="Times New Roman"/>
          <w:sz w:val="24"/>
          <w:szCs w:val="24"/>
        </w:rPr>
        <w:t>schválenou žádost</w:t>
      </w:r>
      <w:r w:rsidR="00D0500E">
        <w:rPr>
          <w:rFonts w:ascii="Times New Roman" w:hAnsi="Times New Roman"/>
          <w:sz w:val="24"/>
          <w:szCs w:val="24"/>
        </w:rPr>
        <w:t xml:space="preserve">, </w:t>
      </w:r>
      <w:r>
        <w:rPr>
          <w:rFonts w:ascii="Times New Roman" w:hAnsi="Times New Roman"/>
          <w:sz w:val="24"/>
          <w:szCs w:val="24"/>
        </w:rPr>
        <w:t>může započít výběrov</w:t>
      </w:r>
      <w:r w:rsidR="00D0500E">
        <w:rPr>
          <w:rFonts w:ascii="Times New Roman" w:hAnsi="Times New Roman"/>
          <w:sz w:val="24"/>
          <w:szCs w:val="24"/>
        </w:rPr>
        <w:t xml:space="preserve">é řízení. </w:t>
      </w:r>
    </w:p>
    <w:p w:rsidR="00253642" w:rsidRDefault="008036E1" w:rsidP="008036E1">
      <w:pPr>
        <w:spacing w:after="200" w:line="276" w:lineRule="auto"/>
        <w:rPr>
          <w:lang w:eastAsia="en-US"/>
        </w:rPr>
      </w:pPr>
      <w:r>
        <w:br w:type="page"/>
      </w:r>
    </w:p>
    <w:p w:rsidR="003870A9" w:rsidRDefault="00365866" w:rsidP="008036E1">
      <w:pPr>
        <w:spacing w:line="276" w:lineRule="auto"/>
        <w:rPr>
          <w:u w:val="single"/>
        </w:rPr>
      </w:pPr>
      <w:r w:rsidRPr="00587E67">
        <w:rPr>
          <w:u w:val="single"/>
        </w:rPr>
        <w:lastRenderedPageBreak/>
        <w:t>Postup při výběru pracovníků v rámci PPWL</w:t>
      </w:r>
      <w:r w:rsidR="00567BFE">
        <w:rPr>
          <w:u w:val="single"/>
        </w:rPr>
        <w:t xml:space="preserve"> z pohledu </w:t>
      </w:r>
      <w:r w:rsidR="00D06D38">
        <w:rPr>
          <w:u w:val="single"/>
        </w:rPr>
        <w:t xml:space="preserve">činností </w:t>
      </w:r>
      <w:r w:rsidR="00E36F8B">
        <w:rPr>
          <w:u w:val="single"/>
        </w:rPr>
        <w:t>vykonávaný</w:t>
      </w:r>
      <w:r w:rsidR="00567BFE">
        <w:rPr>
          <w:u w:val="single"/>
        </w:rPr>
        <w:t>ch</w:t>
      </w:r>
      <w:r w:rsidR="00D06D38">
        <w:rPr>
          <w:u w:val="single"/>
        </w:rPr>
        <w:t xml:space="preserve"> zodpovědným personalistou</w:t>
      </w:r>
      <w:r w:rsidRPr="00587E67">
        <w:rPr>
          <w:u w:val="single"/>
        </w:rPr>
        <w:t>:</w:t>
      </w:r>
    </w:p>
    <w:p w:rsidR="008036E1" w:rsidRPr="00253642" w:rsidRDefault="008036E1" w:rsidP="008036E1">
      <w:pPr>
        <w:spacing w:line="276" w:lineRule="auto"/>
        <w:rPr>
          <w:lang w:eastAsia="en-US"/>
        </w:rPr>
      </w:pPr>
    </w:p>
    <w:p w:rsidR="00CD4359" w:rsidRPr="00587E67" w:rsidRDefault="004465C6" w:rsidP="008036E1">
      <w:pPr>
        <w:pStyle w:val="Odstavecseseznamem1"/>
        <w:numPr>
          <w:ilvl w:val="0"/>
          <w:numId w:val="28"/>
        </w:numPr>
        <w:spacing w:after="100" w:afterAutospacing="1" w:line="360" w:lineRule="auto"/>
        <w:jc w:val="both"/>
        <w:rPr>
          <w:rFonts w:ascii="Times New Roman" w:hAnsi="Times New Roman"/>
          <w:sz w:val="24"/>
          <w:szCs w:val="24"/>
        </w:rPr>
      </w:pPr>
      <w:r w:rsidRPr="00587E67">
        <w:rPr>
          <w:rFonts w:ascii="Times New Roman" w:hAnsi="Times New Roman"/>
          <w:sz w:val="24"/>
          <w:szCs w:val="24"/>
        </w:rPr>
        <w:t>Pracovník</w:t>
      </w:r>
      <w:r w:rsidR="00D06D38">
        <w:rPr>
          <w:rFonts w:ascii="Times New Roman" w:hAnsi="Times New Roman"/>
          <w:sz w:val="24"/>
          <w:szCs w:val="24"/>
        </w:rPr>
        <w:t xml:space="preserve"> (</w:t>
      </w:r>
      <w:r w:rsidR="00A31E7E">
        <w:rPr>
          <w:rFonts w:ascii="Times New Roman" w:hAnsi="Times New Roman"/>
          <w:sz w:val="24"/>
          <w:szCs w:val="24"/>
        </w:rPr>
        <w:t>dále jako</w:t>
      </w:r>
      <w:r w:rsidR="003E6797">
        <w:rPr>
          <w:rFonts w:ascii="Times New Roman" w:hAnsi="Times New Roman"/>
          <w:sz w:val="24"/>
          <w:szCs w:val="24"/>
        </w:rPr>
        <w:t xml:space="preserve"> </w:t>
      </w:r>
      <w:r w:rsidR="00D06D38">
        <w:rPr>
          <w:rFonts w:ascii="Times New Roman" w:hAnsi="Times New Roman"/>
          <w:sz w:val="24"/>
          <w:szCs w:val="24"/>
        </w:rPr>
        <w:t>uchazeč)</w:t>
      </w:r>
      <w:r w:rsidRPr="00587E67">
        <w:rPr>
          <w:rFonts w:ascii="Times New Roman" w:hAnsi="Times New Roman"/>
          <w:sz w:val="24"/>
          <w:szCs w:val="24"/>
        </w:rPr>
        <w:t xml:space="preserve">, </w:t>
      </w:r>
      <w:r w:rsidR="00D36619" w:rsidRPr="00587E67">
        <w:rPr>
          <w:rFonts w:ascii="Times New Roman" w:hAnsi="Times New Roman"/>
          <w:sz w:val="24"/>
          <w:szCs w:val="24"/>
        </w:rPr>
        <w:t xml:space="preserve">který má zájem o </w:t>
      </w:r>
      <w:r w:rsidR="00646E28">
        <w:rPr>
          <w:rFonts w:ascii="Times New Roman" w:hAnsi="Times New Roman"/>
          <w:sz w:val="24"/>
          <w:szCs w:val="24"/>
        </w:rPr>
        <w:t xml:space="preserve">jiné pracovní </w:t>
      </w:r>
      <w:r w:rsidRPr="00587E67">
        <w:rPr>
          <w:rFonts w:ascii="Times New Roman" w:hAnsi="Times New Roman"/>
          <w:sz w:val="24"/>
          <w:szCs w:val="24"/>
        </w:rPr>
        <w:t xml:space="preserve">místo v PPWL </w:t>
      </w:r>
      <w:r w:rsidR="003E6797">
        <w:rPr>
          <w:rFonts w:ascii="Times New Roman" w:hAnsi="Times New Roman"/>
          <w:sz w:val="24"/>
          <w:szCs w:val="24"/>
        </w:rPr>
        <w:t>musí o tomto záměru informovat svého</w:t>
      </w:r>
      <w:r w:rsidRPr="00587E67">
        <w:rPr>
          <w:rFonts w:ascii="Times New Roman" w:hAnsi="Times New Roman"/>
          <w:sz w:val="24"/>
          <w:szCs w:val="24"/>
        </w:rPr>
        <w:t xml:space="preserve"> vedo</w:t>
      </w:r>
      <w:r w:rsidR="00CD4359" w:rsidRPr="00587E67">
        <w:rPr>
          <w:rFonts w:ascii="Times New Roman" w:hAnsi="Times New Roman"/>
          <w:sz w:val="24"/>
          <w:szCs w:val="24"/>
        </w:rPr>
        <w:t xml:space="preserve">ucího pracovníka a </w:t>
      </w:r>
      <w:r w:rsidR="00D06D38">
        <w:rPr>
          <w:rFonts w:ascii="Times New Roman" w:hAnsi="Times New Roman"/>
          <w:sz w:val="24"/>
          <w:szCs w:val="24"/>
        </w:rPr>
        <w:t xml:space="preserve">zodpovědného </w:t>
      </w:r>
      <w:r w:rsidR="00CD4359" w:rsidRPr="00587E67">
        <w:rPr>
          <w:rFonts w:ascii="Times New Roman" w:hAnsi="Times New Roman"/>
          <w:sz w:val="24"/>
          <w:szCs w:val="24"/>
        </w:rPr>
        <w:t>personalistu, kterému předá svůj životopis.</w:t>
      </w:r>
    </w:p>
    <w:p w:rsidR="00AB41CE" w:rsidRDefault="004465C6" w:rsidP="008036E1">
      <w:pPr>
        <w:pStyle w:val="Odstavecseseznamem1"/>
        <w:numPr>
          <w:ilvl w:val="0"/>
          <w:numId w:val="28"/>
        </w:numPr>
        <w:spacing w:after="100" w:afterAutospacing="1" w:line="360" w:lineRule="auto"/>
        <w:jc w:val="both"/>
        <w:rPr>
          <w:rFonts w:ascii="Times New Roman" w:hAnsi="Times New Roman"/>
          <w:sz w:val="24"/>
          <w:szCs w:val="24"/>
        </w:rPr>
      </w:pPr>
      <w:r w:rsidRPr="00AB41CE">
        <w:rPr>
          <w:rFonts w:ascii="Times New Roman" w:hAnsi="Times New Roman"/>
          <w:sz w:val="24"/>
          <w:szCs w:val="24"/>
        </w:rPr>
        <w:t xml:space="preserve">Personalista domluví </w:t>
      </w:r>
      <w:r w:rsidR="00D06D38" w:rsidRPr="00AB41CE">
        <w:rPr>
          <w:rFonts w:ascii="Times New Roman" w:hAnsi="Times New Roman"/>
          <w:sz w:val="24"/>
          <w:szCs w:val="24"/>
        </w:rPr>
        <w:t xml:space="preserve">pohovor s vedoucím pracovníkem obsazovaného místa. </w:t>
      </w:r>
      <w:r w:rsidR="00AB41CE">
        <w:rPr>
          <w:rFonts w:ascii="Times New Roman" w:hAnsi="Times New Roman"/>
          <w:sz w:val="24"/>
          <w:szCs w:val="24"/>
        </w:rPr>
        <w:t>Vedoucí pracovník vede pohovor, p</w:t>
      </w:r>
      <w:r w:rsidR="00AB41CE" w:rsidRPr="00A45D7A">
        <w:rPr>
          <w:rFonts w:ascii="Times New Roman" w:hAnsi="Times New Roman"/>
          <w:sz w:val="24"/>
          <w:szCs w:val="24"/>
        </w:rPr>
        <w:t xml:space="preserve">ersonalista je </w:t>
      </w:r>
      <w:r w:rsidR="00AB41CE">
        <w:rPr>
          <w:rFonts w:ascii="Times New Roman" w:hAnsi="Times New Roman"/>
          <w:sz w:val="24"/>
          <w:szCs w:val="24"/>
        </w:rPr>
        <w:t xml:space="preserve">však </w:t>
      </w:r>
      <w:r w:rsidR="00AB41CE" w:rsidRPr="00A45D7A">
        <w:rPr>
          <w:rFonts w:ascii="Times New Roman" w:hAnsi="Times New Roman"/>
          <w:sz w:val="24"/>
          <w:szCs w:val="24"/>
        </w:rPr>
        <w:t xml:space="preserve">vždy </w:t>
      </w:r>
      <w:r w:rsidR="00AB41CE">
        <w:rPr>
          <w:rFonts w:ascii="Times New Roman" w:hAnsi="Times New Roman"/>
          <w:sz w:val="24"/>
          <w:szCs w:val="24"/>
        </w:rPr>
        <w:t xml:space="preserve">u pohovoru </w:t>
      </w:r>
      <w:r w:rsidR="00AB41CE" w:rsidRPr="00A45D7A">
        <w:rPr>
          <w:rFonts w:ascii="Times New Roman" w:hAnsi="Times New Roman"/>
          <w:sz w:val="24"/>
          <w:szCs w:val="24"/>
        </w:rPr>
        <w:t xml:space="preserve">přítomen, v jehož průběhu vyplní standardní formulář k tomuto určený. </w:t>
      </w:r>
    </w:p>
    <w:p w:rsidR="00567BFE" w:rsidRPr="00AB41CE" w:rsidRDefault="005A61A6" w:rsidP="0066035D">
      <w:pPr>
        <w:pStyle w:val="Odstavecseseznamem1"/>
        <w:numPr>
          <w:ilvl w:val="0"/>
          <w:numId w:val="28"/>
        </w:numPr>
        <w:spacing w:after="0" w:line="360" w:lineRule="auto"/>
        <w:jc w:val="both"/>
        <w:rPr>
          <w:rFonts w:ascii="Times New Roman" w:hAnsi="Times New Roman"/>
          <w:sz w:val="24"/>
          <w:szCs w:val="24"/>
          <w:u w:val="single"/>
        </w:rPr>
      </w:pPr>
      <w:r w:rsidRPr="00AB41CE">
        <w:rPr>
          <w:rFonts w:ascii="Times New Roman" w:hAnsi="Times New Roman"/>
          <w:sz w:val="24"/>
          <w:szCs w:val="24"/>
          <w:u w:val="single"/>
        </w:rPr>
        <w:t>Uchazeč</w:t>
      </w:r>
      <w:r w:rsidR="00F67CCD" w:rsidRPr="00AB41CE">
        <w:rPr>
          <w:rFonts w:ascii="Times New Roman" w:hAnsi="Times New Roman"/>
          <w:sz w:val="24"/>
          <w:szCs w:val="24"/>
          <w:u w:val="single"/>
        </w:rPr>
        <w:t xml:space="preserve"> je u pohovoru úspěšný</w:t>
      </w:r>
      <w:r w:rsidR="00F67CCD" w:rsidRPr="00AB41CE">
        <w:rPr>
          <w:rFonts w:ascii="Times New Roman" w:hAnsi="Times New Roman"/>
          <w:sz w:val="24"/>
          <w:szCs w:val="24"/>
        </w:rPr>
        <w:t xml:space="preserve"> </w:t>
      </w:r>
      <w:r w:rsidR="000E5083" w:rsidRPr="00AB41CE">
        <w:rPr>
          <w:rFonts w:ascii="Times New Roman" w:hAnsi="Times New Roman"/>
          <w:sz w:val="24"/>
          <w:szCs w:val="24"/>
        </w:rPr>
        <w:t xml:space="preserve">- personalista domluví podmínky přestupu </w:t>
      </w:r>
      <w:r w:rsidR="00D06D38" w:rsidRPr="00AB41CE">
        <w:rPr>
          <w:rFonts w:ascii="Times New Roman" w:hAnsi="Times New Roman"/>
          <w:sz w:val="24"/>
          <w:szCs w:val="24"/>
        </w:rPr>
        <w:t xml:space="preserve">se současným vedoucím pracovníkem daného uchazeče a </w:t>
      </w:r>
      <w:r w:rsidR="00567BFE" w:rsidRPr="00AB41CE">
        <w:rPr>
          <w:rFonts w:ascii="Times New Roman" w:hAnsi="Times New Roman"/>
          <w:sz w:val="24"/>
          <w:szCs w:val="24"/>
        </w:rPr>
        <w:t xml:space="preserve">poté </w:t>
      </w:r>
      <w:r w:rsidR="00D06D38" w:rsidRPr="00AB41CE">
        <w:rPr>
          <w:rFonts w:ascii="Times New Roman" w:hAnsi="Times New Roman"/>
          <w:sz w:val="24"/>
          <w:szCs w:val="24"/>
        </w:rPr>
        <w:t>uchazeči nabídne volné pracovní místo.</w:t>
      </w:r>
      <w:r w:rsidR="00567BFE" w:rsidRPr="00AB41CE">
        <w:rPr>
          <w:rFonts w:ascii="Times New Roman" w:hAnsi="Times New Roman"/>
          <w:sz w:val="24"/>
          <w:szCs w:val="24"/>
        </w:rPr>
        <w:t xml:space="preserve"> </w:t>
      </w:r>
    </w:p>
    <w:p w:rsidR="00567BFE" w:rsidRPr="00567BFE" w:rsidRDefault="00567BFE" w:rsidP="0066035D">
      <w:pPr>
        <w:pStyle w:val="Odstavecseseznamem1"/>
        <w:numPr>
          <w:ilvl w:val="0"/>
          <w:numId w:val="28"/>
        </w:numPr>
        <w:spacing w:after="0" w:line="360" w:lineRule="auto"/>
        <w:jc w:val="both"/>
        <w:rPr>
          <w:rFonts w:ascii="Times New Roman" w:hAnsi="Times New Roman"/>
          <w:sz w:val="24"/>
          <w:szCs w:val="24"/>
          <w:u w:val="single"/>
        </w:rPr>
      </w:pPr>
      <w:r w:rsidRPr="00567BFE">
        <w:rPr>
          <w:rFonts w:ascii="Times New Roman" w:hAnsi="Times New Roman"/>
          <w:sz w:val="24"/>
          <w:szCs w:val="24"/>
        </w:rPr>
        <w:t>Personalista</w:t>
      </w:r>
      <w:r>
        <w:rPr>
          <w:rFonts w:ascii="Times New Roman" w:hAnsi="Times New Roman"/>
          <w:sz w:val="24"/>
          <w:szCs w:val="24"/>
        </w:rPr>
        <w:t xml:space="preserve"> </w:t>
      </w:r>
      <w:r w:rsidRPr="00567BFE">
        <w:rPr>
          <w:rFonts w:ascii="Times New Roman" w:hAnsi="Times New Roman"/>
          <w:sz w:val="24"/>
          <w:szCs w:val="24"/>
        </w:rPr>
        <w:t>připraví</w:t>
      </w:r>
      <w:r>
        <w:rPr>
          <w:rFonts w:ascii="Times New Roman" w:hAnsi="Times New Roman"/>
          <w:sz w:val="24"/>
          <w:szCs w:val="24"/>
        </w:rPr>
        <w:t xml:space="preserve"> </w:t>
      </w:r>
      <w:r w:rsidR="000E5083" w:rsidRPr="000E5083">
        <w:rPr>
          <w:rFonts w:ascii="Times New Roman" w:hAnsi="Times New Roman"/>
          <w:sz w:val="24"/>
          <w:szCs w:val="24"/>
        </w:rPr>
        <w:t>novou pracovní smlouvu</w:t>
      </w:r>
      <w:r w:rsidR="000E5083">
        <w:rPr>
          <w:rFonts w:ascii="Times New Roman" w:hAnsi="Times New Roman"/>
          <w:sz w:val="24"/>
          <w:szCs w:val="24"/>
        </w:rPr>
        <w:t xml:space="preserve"> a</w:t>
      </w:r>
      <w:r w:rsidR="000E5083" w:rsidRPr="000E5083">
        <w:rPr>
          <w:rFonts w:ascii="Times New Roman" w:hAnsi="Times New Roman"/>
          <w:sz w:val="24"/>
          <w:szCs w:val="24"/>
        </w:rPr>
        <w:t xml:space="preserve"> žádost o změnu platu pro mzdovou účtárnu</w:t>
      </w:r>
      <w:r>
        <w:rPr>
          <w:rFonts w:ascii="Times New Roman" w:hAnsi="Times New Roman"/>
          <w:sz w:val="24"/>
          <w:szCs w:val="24"/>
        </w:rPr>
        <w:t xml:space="preserve"> a</w:t>
      </w:r>
      <w:r w:rsidRPr="00567BFE">
        <w:rPr>
          <w:rFonts w:ascii="Times New Roman" w:hAnsi="Times New Roman"/>
          <w:sz w:val="24"/>
          <w:szCs w:val="24"/>
        </w:rPr>
        <w:t xml:space="preserve"> dokumenty </w:t>
      </w:r>
      <w:r>
        <w:rPr>
          <w:rFonts w:ascii="Times New Roman" w:hAnsi="Times New Roman"/>
          <w:sz w:val="24"/>
          <w:szCs w:val="24"/>
        </w:rPr>
        <w:t xml:space="preserve">předá </w:t>
      </w:r>
      <w:r w:rsidR="005A61A6">
        <w:rPr>
          <w:rFonts w:ascii="Times New Roman" w:hAnsi="Times New Roman"/>
          <w:sz w:val="24"/>
          <w:szCs w:val="24"/>
        </w:rPr>
        <w:t>k podpisu ř</w:t>
      </w:r>
      <w:r w:rsidRPr="00567BFE">
        <w:rPr>
          <w:rFonts w:ascii="Times New Roman" w:hAnsi="Times New Roman"/>
          <w:sz w:val="24"/>
          <w:szCs w:val="24"/>
        </w:rPr>
        <w:t>editeli OLZ a Generálnímu řediteli.</w:t>
      </w:r>
    </w:p>
    <w:p w:rsidR="00D06D38" w:rsidRDefault="00620E2B" w:rsidP="0066035D">
      <w:pPr>
        <w:pStyle w:val="Odstavecseseznamem1"/>
        <w:numPr>
          <w:ilvl w:val="0"/>
          <w:numId w:val="28"/>
        </w:numPr>
        <w:spacing w:after="0" w:line="360" w:lineRule="auto"/>
        <w:jc w:val="both"/>
        <w:rPr>
          <w:rFonts w:ascii="Times New Roman" w:hAnsi="Times New Roman"/>
          <w:sz w:val="24"/>
          <w:szCs w:val="24"/>
        </w:rPr>
      </w:pPr>
      <w:r>
        <w:rPr>
          <w:rFonts w:ascii="Times New Roman" w:hAnsi="Times New Roman"/>
          <w:sz w:val="24"/>
          <w:szCs w:val="24"/>
        </w:rPr>
        <w:t xml:space="preserve">Personalista předá uchazeči novou pracovní smlouvu k podpisu, </w:t>
      </w:r>
      <w:r w:rsidR="00D307A9">
        <w:rPr>
          <w:rFonts w:ascii="Times New Roman" w:hAnsi="Times New Roman"/>
          <w:sz w:val="24"/>
          <w:szCs w:val="24"/>
        </w:rPr>
        <w:t xml:space="preserve">a uchazeče přeeviduje v systému ADP </w:t>
      </w:r>
      <w:r w:rsidR="0060127F">
        <w:rPr>
          <w:rFonts w:ascii="Times New Roman" w:hAnsi="Times New Roman"/>
          <w:sz w:val="24"/>
          <w:szCs w:val="24"/>
        </w:rPr>
        <w:t>na základě nových údajů (nové oddělení, plat, typ pracovního poměru atd).</w:t>
      </w:r>
    </w:p>
    <w:p w:rsidR="00D06D38" w:rsidRPr="00D06D38" w:rsidRDefault="00AB41CE" w:rsidP="008036E1">
      <w:pPr>
        <w:pStyle w:val="Odstavecseseznamem1"/>
        <w:numPr>
          <w:ilvl w:val="0"/>
          <w:numId w:val="28"/>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u w:val="single"/>
        </w:rPr>
        <w:t>Uchazeč</w:t>
      </w:r>
      <w:r w:rsidR="00F67CCD" w:rsidRPr="00D06D38">
        <w:rPr>
          <w:rFonts w:ascii="Times New Roman" w:hAnsi="Times New Roman"/>
          <w:sz w:val="24"/>
          <w:szCs w:val="24"/>
          <w:u w:val="single"/>
        </w:rPr>
        <w:t xml:space="preserve"> není u pohovoru úspěšný</w:t>
      </w:r>
      <w:r w:rsidR="006E7024">
        <w:rPr>
          <w:rFonts w:ascii="Times New Roman" w:hAnsi="Times New Roman"/>
          <w:sz w:val="24"/>
          <w:szCs w:val="24"/>
        </w:rPr>
        <w:t xml:space="preserve"> -</w:t>
      </w:r>
      <w:r w:rsidR="00F67CCD" w:rsidRPr="00D06D38">
        <w:rPr>
          <w:rFonts w:ascii="Times New Roman" w:hAnsi="Times New Roman"/>
          <w:sz w:val="24"/>
          <w:szCs w:val="24"/>
        </w:rPr>
        <w:t xml:space="preserve"> </w:t>
      </w:r>
      <w:r w:rsidR="00D06D38">
        <w:rPr>
          <w:rFonts w:ascii="Times New Roman" w:hAnsi="Times New Roman"/>
          <w:sz w:val="24"/>
          <w:szCs w:val="24"/>
        </w:rPr>
        <w:t>personalista sdělí uchazeči důvod zamítnutí</w:t>
      </w:r>
      <w:r w:rsidR="003E6797">
        <w:rPr>
          <w:rFonts w:ascii="Times New Roman" w:hAnsi="Times New Roman"/>
          <w:sz w:val="24"/>
          <w:szCs w:val="24"/>
        </w:rPr>
        <w:t xml:space="preserve"> a zaeviduje dokumenty z výběrového řízení do složky uchazeče. </w:t>
      </w:r>
    </w:p>
    <w:p w:rsidR="00D06D38" w:rsidRPr="00587E67" w:rsidRDefault="00D06D38" w:rsidP="008036E1">
      <w:pPr>
        <w:pStyle w:val="Odstavecseseznamem1"/>
        <w:spacing w:before="100" w:beforeAutospacing="1" w:after="100" w:afterAutospacing="1" w:line="360" w:lineRule="auto"/>
        <w:ind w:left="0"/>
        <w:jc w:val="both"/>
        <w:rPr>
          <w:rFonts w:ascii="Times New Roman" w:hAnsi="Times New Roman"/>
          <w:sz w:val="24"/>
          <w:szCs w:val="24"/>
          <w:u w:val="single"/>
        </w:rPr>
      </w:pPr>
      <w:r w:rsidRPr="00587E67">
        <w:rPr>
          <w:rFonts w:ascii="Times New Roman" w:hAnsi="Times New Roman"/>
          <w:sz w:val="24"/>
          <w:szCs w:val="24"/>
          <w:u w:val="single"/>
        </w:rPr>
        <w:t>Postup př</w:t>
      </w:r>
      <w:r>
        <w:rPr>
          <w:rFonts w:ascii="Times New Roman" w:hAnsi="Times New Roman"/>
          <w:sz w:val="24"/>
          <w:szCs w:val="24"/>
          <w:u w:val="single"/>
        </w:rPr>
        <w:t>i výběru pracovníků v rámci</w:t>
      </w:r>
      <w:r w:rsidR="00AB41CE">
        <w:rPr>
          <w:rFonts w:ascii="Times New Roman" w:hAnsi="Times New Roman"/>
          <w:sz w:val="24"/>
          <w:szCs w:val="24"/>
          <w:u w:val="single"/>
        </w:rPr>
        <w:t xml:space="preserve"> PPH</w:t>
      </w:r>
      <w:r>
        <w:rPr>
          <w:rFonts w:ascii="Times New Roman" w:hAnsi="Times New Roman"/>
          <w:sz w:val="24"/>
          <w:szCs w:val="24"/>
          <w:u w:val="single"/>
        </w:rPr>
        <w:t xml:space="preserve"> z pohledu činností vykonaných zodpovědným personalistou</w:t>
      </w:r>
      <w:r w:rsidRPr="00587E67">
        <w:rPr>
          <w:rFonts w:ascii="Times New Roman" w:hAnsi="Times New Roman"/>
          <w:sz w:val="24"/>
          <w:szCs w:val="24"/>
          <w:u w:val="single"/>
        </w:rPr>
        <w:t>:</w:t>
      </w:r>
    </w:p>
    <w:p w:rsidR="00A45D7A" w:rsidRDefault="00EA60DF" w:rsidP="008036E1">
      <w:pPr>
        <w:pStyle w:val="Odstavecseseznamem1"/>
        <w:numPr>
          <w:ilvl w:val="0"/>
          <w:numId w:val="14"/>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Každý pracovník (dále jako </w:t>
      </w:r>
      <w:r w:rsidR="00AF693B">
        <w:rPr>
          <w:rFonts w:ascii="Times New Roman" w:hAnsi="Times New Roman"/>
          <w:sz w:val="24"/>
          <w:szCs w:val="24"/>
        </w:rPr>
        <w:t>uchazeč),</w:t>
      </w:r>
      <w:r w:rsidR="00A45D7A" w:rsidRPr="00A45D7A">
        <w:rPr>
          <w:rFonts w:ascii="Times New Roman" w:hAnsi="Times New Roman"/>
          <w:sz w:val="24"/>
          <w:szCs w:val="24"/>
        </w:rPr>
        <w:t xml:space="preserve"> který se uchází</w:t>
      </w:r>
      <w:r w:rsidR="00AB41CE">
        <w:rPr>
          <w:rFonts w:ascii="Times New Roman" w:hAnsi="Times New Roman"/>
          <w:sz w:val="24"/>
          <w:szCs w:val="24"/>
        </w:rPr>
        <w:t xml:space="preserve"> o místo v rámci organizace PPH</w:t>
      </w:r>
      <w:r w:rsidR="00A45D7A" w:rsidRPr="00A45D7A">
        <w:rPr>
          <w:rFonts w:ascii="Times New Roman" w:hAnsi="Times New Roman"/>
          <w:sz w:val="24"/>
          <w:szCs w:val="24"/>
        </w:rPr>
        <w:t xml:space="preserve"> musí o tomto informovat svého vedoucího pracovníka a pak vlast</w:t>
      </w:r>
      <w:r w:rsidR="00AF693B">
        <w:rPr>
          <w:rFonts w:ascii="Times New Roman" w:hAnsi="Times New Roman"/>
          <w:sz w:val="24"/>
          <w:szCs w:val="24"/>
        </w:rPr>
        <w:t xml:space="preserve">ní OLZ. V případě, že uchazeč </w:t>
      </w:r>
      <w:r w:rsidR="00A45D7A">
        <w:rPr>
          <w:rFonts w:ascii="Times New Roman" w:hAnsi="Times New Roman"/>
          <w:sz w:val="24"/>
          <w:szCs w:val="24"/>
        </w:rPr>
        <w:t xml:space="preserve">sám </w:t>
      </w:r>
      <w:r>
        <w:rPr>
          <w:rFonts w:ascii="Times New Roman" w:hAnsi="Times New Roman"/>
          <w:sz w:val="24"/>
          <w:szCs w:val="24"/>
        </w:rPr>
        <w:t>osloví</w:t>
      </w:r>
      <w:r w:rsidR="00A45D7A">
        <w:rPr>
          <w:rFonts w:ascii="Times New Roman" w:hAnsi="Times New Roman"/>
          <w:sz w:val="24"/>
          <w:szCs w:val="24"/>
        </w:rPr>
        <w:t xml:space="preserve"> </w:t>
      </w:r>
      <w:r w:rsidR="00A45D7A" w:rsidRPr="00A45D7A">
        <w:rPr>
          <w:rFonts w:ascii="Times New Roman" w:hAnsi="Times New Roman"/>
          <w:sz w:val="24"/>
          <w:szCs w:val="24"/>
        </w:rPr>
        <w:t>O</w:t>
      </w:r>
      <w:r w:rsidR="006E46E5">
        <w:rPr>
          <w:rFonts w:ascii="Times New Roman" w:hAnsi="Times New Roman"/>
          <w:sz w:val="24"/>
          <w:szCs w:val="24"/>
        </w:rPr>
        <w:t xml:space="preserve">LZ v PPWL </w:t>
      </w:r>
      <w:r w:rsidR="00A45D7A" w:rsidRPr="00A45D7A">
        <w:rPr>
          <w:rFonts w:ascii="Times New Roman" w:hAnsi="Times New Roman"/>
          <w:sz w:val="24"/>
          <w:szCs w:val="24"/>
        </w:rPr>
        <w:t>je povinností personalisty zkontaktovat</w:t>
      </w:r>
      <w:r w:rsidR="00AF693B">
        <w:rPr>
          <w:rFonts w:ascii="Times New Roman" w:hAnsi="Times New Roman"/>
          <w:sz w:val="24"/>
          <w:szCs w:val="24"/>
        </w:rPr>
        <w:t xml:space="preserve"> současné </w:t>
      </w:r>
      <w:r w:rsidR="00A45D7A" w:rsidRPr="00A45D7A">
        <w:rPr>
          <w:rFonts w:ascii="Times New Roman" w:hAnsi="Times New Roman"/>
          <w:sz w:val="24"/>
          <w:szCs w:val="24"/>
        </w:rPr>
        <w:t xml:space="preserve">OLZ a získat od něj souhlas </w:t>
      </w:r>
      <w:r w:rsidR="00A45D7A">
        <w:rPr>
          <w:rFonts w:ascii="Times New Roman" w:hAnsi="Times New Roman"/>
          <w:sz w:val="24"/>
          <w:szCs w:val="24"/>
        </w:rPr>
        <w:t>k</w:t>
      </w:r>
      <w:r w:rsidR="00AF1F48">
        <w:rPr>
          <w:rFonts w:ascii="Times New Roman" w:hAnsi="Times New Roman"/>
          <w:sz w:val="24"/>
          <w:szCs w:val="24"/>
        </w:rPr>
        <w:t xml:space="preserve"> zahájení </w:t>
      </w:r>
      <w:r w:rsidR="00A45D7A" w:rsidRPr="00A45D7A">
        <w:rPr>
          <w:rFonts w:ascii="Times New Roman" w:hAnsi="Times New Roman"/>
          <w:sz w:val="24"/>
          <w:szCs w:val="24"/>
        </w:rPr>
        <w:t>výběro</w:t>
      </w:r>
      <w:r w:rsidR="00AF693B">
        <w:rPr>
          <w:rFonts w:ascii="Times New Roman" w:hAnsi="Times New Roman"/>
          <w:sz w:val="24"/>
          <w:szCs w:val="24"/>
        </w:rPr>
        <w:t>vého procesu s daným uchazečem</w:t>
      </w:r>
      <w:r w:rsidR="00A45D7A">
        <w:rPr>
          <w:rFonts w:ascii="Times New Roman" w:hAnsi="Times New Roman"/>
          <w:sz w:val="24"/>
          <w:szCs w:val="24"/>
        </w:rPr>
        <w:t>.</w:t>
      </w:r>
    </w:p>
    <w:p w:rsidR="00A45D7A" w:rsidRDefault="00E73E06" w:rsidP="0066035D">
      <w:pPr>
        <w:pStyle w:val="Odstavecseseznamem1"/>
        <w:numPr>
          <w:ilvl w:val="0"/>
          <w:numId w:val="14"/>
        </w:numPr>
        <w:spacing w:after="0" w:line="360" w:lineRule="auto"/>
        <w:jc w:val="both"/>
        <w:rPr>
          <w:rFonts w:ascii="Times New Roman" w:hAnsi="Times New Roman"/>
          <w:sz w:val="24"/>
          <w:szCs w:val="24"/>
        </w:rPr>
      </w:pPr>
      <w:r w:rsidRPr="00A45D7A">
        <w:rPr>
          <w:rFonts w:ascii="Times New Roman" w:hAnsi="Times New Roman"/>
          <w:sz w:val="24"/>
          <w:szCs w:val="24"/>
        </w:rPr>
        <w:t xml:space="preserve"> </w:t>
      </w:r>
      <w:r w:rsidR="00A45D7A" w:rsidRPr="00A45D7A">
        <w:rPr>
          <w:rFonts w:ascii="Times New Roman" w:hAnsi="Times New Roman"/>
          <w:sz w:val="24"/>
          <w:szCs w:val="24"/>
        </w:rPr>
        <w:t>Pe</w:t>
      </w:r>
      <w:r w:rsidR="00AB41CE">
        <w:rPr>
          <w:rFonts w:ascii="Times New Roman" w:hAnsi="Times New Roman"/>
          <w:sz w:val="24"/>
          <w:szCs w:val="24"/>
        </w:rPr>
        <w:t>rsonalista si vyžádá uchazečův</w:t>
      </w:r>
      <w:r w:rsidR="00A45D7A" w:rsidRPr="00A45D7A">
        <w:rPr>
          <w:rFonts w:ascii="Times New Roman" w:hAnsi="Times New Roman"/>
          <w:sz w:val="24"/>
          <w:szCs w:val="24"/>
        </w:rPr>
        <w:t xml:space="preserve"> životopis, který zhodnotí a poté poz</w:t>
      </w:r>
      <w:r w:rsidR="00AB41CE">
        <w:rPr>
          <w:rFonts w:ascii="Times New Roman" w:hAnsi="Times New Roman"/>
          <w:sz w:val="24"/>
          <w:szCs w:val="24"/>
        </w:rPr>
        <w:t>ve uchazeče</w:t>
      </w:r>
      <w:r w:rsidR="00A45D7A" w:rsidRPr="00A45D7A">
        <w:rPr>
          <w:rFonts w:ascii="Times New Roman" w:hAnsi="Times New Roman"/>
          <w:sz w:val="24"/>
          <w:szCs w:val="24"/>
        </w:rPr>
        <w:t xml:space="preserve"> k výběrovému pohovoru s vedoucím pracovníkem obsazovaného místa. </w:t>
      </w:r>
    </w:p>
    <w:p w:rsidR="00A45D7A" w:rsidRPr="002A495A" w:rsidRDefault="00AB41CE" w:rsidP="0066035D">
      <w:pPr>
        <w:pStyle w:val="Odstavecseseznamem1"/>
        <w:numPr>
          <w:ilvl w:val="0"/>
          <w:numId w:val="28"/>
        </w:numPr>
        <w:spacing w:after="0" w:line="360" w:lineRule="auto"/>
        <w:jc w:val="both"/>
        <w:rPr>
          <w:rFonts w:ascii="Times New Roman" w:hAnsi="Times New Roman"/>
          <w:sz w:val="24"/>
          <w:szCs w:val="24"/>
        </w:rPr>
      </w:pPr>
      <w:r>
        <w:rPr>
          <w:rFonts w:ascii="Times New Roman" w:hAnsi="Times New Roman"/>
          <w:sz w:val="24"/>
          <w:szCs w:val="24"/>
        </w:rPr>
        <w:t>Vedoucí pracovník vede pohovor, p</w:t>
      </w:r>
      <w:r w:rsidRPr="00A45D7A">
        <w:rPr>
          <w:rFonts w:ascii="Times New Roman" w:hAnsi="Times New Roman"/>
          <w:sz w:val="24"/>
          <w:szCs w:val="24"/>
        </w:rPr>
        <w:t xml:space="preserve">ersonalista je </w:t>
      </w:r>
      <w:r>
        <w:rPr>
          <w:rFonts w:ascii="Times New Roman" w:hAnsi="Times New Roman"/>
          <w:sz w:val="24"/>
          <w:szCs w:val="24"/>
        </w:rPr>
        <w:t xml:space="preserve">však </w:t>
      </w:r>
      <w:r w:rsidRPr="00A45D7A">
        <w:rPr>
          <w:rFonts w:ascii="Times New Roman" w:hAnsi="Times New Roman"/>
          <w:sz w:val="24"/>
          <w:szCs w:val="24"/>
        </w:rPr>
        <w:t xml:space="preserve">vždy </w:t>
      </w:r>
      <w:r>
        <w:rPr>
          <w:rFonts w:ascii="Times New Roman" w:hAnsi="Times New Roman"/>
          <w:sz w:val="24"/>
          <w:szCs w:val="24"/>
        </w:rPr>
        <w:t xml:space="preserve">u pohovoru </w:t>
      </w:r>
      <w:r w:rsidRPr="00A45D7A">
        <w:rPr>
          <w:rFonts w:ascii="Times New Roman" w:hAnsi="Times New Roman"/>
          <w:sz w:val="24"/>
          <w:szCs w:val="24"/>
        </w:rPr>
        <w:t xml:space="preserve">přítomen, v jehož průběhu vyplní standardní formulář k tomuto určený. </w:t>
      </w:r>
    </w:p>
    <w:p w:rsidR="00D87463" w:rsidRDefault="00AB41CE" w:rsidP="0066035D">
      <w:pPr>
        <w:pStyle w:val="Odstavecseseznamem1"/>
        <w:numPr>
          <w:ilvl w:val="0"/>
          <w:numId w:val="14"/>
        </w:numPr>
        <w:spacing w:after="0" w:line="360" w:lineRule="auto"/>
        <w:jc w:val="both"/>
        <w:rPr>
          <w:rFonts w:ascii="Times New Roman" w:hAnsi="Times New Roman"/>
          <w:sz w:val="24"/>
          <w:szCs w:val="24"/>
        </w:rPr>
      </w:pPr>
      <w:r w:rsidRPr="00AB41CE">
        <w:rPr>
          <w:rFonts w:ascii="Times New Roman" w:hAnsi="Times New Roman"/>
          <w:sz w:val="24"/>
          <w:szCs w:val="24"/>
          <w:u w:val="single"/>
        </w:rPr>
        <w:t>Uchazeč</w:t>
      </w:r>
      <w:r w:rsidR="00602AB6" w:rsidRPr="00AB41CE">
        <w:rPr>
          <w:rFonts w:ascii="Times New Roman" w:hAnsi="Times New Roman"/>
          <w:sz w:val="24"/>
          <w:szCs w:val="24"/>
          <w:u w:val="single"/>
        </w:rPr>
        <w:t xml:space="preserve"> je u pohovoru úspěšný</w:t>
      </w:r>
      <w:r w:rsidRPr="00AB41CE">
        <w:rPr>
          <w:rFonts w:ascii="Times New Roman" w:hAnsi="Times New Roman"/>
          <w:sz w:val="24"/>
          <w:szCs w:val="24"/>
        </w:rPr>
        <w:t xml:space="preserve"> - personalista</w:t>
      </w:r>
      <w:r w:rsidR="00602AB6" w:rsidRPr="00AB41CE">
        <w:rPr>
          <w:rFonts w:ascii="Times New Roman" w:hAnsi="Times New Roman"/>
          <w:sz w:val="24"/>
          <w:szCs w:val="24"/>
        </w:rPr>
        <w:t xml:space="preserve"> kontaktuje současné OLZ a domluví podmí</w:t>
      </w:r>
      <w:r w:rsidRPr="00AB41CE">
        <w:rPr>
          <w:rFonts w:ascii="Times New Roman" w:hAnsi="Times New Roman"/>
          <w:sz w:val="24"/>
          <w:szCs w:val="24"/>
        </w:rPr>
        <w:t xml:space="preserve">nky přestupu. Poté uchazeči </w:t>
      </w:r>
      <w:r w:rsidR="00602AB6" w:rsidRPr="00AB41CE">
        <w:rPr>
          <w:rFonts w:ascii="Times New Roman" w:hAnsi="Times New Roman"/>
          <w:sz w:val="24"/>
          <w:szCs w:val="24"/>
        </w:rPr>
        <w:t>nabídne volné místo</w:t>
      </w:r>
      <w:r w:rsidRPr="00AB41CE">
        <w:rPr>
          <w:rFonts w:ascii="Times New Roman" w:hAnsi="Times New Roman"/>
          <w:sz w:val="24"/>
          <w:szCs w:val="24"/>
        </w:rPr>
        <w:t xml:space="preserve">. </w:t>
      </w:r>
    </w:p>
    <w:p w:rsidR="00AB41CE" w:rsidRDefault="00AB41CE" w:rsidP="0066035D">
      <w:pPr>
        <w:pStyle w:val="Odstavecseseznamem1"/>
        <w:numPr>
          <w:ilvl w:val="0"/>
          <w:numId w:val="14"/>
        </w:numPr>
        <w:spacing w:after="0" w:line="360" w:lineRule="auto"/>
        <w:jc w:val="both"/>
        <w:rPr>
          <w:rFonts w:ascii="Times New Roman" w:hAnsi="Times New Roman"/>
          <w:sz w:val="24"/>
          <w:szCs w:val="24"/>
        </w:rPr>
      </w:pPr>
      <w:r w:rsidRPr="00AB41CE">
        <w:rPr>
          <w:rFonts w:ascii="Times New Roman" w:hAnsi="Times New Roman"/>
          <w:sz w:val="24"/>
          <w:szCs w:val="24"/>
        </w:rPr>
        <w:lastRenderedPageBreak/>
        <w:t xml:space="preserve">Personalista připraví novou pracovní smlouvu, kterou předá k podpisu řediteli OLZ a Generálnímu řediteli. Poté zavede uchazeče do </w:t>
      </w:r>
      <w:r w:rsidR="00602AB6" w:rsidRPr="00AB41CE">
        <w:rPr>
          <w:rFonts w:ascii="Times New Roman" w:hAnsi="Times New Roman"/>
          <w:sz w:val="24"/>
          <w:szCs w:val="24"/>
        </w:rPr>
        <w:t>evidence v</w:t>
      </w:r>
      <w:r w:rsidR="00EA60DF">
        <w:rPr>
          <w:rFonts w:ascii="Times New Roman" w:hAnsi="Times New Roman"/>
          <w:sz w:val="24"/>
          <w:szCs w:val="24"/>
        </w:rPr>
        <w:t xml:space="preserve"> systému </w:t>
      </w:r>
      <w:r w:rsidR="00602AB6" w:rsidRPr="00AB41CE">
        <w:rPr>
          <w:rFonts w:ascii="Times New Roman" w:hAnsi="Times New Roman"/>
          <w:sz w:val="24"/>
          <w:szCs w:val="24"/>
        </w:rPr>
        <w:t>ADP</w:t>
      </w:r>
      <w:r>
        <w:rPr>
          <w:rFonts w:ascii="Times New Roman" w:hAnsi="Times New Roman"/>
          <w:sz w:val="24"/>
          <w:szCs w:val="24"/>
        </w:rPr>
        <w:t>.</w:t>
      </w:r>
    </w:p>
    <w:p w:rsidR="00AB41CE" w:rsidRPr="00AB41CE" w:rsidRDefault="00AB41CE" w:rsidP="0066035D">
      <w:pPr>
        <w:pStyle w:val="Odstavecseseznamem1"/>
        <w:numPr>
          <w:ilvl w:val="0"/>
          <w:numId w:val="14"/>
        </w:numPr>
        <w:spacing w:before="100" w:beforeAutospacing="1" w:after="240" w:line="360" w:lineRule="auto"/>
        <w:jc w:val="both"/>
        <w:rPr>
          <w:rFonts w:ascii="Times New Roman" w:hAnsi="Times New Roman"/>
          <w:i/>
          <w:sz w:val="24"/>
          <w:szCs w:val="24"/>
        </w:rPr>
      </w:pPr>
      <w:r w:rsidRPr="00AB41CE">
        <w:rPr>
          <w:rFonts w:ascii="Times New Roman" w:hAnsi="Times New Roman"/>
          <w:sz w:val="24"/>
          <w:szCs w:val="24"/>
          <w:u w:val="single"/>
        </w:rPr>
        <w:t>Uchazeč</w:t>
      </w:r>
      <w:r w:rsidR="00680A30" w:rsidRPr="00AB41CE">
        <w:rPr>
          <w:rFonts w:ascii="Times New Roman" w:hAnsi="Times New Roman"/>
          <w:sz w:val="24"/>
          <w:szCs w:val="24"/>
          <w:u w:val="single"/>
        </w:rPr>
        <w:t xml:space="preserve"> není u pohovoru úspěšný</w:t>
      </w:r>
      <w:r w:rsidR="00EA60DF">
        <w:rPr>
          <w:rFonts w:ascii="Times New Roman" w:hAnsi="Times New Roman"/>
          <w:sz w:val="24"/>
          <w:szCs w:val="24"/>
        </w:rPr>
        <w:t xml:space="preserve"> - </w:t>
      </w:r>
      <w:r>
        <w:rPr>
          <w:rFonts w:ascii="Times New Roman" w:hAnsi="Times New Roman"/>
          <w:sz w:val="24"/>
          <w:szCs w:val="24"/>
        </w:rPr>
        <w:t xml:space="preserve">personalista </w:t>
      </w:r>
      <w:r w:rsidR="00680A30" w:rsidRPr="00AB41CE">
        <w:rPr>
          <w:rFonts w:ascii="Times New Roman" w:hAnsi="Times New Roman"/>
          <w:sz w:val="24"/>
          <w:szCs w:val="24"/>
        </w:rPr>
        <w:t xml:space="preserve">kontaktuje současné OLZ a sdělí důvod zamítnutí. </w:t>
      </w:r>
    </w:p>
    <w:p w:rsidR="00434EDF" w:rsidRPr="00790B8D" w:rsidRDefault="004C31D7" w:rsidP="00730D8C">
      <w:pPr>
        <w:pStyle w:val="Nadpis2"/>
        <w:spacing w:before="100" w:beforeAutospacing="1" w:after="240"/>
        <w:jc w:val="both"/>
        <w:rPr>
          <w:sz w:val="28"/>
        </w:rPr>
      </w:pPr>
      <w:bookmarkStart w:id="52" w:name="_Toc288775562"/>
      <w:r w:rsidRPr="00790B8D">
        <w:rPr>
          <w:sz w:val="28"/>
        </w:rPr>
        <w:t>4.5 Postup při výběru pracovníků z vnějších zdroj</w:t>
      </w:r>
      <w:r w:rsidR="00434EDF" w:rsidRPr="00790B8D">
        <w:rPr>
          <w:sz w:val="28"/>
        </w:rPr>
        <w:t>ů</w:t>
      </w:r>
      <w:bookmarkEnd w:id="52"/>
    </w:p>
    <w:p w:rsidR="00CD1941" w:rsidRPr="00CD1941" w:rsidRDefault="00CD1941" w:rsidP="00730D8C">
      <w:pPr>
        <w:pStyle w:val="Odstavecseseznamem1"/>
        <w:spacing w:after="0" w:line="360" w:lineRule="auto"/>
        <w:ind w:left="0" w:firstLine="567"/>
        <w:jc w:val="both"/>
        <w:rPr>
          <w:rFonts w:ascii="Times New Roman" w:hAnsi="Times New Roman"/>
          <w:sz w:val="24"/>
          <w:szCs w:val="24"/>
        </w:rPr>
      </w:pPr>
      <w:r>
        <w:rPr>
          <w:rFonts w:ascii="Times New Roman" w:hAnsi="Times New Roman"/>
          <w:sz w:val="24"/>
          <w:szCs w:val="24"/>
        </w:rPr>
        <w:t>V případě výběru pr</w:t>
      </w:r>
      <w:r w:rsidR="006F0CB4">
        <w:rPr>
          <w:rFonts w:ascii="Times New Roman" w:hAnsi="Times New Roman"/>
          <w:sz w:val="24"/>
          <w:szCs w:val="24"/>
        </w:rPr>
        <w:t xml:space="preserve">acovníků z vnějších zdrojů jsou </w:t>
      </w:r>
      <w:r w:rsidR="00942608">
        <w:rPr>
          <w:rFonts w:ascii="Times New Roman" w:hAnsi="Times New Roman"/>
          <w:sz w:val="24"/>
          <w:szCs w:val="24"/>
        </w:rPr>
        <w:t>na personalisty k</w:t>
      </w:r>
      <w:r>
        <w:rPr>
          <w:rFonts w:ascii="Times New Roman" w:hAnsi="Times New Roman"/>
          <w:sz w:val="24"/>
          <w:szCs w:val="24"/>
        </w:rPr>
        <w:t>ladeny větší podmínky na dodržování časové posloupnosti v celém procesu.</w:t>
      </w:r>
    </w:p>
    <w:p w:rsidR="00CD1941" w:rsidRPr="00CD1941" w:rsidRDefault="00CD1941" w:rsidP="00730D8C">
      <w:pPr>
        <w:pStyle w:val="Odstavecseseznamem1"/>
        <w:spacing w:before="100" w:beforeAutospacing="1" w:after="100" w:afterAutospacing="1" w:line="360" w:lineRule="auto"/>
        <w:ind w:left="0"/>
        <w:jc w:val="both"/>
        <w:rPr>
          <w:rFonts w:ascii="Times New Roman" w:hAnsi="Times New Roman"/>
          <w:sz w:val="24"/>
          <w:szCs w:val="24"/>
          <w:u w:val="single"/>
        </w:rPr>
      </w:pPr>
      <w:r w:rsidRPr="00587E67">
        <w:rPr>
          <w:rFonts w:ascii="Times New Roman" w:hAnsi="Times New Roman"/>
          <w:sz w:val="24"/>
          <w:szCs w:val="24"/>
          <w:u w:val="single"/>
        </w:rPr>
        <w:t>Postup př</w:t>
      </w:r>
      <w:r>
        <w:rPr>
          <w:rFonts w:ascii="Times New Roman" w:hAnsi="Times New Roman"/>
          <w:sz w:val="24"/>
          <w:szCs w:val="24"/>
          <w:u w:val="single"/>
        </w:rPr>
        <w:t xml:space="preserve">i výběru pracovníků při využití inzerce jako </w:t>
      </w:r>
      <w:r w:rsidR="0091506F">
        <w:rPr>
          <w:rFonts w:ascii="Times New Roman" w:hAnsi="Times New Roman"/>
          <w:sz w:val="24"/>
          <w:szCs w:val="24"/>
          <w:u w:val="single"/>
        </w:rPr>
        <w:t xml:space="preserve">hlavního </w:t>
      </w:r>
      <w:r>
        <w:rPr>
          <w:rFonts w:ascii="Times New Roman" w:hAnsi="Times New Roman"/>
          <w:sz w:val="24"/>
          <w:szCs w:val="24"/>
          <w:u w:val="single"/>
        </w:rPr>
        <w:t xml:space="preserve">zdroje získávání </w:t>
      </w:r>
      <w:r w:rsidR="0091506F">
        <w:rPr>
          <w:rFonts w:ascii="Times New Roman" w:hAnsi="Times New Roman"/>
          <w:sz w:val="24"/>
          <w:szCs w:val="24"/>
          <w:u w:val="single"/>
        </w:rPr>
        <w:t xml:space="preserve">pracovníků </w:t>
      </w:r>
      <w:r>
        <w:rPr>
          <w:rFonts w:ascii="Times New Roman" w:hAnsi="Times New Roman"/>
          <w:sz w:val="24"/>
          <w:szCs w:val="24"/>
          <w:u w:val="single"/>
        </w:rPr>
        <w:t>z pohledu činností vykonávaných zodpovědným personalistou</w:t>
      </w:r>
      <w:r w:rsidRPr="00587E67">
        <w:rPr>
          <w:rFonts w:ascii="Times New Roman" w:hAnsi="Times New Roman"/>
          <w:sz w:val="24"/>
          <w:szCs w:val="24"/>
          <w:u w:val="single"/>
        </w:rPr>
        <w:t>:</w:t>
      </w:r>
    </w:p>
    <w:p w:rsidR="00122DF0" w:rsidRPr="00CD1941" w:rsidRDefault="00CD1941" w:rsidP="0066035D">
      <w:pPr>
        <w:pStyle w:val="Odstavecseseznamem1"/>
        <w:numPr>
          <w:ilvl w:val="0"/>
          <w:numId w:val="15"/>
        </w:numPr>
        <w:spacing w:before="100" w:beforeAutospacing="1" w:after="100" w:afterAutospacing="1" w:line="360" w:lineRule="auto"/>
        <w:jc w:val="both"/>
        <w:rPr>
          <w:rFonts w:ascii="Times New Roman" w:hAnsi="Times New Roman"/>
          <w:sz w:val="24"/>
          <w:szCs w:val="24"/>
          <w:lang w:val="en-GB"/>
        </w:rPr>
      </w:pPr>
      <w:r w:rsidRPr="00CD1941">
        <w:rPr>
          <w:rFonts w:ascii="Times New Roman" w:hAnsi="Times New Roman"/>
          <w:sz w:val="24"/>
          <w:szCs w:val="24"/>
          <w:lang w:val="en-GB"/>
        </w:rPr>
        <w:t xml:space="preserve">Personalista </w:t>
      </w:r>
      <w:r w:rsidR="00122DF0" w:rsidRPr="00CD1941">
        <w:rPr>
          <w:rFonts w:ascii="Times New Roman" w:hAnsi="Times New Roman"/>
          <w:sz w:val="24"/>
          <w:szCs w:val="24"/>
          <w:lang w:val="en-GB"/>
        </w:rPr>
        <w:t>rozhodne</w:t>
      </w:r>
      <w:r w:rsidRPr="00CD1941">
        <w:rPr>
          <w:rFonts w:ascii="Times New Roman" w:hAnsi="Times New Roman"/>
          <w:sz w:val="24"/>
          <w:szCs w:val="24"/>
          <w:lang w:val="en-GB"/>
        </w:rPr>
        <w:t xml:space="preserve"> na základě pracovní pozice a požadavků kladených na uchazeče</w:t>
      </w:r>
      <w:r w:rsidR="00122DF0" w:rsidRPr="00CD1941">
        <w:rPr>
          <w:rFonts w:ascii="Times New Roman" w:hAnsi="Times New Roman"/>
          <w:sz w:val="24"/>
          <w:szCs w:val="24"/>
          <w:lang w:val="en-GB"/>
        </w:rPr>
        <w:t xml:space="preserve"> o </w:t>
      </w:r>
      <w:r w:rsidRPr="00CD1941">
        <w:rPr>
          <w:rFonts w:ascii="Times New Roman" w:hAnsi="Times New Roman"/>
          <w:sz w:val="24"/>
          <w:szCs w:val="24"/>
          <w:lang w:val="en-GB"/>
        </w:rPr>
        <w:t>vhodném zdroji inzerce</w:t>
      </w:r>
      <w:r>
        <w:rPr>
          <w:rFonts w:ascii="Times New Roman" w:hAnsi="Times New Roman"/>
          <w:sz w:val="24"/>
          <w:szCs w:val="24"/>
          <w:lang w:val="en-GB"/>
        </w:rPr>
        <w:t xml:space="preserve">. Poté </w:t>
      </w:r>
      <w:r w:rsidR="00C2451C">
        <w:rPr>
          <w:rFonts w:ascii="Times New Roman" w:hAnsi="Times New Roman"/>
          <w:sz w:val="24"/>
          <w:szCs w:val="24"/>
          <w:lang w:val="en-GB"/>
        </w:rPr>
        <w:t>vytvoří inzerát a nabídku práce uveřejní.</w:t>
      </w:r>
      <w:r w:rsidRPr="00CD1941">
        <w:rPr>
          <w:rFonts w:ascii="Times New Roman" w:hAnsi="Times New Roman"/>
          <w:sz w:val="24"/>
          <w:szCs w:val="24"/>
          <w:lang w:val="en-GB"/>
        </w:rPr>
        <w:t xml:space="preserve"> </w:t>
      </w:r>
    </w:p>
    <w:p w:rsidR="00122DF0" w:rsidRPr="00587E67" w:rsidRDefault="0008645A" w:rsidP="0066035D">
      <w:pPr>
        <w:pStyle w:val="Odstavecseseznamem1"/>
        <w:numPr>
          <w:ilvl w:val="0"/>
          <w:numId w:val="15"/>
        </w:numPr>
        <w:spacing w:after="0" w:line="360" w:lineRule="auto"/>
        <w:jc w:val="both"/>
        <w:rPr>
          <w:rFonts w:ascii="Times New Roman" w:hAnsi="Times New Roman"/>
          <w:sz w:val="24"/>
          <w:szCs w:val="24"/>
          <w:lang w:val="en-GB"/>
        </w:rPr>
      </w:pPr>
      <w:r w:rsidRPr="00CD1941">
        <w:rPr>
          <w:rFonts w:ascii="Times New Roman" w:hAnsi="Times New Roman"/>
          <w:sz w:val="24"/>
          <w:szCs w:val="24"/>
          <w:lang w:val="en-GB"/>
        </w:rPr>
        <w:t>Personalista</w:t>
      </w:r>
      <w:r w:rsidR="00122DF0" w:rsidRPr="00CD1941">
        <w:rPr>
          <w:rFonts w:ascii="Times New Roman" w:hAnsi="Times New Roman"/>
          <w:sz w:val="24"/>
          <w:szCs w:val="24"/>
          <w:lang w:val="en-GB"/>
        </w:rPr>
        <w:t xml:space="preserve"> denně pos</w:t>
      </w:r>
      <w:r w:rsidR="00C2451C">
        <w:rPr>
          <w:rFonts w:ascii="Times New Roman" w:hAnsi="Times New Roman"/>
          <w:sz w:val="24"/>
          <w:szCs w:val="24"/>
          <w:lang w:val="en-GB"/>
        </w:rPr>
        <w:t xml:space="preserve">uzuje obdržené žádosti o práci a </w:t>
      </w:r>
      <w:r w:rsidR="00122DF0" w:rsidRPr="00CD1941">
        <w:rPr>
          <w:rFonts w:ascii="Times New Roman" w:hAnsi="Times New Roman"/>
          <w:sz w:val="24"/>
          <w:szCs w:val="24"/>
          <w:lang w:val="en-GB"/>
        </w:rPr>
        <w:t>životopisy uchazečů</w:t>
      </w:r>
      <w:r w:rsidR="00122DF0" w:rsidRPr="00587E67">
        <w:rPr>
          <w:rFonts w:ascii="Times New Roman" w:hAnsi="Times New Roman"/>
          <w:sz w:val="24"/>
          <w:szCs w:val="24"/>
          <w:lang w:val="en-GB"/>
        </w:rPr>
        <w:t>.</w:t>
      </w:r>
    </w:p>
    <w:p w:rsidR="00122DF0" w:rsidRPr="00587E67" w:rsidRDefault="00122DF0" w:rsidP="0066035D">
      <w:pPr>
        <w:pStyle w:val="Odstavecseseznamem1"/>
        <w:numPr>
          <w:ilvl w:val="0"/>
          <w:numId w:val="15"/>
        </w:numPr>
        <w:spacing w:after="0" w:line="360" w:lineRule="auto"/>
        <w:jc w:val="both"/>
        <w:rPr>
          <w:rFonts w:ascii="Times New Roman" w:hAnsi="Times New Roman"/>
          <w:b/>
          <w:sz w:val="24"/>
          <w:szCs w:val="24"/>
          <w:u w:val="single"/>
        </w:rPr>
      </w:pPr>
      <w:r w:rsidRPr="00587E67">
        <w:rPr>
          <w:rFonts w:ascii="Times New Roman" w:hAnsi="Times New Roman"/>
          <w:sz w:val="24"/>
          <w:szCs w:val="24"/>
          <w:u w:val="single"/>
          <w:lang w:val="en-GB"/>
        </w:rPr>
        <w:t>Žádost</w:t>
      </w:r>
      <w:r w:rsidRPr="00587E67">
        <w:rPr>
          <w:rFonts w:ascii="Times New Roman" w:hAnsi="Times New Roman"/>
          <w:sz w:val="24"/>
          <w:szCs w:val="24"/>
          <w:u w:val="single"/>
          <w:lang w:val="en-US"/>
        </w:rPr>
        <w:t xml:space="preserve"> odpov</w:t>
      </w:r>
      <w:r w:rsidRPr="00587E67">
        <w:rPr>
          <w:rFonts w:ascii="Times New Roman" w:hAnsi="Times New Roman"/>
          <w:sz w:val="24"/>
          <w:szCs w:val="24"/>
          <w:u w:val="single"/>
        </w:rPr>
        <w:t>ídá kritériu</w:t>
      </w:r>
      <w:r w:rsidR="00A4381B">
        <w:rPr>
          <w:rFonts w:ascii="Times New Roman" w:hAnsi="Times New Roman"/>
          <w:sz w:val="24"/>
          <w:szCs w:val="24"/>
          <w:u w:val="single"/>
        </w:rPr>
        <w:t>m</w:t>
      </w:r>
      <w:r w:rsidRPr="00587E67">
        <w:rPr>
          <w:rFonts w:ascii="Times New Roman" w:hAnsi="Times New Roman"/>
          <w:sz w:val="24"/>
          <w:szCs w:val="24"/>
          <w:u w:val="single"/>
        </w:rPr>
        <w:t xml:space="preserve"> pracovního místa</w:t>
      </w:r>
      <w:r w:rsidRPr="00587E67">
        <w:rPr>
          <w:rFonts w:ascii="Times New Roman" w:hAnsi="Times New Roman"/>
          <w:b/>
          <w:sz w:val="24"/>
          <w:szCs w:val="24"/>
        </w:rPr>
        <w:t xml:space="preserve"> </w:t>
      </w:r>
      <w:r w:rsidRPr="00587E67">
        <w:rPr>
          <w:rFonts w:ascii="Times New Roman" w:hAnsi="Times New Roman"/>
          <w:sz w:val="24"/>
          <w:szCs w:val="24"/>
        </w:rPr>
        <w:t xml:space="preserve">- </w:t>
      </w:r>
      <w:r w:rsidR="0008645A" w:rsidRPr="00587E67">
        <w:rPr>
          <w:rFonts w:ascii="Times New Roman" w:hAnsi="Times New Roman"/>
          <w:sz w:val="24"/>
          <w:szCs w:val="24"/>
          <w:lang w:val="en-GB"/>
        </w:rPr>
        <w:t>personalista</w:t>
      </w:r>
      <w:r w:rsidRPr="00587E67">
        <w:rPr>
          <w:rFonts w:ascii="Times New Roman" w:hAnsi="Times New Roman"/>
          <w:sz w:val="24"/>
          <w:szCs w:val="24"/>
          <w:lang w:val="en-GB"/>
        </w:rPr>
        <w:t xml:space="preserve"> provede předvýběr na základě telefonického pohovoru</w:t>
      </w:r>
      <w:r w:rsidR="006551E0">
        <w:rPr>
          <w:rFonts w:ascii="Times New Roman" w:hAnsi="Times New Roman"/>
          <w:sz w:val="24"/>
          <w:szCs w:val="24"/>
          <w:lang w:val="en-GB"/>
        </w:rPr>
        <w:t>,</w:t>
      </w:r>
      <w:r w:rsidRPr="00587E67">
        <w:rPr>
          <w:rFonts w:ascii="Times New Roman" w:hAnsi="Times New Roman"/>
          <w:sz w:val="24"/>
          <w:szCs w:val="24"/>
          <w:lang w:val="en-GB"/>
        </w:rPr>
        <w:t xml:space="preserve"> a </w:t>
      </w:r>
      <w:r w:rsidR="00844796" w:rsidRPr="00587E67">
        <w:rPr>
          <w:rFonts w:ascii="Times New Roman" w:hAnsi="Times New Roman"/>
          <w:sz w:val="24"/>
          <w:szCs w:val="24"/>
          <w:lang w:val="en-GB"/>
        </w:rPr>
        <w:t>to nejpozději do</w:t>
      </w:r>
      <w:r w:rsidRPr="00587E67">
        <w:rPr>
          <w:rFonts w:ascii="Times New Roman" w:hAnsi="Times New Roman"/>
          <w:sz w:val="24"/>
          <w:szCs w:val="24"/>
          <w:lang w:val="en-GB"/>
        </w:rPr>
        <w:t xml:space="preserve"> 48 hodin po obdržení žádosti. </w:t>
      </w:r>
    </w:p>
    <w:p w:rsidR="00122DF0" w:rsidRPr="00587E67" w:rsidRDefault="00035B5A" w:rsidP="0008645A">
      <w:pPr>
        <w:pStyle w:val="Odstavecseseznamem1"/>
        <w:spacing w:after="0" w:line="360" w:lineRule="auto"/>
        <w:jc w:val="both"/>
        <w:rPr>
          <w:rFonts w:ascii="Times New Roman" w:hAnsi="Times New Roman"/>
          <w:b/>
          <w:sz w:val="24"/>
          <w:szCs w:val="24"/>
          <w:u w:val="single"/>
        </w:rPr>
      </w:pPr>
      <w:r>
        <w:rPr>
          <w:rFonts w:ascii="Times New Roman" w:hAnsi="Times New Roman"/>
          <w:sz w:val="24"/>
          <w:szCs w:val="24"/>
          <w:u w:val="single"/>
          <w:lang w:val="en-GB"/>
        </w:rPr>
        <w:t>Žádost neodpovídá kritérium</w:t>
      </w:r>
      <w:r w:rsidR="00122DF0" w:rsidRPr="00587E67">
        <w:rPr>
          <w:rFonts w:ascii="Times New Roman" w:hAnsi="Times New Roman"/>
          <w:sz w:val="24"/>
          <w:szCs w:val="24"/>
          <w:u w:val="single"/>
          <w:lang w:val="en-GB"/>
        </w:rPr>
        <w:t xml:space="preserve"> pracovního místa</w:t>
      </w:r>
      <w:r w:rsidR="00122DF0" w:rsidRPr="00587E67">
        <w:rPr>
          <w:rFonts w:ascii="Times New Roman" w:hAnsi="Times New Roman"/>
          <w:sz w:val="24"/>
          <w:szCs w:val="24"/>
          <w:lang w:val="en-GB"/>
        </w:rPr>
        <w:t xml:space="preserve"> </w:t>
      </w:r>
      <w:r w:rsidR="00C2451C">
        <w:rPr>
          <w:rFonts w:ascii="Times New Roman" w:hAnsi="Times New Roman"/>
          <w:sz w:val="24"/>
          <w:szCs w:val="24"/>
          <w:lang w:val="en-GB"/>
        </w:rPr>
        <w:t>- personalista žádost zamítne a uc</w:t>
      </w:r>
      <w:r w:rsidR="00D9429A">
        <w:rPr>
          <w:rFonts w:ascii="Times New Roman" w:hAnsi="Times New Roman"/>
          <w:sz w:val="24"/>
          <w:szCs w:val="24"/>
          <w:lang w:val="en-GB"/>
        </w:rPr>
        <w:t>ha</w:t>
      </w:r>
      <w:r w:rsidR="00C2451C">
        <w:rPr>
          <w:rFonts w:ascii="Times New Roman" w:hAnsi="Times New Roman"/>
          <w:sz w:val="24"/>
          <w:szCs w:val="24"/>
          <w:lang w:val="en-GB"/>
        </w:rPr>
        <w:t xml:space="preserve">zeči zašle </w:t>
      </w:r>
      <w:r w:rsidR="00122DF0" w:rsidRPr="00587E67">
        <w:rPr>
          <w:rFonts w:ascii="Times New Roman" w:hAnsi="Times New Roman"/>
          <w:sz w:val="24"/>
          <w:szCs w:val="24"/>
          <w:lang w:val="en-GB"/>
        </w:rPr>
        <w:t xml:space="preserve">e-mail </w:t>
      </w:r>
      <w:r w:rsidR="00AA39FA">
        <w:rPr>
          <w:rFonts w:ascii="Times New Roman" w:hAnsi="Times New Roman"/>
          <w:sz w:val="24"/>
          <w:szCs w:val="24"/>
          <w:lang w:val="en-GB"/>
        </w:rPr>
        <w:t>se zamítnutím a poděkováním za zájem o práci v organizaci</w:t>
      </w:r>
      <w:r w:rsidR="00AB78BB">
        <w:rPr>
          <w:rFonts w:ascii="Times New Roman" w:hAnsi="Times New Roman"/>
          <w:sz w:val="24"/>
          <w:szCs w:val="24"/>
          <w:lang w:val="en-GB"/>
        </w:rPr>
        <w:t>,</w:t>
      </w:r>
      <w:r w:rsidR="00122DF0" w:rsidRPr="00587E67">
        <w:rPr>
          <w:rFonts w:ascii="Times New Roman" w:hAnsi="Times New Roman"/>
          <w:sz w:val="24"/>
          <w:szCs w:val="24"/>
          <w:lang w:val="en-GB"/>
        </w:rPr>
        <w:t xml:space="preserve"> a to nejpozději do 48 hodin po obdržení žádosti. </w:t>
      </w:r>
    </w:p>
    <w:p w:rsidR="00122DF0" w:rsidRPr="00587E67" w:rsidRDefault="00122DF0" w:rsidP="0066035D">
      <w:pPr>
        <w:pStyle w:val="Odstavecseseznamem1"/>
        <w:numPr>
          <w:ilvl w:val="0"/>
          <w:numId w:val="15"/>
        </w:numPr>
        <w:spacing w:after="0" w:line="360" w:lineRule="auto"/>
        <w:jc w:val="both"/>
        <w:rPr>
          <w:rFonts w:ascii="Times New Roman" w:hAnsi="Times New Roman"/>
          <w:b/>
          <w:sz w:val="24"/>
          <w:szCs w:val="24"/>
          <w:u w:val="single"/>
        </w:rPr>
      </w:pPr>
      <w:r w:rsidRPr="00587E67">
        <w:rPr>
          <w:rFonts w:ascii="Times New Roman" w:hAnsi="Times New Roman"/>
          <w:sz w:val="24"/>
          <w:szCs w:val="24"/>
          <w:u w:val="single"/>
          <w:lang w:val="en-GB"/>
        </w:rPr>
        <w:t>Telefonický pohovor je úspěšný</w:t>
      </w:r>
      <w:r w:rsidRPr="00587E67">
        <w:rPr>
          <w:rFonts w:ascii="Times New Roman" w:hAnsi="Times New Roman"/>
          <w:sz w:val="24"/>
          <w:szCs w:val="24"/>
          <w:lang w:val="en-GB"/>
        </w:rPr>
        <w:t xml:space="preserve"> </w:t>
      </w:r>
      <w:r w:rsidR="00C2451C">
        <w:rPr>
          <w:rFonts w:ascii="Times New Roman" w:hAnsi="Times New Roman"/>
          <w:sz w:val="24"/>
          <w:szCs w:val="24"/>
          <w:lang w:val="en-GB"/>
        </w:rPr>
        <w:t xml:space="preserve">- personalista </w:t>
      </w:r>
      <w:r w:rsidR="00F145E4">
        <w:rPr>
          <w:rFonts w:ascii="Times New Roman" w:hAnsi="Times New Roman"/>
          <w:sz w:val="24"/>
          <w:szCs w:val="24"/>
          <w:lang w:val="en-GB"/>
        </w:rPr>
        <w:t xml:space="preserve">pozve uchazeče k výběrovému pohovoru s vedoucím pracovníkem obsazovaného pracovního místa, kterému </w:t>
      </w:r>
      <w:r w:rsidR="00C2451C">
        <w:rPr>
          <w:rFonts w:ascii="Times New Roman" w:hAnsi="Times New Roman"/>
          <w:sz w:val="24"/>
          <w:szCs w:val="24"/>
          <w:lang w:val="en-GB"/>
        </w:rPr>
        <w:t>předá uchazečův životopis</w:t>
      </w:r>
      <w:r w:rsidR="00F145E4">
        <w:rPr>
          <w:rFonts w:ascii="Times New Roman" w:hAnsi="Times New Roman"/>
          <w:sz w:val="24"/>
          <w:szCs w:val="24"/>
          <w:lang w:val="en-GB"/>
        </w:rPr>
        <w:t>.</w:t>
      </w:r>
      <w:r w:rsidR="004D4F03">
        <w:rPr>
          <w:rFonts w:ascii="Times New Roman" w:hAnsi="Times New Roman"/>
          <w:sz w:val="24"/>
          <w:szCs w:val="24"/>
          <w:lang w:val="en-GB"/>
        </w:rPr>
        <w:t xml:space="preserve"> </w:t>
      </w:r>
      <w:r w:rsidR="004D4F03" w:rsidRPr="00587E67">
        <w:rPr>
          <w:rFonts w:ascii="Times New Roman" w:hAnsi="Times New Roman"/>
          <w:sz w:val="24"/>
          <w:szCs w:val="24"/>
          <w:lang w:val="en-GB"/>
        </w:rPr>
        <w:t xml:space="preserve">Personalista uchazeči </w:t>
      </w:r>
      <w:r w:rsidR="004D4F03">
        <w:rPr>
          <w:rFonts w:ascii="Times New Roman" w:hAnsi="Times New Roman"/>
          <w:sz w:val="24"/>
          <w:szCs w:val="24"/>
          <w:lang w:val="en-GB"/>
        </w:rPr>
        <w:t xml:space="preserve">zašle e-mailem </w:t>
      </w:r>
      <w:r w:rsidR="004D4F03" w:rsidRPr="00587E67">
        <w:rPr>
          <w:rFonts w:ascii="Times New Roman" w:hAnsi="Times New Roman"/>
          <w:sz w:val="24"/>
          <w:szCs w:val="24"/>
          <w:lang w:val="en-GB"/>
        </w:rPr>
        <w:t>zvací dopis k pohovoru.</w:t>
      </w:r>
    </w:p>
    <w:p w:rsidR="00C2451C" w:rsidRPr="00587E67" w:rsidRDefault="00122DF0" w:rsidP="00C2451C">
      <w:pPr>
        <w:pStyle w:val="Odstavecseseznamem1"/>
        <w:spacing w:after="0" w:line="360" w:lineRule="auto"/>
        <w:jc w:val="both"/>
        <w:rPr>
          <w:rFonts w:ascii="Times New Roman" w:hAnsi="Times New Roman"/>
          <w:b/>
          <w:sz w:val="24"/>
          <w:szCs w:val="24"/>
          <w:u w:val="single"/>
        </w:rPr>
      </w:pPr>
      <w:r w:rsidRPr="00587E67">
        <w:rPr>
          <w:rFonts w:ascii="Times New Roman" w:hAnsi="Times New Roman"/>
          <w:sz w:val="24"/>
          <w:szCs w:val="24"/>
          <w:u w:val="single"/>
          <w:lang w:val="en-GB"/>
        </w:rPr>
        <w:t>Telefonický pohovor je neúspěšný</w:t>
      </w:r>
      <w:r w:rsidRPr="00587E67">
        <w:rPr>
          <w:rFonts w:ascii="Times New Roman" w:hAnsi="Times New Roman"/>
          <w:sz w:val="24"/>
          <w:szCs w:val="24"/>
          <w:lang w:val="en-GB"/>
        </w:rPr>
        <w:t xml:space="preserve"> - </w:t>
      </w:r>
      <w:r w:rsidR="00C2451C">
        <w:rPr>
          <w:rFonts w:ascii="Times New Roman" w:hAnsi="Times New Roman"/>
          <w:sz w:val="24"/>
          <w:szCs w:val="24"/>
          <w:lang w:val="en-GB"/>
        </w:rPr>
        <w:t>personalista žádost zamítne a uc</w:t>
      </w:r>
      <w:r w:rsidR="00D9429A">
        <w:rPr>
          <w:rFonts w:ascii="Times New Roman" w:hAnsi="Times New Roman"/>
          <w:sz w:val="24"/>
          <w:szCs w:val="24"/>
          <w:lang w:val="en-GB"/>
        </w:rPr>
        <w:t>ha</w:t>
      </w:r>
      <w:r w:rsidR="00C2451C">
        <w:rPr>
          <w:rFonts w:ascii="Times New Roman" w:hAnsi="Times New Roman"/>
          <w:sz w:val="24"/>
          <w:szCs w:val="24"/>
          <w:lang w:val="en-GB"/>
        </w:rPr>
        <w:t xml:space="preserve">zeči zašle </w:t>
      </w:r>
      <w:r w:rsidR="00C2451C" w:rsidRPr="00587E67">
        <w:rPr>
          <w:rFonts w:ascii="Times New Roman" w:hAnsi="Times New Roman"/>
          <w:sz w:val="24"/>
          <w:szCs w:val="24"/>
          <w:lang w:val="en-GB"/>
        </w:rPr>
        <w:t xml:space="preserve">e-mail </w:t>
      </w:r>
      <w:r w:rsidR="00AB78BB">
        <w:rPr>
          <w:rFonts w:ascii="Times New Roman" w:hAnsi="Times New Roman"/>
          <w:sz w:val="24"/>
          <w:szCs w:val="24"/>
          <w:lang w:val="en-GB"/>
        </w:rPr>
        <w:t>se zamítnutím a poděkováním za zájem o práci v organizaci,</w:t>
      </w:r>
      <w:r w:rsidR="00C2451C" w:rsidRPr="00587E67">
        <w:rPr>
          <w:rFonts w:ascii="Times New Roman" w:hAnsi="Times New Roman"/>
          <w:sz w:val="24"/>
          <w:szCs w:val="24"/>
          <w:lang w:val="en-GB"/>
        </w:rPr>
        <w:t xml:space="preserve"> a to nejpozději do 48 hodin po obdržení žádosti. </w:t>
      </w:r>
    </w:p>
    <w:p w:rsidR="00122DF0" w:rsidRPr="00587E67" w:rsidRDefault="00122DF0" w:rsidP="0066035D">
      <w:pPr>
        <w:pStyle w:val="Odstavecseseznamem1"/>
        <w:numPr>
          <w:ilvl w:val="0"/>
          <w:numId w:val="15"/>
        </w:numPr>
        <w:spacing w:after="0" w:line="360" w:lineRule="auto"/>
        <w:jc w:val="both"/>
        <w:rPr>
          <w:rFonts w:ascii="Times New Roman" w:hAnsi="Times New Roman"/>
          <w:sz w:val="24"/>
          <w:szCs w:val="24"/>
          <w:lang w:val="en-GB"/>
        </w:rPr>
      </w:pPr>
      <w:r w:rsidRPr="00587E67">
        <w:rPr>
          <w:rFonts w:ascii="Times New Roman" w:hAnsi="Times New Roman"/>
          <w:sz w:val="24"/>
          <w:szCs w:val="24"/>
          <w:lang w:val="en-GB"/>
        </w:rPr>
        <w:t xml:space="preserve">Vedoucí pracovník </w:t>
      </w:r>
      <w:r w:rsidR="008B4F45" w:rsidRPr="00587E67">
        <w:rPr>
          <w:rFonts w:ascii="Times New Roman" w:hAnsi="Times New Roman"/>
          <w:sz w:val="24"/>
          <w:szCs w:val="24"/>
          <w:lang w:val="en-GB"/>
        </w:rPr>
        <w:t xml:space="preserve">vede </w:t>
      </w:r>
      <w:r w:rsidR="00CB2555">
        <w:rPr>
          <w:rFonts w:ascii="Times New Roman" w:hAnsi="Times New Roman"/>
          <w:sz w:val="24"/>
          <w:szCs w:val="24"/>
          <w:lang w:val="en-GB"/>
        </w:rPr>
        <w:t xml:space="preserve">první </w:t>
      </w:r>
      <w:r w:rsidR="008B4F45" w:rsidRPr="00587E67">
        <w:rPr>
          <w:rFonts w:ascii="Times New Roman" w:hAnsi="Times New Roman"/>
          <w:sz w:val="24"/>
          <w:szCs w:val="24"/>
          <w:lang w:val="en-GB"/>
        </w:rPr>
        <w:t>pohovor</w:t>
      </w:r>
      <w:r w:rsidR="004D4F03">
        <w:rPr>
          <w:rFonts w:ascii="Times New Roman" w:hAnsi="Times New Roman"/>
          <w:sz w:val="24"/>
          <w:szCs w:val="24"/>
          <w:lang w:val="en-GB"/>
        </w:rPr>
        <w:t>,</w:t>
      </w:r>
      <w:r w:rsidR="008B4F45" w:rsidRPr="00587E67">
        <w:rPr>
          <w:rFonts w:ascii="Times New Roman" w:hAnsi="Times New Roman"/>
          <w:sz w:val="24"/>
          <w:szCs w:val="24"/>
          <w:lang w:val="en-GB"/>
        </w:rPr>
        <w:t xml:space="preserve"> během kterého </w:t>
      </w:r>
      <w:r w:rsidRPr="00587E67">
        <w:rPr>
          <w:rFonts w:ascii="Times New Roman" w:hAnsi="Times New Roman"/>
          <w:sz w:val="24"/>
          <w:szCs w:val="24"/>
          <w:lang w:val="en-GB"/>
        </w:rPr>
        <w:t>opatří kopii cestovního pasu nebo jiného osobního dokladu s fotkou, víza a ostatních úředních dokumentů prokazujících, že uchazeč j</w:t>
      </w:r>
      <w:r w:rsidR="008B4F45" w:rsidRPr="00587E67">
        <w:rPr>
          <w:rFonts w:ascii="Times New Roman" w:hAnsi="Times New Roman"/>
          <w:sz w:val="24"/>
          <w:szCs w:val="24"/>
          <w:lang w:val="en-GB"/>
        </w:rPr>
        <w:t>e oprávněn legálně pracovat ve Velké Británii</w:t>
      </w:r>
      <w:r w:rsidRPr="00587E67">
        <w:rPr>
          <w:rFonts w:ascii="Times New Roman" w:hAnsi="Times New Roman"/>
          <w:sz w:val="24"/>
          <w:szCs w:val="24"/>
          <w:lang w:val="en-GB"/>
        </w:rPr>
        <w:t>. Pokud si vedoucí pracovník není jistý pravdivostí předložených údajů, konzultuje toto</w:t>
      </w:r>
      <w:r w:rsidR="008B4F45" w:rsidRPr="00587E67">
        <w:rPr>
          <w:rFonts w:ascii="Times New Roman" w:hAnsi="Times New Roman"/>
          <w:sz w:val="24"/>
          <w:szCs w:val="24"/>
          <w:lang w:val="en-GB"/>
        </w:rPr>
        <w:t xml:space="preserve"> s personalistou</w:t>
      </w:r>
      <w:r w:rsidRPr="00587E67">
        <w:rPr>
          <w:rFonts w:ascii="Times New Roman" w:hAnsi="Times New Roman"/>
          <w:sz w:val="24"/>
          <w:szCs w:val="24"/>
          <w:lang w:val="en-GB"/>
        </w:rPr>
        <w:t>.</w:t>
      </w:r>
    </w:p>
    <w:p w:rsidR="00122DF0" w:rsidRPr="00587E67" w:rsidRDefault="00122DF0" w:rsidP="0066035D">
      <w:pPr>
        <w:pStyle w:val="Odstavecseseznamem1"/>
        <w:numPr>
          <w:ilvl w:val="0"/>
          <w:numId w:val="15"/>
        </w:numPr>
        <w:spacing w:after="0" w:line="360" w:lineRule="auto"/>
        <w:jc w:val="both"/>
        <w:rPr>
          <w:rFonts w:ascii="Times New Roman" w:hAnsi="Times New Roman"/>
          <w:b/>
          <w:sz w:val="24"/>
          <w:szCs w:val="24"/>
          <w:u w:val="single"/>
          <w:lang w:val="en-GB"/>
        </w:rPr>
      </w:pPr>
      <w:r w:rsidRPr="00587E67">
        <w:rPr>
          <w:rFonts w:ascii="Times New Roman" w:hAnsi="Times New Roman"/>
          <w:sz w:val="24"/>
          <w:szCs w:val="24"/>
          <w:u w:val="single"/>
          <w:lang w:val="en-GB"/>
        </w:rPr>
        <w:lastRenderedPageBreak/>
        <w:t>První pohovor je úspěšný</w:t>
      </w:r>
      <w:r w:rsidRPr="00587E67">
        <w:rPr>
          <w:rFonts w:ascii="Times New Roman" w:hAnsi="Times New Roman"/>
          <w:sz w:val="24"/>
          <w:szCs w:val="24"/>
          <w:lang w:val="en-GB"/>
        </w:rPr>
        <w:t xml:space="preserve"> - vedoucí pracovník </w:t>
      </w:r>
      <w:r w:rsidR="007C02A3">
        <w:rPr>
          <w:rFonts w:ascii="Times New Roman" w:hAnsi="Times New Roman"/>
          <w:sz w:val="24"/>
          <w:szCs w:val="24"/>
          <w:lang w:val="en-GB"/>
        </w:rPr>
        <w:t xml:space="preserve">předá dokumenty z prvního pohovoru personalistovi, který </w:t>
      </w:r>
      <w:r w:rsidRPr="00587E67">
        <w:rPr>
          <w:rFonts w:ascii="Times New Roman" w:hAnsi="Times New Roman"/>
          <w:sz w:val="24"/>
          <w:szCs w:val="24"/>
          <w:lang w:val="en-GB"/>
        </w:rPr>
        <w:t xml:space="preserve">kontaktuje uchazeče za účelem dalšího pohovoru s </w:t>
      </w:r>
      <w:r w:rsidR="007C02A3">
        <w:rPr>
          <w:rFonts w:ascii="Times New Roman" w:hAnsi="Times New Roman"/>
          <w:sz w:val="24"/>
          <w:szCs w:val="24"/>
          <w:lang w:val="en-GB"/>
        </w:rPr>
        <w:t>ním</w:t>
      </w:r>
      <w:r w:rsidR="00AA39FA">
        <w:rPr>
          <w:rFonts w:ascii="Times New Roman" w:hAnsi="Times New Roman"/>
          <w:sz w:val="24"/>
          <w:szCs w:val="24"/>
          <w:lang w:val="en-GB"/>
        </w:rPr>
        <w:t xml:space="preserve">, </w:t>
      </w:r>
      <w:r w:rsidRPr="00587E67">
        <w:rPr>
          <w:rFonts w:ascii="Times New Roman" w:hAnsi="Times New Roman"/>
          <w:sz w:val="24"/>
          <w:szCs w:val="24"/>
          <w:lang w:val="en-GB"/>
        </w:rPr>
        <w:t xml:space="preserve">a pokud je to požadováno i s </w:t>
      </w:r>
      <w:r w:rsidR="007C02A3">
        <w:rPr>
          <w:rFonts w:ascii="Times New Roman" w:hAnsi="Times New Roman"/>
          <w:sz w:val="24"/>
          <w:szCs w:val="24"/>
          <w:lang w:val="en-GB"/>
        </w:rPr>
        <w:t xml:space="preserve">nadřízeným </w:t>
      </w:r>
      <w:r w:rsidR="00AA39FA">
        <w:rPr>
          <w:rFonts w:ascii="Times New Roman" w:hAnsi="Times New Roman"/>
          <w:sz w:val="24"/>
          <w:szCs w:val="24"/>
          <w:lang w:val="en-GB"/>
        </w:rPr>
        <w:t>vedoucího pracovníka.</w:t>
      </w:r>
    </w:p>
    <w:p w:rsidR="00122DF0" w:rsidRPr="00BA463E" w:rsidRDefault="00122DF0" w:rsidP="0066035D">
      <w:pPr>
        <w:pStyle w:val="Odstavecseseznamem1"/>
        <w:numPr>
          <w:ilvl w:val="0"/>
          <w:numId w:val="15"/>
        </w:numPr>
        <w:spacing w:after="0" w:line="360" w:lineRule="auto"/>
        <w:jc w:val="both"/>
        <w:rPr>
          <w:rFonts w:ascii="Times New Roman" w:hAnsi="Times New Roman"/>
          <w:b/>
          <w:sz w:val="24"/>
          <w:szCs w:val="24"/>
          <w:u w:val="single"/>
          <w:lang w:val="en-GB"/>
        </w:rPr>
      </w:pPr>
      <w:r w:rsidRPr="00BA463E">
        <w:rPr>
          <w:rFonts w:ascii="Times New Roman" w:hAnsi="Times New Roman"/>
          <w:sz w:val="24"/>
          <w:szCs w:val="24"/>
          <w:u w:val="single"/>
          <w:lang w:val="en-GB"/>
        </w:rPr>
        <w:t>První pohovor je neúspěšný</w:t>
      </w:r>
      <w:r w:rsidRPr="00BA463E">
        <w:rPr>
          <w:rFonts w:ascii="Times New Roman" w:hAnsi="Times New Roman"/>
          <w:sz w:val="24"/>
          <w:szCs w:val="24"/>
          <w:lang w:val="en-GB"/>
        </w:rPr>
        <w:t xml:space="preserve"> </w:t>
      </w:r>
      <w:r w:rsidR="00C2451C" w:rsidRPr="00BA463E">
        <w:rPr>
          <w:rFonts w:ascii="Times New Roman" w:hAnsi="Times New Roman"/>
          <w:sz w:val="24"/>
          <w:szCs w:val="24"/>
          <w:lang w:val="en-GB"/>
        </w:rPr>
        <w:t>- pers</w:t>
      </w:r>
      <w:r w:rsidR="00A45B69">
        <w:rPr>
          <w:rFonts w:ascii="Times New Roman" w:hAnsi="Times New Roman"/>
          <w:sz w:val="24"/>
          <w:szCs w:val="24"/>
          <w:lang w:val="en-GB"/>
        </w:rPr>
        <w:t xml:space="preserve">onalista zašle uchazeči dopis se zamítnutím </w:t>
      </w:r>
      <w:r w:rsidR="00BA463E" w:rsidRPr="00BA463E">
        <w:rPr>
          <w:rFonts w:ascii="Times New Roman" w:hAnsi="Times New Roman"/>
          <w:sz w:val="24"/>
          <w:szCs w:val="24"/>
          <w:lang w:val="en-GB"/>
        </w:rPr>
        <w:t xml:space="preserve">a poděkováním </w:t>
      </w:r>
      <w:r w:rsidR="007C02A3">
        <w:rPr>
          <w:rFonts w:ascii="Times New Roman" w:hAnsi="Times New Roman"/>
          <w:sz w:val="24"/>
          <w:szCs w:val="24"/>
          <w:lang w:val="en-GB"/>
        </w:rPr>
        <w:t xml:space="preserve">za zájem o práci v organizaci, </w:t>
      </w:r>
      <w:r w:rsidR="00BA463E" w:rsidRPr="00BA463E">
        <w:rPr>
          <w:rFonts w:ascii="Times New Roman" w:hAnsi="Times New Roman"/>
          <w:sz w:val="24"/>
          <w:szCs w:val="24"/>
          <w:lang w:val="en-GB"/>
        </w:rPr>
        <w:t xml:space="preserve">a to </w:t>
      </w:r>
      <w:r w:rsidR="00A45B69">
        <w:rPr>
          <w:rFonts w:ascii="Times New Roman" w:hAnsi="Times New Roman"/>
          <w:sz w:val="24"/>
          <w:szCs w:val="24"/>
          <w:lang w:val="en-GB"/>
        </w:rPr>
        <w:t xml:space="preserve">nejpozději </w:t>
      </w:r>
      <w:r w:rsidR="00BA463E" w:rsidRPr="00BA463E">
        <w:rPr>
          <w:rFonts w:ascii="Times New Roman" w:hAnsi="Times New Roman"/>
          <w:sz w:val="24"/>
          <w:szCs w:val="24"/>
          <w:lang w:val="en-GB"/>
        </w:rPr>
        <w:t>do 48 hodin od uskutečnění prvního pohovoru. Uch</w:t>
      </w:r>
      <w:r w:rsidR="005A4060">
        <w:rPr>
          <w:rFonts w:ascii="Times New Roman" w:hAnsi="Times New Roman"/>
          <w:sz w:val="24"/>
          <w:szCs w:val="24"/>
          <w:lang w:val="en-GB"/>
        </w:rPr>
        <w:t>azečovi dokumenty pak založí</w:t>
      </w:r>
      <w:r w:rsidR="00BA463E" w:rsidRPr="00BA463E">
        <w:rPr>
          <w:rFonts w:ascii="Times New Roman" w:hAnsi="Times New Roman"/>
          <w:sz w:val="24"/>
          <w:szCs w:val="24"/>
          <w:lang w:val="en-GB"/>
        </w:rPr>
        <w:t xml:space="preserve"> do složky zamítnutých uchazečů </w:t>
      </w:r>
      <w:r w:rsidR="00BA463E">
        <w:rPr>
          <w:rFonts w:ascii="Times New Roman" w:hAnsi="Times New Roman"/>
          <w:sz w:val="24"/>
          <w:szCs w:val="24"/>
          <w:lang w:val="en-GB"/>
        </w:rPr>
        <w:t>(viz kapitola 4.6</w:t>
      </w:r>
      <w:r w:rsidR="00A064F6" w:rsidRPr="00BA463E">
        <w:rPr>
          <w:rFonts w:ascii="Times New Roman" w:hAnsi="Times New Roman"/>
          <w:sz w:val="24"/>
          <w:szCs w:val="24"/>
          <w:lang w:val="en-GB"/>
        </w:rPr>
        <w:t xml:space="preserve">). </w:t>
      </w:r>
    </w:p>
    <w:p w:rsidR="00A45B69" w:rsidRDefault="00122DF0" w:rsidP="0066035D">
      <w:pPr>
        <w:pStyle w:val="Odstavecseseznamem1"/>
        <w:numPr>
          <w:ilvl w:val="0"/>
          <w:numId w:val="15"/>
        </w:numPr>
        <w:spacing w:after="0" w:line="360" w:lineRule="auto"/>
        <w:jc w:val="both"/>
        <w:rPr>
          <w:rFonts w:ascii="Times New Roman" w:hAnsi="Times New Roman"/>
          <w:sz w:val="24"/>
          <w:szCs w:val="24"/>
          <w:lang w:val="en-GB"/>
        </w:rPr>
      </w:pPr>
      <w:r w:rsidRPr="00A45B69">
        <w:rPr>
          <w:rFonts w:ascii="Times New Roman" w:hAnsi="Times New Roman"/>
          <w:sz w:val="24"/>
          <w:szCs w:val="24"/>
          <w:u w:val="single"/>
          <w:lang w:val="en-GB"/>
        </w:rPr>
        <w:t>Druhý pohovor je úspěšný</w:t>
      </w:r>
      <w:r w:rsidRPr="00A45B69">
        <w:rPr>
          <w:rFonts w:ascii="Times New Roman" w:hAnsi="Times New Roman"/>
          <w:sz w:val="24"/>
          <w:szCs w:val="24"/>
          <w:lang w:val="en-GB"/>
        </w:rPr>
        <w:t xml:space="preserve"> </w:t>
      </w:r>
      <w:r w:rsidR="00A45B69" w:rsidRPr="00A45B69">
        <w:rPr>
          <w:rFonts w:ascii="Times New Roman" w:hAnsi="Times New Roman"/>
          <w:sz w:val="24"/>
          <w:szCs w:val="24"/>
          <w:lang w:val="en-GB"/>
        </w:rPr>
        <w:t xml:space="preserve">- personalista </w:t>
      </w:r>
      <w:r w:rsidR="005C717C">
        <w:rPr>
          <w:rFonts w:ascii="Times New Roman" w:hAnsi="Times New Roman"/>
          <w:sz w:val="24"/>
          <w:szCs w:val="24"/>
          <w:lang w:val="en-GB"/>
        </w:rPr>
        <w:t>pozve uchazeče</w:t>
      </w:r>
      <w:r w:rsidR="00A45B69" w:rsidRPr="00A45B69">
        <w:rPr>
          <w:rFonts w:ascii="Times New Roman" w:hAnsi="Times New Roman"/>
          <w:sz w:val="24"/>
          <w:szCs w:val="24"/>
          <w:lang w:val="en-GB"/>
        </w:rPr>
        <w:t xml:space="preserve"> ke z</w:t>
      </w:r>
      <w:r w:rsidR="005C717C">
        <w:rPr>
          <w:rFonts w:ascii="Times New Roman" w:hAnsi="Times New Roman"/>
          <w:sz w:val="24"/>
          <w:szCs w:val="24"/>
          <w:lang w:val="en-GB"/>
        </w:rPr>
        <w:t>kušební směně (není pravidlem</w:t>
      </w:r>
      <w:r w:rsidR="00A45B69" w:rsidRPr="00A45B69">
        <w:rPr>
          <w:rFonts w:ascii="Times New Roman" w:hAnsi="Times New Roman"/>
          <w:sz w:val="24"/>
          <w:szCs w:val="24"/>
          <w:lang w:val="en-GB"/>
        </w:rPr>
        <w:t>, záleží na typu pracovní pozice a</w:t>
      </w:r>
      <w:r w:rsidR="005C717C">
        <w:rPr>
          <w:rFonts w:ascii="Times New Roman" w:hAnsi="Times New Roman"/>
          <w:sz w:val="24"/>
          <w:szCs w:val="24"/>
          <w:lang w:val="en-GB"/>
        </w:rPr>
        <w:t xml:space="preserve"> požadavcích</w:t>
      </w:r>
      <w:r w:rsidR="00BA2D26">
        <w:rPr>
          <w:rFonts w:ascii="Times New Roman" w:hAnsi="Times New Roman"/>
          <w:sz w:val="24"/>
          <w:szCs w:val="24"/>
          <w:lang w:val="en-GB"/>
        </w:rPr>
        <w:t xml:space="preserve"> </w:t>
      </w:r>
      <w:r w:rsidR="00A45B69" w:rsidRPr="00A45B69">
        <w:rPr>
          <w:rFonts w:ascii="Times New Roman" w:hAnsi="Times New Roman"/>
          <w:sz w:val="24"/>
          <w:szCs w:val="24"/>
          <w:lang w:val="en-GB"/>
        </w:rPr>
        <w:t>vedoucího pracovníka)</w:t>
      </w:r>
      <w:r w:rsidR="00BA2D26">
        <w:rPr>
          <w:rFonts w:ascii="Times New Roman" w:hAnsi="Times New Roman"/>
          <w:sz w:val="24"/>
          <w:szCs w:val="24"/>
          <w:lang w:val="en-GB"/>
        </w:rPr>
        <w:t>.</w:t>
      </w:r>
      <w:r w:rsidR="00A45B69" w:rsidRPr="00A45B69">
        <w:rPr>
          <w:rFonts w:ascii="Times New Roman" w:hAnsi="Times New Roman"/>
          <w:sz w:val="24"/>
          <w:szCs w:val="24"/>
          <w:lang w:val="en-GB"/>
        </w:rPr>
        <w:t xml:space="preserve"> </w:t>
      </w:r>
    </w:p>
    <w:p w:rsidR="00A45B69" w:rsidRDefault="00122DF0" w:rsidP="0066035D">
      <w:pPr>
        <w:pStyle w:val="Odstavecseseznamem1"/>
        <w:numPr>
          <w:ilvl w:val="0"/>
          <w:numId w:val="15"/>
        </w:numPr>
        <w:spacing w:after="0" w:line="360" w:lineRule="auto"/>
        <w:jc w:val="both"/>
        <w:rPr>
          <w:rFonts w:ascii="Times New Roman" w:hAnsi="Times New Roman"/>
          <w:sz w:val="24"/>
          <w:szCs w:val="24"/>
          <w:lang w:val="en-GB"/>
        </w:rPr>
      </w:pPr>
      <w:r w:rsidRPr="00A45B69">
        <w:rPr>
          <w:rFonts w:ascii="Times New Roman" w:hAnsi="Times New Roman"/>
          <w:sz w:val="24"/>
          <w:szCs w:val="24"/>
          <w:u w:val="single"/>
          <w:lang w:val="en-GB"/>
        </w:rPr>
        <w:t>Druhý pohovor je neúspěšný</w:t>
      </w:r>
      <w:r w:rsidRPr="00A45B69">
        <w:rPr>
          <w:rFonts w:ascii="Times New Roman" w:hAnsi="Times New Roman"/>
          <w:b/>
          <w:sz w:val="24"/>
          <w:szCs w:val="24"/>
          <w:u w:val="single"/>
          <w:lang w:val="en-GB"/>
        </w:rPr>
        <w:t xml:space="preserve"> </w:t>
      </w:r>
      <w:r w:rsidRPr="00A45B69">
        <w:rPr>
          <w:rFonts w:ascii="Times New Roman" w:hAnsi="Times New Roman"/>
          <w:sz w:val="24"/>
          <w:szCs w:val="24"/>
          <w:lang w:val="en-GB"/>
        </w:rPr>
        <w:t xml:space="preserve">- </w:t>
      </w:r>
      <w:r w:rsidR="00A45B69" w:rsidRPr="00BA463E">
        <w:rPr>
          <w:rFonts w:ascii="Times New Roman" w:hAnsi="Times New Roman"/>
          <w:sz w:val="24"/>
          <w:szCs w:val="24"/>
          <w:lang w:val="en-GB"/>
        </w:rPr>
        <w:t>pers</w:t>
      </w:r>
      <w:r w:rsidR="00A45B69">
        <w:rPr>
          <w:rFonts w:ascii="Times New Roman" w:hAnsi="Times New Roman"/>
          <w:sz w:val="24"/>
          <w:szCs w:val="24"/>
          <w:lang w:val="en-GB"/>
        </w:rPr>
        <w:t xml:space="preserve">onalista zašle uchazeči dopis se zamítnutím </w:t>
      </w:r>
      <w:r w:rsidR="00A45B69" w:rsidRPr="00BA463E">
        <w:rPr>
          <w:rFonts w:ascii="Times New Roman" w:hAnsi="Times New Roman"/>
          <w:sz w:val="24"/>
          <w:szCs w:val="24"/>
          <w:lang w:val="en-GB"/>
        </w:rPr>
        <w:t xml:space="preserve">a poděkováním </w:t>
      </w:r>
      <w:r w:rsidR="00FC0067">
        <w:rPr>
          <w:rFonts w:ascii="Times New Roman" w:hAnsi="Times New Roman"/>
          <w:sz w:val="24"/>
          <w:szCs w:val="24"/>
          <w:lang w:val="en-GB"/>
        </w:rPr>
        <w:t xml:space="preserve">za zájem o práci v organizaci, </w:t>
      </w:r>
      <w:r w:rsidR="00A45B69" w:rsidRPr="00BA463E">
        <w:rPr>
          <w:rFonts w:ascii="Times New Roman" w:hAnsi="Times New Roman"/>
          <w:sz w:val="24"/>
          <w:szCs w:val="24"/>
          <w:lang w:val="en-GB"/>
        </w:rPr>
        <w:t xml:space="preserve">a to </w:t>
      </w:r>
      <w:r w:rsidR="00A45B69">
        <w:rPr>
          <w:rFonts w:ascii="Times New Roman" w:hAnsi="Times New Roman"/>
          <w:sz w:val="24"/>
          <w:szCs w:val="24"/>
          <w:lang w:val="en-GB"/>
        </w:rPr>
        <w:t xml:space="preserve">nejpozději </w:t>
      </w:r>
      <w:r w:rsidR="00A45B69" w:rsidRPr="00BA463E">
        <w:rPr>
          <w:rFonts w:ascii="Times New Roman" w:hAnsi="Times New Roman"/>
          <w:sz w:val="24"/>
          <w:szCs w:val="24"/>
          <w:lang w:val="en-GB"/>
        </w:rPr>
        <w:t xml:space="preserve">do 48 hodin od uskutečnění </w:t>
      </w:r>
      <w:r w:rsidR="00A45B69">
        <w:rPr>
          <w:rFonts w:ascii="Times New Roman" w:hAnsi="Times New Roman"/>
          <w:sz w:val="24"/>
          <w:szCs w:val="24"/>
          <w:lang w:val="en-GB"/>
        </w:rPr>
        <w:t>druhého pohovoru</w:t>
      </w:r>
      <w:r w:rsidR="00FC0067">
        <w:rPr>
          <w:rFonts w:ascii="Times New Roman" w:hAnsi="Times New Roman"/>
          <w:sz w:val="24"/>
          <w:szCs w:val="24"/>
          <w:lang w:val="en-GB"/>
        </w:rPr>
        <w:t>.</w:t>
      </w:r>
    </w:p>
    <w:p w:rsidR="008B4F45" w:rsidRPr="002F454F" w:rsidRDefault="00122DF0" w:rsidP="0066035D">
      <w:pPr>
        <w:pStyle w:val="Odstavecseseznamem1"/>
        <w:numPr>
          <w:ilvl w:val="0"/>
          <w:numId w:val="15"/>
        </w:numPr>
        <w:spacing w:after="0" w:line="360" w:lineRule="auto"/>
        <w:jc w:val="both"/>
        <w:rPr>
          <w:rFonts w:ascii="Times New Roman" w:hAnsi="Times New Roman"/>
          <w:sz w:val="24"/>
          <w:szCs w:val="24"/>
          <w:lang w:val="en-GB"/>
        </w:rPr>
      </w:pPr>
      <w:r w:rsidRPr="002F454F">
        <w:rPr>
          <w:rFonts w:ascii="Times New Roman" w:hAnsi="Times New Roman"/>
          <w:sz w:val="24"/>
          <w:szCs w:val="24"/>
          <w:u w:val="single"/>
          <w:lang w:val="en-GB"/>
        </w:rPr>
        <w:t xml:space="preserve">Uchazeč </w:t>
      </w:r>
      <w:r w:rsidR="002C7B14">
        <w:rPr>
          <w:rFonts w:ascii="Times New Roman" w:hAnsi="Times New Roman"/>
          <w:sz w:val="24"/>
          <w:szCs w:val="24"/>
          <w:u w:val="single"/>
          <w:lang w:val="en-GB"/>
        </w:rPr>
        <w:t>je úspešný v</w:t>
      </w:r>
      <w:r w:rsidR="004C64D0" w:rsidRPr="002F454F">
        <w:rPr>
          <w:rFonts w:ascii="Times New Roman" w:hAnsi="Times New Roman"/>
          <w:sz w:val="24"/>
          <w:szCs w:val="24"/>
          <w:u w:val="single"/>
          <w:lang w:val="en-GB"/>
        </w:rPr>
        <w:t xml:space="preserve"> celém výběrovém řízení</w:t>
      </w:r>
      <w:r w:rsidRPr="002F454F">
        <w:rPr>
          <w:rFonts w:ascii="Times New Roman" w:hAnsi="Times New Roman"/>
          <w:b/>
          <w:sz w:val="24"/>
          <w:szCs w:val="24"/>
          <w:lang w:val="en-GB"/>
        </w:rPr>
        <w:t xml:space="preserve"> </w:t>
      </w:r>
      <w:r w:rsidRPr="002F454F">
        <w:rPr>
          <w:rFonts w:ascii="Times New Roman" w:hAnsi="Times New Roman"/>
          <w:sz w:val="24"/>
          <w:szCs w:val="24"/>
          <w:lang w:val="en-GB"/>
        </w:rPr>
        <w:t xml:space="preserve">- </w:t>
      </w:r>
      <w:r w:rsidR="008B4F45" w:rsidRPr="002F454F">
        <w:rPr>
          <w:rFonts w:ascii="Times New Roman" w:hAnsi="Times New Roman"/>
          <w:sz w:val="24"/>
          <w:szCs w:val="24"/>
          <w:lang w:val="en-GB"/>
        </w:rPr>
        <w:t>personalista</w:t>
      </w:r>
      <w:r w:rsidRPr="002F454F">
        <w:rPr>
          <w:rFonts w:ascii="Times New Roman" w:hAnsi="Times New Roman"/>
          <w:b/>
          <w:sz w:val="24"/>
          <w:szCs w:val="24"/>
          <w:lang w:val="en-GB"/>
        </w:rPr>
        <w:t xml:space="preserve"> </w:t>
      </w:r>
      <w:r w:rsidR="004C64D0" w:rsidRPr="002F454F">
        <w:rPr>
          <w:rFonts w:ascii="Times New Roman" w:hAnsi="Times New Roman"/>
          <w:sz w:val="24"/>
          <w:szCs w:val="24"/>
          <w:lang w:val="en-GB"/>
        </w:rPr>
        <w:t>verbálně nabídne vybranému uchazeči</w:t>
      </w:r>
      <w:r w:rsidR="000C5F6F">
        <w:rPr>
          <w:rFonts w:ascii="Times New Roman" w:hAnsi="Times New Roman"/>
          <w:sz w:val="24"/>
          <w:szCs w:val="24"/>
          <w:lang w:val="en-GB"/>
        </w:rPr>
        <w:t xml:space="preserve"> práci a </w:t>
      </w:r>
      <w:r w:rsidRPr="002F454F">
        <w:rPr>
          <w:rFonts w:ascii="Times New Roman" w:hAnsi="Times New Roman"/>
          <w:sz w:val="24"/>
          <w:szCs w:val="24"/>
          <w:lang w:val="en-GB"/>
        </w:rPr>
        <w:t xml:space="preserve">domluví s </w:t>
      </w:r>
      <w:r w:rsidR="004C64D0" w:rsidRPr="002F454F">
        <w:rPr>
          <w:rFonts w:ascii="Times New Roman" w:hAnsi="Times New Roman"/>
          <w:sz w:val="24"/>
          <w:szCs w:val="24"/>
          <w:lang w:val="en-GB"/>
        </w:rPr>
        <w:t xml:space="preserve">ním </w:t>
      </w:r>
      <w:r w:rsidR="000C5F6F">
        <w:rPr>
          <w:rFonts w:ascii="Times New Roman" w:hAnsi="Times New Roman"/>
          <w:sz w:val="24"/>
          <w:szCs w:val="24"/>
          <w:lang w:val="en-GB"/>
        </w:rPr>
        <w:t>den nástupu do zaměstnání. P</w:t>
      </w:r>
      <w:r w:rsidRPr="002F454F">
        <w:rPr>
          <w:rFonts w:ascii="Times New Roman" w:hAnsi="Times New Roman"/>
          <w:sz w:val="24"/>
          <w:szCs w:val="24"/>
          <w:lang w:val="en-GB"/>
        </w:rPr>
        <w:t xml:space="preserve">oté připraví písemnou nabídku práce s pracovní smlouvou, které předloží </w:t>
      </w:r>
      <w:r w:rsidR="004C64D0" w:rsidRPr="002F454F">
        <w:rPr>
          <w:rFonts w:ascii="Times New Roman" w:hAnsi="Times New Roman"/>
          <w:sz w:val="24"/>
          <w:szCs w:val="24"/>
          <w:lang w:val="en-GB"/>
        </w:rPr>
        <w:t xml:space="preserve">k podpisu řediteli OLZ a </w:t>
      </w:r>
      <w:r w:rsidR="0047686A" w:rsidRPr="002F454F">
        <w:rPr>
          <w:rFonts w:ascii="Times New Roman" w:hAnsi="Times New Roman"/>
          <w:sz w:val="24"/>
          <w:szCs w:val="24"/>
          <w:lang w:val="en-GB"/>
        </w:rPr>
        <w:t>G</w:t>
      </w:r>
      <w:r w:rsidRPr="002F454F">
        <w:rPr>
          <w:rFonts w:ascii="Times New Roman" w:hAnsi="Times New Roman"/>
          <w:sz w:val="24"/>
          <w:szCs w:val="24"/>
          <w:lang w:val="en-GB"/>
        </w:rPr>
        <w:t>enerálním</w:t>
      </w:r>
      <w:r w:rsidR="008B4F45" w:rsidRPr="002F454F">
        <w:rPr>
          <w:rFonts w:ascii="Times New Roman" w:hAnsi="Times New Roman"/>
          <w:sz w:val="24"/>
          <w:szCs w:val="24"/>
          <w:lang w:val="en-GB"/>
        </w:rPr>
        <w:t xml:space="preserve">u řediteli a </w:t>
      </w:r>
      <w:r w:rsidR="00E97D9C">
        <w:rPr>
          <w:rFonts w:ascii="Times New Roman" w:hAnsi="Times New Roman"/>
          <w:sz w:val="24"/>
          <w:szCs w:val="24"/>
          <w:lang w:val="en-GB"/>
        </w:rPr>
        <w:t>to během 24 hodin od verbálně vyslovené nabídky práce.</w:t>
      </w:r>
    </w:p>
    <w:p w:rsidR="0047686A" w:rsidRPr="0047686A" w:rsidRDefault="0047686A" w:rsidP="0066035D">
      <w:pPr>
        <w:pStyle w:val="Odstavecseseznamem1"/>
        <w:numPr>
          <w:ilvl w:val="0"/>
          <w:numId w:val="15"/>
        </w:numPr>
        <w:spacing w:after="0" w:line="360" w:lineRule="auto"/>
        <w:jc w:val="both"/>
        <w:rPr>
          <w:rFonts w:ascii="Times New Roman" w:hAnsi="Times New Roman"/>
          <w:sz w:val="24"/>
          <w:szCs w:val="24"/>
          <w:lang w:val="en-GB"/>
        </w:rPr>
      </w:pPr>
      <w:r w:rsidRPr="002F454F">
        <w:rPr>
          <w:rFonts w:ascii="Times New Roman" w:hAnsi="Times New Roman"/>
          <w:sz w:val="24"/>
          <w:szCs w:val="24"/>
          <w:lang w:val="en-GB"/>
        </w:rPr>
        <w:t xml:space="preserve">Personalista zašle </w:t>
      </w:r>
      <w:r w:rsidR="00D803FF">
        <w:rPr>
          <w:rFonts w:ascii="Times New Roman" w:hAnsi="Times New Roman"/>
          <w:sz w:val="24"/>
          <w:szCs w:val="24"/>
          <w:lang w:val="en-GB"/>
        </w:rPr>
        <w:t>uchazečovi e-mailem naskenovanou, podepsanou</w:t>
      </w:r>
      <w:r w:rsidRPr="002F454F">
        <w:rPr>
          <w:rFonts w:ascii="Times New Roman" w:hAnsi="Times New Roman"/>
          <w:sz w:val="24"/>
          <w:szCs w:val="24"/>
          <w:lang w:val="en-GB"/>
        </w:rPr>
        <w:t xml:space="preserve"> písemnou nabídku práce a smlouvu, originály poté zašle</w:t>
      </w:r>
      <w:r w:rsidR="008B4F45" w:rsidRPr="002F454F">
        <w:rPr>
          <w:rFonts w:ascii="Times New Roman" w:hAnsi="Times New Roman"/>
          <w:sz w:val="24"/>
          <w:szCs w:val="24"/>
          <w:lang w:val="en-GB"/>
        </w:rPr>
        <w:t xml:space="preserve"> </w:t>
      </w:r>
      <w:r w:rsidR="00122DF0" w:rsidRPr="002F454F">
        <w:rPr>
          <w:rFonts w:ascii="Times New Roman" w:hAnsi="Times New Roman"/>
          <w:sz w:val="24"/>
          <w:szCs w:val="24"/>
          <w:lang w:val="en-GB"/>
        </w:rPr>
        <w:t xml:space="preserve">poštou </w:t>
      </w:r>
      <w:r w:rsidRPr="002F454F">
        <w:rPr>
          <w:rFonts w:ascii="Times New Roman" w:hAnsi="Times New Roman"/>
          <w:sz w:val="24"/>
          <w:szCs w:val="24"/>
          <w:lang w:val="en-GB"/>
        </w:rPr>
        <w:t>spolu s registračním formulářem k vyplnění.</w:t>
      </w:r>
    </w:p>
    <w:p w:rsidR="002F454F" w:rsidRPr="002F454F" w:rsidRDefault="002F454F" w:rsidP="0066035D">
      <w:pPr>
        <w:pStyle w:val="Odstavecseseznamem1"/>
        <w:numPr>
          <w:ilvl w:val="0"/>
          <w:numId w:val="15"/>
        </w:numPr>
        <w:spacing w:before="100" w:beforeAutospacing="1" w:after="240" w:line="360" w:lineRule="auto"/>
        <w:jc w:val="both"/>
        <w:rPr>
          <w:rFonts w:ascii="Times New Roman" w:hAnsi="Times New Roman"/>
          <w:b/>
          <w:sz w:val="24"/>
          <w:szCs w:val="24"/>
        </w:rPr>
      </w:pPr>
      <w:r>
        <w:rPr>
          <w:rFonts w:ascii="Times New Roman" w:hAnsi="Times New Roman"/>
          <w:sz w:val="24"/>
          <w:szCs w:val="24"/>
          <w:lang w:val="en-GB"/>
        </w:rPr>
        <w:t>Personalista</w:t>
      </w:r>
      <w:r w:rsidRPr="00A45B69">
        <w:rPr>
          <w:rFonts w:ascii="Times New Roman" w:hAnsi="Times New Roman"/>
          <w:sz w:val="24"/>
          <w:szCs w:val="24"/>
          <w:lang w:val="en-GB"/>
        </w:rPr>
        <w:t xml:space="preserve"> </w:t>
      </w:r>
      <w:r>
        <w:rPr>
          <w:rFonts w:ascii="Times New Roman" w:hAnsi="Times New Roman"/>
          <w:sz w:val="24"/>
          <w:szCs w:val="24"/>
          <w:lang w:val="en-GB"/>
        </w:rPr>
        <w:t xml:space="preserve">vloží </w:t>
      </w:r>
      <w:r w:rsidR="001E74EE">
        <w:rPr>
          <w:rFonts w:ascii="Times New Roman" w:hAnsi="Times New Roman"/>
          <w:sz w:val="24"/>
          <w:szCs w:val="24"/>
          <w:lang w:val="en-GB"/>
        </w:rPr>
        <w:t xml:space="preserve">osobní </w:t>
      </w:r>
      <w:r w:rsidR="00D803FF">
        <w:rPr>
          <w:rFonts w:ascii="Times New Roman" w:hAnsi="Times New Roman"/>
          <w:sz w:val="24"/>
          <w:szCs w:val="24"/>
          <w:lang w:val="en-GB"/>
        </w:rPr>
        <w:t>údaje uchazeče do systému</w:t>
      </w:r>
      <w:r>
        <w:rPr>
          <w:rFonts w:ascii="Times New Roman" w:hAnsi="Times New Roman"/>
          <w:sz w:val="24"/>
          <w:szCs w:val="24"/>
          <w:lang w:val="en-GB"/>
        </w:rPr>
        <w:t xml:space="preserve"> ADP a </w:t>
      </w:r>
      <w:r w:rsidRPr="00A45B69">
        <w:rPr>
          <w:rFonts w:ascii="Times New Roman" w:hAnsi="Times New Roman"/>
          <w:sz w:val="24"/>
          <w:szCs w:val="24"/>
          <w:lang w:val="en-GB"/>
        </w:rPr>
        <w:t>vytvoří osobní složku, kam zal</w:t>
      </w:r>
      <w:r>
        <w:rPr>
          <w:rFonts w:ascii="Times New Roman" w:hAnsi="Times New Roman"/>
          <w:sz w:val="24"/>
          <w:szCs w:val="24"/>
          <w:lang w:val="en-GB"/>
        </w:rPr>
        <w:t xml:space="preserve">oží veškeré dokumenty uchazeče získané v průběhu </w:t>
      </w:r>
      <w:r w:rsidR="00A6546E">
        <w:rPr>
          <w:rFonts w:ascii="Times New Roman" w:hAnsi="Times New Roman"/>
          <w:sz w:val="24"/>
          <w:szCs w:val="24"/>
          <w:lang w:val="en-GB"/>
        </w:rPr>
        <w:t xml:space="preserve">celého </w:t>
      </w:r>
      <w:r>
        <w:rPr>
          <w:rFonts w:ascii="Times New Roman" w:hAnsi="Times New Roman"/>
          <w:sz w:val="24"/>
          <w:szCs w:val="24"/>
          <w:lang w:val="en-GB"/>
        </w:rPr>
        <w:t>výběrového řízení</w:t>
      </w:r>
      <w:r w:rsidR="00A6546E">
        <w:rPr>
          <w:rFonts w:ascii="Times New Roman" w:hAnsi="Times New Roman"/>
          <w:sz w:val="24"/>
          <w:szCs w:val="24"/>
          <w:lang w:val="en-GB"/>
        </w:rPr>
        <w:t>.</w:t>
      </w:r>
    </w:p>
    <w:p w:rsidR="00E40B8B" w:rsidRPr="00790B8D" w:rsidRDefault="00E40B8B" w:rsidP="00B21CF7">
      <w:pPr>
        <w:pStyle w:val="Nadpis2"/>
        <w:spacing w:before="100" w:beforeAutospacing="1" w:after="240"/>
        <w:rPr>
          <w:sz w:val="28"/>
        </w:rPr>
      </w:pPr>
      <w:bookmarkStart w:id="53" w:name="_Toc288775563"/>
      <w:r w:rsidRPr="00790B8D">
        <w:rPr>
          <w:sz w:val="28"/>
        </w:rPr>
        <w:t>4.6 Práce s dokumenty získanými v průběhu výběrového řízení</w:t>
      </w:r>
      <w:bookmarkEnd w:id="53"/>
    </w:p>
    <w:p w:rsidR="00850DE3" w:rsidRDefault="00122DF0" w:rsidP="00253642">
      <w:pPr>
        <w:spacing w:after="240" w:line="360" w:lineRule="auto"/>
        <w:ind w:firstLine="567"/>
        <w:jc w:val="both"/>
      </w:pPr>
      <w:r w:rsidRPr="00587E67">
        <w:t>Organizace eviduje a uchovává všechny písemn</w:t>
      </w:r>
      <w:r w:rsidR="00966E2C">
        <w:t>é dokumenty, jako je</w:t>
      </w:r>
      <w:r w:rsidR="00D87487">
        <w:t xml:space="preserve"> </w:t>
      </w:r>
      <w:r w:rsidR="00620E2B">
        <w:t xml:space="preserve">životopis, </w:t>
      </w:r>
      <w:r w:rsidRPr="00587E67">
        <w:t>dotazník</w:t>
      </w:r>
      <w:r w:rsidR="00620E2B">
        <w:t xml:space="preserve"> organizace</w:t>
      </w:r>
      <w:r w:rsidRPr="00587E67">
        <w:t>, žádost o práci, předložené reference, standardní formulář k</w:t>
      </w:r>
      <w:r w:rsidR="00F508D9" w:rsidRPr="00587E67">
        <w:t> </w:t>
      </w:r>
      <w:r w:rsidRPr="00587E67">
        <w:t>po</w:t>
      </w:r>
      <w:r w:rsidR="00620E2B">
        <w:t>hovoru</w:t>
      </w:r>
      <w:r w:rsidR="00F508D9" w:rsidRPr="00587E67">
        <w:t xml:space="preserve"> a kopie osobních dokladů</w:t>
      </w:r>
      <w:r w:rsidR="00966E2C">
        <w:t xml:space="preserve">, </w:t>
      </w:r>
      <w:r w:rsidR="00620E2B">
        <w:t>získané</w:t>
      </w:r>
      <w:r w:rsidRPr="00587E67">
        <w:t xml:space="preserve"> od uchazečů během výběrového řízení</w:t>
      </w:r>
      <w:r w:rsidR="00C27515">
        <w:t xml:space="preserve">, a </w:t>
      </w:r>
      <w:r w:rsidRPr="00587E67">
        <w:t xml:space="preserve">to na základě zákona o ochraně osobních údajů (Data Protection Act 1998). </w:t>
      </w:r>
    </w:p>
    <w:p w:rsidR="00D87487" w:rsidRDefault="00D87487" w:rsidP="00253642">
      <w:pPr>
        <w:spacing w:line="360" w:lineRule="auto"/>
        <w:jc w:val="both"/>
      </w:pPr>
      <w:r>
        <w:t>Způsob evidence:</w:t>
      </w:r>
    </w:p>
    <w:p w:rsidR="00850DE3" w:rsidRPr="001F325B" w:rsidRDefault="001F325B" w:rsidP="00253642">
      <w:pPr>
        <w:pStyle w:val="Odstavecseseznamem"/>
        <w:numPr>
          <w:ilvl w:val="0"/>
          <w:numId w:val="31"/>
        </w:numPr>
        <w:spacing w:after="0" w:line="360" w:lineRule="auto"/>
        <w:jc w:val="both"/>
        <w:rPr>
          <w:rFonts w:ascii="Times New Roman" w:hAnsi="Times New Roman"/>
          <w:sz w:val="24"/>
          <w:szCs w:val="24"/>
        </w:rPr>
      </w:pPr>
      <w:r>
        <w:rPr>
          <w:rFonts w:ascii="Times New Roman" w:hAnsi="Times New Roman"/>
          <w:sz w:val="24"/>
          <w:szCs w:val="24"/>
        </w:rPr>
        <w:t>Dokumenty uchazečů, kterým byla nabídnuta práce</w:t>
      </w:r>
      <w:r w:rsidR="00B543AD">
        <w:rPr>
          <w:rFonts w:ascii="Times New Roman" w:hAnsi="Times New Roman"/>
          <w:sz w:val="24"/>
          <w:szCs w:val="24"/>
        </w:rPr>
        <w:t>,</w:t>
      </w:r>
      <w:r>
        <w:rPr>
          <w:rFonts w:ascii="Times New Roman" w:hAnsi="Times New Roman"/>
          <w:sz w:val="24"/>
          <w:szCs w:val="24"/>
        </w:rPr>
        <w:t xml:space="preserve"> jsou zařazeny do osobní složky pracovníka.</w:t>
      </w:r>
    </w:p>
    <w:p w:rsidR="00745825" w:rsidRDefault="00966E2C" w:rsidP="0066035D">
      <w:pPr>
        <w:pStyle w:val="Odstavecseseznamem"/>
        <w:numPr>
          <w:ilvl w:val="0"/>
          <w:numId w:val="31"/>
        </w:numPr>
        <w:spacing w:after="240" w:line="360" w:lineRule="auto"/>
        <w:jc w:val="both"/>
      </w:pPr>
      <w:r>
        <w:rPr>
          <w:rFonts w:ascii="Times New Roman" w:hAnsi="Times New Roman"/>
          <w:sz w:val="24"/>
          <w:szCs w:val="24"/>
        </w:rPr>
        <w:lastRenderedPageBreak/>
        <w:t xml:space="preserve">Dokumenty uchazečů, kteří byli </w:t>
      </w:r>
      <w:r w:rsidR="001F325B">
        <w:rPr>
          <w:rFonts w:ascii="Times New Roman" w:hAnsi="Times New Roman"/>
          <w:sz w:val="24"/>
          <w:szCs w:val="24"/>
        </w:rPr>
        <w:t>zamítnuti v průběhu výběrového řízení</w:t>
      </w:r>
      <w:r>
        <w:rPr>
          <w:rFonts w:ascii="Times New Roman" w:hAnsi="Times New Roman"/>
          <w:sz w:val="24"/>
          <w:szCs w:val="24"/>
        </w:rPr>
        <w:t>,</w:t>
      </w:r>
      <w:r w:rsidR="001F325B">
        <w:rPr>
          <w:rFonts w:ascii="Times New Roman" w:hAnsi="Times New Roman"/>
          <w:sz w:val="24"/>
          <w:szCs w:val="24"/>
        </w:rPr>
        <w:t xml:space="preserve"> js</w:t>
      </w:r>
      <w:r>
        <w:rPr>
          <w:rFonts w:ascii="Times New Roman" w:hAnsi="Times New Roman"/>
          <w:sz w:val="24"/>
          <w:szCs w:val="24"/>
        </w:rPr>
        <w:t>ou založeny do složky „zamítnutí</w:t>
      </w:r>
      <w:r w:rsidR="001F325B">
        <w:rPr>
          <w:rFonts w:ascii="Times New Roman" w:hAnsi="Times New Roman"/>
          <w:sz w:val="24"/>
          <w:szCs w:val="24"/>
        </w:rPr>
        <w:t xml:space="preserve"> uchazeči“, tyto dokumenty </w:t>
      </w:r>
      <w:r w:rsidR="00B543AD">
        <w:rPr>
          <w:rFonts w:ascii="Times New Roman" w:hAnsi="Times New Roman"/>
          <w:sz w:val="24"/>
          <w:szCs w:val="24"/>
        </w:rPr>
        <w:t>se</w:t>
      </w:r>
      <w:r w:rsidR="001F325B">
        <w:rPr>
          <w:rFonts w:ascii="Times New Roman" w:hAnsi="Times New Roman"/>
          <w:sz w:val="24"/>
          <w:szCs w:val="24"/>
        </w:rPr>
        <w:t xml:space="preserve"> uchovávají po dobu 6 měsíců a poté jsou řádně skartovány. </w:t>
      </w:r>
    </w:p>
    <w:p w:rsidR="006F347E" w:rsidRDefault="006F347E" w:rsidP="00835B9D">
      <w:pPr>
        <w:pStyle w:val="Nadpis1"/>
        <w:rPr>
          <w:sz w:val="32"/>
          <w:szCs w:val="32"/>
        </w:rPr>
      </w:pPr>
      <w:r>
        <w:br w:type="page"/>
      </w:r>
      <w:bookmarkStart w:id="54" w:name="_Toc288775564"/>
      <w:r w:rsidR="00835B9D" w:rsidRPr="00835B9D">
        <w:rPr>
          <w:sz w:val="32"/>
          <w:szCs w:val="32"/>
        </w:rPr>
        <w:lastRenderedPageBreak/>
        <w:t xml:space="preserve">5 </w:t>
      </w:r>
      <w:r w:rsidRPr="00835B9D">
        <w:rPr>
          <w:sz w:val="32"/>
          <w:szCs w:val="32"/>
        </w:rPr>
        <w:t>ZÁVĚREČNÉ HODNOCENÍ A DOPORUČENÍ ZMĚN V PROCESU ZÍSKÁVÁNÍ A VÝBĚRU PRACOVNÍKŮ V</w:t>
      </w:r>
      <w:r w:rsidR="00835B9D">
        <w:rPr>
          <w:sz w:val="32"/>
          <w:szCs w:val="32"/>
        </w:rPr>
        <w:t> </w:t>
      </w:r>
      <w:r w:rsidRPr="00835B9D">
        <w:rPr>
          <w:sz w:val="32"/>
          <w:szCs w:val="32"/>
        </w:rPr>
        <w:t>PPWL</w:t>
      </w:r>
      <w:bookmarkEnd w:id="54"/>
    </w:p>
    <w:p w:rsidR="00835B9D" w:rsidRPr="00835B9D" w:rsidRDefault="00835B9D" w:rsidP="00835B9D"/>
    <w:p w:rsidR="0043690F" w:rsidRDefault="0043690F" w:rsidP="0043690F">
      <w:pPr>
        <w:spacing w:line="360" w:lineRule="auto"/>
        <w:ind w:firstLine="567"/>
        <w:jc w:val="both"/>
      </w:pPr>
      <w:r w:rsidRPr="00587E67">
        <w:t>PPWL je rychle se rozrůstající zahraniční organizace, o čemž svědčí její současný počet pracovníků</w:t>
      </w:r>
      <w:r>
        <w:t>,</w:t>
      </w:r>
      <w:r w:rsidRPr="00587E67">
        <w:t xml:space="preserve"> a</w:t>
      </w:r>
      <w:r>
        <w:t xml:space="preserve"> hlavně pak</w:t>
      </w:r>
      <w:r w:rsidRPr="00587E67">
        <w:t xml:space="preserve"> počet pracovníků, jejichž výběr stále aktivně probíhá. </w:t>
      </w:r>
    </w:p>
    <w:p w:rsidR="0043690F" w:rsidRPr="00587E67" w:rsidRDefault="0043690F" w:rsidP="0043690F">
      <w:pPr>
        <w:spacing w:line="360" w:lineRule="auto"/>
        <w:ind w:firstLine="567"/>
        <w:jc w:val="both"/>
      </w:pPr>
      <w:r>
        <w:t>Získávání a výběr pracovníků</w:t>
      </w:r>
      <w:r w:rsidRPr="00587E67">
        <w:t xml:space="preserve"> je v PPWL řízen </w:t>
      </w:r>
      <w:r>
        <w:t>vnitřními předpisy a směrnicemi</w:t>
      </w:r>
      <w:r w:rsidRPr="00587E67">
        <w:t xml:space="preserve">, které jsou platné </w:t>
      </w:r>
      <w:r>
        <w:t>v rámci organizace PPH</w:t>
      </w:r>
      <w:r w:rsidRPr="00587E67">
        <w:t xml:space="preserve">. Jedná se o velmi dobře propracované a standardní postupy, jejichž efektivita je v praxi dlouhodobě ověřena. </w:t>
      </w:r>
    </w:p>
    <w:p w:rsidR="0043690F" w:rsidRDefault="0043690F" w:rsidP="0043690F">
      <w:pPr>
        <w:spacing w:line="360" w:lineRule="auto"/>
        <w:ind w:firstLine="567"/>
        <w:jc w:val="both"/>
      </w:pPr>
      <w:r>
        <w:t>Hlavním komunikačním zdrojem pro oslovení a vyhledávání nových pracovníků je v této organizaci</w:t>
      </w:r>
      <w:r w:rsidRPr="00587E67">
        <w:t xml:space="preserve"> inzerc</w:t>
      </w:r>
      <w:r>
        <w:t>e</w:t>
      </w:r>
      <w:r w:rsidRPr="00587E67">
        <w:t xml:space="preserve"> </w:t>
      </w:r>
      <w:r>
        <w:t>na webových personálních portálech</w:t>
      </w:r>
      <w:r w:rsidRPr="00587E67">
        <w:t>, což organizaci</w:t>
      </w:r>
      <w:r>
        <w:t xml:space="preserve"> sice</w:t>
      </w:r>
      <w:r w:rsidRPr="00587E67">
        <w:t xml:space="preserve"> přináší </w:t>
      </w:r>
      <w:r>
        <w:t>zpětnou vazbu v podobě velkého množství zaslaných životopisů</w:t>
      </w:r>
      <w:r w:rsidRPr="00587E67">
        <w:t>,</w:t>
      </w:r>
      <w:r>
        <w:t xml:space="preserve"> ale</w:t>
      </w:r>
      <w:r w:rsidRPr="00587E67">
        <w:t xml:space="preserve"> na druhou stranu</w:t>
      </w:r>
      <w:r>
        <w:t xml:space="preserve"> to zahlcuje </w:t>
      </w:r>
      <w:r w:rsidRPr="00587E67">
        <w:t>personalisty</w:t>
      </w:r>
      <w:r>
        <w:t xml:space="preserve"> </w:t>
      </w:r>
      <w:r w:rsidRPr="00587E67">
        <w:t xml:space="preserve">administrativní činností, která s tímto souvisí. OLZ je stále maximálně zaneprázdněno procesem </w:t>
      </w:r>
      <w:r>
        <w:t>získávání a výběru</w:t>
      </w:r>
      <w:r w:rsidRPr="00587E67">
        <w:t xml:space="preserve"> pracovníků, k čemuž nemá dostatečný čas, jelikož musí spravovat ostatní</w:t>
      </w:r>
      <w:r>
        <w:t xml:space="preserve"> potřebné</w:t>
      </w:r>
      <w:r w:rsidRPr="00587E67">
        <w:t xml:space="preserve"> personální činnosti. Po zhodnocení teoretických poznatků metod získávání</w:t>
      </w:r>
      <w:r>
        <w:t xml:space="preserve"> pracovníků</w:t>
      </w:r>
      <w:r w:rsidRPr="00587E67">
        <w:t xml:space="preserve"> jsem došla k závěru, že je pro organizaci vhodné i nadále využívat současné meto</w:t>
      </w:r>
      <w:r>
        <w:t xml:space="preserve">dy, jen bych pozměnila četnost jejich používání. </w:t>
      </w:r>
      <w:r w:rsidRPr="00587E67">
        <w:t xml:space="preserve">Hlavní nedostatky </w:t>
      </w:r>
      <w:r>
        <w:t>pak spatřuji v nesprávném využití metod výběru pracovníků</w:t>
      </w:r>
      <w:r w:rsidRPr="00587E67">
        <w:t xml:space="preserve"> a také v nedostatečném pokrytí lidské síly v OLZ. </w:t>
      </w:r>
    </w:p>
    <w:p w:rsidR="0043690F" w:rsidRPr="00B903E2" w:rsidRDefault="0043690F" w:rsidP="0043690F">
      <w:pPr>
        <w:spacing w:before="100" w:beforeAutospacing="1" w:after="100" w:afterAutospacing="1" w:line="360" w:lineRule="auto"/>
        <w:jc w:val="both"/>
        <w:rPr>
          <w:u w:val="single"/>
        </w:rPr>
      </w:pPr>
      <w:r w:rsidRPr="00587E67">
        <w:rPr>
          <w:u w:val="single"/>
        </w:rPr>
        <w:t>S přihlédnutím na počet stále chybějících pracovníků bych doporučila:</w:t>
      </w:r>
    </w:p>
    <w:p w:rsidR="0043690F" w:rsidRPr="00587E67" w:rsidRDefault="0043690F" w:rsidP="0043690F">
      <w:pPr>
        <w:pStyle w:val="Odstavecseseznamem1"/>
        <w:numPr>
          <w:ilvl w:val="0"/>
          <w:numId w:val="24"/>
        </w:numPr>
        <w:spacing w:before="100" w:beforeAutospacing="1" w:after="100" w:afterAutospacing="1" w:line="360" w:lineRule="auto"/>
        <w:ind w:left="360"/>
        <w:jc w:val="both"/>
        <w:rPr>
          <w:rFonts w:ascii="Times New Roman" w:hAnsi="Times New Roman"/>
          <w:sz w:val="24"/>
          <w:szCs w:val="24"/>
        </w:rPr>
      </w:pPr>
      <w:r w:rsidRPr="00587E67">
        <w:rPr>
          <w:rFonts w:ascii="Times New Roman" w:hAnsi="Times New Roman"/>
          <w:sz w:val="24"/>
          <w:szCs w:val="24"/>
        </w:rPr>
        <w:t xml:space="preserve">Opět aktivně využívat metodu </w:t>
      </w:r>
      <w:r>
        <w:rPr>
          <w:rFonts w:ascii="Times New Roman" w:hAnsi="Times New Roman"/>
          <w:sz w:val="24"/>
          <w:szCs w:val="24"/>
        </w:rPr>
        <w:t>AC</w:t>
      </w:r>
      <w:r w:rsidRPr="00587E67">
        <w:rPr>
          <w:rFonts w:ascii="Times New Roman" w:hAnsi="Times New Roman"/>
          <w:sz w:val="24"/>
          <w:szCs w:val="24"/>
        </w:rPr>
        <w:t>, která je sice časově náročnější, nicméně je to metoda osvědčená, organizaci se již jejím prostřednictvím podařilo získat velký počet pracovníků</w:t>
      </w:r>
      <w:r>
        <w:rPr>
          <w:rFonts w:ascii="Times New Roman" w:hAnsi="Times New Roman"/>
          <w:sz w:val="24"/>
          <w:szCs w:val="24"/>
        </w:rPr>
        <w:t>,</w:t>
      </w:r>
      <w:r w:rsidRPr="00587E67">
        <w:rPr>
          <w:rFonts w:ascii="Times New Roman" w:hAnsi="Times New Roman"/>
          <w:sz w:val="24"/>
          <w:szCs w:val="24"/>
        </w:rPr>
        <w:t xml:space="preserve"> a to v poměrně krátkém časovém období v porovnání s individuálními pohovory. Navíc personalisté a ostatní hodnotitelé</w:t>
      </w:r>
      <w:r>
        <w:rPr>
          <w:rFonts w:ascii="Times New Roman" w:hAnsi="Times New Roman"/>
          <w:sz w:val="24"/>
          <w:szCs w:val="24"/>
        </w:rPr>
        <w:t xml:space="preserve"> byli</w:t>
      </w:r>
      <w:r w:rsidRPr="00587E67">
        <w:rPr>
          <w:rFonts w:ascii="Times New Roman" w:hAnsi="Times New Roman"/>
          <w:sz w:val="24"/>
          <w:szCs w:val="24"/>
        </w:rPr>
        <w:t xml:space="preserve"> již na řízení AC řádně proškoleni a mají </w:t>
      </w:r>
      <w:r>
        <w:rPr>
          <w:rFonts w:ascii="Times New Roman" w:hAnsi="Times New Roman"/>
          <w:sz w:val="24"/>
          <w:szCs w:val="24"/>
        </w:rPr>
        <w:t>s jeho</w:t>
      </w:r>
      <w:r w:rsidRPr="00587E67">
        <w:rPr>
          <w:rFonts w:ascii="Times New Roman" w:hAnsi="Times New Roman"/>
          <w:sz w:val="24"/>
          <w:szCs w:val="24"/>
        </w:rPr>
        <w:t xml:space="preserve"> organizací zkušenosti, což velmi usnadní celý průběh. </w:t>
      </w:r>
    </w:p>
    <w:p w:rsidR="0043690F" w:rsidRDefault="0043690F" w:rsidP="0043690F">
      <w:pPr>
        <w:pStyle w:val="Odstavecseseznamem1"/>
        <w:numPr>
          <w:ilvl w:val="0"/>
          <w:numId w:val="24"/>
        </w:numPr>
        <w:spacing w:line="360" w:lineRule="auto"/>
        <w:ind w:left="360"/>
        <w:jc w:val="both"/>
        <w:rPr>
          <w:rFonts w:ascii="Times New Roman" w:hAnsi="Times New Roman"/>
          <w:sz w:val="24"/>
          <w:szCs w:val="24"/>
        </w:rPr>
      </w:pPr>
      <w:r w:rsidRPr="00587E67">
        <w:rPr>
          <w:rFonts w:ascii="Times New Roman" w:hAnsi="Times New Roman"/>
          <w:sz w:val="24"/>
          <w:szCs w:val="24"/>
        </w:rPr>
        <w:t xml:space="preserve">Problém </w:t>
      </w:r>
      <w:r>
        <w:rPr>
          <w:rFonts w:ascii="Times New Roman" w:hAnsi="Times New Roman"/>
          <w:sz w:val="24"/>
          <w:szCs w:val="24"/>
        </w:rPr>
        <w:t xml:space="preserve">nedostatečného </w:t>
      </w:r>
      <w:r w:rsidRPr="00587E67">
        <w:rPr>
          <w:rFonts w:ascii="Times New Roman" w:hAnsi="Times New Roman"/>
          <w:sz w:val="24"/>
          <w:szCs w:val="24"/>
        </w:rPr>
        <w:t xml:space="preserve">využití AC spočívá v maximálním vytížení všech personalistů, kteří nemohou AC praktikovat pro jeho časovou náročnost. Aby personalisté mohli znovu efektivně zajišťovat výběr nových pracovníků, bude zapotřebí OLZ posílit. </w:t>
      </w:r>
    </w:p>
    <w:p w:rsidR="0043690F" w:rsidRPr="00DC3400" w:rsidRDefault="0043690F" w:rsidP="0043690F">
      <w:pPr>
        <w:spacing w:after="200" w:line="276" w:lineRule="auto"/>
        <w:rPr>
          <w:lang w:eastAsia="en-US"/>
        </w:rPr>
      </w:pPr>
      <w:r>
        <w:br w:type="page"/>
      </w:r>
    </w:p>
    <w:p w:rsidR="0043690F" w:rsidRPr="00DC3400" w:rsidRDefault="0043690F" w:rsidP="0043690F">
      <w:pPr>
        <w:pStyle w:val="Odstavecseseznamem1"/>
        <w:spacing w:after="100" w:afterAutospacing="1" w:line="360" w:lineRule="auto"/>
        <w:ind w:left="0"/>
        <w:jc w:val="both"/>
        <w:rPr>
          <w:rFonts w:ascii="Times New Roman" w:hAnsi="Times New Roman"/>
          <w:sz w:val="24"/>
          <w:szCs w:val="24"/>
          <w:u w:val="single"/>
        </w:rPr>
      </w:pPr>
      <w:r w:rsidRPr="00DC3400">
        <w:rPr>
          <w:rFonts w:ascii="Times New Roman" w:hAnsi="Times New Roman"/>
          <w:sz w:val="24"/>
          <w:szCs w:val="24"/>
          <w:u w:val="single"/>
        </w:rPr>
        <w:lastRenderedPageBreak/>
        <w:t>Nabízí se několik variant:</w:t>
      </w:r>
    </w:p>
    <w:p w:rsidR="0043690F" w:rsidRPr="00161000" w:rsidRDefault="0043690F" w:rsidP="0043690F">
      <w:pPr>
        <w:pStyle w:val="Odstavecseseznamem"/>
        <w:numPr>
          <w:ilvl w:val="0"/>
          <w:numId w:val="22"/>
        </w:numPr>
        <w:spacing w:after="100" w:afterAutospacing="1" w:line="360" w:lineRule="auto"/>
        <w:jc w:val="both"/>
        <w:rPr>
          <w:rFonts w:ascii="Times New Roman" w:hAnsi="Times New Roman"/>
          <w:sz w:val="24"/>
          <w:szCs w:val="24"/>
        </w:rPr>
      </w:pPr>
      <w:r w:rsidRPr="00161000">
        <w:rPr>
          <w:rFonts w:ascii="Times New Roman" w:hAnsi="Times New Roman"/>
          <w:sz w:val="24"/>
          <w:szCs w:val="24"/>
        </w:rPr>
        <w:t>Najít a zaměstnat specialistu na získávání a výběr pracovníků, který se bude naplno věnovat pouze této činnosti, což pro ostatní členy není momentálně časově možné</w:t>
      </w:r>
      <w:r>
        <w:rPr>
          <w:rFonts w:ascii="Times New Roman" w:hAnsi="Times New Roman"/>
          <w:sz w:val="24"/>
          <w:szCs w:val="24"/>
        </w:rPr>
        <w:t>.</w:t>
      </w:r>
    </w:p>
    <w:p w:rsidR="0043690F" w:rsidRDefault="0043690F" w:rsidP="0043690F">
      <w:pPr>
        <w:pStyle w:val="Odstavecseseznamem"/>
        <w:numPr>
          <w:ilvl w:val="0"/>
          <w:numId w:val="22"/>
        </w:numPr>
        <w:spacing w:after="0" w:line="360" w:lineRule="auto"/>
        <w:jc w:val="both"/>
        <w:rPr>
          <w:rFonts w:ascii="Times New Roman" w:hAnsi="Times New Roman"/>
          <w:sz w:val="24"/>
          <w:szCs w:val="24"/>
        </w:rPr>
      </w:pPr>
      <w:r>
        <w:rPr>
          <w:rFonts w:ascii="Times New Roman" w:hAnsi="Times New Roman"/>
          <w:sz w:val="24"/>
          <w:szCs w:val="24"/>
        </w:rPr>
        <w:t xml:space="preserve">Zakoupit takový </w:t>
      </w:r>
      <w:r w:rsidRPr="00161000">
        <w:rPr>
          <w:rFonts w:ascii="Times New Roman" w:hAnsi="Times New Roman"/>
          <w:sz w:val="24"/>
          <w:szCs w:val="24"/>
        </w:rPr>
        <w:t>HR software</w:t>
      </w:r>
      <w:r>
        <w:rPr>
          <w:rFonts w:ascii="Times New Roman" w:hAnsi="Times New Roman"/>
          <w:sz w:val="24"/>
          <w:szCs w:val="24"/>
        </w:rPr>
        <w:t xml:space="preserve">, který se </w:t>
      </w:r>
      <w:r w:rsidRPr="00161000">
        <w:rPr>
          <w:rFonts w:ascii="Times New Roman" w:hAnsi="Times New Roman"/>
          <w:sz w:val="24"/>
          <w:szCs w:val="24"/>
        </w:rPr>
        <w:t>speciali</w:t>
      </w:r>
      <w:r>
        <w:rPr>
          <w:rFonts w:ascii="Times New Roman" w:hAnsi="Times New Roman"/>
          <w:sz w:val="24"/>
          <w:szCs w:val="24"/>
        </w:rPr>
        <w:t xml:space="preserve">zuje </w:t>
      </w:r>
      <w:r w:rsidRPr="00161000">
        <w:rPr>
          <w:rFonts w:ascii="Times New Roman" w:hAnsi="Times New Roman"/>
          <w:sz w:val="24"/>
          <w:szCs w:val="24"/>
        </w:rPr>
        <w:t>na poskytování nízko-ná</w:t>
      </w:r>
      <w:r>
        <w:rPr>
          <w:rFonts w:ascii="Times New Roman" w:hAnsi="Times New Roman"/>
          <w:sz w:val="24"/>
          <w:szCs w:val="24"/>
        </w:rPr>
        <w:t>k</w:t>
      </w:r>
      <w:r w:rsidRPr="00161000">
        <w:rPr>
          <w:rFonts w:ascii="Times New Roman" w:hAnsi="Times New Roman"/>
          <w:sz w:val="24"/>
          <w:szCs w:val="24"/>
        </w:rPr>
        <w:t>ladových a vysoce funkčních on-line služeb zaměřených na získávání a výběr pracovníků</w:t>
      </w:r>
      <w:r>
        <w:rPr>
          <w:rFonts w:ascii="Times New Roman" w:hAnsi="Times New Roman"/>
          <w:sz w:val="24"/>
          <w:szCs w:val="24"/>
        </w:rPr>
        <w:t xml:space="preserve"> (např. Candidate M</w:t>
      </w:r>
      <w:r w:rsidR="00F53238">
        <w:rPr>
          <w:rFonts w:ascii="Times New Roman" w:hAnsi="Times New Roman"/>
          <w:sz w:val="24"/>
          <w:szCs w:val="24"/>
        </w:rPr>
        <w:t xml:space="preserve">anager </w:t>
      </w:r>
      <w:r w:rsidR="00F53238" w:rsidRPr="00F53238">
        <w:rPr>
          <w:rFonts w:ascii="Times New Roman" w:hAnsi="Times New Roman"/>
          <w:sz w:val="24"/>
          <w:szCs w:val="24"/>
        </w:rPr>
        <w:t xml:space="preserve">- </w:t>
      </w:r>
      <w:hyperlink r:id="rId23" w:history="1">
        <w:r w:rsidR="00F53238" w:rsidRPr="00F53238">
          <w:rPr>
            <w:rStyle w:val="Hypertextovodkaz"/>
            <w:rFonts w:ascii="Times New Roman" w:hAnsi="Times New Roman"/>
            <w:color w:val="auto"/>
            <w:sz w:val="24"/>
            <w:szCs w:val="24"/>
          </w:rPr>
          <w:t>www.candidatemanager.net</w:t>
        </w:r>
      </w:hyperlink>
      <w:r w:rsidR="00F53238">
        <w:rPr>
          <w:rFonts w:ascii="Times New Roman" w:hAnsi="Times New Roman"/>
          <w:sz w:val="24"/>
          <w:szCs w:val="24"/>
        </w:rPr>
        <w:t>)</w:t>
      </w:r>
      <w:r w:rsidRPr="00161000">
        <w:rPr>
          <w:rFonts w:ascii="Times New Roman" w:hAnsi="Times New Roman"/>
          <w:sz w:val="24"/>
          <w:szCs w:val="24"/>
        </w:rPr>
        <w:t>. Tento software je za</w:t>
      </w:r>
      <w:r>
        <w:rPr>
          <w:rFonts w:ascii="Times New Roman" w:hAnsi="Times New Roman"/>
          <w:sz w:val="24"/>
          <w:szCs w:val="24"/>
        </w:rPr>
        <w:t xml:space="preserve">měřen na snížení administrativy a nákladů, spojených s procesem získávání a výběru pracovníků, na </w:t>
      </w:r>
      <w:r w:rsidRPr="00161000">
        <w:rPr>
          <w:rFonts w:ascii="Times New Roman" w:hAnsi="Times New Roman"/>
          <w:sz w:val="24"/>
          <w:szCs w:val="24"/>
        </w:rPr>
        <w:t xml:space="preserve">základě čehož může </w:t>
      </w:r>
      <w:r>
        <w:rPr>
          <w:rFonts w:ascii="Times New Roman" w:hAnsi="Times New Roman"/>
          <w:sz w:val="24"/>
          <w:szCs w:val="24"/>
        </w:rPr>
        <w:t xml:space="preserve">organizaci </w:t>
      </w:r>
      <w:r w:rsidRPr="00161000">
        <w:rPr>
          <w:rFonts w:ascii="Times New Roman" w:hAnsi="Times New Roman"/>
          <w:sz w:val="24"/>
          <w:szCs w:val="24"/>
        </w:rPr>
        <w:t xml:space="preserve">přinést významnou návratnost investic během pouhých několika měsíců. </w:t>
      </w:r>
      <w:r>
        <w:rPr>
          <w:rFonts w:ascii="Times New Roman" w:hAnsi="Times New Roman"/>
          <w:sz w:val="24"/>
          <w:szCs w:val="24"/>
        </w:rPr>
        <w:t xml:space="preserve">Hlavně </w:t>
      </w:r>
      <w:r w:rsidRPr="00161000">
        <w:rPr>
          <w:rFonts w:ascii="Times New Roman" w:hAnsi="Times New Roman"/>
          <w:sz w:val="24"/>
          <w:szCs w:val="24"/>
        </w:rPr>
        <w:t>však ušetří čas, který personalisté stráví s </w:t>
      </w:r>
      <w:r>
        <w:rPr>
          <w:rFonts w:ascii="Times New Roman" w:hAnsi="Times New Roman"/>
          <w:sz w:val="24"/>
          <w:szCs w:val="24"/>
        </w:rPr>
        <w:t xml:space="preserve">prověřováním došlých životopisů. </w:t>
      </w:r>
      <w:r w:rsidRPr="00161000">
        <w:rPr>
          <w:rFonts w:ascii="Times New Roman" w:hAnsi="Times New Roman"/>
          <w:sz w:val="24"/>
          <w:szCs w:val="24"/>
        </w:rPr>
        <w:t>Tento systém</w:t>
      </w:r>
      <w:r>
        <w:rPr>
          <w:rFonts w:ascii="Times New Roman" w:hAnsi="Times New Roman"/>
          <w:sz w:val="24"/>
          <w:szCs w:val="24"/>
        </w:rPr>
        <w:t xml:space="preserve"> sám prověřuje došlé životopisy, a to na základě kritérií (klíčových slov), které si uživatel v systému sám nastaví. Životopisy</w:t>
      </w:r>
      <w:r w:rsidRPr="00161000">
        <w:rPr>
          <w:rFonts w:ascii="Times New Roman" w:hAnsi="Times New Roman"/>
          <w:sz w:val="24"/>
          <w:szCs w:val="24"/>
        </w:rPr>
        <w:t>, kter</w:t>
      </w:r>
      <w:r>
        <w:rPr>
          <w:rFonts w:ascii="Times New Roman" w:hAnsi="Times New Roman"/>
          <w:sz w:val="24"/>
          <w:szCs w:val="24"/>
        </w:rPr>
        <w:t>é neodpovídají zadaným kritériím</w:t>
      </w:r>
      <w:r w:rsidRPr="00161000">
        <w:rPr>
          <w:rFonts w:ascii="Times New Roman" w:hAnsi="Times New Roman"/>
          <w:sz w:val="24"/>
          <w:szCs w:val="24"/>
        </w:rPr>
        <w:t>, automaticky zamítne a vygeneruje zprávu, která bude zaslána na uchazečův e-mail, čímž opět personalistům ušetří čas spojený se zasíláním písemného zamítnutí.</w:t>
      </w:r>
    </w:p>
    <w:p w:rsidR="0043690F" w:rsidRPr="00027AE1" w:rsidRDefault="0043690F" w:rsidP="0043690F">
      <w:pPr>
        <w:pStyle w:val="Odstavecseseznamem"/>
        <w:numPr>
          <w:ilvl w:val="0"/>
          <w:numId w:val="22"/>
        </w:numPr>
        <w:spacing w:after="0" w:line="360" w:lineRule="auto"/>
        <w:jc w:val="both"/>
      </w:pPr>
      <w:r>
        <w:rPr>
          <w:rFonts w:ascii="Times New Roman" w:hAnsi="Times New Roman"/>
          <w:sz w:val="24"/>
          <w:szCs w:val="24"/>
        </w:rPr>
        <w:t xml:space="preserve">Více zapojit vedoucí pracovníky do procesu získávání a výběru pracovníků, což by i tak mělo být každodenní náplní jejich pracovní činnosti. OLZ se snaží o maximální zainteresovanost v celém procesu, tak aby mělo nad ním kontrolu.  Nicméně v tuto chvíli jsou personalisté tak zatíženi, že budou muset přenechat částečnou zodpovědnost vedoucím pracovníkům, kteří mohou úkoly spojené s výběrovým řízením dále delegovat na své podřízené pracovníky (asistent manažer, supervizor atd.) a podpořit tím tak jejich profesní rozvoje. </w:t>
      </w:r>
    </w:p>
    <w:p w:rsidR="0043690F" w:rsidRDefault="0043690F" w:rsidP="0043690F">
      <w:pPr>
        <w:spacing w:line="360" w:lineRule="auto"/>
        <w:ind w:left="720"/>
        <w:jc w:val="both"/>
      </w:pPr>
      <w:r>
        <w:t xml:space="preserve">Jakákoliv z výše uvedených variant může také vyřešit situaci nadbytečného využívání personálních agentur. </w:t>
      </w:r>
    </w:p>
    <w:p w:rsidR="0043690F" w:rsidRPr="00783A0D" w:rsidRDefault="0043690F" w:rsidP="0043690F">
      <w:pPr>
        <w:pStyle w:val="Odstavecseseznamem"/>
        <w:numPr>
          <w:ilvl w:val="0"/>
          <w:numId w:val="24"/>
        </w:numPr>
        <w:spacing w:line="360" w:lineRule="auto"/>
        <w:jc w:val="both"/>
        <w:rPr>
          <w:rFonts w:ascii="Times New Roman" w:hAnsi="Times New Roman"/>
          <w:sz w:val="24"/>
          <w:szCs w:val="24"/>
        </w:rPr>
      </w:pPr>
      <w:r w:rsidRPr="00783A0D">
        <w:rPr>
          <w:rFonts w:ascii="Times New Roman" w:hAnsi="Times New Roman"/>
          <w:sz w:val="24"/>
          <w:szCs w:val="24"/>
        </w:rPr>
        <w:t>Spolupráci se vzdělávacími i</w:t>
      </w:r>
      <w:r>
        <w:rPr>
          <w:rFonts w:ascii="Times New Roman" w:hAnsi="Times New Roman"/>
          <w:sz w:val="24"/>
          <w:szCs w:val="24"/>
        </w:rPr>
        <w:t>nstitucemi bych dočasně omezila</w:t>
      </w:r>
      <w:r w:rsidRPr="00783A0D">
        <w:rPr>
          <w:rFonts w:ascii="Times New Roman" w:hAnsi="Times New Roman"/>
          <w:sz w:val="24"/>
          <w:szCs w:val="24"/>
        </w:rPr>
        <w:t xml:space="preserve"> jen na spolupráci se školami v lokalitě organizace. Organizace si tímto sice buduje image na veřejnosti, avšak pracovní nasazení studentů je podstatně omezeno jejich studijními </w:t>
      </w:r>
      <w:r>
        <w:rPr>
          <w:rFonts w:ascii="Times New Roman" w:hAnsi="Times New Roman"/>
          <w:sz w:val="24"/>
          <w:szCs w:val="24"/>
        </w:rPr>
        <w:t xml:space="preserve">povinnostmi (pracují na částečný úvazek) a to pak </w:t>
      </w:r>
      <w:r w:rsidRPr="00783A0D">
        <w:rPr>
          <w:rFonts w:ascii="Times New Roman" w:hAnsi="Times New Roman"/>
          <w:sz w:val="24"/>
          <w:szCs w:val="24"/>
        </w:rPr>
        <w:t>neodpovídá celkovému času, který pe</w:t>
      </w:r>
      <w:r>
        <w:rPr>
          <w:rFonts w:ascii="Times New Roman" w:hAnsi="Times New Roman"/>
          <w:sz w:val="24"/>
          <w:szCs w:val="24"/>
        </w:rPr>
        <w:t xml:space="preserve">rsonalisté s výběrem stráví a tomu, kolik pracovních míst těmito uchazeči pokryjí. </w:t>
      </w:r>
    </w:p>
    <w:p w:rsidR="0043690F" w:rsidRPr="00E122FF" w:rsidRDefault="0043690F" w:rsidP="0043690F">
      <w:pPr>
        <w:pStyle w:val="Odstavecseseznamem"/>
        <w:numPr>
          <w:ilvl w:val="0"/>
          <w:numId w:val="24"/>
        </w:numPr>
        <w:spacing w:after="0" w:line="360" w:lineRule="auto"/>
        <w:jc w:val="both"/>
        <w:rPr>
          <w:rFonts w:ascii="Times New Roman" w:hAnsi="Times New Roman"/>
          <w:sz w:val="24"/>
          <w:szCs w:val="24"/>
        </w:rPr>
      </w:pPr>
      <w:r>
        <w:rPr>
          <w:rFonts w:ascii="Times New Roman" w:hAnsi="Times New Roman"/>
          <w:sz w:val="24"/>
          <w:szCs w:val="24"/>
        </w:rPr>
        <w:t>Metodu individuálních</w:t>
      </w:r>
      <w:r w:rsidRPr="00E122FF">
        <w:rPr>
          <w:rFonts w:ascii="Times New Roman" w:hAnsi="Times New Roman"/>
          <w:sz w:val="24"/>
          <w:szCs w:val="24"/>
        </w:rPr>
        <w:t xml:space="preserve"> výběrových pohovorů </w:t>
      </w:r>
      <w:r>
        <w:rPr>
          <w:rFonts w:ascii="Times New Roman" w:hAnsi="Times New Roman"/>
          <w:sz w:val="24"/>
          <w:szCs w:val="24"/>
        </w:rPr>
        <w:t xml:space="preserve">bych </w:t>
      </w:r>
      <w:r w:rsidRPr="00E122FF">
        <w:rPr>
          <w:rFonts w:ascii="Times New Roman" w:hAnsi="Times New Roman"/>
          <w:sz w:val="24"/>
          <w:szCs w:val="24"/>
        </w:rPr>
        <w:t xml:space="preserve">v současnou chvíli z důvodu časové tísně využívala po AC jako druhotnou, doplňující. A to alespoň do doby, než organizace získá chybějící </w:t>
      </w:r>
      <w:r>
        <w:rPr>
          <w:rFonts w:ascii="Times New Roman" w:hAnsi="Times New Roman"/>
          <w:sz w:val="24"/>
          <w:szCs w:val="24"/>
        </w:rPr>
        <w:t>počet pracovníků</w:t>
      </w:r>
      <w:r w:rsidRPr="00E122FF">
        <w:rPr>
          <w:rFonts w:ascii="Times New Roman" w:hAnsi="Times New Roman"/>
          <w:sz w:val="24"/>
          <w:szCs w:val="24"/>
        </w:rPr>
        <w:t xml:space="preserve">. </w:t>
      </w:r>
    </w:p>
    <w:p w:rsidR="0043690F" w:rsidRDefault="0043690F" w:rsidP="0043690F">
      <w:pPr>
        <w:pStyle w:val="Odstavecseseznamem"/>
        <w:numPr>
          <w:ilvl w:val="0"/>
          <w:numId w:val="24"/>
        </w:numPr>
        <w:spacing w:after="0" w:line="360" w:lineRule="auto"/>
        <w:jc w:val="both"/>
        <w:rPr>
          <w:rFonts w:ascii="Times New Roman" w:hAnsi="Times New Roman"/>
          <w:sz w:val="24"/>
          <w:szCs w:val="24"/>
        </w:rPr>
      </w:pPr>
      <w:r w:rsidRPr="00587E67">
        <w:rPr>
          <w:rFonts w:ascii="Times New Roman" w:hAnsi="Times New Roman"/>
          <w:sz w:val="24"/>
          <w:szCs w:val="24"/>
        </w:rPr>
        <w:lastRenderedPageBreak/>
        <w:t>Zkušební směna se</w:t>
      </w:r>
      <w:r>
        <w:rPr>
          <w:rFonts w:ascii="Times New Roman" w:hAnsi="Times New Roman"/>
          <w:sz w:val="24"/>
          <w:szCs w:val="24"/>
        </w:rPr>
        <w:t xml:space="preserve"> organizaci</w:t>
      </w:r>
      <w:r w:rsidRPr="00587E67">
        <w:rPr>
          <w:rFonts w:ascii="Times New Roman" w:hAnsi="Times New Roman"/>
          <w:sz w:val="24"/>
          <w:szCs w:val="24"/>
        </w:rPr>
        <w:t xml:space="preserve"> v praxi ověřila jako velmi efektivní metoda posouzení uchazečových zkušeností a schopností</w:t>
      </w:r>
      <w:r>
        <w:rPr>
          <w:rFonts w:ascii="Times New Roman" w:hAnsi="Times New Roman"/>
          <w:sz w:val="24"/>
          <w:szCs w:val="24"/>
        </w:rPr>
        <w:t xml:space="preserve">. </w:t>
      </w:r>
      <w:r w:rsidRPr="00587E67">
        <w:rPr>
          <w:rFonts w:ascii="Times New Roman" w:hAnsi="Times New Roman"/>
          <w:sz w:val="24"/>
          <w:szCs w:val="24"/>
        </w:rPr>
        <w:t xml:space="preserve">Tato metoda však není v tuto chvíli dostatečně validní, neboť OLZ nemá k dispozici žádné hodnotící šablony a kritéria, jako v případě </w:t>
      </w:r>
      <w:r>
        <w:rPr>
          <w:rFonts w:ascii="Times New Roman" w:hAnsi="Times New Roman"/>
          <w:sz w:val="24"/>
          <w:szCs w:val="24"/>
        </w:rPr>
        <w:t xml:space="preserve">standardních </w:t>
      </w:r>
      <w:r w:rsidRPr="00587E67">
        <w:rPr>
          <w:rFonts w:ascii="Times New Roman" w:hAnsi="Times New Roman"/>
          <w:sz w:val="24"/>
          <w:szCs w:val="24"/>
        </w:rPr>
        <w:t xml:space="preserve">formulářů, </w:t>
      </w:r>
      <w:r>
        <w:rPr>
          <w:rFonts w:ascii="Times New Roman" w:hAnsi="Times New Roman"/>
          <w:sz w:val="24"/>
          <w:szCs w:val="24"/>
        </w:rPr>
        <w:t>používajících se k pohovorům.</w:t>
      </w:r>
      <w:r w:rsidRPr="00587E67">
        <w:rPr>
          <w:rFonts w:ascii="Times New Roman" w:hAnsi="Times New Roman"/>
          <w:sz w:val="24"/>
          <w:szCs w:val="24"/>
        </w:rPr>
        <w:t xml:space="preserve"> Uchazeči jsou hodnoceni na základě „celkového dojmu“</w:t>
      </w:r>
      <w:r>
        <w:rPr>
          <w:rFonts w:ascii="Times New Roman" w:hAnsi="Times New Roman"/>
          <w:sz w:val="24"/>
          <w:szCs w:val="24"/>
        </w:rPr>
        <w:t xml:space="preserve"> vedoucích pracovníků</w:t>
      </w:r>
      <w:r w:rsidRPr="00587E67">
        <w:rPr>
          <w:rFonts w:ascii="Times New Roman" w:hAnsi="Times New Roman"/>
          <w:sz w:val="24"/>
          <w:szCs w:val="24"/>
        </w:rPr>
        <w:t xml:space="preserve">. </w:t>
      </w:r>
      <w:r>
        <w:rPr>
          <w:rFonts w:ascii="Times New Roman" w:hAnsi="Times New Roman"/>
          <w:sz w:val="24"/>
          <w:szCs w:val="24"/>
        </w:rPr>
        <w:t>V </w:t>
      </w:r>
      <w:r w:rsidRPr="00587E67">
        <w:rPr>
          <w:rFonts w:ascii="Times New Roman" w:hAnsi="Times New Roman"/>
          <w:sz w:val="24"/>
          <w:szCs w:val="24"/>
        </w:rPr>
        <w:t>případě</w:t>
      </w:r>
      <w:r>
        <w:rPr>
          <w:rFonts w:ascii="Times New Roman" w:hAnsi="Times New Roman"/>
          <w:sz w:val="24"/>
          <w:szCs w:val="24"/>
        </w:rPr>
        <w:t>,</w:t>
      </w:r>
      <w:r w:rsidRPr="00587E67">
        <w:rPr>
          <w:rFonts w:ascii="Times New Roman" w:hAnsi="Times New Roman"/>
          <w:sz w:val="24"/>
          <w:szCs w:val="24"/>
        </w:rPr>
        <w:t xml:space="preserve"> kdy mají být dva uchazeči spolu porovnáni je „celkový dojem“ nedostačující a do určité míry může být označen </w:t>
      </w:r>
      <w:r>
        <w:rPr>
          <w:rFonts w:ascii="Times New Roman" w:hAnsi="Times New Roman"/>
          <w:sz w:val="24"/>
          <w:szCs w:val="24"/>
        </w:rPr>
        <w:t>i za diskriminační.</w:t>
      </w:r>
    </w:p>
    <w:p w:rsidR="0043690F" w:rsidRDefault="0043690F" w:rsidP="0043690F">
      <w:pPr>
        <w:spacing w:after="200" w:line="276" w:lineRule="auto"/>
        <w:rPr>
          <w:rFonts w:eastAsia="Calibri"/>
          <w:lang w:eastAsia="en-US"/>
        </w:rPr>
      </w:pPr>
      <w:r>
        <w:br w:type="page"/>
      </w:r>
    </w:p>
    <w:p w:rsidR="004B5AD9" w:rsidRPr="00790B8D" w:rsidRDefault="004B5AD9" w:rsidP="008A5C8D">
      <w:pPr>
        <w:pStyle w:val="Nadpis1"/>
        <w:spacing w:before="100" w:beforeAutospacing="1" w:after="240"/>
        <w:rPr>
          <w:sz w:val="32"/>
          <w:szCs w:val="32"/>
        </w:rPr>
      </w:pPr>
      <w:bookmarkStart w:id="55" w:name="_Toc288775565"/>
      <w:r w:rsidRPr="00790B8D">
        <w:rPr>
          <w:sz w:val="32"/>
          <w:szCs w:val="32"/>
        </w:rPr>
        <w:lastRenderedPageBreak/>
        <w:t>ZÁVĚR</w:t>
      </w:r>
      <w:bookmarkEnd w:id="55"/>
    </w:p>
    <w:p w:rsidR="0043690F" w:rsidRDefault="0043690F" w:rsidP="0043690F">
      <w:pPr>
        <w:spacing w:line="360" w:lineRule="auto"/>
        <w:ind w:firstLine="567"/>
        <w:jc w:val="both"/>
      </w:pPr>
      <w:r w:rsidRPr="00587E67">
        <w:t>Získávání a výběr pracovníků je</w:t>
      </w:r>
      <w:r>
        <w:t xml:space="preserve"> jedna</w:t>
      </w:r>
      <w:r w:rsidRPr="00587E67">
        <w:t xml:space="preserve"> z nejdůležitějších personálních činností tím, že rozhoduje o tom, kolik a jaké pracovníky bude organizace mít k dispozici. Kvalitní, flexibilní a loajální pracovníci</w:t>
      </w:r>
      <w:r>
        <w:t xml:space="preserve"> představují </w:t>
      </w:r>
      <w:r w:rsidRPr="00587E67">
        <w:t xml:space="preserve">významný faktor, který má rozhodující vliv na spokojenost a stálost zákazníků, která se odráží v celkové úspěšnosti a stabilitě organizace na trhu. </w:t>
      </w:r>
    </w:p>
    <w:p w:rsidR="0043690F" w:rsidRDefault="0043690F" w:rsidP="0043690F">
      <w:pPr>
        <w:spacing w:line="360" w:lineRule="auto"/>
        <w:ind w:firstLine="567"/>
        <w:jc w:val="both"/>
      </w:pPr>
      <w:r w:rsidRPr="00587E67">
        <w:t xml:space="preserve">Získání takových pracovníků </w:t>
      </w:r>
      <w:r>
        <w:t xml:space="preserve">pak </w:t>
      </w:r>
      <w:r w:rsidRPr="00587E67">
        <w:t>závisí na tom, jakým způsobem organizace přistupuje k jejich celkovému výběru. V procesu získávání a výběru pracovníků můžeme využít řadu metod, při jejichž výběru by si měla organizace uvědomit, jaké faktory mohou celé výběrové řízení ovlivnit. Důležitým faktorem</w:t>
      </w:r>
      <w:r>
        <w:t xml:space="preserve"> je hlavně </w:t>
      </w:r>
      <w:r w:rsidRPr="00587E67">
        <w:t xml:space="preserve">velikost organizace samotné </w:t>
      </w:r>
      <w:r>
        <w:t>a</w:t>
      </w:r>
      <w:r w:rsidRPr="00587E67">
        <w:t xml:space="preserve"> počet pracovníků, které organizace potřebuje získat. </w:t>
      </w:r>
      <w:r>
        <w:t>V případě získávání pracovníků</w:t>
      </w:r>
      <w:bookmarkStart w:id="56" w:name="_GoBack"/>
      <w:bookmarkEnd w:id="56"/>
      <w:r>
        <w:t xml:space="preserve"> se nejedná jen o získávání pracovníků z venku.</w:t>
      </w:r>
      <w:r w:rsidRPr="00587E67">
        <w:t xml:space="preserve"> Organizace</w:t>
      </w:r>
      <w:r>
        <w:t xml:space="preserve"> by se měli především snažit o získávání </w:t>
      </w:r>
      <w:r w:rsidRPr="00587E67">
        <w:t>pracovníků kompetentních a motivovaných, jejichž individuální cíle a zájmy nejsou v rozporu s hodnoty a kulturou jejich organizace</w:t>
      </w:r>
      <w:r>
        <w:t>,</w:t>
      </w:r>
      <w:r w:rsidRPr="00587E67">
        <w:t xml:space="preserve"> a proto je vhodné hledat potenciální uchazeče i z řad vlastních, kmenových pracovníků, kteří prokázali svoje pracovní kvality. </w:t>
      </w:r>
    </w:p>
    <w:p w:rsidR="0043690F" w:rsidRPr="00587E67" w:rsidRDefault="0043690F" w:rsidP="0043690F">
      <w:pPr>
        <w:spacing w:line="360" w:lineRule="auto"/>
        <w:ind w:firstLine="567"/>
        <w:jc w:val="both"/>
      </w:pPr>
      <w:r>
        <w:t>Správný výběr metod je</w:t>
      </w:r>
      <w:r w:rsidRPr="00587E67">
        <w:t xml:space="preserve"> velmi důležitý, jelikož se projeví v konečném výsledku výběrového řízení. Nevhodný výběr </w:t>
      </w:r>
      <w:r>
        <w:t>metod</w:t>
      </w:r>
      <w:r w:rsidRPr="00587E67">
        <w:t xml:space="preserve"> </w:t>
      </w:r>
      <w:r>
        <w:t xml:space="preserve">může zapříčinit výběr nevhodného uchazeče, organizaci způsobit </w:t>
      </w:r>
      <w:r w:rsidRPr="00587E67">
        <w:t>finanční a časovou ztrátu</w:t>
      </w:r>
      <w:r>
        <w:t>,</w:t>
      </w:r>
      <w:r w:rsidRPr="00587E67">
        <w:t xml:space="preserve"> ale i ztrátu důvěry zákazníků. </w:t>
      </w:r>
    </w:p>
    <w:p w:rsidR="0043690F" w:rsidRPr="00587E67" w:rsidRDefault="0043690F" w:rsidP="0043690F">
      <w:pPr>
        <w:spacing w:line="360" w:lineRule="auto"/>
        <w:ind w:firstLine="567"/>
        <w:jc w:val="both"/>
      </w:pPr>
      <w:r w:rsidRPr="00587E67">
        <w:t>Cílem celého procesu je pak nejenom najít, ale hlavně si udržet právě ty lidi, kteří jsou schopní a ochotní přispívat k dosahování společných cílů organizace.</w:t>
      </w:r>
    </w:p>
    <w:p w:rsidR="0043690F" w:rsidRDefault="0043690F" w:rsidP="0043690F">
      <w:pPr>
        <w:spacing w:line="360" w:lineRule="auto"/>
        <w:ind w:firstLine="567"/>
        <w:jc w:val="both"/>
      </w:pPr>
      <w:r w:rsidRPr="00587E67">
        <w:t>Hlavním cílem mé práce bylo popsat a zhodnotit současný stav v procesu získávání a výběru pracovníků v rychle se rozrůstající zahraniční organizaci</w:t>
      </w:r>
      <w:r>
        <w:t>,</w:t>
      </w:r>
      <w:r w:rsidRPr="00587E67">
        <w:t xml:space="preserve"> a </w:t>
      </w:r>
      <w:r>
        <w:t xml:space="preserve">na základě teoretických poznatků </w:t>
      </w:r>
      <w:r w:rsidRPr="00587E67">
        <w:t>navrhnout změny do budoucna tak, aby se celý proces stal efektivnějším. Poznatky, ke kterým jsem dospěla, mohou sloužit jako jeden z podkladových materiálů při návrhu zlepšení v</w:t>
      </w:r>
      <w:r>
        <w:t> procesu.</w:t>
      </w:r>
    </w:p>
    <w:p w:rsidR="0043690F" w:rsidRDefault="0043690F" w:rsidP="0043690F">
      <w:pPr>
        <w:spacing w:after="200" w:line="276" w:lineRule="auto"/>
      </w:pPr>
    </w:p>
    <w:p w:rsidR="0043690F" w:rsidRDefault="0043690F">
      <w:pPr>
        <w:spacing w:after="200" w:line="276" w:lineRule="auto"/>
        <w:rPr>
          <w:rFonts w:cs="Arial"/>
          <w:b/>
          <w:bCs/>
          <w:spacing w:val="30"/>
          <w:sz w:val="32"/>
          <w:szCs w:val="32"/>
        </w:rPr>
      </w:pPr>
      <w:r>
        <w:rPr>
          <w:sz w:val="32"/>
          <w:szCs w:val="32"/>
        </w:rPr>
        <w:br w:type="page"/>
      </w:r>
    </w:p>
    <w:p w:rsidR="00B41BED" w:rsidRPr="00790B8D" w:rsidRDefault="005B73E2" w:rsidP="005B73E2">
      <w:pPr>
        <w:pStyle w:val="Nadpis1"/>
        <w:spacing w:before="100" w:beforeAutospacing="1" w:after="240"/>
        <w:rPr>
          <w:sz w:val="32"/>
          <w:szCs w:val="32"/>
        </w:rPr>
      </w:pPr>
      <w:bookmarkStart w:id="57" w:name="_Toc288775566"/>
      <w:r>
        <w:rPr>
          <w:sz w:val="32"/>
          <w:szCs w:val="32"/>
        </w:rPr>
        <w:lastRenderedPageBreak/>
        <w:t xml:space="preserve">SEZNAM POUŽITÉ LITERATURY A </w:t>
      </w:r>
      <w:r w:rsidR="00152CDB">
        <w:rPr>
          <w:sz w:val="32"/>
          <w:szCs w:val="32"/>
        </w:rPr>
        <w:t xml:space="preserve">OSTATNÍCH </w:t>
      </w:r>
      <w:r w:rsidR="004B5AD9" w:rsidRPr="00790B8D">
        <w:rPr>
          <w:sz w:val="32"/>
          <w:szCs w:val="32"/>
        </w:rPr>
        <w:t>ZDROJŮ</w:t>
      </w:r>
      <w:bookmarkEnd w:id="57"/>
    </w:p>
    <w:p w:rsidR="00122DF0" w:rsidRPr="00587E67"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sz w:val="24"/>
          <w:szCs w:val="24"/>
        </w:rPr>
      </w:pPr>
      <w:r w:rsidRPr="00587E67">
        <w:rPr>
          <w:rFonts w:ascii="Times New Roman" w:eastAsia="MinionPro-Regular" w:hAnsi="Times New Roman"/>
          <w:sz w:val="24"/>
          <w:szCs w:val="24"/>
        </w:rPr>
        <w:t xml:space="preserve">ARMSTRONG, M. </w:t>
      </w:r>
      <w:r w:rsidRPr="00587E67">
        <w:rPr>
          <w:rFonts w:ascii="Times New Roman" w:eastAsia="MinionPro-Regular" w:hAnsi="Times New Roman"/>
          <w:i/>
          <w:sz w:val="24"/>
          <w:szCs w:val="24"/>
        </w:rPr>
        <w:t>Řízení lidských zdrojů</w:t>
      </w:r>
      <w:r w:rsidRPr="00587E67">
        <w:rPr>
          <w:rFonts w:ascii="Times New Roman" w:eastAsia="MinionPro-Regular" w:hAnsi="Times New Roman"/>
          <w:sz w:val="24"/>
          <w:szCs w:val="24"/>
        </w:rPr>
        <w:t xml:space="preserve">. </w:t>
      </w:r>
      <w:r w:rsidR="00592CEC" w:rsidRPr="00587E67">
        <w:rPr>
          <w:rFonts w:ascii="Times New Roman" w:eastAsia="MinionPro-Regular" w:hAnsi="Times New Roman"/>
          <w:sz w:val="24"/>
          <w:szCs w:val="24"/>
        </w:rPr>
        <w:t>10. vy</w:t>
      </w:r>
      <w:r w:rsidR="00FC0499" w:rsidRPr="00587E67">
        <w:rPr>
          <w:rFonts w:ascii="Times New Roman" w:eastAsia="MinionPro-Regular" w:hAnsi="Times New Roman"/>
          <w:sz w:val="24"/>
          <w:szCs w:val="24"/>
        </w:rPr>
        <w:t>d</w:t>
      </w:r>
      <w:r w:rsidR="00592CEC" w:rsidRPr="00587E67">
        <w:rPr>
          <w:rFonts w:ascii="Times New Roman" w:eastAsia="MinionPro-Regular" w:hAnsi="Times New Roman"/>
          <w:sz w:val="24"/>
          <w:szCs w:val="24"/>
        </w:rPr>
        <w:t xml:space="preserve">. </w:t>
      </w:r>
      <w:r w:rsidRPr="00587E67">
        <w:rPr>
          <w:rFonts w:ascii="Times New Roman" w:eastAsia="MinionPro-Regular" w:hAnsi="Times New Roman"/>
          <w:sz w:val="24"/>
          <w:szCs w:val="24"/>
        </w:rPr>
        <w:t>Praha: Grada, 2003.</w:t>
      </w:r>
    </w:p>
    <w:p w:rsidR="00122DF0" w:rsidRPr="00587E67"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sz w:val="24"/>
          <w:szCs w:val="24"/>
        </w:rPr>
      </w:pPr>
      <w:r w:rsidRPr="00587E67">
        <w:rPr>
          <w:rFonts w:ascii="Times New Roman" w:eastAsia="MinionPro-Regular" w:hAnsi="Times New Roman"/>
          <w:sz w:val="24"/>
          <w:szCs w:val="24"/>
        </w:rPr>
        <w:t xml:space="preserve">BEDRNOVÁ, E., NOVÝ, I. </w:t>
      </w:r>
      <w:r w:rsidRPr="00587E67">
        <w:rPr>
          <w:rFonts w:ascii="Times New Roman" w:eastAsia="MinionPro-Regular" w:hAnsi="Times New Roman"/>
          <w:i/>
          <w:sz w:val="24"/>
          <w:szCs w:val="24"/>
        </w:rPr>
        <w:t>Psychologie a sociologie v řízení firmy: Cesty efektivního využití lidského potenciálu podniku</w:t>
      </w:r>
      <w:r w:rsidRPr="00587E67">
        <w:rPr>
          <w:rFonts w:ascii="Times New Roman" w:eastAsia="MinionPro-Regular" w:hAnsi="Times New Roman"/>
          <w:sz w:val="24"/>
          <w:szCs w:val="24"/>
        </w:rPr>
        <w:t xml:space="preserve">. </w:t>
      </w:r>
      <w:r w:rsidR="0036792D" w:rsidRPr="00587E67">
        <w:rPr>
          <w:rFonts w:ascii="Times New Roman" w:eastAsia="MinionPro-Regular" w:hAnsi="Times New Roman"/>
          <w:sz w:val="24"/>
          <w:szCs w:val="24"/>
        </w:rPr>
        <w:t xml:space="preserve">1. vyd. </w:t>
      </w:r>
      <w:r w:rsidRPr="00587E67">
        <w:rPr>
          <w:rFonts w:ascii="Times New Roman" w:eastAsia="MinionPro-Regular" w:hAnsi="Times New Roman"/>
          <w:sz w:val="24"/>
          <w:szCs w:val="24"/>
        </w:rPr>
        <w:t>Praha: Prospektrum, 1994.</w:t>
      </w:r>
    </w:p>
    <w:p w:rsidR="00122DF0" w:rsidRPr="00587E67"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sz w:val="24"/>
          <w:szCs w:val="24"/>
        </w:rPr>
      </w:pPr>
      <w:r w:rsidRPr="00587E67">
        <w:rPr>
          <w:rFonts w:ascii="Times New Roman" w:eastAsia="MinionPro-Regular" w:hAnsi="Times New Roman"/>
          <w:sz w:val="24"/>
          <w:szCs w:val="24"/>
        </w:rPr>
        <w:t xml:space="preserve">BĚLOHLÁVEK, F. </w:t>
      </w:r>
      <w:r w:rsidRPr="00587E67">
        <w:rPr>
          <w:rFonts w:ascii="Times New Roman" w:eastAsia="MinionPro-Regular" w:hAnsi="Times New Roman"/>
          <w:i/>
          <w:sz w:val="24"/>
          <w:szCs w:val="24"/>
        </w:rPr>
        <w:t>Organizační chování</w:t>
      </w:r>
      <w:r w:rsidRPr="00587E67">
        <w:rPr>
          <w:rFonts w:ascii="Times New Roman" w:eastAsia="MinionPro-Regular" w:hAnsi="Times New Roman"/>
          <w:sz w:val="24"/>
          <w:szCs w:val="24"/>
        </w:rPr>
        <w:t xml:space="preserve">. </w:t>
      </w:r>
      <w:r w:rsidR="00DC62F9" w:rsidRPr="00587E67">
        <w:rPr>
          <w:rFonts w:ascii="Times New Roman" w:eastAsia="MinionPro-Regular" w:hAnsi="Times New Roman"/>
          <w:sz w:val="24"/>
          <w:szCs w:val="24"/>
        </w:rPr>
        <w:t xml:space="preserve">1. vyd. </w:t>
      </w:r>
      <w:r w:rsidRPr="00587E67">
        <w:rPr>
          <w:rFonts w:ascii="Times New Roman" w:eastAsia="MinionPro-Regular" w:hAnsi="Times New Roman"/>
          <w:sz w:val="24"/>
          <w:szCs w:val="24"/>
        </w:rPr>
        <w:t>Olomouc: Rubico, 1996.</w:t>
      </w:r>
    </w:p>
    <w:p w:rsidR="00122DF0" w:rsidRPr="00587E67"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sz w:val="24"/>
          <w:szCs w:val="24"/>
        </w:rPr>
      </w:pPr>
      <w:r w:rsidRPr="00587E67">
        <w:rPr>
          <w:rFonts w:ascii="Times New Roman" w:eastAsia="MinionPro-Regular" w:hAnsi="Times New Roman"/>
          <w:sz w:val="24"/>
          <w:szCs w:val="24"/>
        </w:rPr>
        <w:t xml:space="preserve">BĚLOHLÁVEK, F. </w:t>
      </w:r>
      <w:r w:rsidRPr="00587E67">
        <w:rPr>
          <w:rFonts w:ascii="Times New Roman" w:eastAsia="MinionPro-Regular" w:hAnsi="Times New Roman"/>
          <w:i/>
          <w:sz w:val="24"/>
          <w:szCs w:val="24"/>
        </w:rPr>
        <w:t>Desatero manažera</w:t>
      </w:r>
      <w:r w:rsidRPr="00587E67">
        <w:rPr>
          <w:rFonts w:ascii="Times New Roman" w:eastAsia="MinionPro-Regular" w:hAnsi="Times New Roman"/>
          <w:sz w:val="24"/>
          <w:szCs w:val="24"/>
        </w:rPr>
        <w:t xml:space="preserve">. </w:t>
      </w:r>
      <w:r w:rsidR="009B4D63" w:rsidRPr="00587E67">
        <w:rPr>
          <w:rFonts w:ascii="Times New Roman" w:eastAsia="MinionPro-Regular" w:hAnsi="Times New Roman"/>
          <w:sz w:val="24"/>
          <w:szCs w:val="24"/>
        </w:rPr>
        <w:t xml:space="preserve">Dotisk 1. vyd. </w:t>
      </w:r>
      <w:r w:rsidRPr="00587E67">
        <w:rPr>
          <w:rFonts w:ascii="Times New Roman" w:eastAsia="MinionPro-Regular" w:hAnsi="Times New Roman"/>
          <w:sz w:val="24"/>
          <w:szCs w:val="24"/>
        </w:rPr>
        <w:t>Brno: Computer Press, 2009.</w:t>
      </w:r>
    </w:p>
    <w:p w:rsidR="00122DF0" w:rsidRPr="00587E67"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i/>
          <w:sz w:val="24"/>
          <w:szCs w:val="24"/>
        </w:rPr>
      </w:pPr>
      <w:r w:rsidRPr="00587E67">
        <w:rPr>
          <w:rFonts w:ascii="Times New Roman" w:eastAsia="MinionPro-Regular" w:hAnsi="Times New Roman"/>
          <w:sz w:val="24"/>
          <w:szCs w:val="24"/>
        </w:rPr>
        <w:t xml:space="preserve">CASCIO, W. F. </w:t>
      </w:r>
      <w:r w:rsidRPr="00587E67">
        <w:rPr>
          <w:rFonts w:ascii="Times New Roman" w:eastAsia="MinionPro-Regular" w:hAnsi="Times New Roman"/>
          <w:i/>
          <w:sz w:val="24"/>
          <w:szCs w:val="24"/>
        </w:rPr>
        <w:t>Managing Human Resources: produktivity, quality of work life, profit</w:t>
      </w:r>
      <w:r w:rsidR="001A5AE3">
        <w:rPr>
          <w:rFonts w:ascii="Times New Roman" w:eastAsia="MinionPro-Regular" w:hAnsi="Times New Roman"/>
          <w:i/>
          <w:sz w:val="24"/>
          <w:szCs w:val="24"/>
        </w:rPr>
        <w:t xml:space="preserve">s. </w:t>
      </w:r>
      <w:r w:rsidR="00A97037" w:rsidRPr="00587E67">
        <w:rPr>
          <w:rFonts w:ascii="Times New Roman" w:eastAsia="MinionPro-Regular" w:hAnsi="Times New Roman"/>
          <w:sz w:val="24"/>
          <w:szCs w:val="24"/>
        </w:rPr>
        <w:t>1. vyd.</w:t>
      </w:r>
      <w:r w:rsidR="00A97037" w:rsidRPr="00587E67">
        <w:rPr>
          <w:rFonts w:ascii="Times New Roman" w:eastAsia="MinionPro-Regular" w:hAnsi="Times New Roman"/>
          <w:i/>
          <w:sz w:val="24"/>
          <w:szCs w:val="24"/>
        </w:rPr>
        <w:t xml:space="preserve"> </w:t>
      </w:r>
      <w:r w:rsidRPr="00587E67">
        <w:rPr>
          <w:rFonts w:ascii="Times New Roman" w:eastAsia="MinionPro-Regular" w:hAnsi="Times New Roman"/>
          <w:i/>
          <w:sz w:val="24"/>
          <w:szCs w:val="24"/>
        </w:rPr>
        <w:t xml:space="preserve"> </w:t>
      </w:r>
      <w:r w:rsidR="00A97037" w:rsidRPr="00587E67">
        <w:rPr>
          <w:rFonts w:ascii="Times New Roman" w:eastAsia="MinionPro-Regular" w:hAnsi="Times New Roman"/>
          <w:sz w:val="24"/>
          <w:szCs w:val="24"/>
        </w:rPr>
        <w:t>New York</w:t>
      </w:r>
      <w:r w:rsidR="00814E5F" w:rsidRPr="00587E67">
        <w:rPr>
          <w:rFonts w:ascii="Times New Roman" w:eastAsia="MinionPro-Regular" w:hAnsi="Times New Roman"/>
          <w:sz w:val="24"/>
          <w:szCs w:val="24"/>
        </w:rPr>
        <w:t xml:space="preserve">: </w:t>
      </w:r>
      <w:r w:rsidRPr="00587E67">
        <w:rPr>
          <w:rFonts w:ascii="Times New Roman" w:eastAsia="MinionPro-Regular" w:hAnsi="Times New Roman"/>
          <w:sz w:val="24"/>
          <w:szCs w:val="24"/>
        </w:rPr>
        <w:t>McGraw-Hill, 1986</w:t>
      </w:r>
      <w:r w:rsidRPr="00587E67">
        <w:rPr>
          <w:rFonts w:ascii="Times New Roman" w:eastAsia="MinionPro-Regular" w:hAnsi="Times New Roman"/>
          <w:i/>
          <w:sz w:val="24"/>
          <w:szCs w:val="24"/>
        </w:rPr>
        <w:t>.</w:t>
      </w:r>
    </w:p>
    <w:p w:rsidR="00122DF0" w:rsidRPr="00587E67"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sz w:val="24"/>
          <w:szCs w:val="24"/>
        </w:rPr>
      </w:pPr>
      <w:r w:rsidRPr="00587E67">
        <w:rPr>
          <w:rFonts w:ascii="Times New Roman" w:eastAsia="MinionPro-Regular" w:hAnsi="Times New Roman"/>
          <w:sz w:val="24"/>
          <w:szCs w:val="24"/>
        </w:rPr>
        <w:t>FOOT, M.</w:t>
      </w:r>
      <w:r w:rsidRPr="00587E67">
        <w:rPr>
          <w:rFonts w:ascii="Times New Roman" w:eastAsia="MinionPro-Regular" w:hAnsi="Times New Roman"/>
          <w:i/>
          <w:sz w:val="24"/>
          <w:szCs w:val="24"/>
        </w:rPr>
        <w:t xml:space="preserve">, </w:t>
      </w:r>
      <w:r w:rsidRPr="00587E67">
        <w:rPr>
          <w:rFonts w:ascii="Times New Roman" w:eastAsia="MinionPro-Regular" w:hAnsi="Times New Roman"/>
          <w:sz w:val="24"/>
          <w:szCs w:val="24"/>
        </w:rPr>
        <w:t>HOOK, C.</w:t>
      </w:r>
      <w:r w:rsidRPr="00587E67">
        <w:rPr>
          <w:rFonts w:ascii="Times New Roman" w:eastAsia="MinionPro-Regular" w:hAnsi="Times New Roman"/>
          <w:i/>
          <w:sz w:val="24"/>
          <w:szCs w:val="24"/>
        </w:rPr>
        <w:t xml:space="preserve"> Personalistika</w:t>
      </w:r>
      <w:r w:rsidR="0014119D">
        <w:rPr>
          <w:rFonts w:ascii="Times New Roman" w:eastAsia="MinionPro-Regular" w:hAnsi="Times New Roman"/>
          <w:i/>
          <w:sz w:val="24"/>
          <w:szCs w:val="24"/>
        </w:rPr>
        <w:t xml:space="preserve">. </w:t>
      </w:r>
      <w:r w:rsidR="00F6320C" w:rsidRPr="00587E67">
        <w:rPr>
          <w:rFonts w:ascii="Times New Roman" w:eastAsia="MinionPro-Regular" w:hAnsi="Times New Roman"/>
          <w:sz w:val="24"/>
          <w:szCs w:val="24"/>
        </w:rPr>
        <w:t xml:space="preserve">1. vyd. </w:t>
      </w:r>
      <w:r w:rsidR="0014119D" w:rsidRPr="00587E67">
        <w:rPr>
          <w:rFonts w:ascii="Times New Roman" w:eastAsia="MinionPro-Regular" w:hAnsi="Times New Roman"/>
          <w:sz w:val="24"/>
          <w:szCs w:val="24"/>
        </w:rPr>
        <w:t xml:space="preserve">Praha: </w:t>
      </w:r>
      <w:r w:rsidRPr="00587E67">
        <w:rPr>
          <w:rFonts w:ascii="Times New Roman" w:eastAsia="MinionPro-Regular" w:hAnsi="Times New Roman"/>
          <w:sz w:val="24"/>
          <w:szCs w:val="24"/>
        </w:rPr>
        <w:t>Computer Press, 2002.</w:t>
      </w:r>
    </w:p>
    <w:p w:rsidR="00122DF0" w:rsidRPr="00587E67"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sz w:val="24"/>
          <w:szCs w:val="24"/>
        </w:rPr>
      </w:pPr>
      <w:r w:rsidRPr="00587E67">
        <w:rPr>
          <w:rFonts w:ascii="Times New Roman" w:eastAsia="MinionPro-Regular" w:hAnsi="Times New Roman"/>
          <w:sz w:val="24"/>
          <w:szCs w:val="24"/>
        </w:rPr>
        <w:t>HANZLÍKOVÁ, O., PAUKNEROVÁ, D., SOUŠKOVÁ, M</w:t>
      </w:r>
      <w:r w:rsidR="006121E9">
        <w:rPr>
          <w:rFonts w:ascii="Times New Roman" w:eastAsia="MinionPro-Regular" w:hAnsi="Times New Roman"/>
          <w:sz w:val="24"/>
          <w:szCs w:val="24"/>
        </w:rPr>
        <w:t xml:space="preserve">. </w:t>
      </w:r>
      <w:r w:rsidRPr="00587E67">
        <w:rPr>
          <w:rFonts w:ascii="Times New Roman" w:eastAsia="MinionPro-Regular" w:hAnsi="Times New Roman"/>
          <w:i/>
          <w:sz w:val="24"/>
          <w:szCs w:val="24"/>
        </w:rPr>
        <w:t>Jak uspět v prvním zaměstnání</w:t>
      </w:r>
      <w:r w:rsidRPr="00587E67">
        <w:rPr>
          <w:rFonts w:ascii="Times New Roman" w:eastAsia="MinionPro-Regular" w:hAnsi="Times New Roman"/>
          <w:sz w:val="24"/>
          <w:szCs w:val="24"/>
        </w:rPr>
        <w:t xml:space="preserve">. </w:t>
      </w:r>
      <w:r w:rsidR="00913EDA" w:rsidRPr="00587E67">
        <w:rPr>
          <w:rFonts w:ascii="Times New Roman" w:eastAsia="MinionPro-Regular" w:hAnsi="Times New Roman"/>
          <w:sz w:val="24"/>
          <w:szCs w:val="24"/>
        </w:rPr>
        <w:t xml:space="preserve">1. vyd. </w:t>
      </w:r>
      <w:r w:rsidRPr="00587E67">
        <w:rPr>
          <w:rFonts w:ascii="Times New Roman" w:eastAsia="MinionPro-Regular" w:hAnsi="Times New Roman"/>
          <w:sz w:val="24"/>
          <w:szCs w:val="24"/>
        </w:rPr>
        <w:t>Praha: Grada, 2001.</w:t>
      </w:r>
    </w:p>
    <w:p w:rsidR="00101056" w:rsidRPr="00587E67" w:rsidRDefault="00101056" w:rsidP="000653D0">
      <w:pPr>
        <w:pStyle w:val="Odstavecseseznamem"/>
        <w:numPr>
          <w:ilvl w:val="0"/>
          <w:numId w:val="1"/>
        </w:numPr>
        <w:autoSpaceDE w:val="0"/>
        <w:autoSpaceDN w:val="0"/>
        <w:adjustRightInd w:val="0"/>
        <w:spacing w:after="0" w:line="360" w:lineRule="auto"/>
        <w:jc w:val="both"/>
        <w:rPr>
          <w:rFonts w:ascii="Times New Roman" w:eastAsia="NimbusRomanDOT-Regular" w:hAnsi="Times New Roman"/>
          <w:sz w:val="24"/>
          <w:szCs w:val="24"/>
        </w:rPr>
      </w:pPr>
      <w:r w:rsidRPr="00587E67">
        <w:rPr>
          <w:rFonts w:ascii="Times New Roman" w:eastAsia="NimbusRomanDOT-Regular" w:hAnsi="Times New Roman"/>
          <w:sz w:val="24"/>
          <w:szCs w:val="24"/>
        </w:rPr>
        <w:t xml:space="preserve">Headhunter. Dostupný z WWW </w:t>
      </w:r>
      <w:hyperlink r:id="rId24" w:history="1">
        <w:r w:rsidRPr="00587E67">
          <w:rPr>
            <w:rStyle w:val="Hypertextovodkaz"/>
            <w:rFonts w:ascii="Times New Roman" w:eastAsia="NimbusRomanDOT-Regular" w:hAnsi="Times New Roman"/>
            <w:color w:val="auto"/>
            <w:sz w:val="24"/>
            <w:szCs w:val="24"/>
          </w:rPr>
          <w:t>http://cs.wikipedia.org/wiki/Headhunting</w:t>
        </w:r>
      </w:hyperlink>
      <w:r w:rsidRPr="00587E67">
        <w:rPr>
          <w:rFonts w:ascii="Times New Roman" w:eastAsia="NimbusRomanDOT-Regular" w:hAnsi="Times New Roman"/>
          <w:sz w:val="24"/>
          <w:szCs w:val="24"/>
        </w:rPr>
        <w:t xml:space="preserve"> [cit. 11. 3. 2011].</w:t>
      </w:r>
    </w:p>
    <w:p w:rsidR="00122DF0" w:rsidRPr="00587E67"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sz w:val="24"/>
          <w:szCs w:val="24"/>
        </w:rPr>
      </w:pPr>
      <w:r w:rsidRPr="00587E67">
        <w:rPr>
          <w:rFonts w:ascii="Times New Roman" w:eastAsia="MinionPro-Regular" w:hAnsi="Times New Roman"/>
          <w:sz w:val="24"/>
          <w:szCs w:val="24"/>
        </w:rPr>
        <w:t xml:space="preserve">KOCIÁNOVÁ, R. </w:t>
      </w:r>
      <w:r w:rsidRPr="00587E67">
        <w:rPr>
          <w:rFonts w:ascii="Times New Roman" w:eastAsia="MinionPro-Regular" w:hAnsi="Times New Roman"/>
          <w:i/>
          <w:sz w:val="24"/>
          <w:szCs w:val="24"/>
        </w:rPr>
        <w:t>Personální činnosti a metody personální práce</w:t>
      </w:r>
      <w:r w:rsidRPr="00587E67">
        <w:rPr>
          <w:rFonts w:ascii="Times New Roman" w:eastAsia="MinionPro-Regular" w:hAnsi="Times New Roman"/>
          <w:sz w:val="24"/>
          <w:szCs w:val="24"/>
        </w:rPr>
        <w:t xml:space="preserve">. </w:t>
      </w:r>
      <w:r w:rsidR="00D8479E" w:rsidRPr="00587E67">
        <w:rPr>
          <w:rFonts w:ascii="Times New Roman" w:eastAsia="MinionPro-Regular" w:hAnsi="Times New Roman"/>
          <w:sz w:val="24"/>
          <w:szCs w:val="24"/>
        </w:rPr>
        <w:t xml:space="preserve">1. vyd. </w:t>
      </w:r>
      <w:r w:rsidRPr="00587E67">
        <w:rPr>
          <w:rFonts w:ascii="Times New Roman" w:eastAsia="MinionPro-Regular" w:hAnsi="Times New Roman"/>
          <w:sz w:val="24"/>
          <w:szCs w:val="24"/>
        </w:rPr>
        <w:t>Praha: Grada, 2010.</w:t>
      </w:r>
    </w:p>
    <w:p w:rsidR="00122DF0" w:rsidRPr="00587E67"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sz w:val="24"/>
          <w:szCs w:val="24"/>
        </w:rPr>
      </w:pPr>
      <w:r w:rsidRPr="00587E67">
        <w:rPr>
          <w:rFonts w:ascii="Times New Roman" w:eastAsia="MinionPro-Regular" w:hAnsi="Times New Roman"/>
          <w:sz w:val="24"/>
          <w:szCs w:val="24"/>
        </w:rPr>
        <w:t xml:space="preserve">KOUBEK, J. </w:t>
      </w:r>
      <w:r w:rsidRPr="00587E67">
        <w:rPr>
          <w:rFonts w:ascii="Times New Roman" w:eastAsia="MinionPro-Regular" w:hAnsi="Times New Roman"/>
          <w:i/>
          <w:sz w:val="24"/>
          <w:szCs w:val="24"/>
        </w:rPr>
        <w:t>Personální práce v malých a středních firmách</w:t>
      </w:r>
      <w:r w:rsidRPr="00587E67">
        <w:rPr>
          <w:rFonts w:ascii="Times New Roman" w:eastAsia="MinionPro-Regular" w:hAnsi="Times New Roman"/>
          <w:sz w:val="24"/>
          <w:szCs w:val="24"/>
        </w:rPr>
        <w:t xml:space="preserve">. </w:t>
      </w:r>
      <w:r w:rsidR="009B4D63" w:rsidRPr="00587E67">
        <w:rPr>
          <w:rFonts w:ascii="Times New Roman" w:eastAsia="MinionPro-Regular" w:hAnsi="Times New Roman"/>
          <w:sz w:val="24"/>
          <w:szCs w:val="24"/>
        </w:rPr>
        <w:t xml:space="preserve">3. vyd. </w:t>
      </w:r>
      <w:r w:rsidRPr="00587E67">
        <w:rPr>
          <w:rFonts w:ascii="Times New Roman" w:eastAsia="MinionPro-Regular" w:hAnsi="Times New Roman"/>
          <w:sz w:val="24"/>
          <w:szCs w:val="24"/>
        </w:rPr>
        <w:t>Praha: Grada, 2007</w:t>
      </w:r>
      <w:r w:rsidR="00573599" w:rsidRPr="00587E67">
        <w:rPr>
          <w:rFonts w:ascii="Times New Roman" w:eastAsia="MinionPro-Regular" w:hAnsi="Times New Roman"/>
          <w:sz w:val="24"/>
          <w:szCs w:val="24"/>
        </w:rPr>
        <w:t>a</w:t>
      </w:r>
      <w:r w:rsidRPr="00587E67">
        <w:rPr>
          <w:rFonts w:ascii="Times New Roman" w:eastAsia="MinionPro-Regular" w:hAnsi="Times New Roman"/>
          <w:sz w:val="24"/>
          <w:szCs w:val="24"/>
        </w:rPr>
        <w:t>.</w:t>
      </w:r>
    </w:p>
    <w:p w:rsidR="00122DF0" w:rsidRPr="00587E67"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sz w:val="24"/>
          <w:szCs w:val="24"/>
        </w:rPr>
      </w:pPr>
      <w:r w:rsidRPr="00587E67">
        <w:rPr>
          <w:rFonts w:ascii="Times New Roman" w:eastAsia="MinionPro-Regular" w:hAnsi="Times New Roman"/>
          <w:sz w:val="24"/>
          <w:szCs w:val="24"/>
        </w:rPr>
        <w:t xml:space="preserve">KOUBEK, J. </w:t>
      </w:r>
      <w:r w:rsidRPr="00587E67">
        <w:rPr>
          <w:rFonts w:ascii="Times New Roman" w:eastAsia="MinionPro-Regular" w:hAnsi="Times New Roman"/>
          <w:i/>
          <w:sz w:val="24"/>
          <w:szCs w:val="24"/>
        </w:rPr>
        <w:t>Řízení lidských zdrojů</w:t>
      </w:r>
      <w:r w:rsidRPr="00587E67">
        <w:rPr>
          <w:rFonts w:ascii="Times New Roman" w:eastAsia="MinionPro-Regular" w:hAnsi="Times New Roman"/>
          <w:sz w:val="24"/>
          <w:szCs w:val="24"/>
        </w:rPr>
        <w:t xml:space="preserve">. </w:t>
      </w:r>
      <w:r w:rsidR="009B4D63" w:rsidRPr="00587E67">
        <w:rPr>
          <w:rFonts w:ascii="Times New Roman" w:eastAsia="MinionPro-Regular" w:hAnsi="Times New Roman"/>
          <w:sz w:val="24"/>
          <w:szCs w:val="24"/>
        </w:rPr>
        <w:t xml:space="preserve">4. rozšířené a doplněné vyd. </w:t>
      </w:r>
      <w:r w:rsidRPr="00587E67">
        <w:rPr>
          <w:rFonts w:ascii="Times New Roman" w:eastAsia="MinionPro-Regular" w:hAnsi="Times New Roman"/>
          <w:sz w:val="24"/>
          <w:szCs w:val="24"/>
        </w:rPr>
        <w:t>Praha: Management Press, 2007</w:t>
      </w:r>
      <w:r w:rsidR="00573599" w:rsidRPr="00587E67">
        <w:rPr>
          <w:rFonts w:ascii="Times New Roman" w:eastAsia="MinionPro-Regular" w:hAnsi="Times New Roman"/>
          <w:sz w:val="24"/>
          <w:szCs w:val="24"/>
        </w:rPr>
        <w:t>b</w:t>
      </w:r>
      <w:r w:rsidRPr="00587E67">
        <w:rPr>
          <w:rFonts w:ascii="Times New Roman" w:eastAsia="MinionPro-Regular" w:hAnsi="Times New Roman"/>
          <w:sz w:val="24"/>
          <w:szCs w:val="24"/>
        </w:rPr>
        <w:t>.</w:t>
      </w:r>
    </w:p>
    <w:p w:rsidR="00122DF0" w:rsidRPr="00587E67"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sz w:val="24"/>
          <w:szCs w:val="24"/>
        </w:rPr>
      </w:pPr>
      <w:r w:rsidRPr="00587E67">
        <w:rPr>
          <w:rFonts w:ascii="Times New Roman" w:eastAsia="MinionPro-Regular" w:hAnsi="Times New Roman"/>
          <w:sz w:val="24"/>
          <w:szCs w:val="24"/>
        </w:rPr>
        <w:t xml:space="preserve">MATĚJKA, M., VIDLAŘ, P. </w:t>
      </w:r>
      <w:r w:rsidRPr="00587E67">
        <w:rPr>
          <w:rFonts w:ascii="Times New Roman" w:eastAsia="MinionPro-Regular" w:hAnsi="Times New Roman"/>
          <w:i/>
          <w:sz w:val="24"/>
          <w:szCs w:val="24"/>
        </w:rPr>
        <w:t xml:space="preserve">Vše o přijímacím pohovoru. </w:t>
      </w:r>
      <w:r w:rsidR="00AE31F7" w:rsidRPr="00587E67">
        <w:rPr>
          <w:rFonts w:ascii="Times New Roman" w:eastAsia="MinionPro-Regular" w:hAnsi="Times New Roman"/>
          <w:sz w:val="24"/>
          <w:szCs w:val="24"/>
        </w:rPr>
        <w:t>2. vyd</w:t>
      </w:r>
      <w:r w:rsidR="00AE31F7" w:rsidRPr="00587E67">
        <w:rPr>
          <w:rFonts w:ascii="Times New Roman" w:eastAsia="MinionPro-Regular" w:hAnsi="Times New Roman"/>
          <w:i/>
          <w:sz w:val="24"/>
          <w:szCs w:val="24"/>
        </w:rPr>
        <w:t xml:space="preserve">. </w:t>
      </w:r>
      <w:r w:rsidRPr="00587E67">
        <w:rPr>
          <w:rFonts w:ascii="Times New Roman" w:eastAsia="MinionPro-Regular" w:hAnsi="Times New Roman"/>
          <w:sz w:val="24"/>
          <w:szCs w:val="24"/>
        </w:rPr>
        <w:t>Praha: Grada, 2007.</w:t>
      </w:r>
    </w:p>
    <w:p w:rsidR="00122DF0" w:rsidRPr="00587E67"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sz w:val="24"/>
          <w:szCs w:val="24"/>
        </w:rPr>
      </w:pPr>
      <w:r w:rsidRPr="00587E67">
        <w:rPr>
          <w:rFonts w:ascii="Times New Roman" w:eastAsia="MinionPro-Regular" w:hAnsi="Times New Roman"/>
          <w:sz w:val="24"/>
          <w:szCs w:val="24"/>
        </w:rPr>
        <w:t xml:space="preserve">MATHIS, R., JACKSON, J. </w:t>
      </w:r>
      <w:r w:rsidRPr="00587E67">
        <w:rPr>
          <w:rFonts w:ascii="Times New Roman" w:eastAsia="MinionPro-Regular" w:hAnsi="Times New Roman"/>
          <w:i/>
          <w:sz w:val="24"/>
          <w:szCs w:val="24"/>
        </w:rPr>
        <w:t>Human Resource</w:t>
      </w:r>
      <w:r w:rsidR="007B00D3" w:rsidRPr="00587E67">
        <w:rPr>
          <w:rFonts w:ascii="Times New Roman" w:eastAsia="MinionPro-Regular" w:hAnsi="Times New Roman"/>
          <w:i/>
          <w:sz w:val="24"/>
          <w:szCs w:val="24"/>
        </w:rPr>
        <w:t>s</w:t>
      </w:r>
      <w:r w:rsidRPr="00587E67">
        <w:rPr>
          <w:rFonts w:ascii="Times New Roman" w:eastAsia="MinionPro-Regular" w:hAnsi="Times New Roman"/>
          <w:i/>
          <w:sz w:val="24"/>
          <w:szCs w:val="24"/>
        </w:rPr>
        <w:t xml:space="preserve"> Management</w:t>
      </w:r>
      <w:r w:rsidRPr="00587E67">
        <w:rPr>
          <w:rFonts w:ascii="Times New Roman" w:eastAsia="MinionPro-Regular" w:hAnsi="Times New Roman"/>
          <w:sz w:val="24"/>
          <w:szCs w:val="24"/>
        </w:rPr>
        <w:t xml:space="preserve">. </w:t>
      </w:r>
      <w:r w:rsidR="00A71974" w:rsidRPr="00587E67">
        <w:rPr>
          <w:rFonts w:ascii="Times New Roman" w:eastAsia="MinionPro-Regular" w:hAnsi="Times New Roman"/>
          <w:sz w:val="24"/>
          <w:szCs w:val="24"/>
        </w:rPr>
        <w:t>12</w:t>
      </w:r>
      <w:r w:rsidR="00A951A8" w:rsidRPr="00587E67">
        <w:rPr>
          <w:rFonts w:ascii="Times New Roman" w:eastAsia="MinionPro-Regular" w:hAnsi="Times New Roman"/>
          <w:sz w:val="24"/>
          <w:szCs w:val="24"/>
        </w:rPr>
        <w:t xml:space="preserve">. vyd. </w:t>
      </w:r>
      <w:r w:rsidR="00A71974" w:rsidRPr="00587E67">
        <w:rPr>
          <w:rFonts w:ascii="Times New Roman" w:eastAsia="MinionPro-Regular" w:hAnsi="Times New Roman"/>
          <w:sz w:val="24"/>
          <w:szCs w:val="24"/>
        </w:rPr>
        <w:t>Mason</w:t>
      </w:r>
      <w:r w:rsidR="00A951A8" w:rsidRPr="00587E67">
        <w:rPr>
          <w:rFonts w:ascii="Times New Roman" w:eastAsia="MinionPro-Regular" w:hAnsi="Times New Roman"/>
          <w:sz w:val="24"/>
          <w:szCs w:val="24"/>
        </w:rPr>
        <w:t>:</w:t>
      </w:r>
      <w:r w:rsidRPr="00587E67">
        <w:rPr>
          <w:rFonts w:ascii="Times New Roman" w:eastAsia="MinionPro-Regular" w:hAnsi="Times New Roman"/>
          <w:sz w:val="24"/>
          <w:szCs w:val="24"/>
        </w:rPr>
        <w:t xml:space="preserve"> </w:t>
      </w:r>
      <w:r w:rsidR="00A71974" w:rsidRPr="00587E67">
        <w:rPr>
          <w:rFonts w:ascii="Times New Roman" w:eastAsia="MinionPro-Regular" w:hAnsi="Times New Roman"/>
          <w:sz w:val="24"/>
          <w:szCs w:val="24"/>
        </w:rPr>
        <w:t>Thomson, 2008</w:t>
      </w:r>
      <w:r w:rsidRPr="00587E67">
        <w:rPr>
          <w:rFonts w:ascii="Times New Roman" w:eastAsia="MinionPro-Regular" w:hAnsi="Times New Roman"/>
          <w:sz w:val="24"/>
          <w:szCs w:val="24"/>
        </w:rPr>
        <w:t>.</w:t>
      </w:r>
    </w:p>
    <w:p w:rsidR="00122DF0" w:rsidRPr="005807E5"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sz w:val="24"/>
          <w:szCs w:val="24"/>
        </w:rPr>
      </w:pPr>
      <w:r w:rsidRPr="005807E5">
        <w:rPr>
          <w:rFonts w:ascii="Times New Roman" w:eastAsia="MinionPro-Regular" w:hAnsi="Times New Roman"/>
          <w:sz w:val="24"/>
          <w:szCs w:val="24"/>
        </w:rPr>
        <w:t xml:space="preserve">MILKOVICH, G. T., BOUDREAU, J. W. </w:t>
      </w:r>
      <w:r w:rsidRPr="005807E5">
        <w:rPr>
          <w:rFonts w:ascii="Times New Roman" w:eastAsia="MinionPro-Regular" w:hAnsi="Times New Roman"/>
          <w:i/>
          <w:sz w:val="24"/>
          <w:szCs w:val="24"/>
        </w:rPr>
        <w:t>Řízení lidských zdrojů</w:t>
      </w:r>
      <w:r w:rsidRPr="005807E5">
        <w:rPr>
          <w:rFonts w:ascii="Times New Roman" w:eastAsia="MinionPro-Regular" w:hAnsi="Times New Roman"/>
          <w:sz w:val="24"/>
          <w:szCs w:val="24"/>
        </w:rPr>
        <w:t xml:space="preserve">. </w:t>
      </w:r>
      <w:r w:rsidR="005807E5" w:rsidRPr="005807E5">
        <w:rPr>
          <w:rFonts w:ascii="Times New Roman" w:eastAsia="MinionPro-Regular" w:hAnsi="Times New Roman"/>
          <w:sz w:val="24"/>
          <w:szCs w:val="24"/>
        </w:rPr>
        <w:t xml:space="preserve">1. vyd. </w:t>
      </w:r>
      <w:r w:rsidRPr="005807E5">
        <w:rPr>
          <w:rFonts w:ascii="Times New Roman" w:eastAsia="MinionPro-Regular" w:hAnsi="Times New Roman"/>
          <w:sz w:val="24"/>
          <w:szCs w:val="24"/>
        </w:rPr>
        <w:t>Praha: Grada, 1993.</w:t>
      </w:r>
      <w:r w:rsidR="00EB6643" w:rsidRPr="005807E5">
        <w:rPr>
          <w:rFonts w:ascii="Times New Roman" w:eastAsia="MinionPro-Regular" w:hAnsi="Times New Roman"/>
          <w:sz w:val="24"/>
          <w:szCs w:val="24"/>
        </w:rPr>
        <w:t xml:space="preserve"> </w:t>
      </w:r>
    </w:p>
    <w:p w:rsidR="00122DF0" w:rsidRPr="00587E67"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sz w:val="24"/>
          <w:szCs w:val="24"/>
        </w:rPr>
      </w:pPr>
      <w:r w:rsidRPr="00587E67">
        <w:rPr>
          <w:rFonts w:ascii="Times New Roman" w:eastAsia="MinionPro-Regular" w:hAnsi="Times New Roman"/>
          <w:sz w:val="24"/>
          <w:szCs w:val="24"/>
        </w:rPr>
        <w:t xml:space="preserve">PALÁN, Z. </w:t>
      </w:r>
      <w:r w:rsidRPr="00587E67">
        <w:rPr>
          <w:rFonts w:ascii="Times New Roman" w:eastAsia="MinionPro-Regular" w:hAnsi="Times New Roman"/>
          <w:i/>
          <w:sz w:val="24"/>
          <w:szCs w:val="24"/>
        </w:rPr>
        <w:t>Lidské zdroje: výkladový slovník.</w:t>
      </w:r>
      <w:r w:rsidRPr="00587E67">
        <w:rPr>
          <w:rFonts w:ascii="Times New Roman" w:eastAsia="MinionPro-Regular" w:hAnsi="Times New Roman"/>
          <w:sz w:val="24"/>
          <w:szCs w:val="24"/>
        </w:rPr>
        <w:t xml:space="preserve"> </w:t>
      </w:r>
      <w:r w:rsidR="00C105FA" w:rsidRPr="00587E67">
        <w:rPr>
          <w:rFonts w:ascii="Times New Roman" w:eastAsia="MinionPro-Regular" w:hAnsi="Times New Roman"/>
          <w:sz w:val="24"/>
          <w:szCs w:val="24"/>
        </w:rPr>
        <w:t xml:space="preserve">1. vyd. </w:t>
      </w:r>
      <w:r w:rsidRPr="00587E67">
        <w:rPr>
          <w:rFonts w:ascii="Times New Roman" w:eastAsia="MinionPro-Regular" w:hAnsi="Times New Roman"/>
          <w:sz w:val="24"/>
          <w:szCs w:val="24"/>
        </w:rPr>
        <w:t>Praha: Academia, 2002.</w:t>
      </w:r>
    </w:p>
    <w:p w:rsidR="00122DF0" w:rsidRPr="00587E67"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i/>
          <w:sz w:val="24"/>
          <w:szCs w:val="24"/>
        </w:rPr>
      </w:pPr>
      <w:r w:rsidRPr="00587E67">
        <w:rPr>
          <w:rFonts w:ascii="Times New Roman" w:eastAsia="MinionPro-Regular" w:hAnsi="Times New Roman"/>
          <w:sz w:val="24"/>
          <w:szCs w:val="24"/>
        </w:rPr>
        <w:t xml:space="preserve">REDMAN, T., WILKINSON, A. </w:t>
      </w:r>
      <w:r w:rsidRPr="00587E67">
        <w:rPr>
          <w:rFonts w:ascii="Times New Roman" w:eastAsia="MinionPro-Regular" w:hAnsi="Times New Roman"/>
          <w:i/>
          <w:sz w:val="24"/>
          <w:szCs w:val="24"/>
        </w:rPr>
        <w:t xml:space="preserve">Contemporary Human Resources Management. </w:t>
      </w:r>
      <w:r w:rsidR="00EB6643" w:rsidRPr="00587E67">
        <w:rPr>
          <w:rFonts w:ascii="Times New Roman" w:eastAsia="MinionPro-Regular" w:hAnsi="Times New Roman"/>
          <w:sz w:val="24"/>
          <w:szCs w:val="24"/>
        </w:rPr>
        <w:t>3. vyd.</w:t>
      </w:r>
      <w:r w:rsidR="00EB6643" w:rsidRPr="00587E67">
        <w:rPr>
          <w:rFonts w:ascii="Times New Roman" w:eastAsia="MinionPro-Regular" w:hAnsi="Times New Roman"/>
          <w:i/>
          <w:sz w:val="24"/>
          <w:szCs w:val="24"/>
        </w:rPr>
        <w:t xml:space="preserve"> </w:t>
      </w:r>
      <w:r w:rsidRPr="00587E67">
        <w:rPr>
          <w:rFonts w:ascii="Times New Roman" w:eastAsia="MinionPro-Regular" w:hAnsi="Times New Roman"/>
          <w:sz w:val="24"/>
          <w:szCs w:val="24"/>
        </w:rPr>
        <w:t>Harlow: Pearson Education, 2009.</w:t>
      </w:r>
    </w:p>
    <w:p w:rsidR="00DC48D5" w:rsidRDefault="00122DF0" w:rsidP="00DC48D5">
      <w:pPr>
        <w:pStyle w:val="Odstavecseseznamem1"/>
        <w:numPr>
          <w:ilvl w:val="0"/>
          <w:numId w:val="1"/>
        </w:numPr>
        <w:autoSpaceDE w:val="0"/>
        <w:autoSpaceDN w:val="0"/>
        <w:adjustRightInd w:val="0"/>
        <w:spacing w:after="0" w:line="360" w:lineRule="auto"/>
        <w:jc w:val="both"/>
        <w:rPr>
          <w:rFonts w:ascii="Times New Roman" w:hAnsi="Times New Roman"/>
          <w:sz w:val="24"/>
          <w:szCs w:val="24"/>
        </w:rPr>
      </w:pPr>
      <w:r w:rsidRPr="00587E67">
        <w:rPr>
          <w:rFonts w:ascii="Times New Roman" w:hAnsi="Times New Roman"/>
          <w:sz w:val="24"/>
          <w:szCs w:val="24"/>
        </w:rPr>
        <w:t xml:space="preserve">URBAN, J. </w:t>
      </w:r>
      <w:r w:rsidRPr="00587E67">
        <w:rPr>
          <w:rFonts w:ascii="Times New Roman" w:eastAsia="TimesNewRoman" w:hAnsi="Times New Roman"/>
          <w:i/>
          <w:sz w:val="24"/>
          <w:szCs w:val="24"/>
        </w:rPr>
        <w:t>Ř</w:t>
      </w:r>
      <w:r w:rsidRPr="00587E67">
        <w:rPr>
          <w:rFonts w:ascii="Times New Roman" w:hAnsi="Times New Roman"/>
          <w:i/>
          <w:sz w:val="24"/>
          <w:szCs w:val="24"/>
        </w:rPr>
        <w:t>ízení lidí v organizaci: personální rozm</w:t>
      </w:r>
      <w:r w:rsidRPr="00587E67">
        <w:rPr>
          <w:rFonts w:ascii="Times New Roman" w:eastAsia="TimesNewRoman" w:hAnsi="Times New Roman"/>
          <w:i/>
          <w:sz w:val="24"/>
          <w:szCs w:val="24"/>
        </w:rPr>
        <w:t>ě</w:t>
      </w:r>
      <w:r w:rsidRPr="00587E67">
        <w:rPr>
          <w:rFonts w:ascii="Times New Roman" w:hAnsi="Times New Roman"/>
          <w:i/>
          <w:sz w:val="24"/>
          <w:szCs w:val="24"/>
        </w:rPr>
        <w:t>r managementu</w:t>
      </w:r>
      <w:r w:rsidR="003C4DC6">
        <w:rPr>
          <w:rFonts w:ascii="Times New Roman" w:hAnsi="Times New Roman"/>
          <w:sz w:val="24"/>
          <w:szCs w:val="24"/>
        </w:rPr>
        <w:t>.</w:t>
      </w:r>
      <w:r w:rsidR="00DC48D5">
        <w:rPr>
          <w:rFonts w:ascii="Times New Roman" w:hAnsi="Times New Roman"/>
          <w:sz w:val="24"/>
          <w:szCs w:val="24"/>
        </w:rPr>
        <w:t xml:space="preserve"> </w:t>
      </w:r>
    </w:p>
    <w:p w:rsidR="00704291" w:rsidRPr="00DC48D5" w:rsidRDefault="00DD6D1F" w:rsidP="00DC48D5">
      <w:pPr>
        <w:pStyle w:val="Odstavecseseznamem1"/>
        <w:autoSpaceDE w:val="0"/>
        <w:autoSpaceDN w:val="0"/>
        <w:adjustRightInd w:val="0"/>
        <w:spacing w:after="0" w:line="360" w:lineRule="auto"/>
        <w:ind w:left="1068"/>
        <w:jc w:val="both"/>
        <w:rPr>
          <w:rFonts w:ascii="Times New Roman" w:hAnsi="Times New Roman"/>
          <w:sz w:val="24"/>
          <w:szCs w:val="24"/>
        </w:rPr>
      </w:pPr>
      <w:r w:rsidRPr="00DC48D5">
        <w:rPr>
          <w:rFonts w:ascii="Times New Roman" w:hAnsi="Times New Roman"/>
          <w:sz w:val="24"/>
          <w:szCs w:val="24"/>
        </w:rPr>
        <w:t xml:space="preserve">1. vyd. </w:t>
      </w:r>
      <w:r w:rsidR="00122DF0" w:rsidRPr="00DC48D5">
        <w:rPr>
          <w:rFonts w:ascii="Times New Roman" w:hAnsi="Times New Roman"/>
          <w:sz w:val="24"/>
          <w:szCs w:val="24"/>
        </w:rPr>
        <w:t>Praha: ASPI</w:t>
      </w:r>
      <w:r w:rsidRPr="00DC48D5">
        <w:rPr>
          <w:rFonts w:ascii="Times New Roman" w:hAnsi="Times New Roman"/>
          <w:sz w:val="24"/>
          <w:szCs w:val="24"/>
        </w:rPr>
        <w:t xml:space="preserve"> Publishing</w:t>
      </w:r>
      <w:r w:rsidR="0018225F" w:rsidRPr="00DC48D5">
        <w:rPr>
          <w:rFonts w:ascii="Times New Roman" w:hAnsi="Times New Roman"/>
          <w:sz w:val="24"/>
          <w:szCs w:val="24"/>
        </w:rPr>
        <w:t>, 2003</w:t>
      </w:r>
      <w:r w:rsidR="00122DF0" w:rsidRPr="00DC48D5">
        <w:rPr>
          <w:rFonts w:ascii="Times New Roman" w:hAnsi="Times New Roman"/>
          <w:sz w:val="24"/>
          <w:szCs w:val="24"/>
        </w:rPr>
        <w:t>.</w:t>
      </w:r>
    </w:p>
    <w:p w:rsidR="003C4DC6" w:rsidRDefault="00122DF0" w:rsidP="000653D0">
      <w:pPr>
        <w:pStyle w:val="Odstavecseseznamem1"/>
        <w:numPr>
          <w:ilvl w:val="0"/>
          <w:numId w:val="1"/>
        </w:numPr>
        <w:autoSpaceDE w:val="0"/>
        <w:autoSpaceDN w:val="0"/>
        <w:adjustRightInd w:val="0"/>
        <w:spacing w:after="0" w:line="360" w:lineRule="auto"/>
        <w:jc w:val="both"/>
        <w:rPr>
          <w:rFonts w:ascii="Times New Roman" w:hAnsi="Times New Roman"/>
          <w:sz w:val="24"/>
          <w:szCs w:val="24"/>
        </w:rPr>
      </w:pPr>
      <w:r w:rsidRPr="00587E67">
        <w:rPr>
          <w:rFonts w:ascii="Times New Roman" w:hAnsi="Times New Roman"/>
          <w:sz w:val="24"/>
          <w:szCs w:val="24"/>
        </w:rPr>
        <w:lastRenderedPageBreak/>
        <w:t>VACULÍK, M</w:t>
      </w:r>
      <w:r w:rsidRPr="00587E67">
        <w:rPr>
          <w:rFonts w:ascii="Times New Roman" w:hAnsi="Times New Roman"/>
          <w:i/>
          <w:sz w:val="24"/>
          <w:szCs w:val="24"/>
        </w:rPr>
        <w:t>.  Assessment centrum: Psychologie ve výběru a rozvoji lidí</w:t>
      </w:r>
      <w:r w:rsidRPr="00587E67">
        <w:rPr>
          <w:rFonts w:ascii="Times New Roman" w:hAnsi="Times New Roman"/>
          <w:sz w:val="24"/>
          <w:szCs w:val="24"/>
        </w:rPr>
        <w:t xml:space="preserve">. </w:t>
      </w:r>
    </w:p>
    <w:p w:rsidR="00122DF0" w:rsidRPr="00587E67" w:rsidRDefault="00FF25F9" w:rsidP="000653D0">
      <w:pPr>
        <w:pStyle w:val="Odstavecseseznamem1"/>
        <w:autoSpaceDE w:val="0"/>
        <w:autoSpaceDN w:val="0"/>
        <w:adjustRightInd w:val="0"/>
        <w:spacing w:after="0" w:line="360" w:lineRule="auto"/>
        <w:ind w:left="1068"/>
        <w:jc w:val="both"/>
        <w:rPr>
          <w:rFonts w:ascii="Times New Roman" w:hAnsi="Times New Roman"/>
          <w:sz w:val="24"/>
          <w:szCs w:val="24"/>
        </w:rPr>
      </w:pPr>
      <w:r w:rsidRPr="00587E67">
        <w:rPr>
          <w:rFonts w:ascii="Times New Roman" w:hAnsi="Times New Roman"/>
          <w:sz w:val="24"/>
          <w:szCs w:val="24"/>
        </w:rPr>
        <w:t xml:space="preserve">1. vyd. </w:t>
      </w:r>
      <w:r w:rsidR="00122DF0" w:rsidRPr="00587E67">
        <w:rPr>
          <w:rFonts w:ascii="Times New Roman" w:hAnsi="Times New Roman"/>
          <w:sz w:val="24"/>
          <w:szCs w:val="24"/>
        </w:rPr>
        <w:t>Brno: NC Publishing, 2010.</w:t>
      </w:r>
    </w:p>
    <w:p w:rsidR="000A7061" w:rsidRPr="00587E67"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sz w:val="24"/>
          <w:szCs w:val="24"/>
        </w:rPr>
      </w:pPr>
      <w:r w:rsidRPr="00587E67">
        <w:rPr>
          <w:rFonts w:ascii="Times New Roman" w:eastAsia="MinionPro-Regular" w:hAnsi="Times New Roman"/>
          <w:sz w:val="24"/>
          <w:szCs w:val="24"/>
        </w:rPr>
        <w:t xml:space="preserve">VAJNER, L. </w:t>
      </w:r>
      <w:r w:rsidRPr="00587E67">
        <w:rPr>
          <w:rFonts w:ascii="Times New Roman" w:eastAsia="MinionPro-Regular" w:hAnsi="Times New Roman"/>
          <w:i/>
          <w:sz w:val="24"/>
          <w:szCs w:val="24"/>
        </w:rPr>
        <w:t>Výběr pracovníků do týmu</w:t>
      </w:r>
      <w:r w:rsidRPr="00587E67">
        <w:rPr>
          <w:rFonts w:ascii="Times New Roman" w:eastAsia="MinionPro-Regular" w:hAnsi="Times New Roman"/>
          <w:sz w:val="24"/>
          <w:szCs w:val="24"/>
        </w:rPr>
        <w:t xml:space="preserve">. </w:t>
      </w:r>
      <w:r w:rsidR="00704291" w:rsidRPr="00587E67">
        <w:rPr>
          <w:rFonts w:ascii="Times New Roman" w:eastAsia="MinionPro-Regular" w:hAnsi="Times New Roman"/>
          <w:sz w:val="24"/>
          <w:szCs w:val="24"/>
        </w:rPr>
        <w:t xml:space="preserve">1. vyd. </w:t>
      </w:r>
      <w:r w:rsidRPr="00587E67">
        <w:rPr>
          <w:rFonts w:ascii="Times New Roman" w:eastAsia="MinionPro-Regular" w:hAnsi="Times New Roman"/>
          <w:sz w:val="24"/>
          <w:szCs w:val="24"/>
        </w:rPr>
        <w:t>Praha: Grada, 2007.</w:t>
      </w:r>
    </w:p>
    <w:p w:rsidR="003C4DC6" w:rsidRDefault="00122DF0" w:rsidP="000653D0">
      <w:pPr>
        <w:pStyle w:val="Odstavecseseznamem1"/>
        <w:numPr>
          <w:ilvl w:val="0"/>
          <w:numId w:val="1"/>
        </w:numPr>
        <w:autoSpaceDE w:val="0"/>
        <w:autoSpaceDN w:val="0"/>
        <w:adjustRightInd w:val="0"/>
        <w:spacing w:after="0" w:line="360" w:lineRule="auto"/>
        <w:jc w:val="both"/>
        <w:rPr>
          <w:rFonts w:ascii="Times New Roman" w:eastAsia="MinionPro-Regular" w:hAnsi="Times New Roman"/>
          <w:i/>
          <w:sz w:val="24"/>
          <w:szCs w:val="24"/>
        </w:rPr>
      </w:pPr>
      <w:r w:rsidRPr="00587E67">
        <w:rPr>
          <w:rFonts w:ascii="Times New Roman" w:eastAsia="MinionPro-Regular" w:hAnsi="Times New Roman"/>
          <w:sz w:val="24"/>
          <w:szCs w:val="24"/>
        </w:rPr>
        <w:t xml:space="preserve">WERTHER, W. B., DAVIS, K. </w:t>
      </w:r>
      <w:r w:rsidRPr="00587E67">
        <w:rPr>
          <w:rFonts w:ascii="Times New Roman" w:eastAsia="MinionPro-Regular" w:hAnsi="Times New Roman"/>
          <w:i/>
          <w:sz w:val="24"/>
          <w:szCs w:val="24"/>
        </w:rPr>
        <w:t>Lidský faktor a personální management.</w:t>
      </w:r>
    </w:p>
    <w:p w:rsidR="00D150EA" w:rsidRDefault="003C4DC6" w:rsidP="000653D0">
      <w:pPr>
        <w:pStyle w:val="Odstavecseseznamem1"/>
        <w:autoSpaceDE w:val="0"/>
        <w:autoSpaceDN w:val="0"/>
        <w:adjustRightInd w:val="0"/>
        <w:spacing w:after="0" w:line="360" w:lineRule="auto"/>
        <w:ind w:left="1068"/>
        <w:jc w:val="both"/>
        <w:rPr>
          <w:rFonts w:ascii="Times New Roman" w:eastAsia="MinionPro-Regular" w:hAnsi="Times New Roman"/>
          <w:i/>
          <w:sz w:val="24"/>
          <w:szCs w:val="24"/>
        </w:rPr>
      </w:pPr>
      <w:r w:rsidRPr="003C4DC6">
        <w:rPr>
          <w:rFonts w:ascii="Times New Roman" w:eastAsia="MinionPro-Regular" w:hAnsi="Times New Roman"/>
          <w:sz w:val="24"/>
          <w:szCs w:val="24"/>
        </w:rPr>
        <w:t>1.</w:t>
      </w:r>
      <w:r>
        <w:rPr>
          <w:rFonts w:ascii="Times New Roman" w:eastAsia="MinionPro-Regular" w:hAnsi="Times New Roman"/>
          <w:i/>
          <w:sz w:val="24"/>
          <w:szCs w:val="24"/>
        </w:rPr>
        <w:t xml:space="preserve"> </w:t>
      </w:r>
      <w:r w:rsidR="006A38FE" w:rsidRPr="003C4DC6">
        <w:rPr>
          <w:rFonts w:ascii="Times New Roman" w:eastAsia="MinionPro-Regular" w:hAnsi="Times New Roman"/>
          <w:sz w:val="24"/>
          <w:szCs w:val="24"/>
        </w:rPr>
        <w:t>vyd</w:t>
      </w:r>
      <w:r w:rsidR="006A38FE" w:rsidRPr="003C4DC6">
        <w:rPr>
          <w:rFonts w:ascii="Times New Roman" w:eastAsia="MinionPro-Regular" w:hAnsi="Times New Roman"/>
          <w:i/>
          <w:sz w:val="24"/>
          <w:szCs w:val="24"/>
        </w:rPr>
        <w:t xml:space="preserve">. </w:t>
      </w:r>
      <w:r w:rsidR="00122DF0" w:rsidRPr="003C4DC6">
        <w:rPr>
          <w:rFonts w:ascii="Times New Roman" w:eastAsia="MinionPro-Regular" w:hAnsi="Times New Roman"/>
          <w:sz w:val="24"/>
          <w:szCs w:val="24"/>
        </w:rPr>
        <w:t>Praha: Victoria Publishing, 1992.</w:t>
      </w:r>
    </w:p>
    <w:p w:rsidR="00D150EA" w:rsidRDefault="00D150EA" w:rsidP="000653D0">
      <w:pPr>
        <w:spacing w:after="200" w:line="360" w:lineRule="auto"/>
        <w:rPr>
          <w:rFonts w:eastAsia="MinionPro-Regular"/>
          <w:i/>
          <w:lang w:eastAsia="en-US"/>
        </w:rPr>
      </w:pPr>
      <w:r>
        <w:rPr>
          <w:rFonts w:eastAsia="MinionPro-Regular"/>
          <w:i/>
        </w:rPr>
        <w:br w:type="page"/>
      </w:r>
    </w:p>
    <w:p w:rsidR="004B5AD9" w:rsidRPr="00790B8D" w:rsidRDefault="004B5AD9" w:rsidP="00CA052E">
      <w:pPr>
        <w:pStyle w:val="Nadpis1"/>
        <w:spacing w:before="100" w:beforeAutospacing="1" w:after="240"/>
        <w:rPr>
          <w:sz w:val="32"/>
          <w:szCs w:val="32"/>
        </w:rPr>
      </w:pPr>
      <w:bookmarkStart w:id="58" w:name="_Toc288775567"/>
      <w:r w:rsidRPr="00790B8D">
        <w:rPr>
          <w:sz w:val="32"/>
          <w:szCs w:val="32"/>
        </w:rPr>
        <w:lastRenderedPageBreak/>
        <w:t>SEZNAM GRAFŮ, TABULEK A SCHÉMAT</w:t>
      </w:r>
      <w:bookmarkEnd w:id="58"/>
    </w:p>
    <w:p w:rsidR="00861285" w:rsidRPr="00587E67" w:rsidRDefault="002A32F1" w:rsidP="00CA052E">
      <w:pPr>
        <w:autoSpaceDE w:val="0"/>
        <w:autoSpaceDN w:val="0"/>
        <w:adjustRightInd w:val="0"/>
        <w:spacing w:line="360" w:lineRule="auto"/>
      </w:pPr>
      <w:r w:rsidRPr="00587E67">
        <w:t>Tabulka č. 1 - Validita metod výběru pracovníků podle M. Smithe.</w:t>
      </w:r>
    </w:p>
    <w:p w:rsidR="00823B02" w:rsidRDefault="00F63A7F" w:rsidP="00CA052E">
      <w:pPr>
        <w:spacing w:line="360" w:lineRule="auto"/>
        <w:rPr>
          <w:rFonts w:eastAsiaTheme="minorEastAsia"/>
        </w:rPr>
      </w:pPr>
      <w:r>
        <w:rPr>
          <w:rFonts w:eastAsiaTheme="minorEastAsia"/>
        </w:rPr>
        <w:t xml:space="preserve">Tabulka č. 2 - </w:t>
      </w:r>
      <w:r w:rsidR="00823B02" w:rsidRPr="00587E67">
        <w:rPr>
          <w:rFonts w:eastAsiaTheme="minorEastAsia"/>
        </w:rPr>
        <w:t>Přibližný přehled poplatků personálním agent</w:t>
      </w:r>
      <w:r>
        <w:rPr>
          <w:rFonts w:eastAsiaTheme="minorEastAsia"/>
        </w:rPr>
        <w:t>urám za zprostředkování uchazečů</w:t>
      </w:r>
      <w:r w:rsidR="00823B02" w:rsidRPr="00587E67">
        <w:rPr>
          <w:rFonts w:eastAsiaTheme="minorEastAsia"/>
        </w:rPr>
        <w:t xml:space="preserve"> o práci</w:t>
      </w:r>
      <w:r w:rsidR="00A7676E">
        <w:rPr>
          <w:rFonts w:eastAsiaTheme="minorEastAsia"/>
        </w:rPr>
        <w:t xml:space="preserve"> (zpracováno na základě interních údajů organizace)</w:t>
      </w:r>
      <w:r w:rsidR="00823B02" w:rsidRPr="00587E67">
        <w:rPr>
          <w:rFonts w:eastAsiaTheme="minorEastAsia"/>
        </w:rPr>
        <w:t>.</w:t>
      </w:r>
    </w:p>
    <w:p w:rsidR="00861285" w:rsidRPr="00861285" w:rsidRDefault="00861285" w:rsidP="00861285">
      <w:pPr>
        <w:spacing w:line="360" w:lineRule="auto"/>
        <w:jc w:val="both"/>
      </w:pPr>
      <w:r w:rsidRPr="00861285">
        <w:t>Schéma č. 1 - Organizační struktura PPWL</w:t>
      </w:r>
      <w:r>
        <w:t>.</w:t>
      </w:r>
    </w:p>
    <w:p w:rsidR="00D150EA" w:rsidRDefault="00823B02" w:rsidP="00D150EA">
      <w:pPr>
        <w:tabs>
          <w:tab w:val="left" w:pos="3540"/>
        </w:tabs>
        <w:spacing w:line="360" w:lineRule="auto"/>
      </w:pPr>
      <w:r w:rsidRPr="00587E67">
        <w:t xml:space="preserve">Graf č. 1 - </w:t>
      </w:r>
      <w:r w:rsidRPr="00587E67">
        <w:rPr>
          <w:bCs/>
        </w:rPr>
        <w:t>Přehled žádostí o práci na pozici kuchař přijatých ke zpracování jedním personalistou v období od 01/01/11 do 18/01/11</w:t>
      </w:r>
      <w:r w:rsidR="00F63A7F">
        <w:rPr>
          <w:bCs/>
        </w:rPr>
        <w:t xml:space="preserve"> (zpracov</w:t>
      </w:r>
      <w:r w:rsidR="0029531B">
        <w:rPr>
          <w:bCs/>
        </w:rPr>
        <w:t>áno na základě interních údajů</w:t>
      </w:r>
      <w:r w:rsidR="00A7676E">
        <w:rPr>
          <w:bCs/>
        </w:rPr>
        <w:t xml:space="preserve"> organizace</w:t>
      </w:r>
      <w:r w:rsidR="00F63A7F">
        <w:rPr>
          <w:bCs/>
        </w:rPr>
        <w:t>)</w:t>
      </w:r>
      <w:r w:rsidRPr="00587E67">
        <w:rPr>
          <w:bCs/>
        </w:rPr>
        <w:t>.</w:t>
      </w:r>
    </w:p>
    <w:p w:rsidR="00D150EA" w:rsidRDefault="00D150EA">
      <w:pPr>
        <w:spacing w:after="200" w:line="276" w:lineRule="auto"/>
      </w:pPr>
      <w:r>
        <w:br w:type="page"/>
      </w:r>
    </w:p>
    <w:p w:rsidR="00941E8D" w:rsidRPr="00790B8D" w:rsidRDefault="004B5AD9" w:rsidP="00F82AE9">
      <w:pPr>
        <w:pStyle w:val="Nadpis1"/>
        <w:spacing w:before="100" w:beforeAutospacing="1" w:after="240"/>
        <w:rPr>
          <w:rFonts w:eastAsia="MinionPro-Regular"/>
          <w:sz w:val="32"/>
          <w:szCs w:val="32"/>
        </w:rPr>
      </w:pPr>
      <w:bookmarkStart w:id="59" w:name="_Toc288775568"/>
      <w:r w:rsidRPr="00790B8D">
        <w:rPr>
          <w:rFonts w:eastAsia="MinionPro-Regular"/>
          <w:sz w:val="32"/>
          <w:szCs w:val="32"/>
        </w:rPr>
        <w:lastRenderedPageBreak/>
        <w:t>PŘÍLOHY</w:t>
      </w:r>
      <w:bookmarkEnd w:id="59"/>
    </w:p>
    <w:p w:rsidR="00C96615" w:rsidRPr="008618A2" w:rsidRDefault="000A270F" w:rsidP="00F82AE9">
      <w:pPr>
        <w:autoSpaceDE w:val="0"/>
        <w:autoSpaceDN w:val="0"/>
        <w:adjustRightInd w:val="0"/>
        <w:spacing w:line="360" w:lineRule="auto"/>
        <w:rPr>
          <w:rFonts w:eastAsia="MinionPro-Regular"/>
          <w:b/>
        </w:rPr>
      </w:pPr>
      <w:r w:rsidRPr="00587E67">
        <w:rPr>
          <w:rFonts w:eastAsia="MinionPro-Regular"/>
          <w:b/>
        </w:rPr>
        <w:t>Přílohy</w:t>
      </w:r>
      <w:r w:rsidR="00E84EAA">
        <w:rPr>
          <w:rFonts w:eastAsia="MinionPro-Regular"/>
          <w:b/>
        </w:rPr>
        <w:t xml:space="preserve"> v anglickém jazyce </w:t>
      </w:r>
    </w:p>
    <w:p w:rsidR="00122DF0" w:rsidRPr="00587E67" w:rsidRDefault="00122DF0" w:rsidP="00F82AE9">
      <w:pPr>
        <w:pStyle w:val="Odstavecseseznamem1"/>
        <w:numPr>
          <w:ilvl w:val="0"/>
          <w:numId w:val="5"/>
        </w:numPr>
        <w:spacing w:after="100" w:afterAutospacing="1" w:line="360" w:lineRule="auto"/>
        <w:rPr>
          <w:rFonts w:ascii="Times New Roman" w:hAnsi="Times New Roman"/>
          <w:sz w:val="24"/>
          <w:szCs w:val="24"/>
        </w:rPr>
      </w:pPr>
      <w:r w:rsidRPr="00587E67">
        <w:rPr>
          <w:rFonts w:ascii="Times New Roman" w:hAnsi="Times New Roman"/>
          <w:sz w:val="24"/>
          <w:szCs w:val="24"/>
        </w:rPr>
        <w:t>Brand pyramid</w:t>
      </w:r>
      <w:r w:rsidR="00E84EAA">
        <w:rPr>
          <w:rFonts w:ascii="Times New Roman" w:hAnsi="Times New Roman"/>
          <w:sz w:val="24"/>
          <w:szCs w:val="24"/>
        </w:rPr>
        <w:t xml:space="preserve"> </w:t>
      </w:r>
    </w:p>
    <w:p w:rsidR="00122DF0" w:rsidRPr="00587E67" w:rsidRDefault="00122DF0" w:rsidP="00CB4239">
      <w:pPr>
        <w:pStyle w:val="Odstavecseseznamem1"/>
        <w:numPr>
          <w:ilvl w:val="0"/>
          <w:numId w:val="5"/>
        </w:numPr>
        <w:spacing w:after="0" w:line="360" w:lineRule="auto"/>
        <w:rPr>
          <w:rFonts w:ascii="Times New Roman" w:hAnsi="Times New Roman"/>
          <w:sz w:val="24"/>
          <w:szCs w:val="24"/>
        </w:rPr>
      </w:pPr>
      <w:r w:rsidRPr="00587E67">
        <w:rPr>
          <w:rFonts w:ascii="Times New Roman" w:hAnsi="Times New Roman"/>
          <w:sz w:val="24"/>
          <w:szCs w:val="24"/>
        </w:rPr>
        <w:t>Park Plaza Context (Organisation values)</w:t>
      </w:r>
      <w:r w:rsidR="00E84EAA">
        <w:rPr>
          <w:rFonts w:ascii="Times New Roman" w:hAnsi="Times New Roman"/>
          <w:sz w:val="24"/>
          <w:szCs w:val="24"/>
        </w:rPr>
        <w:t xml:space="preserve"> </w:t>
      </w:r>
    </w:p>
    <w:p w:rsidR="00E84EAA" w:rsidRDefault="00933A87" w:rsidP="00CB4239">
      <w:pPr>
        <w:pStyle w:val="Odstavecseseznamem1"/>
        <w:numPr>
          <w:ilvl w:val="0"/>
          <w:numId w:val="5"/>
        </w:numPr>
        <w:spacing w:after="0" w:line="360" w:lineRule="auto"/>
        <w:rPr>
          <w:rFonts w:ascii="Times New Roman" w:hAnsi="Times New Roman"/>
          <w:sz w:val="24"/>
          <w:szCs w:val="24"/>
        </w:rPr>
      </w:pPr>
      <w:r w:rsidRPr="00E84EAA">
        <w:rPr>
          <w:rFonts w:ascii="Times New Roman" w:hAnsi="Times New Roman"/>
          <w:sz w:val="24"/>
          <w:szCs w:val="24"/>
        </w:rPr>
        <w:t>Recommend a Friend Form</w:t>
      </w:r>
      <w:r w:rsidR="00E84EAA" w:rsidRPr="00E84EAA">
        <w:rPr>
          <w:rFonts w:ascii="Times New Roman" w:hAnsi="Times New Roman"/>
          <w:sz w:val="24"/>
          <w:szCs w:val="24"/>
        </w:rPr>
        <w:t xml:space="preserve"> </w:t>
      </w:r>
    </w:p>
    <w:p w:rsidR="00B41BED" w:rsidRDefault="00933A87" w:rsidP="00CB4239">
      <w:pPr>
        <w:pStyle w:val="Odstavecseseznamem1"/>
        <w:numPr>
          <w:ilvl w:val="0"/>
          <w:numId w:val="5"/>
        </w:numPr>
        <w:spacing w:after="0" w:line="360" w:lineRule="auto"/>
        <w:rPr>
          <w:rFonts w:ascii="Times New Roman" w:hAnsi="Times New Roman"/>
          <w:sz w:val="24"/>
          <w:szCs w:val="24"/>
        </w:rPr>
      </w:pPr>
      <w:r w:rsidRPr="00D11163">
        <w:rPr>
          <w:rFonts w:ascii="Times New Roman" w:hAnsi="Times New Roman"/>
          <w:sz w:val="24"/>
          <w:szCs w:val="24"/>
        </w:rPr>
        <w:t>Interview Form (Management)</w:t>
      </w:r>
      <w:r w:rsidR="00E84EAA" w:rsidRPr="00D11163">
        <w:rPr>
          <w:rFonts w:ascii="Times New Roman" w:hAnsi="Times New Roman"/>
          <w:sz w:val="24"/>
          <w:szCs w:val="24"/>
        </w:rPr>
        <w:t xml:space="preserve"> </w:t>
      </w:r>
    </w:p>
    <w:p w:rsidR="00D11163" w:rsidRDefault="00933A87" w:rsidP="00CB4239">
      <w:pPr>
        <w:pStyle w:val="Odstavecseseznamem1"/>
        <w:numPr>
          <w:ilvl w:val="0"/>
          <w:numId w:val="5"/>
        </w:numPr>
        <w:spacing w:after="0" w:line="360" w:lineRule="auto"/>
        <w:rPr>
          <w:rFonts w:ascii="Times New Roman" w:hAnsi="Times New Roman"/>
          <w:sz w:val="24"/>
          <w:szCs w:val="24"/>
        </w:rPr>
      </w:pPr>
      <w:r w:rsidRPr="00D11163">
        <w:rPr>
          <w:rFonts w:ascii="Times New Roman" w:hAnsi="Times New Roman"/>
          <w:sz w:val="24"/>
          <w:szCs w:val="24"/>
        </w:rPr>
        <w:t>Interview Form (Operational)</w:t>
      </w:r>
      <w:r w:rsidR="00E84EAA" w:rsidRPr="00D11163">
        <w:rPr>
          <w:rFonts w:ascii="Times New Roman" w:hAnsi="Times New Roman"/>
          <w:sz w:val="24"/>
          <w:szCs w:val="24"/>
        </w:rPr>
        <w:t xml:space="preserve"> </w:t>
      </w:r>
    </w:p>
    <w:p w:rsidR="00933A87" w:rsidRPr="00D11163" w:rsidRDefault="00E91794" w:rsidP="00CB4239">
      <w:pPr>
        <w:pStyle w:val="Odstavecseseznamem1"/>
        <w:numPr>
          <w:ilvl w:val="0"/>
          <w:numId w:val="5"/>
        </w:numPr>
        <w:spacing w:after="0" w:line="360" w:lineRule="auto"/>
        <w:rPr>
          <w:rFonts w:ascii="Times New Roman" w:hAnsi="Times New Roman"/>
          <w:sz w:val="24"/>
          <w:szCs w:val="24"/>
        </w:rPr>
      </w:pPr>
      <w:r>
        <w:rPr>
          <w:rFonts w:ascii="Times New Roman" w:hAnsi="Times New Roman"/>
          <w:sz w:val="24"/>
          <w:szCs w:val="24"/>
        </w:rPr>
        <w:t>Basic Skills Test</w:t>
      </w:r>
      <w:r w:rsidR="009A0177">
        <w:rPr>
          <w:rFonts w:ascii="Times New Roman" w:hAnsi="Times New Roman"/>
          <w:sz w:val="24"/>
          <w:szCs w:val="24"/>
        </w:rPr>
        <w:t xml:space="preserve"> </w:t>
      </w:r>
      <w:r w:rsidR="00E97B5B" w:rsidRPr="00D11163">
        <w:rPr>
          <w:rFonts w:ascii="Times New Roman" w:hAnsi="Times New Roman"/>
          <w:sz w:val="24"/>
          <w:szCs w:val="24"/>
        </w:rPr>
        <w:t>(</w:t>
      </w:r>
      <w:r w:rsidR="0029531B">
        <w:rPr>
          <w:rFonts w:ascii="Times New Roman" w:hAnsi="Times New Roman"/>
          <w:sz w:val="24"/>
          <w:szCs w:val="24"/>
        </w:rPr>
        <w:t xml:space="preserve">Assessment </w:t>
      </w:r>
      <w:r w:rsidR="00174B72">
        <w:rPr>
          <w:rFonts w:ascii="Times New Roman" w:hAnsi="Times New Roman"/>
          <w:sz w:val="24"/>
          <w:szCs w:val="24"/>
        </w:rPr>
        <w:t>c</w:t>
      </w:r>
      <w:r>
        <w:rPr>
          <w:rFonts w:ascii="Times New Roman" w:hAnsi="Times New Roman"/>
          <w:sz w:val="24"/>
          <w:szCs w:val="24"/>
        </w:rPr>
        <w:t>entre</w:t>
      </w:r>
      <w:r w:rsidR="00E97B5B" w:rsidRPr="00D11163">
        <w:rPr>
          <w:rFonts w:ascii="Times New Roman" w:hAnsi="Times New Roman"/>
          <w:sz w:val="24"/>
          <w:szCs w:val="24"/>
        </w:rPr>
        <w:t>)</w:t>
      </w:r>
    </w:p>
    <w:p w:rsidR="00933A87" w:rsidRPr="00587E67" w:rsidRDefault="00E97B5B" w:rsidP="00CB4239">
      <w:pPr>
        <w:pStyle w:val="Odstavecseseznamem1"/>
        <w:numPr>
          <w:ilvl w:val="0"/>
          <w:numId w:val="5"/>
        </w:numPr>
        <w:spacing w:after="0" w:line="360" w:lineRule="auto"/>
        <w:rPr>
          <w:rFonts w:ascii="Times New Roman" w:hAnsi="Times New Roman"/>
          <w:sz w:val="24"/>
          <w:szCs w:val="24"/>
        </w:rPr>
      </w:pPr>
      <w:r>
        <w:rPr>
          <w:rFonts w:ascii="Times New Roman" w:hAnsi="Times New Roman"/>
          <w:sz w:val="24"/>
          <w:szCs w:val="24"/>
        </w:rPr>
        <w:t>Specific Skills Test - Security position (</w:t>
      </w:r>
      <w:r w:rsidR="00174B72">
        <w:rPr>
          <w:rFonts w:ascii="Times New Roman" w:hAnsi="Times New Roman"/>
          <w:sz w:val="24"/>
          <w:szCs w:val="24"/>
        </w:rPr>
        <w:t>Assessment c</w:t>
      </w:r>
      <w:r w:rsidR="00933A87" w:rsidRPr="00587E67">
        <w:rPr>
          <w:rFonts w:ascii="Times New Roman" w:hAnsi="Times New Roman"/>
          <w:sz w:val="24"/>
          <w:szCs w:val="24"/>
        </w:rPr>
        <w:t>entre</w:t>
      </w:r>
      <w:r>
        <w:rPr>
          <w:rFonts w:ascii="Times New Roman" w:hAnsi="Times New Roman"/>
          <w:sz w:val="24"/>
          <w:szCs w:val="24"/>
        </w:rPr>
        <w:t>)</w:t>
      </w:r>
    </w:p>
    <w:p w:rsidR="00933A87" w:rsidRPr="00587E67" w:rsidRDefault="00933A87" w:rsidP="00CB4239">
      <w:pPr>
        <w:pStyle w:val="Odstavecseseznamem1"/>
        <w:numPr>
          <w:ilvl w:val="0"/>
          <w:numId w:val="5"/>
        </w:numPr>
        <w:spacing w:after="0" w:line="360" w:lineRule="auto"/>
        <w:rPr>
          <w:rFonts w:ascii="Times New Roman" w:hAnsi="Times New Roman"/>
          <w:sz w:val="24"/>
          <w:szCs w:val="24"/>
        </w:rPr>
      </w:pPr>
      <w:r w:rsidRPr="00587E67">
        <w:rPr>
          <w:rFonts w:ascii="Times New Roman" w:hAnsi="Times New Roman"/>
          <w:sz w:val="24"/>
          <w:szCs w:val="24"/>
        </w:rPr>
        <w:t>Interview Assessment Form</w:t>
      </w:r>
      <w:r w:rsidR="00E97B5B">
        <w:rPr>
          <w:rFonts w:ascii="Times New Roman" w:hAnsi="Times New Roman"/>
          <w:sz w:val="24"/>
          <w:szCs w:val="24"/>
        </w:rPr>
        <w:t xml:space="preserve"> </w:t>
      </w:r>
    </w:p>
    <w:p w:rsidR="00D11163" w:rsidRDefault="00A14A0C" w:rsidP="00CB4239">
      <w:pPr>
        <w:pStyle w:val="Odstavecseseznamem1"/>
        <w:numPr>
          <w:ilvl w:val="0"/>
          <w:numId w:val="5"/>
        </w:numPr>
        <w:spacing w:after="0" w:line="360" w:lineRule="auto"/>
        <w:rPr>
          <w:rFonts w:ascii="Times New Roman" w:hAnsi="Times New Roman"/>
          <w:sz w:val="24"/>
          <w:szCs w:val="24"/>
        </w:rPr>
      </w:pPr>
      <w:r w:rsidRPr="00D11163">
        <w:rPr>
          <w:rFonts w:ascii="Times New Roman" w:hAnsi="Times New Roman"/>
          <w:sz w:val="24"/>
          <w:szCs w:val="24"/>
        </w:rPr>
        <w:t>Working Trial Shift Form</w:t>
      </w:r>
      <w:r w:rsidR="00E97B5B" w:rsidRPr="00D11163">
        <w:rPr>
          <w:rFonts w:ascii="Times New Roman" w:hAnsi="Times New Roman"/>
          <w:sz w:val="24"/>
          <w:szCs w:val="24"/>
        </w:rPr>
        <w:t xml:space="preserve"> </w:t>
      </w:r>
    </w:p>
    <w:p w:rsidR="00D11163" w:rsidRDefault="001607CC" w:rsidP="00CB4239">
      <w:pPr>
        <w:pStyle w:val="Odstavecseseznamem1"/>
        <w:numPr>
          <w:ilvl w:val="0"/>
          <w:numId w:val="5"/>
        </w:numPr>
        <w:spacing w:after="0" w:line="360" w:lineRule="auto"/>
        <w:rPr>
          <w:rFonts w:ascii="Times New Roman" w:hAnsi="Times New Roman"/>
          <w:sz w:val="24"/>
          <w:szCs w:val="24"/>
        </w:rPr>
      </w:pPr>
      <w:r w:rsidRPr="00D11163">
        <w:rPr>
          <w:rFonts w:ascii="Times New Roman" w:hAnsi="Times New Roman"/>
          <w:sz w:val="24"/>
          <w:szCs w:val="24"/>
        </w:rPr>
        <w:t>Application Form</w:t>
      </w:r>
      <w:r w:rsidR="00E97B5B" w:rsidRPr="00D11163">
        <w:rPr>
          <w:rFonts w:ascii="Times New Roman" w:hAnsi="Times New Roman"/>
          <w:sz w:val="24"/>
          <w:szCs w:val="24"/>
        </w:rPr>
        <w:t xml:space="preserve"> </w:t>
      </w:r>
    </w:p>
    <w:p w:rsidR="00A14A0C" w:rsidRPr="00D11163" w:rsidRDefault="00A14A0C" w:rsidP="00CB4239">
      <w:pPr>
        <w:pStyle w:val="Odstavecseseznamem1"/>
        <w:numPr>
          <w:ilvl w:val="0"/>
          <w:numId w:val="5"/>
        </w:numPr>
        <w:spacing w:after="0" w:line="360" w:lineRule="auto"/>
        <w:rPr>
          <w:rFonts w:ascii="Times New Roman" w:hAnsi="Times New Roman"/>
          <w:sz w:val="24"/>
          <w:szCs w:val="24"/>
        </w:rPr>
      </w:pPr>
      <w:r w:rsidRPr="00D11163">
        <w:rPr>
          <w:rFonts w:ascii="Times New Roman" w:hAnsi="Times New Roman"/>
          <w:sz w:val="24"/>
          <w:szCs w:val="24"/>
        </w:rPr>
        <w:t>Reference Check Form</w:t>
      </w:r>
      <w:r w:rsidR="00E97B5B" w:rsidRPr="00D11163">
        <w:rPr>
          <w:rFonts w:ascii="Times New Roman" w:hAnsi="Times New Roman"/>
          <w:sz w:val="24"/>
          <w:szCs w:val="24"/>
        </w:rPr>
        <w:t xml:space="preserve"> </w:t>
      </w:r>
    </w:p>
    <w:p w:rsidR="00E97B5B" w:rsidRPr="00F82AE9" w:rsidRDefault="00122DF0" w:rsidP="00F82AE9">
      <w:pPr>
        <w:pStyle w:val="Odstavecseseznamem1"/>
        <w:numPr>
          <w:ilvl w:val="0"/>
          <w:numId w:val="5"/>
        </w:numPr>
        <w:spacing w:before="100" w:beforeAutospacing="1" w:after="100" w:afterAutospacing="1" w:line="360" w:lineRule="auto"/>
        <w:rPr>
          <w:rFonts w:ascii="Times New Roman" w:hAnsi="Times New Roman"/>
          <w:sz w:val="24"/>
          <w:szCs w:val="24"/>
        </w:rPr>
      </w:pPr>
      <w:r w:rsidRPr="00587E67">
        <w:rPr>
          <w:rFonts w:ascii="Times New Roman" w:hAnsi="Times New Roman"/>
          <w:sz w:val="24"/>
          <w:szCs w:val="24"/>
        </w:rPr>
        <w:t>Vacancy Notification Form</w:t>
      </w:r>
      <w:r w:rsidR="00E84EAA">
        <w:rPr>
          <w:rFonts w:ascii="Times New Roman" w:hAnsi="Times New Roman"/>
          <w:sz w:val="24"/>
          <w:szCs w:val="24"/>
        </w:rPr>
        <w:t xml:space="preserve"> </w:t>
      </w:r>
    </w:p>
    <w:p w:rsidR="00E97B5B" w:rsidRDefault="00E97B5B" w:rsidP="00F82AE9">
      <w:pPr>
        <w:pStyle w:val="Odstavecseseznamem1"/>
        <w:spacing w:after="0" w:line="360" w:lineRule="auto"/>
        <w:ind w:left="0"/>
        <w:rPr>
          <w:rFonts w:ascii="Times New Roman" w:hAnsi="Times New Roman"/>
          <w:b/>
          <w:sz w:val="24"/>
          <w:szCs w:val="24"/>
        </w:rPr>
      </w:pPr>
      <w:r>
        <w:rPr>
          <w:rFonts w:ascii="Times New Roman" w:hAnsi="Times New Roman"/>
          <w:b/>
          <w:sz w:val="24"/>
          <w:szCs w:val="24"/>
        </w:rPr>
        <w:t>Přílohy</w:t>
      </w:r>
      <w:r w:rsidRPr="00E97B5B">
        <w:rPr>
          <w:rFonts w:ascii="Times New Roman" w:hAnsi="Times New Roman"/>
          <w:b/>
          <w:sz w:val="24"/>
          <w:szCs w:val="24"/>
        </w:rPr>
        <w:t xml:space="preserve"> přeloženy do českého jazyka</w:t>
      </w:r>
    </w:p>
    <w:p w:rsidR="00E97B5B" w:rsidRPr="00587E67" w:rsidRDefault="00EB0145" w:rsidP="0066035D">
      <w:pPr>
        <w:pStyle w:val="Odstavecseseznamem1"/>
        <w:numPr>
          <w:ilvl w:val="0"/>
          <w:numId w:val="30"/>
        </w:numPr>
        <w:spacing w:after="0" w:line="360" w:lineRule="auto"/>
        <w:rPr>
          <w:rFonts w:ascii="Times New Roman" w:hAnsi="Times New Roman"/>
          <w:sz w:val="24"/>
          <w:szCs w:val="24"/>
        </w:rPr>
      </w:pPr>
      <w:r>
        <w:rPr>
          <w:rFonts w:ascii="Times New Roman" w:hAnsi="Times New Roman"/>
          <w:sz w:val="24"/>
          <w:szCs w:val="24"/>
        </w:rPr>
        <w:t xml:space="preserve">Pyramida </w:t>
      </w:r>
      <w:r w:rsidR="009A2636">
        <w:rPr>
          <w:rFonts w:ascii="Times New Roman" w:hAnsi="Times New Roman"/>
          <w:sz w:val="24"/>
          <w:szCs w:val="24"/>
        </w:rPr>
        <w:t>značky organizace</w:t>
      </w:r>
    </w:p>
    <w:p w:rsidR="00E97B5B" w:rsidRPr="00587E67" w:rsidRDefault="00E97B5B" w:rsidP="0066035D">
      <w:pPr>
        <w:pStyle w:val="Odstavecseseznamem1"/>
        <w:numPr>
          <w:ilvl w:val="0"/>
          <w:numId w:val="30"/>
        </w:numPr>
        <w:spacing w:after="0" w:line="360" w:lineRule="auto"/>
        <w:rPr>
          <w:rFonts w:ascii="Times New Roman" w:hAnsi="Times New Roman"/>
          <w:sz w:val="24"/>
          <w:szCs w:val="24"/>
        </w:rPr>
      </w:pPr>
      <w:r>
        <w:rPr>
          <w:rFonts w:ascii="Times New Roman" w:hAnsi="Times New Roman"/>
          <w:sz w:val="24"/>
          <w:szCs w:val="24"/>
        </w:rPr>
        <w:t>Park Plaza</w:t>
      </w:r>
      <w:r w:rsidR="00E46355">
        <w:rPr>
          <w:rFonts w:ascii="Times New Roman" w:hAnsi="Times New Roman"/>
          <w:sz w:val="24"/>
          <w:szCs w:val="24"/>
        </w:rPr>
        <w:t xml:space="preserve"> kontext (Organizační hodnoty)</w:t>
      </w:r>
    </w:p>
    <w:p w:rsidR="00E97B5B" w:rsidRDefault="00E97B5B" w:rsidP="0066035D">
      <w:pPr>
        <w:pStyle w:val="Odstavecseseznamem1"/>
        <w:numPr>
          <w:ilvl w:val="0"/>
          <w:numId w:val="30"/>
        </w:numPr>
        <w:spacing w:after="0" w:line="360" w:lineRule="auto"/>
        <w:rPr>
          <w:rFonts w:ascii="Times New Roman" w:hAnsi="Times New Roman"/>
          <w:sz w:val="24"/>
          <w:szCs w:val="24"/>
        </w:rPr>
      </w:pPr>
      <w:r w:rsidRPr="00E84EAA">
        <w:rPr>
          <w:rFonts w:ascii="Times New Roman" w:hAnsi="Times New Roman"/>
          <w:sz w:val="24"/>
          <w:szCs w:val="24"/>
        </w:rPr>
        <w:t xml:space="preserve">Doporučení osoby na práci </w:t>
      </w:r>
      <w:r>
        <w:rPr>
          <w:rFonts w:ascii="Times New Roman" w:hAnsi="Times New Roman"/>
          <w:sz w:val="24"/>
          <w:szCs w:val="24"/>
        </w:rPr>
        <w:t>(formulář)</w:t>
      </w:r>
    </w:p>
    <w:p w:rsidR="00E97B5B" w:rsidRPr="00E84EAA" w:rsidRDefault="00E97B5B" w:rsidP="0066035D">
      <w:pPr>
        <w:pStyle w:val="Odstavecseseznamem1"/>
        <w:numPr>
          <w:ilvl w:val="0"/>
          <w:numId w:val="30"/>
        </w:numPr>
        <w:spacing w:after="0" w:line="360" w:lineRule="auto"/>
        <w:rPr>
          <w:rFonts w:ascii="Times New Roman" w:hAnsi="Times New Roman"/>
          <w:sz w:val="24"/>
          <w:szCs w:val="24"/>
        </w:rPr>
      </w:pPr>
      <w:r w:rsidRPr="00E84EAA">
        <w:rPr>
          <w:rFonts w:ascii="Times New Roman" w:hAnsi="Times New Roman"/>
          <w:sz w:val="24"/>
          <w:szCs w:val="24"/>
        </w:rPr>
        <w:t>Standardní formulář k pohovoru (manažerské pozice)</w:t>
      </w:r>
    </w:p>
    <w:p w:rsidR="00E97B5B" w:rsidRPr="00587E67" w:rsidRDefault="00E97B5B" w:rsidP="0066035D">
      <w:pPr>
        <w:pStyle w:val="Odstavecseseznamem1"/>
        <w:numPr>
          <w:ilvl w:val="0"/>
          <w:numId w:val="30"/>
        </w:numPr>
        <w:spacing w:after="0" w:line="360" w:lineRule="auto"/>
        <w:rPr>
          <w:rFonts w:ascii="Times New Roman" w:hAnsi="Times New Roman"/>
          <w:sz w:val="24"/>
          <w:szCs w:val="24"/>
        </w:rPr>
      </w:pPr>
      <w:r>
        <w:rPr>
          <w:rFonts w:ascii="Times New Roman" w:hAnsi="Times New Roman"/>
          <w:sz w:val="24"/>
          <w:szCs w:val="24"/>
        </w:rPr>
        <w:t>Standardní formulář k pohovoru (</w:t>
      </w:r>
      <w:r w:rsidR="00F12F64">
        <w:rPr>
          <w:rFonts w:ascii="Times New Roman" w:hAnsi="Times New Roman"/>
          <w:sz w:val="24"/>
          <w:szCs w:val="24"/>
        </w:rPr>
        <w:t>ostatní pozice)</w:t>
      </w:r>
    </w:p>
    <w:p w:rsidR="00F12F64" w:rsidRDefault="00F12F64" w:rsidP="0066035D">
      <w:pPr>
        <w:pStyle w:val="Odstavecseseznamem1"/>
        <w:numPr>
          <w:ilvl w:val="0"/>
          <w:numId w:val="30"/>
        </w:numPr>
        <w:spacing w:after="0" w:line="360" w:lineRule="auto"/>
        <w:rPr>
          <w:rFonts w:ascii="Times New Roman" w:hAnsi="Times New Roman"/>
          <w:sz w:val="24"/>
          <w:szCs w:val="24"/>
        </w:rPr>
      </w:pPr>
      <w:r w:rsidRPr="00F12F64">
        <w:rPr>
          <w:rFonts w:ascii="Times New Roman" w:hAnsi="Times New Roman"/>
          <w:sz w:val="24"/>
          <w:szCs w:val="24"/>
        </w:rPr>
        <w:t xml:space="preserve">Test základních </w:t>
      </w:r>
      <w:r>
        <w:rPr>
          <w:rFonts w:ascii="Times New Roman" w:hAnsi="Times New Roman"/>
          <w:sz w:val="24"/>
          <w:szCs w:val="24"/>
        </w:rPr>
        <w:t>schopností</w:t>
      </w:r>
      <w:r w:rsidR="00174B72">
        <w:rPr>
          <w:rFonts w:ascii="Times New Roman" w:hAnsi="Times New Roman"/>
          <w:sz w:val="24"/>
          <w:szCs w:val="24"/>
        </w:rPr>
        <w:t xml:space="preserve"> (Assessment c</w:t>
      </w:r>
      <w:r w:rsidRPr="00F12F64">
        <w:rPr>
          <w:rFonts w:ascii="Times New Roman" w:hAnsi="Times New Roman"/>
          <w:sz w:val="24"/>
          <w:szCs w:val="24"/>
        </w:rPr>
        <w:t>entrum)</w:t>
      </w:r>
    </w:p>
    <w:p w:rsidR="00F12F64" w:rsidRDefault="00F12F64" w:rsidP="0066035D">
      <w:pPr>
        <w:pStyle w:val="Odstavecseseznamem1"/>
        <w:numPr>
          <w:ilvl w:val="0"/>
          <w:numId w:val="30"/>
        </w:numPr>
        <w:spacing w:after="0" w:line="360" w:lineRule="auto"/>
        <w:rPr>
          <w:rFonts w:ascii="Times New Roman" w:hAnsi="Times New Roman"/>
          <w:sz w:val="24"/>
          <w:szCs w:val="24"/>
        </w:rPr>
      </w:pPr>
      <w:r w:rsidRPr="00F12F64">
        <w:rPr>
          <w:rFonts w:ascii="Times New Roman" w:hAnsi="Times New Roman"/>
          <w:sz w:val="24"/>
          <w:szCs w:val="24"/>
        </w:rPr>
        <w:t xml:space="preserve">Test specifických dovedností - na pozici </w:t>
      </w:r>
      <w:r w:rsidR="00174B72">
        <w:rPr>
          <w:rFonts w:ascii="Times New Roman" w:hAnsi="Times New Roman"/>
          <w:sz w:val="24"/>
          <w:szCs w:val="24"/>
        </w:rPr>
        <w:t>security (Assessment c</w:t>
      </w:r>
      <w:r>
        <w:rPr>
          <w:rFonts w:ascii="Times New Roman" w:hAnsi="Times New Roman"/>
          <w:sz w:val="24"/>
          <w:szCs w:val="24"/>
        </w:rPr>
        <w:t>entrum)</w:t>
      </w:r>
    </w:p>
    <w:p w:rsidR="00E97B5B" w:rsidRPr="00F12F64" w:rsidRDefault="000E2985" w:rsidP="0066035D">
      <w:pPr>
        <w:pStyle w:val="Odstavecseseznamem1"/>
        <w:numPr>
          <w:ilvl w:val="0"/>
          <w:numId w:val="30"/>
        </w:numPr>
        <w:spacing w:after="0" w:line="360" w:lineRule="auto"/>
        <w:rPr>
          <w:rFonts w:ascii="Times New Roman" w:hAnsi="Times New Roman"/>
          <w:sz w:val="24"/>
          <w:szCs w:val="24"/>
        </w:rPr>
      </w:pPr>
      <w:r>
        <w:rPr>
          <w:rFonts w:ascii="Times New Roman" w:hAnsi="Times New Roman"/>
          <w:sz w:val="24"/>
          <w:szCs w:val="24"/>
        </w:rPr>
        <w:t xml:space="preserve">Standardní formulář </w:t>
      </w:r>
      <w:r w:rsidR="00764067">
        <w:rPr>
          <w:rFonts w:ascii="Times New Roman" w:hAnsi="Times New Roman"/>
          <w:sz w:val="24"/>
          <w:szCs w:val="24"/>
        </w:rPr>
        <w:t xml:space="preserve">k </w:t>
      </w:r>
      <w:r w:rsidR="00E97B5B" w:rsidRPr="00F12F64">
        <w:rPr>
          <w:rFonts w:ascii="Times New Roman" w:hAnsi="Times New Roman"/>
          <w:sz w:val="24"/>
          <w:szCs w:val="24"/>
        </w:rPr>
        <w:t>Asse</w:t>
      </w:r>
      <w:r w:rsidR="00BE7EE5">
        <w:rPr>
          <w:rFonts w:ascii="Times New Roman" w:hAnsi="Times New Roman"/>
          <w:sz w:val="24"/>
          <w:szCs w:val="24"/>
        </w:rPr>
        <w:t>ssment c</w:t>
      </w:r>
      <w:r w:rsidR="00E97B5B" w:rsidRPr="00F12F64">
        <w:rPr>
          <w:rFonts w:ascii="Times New Roman" w:hAnsi="Times New Roman"/>
          <w:sz w:val="24"/>
          <w:szCs w:val="24"/>
        </w:rPr>
        <w:t>entru</w:t>
      </w:r>
    </w:p>
    <w:p w:rsidR="00E97B5B" w:rsidRPr="00587E67" w:rsidRDefault="00E97B5B" w:rsidP="0066035D">
      <w:pPr>
        <w:pStyle w:val="Odstavecseseznamem1"/>
        <w:numPr>
          <w:ilvl w:val="0"/>
          <w:numId w:val="30"/>
        </w:numPr>
        <w:spacing w:after="0" w:line="360" w:lineRule="auto"/>
        <w:rPr>
          <w:rFonts w:ascii="Times New Roman" w:hAnsi="Times New Roman"/>
          <w:sz w:val="24"/>
          <w:szCs w:val="24"/>
        </w:rPr>
      </w:pPr>
      <w:r>
        <w:rPr>
          <w:rFonts w:ascii="Times New Roman" w:hAnsi="Times New Roman"/>
          <w:sz w:val="24"/>
          <w:szCs w:val="24"/>
        </w:rPr>
        <w:t>Zkušební směna (formulář)</w:t>
      </w:r>
    </w:p>
    <w:p w:rsidR="00E97B5B" w:rsidRPr="00587E67" w:rsidRDefault="00E97B5B" w:rsidP="0066035D">
      <w:pPr>
        <w:pStyle w:val="Odstavecseseznamem1"/>
        <w:numPr>
          <w:ilvl w:val="0"/>
          <w:numId w:val="30"/>
        </w:numPr>
        <w:spacing w:after="0" w:line="360" w:lineRule="auto"/>
        <w:rPr>
          <w:rFonts w:ascii="Times New Roman" w:hAnsi="Times New Roman"/>
          <w:sz w:val="24"/>
          <w:szCs w:val="24"/>
        </w:rPr>
      </w:pPr>
      <w:r>
        <w:rPr>
          <w:rFonts w:ascii="Times New Roman" w:hAnsi="Times New Roman"/>
          <w:sz w:val="24"/>
          <w:szCs w:val="24"/>
        </w:rPr>
        <w:t>Dotazník organizace pro uchazeče o práci</w:t>
      </w:r>
    </w:p>
    <w:p w:rsidR="00E97B5B" w:rsidRPr="00587E67" w:rsidRDefault="00E97B5B" w:rsidP="0066035D">
      <w:pPr>
        <w:pStyle w:val="Odstavecseseznamem1"/>
        <w:numPr>
          <w:ilvl w:val="0"/>
          <w:numId w:val="30"/>
        </w:numPr>
        <w:spacing w:after="0" w:line="360" w:lineRule="auto"/>
        <w:rPr>
          <w:rFonts w:ascii="Times New Roman" w:hAnsi="Times New Roman"/>
          <w:sz w:val="24"/>
          <w:szCs w:val="24"/>
        </w:rPr>
      </w:pPr>
      <w:r>
        <w:rPr>
          <w:rFonts w:ascii="Times New Roman" w:hAnsi="Times New Roman"/>
          <w:sz w:val="24"/>
          <w:szCs w:val="24"/>
        </w:rPr>
        <w:t>Žádost k získání referencí</w:t>
      </w:r>
    </w:p>
    <w:p w:rsidR="0057566A" w:rsidRPr="00856A3B" w:rsidRDefault="00E97B5B" w:rsidP="0066035D">
      <w:pPr>
        <w:pStyle w:val="Odstavecseseznamem1"/>
        <w:numPr>
          <w:ilvl w:val="0"/>
          <w:numId w:val="30"/>
        </w:numPr>
        <w:spacing w:after="0" w:line="360" w:lineRule="auto"/>
        <w:rPr>
          <w:rFonts w:ascii="Times New Roman" w:hAnsi="Times New Roman"/>
          <w:sz w:val="24"/>
          <w:szCs w:val="24"/>
        </w:rPr>
      </w:pPr>
      <w:r>
        <w:rPr>
          <w:rFonts w:ascii="Times New Roman" w:hAnsi="Times New Roman"/>
          <w:sz w:val="24"/>
          <w:szCs w:val="24"/>
        </w:rPr>
        <w:t xml:space="preserve">Žádost k zaplnění </w:t>
      </w:r>
      <w:r w:rsidR="002308E5">
        <w:rPr>
          <w:rFonts w:ascii="Times New Roman" w:hAnsi="Times New Roman"/>
          <w:sz w:val="24"/>
          <w:szCs w:val="24"/>
        </w:rPr>
        <w:t xml:space="preserve">volného </w:t>
      </w:r>
      <w:r>
        <w:rPr>
          <w:rFonts w:ascii="Times New Roman" w:hAnsi="Times New Roman"/>
          <w:sz w:val="24"/>
          <w:szCs w:val="24"/>
        </w:rPr>
        <w:t xml:space="preserve">pracovního místa </w:t>
      </w:r>
    </w:p>
    <w:sectPr w:rsidR="0057566A" w:rsidRPr="00856A3B" w:rsidSect="00E73AF2">
      <w:footerReference w:type="default" r:id="rId25"/>
      <w:type w:val="continuous"/>
      <w:pgSz w:w="11906" w:h="16838"/>
      <w:pgMar w:top="1134" w:right="1134" w:bottom="1134"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F7E" w:rsidRDefault="005E4F7E" w:rsidP="009014BF">
      <w:r>
        <w:separator/>
      </w:r>
    </w:p>
  </w:endnote>
  <w:endnote w:type="continuationSeparator" w:id="0">
    <w:p w:rsidR="005E4F7E" w:rsidRDefault="005E4F7E" w:rsidP="009014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NimbusRomanDOT-Regular">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265" w:rsidRDefault="000145A8" w:rsidP="00422D44">
    <w:pPr>
      <w:pStyle w:val="Zpat"/>
      <w:rPr>
        <w:rStyle w:val="slostrnky"/>
      </w:rPr>
    </w:pPr>
    <w:r>
      <w:rPr>
        <w:rStyle w:val="slostrnky"/>
      </w:rPr>
      <w:fldChar w:fldCharType="begin"/>
    </w:r>
    <w:r w:rsidR="008C1265">
      <w:rPr>
        <w:rStyle w:val="slostrnky"/>
      </w:rPr>
      <w:instrText xml:space="preserve">PAGE  </w:instrText>
    </w:r>
    <w:r>
      <w:rPr>
        <w:rStyle w:val="slostrnky"/>
      </w:rPr>
      <w:fldChar w:fldCharType="separate"/>
    </w:r>
    <w:r w:rsidR="008C1265">
      <w:rPr>
        <w:rStyle w:val="slostrnky"/>
        <w:noProof/>
      </w:rPr>
      <w:t>6</w:t>
    </w:r>
    <w:r>
      <w:rPr>
        <w:rStyle w:val="slostrnky"/>
      </w:rPr>
      <w:fldChar w:fldCharType="end"/>
    </w:r>
  </w:p>
  <w:p w:rsidR="008C1265" w:rsidRDefault="008C1265" w:rsidP="00422D4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265" w:rsidRDefault="008C1265" w:rsidP="00422D44">
    <w:pPr>
      <w:pStyle w:val="Zpat"/>
      <w:rPr>
        <w:rStyle w:val="slostrnky"/>
      </w:rPr>
    </w:pPr>
    <w:r>
      <w:rPr>
        <w:rStyle w:val="slostrnky"/>
      </w:rPr>
      <w:tab/>
    </w:r>
  </w:p>
  <w:p w:rsidR="008C1265" w:rsidRDefault="008C1265" w:rsidP="00422D44">
    <w:pPr>
      <w:pStyle w:val="Zpat"/>
      <w:rPr>
        <w:rStyle w:val="slostrnky"/>
      </w:rPr>
    </w:pPr>
  </w:p>
  <w:p w:rsidR="008C1265" w:rsidRDefault="008C1265" w:rsidP="00422D44">
    <w:pPr>
      <w:pStyle w:val="Zpat"/>
      <w:rPr>
        <w:rStyle w:val="slostrnky"/>
      </w:rPr>
    </w:pPr>
  </w:p>
  <w:p w:rsidR="008C1265" w:rsidRDefault="008C1265" w:rsidP="00422D44">
    <w:pPr>
      <w:pStyle w:val="Zpat"/>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265" w:rsidRDefault="008C1265" w:rsidP="00422D44">
    <w:pPr>
      <w:pStyle w:val="Zpat"/>
    </w:pPr>
    <w:r>
      <w:rPr>
        <w:rStyle w:val="slostrnky"/>
      </w:rPr>
      <w:tab/>
    </w:r>
    <w:r>
      <w:rPr>
        <w:rStyle w:val="slostrnky"/>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4866"/>
      <w:docPartObj>
        <w:docPartGallery w:val="Page Numbers (Bottom of Page)"/>
        <w:docPartUnique/>
      </w:docPartObj>
    </w:sdtPr>
    <w:sdtContent>
      <w:p w:rsidR="008C1265" w:rsidRDefault="000145A8">
        <w:pPr>
          <w:pStyle w:val="Zpat"/>
        </w:pPr>
        <w:fldSimple w:instr=" PAGE   \* MERGEFORMAT ">
          <w:r w:rsidR="00947C39">
            <w:rPr>
              <w:noProof/>
            </w:rPr>
            <w:t>55</w:t>
          </w:r>
        </w:fldSimple>
      </w:p>
    </w:sdtContent>
  </w:sdt>
  <w:p w:rsidR="008C1265" w:rsidRDefault="008C1265" w:rsidP="00422D4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F7E" w:rsidRDefault="005E4F7E" w:rsidP="009014BF">
      <w:r>
        <w:separator/>
      </w:r>
    </w:p>
  </w:footnote>
  <w:footnote w:type="continuationSeparator" w:id="0">
    <w:p w:rsidR="005E4F7E" w:rsidRDefault="005E4F7E" w:rsidP="009014BF">
      <w:r>
        <w:continuationSeparator/>
      </w:r>
    </w:p>
  </w:footnote>
  <w:footnote w:id="1">
    <w:p w:rsidR="008C1265" w:rsidRDefault="008C1265" w:rsidP="004B008A">
      <w:pPr>
        <w:pStyle w:val="Textpoznpodarou"/>
      </w:pPr>
      <w:r w:rsidRPr="006E29EC">
        <w:rPr>
          <w:rStyle w:val="Znakapoznpodarou"/>
        </w:rPr>
        <w:footnoteRef/>
      </w:r>
      <w:r>
        <w:t xml:space="preserve"> PALÁN 2002, </w:t>
      </w:r>
      <w:r w:rsidRPr="006E29EC">
        <w:t>s. 280.</w:t>
      </w:r>
    </w:p>
  </w:footnote>
  <w:footnote w:id="2">
    <w:p w:rsidR="008C1265" w:rsidRDefault="008C1265" w:rsidP="004B008A">
      <w:pPr>
        <w:autoSpaceDE w:val="0"/>
        <w:autoSpaceDN w:val="0"/>
        <w:adjustRightInd w:val="0"/>
      </w:pPr>
      <w:r w:rsidRPr="006E29EC">
        <w:rPr>
          <w:rStyle w:val="Znakapoznpodarou"/>
          <w:sz w:val="20"/>
          <w:szCs w:val="20"/>
        </w:rPr>
        <w:footnoteRef/>
      </w:r>
      <w:r w:rsidRPr="006E29EC">
        <w:rPr>
          <w:sz w:val="20"/>
          <w:szCs w:val="20"/>
        </w:rPr>
        <w:t xml:space="preserve"> </w:t>
      </w:r>
      <w:r>
        <w:rPr>
          <w:rFonts w:eastAsia="MinionPro-Regular"/>
          <w:sz w:val="20"/>
          <w:szCs w:val="20"/>
        </w:rPr>
        <w:t xml:space="preserve">WERTHER, DAVIS 1992, </w:t>
      </w:r>
      <w:r w:rsidRPr="006E29EC">
        <w:rPr>
          <w:rFonts w:eastAsia="MinionPro-Regular"/>
          <w:sz w:val="20"/>
          <w:szCs w:val="20"/>
        </w:rPr>
        <w:t>s. 170.</w:t>
      </w:r>
    </w:p>
  </w:footnote>
  <w:footnote w:id="3">
    <w:p w:rsidR="008C1265" w:rsidRDefault="008C1265" w:rsidP="004B008A">
      <w:pPr>
        <w:pStyle w:val="Textpoznpodarou"/>
      </w:pPr>
      <w:r w:rsidRPr="006E29EC">
        <w:rPr>
          <w:rStyle w:val="Znakapoznpodarou"/>
        </w:rPr>
        <w:footnoteRef/>
      </w:r>
      <w:r>
        <w:t xml:space="preserve"> KOUBEK </w:t>
      </w:r>
      <w:r w:rsidRPr="006E29EC">
        <w:t>2007</w:t>
      </w:r>
      <w:r>
        <w:t xml:space="preserve">b, </w:t>
      </w:r>
      <w:r w:rsidRPr="006E29EC">
        <w:t>s. 126.</w:t>
      </w:r>
    </w:p>
  </w:footnote>
  <w:footnote w:id="4">
    <w:p w:rsidR="008C1265" w:rsidRDefault="008C1265" w:rsidP="00E639D2">
      <w:pPr>
        <w:pStyle w:val="Textpoznpodarou"/>
      </w:pPr>
      <w:r w:rsidRPr="006E29EC">
        <w:rPr>
          <w:rStyle w:val="Znakapoznpodarou"/>
        </w:rPr>
        <w:footnoteRef/>
      </w:r>
      <w:r w:rsidRPr="006E29EC">
        <w:t xml:space="preserve"> </w:t>
      </w:r>
      <w:r>
        <w:t xml:space="preserve">Pozn.: </w:t>
      </w:r>
      <w:r w:rsidRPr="006E29EC">
        <w:t xml:space="preserve">Detailnější rozbor </w:t>
      </w:r>
      <w:r>
        <w:t xml:space="preserve">všech </w:t>
      </w:r>
      <w:r w:rsidRPr="006E29EC">
        <w:t>fází procesu získávání pracovníků je možné nalézt v</w:t>
      </w:r>
      <w:r>
        <w:t> </w:t>
      </w:r>
      <w:r w:rsidRPr="006E29EC">
        <w:t>kn</w:t>
      </w:r>
      <w:r>
        <w:t xml:space="preserve">ize: </w:t>
      </w:r>
    </w:p>
    <w:p w:rsidR="008C1265" w:rsidRDefault="008C1265" w:rsidP="00E639D2">
      <w:pPr>
        <w:pStyle w:val="Textpoznpodarou"/>
      </w:pPr>
      <w:r>
        <w:t>KOUBEK 2007b, Proces získávání pracovníků a jeho kroky, s. 131-</w:t>
      </w:r>
      <w:r w:rsidRPr="006E29EC">
        <w:t>165.</w:t>
      </w:r>
    </w:p>
  </w:footnote>
  <w:footnote w:id="5">
    <w:p w:rsidR="008C1265" w:rsidRDefault="008C1265" w:rsidP="00EE42BB">
      <w:pPr>
        <w:pStyle w:val="Textpoznpodarou"/>
      </w:pPr>
      <w:r>
        <w:rPr>
          <w:rStyle w:val="Znakapoznpodarou"/>
        </w:rPr>
        <w:footnoteRef/>
      </w:r>
      <w:r>
        <w:t xml:space="preserve"> KOUBEK 2007b, s. 131-132.</w:t>
      </w:r>
    </w:p>
    <w:p w:rsidR="008C1265" w:rsidRDefault="008C1265">
      <w:pPr>
        <w:pStyle w:val="Textpoznpodarou"/>
      </w:pPr>
    </w:p>
  </w:footnote>
  <w:footnote w:id="6">
    <w:p w:rsidR="008C1265" w:rsidRDefault="008C1265">
      <w:pPr>
        <w:pStyle w:val="Textpoznpodarou"/>
      </w:pPr>
      <w:r>
        <w:rPr>
          <w:rStyle w:val="Znakapoznpodarou"/>
        </w:rPr>
        <w:footnoteRef/>
      </w:r>
      <w:r>
        <w:t xml:space="preserve"> KOUBEK </w:t>
      </w:r>
      <w:r w:rsidRPr="00DA3DC2">
        <w:t>2007</w:t>
      </w:r>
      <w:r>
        <w:t xml:space="preserve">a, </w:t>
      </w:r>
      <w:r w:rsidRPr="00DA3DC2">
        <w:t>s. 71.</w:t>
      </w:r>
    </w:p>
  </w:footnote>
  <w:footnote w:id="7">
    <w:p w:rsidR="008C1265" w:rsidRDefault="008C1265" w:rsidP="00231E05">
      <w:pPr>
        <w:autoSpaceDE w:val="0"/>
        <w:autoSpaceDN w:val="0"/>
        <w:adjustRightInd w:val="0"/>
      </w:pPr>
      <w:r w:rsidRPr="00A50D58">
        <w:rPr>
          <w:rStyle w:val="Znakapoznpodarou"/>
          <w:sz w:val="20"/>
          <w:szCs w:val="20"/>
        </w:rPr>
        <w:footnoteRef/>
      </w:r>
      <w:r w:rsidRPr="00A50D58">
        <w:rPr>
          <w:sz w:val="20"/>
          <w:szCs w:val="20"/>
        </w:rPr>
        <w:t xml:space="preserve"> Přeloženo</w:t>
      </w:r>
      <w:r>
        <w:rPr>
          <w:sz w:val="20"/>
          <w:szCs w:val="20"/>
        </w:rPr>
        <w:t xml:space="preserve"> z</w:t>
      </w:r>
      <w:r w:rsidRPr="00A50D58">
        <w:rPr>
          <w:sz w:val="20"/>
          <w:szCs w:val="20"/>
        </w:rPr>
        <w:t xml:space="preserve">: </w:t>
      </w:r>
      <w:r>
        <w:rPr>
          <w:rFonts w:eastAsia="MinionPro-Regular"/>
          <w:sz w:val="20"/>
          <w:szCs w:val="20"/>
        </w:rPr>
        <w:t>REDMAN, WILKINSON</w:t>
      </w:r>
      <w:r w:rsidRPr="00A50D58">
        <w:rPr>
          <w:rFonts w:eastAsia="MinionPro-Regular"/>
          <w:sz w:val="20"/>
          <w:szCs w:val="20"/>
        </w:rPr>
        <w:t xml:space="preserve"> 2009, s. 71.</w:t>
      </w:r>
    </w:p>
  </w:footnote>
  <w:footnote w:id="8">
    <w:p w:rsidR="008C1265" w:rsidRDefault="008C1265" w:rsidP="00231E05">
      <w:pPr>
        <w:autoSpaceDE w:val="0"/>
        <w:autoSpaceDN w:val="0"/>
        <w:adjustRightInd w:val="0"/>
      </w:pPr>
      <w:r w:rsidRPr="00A50D58">
        <w:rPr>
          <w:rStyle w:val="Znakapoznpodarou"/>
          <w:sz w:val="20"/>
          <w:szCs w:val="20"/>
        </w:rPr>
        <w:footnoteRef/>
      </w:r>
      <w:r w:rsidRPr="00A50D58">
        <w:rPr>
          <w:sz w:val="20"/>
          <w:szCs w:val="20"/>
        </w:rPr>
        <w:t xml:space="preserve"> </w:t>
      </w:r>
      <w:r>
        <w:rPr>
          <w:rFonts w:eastAsia="MinionPro-Regular"/>
          <w:sz w:val="20"/>
          <w:szCs w:val="20"/>
        </w:rPr>
        <w:t xml:space="preserve">BĚLOHLÁVEK </w:t>
      </w:r>
      <w:r w:rsidRPr="00A50D58">
        <w:rPr>
          <w:rFonts w:eastAsia="MinionPro-Regular"/>
          <w:sz w:val="20"/>
          <w:szCs w:val="20"/>
        </w:rPr>
        <w:t>1996, s. 100.</w:t>
      </w:r>
    </w:p>
  </w:footnote>
  <w:footnote w:id="9">
    <w:p w:rsidR="008C1265" w:rsidRDefault="008C1265" w:rsidP="00231E05">
      <w:pPr>
        <w:pStyle w:val="Textpoznpodarou"/>
      </w:pPr>
      <w:r w:rsidRPr="00A50D58">
        <w:rPr>
          <w:rStyle w:val="Znakapoznpodarou"/>
        </w:rPr>
        <w:footnoteRef/>
      </w:r>
      <w:r>
        <w:t xml:space="preserve"> Pozn.: </w:t>
      </w:r>
      <w:r w:rsidRPr="00A50D58">
        <w:t xml:space="preserve">Při vytváření popisu </w:t>
      </w:r>
      <w:r>
        <w:t xml:space="preserve">a specifikace pracovních míst se je možné </w:t>
      </w:r>
      <w:r w:rsidRPr="00A50D58">
        <w:t>odk</w:t>
      </w:r>
      <w:r>
        <w:t xml:space="preserve">ázat na Český statistický úřad, </w:t>
      </w:r>
      <w:r w:rsidRPr="00A50D58">
        <w:t>který centrálně zpracov</w:t>
      </w:r>
      <w:r>
        <w:t xml:space="preserve">ává klasifikace zaměstnání v ČR nebo použít integrovaný systém typových pozic vytvořený Ministerstvem práce a sociálních věcí ČR na </w:t>
      </w:r>
      <w:hyperlink r:id="rId1" w:history="1">
        <w:r w:rsidRPr="00311A4D">
          <w:rPr>
            <w:rStyle w:val="Hypertextovodkaz"/>
            <w:color w:val="auto"/>
          </w:rPr>
          <w:t>www.istp.cz</w:t>
        </w:r>
      </w:hyperlink>
      <w:r w:rsidRPr="00311A4D">
        <w:t>.</w:t>
      </w:r>
      <w:r>
        <w:t xml:space="preserve"> </w:t>
      </w:r>
    </w:p>
  </w:footnote>
  <w:footnote w:id="10">
    <w:p w:rsidR="008C1265" w:rsidRDefault="008C1265" w:rsidP="00231E05">
      <w:pPr>
        <w:pStyle w:val="Textpoznpodarou"/>
      </w:pPr>
      <w:r w:rsidRPr="00A50D58">
        <w:rPr>
          <w:rStyle w:val="Znakapoznpodarou"/>
        </w:rPr>
        <w:footnoteRef/>
      </w:r>
      <w:r>
        <w:t xml:space="preserve"> BĚLOHLÁVEK </w:t>
      </w:r>
      <w:r w:rsidRPr="00A50D58">
        <w:t>2009, s. 10.</w:t>
      </w:r>
    </w:p>
  </w:footnote>
  <w:footnote w:id="11">
    <w:p w:rsidR="008C1265" w:rsidRDefault="008C1265" w:rsidP="00231E05">
      <w:pPr>
        <w:autoSpaceDE w:val="0"/>
        <w:autoSpaceDN w:val="0"/>
        <w:adjustRightInd w:val="0"/>
      </w:pPr>
      <w:r w:rsidRPr="00A50D58">
        <w:rPr>
          <w:rStyle w:val="Znakapoznpodarou"/>
          <w:sz w:val="20"/>
          <w:szCs w:val="20"/>
        </w:rPr>
        <w:footnoteRef/>
      </w:r>
      <w:r w:rsidRPr="00A50D58">
        <w:rPr>
          <w:sz w:val="20"/>
          <w:szCs w:val="20"/>
        </w:rPr>
        <w:t xml:space="preserve"> </w:t>
      </w:r>
      <w:r>
        <w:rPr>
          <w:rFonts w:eastAsia="MinionPro-Regular"/>
          <w:sz w:val="20"/>
          <w:szCs w:val="20"/>
        </w:rPr>
        <w:t xml:space="preserve">KOCIÁNOVÁ </w:t>
      </w:r>
      <w:r w:rsidRPr="00A50D58">
        <w:rPr>
          <w:rFonts w:eastAsia="MinionPro-Regular"/>
          <w:sz w:val="20"/>
          <w:szCs w:val="20"/>
        </w:rPr>
        <w:t>2010, s. 82.</w:t>
      </w:r>
    </w:p>
  </w:footnote>
  <w:footnote w:id="12">
    <w:p w:rsidR="008C1265" w:rsidRDefault="008C1265">
      <w:pPr>
        <w:pStyle w:val="Textpoznpodarou"/>
      </w:pPr>
      <w:r>
        <w:rPr>
          <w:rStyle w:val="Znakapoznpodarou"/>
        </w:rPr>
        <w:footnoteRef/>
      </w:r>
      <w:r>
        <w:t xml:space="preserve"> </w:t>
      </w:r>
      <w:r>
        <w:rPr>
          <w:rFonts w:eastAsia="MinionPro-Regular"/>
        </w:rPr>
        <w:t xml:space="preserve">KOCIÁNOVÁ 2010, </w:t>
      </w:r>
      <w:r w:rsidRPr="00A50D58">
        <w:rPr>
          <w:rFonts w:eastAsia="MinionPro-Regular"/>
        </w:rPr>
        <w:t>s. 84.</w:t>
      </w:r>
    </w:p>
  </w:footnote>
  <w:footnote w:id="13">
    <w:p w:rsidR="008C1265" w:rsidRDefault="008C1265">
      <w:pPr>
        <w:pStyle w:val="Textpoznpodarou"/>
      </w:pPr>
      <w:r>
        <w:rPr>
          <w:rStyle w:val="Znakapoznpodarou"/>
        </w:rPr>
        <w:footnoteRef/>
      </w:r>
      <w:r>
        <w:t xml:space="preserve"> KOUBEK 2007b, s. 129-131.</w:t>
      </w:r>
    </w:p>
  </w:footnote>
  <w:footnote w:id="14">
    <w:p w:rsidR="008C1265" w:rsidRPr="00AE5211" w:rsidRDefault="008C1265" w:rsidP="00231E05">
      <w:pPr>
        <w:autoSpaceDE w:val="0"/>
        <w:autoSpaceDN w:val="0"/>
        <w:adjustRightInd w:val="0"/>
        <w:rPr>
          <w:rFonts w:eastAsia="MinionPro-Regular"/>
          <w:sz w:val="20"/>
          <w:szCs w:val="20"/>
        </w:rPr>
      </w:pPr>
      <w:r w:rsidRPr="00A50D58">
        <w:rPr>
          <w:rStyle w:val="Znakapoznpodarou"/>
          <w:sz w:val="20"/>
          <w:szCs w:val="20"/>
        </w:rPr>
        <w:footnoteRef/>
      </w:r>
      <w:r w:rsidRPr="00A50D58">
        <w:rPr>
          <w:sz w:val="20"/>
          <w:szCs w:val="20"/>
        </w:rPr>
        <w:t xml:space="preserve"> </w:t>
      </w:r>
      <w:r>
        <w:rPr>
          <w:rFonts w:eastAsia="MinionPro-Regular"/>
          <w:sz w:val="20"/>
          <w:szCs w:val="20"/>
        </w:rPr>
        <w:t>ARMSTRONG 2003, s. 348.</w:t>
      </w:r>
    </w:p>
  </w:footnote>
  <w:footnote w:id="15">
    <w:p w:rsidR="008C1265" w:rsidRDefault="008C1265">
      <w:pPr>
        <w:pStyle w:val="Textpoznpodarou"/>
      </w:pPr>
      <w:r>
        <w:rPr>
          <w:rStyle w:val="Znakapoznpodarou"/>
        </w:rPr>
        <w:footnoteRef/>
      </w:r>
      <w:r>
        <w:t xml:space="preserve"> KOUBEK 2007b, s. 135-142.</w:t>
      </w:r>
    </w:p>
  </w:footnote>
  <w:footnote w:id="16">
    <w:p w:rsidR="008C1265" w:rsidRDefault="008C1265">
      <w:pPr>
        <w:pStyle w:val="Textpoznpodarou"/>
      </w:pPr>
      <w:r>
        <w:rPr>
          <w:rStyle w:val="Znakapoznpodarou"/>
        </w:rPr>
        <w:footnoteRef/>
      </w:r>
      <w:r>
        <w:t xml:space="preserve"> KOUBEK 2007b,Volba metod získávání pracovníků, s. 135-147</w:t>
      </w:r>
      <w:r w:rsidRPr="006E29EC">
        <w:t>.</w:t>
      </w:r>
    </w:p>
  </w:footnote>
  <w:footnote w:id="17">
    <w:p w:rsidR="008C1265" w:rsidRDefault="008C1265">
      <w:pPr>
        <w:pStyle w:val="Textpoznpodarou"/>
      </w:pPr>
      <w:r>
        <w:rPr>
          <w:rStyle w:val="Znakapoznpodarou"/>
        </w:rPr>
        <w:footnoteRef/>
      </w:r>
      <w:r>
        <w:t xml:space="preserve"> KOUBEK 2007b, s. 135-136.</w:t>
      </w:r>
    </w:p>
  </w:footnote>
  <w:footnote w:id="18">
    <w:p w:rsidR="008C1265" w:rsidRDefault="008C1265" w:rsidP="00CE4EC0">
      <w:pPr>
        <w:autoSpaceDE w:val="0"/>
        <w:autoSpaceDN w:val="0"/>
        <w:adjustRightInd w:val="0"/>
        <w:jc w:val="both"/>
      </w:pPr>
      <w:r w:rsidRPr="00A50D58">
        <w:rPr>
          <w:rStyle w:val="Znakapoznpodarou"/>
          <w:sz w:val="20"/>
          <w:szCs w:val="20"/>
        </w:rPr>
        <w:footnoteRef/>
      </w:r>
      <w:r w:rsidRPr="00A50D58">
        <w:rPr>
          <w:sz w:val="20"/>
          <w:szCs w:val="20"/>
        </w:rPr>
        <w:t xml:space="preserve"> URBAN </w:t>
      </w:r>
      <w:r w:rsidRPr="0034026D">
        <w:rPr>
          <w:sz w:val="20"/>
          <w:szCs w:val="20"/>
        </w:rPr>
        <w:t>2003, s. 42.</w:t>
      </w:r>
    </w:p>
  </w:footnote>
  <w:footnote w:id="19">
    <w:p w:rsidR="008C1265" w:rsidRDefault="008C1265" w:rsidP="00CE4EC0">
      <w:pPr>
        <w:pStyle w:val="Textpoznpodarou"/>
        <w:jc w:val="both"/>
      </w:pPr>
      <w:r>
        <w:rPr>
          <w:rStyle w:val="Znakapoznpodarou"/>
        </w:rPr>
        <w:footnoteRef/>
      </w:r>
      <w:r>
        <w:t xml:space="preserve">Podle encyklopedie Wikipedia je </w:t>
      </w:r>
      <w:r>
        <w:rPr>
          <w:bCs/>
        </w:rPr>
        <w:t>h</w:t>
      </w:r>
      <w:r w:rsidRPr="0065308F">
        <w:rPr>
          <w:bCs/>
        </w:rPr>
        <w:t xml:space="preserve">eadhunter </w:t>
      </w:r>
      <w:r>
        <w:t xml:space="preserve">označovaný též jako lovec hlav či lovec mozků. V globálním prostředí je headhunting (lovení hlav) chápán jako slangový termín, který je synonymem pojmu </w:t>
      </w:r>
      <w:r w:rsidRPr="0065308F">
        <w:rPr>
          <w:bCs/>
        </w:rPr>
        <w:t>executive search (přímé vyhledávání)</w:t>
      </w:r>
      <w:r w:rsidRPr="0065308F">
        <w:t>. V českém prostředí zdomácněl headhunting jako zastřešu</w:t>
      </w:r>
      <w:r>
        <w:t>jící pojem označující vyhledávání pracovníků na vrcholové pozice v organizacích veřejného i soukromého sektoru cestou přímého oslovení potenciálního kandidáta specializovaným personalistou.</w:t>
      </w:r>
    </w:p>
  </w:footnote>
  <w:footnote w:id="20">
    <w:p w:rsidR="008C1265" w:rsidRDefault="008C1265" w:rsidP="004B008A">
      <w:pPr>
        <w:autoSpaceDE w:val="0"/>
        <w:autoSpaceDN w:val="0"/>
        <w:adjustRightInd w:val="0"/>
      </w:pPr>
      <w:r w:rsidRPr="00A50D58">
        <w:rPr>
          <w:rStyle w:val="Znakapoznpodarou"/>
          <w:sz w:val="20"/>
          <w:szCs w:val="20"/>
        </w:rPr>
        <w:footnoteRef/>
      </w:r>
      <w:r w:rsidRPr="00A50D58">
        <w:rPr>
          <w:sz w:val="20"/>
          <w:szCs w:val="20"/>
        </w:rPr>
        <w:t xml:space="preserve"> </w:t>
      </w:r>
      <w:r>
        <w:rPr>
          <w:rFonts w:eastAsia="MinionPro-Regular"/>
          <w:sz w:val="20"/>
          <w:szCs w:val="20"/>
        </w:rPr>
        <w:t>MATĚJKA, VIDLAŘ 2007, s. 31</w:t>
      </w:r>
      <w:r w:rsidRPr="00A50D58">
        <w:rPr>
          <w:rFonts w:eastAsia="MinionPro-Regular"/>
          <w:sz w:val="20"/>
          <w:szCs w:val="20"/>
        </w:rPr>
        <w:t>.</w:t>
      </w:r>
    </w:p>
  </w:footnote>
  <w:footnote w:id="21">
    <w:p w:rsidR="008C1265" w:rsidRDefault="008C1265">
      <w:pPr>
        <w:pStyle w:val="Textpoznpodarou"/>
      </w:pPr>
      <w:r>
        <w:rPr>
          <w:rStyle w:val="Znakapoznpodarou"/>
        </w:rPr>
        <w:footnoteRef/>
      </w:r>
      <w:r>
        <w:t xml:space="preserve"> MATĚJKA, VIDLAŘ 2007, s. 31.</w:t>
      </w:r>
    </w:p>
  </w:footnote>
  <w:footnote w:id="22">
    <w:p w:rsidR="008C1265" w:rsidRDefault="008C1265" w:rsidP="00231E05">
      <w:pPr>
        <w:pStyle w:val="Textpoznpodarou"/>
      </w:pPr>
      <w:r w:rsidRPr="00A50D58">
        <w:rPr>
          <w:rStyle w:val="Znakapoznpodarou"/>
        </w:rPr>
        <w:footnoteRef/>
      </w:r>
      <w:r>
        <w:t xml:space="preserve"> KOUBEK 2007a</w:t>
      </w:r>
      <w:r w:rsidRPr="00A50D58">
        <w:t>, s. 84.</w:t>
      </w:r>
    </w:p>
  </w:footnote>
  <w:footnote w:id="23">
    <w:p w:rsidR="008C1265" w:rsidRDefault="008C1265">
      <w:pPr>
        <w:pStyle w:val="Textpoznpodarou"/>
      </w:pPr>
      <w:r>
        <w:rPr>
          <w:rStyle w:val="Znakapoznpodarou"/>
        </w:rPr>
        <w:footnoteRef/>
      </w:r>
      <w:r>
        <w:t xml:space="preserve"> KOCIÁNOVÁ 2010, s. 88.</w:t>
      </w:r>
    </w:p>
  </w:footnote>
  <w:footnote w:id="24">
    <w:p w:rsidR="008C1265" w:rsidRDefault="008C1265" w:rsidP="00231E05">
      <w:pPr>
        <w:autoSpaceDE w:val="0"/>
        <w:autoSpaceDN w:val="0"/>
        <w:adjustRightInd w:val="0"/>
      </w:pPr>
      <w:r w:rsidRPr="00A50D58">
        <w:rPr>
          <w:rStyle w:val="Znakapoznpodarou"/>
          <w:sz w:val="20"/>
          <w:szCs w:val="20"/>
        </w:rPr>
        <w:footnoteRef/>
      </w:r>
      <w:r>
        <w:rPr>
          <w:rFonts w:eastAsia="MinionPro-Regular"/>
          <w:sz w:val="20"/>
          <w:szCs w:val="20"/>
        </w:rPr>
        <w:t xml:space="preserve"> ARMSTRONG </w:t>
      </w:r>
      <w:r w:rsidRPr="00A50D58">
        <w:rPr>
          <w:rFonts w:eastAsia="MinionPro-Regular"/>
          <w:sz w:val="20"/>
          <w:szCs w:val="20"/>
        </w:rPr>
        <w:t>2003, s. 348.</w:t>
      </w:r>
    </w:p>
  </w:footnote>
  <w:footnote w:id="25">
    <w:p w:rsidR="008C1265" w:rsidRDefault="008C1265" w:rsidP="00231E05">
      <w:pPr>
        <w:autoSpaceDE w:val="0"/>
        <w:autoSpaceDN w:val="0"/>
        <w:adjustRightInd w:val="0"/>
      </w:pPr>
      <w:r w:rsidRPr="00A50D58">
        <w:rPr>
          <w:rStyle w:val="Znakapoznpodarou"/>
          <w:sz w:val="20"/>
          <w:szCs w:val="20"/>
        </w:rPr>
        <w:footnoteRef/>
      </w:r>
      <w:r w:rsidRPr="00A50D58">
        <w:rPr>
          <w:sz w:val="20"/>
          <w:szCs w:val="20"/>
        </w:rPr>
        <w:t xml:space="preserve"> </w:t>
      </w:r>
      <w:r>
        <w:rPr>
          <w:rFonts w:eastAsia="MinionPro-Regular"/>
          <w:sz w:val="20"/>
          <w:szCs w:val="20"/>
        </w:rPr>
        <w:t xml:space="preserve">MILKOVICH, BOUDREAU </w:t>
      </w:r>
      <w:r w:rsidRPr="00A50D58">
        <w:rPr>
          <w:rFonts w:eastAsia="MinionPro-Regular"/>
          <w:sz w:val="20"/>
          <w:szCs w:val="20"/>
        </w:rPr>
        <w:t>1993, s. 269.</w:t>
      </w:r>
    </w:p>
  </w:footnote>
  <w:footnote w:id="26">
    <w:p w:rsidR="008C1265" w:rsidRDefault="008C1265" w:rsidP="00231E05">
      <w:pPr>
        <w:autoSpaceDE w:val="0"/>
        <w:autoSpaceDN w:val="0"/>
        <w:adjustRightInd w:val="0"/>
      </w:pPr>
      <w:r w:rsidRPr="00A50D58">
        <w:rPr>
          <w:rStyle w:val="Znakapoznpodarou"/>
          <w:sz w:val="20"/>
          <w:szCs w:val="20"/>
        </w:rPr>
        <w:footnoteRef/>
      </w:r>
      <w:r w:rsidRPr="00A50D58">
        <w:rPr>
          <w:sz w:val="20"/>
          <w:szCs w:val="20"/>
        </w:rPr>
        <w:t xml:space="preserve"> </w:t>
      </w:r>
      <w:r>
        <w:rPr>
          <w:rFonts w:eastAsia="MinionPro-Regular"/>
          <w:sz w:val="20"/>
          <w:szCs w:val="20"/>
        </w:rPr>
        <w:t xml:space="preserve">HANZLÍKOVÁ, PAUKNEROVÁ, SOUŠKOVÁ </w:t>
      </w:r>
      <w:r w:rsidRPr="00A50D58">
        <w:rPr>
          <w:rFonts w:eastAsia="MinionPro-Regular"/>
          <w:sz w:val="20"/>
          <w:szCs w:val="20"/>
        </w:rPr>
        <w:t>2001, s. 31.</w:t>
      </w:r>
    </w:p>
  </w:footnote>
  <w:footnote w:id="27">
    <w:p w:rsidR="008C1265" w:rsidRDefault="008C1265" w:rsidP="00231E05">
      <w:pPr>
        <w:autoSpaceDE w:val="0"/>
        <w:autoSpaceDN w:val="0"/>
        <w:adjustRightInd w:val="0"/>
      </w:pPr>
      <w:r w:rsidRPr="009D7FCA">
        <w:rPr>
          <w:rStyle w:val="Znakapoznpodarou"/>
          <w:sz w:val="20"/>
          <w:szCs w:val="20"/>
        </w:rPr>
        <w:footnoteRef/>
      </w:r>
      <w:r w:rsidRPr="009D7FCA">
        <w:rPr>
          <w:sz w:val="20"/>
          <w:szCs w:val="20"/>
        </w:rPr>
        <w:t xml:space="preserve"> Přeloženo</w:t>
      </w:r>
      <w:r>
        <w:rPr>
          <w:sz w:val="20"/>
          <w:szCs w:val="20"/>
        </w:rPr>
        <w:t xml:space="preserve"> z</w:t>
      </w:r>
      <w:r w:rsidRPr="009D7FCA">
        <w:rPr>
          <w:sz w:val="20"/>
          <w:szCs w:val="20"/>
        </w:rPr>
        <w:t xml:space="preserve">: </w:t>
      </w:r>
      <w:r>
        <w:rPr>
          <w:rFonts w:eastAsia="MinionPro-Regular"/>
          <w:sz w:val="20"/>
          <w:szCs w:val="20"/>
        </w:rPr>
        <w:t xml:space="preserve">CASCIO </w:t>
      </w:r>
      <w:r w:rsidRPr="00386CFD">
        <w:rPr>
          <w:rFonts w:eastAsia="MinionPro-Regular"/>
          <w:sz w:val="20"/>
          <w:szCs w:val="20"/>
        </w:rPr>
        <w:t>1986, s. 183.</w:t>
      </w:r>
    </w:p>
  </w:footnote>
  <w:footnote w:id="28">
    <w:p w:rsidR="008C1265" w:rsidRDefault="008C1265">
      <w:pPr>
        <w:pStyle w:val="Textpoznpodarou"/>
      </w:pPr>
      <w:r>
        <w:rPr>
          <w:rStyle w:val="Znakapoznpodarou"/>
        </w:rPr>
        <w:footnoteRef/>
      </w:r>
      <w:r>
        <w:t xml:space="preserve"> MATĚJKA, VIDLAŘ 2007, s. 31.</w:t>
      </w:r>
    </w:p>
  </w:footnote>
  <w:footnote w:id="29">
    <w:p w:rsidR="008C1265" w:rsidRDefault="008C1265" w:rsidP="00231E05">
      <w:pPr>
        <w:autoSpaceDE w:val="0"/>
        <w:autoSpaceDN w:val="0"/>
        <w:adjustRightInd w:val="0"/>
      </w:pPr>
      <w:r w:rsidRPr="009D7FCA">
        <w:rPr>
          <w:rStyle w:val="Znakapoznpodarou"/>
          <w:sz w:val="20"/>
          <w:szCs w:val="20"/>
        </w:rPr>
        <w:footnoteRef/>
      </w:r>
      <w:r w:rsidRPr="009D7FCA">
        <w:rPr>
          <w:sz w:val="20"/>
          <w:szCs w:val="20"/>
        </w:rPr>
        <w:t xml:space="preserve"> </w:t>
      </w:r>
      <w:r>
        <w:rPr>
          <w:rFonts w:eastAsia="MinionPro-Regular"/>
          <w:sz w:val="20"/>
          <w:szCs w:val="20"/>
        </w:rPr>
        <w:t xml:space="preserve">KOUBEK </w:t>
      </w:r>
      <w:r w:rsidRPr="009D7FCA">
        <w:rPr>
          <w:rFonts w:eastAsia="MinionPro-Regular"/>
          <w:sz w:val="20"/>
          <w:szCs w:val="20"/>
        </w:rPr>
        <w:t>2007</w:t>
      </w:r>
      <w:r>
        <w:rPr>
          <w:rFonts w:eastAsia="MinionPro-Regular"/>
          <w:sz w:val="20"/>
          <w:szCs w:val="20"/>
        </w:rPr>
        <w:t xml:space="preserve">b, </w:t>
      </w:r>
      <w:r w:rsidRPr="009D7FCA">
        <w:rPr>
          <w:rFonts w:eastAsia="MinionPro-Regular"/>
          <w:sz w:val="20"/>
          <w:szCs w:val="20"/>
        </w:rPr>
        <w:t>s. 140.</w:t>
      </w:r>
    </w:p>
  </w:footnote>
  <w:footnote w:id="30">
    <w:p w:rsidR="008C1265" w:rsidRDefault="008C1265" w:rsidP="00231E05">
      <w:pPr>
        <w:pStyle w:val="Textpoznpodarou"/>
      </w:pPr>
      <w:r w:rsidRPr="009D7FCA">
        <w:rPr>
          <w:rStyle w:val="Znakapoznpodarou"/>
        </w:rPr>
        <w:footnoteRef/>
      </w:r>
      <w:r w:rsidRPr="009D7FCA">
        <w:t xml:space="preserve"> </w:t>
      </w:r>
      <w:r w:rsidRPr="009D7FCA">
        <w:rPr>
          <w:rFonts w:eastAsia="MinionPro-Regular"/>
        </w:rPr>
        <w:t>ARMSTRONG</w:t>
      </w:r>
      <w:r>
        <w:rPr>
          <w:rFonts w:eastAsia="MinionPro-Regular"/>
        </w:rPr>
        <w:t xml:space="preserve"> 2003, </w:t>
      </w:r>
      <w:r w:rsidRPr="009D7FCA">
        <w:rPr>
          <w:rFonts w:eastAsia="MinionPro-Regular"/>
        </w:rPr>
        <w:t>s. 353.</w:t>
      </w:r>
    </w:p>
  </w:footnote>
  <w:footnote w:id="31">
    <w:p w:rsidR="008C1265" w:rsidRDefault="008C1265" w:rsidP="00231E05">
      <w:pPr>
        <w:pStyle w:val="Textpoznpodarou"/>
      </w:pPr>
      <w:r w:rsidRPr="00A50D58">
        <w:rPr>
          <w:rStyle w:val="Znakapoznpodarou"/>
        </w:rPr>
        <w:footnoteRef/>
      </w:r>
      <w:r w:rsidRPr="00A50D58">
        <w:t xml:space="preserve"> </w:t>
      </w:r>
      <w:r>
        <w:rPr>
          <w:rFonts w:eastAsia="MinionPro-Regular"/>
        </w:rPr>
        <w:t>KOUBEK</w:t>
      </w:r>
      <w:r w:rsidRPr="00A50D58">
        <w:rPr>
          <w:rFonts w:eastAsia="MinionPro-Regular"/>
        </w:rPr>
        <w:t xml:space="preserve"> 2007</w:t>
      </w:r>
      <w:r>
        <w:rPr>
          <w:rFonts w:eastAsia="MinionPro-Regular"/>
        </w:rPr>
        <w:t xml:space="preserve">b, </w:t>
      </w:r>
      <w:r w:rsidRPr="00A50D58">
        <w:rPr>
          <w:rFonts w:eastAsia="MinionPro-Regular"/>
        </w:rPr>
        <w:t>s. 142.</w:t>
      </w:r>
    </w:p>
  </w:footnote>
  <w:footnote w:id="32">
    <w:p w:rsidR="008C1265" w:rsidRDefault="008C1265" w:rsidP="00AC1AC1">
      <w:pPr>
        <w:pStyle w:val="Textpoznpodarou"/>
      </w:pPr>
      <w:r>
        <w:rPr>
          <w:rStyle w:val="Znakapoznpodarou"/>
        </w:rPr>
        <w:footnoteRef/>
      </w:r>
      <w:r>
        <w:t xml:space="preserve"> KOUBEK 2007b, s. 143.</w:t>
      </w:r>
    </w:p>
  </w:footnote>
  <w:footnote w:id="33">
    <w:p w:rsidR="008C1265" w:rsidRDefault="008C1265" w:rsidP="000F1450">
      <w:pPr>
        <w:pStyle w:val="Textpoznpodarou"/>
      </w:pPr>
      <w:r w:rsidRPr="00A50D58">
        <w:rPr>
          <w:rStyle w:val="Znakapoznpodarou"/>
        </w:rPr>
        <w:footnoteRef/>
      </w:r>
      <w:r>
        <w:t xml:space="preserve"> Pozn.:</w:t>
      </w:r>
      <w:r w:rsidRPr="00A50D58">
        <w:t xml:space="preserve"> Detailnější popis typů životopisu je možné najít v</w:t>
      </w:r>
      <w:r>
        <w:t> knize: KOUBEK</w:t>
      </w:r>
      <w:r>
        <w:rPr>
          <w:rFonts w:eastAsia="MinionPro-Regular"/>
        </w:rPr>
        <w:t xml:space="preserve"> 2007b, Volba dokumentů a informací požadovaných od uchazečů, s. 142-146.</w:t>
      </w:r>
    </w:p>
  </w:footnote>
  <w:footnote w:id="34">
    <w:p w:rsidR="008C1265" w:rsidRDefault="008C1265">
      <w:pPr>
        <w:pStyle w:val="Textpoznpodarou"/>
      </w:pPr>
      <w:r>
        <w:rPr>
          <w:rStyle w:val="Znakapoznpodarou"/>
        </w:rPr>
        <w:footnoteRef/>
      </w:r>
      <w:r>
        <w:t xml:space="preserve"> KOUBEK 2007b, s. 166-167.</w:t>
      </w:r>
    </w:p>
  </w:footnote>
  <w:footnote w:id="35">
    <w:p w:rsidR="008C1265" w:rsidRDefault="008C1265">
      <w:pPr>
        <w:pStyle w:val="Textpoznpodarou"/>
      </w:pPr>
      <w:r>
        <w:rPr>
          <w:rStyle w:val="Znakapoznpodarou"/>
        </w:rPr>
        <w:footnoteRef/>
      </w:r>
      <w:r>
        <w:t xml:space="preserve"> KOCIÁNOVÁ 2010, s. 95.</w:t>
      </w:r>
    </w:p>
  </w:footnote>
  <w:footnote w:id="36">
    <w:p w:rsidR="008C1265" w:rsidRDefault="008C1265" w:rsidP="008E6FEF">
      <w:pPr>
        <w:pStyle w:val="Textpoznpodarou"/>
      </w:pPr>
      <w:r w:rsidRPr="00A50D58">
        <w:rPr>
          <w:rStyle w:val="Znakapoznpodarou"/>
        </w:rPr>
        <w:footnoteRef/>
      </w:r>
      <w:r w:rsidRPr="00A50D58">
        <w:t xml:space="preserve"> </w:t>
      </w:r>
      <w:r>
        <w:rPr>
          <w:rFonts w:eastAsia="MinionPro-Regular"/>
        </w:rPr>
        <w:t xml:space="preserve">KOUBEK </w:t>
      </w:r>
      <w:r w:rsidRPr="00A50D58">
        <w:rPr>
          <w:rFonts w:eastAsia="MinionPro-Regular"/>
        </w:rPr>
        <w:t>2007</w:t>
      </w:r>
      <w:r>
        <w:rPr>
          <w:rFonts w:eastAsia="MinionPro-Regular"/>
        </w:rPr>
        <w:t>b</w:t>
      </w:r>
      <w:r w:rsidRPr="00A50D58">
        <w:rPr>
          <w:rFonts w:eastAsia="MinionPro-Regular"/>
        </w:rPr>
        <w:t>, s. 170</w:t>
      </w:r>
      <w:r>
        <w:rPr>
          <w:rFonts w:eastAsia="MinionPro-Regular"/>
        </w:rPr>
        <w:t>.</w:t>
      </w:r>
    </w:p>
  </w:footnote>
  <w:footnote w:id="37">
    <w:p w:rsidR="008C1265" w:rsidRDefault="008C1265">
      <w:pPr>
        <w:pStyle w:val="Textpoznpodarou"/>
      </w:pPr>
      <w:r>
        <w:rPr>
          <w:rStyle w:val="Znakapoznpodarou"/>
        </w:rPr>
        <w:footnoteRef/>
      </w:r>
      <w:r>
        <w:t xml:space="preserve"> VACULÍK 2010, s. 12.</w:t>
      </w:r>
    </w:p>
  </w:footnote>
  <w:footnote w:id="38">
    <w:p w:rsidR="008C1265" w:rsidRDefault="008C1265" w:rsidP="00231E05">
      <w:pPr>
        <w:pStyle w:val="Textpoznpodarou"/>
      </w:pPr>
      <w:r w:rsidRPr="00A50D58">
        <w:rPr>
          <w:rStyle w:val="Znakapoznpodarou"/>
        </w:rPr>
        <w:footnoteRef/>
      </w:r>
      <w:r>
        <w:t xml:space="preserve"> BĚLOHLÁVEK </w:t>
      </w:r>
      <w:r w:rsidRPr="00A50D58">
        <w:t>2009, s. 10.</w:t>
      </w:r>
    </w:p>
  </w:footnote>
  <w:footnote w:id="39">
    <w:p w:rsidR="008C1265" w:rsidRDefault="008C1265" w:rsidP="00CC7A2B">
      <w:pPr>
        <w:pStyle w:val="Textpoznpodarou"/>
      </w:pPr>
      <w:r>
        <w:rPr>
          <w:rStyle w:val="Znakapoznpodarou"/>
        </w:rPr>
        <w:footnoteRef/>
      </w:r>
      <w:r>
        <w:t xml:space="preserve"> KOUBEK 2007b, s. 175-184.</w:t>
      </w:r>
    </w:p>
  </w:footnote>
  <w:footnote w:id="40">
    <w:p w:rsidR="008C1265" w:rsidRDefault="008C1265">
      <w:pPr>
        <w:pStyle w:val="Textpoznpodarou"/>
      </w:pPr>
      <w:r>
        <w:rPr>
          <w:rStyle w:val="Znakapoznpodarou"/>
        </w:rPr>
        <w:footnoteRef/>
      </w:r>
      <w:r>
        <w:t xml:space="preserve"> KOUBEK 2007b, s. 175.</w:t>
      </w:r>
    </w:p>
  </w:footnote>
  <w:footnote w:id="41">
    <w:p w:rsidR="008C1265" w:rsidRDefault="008C1265" w:rsidP="002229EF">
      <w:pPr>
        <w:pStyle w:val="Textpoznpodarou"/>
      </w:pPr>
      <w:r w:rsidRPr="00A50D58">
        <w:rPr>
          <w:rStyle w:val="Znakapoznpodarou"/>
        </w:rPr>
        <w:footnoteRef/>
      </w:r>
      <w:r w:rsidRPr="00A50D58">
        <w:t xml:space="preserve"> </w:t>
      </w:r>
      <w:r w:rsidRPr="00A50D58">
        <w:rPr>
          <w:rFonts w:eastAsia="MinionPro-Regular"/>
        </w:rPr>
        <w:t>ARMSTR</w:t>
      </w:r>
      <w:r>
        <w:rPr>
          <w:rFonts w:eastAsia="MinionPro-Regular"/>
        </w:rPr>
        <w:t>ONG 2003, s. 389-392.</w:t>
      </w:r>
    </w:p>
  </w:footnote>
  <w:footnote w:id="42">
    <w:p w:rsidR="008C1265" w:rsidRDefault="008C1265" w:rsidP="00231E05">
      <w:pPr>
        <w:pStyle w:val="Textpoznpodarou"/>
      </w:pPr>
      <w:r w:rsidRPr="00A50D58">
        <w:rPr>
          <w:rStyle w:val="Znakapoznpodarou"/>
        </w:rPr>
        <w:footnoteRef/>
      </w:r>
      <w:r>
        <w:t xml:space="preserve"> BĚLOHLÁVEK </w:t>
      </w:r>
      <w:r w:rsidRPr="00A50D58">
        <w:t>2009, s. 10.</w:t>
      </w:r>
    </w:p>
  </w:footnote>
  <w:footnote w:id="43">
    <w:p w:rsidR="008C1265" w:rsidRDefault="008C1265" w:rsidP="00EC4DD1">
      <w:pPr>
        <w:pStyle w:val="Textpoznpodarou"/>
      </w:pPr>
      <w:r>
        <w:rPr>
          <w:rStyle w:val="Znakapoznpodarou"/>
        </w:rPr>
        <w:footnoteRef/>
      </w:r>
      <w:r>
        <w:t xml:space="preserve"> FOOT, HOOK 2002, s. 114.</w:t>
      </w:r>
    </w:p>
  </w:footnote>
  <w:footnote w:id="44">
    <w:p w:rsidR="008C1265" w:rsidRDefault="008C1265" w:rsidP="00231E05">
      <w:pPr>
        <w:pStyle w:val="Textpoznpodarou"/>
      </w:pPr>
      <w:r>
        <w:rPr>
          <w:rStyle w:val="Znakapoznpodarou"/>
        </w:rPr>
        <w:footnoteRef/>
      </w:r>
      <w:r>
        <w:t xml:space="preserve"> VACULÍK 2010, s. 21-22.</w:t>
      </w:r>
    </w:p>
  </w:footnote>
  <w:footnote w:id="45">
    <w:p w:rsidR="008C1265" w:rsidRDefault="008C1265">
      <w:pPr>
        <w:pStyle w:val="Textpoznpodarou"/>
      </w:pPr>
      <w:r>
        <w:rPr>
          <w:rStyle w:val="Znakapoznpodarou"/>
        </w:rPr>
        <w:footnoteRef/>
      </w:r>
      <w:r>
        <w:t xml:space="preserve"> BĚLOHLÁVEK </w:t>
      </w:r>
      <w:r w:rsidRPr="00A50D58">
        <w:t>2009, s. 13.</w:t>
      </w:r>
    </w:p>
  </w:footnote>
  <w:footnote w:id="46">
    <w:p w:rsidR="008C1265" w:rsidRDefault="008C1265" w:rsidP="00231E05">
      <w:pPr>
        <w:pStyle w:val="Textpoznpodarou"/>
      </w:pPr>
      <w:r>
        <w:rPr>
          <w:rStyle w:val="Znakapoznpodarou"/>
        </w:rPr>
        <w:footnoteRef/>
      </w:r>
      <w:r>
        <w:t xml:space="preserve"> VACULÍK 2010, s. 15.</w:t>
      </w:r>
    </w:p>
  </w:footnote>
  <w:footnote w:id="47">
    <w:p w:rsidR="008C1265" w:rsidRDefault="008C1265" w:rsidP="00231E05">
      <w:pPr>
        <w:autoSpaceDE w:val="0"/>
        <w:autoSpaceDN w:val="0"/>
        <w:adjustRightInd w:val="0"/>
      </w:pPr>
      <w:r w:rsidRPr="00A50D58">
        <w:rPr>
          <w:rStyle w:val="Znakapoznpodarou"/>
          <w:sz w:val="20"/>
          <w:szCs w:val="20"/>
        </w:rPr>
        <w:footnoteRef/>
      </w:r>
      <w:r w:rsidRPr="00A50D58">
        <w:rPr>
          <w:sz w:val="20"/>
          <w:szCs w:val="20"/>
        </w:rPr>
        <w:t xml:space="preserve"> </w:t>
      </w:r>
      <w:r>
        <w:rPr>
          <w:rFonts w:eastAsia="MinionPro-Regular"/>
          <w:sz w:val="20"/>
          <w:szCs w:val="20"/>
        </w:rPr>
        <w:t xml:space="preserve">ARMSTRONG </w:t>
      </w:r>
      <w:r w:rsidRPr="00A50D58">
        <w:rPr>
          <w:rFonts w:eastAsia="MinionPro-Regular"/>
          <w:sz w:val="20"/>
          <w:szCs w:val="20"/>
        </w:rPr>
        <w:t>2003, s. 362.</w:t>
      </w:r>
    </w:p>
  </w:footnote>
  <w:footnote w:id="48">
    <w:p w:rsidR="008C1265" w:rsidRDefault="008C1265" w:rsidP="004F5FB3">
      <w:pPr>
        <w:pStyle w:val="Textpoznpodarou"/>
      </w:pPr>
      <w:r>
        <w:rPr>
          <w:rStyle w:val="Znakapoznpodarou"/>
        </w:rPr>
        <w:footnoteRef/>
      </w:r>
      <w:r>
        <w:t xml:space="preserve"> VAJNAR 2007, s. 12.</w:t>
      </w:r>
    </w:p>
  </w:footnote>
  <w:footnote w:id="49">
    <w:p w:rsidR="008C1265" w:rsidRDefault="008C1265" w:rsidP="00231E05">
      <w:pPr>
        <w:pStyle w:val="Textpoznpodarou"/>
      </w:pPr>
      <w:r>
        <w:rPr>
          <w:rStyle w:val="Znakapoznpodarou"/>
        </w:rPr>
        <w:footnoteRef/>
      </w:r>
      <w:r>
        <w:t xml:space="preserve"> FOOT, HOOK 2002, s. 118.</w:t>
      </w:r>
    </w:p>
  </w:footnote>
  <w:footnote w:id="50">
    <w:p w:rsidR="008C1265" w:rsidRDefault="008C1265" w:rsidP="00231E05">
      <w:pPr>
        <w:pStyle w:val="Textpoznpodarou"/>
      </w:pPr>
      <w:r>
        <w:rPr>
          <w:rStyle w:val="Znakapoznpodarou"/>
        </w:rPr>
        <w:footnoteRef/>
      </w:r>
      <w:r>
        <w:t xml:space="preserve"> BEDRNOVÁ, NOVÝ 1994, s. 90.</w:t>
      </w:r>
    </w:p>
  </w:footnote>
  <w:footnote w:id="51">
    <w:p w:rsidR="008C1265" w:rsidRDefault="008C1265" w:rsidP="004F5FB3">
      <w:pPr>
        <w:pStyle w:val="Textpoznpodarou"/>
      </w:pPr>
      <w:r>
        <w:rPr>
          <w:rStyle w:val="Znakapoznpodarou"/>
        </w:rPr>
        <w:footnoteRef/>
      </w:r>
      <w:r>
        <w:t xml:space="preserve"> FOOT, HOOK 2002, s. 89.</w:t>
      </w:r>
    </w:p>
  </w:footnote>
  <w:footnote w:id="52">
    <w:p w:rsidR="008C1265" w:rsidRDefault="008C1265" w:rsidP="00610CF1">
      <w:pPr>
        <w:pStyle w:val="Textpoznpodarou"/>
      </w:pPr>
      <w:r>
        <w:rPr>
          <w:rStyle w:val="Znakapoznpodarou"/>
        </w:rPr>
        <w:footnoteRef/>
      </w:r>
      <w:r>
        <w:t xml:space="preserve"> </w:t>
      </w:r>
      <w:r>
        <w:rPr>
          <w:rFonts w:eastAsia="MinionPro-Regular"/>
        </w:rPr>
        <w:t>KOCIÁNOVÁ 2010, s. 101.</w:t>
      </w:r>
    </w:p>
  </w:footnote>
  <w:footnote w:id="53">
    <w:p w:rsidR="008C1265" w:rsidRDefault="008C1265" w:rsidP="00610CF1">
      <w:pPr>
        <w:pStyle w:val="Textpoznpodarou"/>
      </w:pPr>
      <w:r>
        <w:rPr>
          <w:rStyle w:val="Znakapoznpodarou"/>
        </w:rPr>
        <w:footnoteRef/>
      </w:r>
      <w:r>
        <w:t xml:space="preserve"> KOCIÁNOVÁ 2010, s. 102.</w:t>
      </w:r>
    </w:p>
  </w:footnote>
  <w:footnote w:id="54">
    <w:p w:rsidR="008C1265" w:rsidRDefault="008C1265" w:rsidP="00610CF1">
      <w:pPr>
        <w:autoSpaceDE w:val="0"/>
        <w:autoSpaceDN w:val="0"/>
        <w:adjustRightInd w:val="0"/>
      </w:pPr>
      <w:r w:rsidRPr="00CB020A">
        <w:rPr>
          <w:rStyle w:val="Znakapoznpodarou"/>
          <w:sz w:val="20"/>
          <w:szCs w:val="20"/>
        </w:rPr>
        <w:footnoteRef/>
      </w:r>
      <w:r w:rsidRPr="00CB020A">
        <w:rPr>
          <w:sz w:val="20"/>
          <w:szCs w:val="20"/>
        </w:rPr>
        <w:t xml:space="preserve"> </w:t>
      </w:r>
      <w:r>
        <w:rPr>
          <w:sz w:val="20"/>
          <w:szCs w:val="20"/>
        </w:rPr>
        <w:t xml:space="preserve">Přeloženo z: </w:t>
      </w:r>
      <w:r>
        <w:rPr>
          <w:rFonts w:eastAsia="MinionPro-Regular"/>
          <w:sz w:val="20"/>
          <w:szCs w:val="20"/>
        </w:rPr>
        <w:t xml:space="preserve">MATHIS, </w:t>
      </w:r>
      <w:r w:rsidRPr="00CB020A">
        <w:rPr>
          <w:rFonts w:eastAsia="MinionPro-Regular"/>
          <w:sz w:val="20"/>
          <w:szCs w:val="20"/>
        </w:rPr>
        <w:t>JAC</w:t>
      </w:r>
      <w:r>
        <w:rPr>
          <w:rFonts w:eastAsia="MinionPro-Regular"/>
          <w:sz w:val="20"/>
          <w:szCs w:val="20"/>
        </w:rPr>
        <w:t>KSON 2008, s. 243.</w:t>
      </w:r>
    </w:p>
  </w:footnote>
  <w:footnote w:id="55">
    <w:p w:rsidR="008C1265" w:rsidRDefault="008C1265">
      <w:pPr>
        <w:pStyle w:val="Textpoznpodarou"/>
      </w:pPr>
      <w:r>
        <w:rPr>
          <w:rStyle w:val="Znakapoznpodarou"/>
        </w:rPr>
        <w:footnoteRef/>
      </w:r>
      <w:r>
        <w:t xml:space="preserve"> KOUBEK 2007b, s. 183.</w:t>
      </w:r>
    </w:p>
  </w:footnote>
  <w:footnote w:id="56">
    <w:p w:rsidR="008C1265" w:rsidRDefault="008C1265">
      <w:pPr>
        <w:pStyle w:val="Textpoznpodarou"/>
      </w:pPr>
      <w:r>
        <w:rPr>
          <w:rStyle w:val="Znakapoznpodarou"/>
        </w:rPr>
        <w:footnoteRef/>
      </w:r>
      <w:r>
        <w:t xml:space="preserve"> KOUBEK 2007b, s. 183.</w:t>
      </w:r>
    </w:p>
  </w:footnote>
  <w:footnote w:id="57">
    <w:p w:rsidR="008C1265" w:rsidRDefault="008C1265" w:rsidP="003B2284">
      <w:pPr>
        <w:pStyle w:val="Textpoznpodarou"/>
      </w:pPr>
      <w:r w:rsidRPr="00A50D58">
        <w:rPr>
          <w:rStyle w:val="Znakapoznpodarou"/>
        </w:rPr>
        <w:footnoteRef/>
      </w:r>
      <w:r w:rsidRPr="00A50D58">
        <w:t xml:space="preserve"> </w:t>
      </w:r>
      <w:r>
        <w:rPr>
          <w:rFonts w:eastAsia="MinionPro-Regular"/>
        </w:rPr>
        <w:t xml:space="preserve">KOUBEK </w:t>
      </w:r>
      <w:r w:rsidRPr="00A50D58">
        <w:rPr>
          <w:rFonts w:eastAsia="MinionPro-Regular"/>
        </w:rPr>
        <w:t>2007, s. 184</w:t>
      </w:r>
      <w:r>
        <w:rPr>
          <w:rFonts w:eastAsia="MinionPro-Regular"/>
        </w:rPr>
        <w:t>, tabulka 5.1.</w:t>
      </w:r>
    </w:p>
  </w:footnote>
  <w:footnote w:id="58">
    <w:p w:rsidR="008C1265" w:rsidRDefault="008C1265" w:rsidP="00CC7A2B">
      <w:pPr>
        <w:pStyle w:val="Textpoznpodarou"/>
      </w:pPr>
      <w:r w:rsidRPr="00A50D58">
        <w:rPr>
          <w:rStyle w:val="Znakapoznpodarou"/>
        </w:rPr>
        <w:footnoteRef/>
      </w:r>
      <w:r w:rsidRPr="00A50D58">
        <w:t xml:space="preserve"> </w:t>
      </w:r>
      <w:r>
        <w:rPr>
          <w:rFonts w:eastAsia="MinionPro-Regular"/>
        </w:rPr>
        <w:t xml:space="preserve">MATĚJKA, VIDLAŘ </w:t>
      </w:r>
      <w:r w:rsidRPr="00A50D58">
        <w:rPr>
          <w:rFonts w:eastAsia="MinionPro-Regular"/>
        </w:rPr>
        <w:t>2007, s. 53.</w:t>
      </w:r>
    </w:p>
  </w:footnote>
  <w:footnote w:id="59">
    <w:p w:rsidR="008C1265" w:rsidRDefault="008C1265" w:rsidP="00CC7A2B">
      <w:pPr>
        <w:pStyle w:val="Textpoznpodarou"/>
      </w:pPr>
      <w:r w:rsidRPr="00A50D58">
        <w:rPr>
          <w:rStyle w:val="Znakapoznpodarou"/>
        </w:rPr>
        <w:footnoteRef/>
      </w:r>
      <w:r w:rsidRPr="00A50D58">
        <w:t xml:space="preserve"> </w:t>
      </w:r>
      <w:r>
        <w:rPr>
          <w:rFonts w:eastAsia="MinionPro-Regular"/>
        </w:rPr>
        <w:t>MATĚJKA, VIDLAŘ 2007, s.</w:t>
      </w:r>
      <w:r w:rsidRPr="00A50D58">
        <w:rPr>
          <w:rFonts w:eastAsia="MinionPro-Regular"/>
        </w:rPr>
        <w:t xml:space="preserve"> 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D04E79"/>
    <w:multiLevelType w:val="hybridMultilevel"/>
    <w:tmpl w:val="9968C5B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0E162C8"/>
    <w:multiLevelType w:val="hybridMultilevel"/>
    <w:tmpl w:val="AF1EC5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4427835"/>
    <w:multiLevelType w:val="hybridMultilevel"/>
    <w:tmpl w:val="323EC442"/>
    <w:lvl w:ilvl="0" w:tplc="C322A23E">
      <w:start w:val="1"/>
      <w:numFmt w:val="bullet"/>
      <w:lvlText w:val=""/>
      <w:lvlJc w:val="righ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3F58DC"/>
    <w:multiLevelType w:val="hybridMultilevel"/>
    <w:tmpl w:val="FF089B04"/>
    <w:lvl w:ilvl="0" w:tplc="60E49940">
      <w:start w:val="1"/>
      <w:numFmt w:val="decimal"/>
      <w:lvlText w:val="%1."/>
      <w:lvlJc w:val="left"/>
      <w:pPr>
        <w:ind w:left="1069" w:hanging="360"/>
      </w:pPr>
      <w:rPr>
        <w:rFonts w:ascii="Times New Roman" w:hAnsi="Times New Roman"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0E950FC7"/>
    <w:multiLevelType w:val="hybridMultilevel"/>
    <w:tmpl w:val="EC204E5C"/>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FE708B"/>
    <w:multiLevelType w:val="hybridMultilevel"/>
    <w:tmpl w:val="154EA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3F6B43"/>
    <w:multiLevelType w:val="hybridMultilevel"/>
    <w:tmpl w:val="840423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BC26C2"/>
    <w:multiLevelType w:val="hybridMultilevel"/>
    <w:tmpl w:val="24205232"/>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2C7F22"/>
    <w:multiLevelType w:val="hybridMultilevel"/>
    <w:tmpl w:val="1DE2DB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1CF3E7C"/>
    <w:multiLevelType w:val="hybridMultilevel"/>
    <w:tmpl w:val="AC803926"/>
    <w:lvl w:ilvl="0" w:tplc="F026991E">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894001"/>
    <w:multiLevelType w:val="hybridMultilevel"/>
    <w:tmpl w:val="EE6418D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307D82"/>
    <w:multiLevelType w:val="hybridMultilevel"/>
    <w:tmpl w:val="37029988"/>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9BE1C1F"/>
    <w:multiLevelType w:val="hybridMultilevel"/>
    <w:tmpl w:val="7F80E9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A2D2821"/>
    <w:multiLevelType w:val="hybridMultilevel"/>
    <w:tmpl w:val="17381030"/>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D805161"/>
    <w:multiLevelType w:val="hybridMultilevel"/>
    <w:tmpl w:val="12AEDF62"/>
    <w:lvl w:ilvl="0" w:tplc="C322A23E">
      <w:start w:val="1"/>
      <w:numFmt w:val="bullet"/>
      <w:lvlText w:val=""/>
      <w:lvlJc w:val="righ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087835"/>
    <w:multiLevelType w:val="hybridMultilevel"/>
    <w:tmpl w:val="C97653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A8C3E9B"/>
    <w:multiLevelType w:val="hybridMultilevel"/>
    <w:tmpl w:val="3CEEE2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BE20FBD"/>
    <w:multiLevelType w:val="hybridMultilevel"/>
    <w:tmpl w:val="0D0CEC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3E61BC1"/>
    <w:multiLevelType w:val="hybridMultilevel"/>
    <w:tmpl w:val="F63CE7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2C7C3E"/>
    <w:multiLevelType w:val="hybridMultilevel"/>
    <w:tmpl w:val="3F8E9B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59F3A47"/>
    <w:multiLevelType w:val="hybridMultilevel"/>
    <w:tmpl w:val="B8983DF4"/>
    <w:lvl w:ilvl="0" w:tplc="4BE285D2">
      <w:start w:val="1"/>
      <w:numFmt w:val="decimal"/>
      <w:lvlText w:val="%1."/>
      <w:lvlJc w:val="left"/>
      <w:pPr>
        <w:ind w:left="1068" w:hanging="360"/>
      </w:pPr>
      <w:rPr>
        <w:rFonts w:ascii="Times New Roman" w:eastAsia="MinionPro-Regular" w:hAnsi="Times New Roman" w:cs="Times New Roman"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46777F13"/>
    <w:multiLevelType w:val="hybridMultilevel"/>
    <w:tmpl w:val="89BEE5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1C12AF8"/>
    <w:multiLevelType w:val="hybridMultilevel"/>
    <w:tmpl w:val="466C041C"/>
    <w:lvl w:ilvl="0" w:tplc="C322A23E">
      <w:start w:val="1"/>
      <w:numFmt w:val="bullet"/>
      <w:lvlText w:val=""/>
      <w:lvlJc w:val="righ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62A4D8C"/>
    <w:multiLevelType w:val="hybridMultilevel"/>
    <w:tmpl w:val="EADA30D0"/>
    <w:lvl w:ilvl="0" w:tplc="21A082B2">
      <w:start w:val="1"/>
      <w:numFmt w:val="decimal"/>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D5A7D94"/>
    <w:multiLevelType w:val="hybridMultilevel"/>
    <w:tmpl w:val="B57CC458"/>
    <w:lvl w:ilvl="0" w:tplc="0BFACFAE">
      <w:start w:val="1"/>
      <w:numFmt w:val="decimal"/>
      <w:lvlText w:val="%1)"/>
      <w:lvlJc w:val="left"/>
      <w:pPr>
        <w:ind w:left="720" w:hanging="360"/>
      </w:pPr>
      <w:rPr>
        <w:rFonts w:ascii="Times New Roman" w:eastAsia="Times New Roman" w:hAnsi="Times New Roman" w:cs="Times New Roman" w:hint="default"/>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C34BC7"/>
    <w:multiLevelType w:val="hybridMultilevel"/>
    <w:tmpl w:val="C19E4C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EF65384"/>
    <w:multiLevelType w:val="hybridMultilevel"/>
    <w:tmpl w:val="317833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F7B4857"/>
    <w:multiLevelType w:val="hybridMultilevel"/>
    <w:tmpl w:val="C75003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0C416A8"/>
    <w:multiLevelType w:val="hybridMultilevel"/>
    <w:tmpl w:val="C9F2D7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8C17978"/>
    <w:multiLevelType w:val="hybridMultilevel"/>
    <w:tmpl w:val="D66A42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9F5289D"/>
    <w:multiLevelType w:val="hybridMultilevel"/>
    <w:tmpl w:val="C63C66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75B1F74"/>
    <w:multiLevelType w:val="hybridMultilevel"/>
    <w:tmpl w:val="6B6809E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94467C9"/>
    <w:multiLevelType w:val="hybridMultilevel"/>
    <w:tmpl w:val="BF3036B2"/>
    <w:lvl w:ilvl="0" w:tplc="B1E87D54">
      <w:start w:val="1"/>
      <w:numFmt w:val="decimal"/>
      <w:lvlText w:val="%1)"/>
      <w:lvlJc w:val="left"/>
      <w:pPr>
        <w:ind w:left="720" w:hanging="360"/>
      </w:pPr>
      <w:rPr>
        <w:rFonts w:ascii="Times New Roman" w:eastAsia="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7"/>
  </w:num>
  <w:num w:numId="3">
    <w:abstractNumId w:val="22"/>
  </w:num>
  <w:num w:numId="4">
    <w:abstractNumId w:val="9"/>
  </w:num>
  <w:num w:numId="5">
    <w:abstractNumId w:val="4"/>
  </w:num>
  <w:num w:numId="6">
    <w:abstractNumId w:val="24"/>
  </w:num>
  <w:num w:numId="7">
    <w:abstractNumId w:val="13"/>
  </w:num>
  <w:num w:numId="8">
    <w:abstractNumId w:val="17"/>
  </w:num>
  <w:num w:numId="9">
    <w:abstractNumId w:val="29"/>
  </w:num>
  <w:num w:numId="10">
    <w:abstractNumId w:val="19"/>
  </w:num>
  <w:num w:numId="11">
    <w:abstractNumId w:val="28"/>
  </w:num>
  <w:num w:numId="12">
    <w:abstractNumId w:val="1"/>
  </w:num>
  <w:num w:numId="13">
    <w:abstractNumId w:val="32"/>
  </w:num>
  <w:num w:numId="14">
    <w:abstractNumId w:val="10"/>
  </w:num>
  <w:num w:numId="15">
    <w:abstractNumId w:val="33"/>
  </w:num>
  <w:num w:numId="16">
    <w:abstractNumId w:val="12"/>
  </w:num>
  <w:num w:numId="17">
    <w:abstractNumId w:val="20"/>
  </w:num>
  <w:num w:numId="18">
    <w:abstractNumId w:val="30"/>
  </w:num>
  <w:num w:numId="19">
    <w:abstractNumId w:val="14"/>
  </w:num>
  <w:num w:numId="20">
    <w:abstractNumId w:val="5"/>
  </w:num>
  <w:num w:numId="21">
    <w:abstractNumId w:val="25"/>
  </w:num>
  <w:num w:numId="22">
    <w:abstractNumId w:val="23"/>
  </w:num>
  <w:num w:numId="23">
    <w:abstractNumId w:val="3"/>
  </w:num>
  <w:num w:numId="24">
    <w:abstractNumId w:val="11"/>
  </w:num>
  <w:num w:numId="25">
    <w:abstractNumId w:val="26"/>
  </w:num>
  <w:num w:numId="26">
    <w:abstractNumId w:val="15"/>
  </w:num>
  <w:num w:numId="27">
    <w:abstractNumId w:val="16"/>
  </w:num>
  <w:num w:numId="28">
    <w:abstractNumId w:val="7"/>
  </w:num>
  <w:num w:numId="29">
    <w:abstractNumId w:val="6"/>
  </w:num>
  <w:num w:numId="30">
    <w:abstractNumId w:val="8"/>
  </w:num>
  <w:num w:numId="31">
    <w:abstractNumId w:val="31"/>
  </w:num>
  <w:num w:numId="32">
    <w:abstractNumId w:val="2"/>
  </w:num>
  <w:num w:numId="33">
    <w:abstractNumId w:val="1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NotTrackFormatting/>
  <w:defaultTabStop w:val="851"/>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014BF"/>
    <w:rsid w:val="00001EA7"/>
    <w:rsid w:val="00002BA7"/>
    <w:rsid w:val="000036C1"/>
    <w:rsid w:val="00003A4C"/>
    <w:rsid w:val="00003AC2"/>
    <w:rsid w:val="00005B43"/>
    <w:rsid w:val="000068E2"/>
    <w:rsid w:val="00006AAE"/>
    <w:rsid w:val="00006CA5"/>
    <w:rsid w:val="00007EFD"/>
    <w:rsid w:val="0001062C"/>
    <w:rsid w:val="00011DAA"/>
    <w:rsid w:val="00012B08"/>
    <w:rsid w:val="00012B6C"/>
    <w:rsid w:val="000145A8"/>
    <w:rsid w:val="00014CC3"/>
    <w:rsid w:val="00015BBE"/>
    <w:rsid w:val="00017D39"/>
    <w:rsid w:val="0002048B"/>
    <w:rsid w:val="0002096D"/>
    <w:rsid w:val="00020E22"/>
    <w:rsid w:val="00021501"/>
    <w:rsid w:val="00021AE6"/>
    <w:rsid w:val="00021D9C"/>
    <w:rsid w:val="00022BC0"/>
    <w:rsid w:val="00023970"/>
    <w:rsid w:val="000239C7"/>
    <w:rsid w:val="00023E74"/>
    <w:rsid w:val="00024DEA"/>
    <w:rsid w:val="00026C5F"/>
    <w:rsid w:val="00027AE1"/>
    <w:rsid w:val="00027CDF"/>
    <w:rsid w:val="00027FFA"/>
    <w:rsid w:val="0003328A"/>
    <w:rsid w:val="00033966"/>
    <w:rsid w:val="00034731"/>
    <w:rsid w:val="00034933"/>
    <w:rsid w:val="0003581E"/>
    <w:rsid w:val="00035B5A"/>
    <w:rsid w:val="00040B2F"/>
    <w:rsid w:val="00040C2C"/>
    <w:rsid w:val="00040E50"/>
    <w:rsid w:val="00043948"/>
    <w:rsid w:val="00044689"/>
    <w:rsid w:val="000448BB"/>
    <w:rsid w:val="00044F51"/>
    <w:rsid w:val="0004567A"/>
    <w:rsid w:val="00046470"/>
    <w:rsid w:val="00046946"/>
    <w:rsid w:val="00051865"/>
    <w:rsid w:val="00052B8E"/>
    <w:rsid w:val="00052F37"/>
    <w:rsid w:val="00052F44"/>
    <w:rsid w:val="00053828"/>
    <w:rsid w:val="00055617"/>
    <w:rsid w:val="00055F6E"/>
    <w:rsid w:val="00055FD0"/>
    <w:rsid w:val="00056054"/>
    <w:rsid w:val="00056552"/>
    <w:rsid w:val="00060656"/>
    <w:rsid w:val="00060873"/>
    <w:rsid w:val="000622F8"/>
    <w:rsid w:val="0006267D"/>
    <w:rsid w:val="000653D0"/>
    <w:rsid w:val="000667A7"/>
    <w:rsid w:val="000667E1"/>
    <w:rsid w:val="0007056A"/>
    <w:rsid w:val="00070853"/>
    <w:rsid w:val="000716B4"/>
    <w:rsid w:val="0007180A"/>
    <w:rsid w:val="00073841"/>
    <w:rsid w:val="0007424F"/>
    <w:rsid w:val="000744BC"/>
    <w:rsid w:val="0007613B"/>
    <w:rsid w:val="00076443"/>
    <w:rsid w:val="00076479"/>
    <w:rsid w:val="00080ACB"/>
    <w:rsid w:val="0008110A"/>
    <w:rsid w:val="000815DF"/>
    <w:rsid w:val="000831C0"/>
    <w:rsid w:val="00083C37"/>
    <w:rsid w:val="00084600"/>
    <w:rsid w:val="00084CAC"/>
    <w:rsid w:val="000851F2"/>
    <w:rsid w:val="000853FA"/>
    <w:rsid w:val="0008645A"/>
    <w:rsid w:val="00086FC4"/>
    <w:rsid w:val="00087A25"/>
    <w:rsid w:val="0009194D"/>
    <w:rsid w:val="000979F3"/>
    <w:rsid w:val="00097AE7"/>
    <w:rsid w:val="000A0207"/>
    <w:rsid w:val="000A0451"/>
    <w:rsid w:val="000A1482"/>
    <w:rsid w:val="000A15FF"/>
    <w:rsid w:val="000A2527"/>
    <w:rsid w:val="000A270F"/>
    <w:rsid w:val="000A32B6"/>
    <w:rsid w:val="000A4B2F"/>
    <w:rsid w:val="000A508E"/>
    <w:rsid w:val="000A570C"/>
    <w:rsid w:val="000A586C"/>
    <w:rsid w:val="000A602A"/>
    <w:rsid w:val="000A6D99"/>
    <w:rsid w:val="000A7061"/>
    <w:rsid w:val="000A7420"/>
    <w:rsid w:val="000B0523"/>
    <w:rsid w:val="000B0FF2"/>
    <w:rsid w:val="000B11BA"/>
    <w:rsid w:val="000B25E4"/>
    <w:rsid w:val="000B2796"/>
    <w:rsid w:val="000B281D"/>
    <w:rsid w:val="000B2842"/>
    <w:rsid w:val="000B5B5E"/>
    <w:rsid w:val="000B647D"/>
    <w:rsid w:val="000C07D0"/>
    <w:rsid w:val="000C160E"/>
    <w:rsid w:val="000C287D"/>
    <w:rsid w:val="000C2D67"/>
    <w:rsid w:val="000C2E3C"/>
    <w:rsid w:val="000C4C5B"/>
    <w:rsid w:val="000C4FD1"/>
    <w:rsid w:val="000C5110"/>
    <w:rsid w:val="000C5F6F"/>
    <w:rsid w:val="000C673B"/>
    <w:rsid w:val="000C6CFF"/>
    <w:rsid w:val="000C6E77"/>
    <w:rsid w:val="000D0622"/>
    <w:rsid w:val="000D1A41"/>
    <w:rsid w:val="000D259C"/>
    <w:rsid w:val="000D2DB0"/>
    <w:rsid w:val="000D3BC0"/>
    <w:rsid w:val="000D44F9"/>
    <w:rsid w:val="000D4DFC"/>
    <w:rsid w:val="000D5ECF"/>
    <w:rsid w:val="000D7807"/>
    <w:rsid w:val="000E101C"/>
    <w:rsid w:val="000E205A"/>
    <w:rsid w:val="000E235B"/>
    <w:rsid w:val="000E2386"/>
    <w:rsid w:val="000E2985"/>
    <w:rsid w:val="000E29C2"/>
    <w:rsid w:val="000E3045"/>
    <w:rsid w:val="000E41C1"/>
    <w:rsid w:val="000E439B"/>
    <w:rsid w:val="000E4D9B"/>
    <w:rsid w:val="000E5083"/>
    <w:rsid w:val="000E75DE"/>
    <w:rsid w:val="000F00DD"/>
    <w:rsid w:val="000F0109"/>
    <w:rsid w:val="000F1450"/>
    <w:rsid w:val="000F155E"/>
    <w:rsid w:val="000F1CF7"/>
    <w:rsid w:val="000F3A1F"/>
    <w:rsid w:val="000F425E"/>
    <w:rsid w:val="000F71C4"/>
    <w:rsid w:val="0010010A"/>
    <w:rsid w:val="00101056"/>
    <w:rsid w:val="00101372"/>
    <w:rsid w:val="00101725"/>
    <w:rsid w:val="00101810"/>
    <w:rsid w:val="00101B29"/>
    <w:rsid w:val="00102B99"/>
    <w:rsid w:val="00102E11"/>
    <w:rsid w:val="00104182"/>
    <w:rsid w:val="00104F8C"/>
    <w:rsid w:val="001058FE"/>
    <w:rsid w:val="00105C9A"/>
    <w:rsid w:val="00106BC3"/>
    <w:rsid w:val="00106ECD"/>
    <w:rsid w:val="0010738E"/>
    <w:rsid w:val="001079DD"/>
    <w:rsid w:val="001101FF"/>
    <w:rsid w:val="00112DCA"/>
    <w:rsid w:val="00112E65"/>
    <w:rsid w:val="001137FA"/>
    <w:rsid w:val="00115BBE"/>
    <w:rsid w:val="00116287"/>
    <w:rsid w:val="00116F95"/>
    <w:rsid w:val="00120080"/>
    <w:rsid w:val="00122DF0"/>
    <w:rsid w:val="00123C80"/>
    <w:rsid w:val="0013014F"/>
    <w:rsid w:val="00131346"/>
    <w:rsid w:val="001315E0"/>
    <w:rsid w:val="00134700"/>
    <w:rsid w:val="00135CD5"/>
    <w:rsid w:val="00136AD0"/>
    <w:rsid w:val="00140B34"/>
    <w:rsid w:val="0014119D"/>
    <w:rsid w:val="00141772"/>
    <w:rsid w:val="00141AA6"/>
    <w:rsid w:val="0014329E"/>
    <w:rsid w:val="00143CED"/>
    <w:rsid w:val="001459F2"/>
    <w:rsid w:val="0015016B"/>
    <w:rsid w:val="00150883"/>
    <w:rsid w:val="00152CDB"/>
    <w:rsid w:val="001554C0"/>
    <w:rsid w:val="00156451"/>
    <w:rsid w:val="00156F67"/>
    <w:rsid w:val="001607AA"/>
    <w:rsid w:val="001607CC"/>
    <w:rsid w:val="00161000"/>
    <w:rsid w:val="0016288D"/>
    <w:rsid w:val="00163555"/>
    <w:rsid w:val="001642B5"/>
    <w:rsid w:val="0016446B"/>
    <w:rsid w:val="00164614"/>
    <w:rsid w:val="00164AB4"/>
    <w:rsid w:val="001664D1"/>
    <w:rsid w:val="001670BE"/>
    <w:rsid w:val="0017085E"/>
    <w:rsid w:val="00170D7A"/>
    <w:rsid w:val="001713A1"/>
    <w:rsid w:val="00171AE9"/>
    <w:rsid w:val="0017292F"/>
    <w:rsid w:val="00174B72"/>
    <w:rsid w:val="00174E68"/>
    <w:rsid w:val="00176957"/>
    <w:rsid w:val="00177C43"/>
    <w:rsid w:val="00181829"/>
    <w:rsid w:val="00182004"/>
    <w:rsid w:val="0018225F"/>
    <w:rsid w:val="00185E10"/>
    <w:rsid w:val="0018640A"/>
    <w:rsid w:val="001901F6"/>
    <w:rsid w:val="00191497"/>
    <w:rsid w:val="00191842"/>
    <w:rsid w:val="00191D01"/>
    <w:rsid w:val="00192553"/>
    <w:rsid w:val="00192927"/>
    <w:rsid w:val="00194132"/>
    <w:rsid w:val="00194882"/>
    <w:rsid w:val="00195158"/>
    <w:rsid w:val="00196B43"/>
    <w:rsid w:val="00197658"/>
    <w:rsid w:val="001A0DE4"/>
    <w:rsid w:val="001A16C9"/>
    <w:rsid w:val="001A2522"/>
    <w:rsid w:val="001A2899"/>
    <w:rsid w:val="001A2B1B"/>
    <w:rsid w:val="001A316A"/>
    <w:rsid w:val="001A5AE3"/>
    <w:rsid w:val="001A5B0D"/>
    <w:rsid w:val="001A7CE7"/>
    <w:rsid w:val="001B334C"/>
    <w:rsid w:val="001B46C2"/>
    <w:rsid w:val="001B4E61"/>
    <w:rsid w:val="001B5291"/>
    <w:rsid w:val="001B6119"/>
    <w:rsid w:val="001B626F"/>
    <w:rsid w:val="001B6563"/>
    <w:rsid w:val="001B6B42"/>
    <w:rsid w:val="001B7BCA"/>
    <w:rsid w:val="001C1EE2"/>
    <w:rsid w:val="001C2694"/>
    <w:rsid w:val="001C2E5C"/>
    <w:rsid w:val="001C3C05"/>
    <w:rsid w:val="001C404A"/>
    <w:rsid w:val="001C53A8"/>
    <w:rsid w:val="001C6108"/>
    <w:rsid w:val="001C7602"/>
    <w:rsid w:val="001C7CE7"/>
    <w:rsid w:val="001C7F4B"/>
    <w:rsid w:val="001D04C1"/>
    <w:rsid w:val="001D058F"/>
    <w:rsid w:val="001D11AF"/>
    <w:rsid w:val="001D3356"/>
    <w:rsid w:val="001D49A0"/>
    <w:rsid w:val="001D58D8"/>
    <w:rsid w:val="001D5A60"/>
    <w:rsid w:val="001D63EE"/>
    <w:rsid w:val="001D6643"/>
    <w:rsid w:val="001D7919"/>
    <w:rsid w:val="001D7D6F"/>
    <w:rsid w:val="001E0A47"/>
    <w:rsid w:val="001E11C6"/>
    <w:rsid w:val="001E188B"/>
    <w:rsid w:val="001E2A7D"/>
    <w:rsid w:val="001E354B"/>
    <w:rsid w:val="001E3BB3"/>
    <w:rsid w:val="001E3EE1"/>
    <w:rsid w:val="001E4776"/>
    <w:rsid w:val="001E4F2B"/>
    <w:rsid w:val="001E74EE"/>
    <w:rsid w:val="001F051E"/>
    <w:rsid w:val="001F083A"/>
    <w:rsid w:val="001F0F74"/>
    <w:rsid w:val="001F12B9"/>
    <w:rsid w:val="001F1637"/>
    <w:rsid w:val="001F1B22"/>
    <w:rsid w:val="001F2660"/>
    <w:rsid w:val="001F26C2"/>
    <w:rsid w:val="001F325B"/>
    <w:rsid w:val="001F3397"/>
    <w:rsid w:val="001F3D2F"/>
    <w:rsid w:val="001F4581"/>
    <w:rsid w:val="001F4702"/>
    <w:rsid w:val="001F4E16"/>
    <w:rsid w:val="001F50A9"/>
    <w:rsid w:val="001F62AE"/>
    <w:rsid w:val="001F6967"/>
    <w:rsid w:val="001F6EDA"/>
    <w:rsid w:val="00200828"/>
    <w:rsid w:val="00200A61"/>
    <w:rsid w:val="00200C20"/>
    <w:rsid w:val="002013C9"/>
    <w:rsid w:val="00202746"/>
    <w:rsid w:val="00203300"/>
    <w:rsid w:val="002050ED"/>
    <w:rsid w:val="0020583B"/>
    <w:rsid w:val="00207A35"/>
    <w:rsid w:val="00210513"/>
    <w:rsid w:val="002107A2"/>
    <w:rsid w:val="002115BB"/>
    <w:rsid w:val="00211B94"/>
    <w:rsid w:val="00212618"/>
    <w:rsid w:val="002136BC"/>
    <w:rsid w:val="00215869"/>
    <w:rsid w:val="00215EBC"/>
    <w:rsid w:val="00215EBD"/>
    <w:rsid w:val="00216517"/>
    <w:rsid w:val="002200BA"/>
    <w:rsid w:val="00220F87"/>
    <w:rsid w:val="0022240E"/>
    <w:rsid w:val="002229EF"/>
    <w:rsid w:val="002236CF"/>
    <w:rsid w:val="00223E19"/>
    <w:rsid w:val="002244A4"/>
    <w:rsid w:val="00224BB4"/>
    <w:rsid w:val="00224F77"/>
    <w:rsid w:val="0022646D"/>
    <w:rsid w:val="00226769"/>
    <w:rsid w:val="0022691A"/>
    <w:rsid w:val="00226F24"/>
    <w:rsid w:val="00227948"/>
    <w:rsid w:val="00227B93"/>
    <w:rsid w:val="00227DB9"/>
    <w:rsid w:val="002308E5"/>
    <w:rsid w:val="00230C14"/>
    <w:rsid w:val="0023140F"/>
    <w:rsid w:val="002314BB"/>
    <w:rsid w:val="00231E05"/>
    <w:rsid w:val="00232654"/>
    <w:rsid w:val="00233997"/>
    <w:rsid w:val="00234C97"/>
    <w:rsid w:val="002359BD"/>
    <w:rsid w:val="0023706F"/>
    <w:rsid w:val="0023787B"/>
    <w:rsid w:val="002405BB"/>
    <w:rsid w:val="00240BF2"/>
    <w:rsid w:val="00240EDD"/>
    <w:rsid w:val="00241C13"/>
    <w:rsid w:val="002423CB"/>
    <w:rsid w:val="00242880"/>
    <w:rsid w:val="00243E4B"/>
    <w:rsid w:val="0024452D"/>
    <w:rsid w:val="00244868"/>
    <w:rsid w:val="00245007"/>
    <w:rsid w:val="002461F2"/>
    <w:rsid w:val="00246338"/>
    <w:rsid w:val="00247478"/>
    <w:rsid w:val="0024773D"/>
    <w:rsid w:val="0025036C"/>
    <w:rsid w:val="00250D1F"/>
    <w:rsid w:val="00251638"/>
    <w:rsid w:val="00252130"/>
    <w:rsid w:val="002524AD"/>
    <w:rsid w:val="00252810"/>
    <w:rsid w:val="00252C85"/>
    <w:rsid w:val="00253642"/>
    <w:rsid w:val="00255C8F"/>
    <w:rsid w:val="00256319"/>
    <w:rsid w:val="00256661"/>
    <w:rsid w:val="0026075D"/>
    <w:rsid w:val="00261468"/>
    <w:rsid w:val="00261C1C"/>
    <w:rsid w:val="00262A79"/>
    <w:rsid w:val="00262D46"/>
    <w:rsid w:val="00264AF5"/>
    <w:rsid w:val="0026666F"/>
    <w:rsid w:val="00267F34"/>
    <w:rsid w:val="002705BB"/>
    <w:rsid w:val="002708C4"/>
    <w:rsid w:val="00271901"/>
    <w:rsid w:val="00272691"/>
    <w:rsid w:val="002732B0"/>
    <w:rsid w:val="00274C35"/>
    <w:rsid w:val="00274CAE"/>
    <w:rsid w:val="00274D87"/>
    <w:rsid w:val="0027532D"/>
    <w:rsid w:val="00275D09"/>
    <w:rsid w:val="00276A2C"/>
    <w:rsid w:val="002778F1"/>
    <w:rsid w:val="002802FE"/>
    <w:rsid w:val="002805CE"/>
    <w:rsid w:val="002813F4"/>
    <w:rsid w:val="002827D9"/>
    <w:rsid w:val="002830BE"/>
    <w:rsid w:val="00283BDE"/>
    <w:rsid w:val="00284169"/>
    <w:rsid w:val="002846D3"/>
    <w:rsid w:val="00285F6C"/>
    <w:rsid w:val="0028649B"/>
    <w:rsid w:val="00286772"/>
    <w:rsid w:val="0028728C"/>
    <w:rsid w:val="002902CF"/>
    <w:rsid w:val="00290B72"/>
    <w:rsid w:val="00292846"/>
    <w:rsid w:val="002946E5"/>
    <w:rsid w:val="0029531B"/>
    <w:rsid w:val="00295F05"/>
    <w:rsid w:val="0029668B"/>
    <w:rsid w:val="0029698A"/>
    <w:rsid w:val="00296F19"/>
    <w:rsid w:val="002A0A85"/>
    <w:rsid w:val="002A211C"/>
    <w:rsid w:val="002A2DEC"/>
    <w:rsid w:val="002A32F1"/>
    <w:rsid w:val="002A4510"/>
    <w:rsid w:val="002A460D"/>
    <w:rsid w:val="002A495A"/>
    <w:rsid w:val="002A4EAB"/>
    <w:rsid w:val="002A54DC"/>
    <w:rsid w:val="002A58BE"/>
    <w:rsid w:val="002A58D2"/>
    <w:rsid w:val="002A5C10"/>
    <w:rsid w:val="002A7693"/>
    <w:rsid w:val="002B0AD6"/>
    <w:rsid w:val="002B0DA6"/>
    <w:rsid w:val="002B0F27"/>
    <w:rsid w:val="002B1551"/>
    <w:rsid w:val="002B1EF8"/>
    <w:rsid w:val="002B1F1A"/>
    <w:rsid w:val="002B2D3A"/>
    <w:rsid w:val="002B39DA"/>
    <w:rsid w:val="002B4DD0"/>
    <w:rsid w:val="002B5BF1"/>
    <w:rsid w:val="002B6D28"/>
    <w:rsid w:val="002C18C3"/>
    <w:rsid w:val="002C1D8F"/>
    <w:rsid w:val="002C2040"/>
    <w:rsid w:val="002C21B9"/>
    <w:rsid w:val="002C2C03"/>
    <w:rsid w:val="002C2F70"/>
    <w:rsid w:val="002C30DA"/>
    <w:rsid w:val="002C3515"/>
    <w:rsid w:val="002C3B7D"/>
    <w:rsid w:val="002C450F"/>
    <w:rsid w:val="002C5EAE"/>
    <w:rsid w:val="002C622F"/>
    <w:rsid w:val="002C664B"/>
    <w:rsid w:val="002C77AE"/>
    <w:rsid w:val="002C7B14"/>
    <w:rsid w:val="002C7D03"/>
    <w:rsid w:val="002C7FA0"/>
    <w:rsid w:val="002D068E"/>
    <w:rsid w:val="002D3010"/>
    <w:rsid w:val="002D516D"/>
    <w:rsid w:val="002D5BB7"/>
    <w:rsid w:val="002D5F92"/>
    <w:rsid w:val="002D6CFF"/>
    <w:rsid w:val="002D7E9A"/>
    <w:rsid w:val="002E003D"/>
    <w:rsid w:val="002E0C2F"/>
    <w:rsid w:val="002E102E"/>
    <w:rsid w:val="002E1FE4"/>
    <w:rsid w:val="002E26E1"/>
    <w:rsid w:val="002E3770"/>
    <w:rsid w:val="002E699C"/>
    <w:rsid w:val="002F087C"/>
    <w:rsid w:val="002F0E34"/>
    <w:rsid w:val="002F154B"/>
    <w:rsid w:val="002F1A34"/>
    <w:rsid w:val="002F2E53"/>
    <w:rsid w:val="002F3353"/>
    <w:rsid w:val="002F454F"/>
    <w:rsid w:val="002F5D2F"/>
    <w:rsid w:val="002F7671"/>
    <w:rsid w:val="002F788A"/>
    <w:rsid w:val="002F7926"/>
    <w:rsid w:val="003017A6"/>
    <w:rsid w:val="00301C0A"/>
    <w:rsid w:val="00301D05"/>
    <w:rsid w:val="0030218C"/>
    <w:rsid w:val="0030272A"/>
    <w:rsid w:val="003032BD"/>
    <w:rsid w:val="00305BA4"/>
    <w:rsid w:val="00306AF0"/>
    <w:rsid w:val="00307453"/>
    <w:rsid w:val="003074AF"/>
    <w:rsid w:val="00307A73"/>
    <w:rsid w:val="003107CC"/>
    <w:rsid w:val="0031145F"/>
    <w:rsid w:val="003115CA"/>
    <w:rsid w:val="00311A4D"/>
    <w:rsid w:val="00311B8B"/>
    <w:rsid w:val="003128E8"/>
    <w:rsid w:val="00312EB8"/>
    <w:rsid w:val="0031520C"/>
    <w:rsid w:val="00320726"/>
    <w:rsid w:val="00321235"/>
    <w:rsid w:val="00321D11"/>
    <w:rsid w:val="00322014"/>
    <w:rsid w:val="00324343"/>
    <w:rsid w:val="00326B08"/>
    <w:rsid w:val="00326C9C"/>
    <w:rsid w:val="00327119"/>
    <w:rsid w:val="003316F6"/>
    <w:rsid w:val="00334E39"/>
    <w:rsid w:val="00334EAE"/>
    <w:rsid w:val="00335E9F"/>
    <w:rsid w:val="00336C55"/>
    <w:rsid w:val="003376A3"/>
    <w:rsid w:val="0034026D"/>
    <w:rsid w:val="00340402"/>
    <w:rsid w:val="0034177C"/>
    <w:rsid w:val="003432DD"/>
    <w:rsid w:val="00344D60"/>
    <w:rsid w:val="00345125"/>
    <w:rsid w:val="00346053"/>
    <w:rsid w:val="00346084"/>
    <w:rsid w:val="0034747F"/>
    <w:rsid w:val="003517C1"/>
    <w:rsid w:val="00351AEC"/>
    <w:rsid w:val="00352686"/>
    <w:rsid w:val="00352A2B"/>
    <w:rsid w:val="0035304E"/>
    <w:rsid w:val="00353255"/>
    <w:rsid w:val="00354495"/>
    <w:rsid w:val="003549AC"/>
    <w:rsid w:val="00354D53"/>
    <w:rsid w:val="0035560E"/>
    <w:rsid w:val="003565AB"/>
    <w:rsid w:val="0035682C"/>
    <w:rsid w:val="003568E4"/>
    <w:rsid w:val="003577D9"/>
    <w:rsid w:val="003577F2"/>
    <w:rsid w:val="00357CC5"/>
    <w:rsid w:val="00360810"/>
    <w:rsid w:val="00362BCC"/>
    <w:rsid w:val="00363330"/>
    <w:rsid w:val="00364278"/>
    <w:rsid w:val="003645E9"/>
    <w:rsid w:val="00364B22"/>
    <w:rsid w:val="00365866"/>
    <w:rsid w:val="00365E5D"/>
    <w:rsid w:val="0036792D"/>
    <w:rsid w:val="00371260"/>
    <w:rsid w:val="00371387"/>
    <w:rsid w:val="00371752"/>
    <w:rsid w:val="0037188B"/>
    <w:rsid w:val="00371932"/>
    <w:rsid w:val="0037343C"/>
    <w:rsid w:val="003737AE"/>
    <w:rsid w:val="00373E05"/>
    <w:rsid w:val="00374BF0"/>
    <w:rsid w:val="00375B07"/>
    <w:rsid w:val="0037788F"/>
    <w:rsid w:val="00377900"/>
    <w:rsid w:val="003816CA"/>
    <w:rsid w:val="00381FCD"/>
    <w:rsid w:val="00382879"/>
    <w:rsid w:val="00382F83"/>
    <w:rsid w:val="00382FF9"/>
    <w:rsid w:val="003832B0"/>
    <w:rsid w:val="00383AD3"/>
    <w:rsid w:val="00383BA7"/>
    <w:rsid w:val="00383F1A"/>
    <w:rsid w:val="003842DC"/>
    <w:rsid w:val="00384397"/>
    <w:rsid w:val="00385241"/>
    <w:rsid w:val="003853ED"/>
    <w:rsid w:val="00386645"/>
    <w:rsid w:val="00386CFD"/>
    <w:rsid w:val="003870A9"/>
    <w:rsid w:val="00387C19"/>
    <w:rsid w:val="00387EDE"/>
    <w:rsid w:val="00390186"/>
    <w:rsid w:val="00391E34"/>
    <w:rsid w:val="00392FA3"/>
    <w:rsid w:val="0039348C"/>
    <w:rsid w:val="00393AE9"/>
    <w:rsid w:val="00393E38"/>
    <w:rsid w:val="003958DD"/>
    <w:rsid w:val="00396253"/>
    <w:rsid w:val="003A00FC"/>
    <w:rsid w:val="003A08A8"/>
    <w:rsid w:val="003A0934"/>
    <w:rsid w:val="003A0AC9"/>
    <w:rsid w:val="003A1A71"/>
    <w:rsid w:val="003A1A96"/>
    <w:rsid w:val="003A27C4"/>
    <w:rsid w:val="003A2955"/>
    <w:rsid w:val="003A38B3"/>
    <w:rsid w:val="003A41BD"/>
    <w:rsid w:val="003A472E"/>
    <w:rsid w:val="003A4886"/>
    <w:rsid w:val="003A5649"/>
    <w:rsid w:val="003A6D69"/>
    <w:rsid w:val="003B040E"/>
    <w:rsid w:val="003B0670"/>
    <w:rsid w:val="003B15BE"/>
    <w:rsid w:val="003B2284"/>
    <w:rsid w:val="003B28FC"/>
    <w:rsid w:val="003B35F1"/>
    <w:rsid w:val="003B3764"/>
    <w:rsid w:val="003B382B"/>
    <w:rsid w:val="003B58E2"/>
    <w:rsid w:val="003B5E92"/>
    <w:rsid w:val="003B68BA"/>
    <w:rsid w:val="003B6F50"/>
    <w:rsid w:val="003C0797"/>
    <w:rsid w:val="003C0FF8"/>
    <w:rsid w:val="003C1DC6"/>
    <w:rsid w:val="003C21FC"/>
    <w:rsid w:val="003C2C0F"/>
    <w:rsid w:val="003C37E6"/>
    <w:rsid w:val="003C3C4B"/>
    <w:rsid w:val="003C3E0D"/>
    <w:rsid w:val="003C416A"/>
    <w:rsid w:val="003C4DC6"/>
    <w:rsid w:val="003C607F"/>
    <w:rsid w:val="003C6428"/>
    <w:rsid w:val="003C65BF"/>
    <w:rsid w:val="003C7A02"/>
    <w:rsid w:val="003D0F93"/>
    <w:rsid w:val="003D230B"/>
    <w:rsid w:val="003D29C1"/>
    <w:rsid w:val="003D2D24"/>
    <w:rsid w:val="003D3050"/>
    <w:rsid w:val="003D356C"/>
    <w:rsid w:val="003D4A2C"/>
    <w:rsid w:val="003D67BB"/>
    <w:rsid w:val="003D6A66"/>
    <w:rsid w:val="003D7013"/>
    <w:rsid w:val="003E090E"/>
    <w:rsid w:val="003E2556"/>
    <w:rsid w:val="003E41F1"/>
    <w:rsid w:val="003E4876"/>
    <w:rsid w:val="003E533F"/>
    <w:rsid w:val="003E561F"/>
    <w:rsid w:val="003E6444"/>
    <w:rsid w:val="003E6797"/>
    <w:rsid w:val="003E7836"/>
    <w:rsid w:val="003E7DC3"/>
    <w:rsid w:val="003F09F6"/>
    <w:rsid w:val="003F1031"/>
    <w:rsid w:val="003F1184"/>
    <w:rsid w:val="003F1CA4"/>
    <w:rsid w:val="003F26AD"/>
    <w:rsid w:val="003F289C"/>
    <w:rsid w:val="003F2D0D"/>
    <w:rsid w:val="003F3315"/>
    <w:rsid w:val="003F4636"/>
    <w:rsid w:val="003F463F"/>
    <w:rsid w:val="003F4A1B"/>
    <w:rsid w:val="003F586E"/>
    <w:rsid w:val="003F6A69"/>
    <w:rsid w:val="003F7358"/>
    <w:rsid w:val="003F7919"/>
    <w:rsid w:val="003F7A9F"/>
    <w:rsid w:val="003F7D1B"/>
    <w:rsid w:val="00400077"/>
    <w:rsid w:val="00400C37"/>
    <w:rsid w:val="00401AE5"/>
    <w:rsid w:val="00402537"/>
    <w:rsid w:val="0040355D"/>
    <w:rsid w:val="00404148"/>
    <w:rsid w:val="00405E86"/>
    <w:rsid w:val="00406561"/>
    <w:rsid w:val="00406E95"/>
    <w:rsid w:val="00407061"/>
    <w:rsid w:val="00410A70"/>
    <w:rsid w:val="00411C3C"/>
    <w:rsid w:val="00412537"/>
    <w:rsid w:val="00412B91"/>
    <w:rsid w:val="00415F6C"/>
    <w:rsid w:val="004164E2"/>
    <w:rsid w:val="00416B40"/>
    <w:rsid w:val="004204D7"/>
    <w:rsid w:val="004213B9"/>
    <w:rsid w:val="00421443"/>
    <w:rsid w:val="0042191A"/>
    <w:rsid w:val="00421AC8"/>
    <w:rsid w:val="004220BA"/>
    <w:rsid w:val="00422D44"/>
    <w:rsid w:val="004243B9"/>
    <w:rsid w:val="004244FD"/>
    <w:rsid w:val="004246CB"/>
    <w:rsid w:val="004258C9"/>
    <w:rsid w:val="00426E62"/>
    <w:rsid w:val="00427645"/>
    <w:rsid w:val="0043002A"/>
    <w:rsid w:val="00432671"/>
    <w:rsid w:val="00432687"/>
    <w:rsid w:val="00432CD5"/>
    <w:rsid w:val="00433AF3"/>
    <w:rsid w:val="00434EDF"/>
    <w:rsid w:val="0043504B"/>
    <w:rsid w:val="004359AE"/>
    <w:rsid w:val="00435CA8"/>
    <w:rsid w:val="00436517"/>
    <w:rsid w:val="0043690F"/>
    <w:rsid w:val="0043709F"/>
    <w:rsid w:val="0043710E"/>
    <w:rsid w:val="0044014C"/>
    <w:rsid w:val="0044048F"/>
    <w:rsid w:val="00440B58"/>
    <w:rsid w:val="00442DE0"/>
    <w:rsid w:val="00445094"/>
    <w:rsid w:val="00445FE6"/>
    <w:rsid w:val="0044657C"/>
    <w:rsid w:val="004465C6"/>
    <w:rsid w:val="00446A39"/>
    <w:rsid w:val="00447B3B"/>
    <w:rsid w:val="00447EEA"/>
    <w:rsid w:val="00450705"/>
    <w:rsid w:val="00450D20"/>
    <w:rsid w:val="00450FF9"/>
    <w:rsid w:val="00451DA9"/>
    <w:rsid w:val="00452A84"/>
    <w:rsid w:val="00453B7C"/>
    <w:rsid w:val="0045428D"/>
    <w:rsid w:val="00454FDA"/>
    <w:rsid w:val="004554C4"/>
    <w:rsid w:val="0045625D"/>
    <w:rsid w:val="00456320"/>
    <w:rsid w:val="0046070B"/>
    <w:rsid w:val="004615E6"/>
    <w:rsid w:val="004623D0"/>
    <w:rsid w:val="00462B4E"/>
    <w:rsid w:val="00463ABB"/>
    <w:rsid w:val="00464C90"/>
    <w:rsid w:val="00464E82"/>
    <w:rsid w:val="00464FB3"/>
    <w:rsid w:val="0046504A"/>
    <w:rsid w:val="004669D1"/>
    <w:rsid w:val="00466D6C"/>
    <w:rsid w:val="00467014"/>
    <w:rsid w:val="0047198D"/>
    <w:rsid w:val="004725F1"/>
    <w:rsid w:val="00472C62"/>
    <w:rsid w:val="00474785"/>
    <w:rsid w:val="00474DAD"/>
    <w:rsid w:val="00475686"/>
    <w:rsid w:val="0047686A"/>
    <w:rsid w:val="00476E26"/>
    <w:rsid w:val="00477C45"/>
    <w:rsid w:val="00477CFA"/>
    <w:rsid w:val="00480EC1"/>
    <w:rsid w:val="00481314"/>
    <w:rsid w:val="0048253F"/>
    <w:rsid w:val="00482E08"/>
    <w:rsid w:val="00482F89"/>
    <w:rsid w:val="004832DD"/>
    <w:rsid w:val="0048384D"/>
    <w:rsid w:val="00483FCC"/>
    <w:rsid w:val="00483FF0"/>
    <w:rsid w:val="0048560F"/>
    <w:rsid w:val="00486DA5"/>
    <w:rsid w:val="004874AE"/>
    <w:rsid w:val="004875C8"/>
    <w:rsid w:val="0049021A"/>
    <w:rsid w:val="00490F4A"/>
    <w:rsid w:val="004913D8"/>
    <w:rsid w:val="00491B3A"/>
    <w:rsid w:val="0049244A"/>
    <w:rsid w:val="00492D32"/>
    <w:rsid w:val="00492F66"/>
    <w:rsid w:val="00493348"/>
    <w:rsid w:val="0049371A"/>
    <w:rsid w:val="0049397E"/>
    <w:rsid w:val="00497F58"/>
    <w:rsid w:val="004A0195"/>
    <w:rsid w:val="004A29F4"/>
    <w:rsid w:val="004A36F9"/>
    <w:rsid w:val="004A3CBD"/>
    <w:rsid w:val="004A4A73"/>
    <w:rsid w:val="004A5417"/>
    <w:rsid w:val="004A5972"/>
    <w:rsid w:val="004A6B62"/>
    <w:rsid w:val="004A6E47"/>
    <w:rsid w:val="004A7227"/>
    <w:rsid w:val="004B008A"/>
    <w:rsid w:val="004B054F"/>
    <w:rsid w:val="004B10D8"/>
    <w:rsid w:val="004B278E"/>
    <w:rsid w:val="004B3AD5"/>
    <w:rsid w:val="004B54DD"/>
    <w:rsid w:val="004B5AD9"/>
    <w:rsid w:val="004B60DD"/>
    <w:rsid w:val="004B6A8B"/>
    <w:rsid w:val="004B7B92"/>
    <w:rsid w:val="004B7CED"/>
    <w:rsid w:val="004B7F92"/>
    <w:rsid w:val="004C06F6"/>
    <w:rsid w:val="004C1A62"/>
    <w:rsid w:val="004C232F"/>
    <w:rsid w:val="004C31D7"/>
    <w:rsid w:val="004C4C9C"/>
    <w:rsid w:val="004C53C5"/>
    <w:rsid w:val="004C604F"/>
    <w:rsid w:val="004C64D0"/>
    <w:rsid w:val="004C7793"/>
    <w:rsid w:val="004C78CE"/>
    <w:rsid w:val="004D036F"/>
    <w:rsid w:val="004D06B3"/>
    <w:rsid w:val="004D12E5"/>
    <w:rsid w:val="004D265C"/>
    <w:rsid w:val="004D279E"/>
    <w:rsid w:val="004D4472"/>
    <w:rsid w:val="004D4F03"/>
    <w:rsid w:val="004D5697"/>
    <w:rsid w:val="004D6661"/>
    <w:rsid w:val="004D6F43"/>
    <w:rsid w:val="004D71C2"/>
    <w:rsid w:val="004D7A08"/>
    <w:rsid w:val="004E082B"/>
    <w:rsid w:val="004E189E"/>
    <w:rsid w:val="004E2F26"/>
    <w:rsid w:val="004E356B"/>
    <w:rsid w:val="004E4475"/>
    <w:rsid w:val="004E5ADC"/>
    <w:rsid w:val="004E5B43"/>
    <w:rsid w:val="004E6041"/>
    <w:rsid w:val="004E63AF"/>
    <w:rsid w:val="004E6732"/>
    <w:rsid w:val="004F0055"/>
    <w:rsid w:val="004F0140"/>
    <w:rsid w:val="004F0888"/>
    <w:rsid w:val="004F1509"/>
    <w:rsid w:val="004F1535"/>
    <w:rsid w:val="004F198D"/>
    <w:rsid w:val="004F2B2F"/>
    <w:rsid w:val="004F401C"/>
    <w:rsid w:val="004F48E2"/>
    <w:rsid w:val="004F5BAB"/>
    <w:rsid w:val="004F5FB3"/>
    <w:rsid w:val="004F6743"/>
    <w:rsid w:val="004F6BF6"/>
    <w:rsid w:val="004F6E67"/>
    <w:rsid w:val="004F74C6"/>
    <w:rsid w:val="004F7833"/>
    <w:rsid w:val="004F79B2"/>
    <w:rsid w:val="00500351"/>
    <w:rsid w:val="0050045E"/>
    <w:rsid w:val="00500FF0"/>
    <w:rsid w:val="00503181"/>
    <w:rsid w:val="005036CB"/>
    <w:rsid w:val="005042F5"/>
    <w:rsid w:val="00504589"/>
    <w:rsid w:val="005049BB"/>
    <w:rsid w:val="00505AB1"/>
    <w:rsid w:val="00505F27"/>
    <w:rsid w:val="00506079"/>
    <w:rsid w:val="00507A95"/>
    <w:rsid w:val="00512874"/>
    <w:rsid w:val="00512FAE"/>
    <w:rsid w:val="005140E4"/>
    <w:rsid w:val="0051436B"/>
    <w:rsid w:val="005206F4"/>
    <w:rsid w:val="00520E14"/>
    <w:rsid w:val="00520FD1"/>
    <w:rsid w:val="0052323C"/>
    <w:rsid w:val="00525708"/>
    <w:rsid w:val="005275D2"/>
    <w:rsid w:val="00530227"/>
    <w:rsid w:val="0053099C"/>
    <w:rsid w:val="00530A9F"/>
    <w:rsid w:val="00534252"/>
    <w:rsid w:val="00534B4C"/>
    <w:rsid w:val="005357E9"/>
    <w:rsid w:val="00535F1F"/>
    <w:rsid w:val="00536094"/>
    <w:rsid w:val="00536391"/>
    <w:rsid w:val="005363AB"/>
    <w:rsid w:val="005377E3"/>
    <w:rsid w:val="00537B5C"/>
    <w:rsid w:val="00537EDB"/>
    <w:rsid w:val="005403BD"/>
    <w:rsid w:val="005410FE"/>
    <w:rsid w:val="00542649"/>
    <w:rsid w:val="0054316D"/>
    <w:rsid w:val="00545855"/>
    <w:rsid w:val="005465A1"/>
    <w:rsid w:val="005501CE"/>
    <w:rsid w:val="00550C1D"/>
    <w:rsid w:val="005514C6"/>
    <w:rsid w:val="00551998"/>
    <w:rsid w:val="005519C4"/>
    <w:rsid w:val="005525E5"/>
    <w:rsid w:val="00552727"/>
    <w:rsid w:val="0055309B"/>
    <w:rsid w:val="00553D18"/>
    <w:rsid w:val="00554EE3"/>
    <w:rsid w:val="00555AA8"/>
    <w:rsid w:val="0055602C"/>
    <w:rsid w:val="00556196"/>
    <w:rsid w:val="00556892"/>
    <w:rsid w:val="00556A45"/>
    <w:rsid w:val="00557841"/>
    <w:rsid w:val="0056146A"/>
    <w:rsid w:val="00562D1B"/>
    <w:rsid w:val="00563D30"/>
    <w:rsid w:val="00563DA2"/>
    <w:rsid w:val="00564891"/>
    <w:rsid w:val="00566CE7"/>
    <w:rsid w:val="00567BFE"/>
    <w:rsid w:val="00571A80"/>
    <w:rsid w:val="00573599"/>
    <w:rsid w:val="00574BB0"/>
    <w:rsid w:val="0057566A"/>
    <w:rsid w:val="005759A8"/>
    <w:rsid w:val="0057607D"/>
    <w:rsid w:val="0057657E"/>
    <w:rsid w:val="0057746D"/>
    <w:rsid w:val="00577FEE"/>
    <w:rsid w:val="005802AD"/>
    <w:rsid w:val="005807E5"/>
    <w:rsid w:val="0058095F"/>
    <w:rsid w:val="00581372"/>
    <w:rsid w:val="00581E8B"/>
    <w:rsid w:val="005835F8"/>
    <w:rsid w:val="00583E95"/>
    <w:rsid w:val="0058420A"/>
    <w:rsid w:val="005846A4"/>
    <w:rsid w:val="00584D3B"/>
    <w:rsid w:val="00585460"/>
    <w:rsid w:val="005857F9"/>
    <w:rsid w:val="005858AA"/>
    <w:rsid w:val="00587E67"/>
    <w:rsid w:val="00592051"/>
    <w:rsid w:val="005923EE"/>
    <w:rsid w:val="0059282F"/>
    <w:rsid w:val="00592CD6"/>
    <w:rsid w:val="00592CEC"/>
    <w:rsid w:val="00593816"/>
    <w:rsid w:val="005941D0"/>
    <w:rsid w:val="00594C3E"/>
    <w:rsid w:val="00595299"/>
    <w:rsid w:val="00595A82"/>
    <w:rsid w:val="00595E0A"/>
    <w:rsid w:val="00596503"/>
    <w:rsid w:val="005A0027"/>
    <w:rsid w:val="005A0902"/>
    <w:rsid w:val="005A1AA3"/>
    <w:rsid w:val="005A1CF6"/>
    <w:rsid w:val="005A35C7"/>
    <w:rsid w:val="005A3E8C"/>
    <w:rsid w:val="005A4060"/>
    <w:rsid w:val="005A4301"/>
    <w:rsid w:val="005A4C06"/>
    <w:rsid w:val="005A5671"/>
    <w:rsid w:val="005A5C38"/>
    <w:rsid w:val="005A61A6"/>
    <w:rsid w:val="005A6446"/>
    <w:rsid w:val="005A6E94"/>
    <w:rsid w:val="005B0651"/>
    <w:rsid w:val="005B0D78"/>
    <w:rsid w:val="005B1624"/>
    <w:rsid w:val="005B2B2A"/>
    <w:rsid w:val="005B5503"/>
    <w:rsid w:val="005B5705"/>
    <w:rsid w:val="005B653F"/>
    <w:rsid w:val="005B73E2"/>
    <w:rsid w:val="005B7A27"/>
    <w:rsid w:val="005C06F1"/>
    <w:rsid w:val="005C1973"/>
    <w:rsid w:val="005C1DC9"/>
    <w:rsid w:val="005C2795"/>
    <w:rsid w:val="005C2A2B"/>
    <w:rsid w:val="005C3073"/>
    <w:rsid w:val="005C50F7"/>
    <w:rsid w:val="005C5A65"/>
    <w:rsid w:val="005C622E"/>
    <w:rsid w:val="005C65AB"/>
    <w:rsid w:val="005C667A"/>
    <w:rsid w:val="005C6873"/>
    <w:rsid w:val="005C6B91"/>
    <w:rsid w:val="005C717C"/>
    <w:rsid w:val="005D02B1"/>
    <w:rsid w:val="005D3CEC"/>
    <w:rsid w:val="005D4100"/>
    <w:rsid w:val="005D4561"/>
    <w:rsid w:val="005D67ED"/>
    <w:rsid w:val="005D78D3"/>
    <w:rsid w:val="005D7A89"/>
    <w:rsid w:val="005E0B0A"/>
    <w:rsid w:val="005E0B71"/>
    <w:rsid w:val="005E10A3"/>
    <w:rsid w:val="005E1BB1"/>
    <w:rsid w:val="005E2322"/>
    <w:rsid w:val="005E2695"/>
    <w:rsid w:val="005E4F7E"/>
    <w:rsid w:val="005E5375"/>
    <w:rsid w:val="005F0012"/>
    <w:rsid w:val="005F0D6D"/>
    <w:rsid w:val="005F1964"/>
    <w:rsid w:val="005F3C53"/>
    <w:rsid w:val="005F4045"/>
    <w:rsid w:val="005F4738"/>
    <w:rsid w:val="005F5A97"/>
    <w:rsid w:val="005F680E"/>
    <w:rsid w:val="005F6F62"/>
    <w:rsid w:val="005F7BF5"/>
    <w:rsid w:val="00600F2F"/>
    <w:rsid w:val="0060127F"/>
    <w:rsid w:val="006013F4"/>
    <w:rsid w:val="00601F3D"/>
    <w:rsid w:val="00602AB6"/>
    <w:rsid w:val="00602CBB"/>
    <w:rsid w:val="00604E5A"/>
    <w:rsid w:val="00605625"/>
    <w:rsid w:val="00605699"/>
    <w:rsid w:val="00607F12"/>
    <w:rsid w:val="00610C97"/>
    <w:rsid w:val="00610CA9"/>
    <w:rsid w:val="00610CF1"/>
    <w:rsid w:val="00611ADE"/>
    <w:rsid w:val="006121E9"/>
    <w:rsid w:val="0061348D"/>
    <w:rsid w:val="00613B63"/>
    <w:rsid w:val="006140C9"/>
    <w:rsid w:val="00614C46"/>
    <w:rsid w:val="00614EB3"/>
    <w:rsid w:val="00616D0A"/>
    <w:rsid w:val="006177FC"/>
    <w:rsid w:val="006203E2"/>
    <w:rsid w:val="00620DAC"/>
    <w:rsid w:val="00620E2B"/>
    <w:rsid w:val="006214E5"/>
    <w:rsid w:val="006234D0"/>
    <w:rsid w:val="00623A7B"/>
    <w:rsid w:val="006259BD"/>
    <w:rsid w:val="00625FF4"/>
    <w:rsid w:val="00626AD7"/>
    <w:rsid w:val="00630244"/>
    <w:rsid w:val="00630F91"/>
    <w:rsid w:val="0063124B"/>
    <w:rsid w:val="00632A64"/>
    <w:rsid w:val="00632C92"/>
    <w:rsid w:val="00632E08"/>
    <w:rsid w:val="00635BC9"/>
    <w:rsid w:val="00635CB8"/>
    <w:rsid w:val="00635E4A"/>
    <w:rsid w:val="006414B1"/>
    <w:rsid w:val="006414EB"/>
    <w:rsid w:val="00643EF0"/>
    <w:rsid w:val="00644F15"/>
    <w:rsid w:val="006454F4"/>
    <w:rsid w:val="00645820"/>
    <w:rsid w:val="00646053"/>
    <w:rsid w:val="00646BB5"/>
    <w:rsid w:val="00646E28"/>
    <w:rsid w:val="00651658"/>
    <w:rsid w:val="006528FF"/>
    <w:rsid w:val="00652B70"/>
    <w:rsid w:val="0065308F"/>
    <w:rsid w:val="006530AC"/>
    <w:rsid w:val="006545FE"/>
    <w:rsid w:val="006551E0"/>
    <w:rsid w:val="00655258"/>
    <w:rsid w:val="00656C26"/>
    <w:rsid w:val="00657042"/>
    <w:rsid w:val="0066035D"/>
    <w:rsid w:val="006604E4"/>
    <w:rsid w:val="00660A31"/>
    <w:rsid w:val="006621AB"/>
    <w:rsid w:val="006626DC"/>
    <w:rsid w:val="006632C0"/>
    <w:rsid w:val="00664C58"/>
    <w:rsid w:val="00665D70"/>
    <w:rsid w:val="00665F7B"/>
    <w:rsid w:val="00667202"/>
    <w:rsid w:val="006701D1"/>
    <w:rsid w:val="006701FC"/>
    <w:rsid w:val="006707CD"/>
    <w:rsid w:val="00672A72"/>
    <w:rsid w:val="00672CFC"/>
    <w:rsid w:val="00673840"/>
    <w:rsid w:val="00675358"/>
    <w:rsid w:val="00675BE0"/>
    <w:rsid w:val="0067711B"/>
    <w:rsid w:val="00680A30"/>
    <w:rsid w:val="00681E48"/>
    <w:rsid w:val="00681E8C"/>
    <w:rsid w:val="006827DA"/>
    <w:rsid w:val="00682B6E"/>
    <w:rsid w:val="00682D8C"/>
    <w:rsid w:val="00684705"/>
    <w:rsid w:val="006864AE"/>
    <w:rsid w:val="00686D46"/>
    <w:rsid w:val="006905E9"/>
    <w:rsid w:val="00690A3B"/>
    <w:rsid w:val="00691EFF"/>
    <w:rsid w:val="0069332B"/>
    <w:rsid w:val="00695242"/>
    <w:rsid w:val="00696E51"/>
    <w:rsid w:val="0069759F"/>
    <w:rsid w:val="006975A7"/>
    <w:rsid w:val="00697C14"/>
    <w:rsid w:val="00697EA4"/>
    <w:rsid w:val="006A08ED"/>
    <w:rsid w:val="006A1918"/>
    <w:rsid w:val="006A24D4"/>
    <w:rsid w:val="006A2524"/>
    <w:rsid w:val="006A25C5"/>
    <w:rsid w:val="006A301C"/>
    <w:rsid w:val="006A38FE"/>
    <w:rsid w:val="006A3942"/>
    <w:rsid w:val="006A4CE8"/>
    <w:rsid w:val="006A4EF5"/>
    <w:rsid w:val="006B1055"/>
    <w:rsid w:val="006B13C2"/>
    <w:rsid w:val="006B1409"/>
    <w:rsid w:val="006B1AF4"/>
    <w:rsid w:val="006B402C"/>
    <w:rsid w:val="006B417F"/>
    <w:rsid w:val="006B50F1"/>
    <w:rsid w:val="006C014B"/>
    <w:rsid w:val="006C0702"/>
    <w:rsid w:val="006C1D7A"/>
    <w:rsid w:val="006C2A10"/>
    <w:rsid w:val="006C5552"/>
    <w:rsid w:val="006C5C6B"/>
    <w:rsid w:val="006C62D7"/>
    <w:rsid w:val="006C697F"/>
    <w:rsid w:val="006D0916"/>
    <w:rsid w:val="006D106B"/>
    <w:rsid w:val="006D1AD6"/>
    <w:rsid w:val="006D34CE"/>
    <w:rsid w:val="006D456E"/>
    <w:rsid w:val="006D4C05"/>
    <w:rsid w:val="006D546C"/>
    <w:rsid w:val="006D56C9"/>
    <w:rsid w:val="006D5A2C"/>
    <w:rsid w:val="006D60A4"/>
    <w:rsid w:val="006D6934"/>
    <w:rsid w:val="006D6F87"/>
    <w:rsid w:val="006D734C"/>
    <w:rsid w:val="006E0A0C"/>
    <w:rsid w:val="006E12B2"/>
    <w:rsid w:val="006E270E"/>
    <w:rsid w:val="006E2C56"/>
    <w:rsid w:val="006E2C7A"/>
    <w:rsid w:val="006E4466"/>
    <w:rsid w:val="006E46D7"/>
    <w:rsid w:val="006E46E5"/>
    <w:rsid w:val="006E4790"/>
    <w:rsid w:val="006E4E7D"/>
    <w:rsid w:val="006E5632"/>
    <w:rsid w:val="006E7024"/>
    <w:rsid w:val="006F0CB4"/>
    <w:rsid w:val="006F347E"/>
    <w:rsid w:val="006F3D65"/>
    <w:rsid w:val="006F554B"/>
    <w:rsid w:val="006F600E"/>
    <w:rsid w:val="006F6812"/>
    <w:rsid w:val="006F75F5"/>
    <w:rsid w:val="00701177"/>
    <w:rsid w:val="0070139A"/>
    <w:rsid w:val="0070317A"/>
    <w:rsid w:val="007034BA"/>
    <w:rsid w:val="0070383B"/>
    <w:rsid w:val="00704291"/>
    <w:rsid w:val="00704E20"/>
    <w:rsid w:val="007055E0"/>
    <w:rsid w:val="00706B82"/>
    <w:rsid w:val="007104AD"/>
    <w:rsid w:val="00710820"/>
    <w:rsid w:val="00711261"/>
    <w:rsid w:val="00713292"/>
    <w:rsid w:val="0071354E"/>
    <w:rsid w:val="00715696"/>
    <w:rsid w:val="00717843"/>
    <w:rsid w:val="007202CE"/>
    <w:rsid w:val="00720ABB"/>
    <w:rsid w:val="007225B8"/>
    <w:rsid w:val="007238D7"/>
    <w:rsid w:val="00723A96"/>
    <w:rsid w:val="00725276"/>
    <w:rsid w:val="007262AD"/>
    <w:rsid w:val="00726442"/>
    <w:rsid w:val="0072692F"/>
    <w:rsid w:val="00726F48"/>
    <w:rsid w:val="007279E1"/>
    <w:rsid w:val="00730653"/>
    <w:rsid w:val="00730A0B"/>
    <w:rsid w:val="00730AAE"/>
    <w:rsid w:val="00730D8C"/>
    <w:rsid w:val="007317BE"/>
    <w:rsid w:val="00731AF4"/>
    <w:rsid w:val="00732A8F"/>
    <w:rsid w:val="00732D91"/>
    <w:rsid w:val="0073370D"/>
    <w:rsid w:val="007342E7"/>
    <w:rsid w:val="0073513D"/>
    <w:rsid w:val="007356C2"/>
    <w:rsid w:val="00735A5A"/>
    <w:rsid w:val="00735B3D"/>
    <w:rsid w:val="00736C7D"/>
    <w:rsid w:val="00740997"/>
    <w:rsid w:val="00743308"/>
    <w:rsid w:val="00743D5D"/>
    <w:rsid w:val="00744602"/>
    <w:rsid w:val="00744BB7"/>
    <w:rsid w:val="00745825"/>
    <w:rsid w:val="00746040"/>
    <w:rsid w:val="00747E52"/>
    <w:rsid w:val="00751CCC"/>
    <w:rsid w:val="0075273F"/>
    <w:rsid w:val="00754F7B"/>
    <w:rsid w:val="00756DA8"/>
    <w:rsid w:val="007607A8"/>
    <w:rsid w:val="00761830"/>
    <w:rsid w:val="00763593"/>
    <w:rsid w:val="00764067"/>
    <w:rsid w:val="00764418"/>
    <w:rsid w:val="007649F9"/>
    <w:rsid w:val="007658FA"/>
    <w:rsid w:val="00766EF9"/>
    <w:rsid w:val="0076706C"/>
    <w:rsid w:val="0077106E"/>
    <w:rsid w:val="0077260E"/>
    <w:rsid w:val="00774645"/>
    <w:rsid w:val="00774BAE"/>
    <w:rsid w:val="00775CDC"/>
    <w:rsid w:val="00776DFF"/>
    <w:rsid w:val="0077786B"/>
    <w:rsid w:val="00780534"/>
    <w:rsid w:val="00780968"/>
    <w:rsid w:val="0078136B"/>
    <w:rsid w:val="007818B4"/>
    <w:rsid w:val="007823E8"/>
    <w:rsid w:val="007825AD"/>
    <w:rsid w:val="00783145"/>
    <w:rsid w:val="00783A0D"/>
    <w:rsid w:val="00785655"/>
    <w:rsid w:val="00786975"/>
    <w:rsid w:val="00786A34"/>
    <w:rsid w:val="007873DC"/>
    <w:rsid w:val="0078770E"/>
    <w:rsid w:val="00787794"/>
    <w:rsid w:val="00790B8D"/>
    <w:rsid w:val="00790F25"/>
    <w:rsid w:val="007914C3"/>
    <w:rsid w:val="0079327A"/>
    <w:rsid w:val="0079447C"/>
    <w:rsid w:val="00794570"/>
    <w:rsid w:val="00794A1F"/>
    <w:rsid w:val="00794CA3"/>
    <w:rsid w:val="007950CA"/>
    <w:rsid w:val="0079535C"/>
    <w:rsid w:val="00795915"/>
    <w:rsid w:val="00795B0B"/>
    <w:rsid w:val="00796B82"/>
    <w:rsid w:val="007A0F7A"/>
    <w:rsid w:val="007A11F4"/>
    <w:rsid w:val="007A1411"/>
    <w:rsid w:val="007A14C9"/>
    <w:rsid w:val="007A175F"/>
    <w:rsid w:val="007A2F33"/>
    <w:rsid w:val="007A451D"/>
    <w:rsid w:val="007A4A20"/>
    <w:rsid w:val="007A61F0"/>
    <w:rsid w:val="007A7084"/>
    <w:rsid w:val="007A718A"/>
    <w:rsid w:val="007A7DE0"/>
    <w:rsid w:val="007B00D3"/>
    <w:rsid w:val="007B0367"/>
    <w:rsid w:val="007B06A5"/>
    <w:rsid w:val="007B08EE"/>
    <w:rsid w:val="007B2319"/>
    <w:rsid w:val="007B35A0"/>
    <w:rsid w:val="007B547F"/>
    <w:rsid w:val="007B6C5C"/>
    <w:rsid w:val="007B7DBD"/>
    <w:rsid w:val="007C02A3"/>
    <w:rsid w:val="007C08BB"/>
    <w:rsid w:val="007C0E67"/>
    <w:rsid w:val="007C38CE"/>
    <w:rsid w:val="007C3B7B"/>
    <w:rsid w:val="007C3D20"/>
    <w:rsid w:val="007C412B"/>
    <w:rsid w:val="007C4441"/>
    <w:rsid w:val="007C6158"/>
    <w:rsid w:val="007C67D4"/>
    <w:rsid w:val="007C716F"/>
    <w:rsid w:val="007C76FD"/>
    <w:rsid w:val="007D0B11"/>
    <w:rsid w:val="007D1960"/>
    <w:rsid w:val="007D236F"/>
    <w:rsid w:val="007D2660"/>
    <w:rsid w:val="007D2E64"/>
    <w:rsid w:val="007D352B"/>
    <w:rsid w:val="007D3C73"/>
    <w:rsid w:val="007D48A1"/>
    <w:rsid w:val="007D4C0E"/>
    <w:rsid w:val="007D5D22"/>
    <w:rsid w:val="007D7020"/>
    <w:rsid w:val="007E026A"/>
    <w:rsid w:val="007E0891"/>
    <w:rsid w:val="007E0F29"/>
    <w:rsid w:val="007E112A"/>
    <w:rsid w:val="007E1890"/>
    <w:rsid w:val="007E1BAD"/>
    <w:rsid w:val="007E2C23"/>
    <w:rsid w:val="007E41D9"/>
    <w:rsid w:val="007E5AD3"/>
    <w:rsid w:val="007E5DD4"/>
    <w:rsid w:val="007E7887"/>
    <w:rsid w:val="007F12CC"/>
    <w:rsid w:val="007F225C"/>
    <w:rsid w:val="007F23F7"/>
    <w:rsid w:val="007F2409"/>
    <w:rsid w:val="007F33E3"/>
    <w:rsid w:val="007F389F"/>
    <w:rsid w:val="007F4FA9"/>
    <w:rsid w:val="007F5A78"/>
    <w:rsid w:val="007F5B66"/>
    <w:rsid w:val="007F66BF"/>
    <w:rsid w:val="007F68CA"/>
    <w:rsid w:val="00800392"/>
    <w:rsid w:val="008006B8"/>
    <w:rsid w:val="008006C6"/>
    <w:rsid w:val="0080189B"/>
    <w:rsid w:val="008036E1"/>
    <w:rsid w:val="00804416"/>
    <w:rsid w:val="00804AAA"/>
    <w:rsid w:val="00804DF5"/>
    <w:rsid w:val="00805FD8"/>
    <w:rsid w:val="008102C1"/>
    <w:rsid w:val="00810696"/>
    <w:rsid w:val="00810BE4"/>
    <w:rsid w:val="008121E6"/>
    <w:rsid w:val="00812423"/>
    <w:rsid w:val="00813C1F"/>
    <w:rsid w:val="00813D58"/>
    <w:rsid w:val="00814735"/>
    <w:rsid w:val="00814E5F"/>
    <w:rsid w:val="008157BE"/>
    <w:rsid w:val="00817980"/>
    <w:rsid w:val="00821173"/>
    <w:rsid w:val="00823B02"/>
    <w:rsid w:val="00824773"/>
    <w:rsid w:val="00826288"/>
    <w:rsid w:val="008267F4"/>
    <w:rsid w:val="00827652"/>
    <w:rsid w:val="00830072"/>
    <w:rsid w:val="0083071C"/>
    <w:rsid w:val="00835B9D"/>
    <w:rsid w:val="00837940"/>
    <w:rsid w:val="0084067D"/>
    <w:rsid w:val="0084096E"/>
    <w:rsid w:val="0084159E"/>
    <w:rsid w:val="008420CC"/>
    <w:rsid w:val="00842DBC"/>
    <w:rsid w:val="008432B7"/>
    <w:rsid w:val="008439C6"/>
    <w:rsid w:val="00843B88"/>
    <w:rsid w:val="00844796"/>
    <w:rsid w:val="00844F46"/>
    <w:rsid w:val="0084569D"/>
    <w:rsid w:val="0084706C"/>
    <w:rsid w:val="00850DE3"/>
    <w:rsid w:val="008554C6"/>
    <w:rsid w:val="00855D00"/>
    <w:rsid w:val="00856A3B"/>
    <w:rsid w:val="00857546"/>
    <w:rsid w:val="00861285"/>
    <w:rsid w:val="008618A2"/>
    <w:rsid w:val="008622BF"/>
    <w:rsid w:val="00863A31"/>
    <w:rsid w:val="00863E87"/>
    <w:rsid w:val="008641A0"/>
    <w:rsid w:val="00864B20"/>
    <w:rsid w:val="00864DE6"/>
    <w:rsid w:val="0086640D"/>
    <w:rsid w:val="00866470"/>
    <w:rsid w:val="0086718A"/>
    <w:rsid w:val="0086754B"/>
    <w:rsid w:val="00867693"/>
    <w:rsid w:val="00873412"/>
    <w:rsid w:val="00873F59"/>
    <w:rsid w:val="0087465E"/>
    <w:rsid w:val="008747EB"/>
    <w:rsid w:val="0087553A"/>
    <w:rsid w:val="00875EAE"/>
    <w:rsid w:val="008814B8"/>
    <w:rsid w:val="008817C9"/>
    <w:rsid w:val="008819AA"/>
    <w:rsid w:val="00882194"/>
    <w:rsid w:val="00882C62"/>
    <w:rsid w:val="00884610"/>
    <w:rsid w:val="00884976"/>
    <w:rsid w:val="008850C2"/>
    <w:rsid w:val="0088689D"/>
    <w:rsid w:val="00887E05"/>
    <w:rsid w:val="0089230E"/>
    <w:rsid w:val="00892761"/>
    <w:rsid w:val="00895478"/>
    <w:rsid w:val="00895807"/>
    <w:rsid w:val="00896041"/>
    <w:rsid w:val="00896480"/>
    <w:rsid w:val="00897A2E"/>
    <w:rsid w:val="008A1BE7"/>
    <w:rsid w:val="008A2692"/>
    <w:rsid w:val="008A292E"/>
    <w:rsid w:val="008A44AC"/>
    <w:rsid w:val="008A5116"/>
    <w:rsid w:val="008A5177"/>
    <w:rsid w:val="008A5C8D"/>
    <w:rsid w:val="008A5D8C"/>
    <w:rsid w:val="008A6B79"/>
    <w:rsid w:val="008A77E3"/>
    <w:rsid w:val="008B02C1"/>
    <w:rsid w:val="008B079A"/>
    <w:rsid w:val="008B09F5"/>
    <w:rsid w:val="008B0F56"/>
    <w:rsid w:val="008B0F9A"/>
    <w:rsid w:val="008B2B15"/>
    <w:rsid w:val="008B2D7D"/>
    <w:rsid w:val="008B3227"/>
    <w:rsid w:val="008B37F1"/>
    <w:rsid w:val="008B3EB1"/>
    <w:rsid w:val="008B43F7"/>
    <w:rsid w:val="008B4F45"/>
    <w:rsid w:val="008B5EE4"/>
    <w:rsid w:val="008B718B"/>
    <w:rsid w:val="008B79D6"/>
    <w:rsid w:val="008B7EBB"/>
    <w:rsid w:val="008C0C96"/>
    <w:rsid w:val="008C107E"/>
    <w:rsid w:val="008C1265"/>
    <w:rsid w:val="008C13E2"/>
    <w:rsid w:val="008C358D"/>
    <w:rsid w:val="008C36E7"/>
    <w:rsid w:val="008C3D04"/>
    <w:rsid w:val="008C48E5"/>
    <w:rsid w:val="008C62AC"/>
    <w:rsid w:val="008C6717"/>
    <w:rsid w:val="008C730E"/>
    <w:rsid w:val="008C75B7"/>
    <w:rsid w:val="008D0574"/>
    <w:rsid w:val="008D2FDE"/>
    <w:rsid w:val="008D4099"/>
    <w:rsid w:val="008D460D"/>
    <w:rsid w:val="008D4F15"/>
    <w:rsid w:val="008D4F3A"/>
    <w:rsid w:val="008D5319"/>
    <w:rsid w:val="008D68FC"/>
    <w:rsid w:val="008D6C19"/>
    <w:rsid w:val="008D7E58"/>
    <w:rsid w:val="008D7E85"/>
    <w:rsid w:val="008E054E"/>
    <w:rsid w:val="008E15D7"/>
    <w:rsid w:val="008E27F2"/>
    <w:rsid w:val="008E33C7"/>
    <w:rsid w:val="008E3467"/>
    <w:rsid w:val="008E3DC9"/>
    <w:rsid w:val="008E40FA"/>
    <w:rsid w:val="008E4E44"/>
    <w:rsid w:val="008E4F07"/>
    <w:rsid w:val="008E5CDD"/>
    <w:rsid w:val="008E67B8"/>
    <w:rsid w:val="008E6E9A"/>
    <w:rsid w:val="008E6FEF"/>
    <w:rsid w:val="008F0387"/>
    <w:rsid w:val="008F18EC"/>
    <w:rsid w:val="008F24C8"/>
    <w:rsid w:val="008F28E3"/>
    <w:rsid w:val="008F2BA3"/>
    <w:rsid w:val="008F604B"/>
    <w:rsid w:val="008F6952"/>
    <w:rsid w:val="008F6AE9"/>
    <w:rsid w:val="008F7456"/>
    <w:rsid w:val="008F765B"/>
    <w:rsid w:val="008F7BCE"/>
    <w:rsid w:val="008F7DF8"/>
    <w:rsid w:val="0090104A"/>
    <w:rsid w:val="009014BF"/>
    <w:rsid w:val="00902C77"/>
    <w:rsid w:val="00903FE4"/>
    <w:rsid w:val="009040A1"/>
    <w:rsid w:val="009046E3"/>
    <w:rsid w:val="00910C78"/>
    <w:rsid w:val="0091184B"/>
    <w:rsid w:val="00911F60"/>
    <w:rsid w:val="00912C50"/>
    <w:rsid w:val="0091330A"/>
    <w:rsid w:val="00913838"/>
    <w:rsid w:val="009139B6"/>
    <w:rsid w:val="00913EDA"/>
    <w:rsid w:val="009140FC"/>
    <w:rsid w:val="00914B2F"/>
    <w:rsid w:val="00914E66"/>
    <w:rsid w:val="0091506F"/>
    <w:rsid w:val="009159C2"/>
    <w:rsid w:val="0091690C"/>
    <w:rsid w:val="00916BAF"/>
    <w:rsid w:val="00916D01"/>
    <w:rsid w:val="0092257F"/>
    <w:rsid w:val="0092260C"/>
    <w:rsid w:val="0092364A"/>
    <w:rsid w:val="00924419"/>
    <w:rsid w:val="00925094"/>
    <w:rsid w:val="00926D09"/>
    <w:rsid w:val="00930D49"/>
    <w:rsid w:val="00931044"/>
    <w:rsid w:val="00931451"/>
    <w:rsid w:val="009322AC"/>
    <w:rsid w:val="0093244C"/>
    <w:rsid w:val="00932ED5"/>
    <w:rsid w:val="00932FF3"/>
    <w:rsid w:val="00933A87"/>
    <w:rsid w:val="00934254"/>
    <w:rsid w:val="00934426"/>
    <w:rsid w:val="009344CF"/>
    <w:rsid w:val="009356DF"/>
    <w:rsid w:val="009361D5"/>
    <w:rsid w:val="00941E8D"/>
    <w:rsid w:val="00941FA7"/>
    <w:rsid w:val="00942608"/>
    <w:rsid w:val="00944336"/>
    <w:rsid w:val="00945C7C"/>
    <w:rsid w:val="00946660"/>
    <w:rsid w:val="00947C39"/>
    <w:rsid w:val="0095087B"/>
    <w:rsid w:val="00951188"/>
    <w:rsid w:val="00955309"/>
    <w:rsid w:val="009555B6"/>
    <w:rsid w:val="009556AE"/>
    <w:rsid w:val="00956658"/>
    <w:rsid w:val="009569D4"/>
    <w:rsid w:val="00956AB4"/>
    <w:rsid w:val="00962048"/>
    <w:rsid w:val="00962821"/>
    <w:rsid w:val="00962E6C"/>
    <w:rsid w:val="00963884"/>
    <w:rsid w:val="00964912"/>
    <w:rsid w:val="00966E2C"/>
    <w:rsid w:val="009706AB"/>
    <w:rsid w:val="0097097B"/>
    <w:rsid w:val="00972204"/>
    <w:rsid w:val="00972BF8"/>
    <w:rsid w:val="00974256"/>
    <w:rsid w:val="00976084"/>
    <w:rsid w:val="009768BB"/>
    <w:rsid w:val="00977264"/>
    <w:rsid w:val="009808D8"/>
    <w:rsid w:val="00980ED4"/>
    <w:rsid w:val="00981A7C"/>
    <w:rsid w:val="00984305"/>
    <w:rsid w:val="00984362"/>
    <w:rsid w:val="009846DA"/>
    <w:rsid w:val="009846E3"/>
    <w:rsid w:val="00984B69"/>
    <w:rsid w:val="009851D7"/>
    <w:rsid w:val="00986D1B"/>
    <w:rsid w:val="00986DE9"/>
    <w:rsid w:val="0098729A"/>
    <w:rsid w:val="009900FC"/>
    <w:rsid w:val="0099097B"/>
    <w:rsid w:val="009914C0"/>
    <w:rsid w:val="009919BF"/>
    <w:rsid w:val="009919E5"/>
    <w:rsid w:val="00994027"/>
    <w:rsid w:val="00994291"/>
    <w:rsid w:val="0099432B"/>
    <w:rsid w:val="00994839"/>
    <w:rsid w:val="00994D6F"/>
    <w:rsid w:val="00995821"/>
    <w:rsid w:val="00995E03"/>
    <w:rsid w:val="0099666B"/>
    <w:rsid w:val="00996B99"/>
    <w:rsid w:val="0099714F"/>
    <w:rsid w:val="009A0177"/>
    <w:rsid w:val="009A0CBB"/>
    <w:rsid w:val="009A0E86"/>
    <w:rsid w:val="009A2636"/>
    <w:rsid w:val="009A28A1"/>
    <w:rsid w:val="009A4E69"/>
    <w:rsid w:val="009A6EF6"/>
    <w:rsid w:val="009A722A"/>
    <w:rsid w:val="009B0B32"/>
    <w:rsid w:val="009B0C67"/>
    <w:rsid w:val="009B19C9"/>
    <w:rsid w:val="009B237D"/>
    <w:rsid w:val="009B2DB2"/>
    <w:rsid w:val="009B4D63"/>
    <w:rsid w:val="009B56B8"/>
    <w:rsid w:val="009C06DD"/>
    <w:rsid w:val="009C085A"/>
    <w:rsid w:val="009C1089"/>
    <w:rsid w:val="009C27FC"/>
    <w:rsid w:val="009C2A0C"/>
    <w:rsid w:val="009C5835"/>
    <w:rsid w:val="009C623C"/>
    <w:rsid w:val="009C6DE0"/>
    <w:rsid w:val="009C6FE1"/>
    <w:rsid w:val="009C75CC"/>
    <w:rsid w:val="009D0275"/>
    <w:rsid w:val="009D0774"/>
    <w:rsid w:val="009D10D2"/>
    <w:rsid w:val="009D11CB"/>
    <w:rsid w:val="009D1DD5"/>
    <w:rsid w:val="009D262F"/>
    <w:rsid w:val="009D26A9"/>
    <w:rsid w:val="009D37BF"/>
    <w:rsid w:val="009D4874"/>
    <w:rsid w:val="009D6C34"/>
    <w:rsid w:val="009E010E"/>
    <w:rsid w:val="009E0BE0"/>
    <w:rsid w:val="009E28AF"/>
    <w:rsid w:val="009E44DE"/>
    <w:rsid w:val="009E47B0"/>
    <w:rsid w:val="009E4E35"/>
    <w:rsid w:val="009E6003"/>
    <w:rsid w:val="009E64BB"/>
    <w:rsid w:val="009E7570"/>
    <w:rsid w:val="009E76D7"/>
    <w:rsid w:val="009E78EA"/>
    <w:rsid w:val="009E7A1B"/>
    <w:rsid w:val="009F0A79"/>
    <w:rsid w:val="009F1413"/>
    <w:rsid w:val="009F312E"/>
    <w:rsid w:val="009F3639"/>
    <w:rsid w:val="009F4C42"/>
    <w:rsid w:val="009F5A1D"/>
    <w:rsid w:val="009F5FAE"/>
    <w:rsid w:val="009F6712"/>
    <w:rsid w:val="009F6A97"/>
    <w:rsid w:val="009F6C3C"/>
    <w:rsid w:val="009F75A2"/>
    <w:rsid w:val="009F77E2"/>
    <w:rsid w:val="00A0198C"/>
    <w:rsid w:val="00A01C6B"/>
    <w:rsid w:val="00A0288E"/>
    <w:rsid w:val="00A02D1F"/>
    <w:rsid w:val="00A03458"/>
    <w:rsid w:val="00A04A28"/>
    <w:rsid w:val="00A064F6"/>
    <w:rsid w:val="00A12882"/>
    <w:rsid w:val="00A12BFB"/>
    <w:rsid w:val="00A14488"/>
    <w:rsid w:val="00A14A0C"/>
    <w:rsid w:val="00A15203"/>
    <w:rsid w:val="00A15DF6"/>
    <w:rsid w:val="00A17496"/>
    <w:rsid w:val="00A20EF7"/>
    <w:rsid w:val="00A21037"/>
    <w:rsid w:val="00A21AD3"/>
    <w:rsid w:val="00A22877"/>
    <w:rsid w:val="00A26390"/>
    <w:rsid w:val="00A26CFC"/>
    <w:rsid w:val="00A26F75"/>
    <w:rsid w:val="00A30EB4"/>
    <w:rsid w:val="00A31E7E"/>
    <w:rsid w:val="00A33C68"/>
    <w:rsid w:val="00A34BB5"/>
    <w:rsid w:val="00A34FDB"/>
    <w:rsid w:val="00A358A3"/>
    <w:rsid w:val="00A35E07"/>
    <w:rsid w:val="00A361E2"/>
    <w:rsid w:val="00A3675D"/>
    <w:rsid w:val="00A4001A"/>
    <w:rsid w:val="00A40C6A"/>
    <w:rsid w:val="00A4204F"/>
    <w:rsid w:val="00A4220E"/>
    <w:rsid w:val="00A42A59"/>
    <w:rsid w:val="00A42A64"/>
    <w:rsid w:val="00A42AEE"/>
    <w:rsid w:val="00A432DC"/>
    <w:rsid w:val="00A43312"/>
    <w:rsid w:val="00A4381B"/>
    <w:rsid w:val="00A450D9"/>
    <w:rsid w:val="00A45135"/>
    <w:rsid w:val="00A45161"/>
    <w:rsid w:val="00A45B69"/>
    <w:rsid w:val="00A45D7A"/>
    <w:rsid w:val="00A47965"/>
    <w:rsid w:val="00A47B6D"/>
    <w:rsid w:val="00A50069"/>
    <w:rsid w:val="00A536D2"/>
    <w:rsid w:val="00A53F87"/>
    <w:rsid w:val="00A557E9"/>
    <w:rsid w:val="00A55BB6"/>
    <w:rsid w:val="00A56421"/>
    <w:rsid w:val="00A56EB7"/>
    <w:rsid w:val="00A61661"/>
    <w:rsid w:val="00A6274F"/>
    <w:rsid w:val="00A62804"/>
    <w:rsid w:val="00A630CD"/>
    <w:rsid w:val="00A651B3"/>
    <w:rsid w:val="00A6546E"/>
    <w:rsid w:val="00A70A5E"/>
    <w:rsid w:val="00A71474"/>
    <w:rsid w:val="00A71974"/>
    <w:rsid w:val="00A71CDB"/>
    <w:rsid w:val="00A71FBA"/>
    <w:rsid w:val="00A72D65"/>
    <w:rsid w:val="00A73400"/>
    <w:rsid w:val="00A7478C"/>
    <w:rsid w:val="00A763B9"/>
    <w:rsid w:val="00A7676E"/>
    <w:rsid w:val="00A76B00"/>
    <w:rsid w:val="00A76B9E"/>
    <w:rsid w:val="00A76C8A"/>
    <w:rsid w:val="00A80088"/>
    <w:rsid w:val="00A804CC"/>
    <w:rsid w:val="00A82AEC"/>
    <w:rsid w:val="00A84055"/>
    <w:rsid w:val="00A8426C"/>
    <w:rsid w:val="00A850DC"/>
    <w:rsid w:val="00A852E7"/>
    <w:rsid w:val="00A8691A"/>
    <w:rsid w:val="00A869E1"/>
    <w:rsid w:val="00A87B1E"/>
    <w:rsid w:val="00A90092"/>
    <w:rsid w:val="00A90B13"/>
    <w:rsid w:val="00A913F8"/>
    <w:rsid w:val="00A91910"/>
    <w:rsid w:val="00A931BB"/>
    <w:rsid w:val="00A931FC"/>
    <w:rsid w:val="00A93F83"/>
    <w:rsid w:val="00A94238"/>
    <w:rsid w:val="00A9430C"/>
    <w:rsid w:val="00A951A8"/>
    <w:rsid w:val="00A956B1"/>
    <w:rsid w:val="00A97037"/>
    <w:rsid w:val="00AA0637"/>
    <w:rsid w:val="00AA07F9"/>
    <w:rsid w:val="00AA1610"/>
    <w:rsid w:val="00AA1954"/>
    <w:rsid w:val="00AA1D4F"/>
    <w:rsid w:val="00AA221C"/>
    <w:rsid w:val="00AA24BB"/>
    <w:rsid w:val="00AA39FA"/>
    <w:rsid w:val="00AA4081"/>
    <w:rsid w:val="00AA43F9"/>
    <w:rsid w:val="00AA4C1E"/>
    <w:rsid w:val="00AA64BE"/>
    <w:rsid w:val="00AA6811"/>
    <w:rsid w:val="00AA6940"/>
    <w:rsid w:val="00AA6F42"/>
    <w:rsid w:val="00AA73B5"/>
    <w:rsid w:val="00AA7464"/>
    <w:rsid w:val="00AA79EA"/>
    <w:rsid w:val="00AA7AE5"/>
    <w:rsid w:val="00AB053E"/>
    <w:rsid w:val="00AB1B42"/>
    <w:rsid w:val="00AB41CE"/>
    <w:rsid w:val="00AB43D4"/>
    <w:rsid w:val="00AB475B"/>
    <w:rsid w:val="00AB48B1"/>
    <w:rsid w:val="00AB48E1"/>
    <w:rsid w:val="00AB683A"/>
    <w:rsid w:val="00AB6B67"/>
    <w:rsid w:val="00AB6BA9"/>
    <w:rsid w:val="00AB7276"/>
    <w:rsid w:val="00AB7392"/>
    <w:rsid w:val="00AB78BB"/>
    <w:rsid w:val="00AB7948"/>
    <w:rsid w:val="00AC055B"/>
    <w:rsid w:val="00AC05FB"/>
    <w:rsid w:val="00AC11A9"/>
    <w:rsid w:val="00AC1AC1"/>
    <w:rsid w:val="00AC2E16"/>
    <w:rsid w:val="00AC4B37"/>
    <w:rsid w:val="00AC4D1B"/>
    <w:rsid w:val="00AC5042"/>
    <w:rsid w:val="00AC56D3"/>
    <w:rsid w:val="00AC6C57"/>
    <w:rsid w:val="00AC6D0C"/>
    <w:rsid w:val="00AD1056"/>
    <w:rsid w:val="00AD23B5"/>
    <w:rsid w:val="00AD23E2"/>
    <w:rsid w:val="00AD4469"/>
    <w:rsid w:val="00AD4DFE"/>
    <w:rsid w:val="00AD5C74"/>
    <w:rsid w:val="00AD6647"/>
    <w:rsid w:val="00AD7367"/>
    <w:rsid w:val="00AE04A8"/>
    <w:rsid w:val="00AE0EB4"/>
    <w:rsid w:val="00AE1653"/>
    <w:rsid w:val="00AE1C26"/>
    <w:rsid w:val="00AE2188"/>
    <w:rsid w:val="00AE31F7"/>
    <w:rsid w:val="00AE44F9"/>
    <w:rsid w:val="00AE4B31"/>
    <w:rsid w:val="00AE5211"/>
    <w:rsid w:val="00AE5C15"/>
    <w:rsid w:val="00AE5E48"/>
    <w:rsid w:val="00AE6C85"/>
    <w:rsid w:val="00AE7363"/>
    <w:rsid w:val="00AE7771"/>
    <w:rsid w:val="00AE7951"/>
    <w:rsid w:val="00AF01EF"/>
    <w:rsid w:val="00AF0D78"/>
    <w:rsid w:val="00AF1F48"/>
    <w:rsid w:val="00AF3835"/>
    <w:rsid w:val="00AF4606"/>
    <w:rsid w:val="00AF6170"/>
    <w:rsid w:val="00AF693B"/>
    <w:rsid w:val="00AF6C8F"/>
    <w:rsid w:val="00AF6CB3"/>
    <w:rsid w:val="00B01C97"/>
    <w:rsid w:val="00B01DAF"/>
    <w:rsid w:val="00B023B1"/>
    <w:rsid w:val="00B04F8D"/>
    <w:rsid w:val="00B04FD2"/>
    <w:rsid w:val="00B06762"/>
    <w:rsid w:val="00B07C24"/>
    <w:rsid w:val="00B11484"/>
    <w:rsid w:val="00B12E86"/>
    <w:rsid w:val="00B13343"/>
    <w:rsid w:val="00B136BB"/>
    <w:rsid w:val="00B14031"/>
    <w:rsid w:val="00B14F49"/>
    <w:rsid w:val="00B15E07"/>
    <w:rsid w:val="00B169B6"/>
    <w:rsid w:val="00B20718"/>
    <w:rsid w:val="00B21CF7"/>
    <w:rsid w:val="00B21F6F"/>
    <w:rsid w:val="00B22666"/>
    <w:rsid w:val="00B234A8"/>
    <w:rsid w:val="00B234D2"/>
    <w:rsid w:val="00B23635"/>
    <w:rsid w:val="00B23D34"/>
    <w:rsid w:val="00B2427B"/>
    <w:rsid w:val="00B26FDB"/>
    <w:rsid w:val="00B272F2"/>
    <w:rsid w:val="00B27B7D"/>
    <w:rsid w:val="00B324AB"/>
    <w:rsid w:val="00B331C1"/>
    <w:rsid w:val="00B33D3C"/>
    <w:rsid w:val="00B33D70"/>
    <w:rsid w:val="00B33F84"/>
    <w:rsid w:val="00B34D88"/>
    <w:rsid w:val="00B350D2"/>
    <w:rsid w:val="00B35A25"/>
    <w:rsid w:val="00B362D2"/>
    <w:rsid w:val="00B36AF8"/>
    <w:rsid w:val="00B36CE8"/>
    <w:rsid w:val="00B3758C"/>
    <w:rsid w:val="00B4013A"/>
    <w:rsid w:val="00B41BED"/>
    <w:rsid w:val="00B41E6F"/>
    <w:rsid w:val="00B439B8"/>
    <w:rsid w:val="00B43CD4"/>
    <w:rsid w:val="00B43F62"/>
    <w:rsid w:val="00B43F81"/>
    <w:rsid w:val="00B440EA"/>
    <w:rsid w:val="00B446C9"/>
    <w:rsid w:val="00B44E32"/>
    <w:rsid w:val="00B4510C"/>
    <w:rsid w:val="00B4601B"/>
    <w:rsid w:val="00B464DB"/>
    <w:rsid w:val="00B47A23"/>
    <w:rsid w:val="00B50711"/>
    <w:rsid w:val="00B50840"/>
    <w:rsid w:val="00B512D6"/>
    <w:rsid w:val="00B51B59"/>
    <w:rsid w:val="00B51C9F"/>
    <w:rsid w:val="00B52422"/>
    <w:rsid w:val="00B53572"/>
    <w:rsid w:val="00B536F7"/>
    <w:rsid w:val="00B543AD"/>
    <w:rsid w:val="00B55C71"/>
    <w:rsid w:val="00B561E3"/>
    <w:rsid w:val="00B5633F"/>
    <w:rsid w:val="00B56A36"/>
    <w:rsid w:val="00B6096F"/>
    <w:rsid w:val="00B61835"/>
    <w:rsid w:val="00B61AF1"/>
    <w:rsid w:val="00B61BE8"/>
    <w:rsid w:val="00B631B8"/>
    <w:rsid w:val="00B63516"/>
    <w:rsid w:val="00B63DE2"/>
    <w:rsid w:val="00B71B00"/>
    <w:rsid w:val="00B7395B"/>
    <w:rsid w:val="00B73B80"/>
    <w:rsid w:val="00B73DE4"/>
    <w:rsid w:val="00B7425D"/>
    <w:rsid w:val="00B74C3B"/>
    <w:rsid w:val="00B76A1A"/>
    <w:rsid w:val="00B76A8C"/>
    <w:rsid w:val="00B76B5C"/>
    <w:rsid w:val="00B77182"/>
    <w:rsid w:val="00B77D28"/>
    <w:rsid w:val="00B800C5"/>
    <w:rsid w:val="00B807DF"/>
    <w:rsid w:val="00B81C86"/>
    <w:rsid w:val="00B827B1"/>
    <w:rsid w:val="00B83658"/>
    <w:rsid w:val="00B84121"/>
    <w:rsid w:val="00B84AE8"/>
    <w:rsid w:val="00B8500A"/>
    <w:rsid w:val="00B85683"/>
    <w:rsid w:val="00B87F97"/>
    <w:rsid w:val="00B903E2"/>
    <w:rsid w:val="00B9146F"/>
    <w:rsid w:val="00B92B0B"/>
    <w:rsid w:val="00B94977"/>
    <w:rsid w:val="00B94C60"/>
    <w:rsid w:val="00B96245"/>
    <w:rsid w:val="00B96B3F"/>
    <w:rsid w:val="00B97626"/>
    <w:rsid w:val="00BA2D26"/>
    <w:rsid w:val="00BA376B"/>
    <w:rsid w:val="00BA3FD1"/>
    <w:rsid w:val="00BA463E"/>
    <w:rsid w:val="00BA5576"/>
    <w:rsid w:val="00BA5E58"/>
    <w:rsid w:val="00BA6A5A"/>
    <w:rsid w:val="00BB23D5"/>
    <w:rsid w:val="00BB3635"/>
    <w:rsid w:val="00BB36DB"/>
    <w:rsid w:val="00BB3828"/>
    <w:rsid w:val="00BB3941"/>
    <w:rsid w:val="00BB42F2"/>
    <w:rsid w:val="00BB55F6"/>
    <w:rsid w:val="00BB6107"/>
    <w:rsid w:val="00BB62D2"/>
    <w:rsid w:val="00BB6F90"/>
    <w:rsid w:val="00BC007D"/>
    <w:rsid w:val="00BC0101"/>
    <w:rsid w:val="00BC02C6"/>
    <w:rsid w:val="00BC043B"/>
    <w:rsid w:val="00BC2FE5"/>
    <w:rsid w:val="00BC3982"/>
    <w:rsid w:val="00BC4AC1"/>
    <w:rsid w:val="00BC4BB0"/>
    <w:rsid w:val="00BC5A57"/>
    <w:rsid w:val="00BC61A3"/>
    <w:rsid w:val="00BC625C"/>
    <w:rsid w:val="00BC6379"/>
    <w:rsid w:val="00BC6D48"/>
    <w:rsid w:val="00BC7420"/>
    <w:rsid w:val="00BD0227"/>
    <w:rsid w:val="00BD0881"/>
    <w:rsid w:val="00BD0F3A"/>
    <w:rsid w:val="00BD28CA"/>
    <w:rsid w:val="00BD375E"/>
    <w:rsid w:val="00BD3E51"/>
    <w:rsid w:val="00BD5894"/>
    <w:rsid w:val="00BD7BE1"/>
    <w:rsid w:val="00BE27A3"/>
    <w:rsid w:val="00BE3AE5"/>
    <w:rsid w:val="00BE408C"/>
    <w:rsid w:val="00BE4CBE"/>
    <w:rsid w:val="00BE5A9A"/>
    <w:rsid w:val="00BE6A2F"/>
    <w:rsid w:val="00BE7EE5"/>
    <w:rsid w:val="00BF27B3"/>
    <w:rsid w:val="00BF3A79"/>
    <w:rsid w:val="00BF3BB2"/>
    <w:rsid w:val="00BF485C"/>
    <w:rsid w:val="00BF4909"/>
    <w:rsid w:val="00BF605A"/>
    <w:rsid w:val="00BF683D"/>
    <w:rsid w:val="00BF687D"/>
    <w:rsid w:val="00BF6D7A"/>
    <w:rsid w:val="00BF6DDC"/>
    <w:rsid w:val="00BF71EF"/>
    <w:rsid w:val="00BF7591"/>
    <w:rsid w:val="00C00C4D"/>
    <w:rsid w:val="00C0162A"/>
    <w:rsid w:val="00C018AA"/>
    <w:rsid w:val="00C0289D"/>
    <w:rsid w:val="00C04080"/>
    <w:rsid w:val="00C04CF3"/>
    <w:rsid w:val="00C0500F"/>
    <w:rsid w:val="00C07FF5"/>
    <w:rsid w:val="00C105FA"/>
    <w:rsid w:val="00C11198"/>
    <w:rsid w:val="00C11471"/>
    <w:rsid w:val="00C124C4"/>
    <w:rsid w:val="00C13A6D"/>
    <w:rsid w:val="00C14186"/>
    <w:rsid w:val="00C16F93"/>
    <w:rsid w:val="00C17044"/>
    <w:rsid w:val="00C1761F"/>
    <w:rsid w:val="00C17FA9"/>
    <w:rsid w:val="00C20108"/>
    <w:rsid w:val="00C2072A"/>
    <w:rsid w:val="00C222CA"/>
    <w:rsid w:val="00C23406"/>
    <w:rsid w:val="00C23911"/>
    <w:rsid w:val="00C23AFD"/>
    <w:rsid w:val="00C243E8"/>
    <w:rsid w:val="00C2451C"/>
    <w:rsid w:val="00C251A4"/>
    <w:rsid w:val="00C25BF8"/>
    <w:rsid w:val="00C26AFB"/>
    <w:rsid w:val="00C27515"/>
    <w:rsid w:val="00C2777B"/>
    <w:rsid w:val="00C302EC"/>
    <w:rsid w:val="00C306F4"/>
    <w:rsid w:val="00C30F70"/>
    <w:rsid w:val="00C312B3"/>
    <w:rsid w:val="00C31AD3"/>
    <w:rsid w:val="00C31B1F"/>
    <w:rsid w:val="00C32054"/>
    <w:rsid w:val="00C32711"/>
    <w:rsid w:val="00C351FC"/>
    <w:rsid w:val="00C3524E"/>
    <w:rsid w:val="00C35B95"/>
    <w:rsid w:val="00C3694B"/>
    <w:rsid w:val="00C4021F"/>
    <w:rsid w:val="00C4113C"/>
    <w:rsid w:val="00C42190"/>
    <w:rsid w:val="00C46D47"/>
    <w:rsid w:val="00C47199"/>
    <w:rsid w:val="00C473D7"/>
    <w:rsid w:val="00C502F6"/>
    <w:rsid w:val="00C50DC7"/>
    <w:rsid w:val="00C516AE"/>
    <w:rsid w:val="00C5185E"/>
    <w:rsid w:val="00C53EB4"/>
    <w:rsid w:val="00C54941"/>
    <w:rsid w:val="00C551EC"/>
    <w:rsid w:val="00C5534B"/>
    <w:rsid w:val="00C5568B"/>
    <w:rsid w:val="00C56EB8"/>
    <w:rsid w:val="00C610C4"/>
    <w:rsid w:val="00C616DC"/>
    <w:rsid w:val="00C61BDC"/>
    <w:rsid w:val="00C626A7"/>
    <w:rsid w:val="00C65E64"/>
    <w:rsid w:val="00C66CC9"/>
    <w:rsid w:val="00C673A7"/>
    <w:rsid w:val="00C70782"/>
    <w:rsid w:val="00C71383"/>
    <w:rsid w:val="00C7240E"/>
    <w:rsid w:val="00C72446"/>
    <w:rsid w:val="00C72E7A"/>
    <w:rsid w:val="00C72EE7"/>
    <w:rsid w:val="00C730A5"/>
    <w:rsid w:val="00C73D45"/>
    <w:rsid w:val="00C7470B"/>
    <w:rsid w:val="00C75B8A"/>
    <w:rsid w:val="00C76A09"/>
    <w:rsid w:val="00C76B81"/>
    <w:rsid w:val="00C8052F"/>
    <w:rsid w:val="00C82538"/>
    <w:rsid w:val="00C8777D"/>
    <w:rsid w:val="00C877C4"/>
    <w:rsid w:val="00C87A5F"/>
    <w:rsid w:val="00C91699"/>
    <w:rsid w:val="00C91C52"/>
    <w:rsid w:val="00C91D1D"/>
    <w:rsid w:val="00C93859"/>
    <w:rsid w:val="00C9470E"/>
    <w:rsid w:val="00C95534"/>
    <w:rsid w:val="00C96615"/>
    <w:rsid w:val="00C96BD6"/>
    <w:rsid w:val="00CA044F"/>
    <w:rsid w:val="00CA052E"/>
    <w:rsid w:val="00CA19F2"/>
    <w:rsid w:val="00CA1A6D"/>
    <w:rsid w:val="00CA2A76"/>
    <w:rsid w:val="00CA5709"/>
    <w:rsid w:val="00CA67E4"/>
    <w:rsid w:val="00CB020A"/>
    <w:rsid w:val="00CB07D2"/>
    <w:rsid w:val="00CB07E1"/>
    <w:rsid w:val="00CB0C0B"/>
    <w:rsid w:val="00CB0DA4"/>
    <w:rsid w:val="00CB1682"/>
    <w:rsid w:val="00CB2555"/>
    <w:rsid w:val="00CB31CB"/>
    <w:rsid w:val="00CB4239"/>
    <w:rsid w:val="00CB607C"/>
    <w:rsid w:val="00CB661C"/>
    <w:rsid w:val="00CB66B0"/>
    <w:rsid w:val="00CC2918"/>
    <w:rsid w:val="00CC5C43"/>
    <w:rsid w:val="00CC7A2B"/>
    <w:rsid w:val="00CD0833"/>
    <w:rsid w:val="00CD0C8A"/>
    <w:rsid w:val="00CD1941"/>
    <w:rsid w:val="00CD2F4E"/>
    <w:rsid w:val="00CD3BBA"/>
    <w:rsid w:val="00CD3C86"/>
    <w:rsid w:val="00CD4359"/>
    <w:rsid w:val="00CD4FB0"/>
    <w:rsid w:val="00CD5460"/>
    <w:rsid w:val="00CD6434"/>
    <w:rsid w:val="00CD717D"/>
    <w:rsid w:val="00CD7911"/>
    <w:rsid w:val="00CE0706"/>
    <w:rsid w:val="00CE1571"/>
    <w:rsid w:val="00CE2243"/>
    <w:rsid w:val="00CE247D"/>
    <w:rsid w:val="00CE354E"/>
    <w:rsid w:val="00CE4164"/>
    <w:rsid w:val="00CE4B81"/>
    <w:rsid w:val="00CE4D02"/>
    <w:rsid w:val="00CE4EC0"/>
    <w:rsid w:val="00CE755C"/>
    <w:rsid w:val="00CE7CD2"/>
    <w:rsid w:val="00CF0AA8"/>
    <w:rsid w:val="00CF1ED4"/>
    <w:rsid w:val="00CF21B4"/>
    <w:rsid w:val="00CF22A8"/>
    <w:rsid w:val="00CF2675"/>
    <w:rsid w:val="00CF4B77"/>
    <w:rsid w:val="00CF516C"/>
    <w:rsid w:val="00CF6519"/>
    <w:rsid w:val="00CF6A1A"/>
    <w:rsid w:val="00CF7505"/>
    <w:rsid w:val="00D03D65"/>
    <w:rsid w:val="00D042FE"/>
    <w:rsid w:val="00D0481D"/>
    <w:rsid w:val="00D04867"/>
    <w:rsid w:val="00D0500E"/>
    <w:rsid w:val="00D06534"/>
    <w:rsid w:val="00D06D38"/>
    <w:rsid w:val="00D073EA"/>
    <w:rsid w:val="00D110B0"/>
    <w:rsid w:val="00D11114"/>
    <w:rsid w:val="00D11163"/>
    <w:rsid w:val="00D11984"/>
    <w:rsid w:val="00D11C02"/>
    <w:rsid w:val="00D11EFB"/>
    <w:rsid w:val="00D12093"/>
    <w:rsid w:val="00D120F8"/>
    <w:rsid w:val="00D12507"/>
    <w:rsid w:val="00D12797"/>
    <w:rsid w:val="00D137D0"/>
    <w:rsid w:val="00D14099"/>
    <w:rsid w:val="00D145CA"/>
    <w:rsid w:val="00D14F14"/>
    <w:rsid w:val="00D150EA"/>
    <w:rsid w:val="00D15655"/>
    <w:rsid w:val="00D17745"/>
    <w:rsid w:val="00D204B7"/>
    <w:rsid w:val="00D21D74"/>
    <w:rsid w:val="00D23774"/>
    <w:rsid w:val="00D25384"/>
    <w:rsid w:val="00D259D6"/>
    <w:rsid w:val="00D307A9"/>
    <w:rsid w:val="00D31E2B"/>
    <w:rsid w:val="00D322E6"/>
    <w:rsid w:val="00D330F7"/>
    <w:rsid w:val="00D35E9F"/>
    <w:rsid w:val="00D35F60"/>
    <w:rsid w:val="00D36619"/>
    <w:rsid w:val="00D36F55"/>
    <w:rsid w:val="00D37252"/>
    <w:rsid w:val="00D37495"/>
    <w:rsid w:val="00D404FB"/>
    <w:rsid w:val="00D41D0E"/>
    <w:rsid w:val="00D42B61"/>
    <w:rsid w:val="00D45949"/>
    <w:rsid w:val="00D46517"/>
    <w:rsid w:val="00D471BD"/>
    <w:rsid w:val="00D47FED"/>
    <w:rsid w:val="00D50AC8"/>
    <w:rsid w:val="00D51DC3"/>
    <w:rsid w:val="00D52B4A"/>
    <w:rsid w:val="00D530ED"/>
    <w:rsid w:val="00D55551"/>
    <w:rsid w:val="00D55FE5"/>
    <w:rsid w:val="00D56420"/>
    <w:rsid w:val="00D5777D"/>
    <w:rsid w:val="00D60708"/>
    <w:rsid w:val="00D6071C"/>
    <w:rsid w:val="00D60735"/>
    <w:rsid w:val="00D62C62"/>
    <w:rsid w:val="00D630CA"/>
    <w:rsid w:val="00D63A93"/>
    <w:rsid w:val="00D63F70"/>
    <w:rsid w:val="00D64195"/>
    <w:rsid w:val="00D659E9"/>
    <w:rsid w:val="00D6644D"/>
    <w:rsid w:val="00D66A2C"/>
    <w:rsid w:val="00D674CB"/>
    <w:rsid w:val="00D67585"/>
    <w:rsid w:val="00D67F3F"/>
    <w:rsid w:val="00D718F6"/>
    <w:rsid w:val="00D7215F"/>
    <w:rsid w:val="00D72F1A"/>
    <w:rsid w:val="00D73331"/>
    <w:rsid w:val="00D7364E"/>
    <w:rsid w:val="00D73824"/>
    <w:rsid w:val="00D73F8E"/>
    <w:rsid w:val="00D74441"/>
    <w:rsid w:val="00D74D6F"/>
    <w:rsid w:val="00D762C7"/>
    <w:rsid w:val="00D7649F"/>
    <w:rsid w:val="00D76875"/>
    <w:rsid w:val="00D76E59"/>
    <w:rsid w:val="00D77C21"/>
    <w:rsid w:val="00D80366"/>
    <w:rsid w:val="00D803FF"/>
    <w:rsid w:val="00D80B9E"/>
    <w:rsid w:val="00D81015"/>
    <w:rsid w:val="00D82507"/>
    <w:rsid w:val="00D83D3A"/>
    <w:rsid w:val="00D8418E"/>
    <w:rsid w:val="00D8479E"/>
    <w:rsid w:val="00D87243"/>
    <w:rsid w:val="00D87463"/>
    <w:rsid w:val="00D87487"/>
    <w:rsid w:val="00D916F0"/>
    <w:rsid w:val="00D91F5E"/>
    <w:rsid w:val="00D92B2C"/>
    <w:rsid w:val="00D92ECC"/>
    <w:rsid w:val="00D92FBD"/>
    <w:rsid w:val="00D930DD"/>
    <w:rsid w:val="00D93672"/>
    <w:rsid w:val="00D9429A"/>
    <w:rsid w:val="00D94C0B"/>
    <w:rsid w:val="00D9762E"/>
    <w:rsid w:val="00D9779C"/>
    <w:rsid w:val="00DA229F"/>
    <w:rsid w:val="00DA2308"/>
    <w:rsid w:val="00DA2CE0"/>
    <w:rsid w:val="00DA3756"/>
    <w:rsid w:val="00DA4AEF"/>
    <w:rsid w:val="00DA5E52"/>
    <w:rsid w:val="00DA66D3"/>
    <w:rsid w:val="00DA68ED"/>
    <w:rsid w:val="00DA6B58"/>
    <w:rsid w:val="00DA75C9"/>
    <w:rsid w:val="00DA7D19"/>
    <w:rsid w:val="00DB0905"/>
    <w:rsid w:val="00DB1CFA"/>
    <w:rsid w:val="00DB2B22"/>
    <w:rsid w:val="00DB3080"/>
    <w:rsid w:val="00DB4A0E"/>
    <w:rsid w:val="00DB68A9"/>
    <w:rsid w:val="00DB73C6"/>
    <w:rsid w:val="00DC01B4"/>
    <w:rsid w:val="00DC1C12"/>
    <w:rsid w:val="00DC21D1"/>
    <w:rsid w:val="00DC24B9"/>
    <w:rsid w:val="00DC2A18"/>
    <w:rsid w:val="00DC2BF4"/>
    <w:rsid w:val="00DC315A"/>
    <w:rsid w:val="00DC3400"/>
    <w:rsid w:val="00DC3762"/>
    <w:rsid w:val="00DC3F8B"/>
    <w:rsid w:val="00DC48D5"/>
    <w:rsid w:val="00DC62F9"/>
    <w:rsid w:val="00DC6422"/>
    <w:rsid w:val="00DC6579"/>
    <w:rsid w:val="00DC7AA4"/>
    <w:rsid w:val="00DD0492"/>
    <w:rsid w:val="00DD059D"/>
    <w:rsid w:val="00DD181D"/>
    <w:rsid w:val="00DD1C86"/>
    <w:rsid w:val="00DD2CD1"/>
    <w:rsid w:val="00DD2DF3"/>
    <w:rsid w:val="00DD302C"/>
    <w:rsid w:val="00DD3AD2"/>
    <w:rsid w:val="00DD3C5C"/>
    <w:rsid w:val="00DD4A65"/>
    <w:rsid w:val="00DD6D1F"/>
    <w:rsid w:val="00DD736F"/>
    <w:rsid w:val="00DD7FA1"/>
    <w:rsid w:val="00DE08E7"/>
    <w:rsid w:val="00DE2CD3"/>
    <w:rsid w:val="00DE33C4"/>
    <w:rsid w:val="00DE5F53"/>
    <w:rsid w:val="00DE6212"/>
    <w:rsid w:val="00DE6CB8"/>
    <w:rsid w:val="00DE7334"/>
    <w:rsid w:val="00DE7B82"/>
    <w:rsid w:val="00DF04CD"/>
    <w:rsid w:val="00DF19D9"/>
    <w:rsid w:val="00DF1CD8"/>
    <w:rsid w:val="00DF1FD8"/>
    <w:rsid w:val="00DF5807"/>
    <w:rsid w:val="00E00A01"/>
    <w:rsid w:val="00E02A0D"/>
    <w:rsid w:val="00E02B50"/>
    <w:rsid w:val="00E03F6A"/>
    <w:rsid w:val="00E05904"/>
    <w:rsid w:val="00E05E3F"/>
    <w:rsid w:val="00E065AF"/>
    <w:rsid w:val="00E06E14"/>
    <w:rsid w:val="00E1037E"/>
    <w:rsid w:val="00E1044A"/>
    <w:rsid w:val="00E10ADE"/>
    <w:rsid w:val="00E11BE4"/>
    <w:rsid w:val="00E12148"/>
    <w:rsid w:val="00E12220"/>
    <w:rsid w:val="00E122FF"/>
    <w:rsid w:val="00E15A7A"/>
    <w:rsid w:val="00E17465"/>
    <w:rsid w:val="00E219CF"/>
    <w:rsid w:val="00E230A0"/>
    <w:rsid w:val="00E23169"/>
    <w:rsid w:val="00E24FAB"/>
    <w:rsid w:val="00E25936"/>
    <w:rsid w:val="00E25E61"/>
    <w:rsid w:val="00E260D6"/>
    <w:rsid w:val="00E26475"/>
    <w:rsid w:val="00E27CCB"/>
    <w:rsid w:val="00E27E77"/>
    <w:rsid w:val="00E31346"/>
    <w:rsid w:val="00E316C0"/>
    <w:rsid w:val="00E32857"/>
    <w:rsid w:val="00E32D59"/>
    <w:rsid w:val="00E33EC7"/>
    <w:rsid w:val="00E34A4B"/>
    <w:rsid w:val="00E35A82"/>
    <w:rsid w:val="00E36DC9"/>
    <w:rsid w:val="00E36F8B"/>
    <w:rsid w:val="00E40B8B"/>
    <w:rsid w:val="00E40C41"/>
    <w:rsid w:val="00E40D69"/>
    <w:rsid w:val="00E40F0C"/>
    <w:rsid w:val="00E40F71"/>
    <w:rsid w:val="00E43700"/>
    <w:rsid w:val="00E4381A"/>
    <w:rsid w:val="00E4410A"/>
    <w:rsid w:val="00E45B8A"/>
    <w:rsid w:val="00E45E80"/>
    <w:rsid w:val="00E46355"/>
    <w:rsid w:val="00E46604"/>
    <w:rsid w:val="00E47B79"/>
    <w:rsid w:val="00E50D47"/>
    <w:rsid w:val="00E51AB1"/>
    <w:rsid w:val="00E51AF9"/>
    <w:rsid w:val="00E5281C"/>
    <w:rsid w:val="00E53A53"/>
    <w:rsid w:val="00E540D3"/>
    <w:rsid w:val="00E541A3"/>
    <w:rsid w:val="00E550A6"/>
    <w:rsid w:val="00E559D1"/>
    <w:rsid w:val="00E62375"/>
    <w:rsid w:val="00E62988"/>
    <w:rsid w:val="00E63224"/>
    <w:rsid w:val="00E639D2"/>
    <w:rsid w:val="00E6442B"/>
    <w:rsid w:val="00E646B9"/>
    <w:rsid w:val="00E65F0E"/>
    <w:rsid w:val="00E66046"/>
    <w:rsid w:val="00E660AE"/>
    <w:rsid w:val="00E66813"/>
    <w:rsid w:val="00E6708D"/>
    <w:rsid w:val="00E706B0"/>
    <w:rsid w:val="00E70D18"/>
    <w:rsid w:val="00E71272"/>
    <w:rsid w:val="00E71329"/>
    <w:rsid w:val="00E72794"/>
    <w:rsid w:val="00E73448"/>
    <w:rsid w:val="00E73AF2"/>
    <w:rsid w:val="00E73E06"/>
    <w:rsid w:val="00E7456C"/>
    <w:rsid w:val="00E76116"/>
    <w:rsid w:val="00E76E3D"/>
    <w:rsid w:val="00E76FD9"/>
    <w:rsid w:val="00E77FB1"/>
    <w:rsid w:val="00E8033E"/>
    <w:rsid w:val="00E82A3C"/>
    <w:rsid w:val="00E840F6"/>
    <w:rsid w:val="00E84EAA"/>
    <w:rsid w:val="00E85143"/>
    <w:rsid w:val="00E870F0"/>
    <w:rsid w:val="00E871BB"/>
    <w:rsid w:val="00E9010C"/>
    <w:rsid w:val="00E91794"/>
    <w:rsid w:val="00E9207F"/>
    <w:rsid w:val="00E93082"/>
    <w:rsid w:val="00E93B0D"/>
    <w:rsid w:val="00E93D45"/>
    <w:rsid w:val="00E95D9F"/>
    <w:rsid w:val="00E971BA"/>
    <w:rsid w:val="00E97463"/>
    <w:rsid w:val="00E976B3"/>
    <w:rsid w:val="00E97A60"/>
    <w:rsid w:val="00E97B5B"/>
    <w:rsid w:val="00E97C3D"/>
    <w:rsid w:val="00E97D9C"/>
    <w:rsid w:val="00EA0693"/>
    <w:rsid w:val="00EA0EED"/>
    <w:rsid w:val="00EA26E4"/>
    <w:rsid w:val="00EA2C9F"/>
    <w:rsid w:val="00EA3849"/>
    <w:rsid w:val="00EA396A"/>
    <w:rsid w:val="00EA3F46"/>
    <w:rsid w:val="00EA4BC1"/>
    <w:rsid w:val="00EA60DF"/>
    <w:rsid w:val="00EA6A32"/>
    <w:rsid w:val="00EA6A86"/>
    <w:rsid w:val="00EA6CED"/>
    <w:rsid w:val="00EA775E"/>
    <w:rsid w:val="00EA7DEA"/>
    <w:rsid w:val="00EB0145"/>
    <w:rsid w:val="00EB09EA"/>
    <w:rsid w:val="00EB133C"/>
    <w:rsid w:val="00EB16E8"/>
    <w:rsid w:val="00EB35E8"/>
    <w:rsid w:val="00EB4268"/>
    <w:rsid w:val="00EB6643"/>
    <w:rsid w:val="00EB7F65"/>
    <w:rsid w:val="00EC02BD"/>
    <w:rsid w:val="00EC0A6B"/>
    <w:rsid w:val="00EC0FC0"/>
    <w:rsid w:val="00EC0FF4"/>
    <w:rsid w:val="00EC1147"/>
    <w:rsid w:val="00EC126E"/>
    <w:rsid w:val="00EC1943"/>
    <w:rsid w:val="00EC3F05"/>
    <w:rsid w:val="00EC48C7"/>
    <w:rsid w:val="00EC4DD1"/>
    <w:rsid w:val="00EC5DAA"/>
    <w:rsid w:val="00EC63AB"/>
    <w:rsid w:val="00EC642E"/>
    <w:rsid w:val="00EC65D4"/>
    <w:rsid w:val="00EC6B89"/>
    <w:rsid w:val="00EC7488"/>
    <w:rsid w:val="00ED3148"/>
    <w:rsid w:val="00ED329E"/>
    <w:rsid w:val="00ED6E99"/>
    <w:rsid w:val="00ED7058"/>
    <w:rsid w:val="00ED79EF"/>
    <w:rsid w:val="00ED7DD0"/>
    <w:rsid w:val="00EE0524"/>
    <w:rsid w:val="00EE056D"/>
    <w:rsid w:val="00EE1193"/>
    <w:rsid w:val="00EE1AAF"/>
    <w:rsid w:val="00EE1BC3"/>
    <w:rsid w:val="00EE3E05"/>
    <w:rsid w:val="00EE42BB"/>
    <w:rsid w:val="00EE5744"/>
    <w:rsid w:val="00EE66D3"/>
    <w:rsid w:val="00EE6ED9"/>
    <w:rsid w:val="00EE743D"/>
    <w:rsid w:val="00EE7CEF"/>
    <w:rsid w:val="00EF1D51"/>
    <w:rsid w:val="00EF2081"/>
    <w:rsid w:val="00EF3DAC"/>
    <w:rsid w:val="00EF40DD"/>
    <w:rsid w:val="00EF4379"/>
    <w:rsid w:val="00EF46DD"/>
    <w:rsid w:val="00EF4F2C"/>
    <w:rsid w:val="00EF50D1"/>
    <w:rsid w:val="00EF6565"/>
    <w:rsid w:val="00F0085D"/>
    <w:rsid w:val="00F00A25"/>
    <w:rsid w:val="00F014B3"/>
    <w:rsid w:val="00F022F5"/>
    <w:rsid w:val="00F029C8"/>
    <w:rsid w:val="00F02C3B"/>
    <w:rsid w:val="00F02DB9"/>
    <w:rsid w:val="00F03457"/>
    <w:rsid w:val="00F04C00"/>
    <w:rsid w:val="00F05523"/>
    <w:rsid w:val="00F05EA1"/>
    <w:rsid w:val="00F063D7"/>
    <w:rsid w:val="00F06AD6"/>
    <w:rsid w:val="00F06AE0"/>
    <w:rsid w:val="00F0785A"/>
    <w:rsid w:val="00F07C5C"/>
    <w:rsid w:val="00F07FD8"/>
    <w:rsid w:val="00F10E14"/>
    <w:rsid w:val="00F111B2"/>
    <w:rsid w:val="00F1159F"/>
    <w:rsid w:val="00F11D4A"/>
    <w:rsid w:val="00F11FDB"/>
    <w:rsid w:val="00F12A03"/>
    <w:rsid w:val="00F12CAC"/>
    <w:rsid w:val="00F12F64"/>
    <w:rsid w:val="00F134C1"/>
    <w:rsid w:val="00F145E4"/>
    <w:rsid w:val="00F14606"/>
    <w:rsid w:val="00F14AA7"/>
    <w:rsid w:val="00F15A66"/>
    <w:rsid w:val="00F16723"/>
    <w:rsid w:val="00F1672D"/>
    <w:rsid w:val="00F202A8"/>
    <w:rsid w:val="00F21A68"/>
    <w:rsid w:val="00F21C78"/>
    <w:rsid w:val="00F235D2"/>
    <w:rsid w:val="00F26D0B"/>
    <w:rsid w:val="00F26D36"/>
    <w:rsid w:val="00F27B59"/>
    <w:rsid w:val="00F30CDD"/>
    <w:rsid w:val="00F31931"/>
    <w:rsid w:val="00F31975"/>
    <w:rsid w:val="00F323FC"/>
    <w:rsid w:val="00F3257A"/>
    <w:rsid w:val="00F33AAB"/>
    <w:rsid w:val="00F345D1"/>
    <w:rsid w:val="00F34BC2"/>
    <w:rsid w:val="00F35329"/>
    <w:rsid w:val="00F3574C"/>
    <w:rsid w:val="00F35AAD"/>
    <w:rsid w:val="00F36895"/>
    <w:rsid w:val="00F36925"/>
    <w:rsid w:val="00F4055B"/>
    <w:rsid w:val="00F40988"/>
    <w:rsid w:val="00F40ED1"/>
    <w:rsid w:val="00F42C30"/>
    <w:rsid w:val="00F4473B"/>
    <w:rsid w:val="00F50017"/>
    <w:rsid w:val="00F5077D"/>
    <w:rsid w:val="00F508D9"/>
    <w:rsid w:val="00F51833"/>
    <w:rsid w:val="00F526B9"/>
    <w:rsid w:val="00F53238"/>
    <w:rsid w:val="00F56BFF"/>
    <w:rsid w:val="00F56C2F"/>
    <w:rsid w:val="00F57C20"/>
    <w:rsid w:val="00F60594"/>
    <w:rsid w:val="00F60784"/>
    <w:rsid w:val="00F60CF4"/>
    <w:rsid w:val="00F61B81"/>
    <w:rsid w:val="00F6320C"/>
    <w:rsid w:val="00F635B1"/>
    <w:rsid w:val="00F63A7F"/>
    <w:rsid w:val="00F63F3E"/>
    <w:rsid w:val="00F65AF3"/>
    <w:rsid w:val="00F65E5B"/>
    <w:rsid w:val="00F66401"/>
    <w:rsid w:val="00F67ACA"/>
    <w:rsid w:val="00F67CCD"/>
    <w:rsid w:val="00F702C0"/>
    <w:rsid w:val="00F720B6"/>
    <w:rsid w:val="00F7385D"/>
    <w:rsid w:val="00F75704"/>
    <w:rsid w:val="00F777C5"/>
    <w:rsid w:val="00F77FEE"/>
    <w:rsid w:val="00F808BD"/>
    <w:rsid w:val="00F81B10"/>
    <w:rsid w:val="00F821EC"/>
    <w:rsid w:val="00F82AE9"/>
    <w:rsid w:val="00F82F09"/>
    <w:rsid w:val="00F8316E"/>
    <w:rsid w:val="00F83AF1"/>
    <w:rsid w:val="00F85919"/>
    <w:rsid w:val="00F85B40"/>
    <w:rsid w:val="00F85F6E"/>
    <w:rsid w:val="00F86B86"/>
    <w:rsid w:val="00F86FA0"/>
    <w:rsid w:val="00F87569"/>
    <w:rsid w:val="00F90180"/>
    <w:rsid w:val="00F905CB"/>
    <w:rsid w:val="00F946B2"/>
    <w:rsid w:val="00F94771"/>
    <w:rsid w:val="00F95E26"/>
    <w:rsid w:val="00F964AC"/>
    <w:rsid w:val="00F97507"/>
    <w:rsid w:val="00F976FB"/>
    <w:rsid w:val="00FA1A7A"/>
    <w:rsid w:val="00FA2D33"/>
    <w:rsid w:val="00FA45E2"/>
    <w:rsid w:val="00FA46F7"/>
    <w:rsid w:val="00FA4ABA"/>
    <w:rsid w:val="00FA4D77"/>
    <w:rsid w:val="00FA6861"/>
    <w:rsid w:val="00FB0A5A"/>
    <w:rsid w:val="00FB21EB"/>
    <w:rsid w:val="00FB2B46"/>
    <w:rsid w:val="00FB3449"/>
    <w:rsid w:val="00FB4720"/>
    <w:rsid w:val="00FB5A42"/>
    <w:rsid w:val="00FB7DC7"/>
    <w:rsid w:val="00FC0067"/>
    <w:rsid w:val="00FC0477"/>
    <w:rsid w:val="00FC0499"/>
    <w:rsid w:val="00FC0BAA"/>
    <w:rsid w:val="00FC236D"/>
    <w:rsid w:val="00FC2F3A"/>
    <w:rsid w:val="00FC3670"/>
    <w:rsid w:val="00FC43D7"/>
    <w:rsid w:val="00FC48FE"/>
    <w:rsid w:val="00FC5406"/>
    <w:rsid w:val="00FC7074"/>
    <w:rsid w:val="00FC7523"/>
    <w:rsid w:val="00FD0E5B"/>
    <w:rsid w:val="00FD162E"/>
    <w:rsid w:val="00FD1EA1"/>
    <w:rsid w:val="00FD2518"/>
    <w:rsid w:val="00FD4CED"/>
    <w:rsid w:val="00FD505A"/>
    <w:rsid w:val="00FD5509"/>
    <w:rsid w:val="00FD63EA"/>
    <w:rsid w:val="00FD7A8A"/>
    <w:rsid w:val="00FD7BDF"/>
    <w:rsid w:val="00FE0BA0"/>
    <w:rsid w:val="00FE22CB"/>
    <w:rsid w:val="00FE255A"/>
    <w:rsid w:val="00FE2971"/>
    <w:rsid w:val="00FE2BCF"/>
    <w:rsid w:val="00FE2C3F"/>
    <w:rsid w:val="00FE3D1E"/>
    <w:rsid w:val="00FE46D3"/>
    <w:rsid w:val="00FE4A87"/>
    <w:rsid w:val="00FE6A63"/>
    <w:rsid w:val="00FF0111"/>
    <w:rsid w:val="00FF0D4D"/>
    <w:rsid w:val="00FF0FE7"/>
    <w:rsid w:val="00FF1BAD"/>
    <w:rsid w:val="00FF25F9"/>
    <w:rsid w:val="00FF3172"/>
    <w:rsid w:val="00FF4A1B"/>
    <w:rsid w:val="00FF5D83"/>
    <w:rsid w:val="00FF70F5"/>
    <w:rsid w:val="00FF7791"/>
    <w:rsid w:val="00FF7C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14BF"/>
    <w:pPr>
      <w:spacing w:after="0" w:line="240" w:lineRule="auto"/>
    </w:pPr>
    <w:rPr>
      <w:rFonts w:ascii="Times New Roman" w:eastAsia="Times New Roman" w:hAnsi="Times New Roman" w:cs="Times New Roman"/>
      <w:sz w:val="24"/>
      <w:szCs w:val="24"/>
      <w:lang w:val="cs-CZ" w:eastAsia="cs-CZ"/>
    </w:rPr>
  </w:style>
  <w:style w:type="paragraph" w:styleId="Nadpis1">
    <w:name w:val="heading 1"/>
    <w:basedOn w:val="Normln"/>
    <w:next w:val="Normln"/>
    <w:link w:val="Nadpis1Char"/>
    <w:qFormat/>
    <w:rsid w:val="002D5BB7"/>
    <w:pPr>
      <w:keepNext/>
      <w:jc w:val="both"/>
      <w:outlineLvl w:val="0"/>
    </w:pPr>
    <w:rPr>
      <w:rFonts w:cs="Arial"/>
      <w:b/>
      <w:bCs/>
      <w:spacing w:val="30"/>
      <w:sz w:val="28"/>
    </w:rPr>
  </w:style>
  <w:style w:type="paragraph" w:styleId="Nadpis2">
    <w:name w:val="heading 2"/>
    <w:basedOn w:val="Normln"/>
    <w:next w:val="Normln"/>
    <w:link w:val="Nadpis2Char"/>
    <w:qFormat/>
    <w:rsid w:val="002D5BB7"/>
    <w:pPr>
      <w:keepNext/>
      <w:spacing w:before="240" w:after="60"/>
      <w:outlineLvl w:val="1"/>
    </w:pPr>
    <w:rPr>
      <w:rFonts w:cs="Arial"/>
      <w:b/>
      <w:bCs/>
      <w:iCs/>
      <w:szCs w:val="28"/>
    </w:rPr>
  </w:style>
  <w:style w:type="paragraph" w:styleId="Nadpis3">
    <w:name w:val="heading 3"/>
    <w:basedOn w:val="Normln"/>
    <w:next w:val="Normln"/>
    <w:link w:val="Nadpis3Char"/>
    <w:qFormat/>
    <w:rsid w:val="002D5BB7"/>
    <w:pPr>
      <w:keepNext/>
      <w:outlineLvl w:val="2"/>
    </w:pPr>
    <w:rPr>
      <w:rFonts w:cs="Arial"/>
      <w:b/>
      <w:bCs/>
      <w:i/>
      <w:spacing w:val="30"/>
    </w:rPr>
  </w:style>
  <w:style w:type="paragraph" w:styleId="Nadpis4">
    <w:name w:val="heading 4"/>
    <w:basedOn w:val="Normln"/>
    <w:next w:val="Normln"/>
    <w:link w:val="Nadpis4Char"/>
    <w:qFormat/>
    <w:rsid w:val="009014BF"/>
    <w:pPr>
      <w:keepNext/>
      <w:ind w:firstLine="360"/>
      <w:jc w:val="both"/>
      <w:outlineLvl w:val="3"/>
    </w:pPr>
    <w:rPr>
      <w:rFonts w:ascii="Arial" w:hAnsi="Arial" w:cs="Arial"/>
      <w:b/>
      <w:bCs/>
      <w:spacing w:val="30"/>
      <w:sz w:val="22"/>
    </w:rPr>
  </w:style>
  <w:style w:type="paragraph" w:styleId="Nadpis5">
    <w:name w:val="heading 5"/>
    <w:basedOn w:val="Normln"/>
    <w:next w:val="Normln"/>
    <w:link w:val="Nadpis5Char"/>
    <w:qFormat/>
    <w:rsid w:val="009014BF"/>
    <w:pPr>
      <w:keepNext/>
      <w:jc w:val="both"/>
      <w:outlineLvl w:val="4"/>
    </w:pPr>
    <w:rPr>
      <w:rFonts w:ascii="Arial" w:hAnsi="Arial" w:cs="Arial"/>
      <w:b/>
      <w:bCs/>
      <w:spacing w:val="30"/>
    </w:rPr>
  </w:style>
  <w:style w:type="paragraph" w:styleId="Nadpis6">
    <w:name w:val="heading 6"/>
    <w:basedOn w:val="Normln"/>
    <w:next w:val="Normln"/>
    <w:link w:val="Nadpis6Char"/>
    <w:qFormat/>
    <w:rsid w:val="009014BF"/>
    <w:pPr>
      <w:keepNext/>
      <w:jc w:val="both"/>
      <w:outlineLvl w:val="5"/>
    </w:pPr>
    <w:rPr>
      <w:spacing w:val="30"/>
      <w:szCs w:val="20"/>
    </w:rPr>
  </w:style>
  <w:style w:type="paragraph" w:styleId="Nadpis7">
    <w:name w:val="heading 7"/>
    <w:basedOn w:val="Normln"/>
    <w:next w:val="Normln"/>
    <w:link w:val="Nadpis7Char"/>
    <w:qFormat/>
    <w:rsid w:val="009014BF"/>
    <w:pPr>
      <w:keepNext/>
      <w:spacing w:line="360" w:lineRule="auto"/>
      <w:jc w:val="both"/>
      <w:outlineLvl w:val="6"/>
    </w:pPr>
    <w:rPr>
      <w:rFonts w:ascii="Arial" w:hAnsi="Arial" w:cs="Arial"/>
      <w:spacing w:val="30"/>
      <w:sz w:val="28"/>
    </w:rPr>
  </w:style>
  <w:style w:type="paragraph" w:styleId="Nadpis8">
    <w:name w:val="heading 8"/>
    <w:basedOn w:val="Normln"/>
    <w:next w:val="Normln"/>
    <w:link w:val="Nadpis8Char"/>
    <w:qFormat/>
    <w:rsid w:val="009014BF"/>
    <w:pPr>
      <w:keepNext/>
      <w:spacing w:line="360" w:lineRule="auto"/>
      <w:jc w:val="both"/>
      <w:outlineLvl w:val="7"/>
    </w:pPr>
    <w:rPr>
      <w:rFonts w:ascii="Arial" w:hAnsi="Arial" w:cs="Arial"/>
      <w:b/>
      <w:bCs/>
      <w:i/>
      <w:iCs/>
      <w:sz w:val="22"/>
    </w:rPr>
  </w:style>
  <w:style w:type="paragraph" w:styleId="Nadpis9">
    <w:name w:val="heading 9"/>
    <w:basedOn w:val="Normln"/>
    <w:next w:val="Normln"/>
    <w:link w:val="Nadpis9Char"/>
    <w:qFormat/>
    <w:rsid w:val="009014BF"/>
    <w:pPr>
      <w:keepNext/>
      <w:outlineLvl w:val="8"/>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D5BB7"/>
    <w:rPr>
      <w:rFonts w:ascii="Times New Roman" w:eastAsia="Times New Roman" w:hAnsi="Times New Roman" w:cs="Arial"/>
      <w:b/>
      <w:bCs/>
      <w:spacing w:val="30"/>
      <w:sz w:val="28"/>
      <w:szCs w:val="24"/>
      <w:lang w:val="cs-CZ" w:eastAsia="cs-CZ"/>
    </w:rPr>
  </w:style>
  <w:style w:type="character" w:customStyle="1" w:styleId="Nadpis2Char">
    <w:name w:val="Nadpis 2 Char"/>
    <w:basedOn w:val="Standardnpsmoodstavce"/>
    <w:link w:val="Nadpis2"/>
    <w:rsid w:val="002D5BB7"/>
    <w:rPr>
      <w:rFonts w:ascii="Times New Roman" w:eastAsia="Times New Roman" w:hAnsi="Times New Roman" w:cs="Arial"/>
      <w:b/>
      <w:bCs/>
      <w:iCs/>
      <w:sz w:val="24"/>
      <w:szCs w:val="28"/>
      <w:lang w:val="cs-CZ" w:eastAsia="cs-CZ"/>
    </w:rPr>
  </w:style>
  <w:style w:type="character" w:customStyle="1" w:styleId="Nadpis3Char">
    <w:name w:val="Nadpis 3 Char"/>
    <w:basedOn w:val="Standardnpsmoodstavce"/>
    <w:link w:val="Nadpis3"/>
    <w:rsid w:val="002D5BB7"/>
    <w:rPr>
      <w:rFonts w:ascii="Times New Roman" w:eastAsia="Times New Roman" w:hAnsi="Times New Roman" w:cs="Arial"/>
      <w:b/>
      <w:bCs/>
      <w:i/>
      <w:spacing w:val="30"/>
      <w:sz w:val="24"/>
      <w:szCs w:val="24"/>
      <w:lang w:val="cs-CZ" w:eastAsia="cs-CZ"/>
    </w:rPr>
  </w:style>
  <w:style w:type="character" w:customStyle="1" w:styleId="Nadpis4Char">
    <w:name w:val="Nadpis 4 Char"/>
    <w:basedOn w:val="Standardnpsmoodstavce"/>
    <w:link w:val="Nadpis4"/>
    <w:rsid w:val="009014BF"/>
    <w:rPr>
      <w:rFonts w:ascii="Arial" w:eastAsia="Times New Roman" w:hAnsi="Arial" w:cs="Arial"/>
      <w:b/>
      <w:bCs/>
      <w:spacing w:val="30"/>
      <w:szCs w:val="24"/>
      <w:lang w:val="cs-CZ" w:eastAsia="cs-CZ"/>
    </w:rPr>
  </w:style>
  <w:style w:type="character" w:customStyle="1" w:styleId="Nadpis5Char">
    <w:name w:val="Nadpis 5 Char"/>
    <w:basedOn w:val="Standardnpsmoodstavce"/>
    <w:link w:val="Nadpis5"/>
    <w:rsid w:val="009014BF"/>
    <w:rPr>
      <w:rFonts w:ascii="Arial" w:eastAsia="Times New Roman" w:hAnsi="Arial" w:cs="Arial"/>
      <w:b/>
      <w:bCs/>
      <w:spacing w:val="30"/>
      <w:sz w:val="24"/>
      <w:szCs w:val="24"/>
      <w:lang w:val="cs-CZ" w:eastAsia="cs-CZ"/>
    </w:rPr>
  </w:style>
  <w:style w:type="character" w:customStyle="1" w:styleId="Nadpis6Char">
    <w:name w:val="Nadpis 6 Char"/>
    <w:basedOn w:val="Standardnpsmoodstavce"/>
    <w:link w:val="Nadpis6"/>
    <w:rsid w:val="009014BF"/>
    <w:rPr>
      <w:rFonts w:ascii="Times New Roman" w:eastAsia="Times New Roman" w:hAnsi="Times New Roman" w:cs="Times New Roman"/>
      <w:spacing w:val="30"/>
      <w:sz w:val="24"/>
      <w:szCs w:val="20"/>
      <w:lang w:val="cs-CZ" w:eastAsia="cs-CZ"/>
    </w:rPr>
  </w:style>
  <w:style w:type="character" w:customStyle="1" w:styleId="Nadpis7Char">
    <w:name w:val="Nadpis 7 Char"/>
    <w:basedOn w:val="Standardnpsmoodstavce"/>
    <w:link w:val="Nadpis7"/>
    <w:rsid w:val="009014BF"/>
    <w:rPr>
      <w:rFonts w:ascii="Arial" w:eastAsia="Times New Roman" w:hAnsi="Arial" w:cs="Arial"/>
      <w:spacing w:val="30"/>
      <w:sz w:val="28"/>
      <w:szCs w:val="24"/>
      <w:lang w:val="cs-CZ" w:eastAsia="cs-CZ"/>
    </w:rPr>
  </w:style>
  <w:style w:type="character" w:customStyle="1" w:styleId="Nadpis8Char">
    <w:name w:val="Nadpis 8 Char"/>
    <w:basedOn w:val="Standardnpsmoodstavce"/>
    <w:link w:val="Nadpis8"/>
    <w:rsid w:val="009014BF"/>
    <w:rPr>
      <w:rFonts w:ascii="Arial" w:eastAsia="Times New Roman" w:hAnsi="Arial" w:cs="Arial"/>
      <w:b/>
      <w:bCs/>
      <w:i/>
      <w:iCs/>
      <w:szCs w:val="24"/>
      <w:lang w:val="cs-CZ" w:eastAsia="cs-CZ"/>
    </w:rPr>
  </w:style>
  <w:style w:type="character" w:customStyle="1" w:styleId="Nadpis9Char">
    <w:name w:val="Nadpis 9 Char"/>
    <w:basedOn w:val="Standardnpsmoodstavce"/>
    <w:link w:val="Nadpis9"/>
    <w:rsid w:val="009014BF"/>
    <w:rPr>
      <w:rFonts w:ascii="Arial" w:eastAsia="Times New Roman" w:hAnsi="Arial" w:cs="Arial"/>
      <w:b/>
      <w:bCs/>
      <w:sz w:val="24"/>
      <w:szCs w:val="24"/>
      <w:lang w:val="cs-CZ" w:eastAsia="cs-CZ"/>
    </w:rPr>
  </w:style>
  <w:style w:type="paragraph" w:styleId="Zkladntext">
    <w:name w:val="Body Text"/>
    <w:basedOn w:val="Normln"/>
    <w:link w:val="ZkladntextChar"/>
    <w:semiHidden/>
    <w:rsid w:val="009014BF"/>
    <w:pPr>
      <w:pBdr>
        <w:bottom w:val="single" w:sz="4" w:space="1" w:color="auto"/>
      </w:pBdr>
      <w:jc w:val="center"/>
    </w:pPr>
    <w:rPr>
      <w:rFonts w:ascii="Arial" w:hAnsi="Arial" w:cs="Arial"/>
      <w:b/>
      <w:bCs/>
      <w:spacing w:val="30"/>
      <w:sz w:val="28"/>
    </w:rPr>
  </w:style>
  <w:style w:type="character" w:customStyle="1" w:styleId="ZkladntextChar">
    <w:name w:val="Základní text Char"/>
    <w:basedOn w:val="Standardnpsmoodstavce"/>
    <w:link w:val="Zkladntext"/>
    <w:semiHidden/>
    <w:rsid w:val="009014BF"/>
    <w:rPr>
      <w:rFonts w:ascii="Arial" w:eastAsia="Times New Roman" w:hAnsi="Arial" w:cs="Arial"/>
      <w:b/>
      <w:bCs/>
      <w:spacing w:val="30"/>
      <w:sz w:val="28"/>
      <w:szCs w:val="24"/>
      <w:lang w:val="cs-CZ" w:eastAsia="cs-CZ"/>
    </w:rPr>
  </w:style>
  <w:style w:type="paragraph" w:styleId="Zkladntext2">
    <w:name w:val="Body Text 2"/>
    <w:basedOn w:val="Normln"/>
    <w:link w:val="Zkladntext2Char"/>
    <w:semiHidden/>
    <w:rsid w:val="009014BF"/>
    <w:pPr>
      <w:pBdr>
        <w:top w:val="single" w:sz="4" w:space="1" w:color="auto"/>
      </w:pBdr>
      <w:jc w:val="both"/>
    </w:pPr>
    <w:rPr>
      <w:rFonts w:ascii="Arial" w:hAnsi="Arial" w:cs="Arial"/>
      <w:spacing w:val="30"/>
      <w:sz w:val="22"/>
    </w:rPr>
  </w:style>
  <w:style w:type="character" w:customStyle="1" w:styleId="Zkladntext2Char">
    <w:name w:val="Základní text 2 Char"/>
    <w:basedOn w:val="Standardnpsmoodstavce"/>
    <w:link w:val="Zkladntext2"/>
    <w:semiHidden/>
    <w:rsid w:val="009014BF"/>
    <w:rPr>
      <w:rFonts w:ascii="Arial" w:eastAsia="Times New Roman" w:hAnsi="Arial" w:cs="Arial"/>
      <w:spacing w:val="30"/>
      <w:szCs w:val="24"/>
      <w:lang w:val="cs-CZ" w:eastAsia="cs-CZ"/>
    </w:rPr>
  </w:style>
  <w:style w:type="paragraph" w:styleId="Zkladntext3">
    <w:name w:val="Body Text 3"/>
    <w:basedOn w:val="Normln"/>
    <w:link w:val="Zkladntext3Char"/>
    <w:semiHidden/>
    <w:rsid w:val="009014BF"/>
    <w:pPr>
      <w:jc w:val="both"/>
    </w:pPr>
    <w:rPr>
      <w:rFonts w:ascii="Arial" w:hAnsi="Arial" w:cs="Arial"/>
      <w:spacing w:val="30"/>
      <w:sz w:val="22"/>
    </w:rPr>
  </w:style>
  <w:style w:type="character" w:customStyle="1" w:styleId="Zkladntext3Char">
    <w:name w:val="Základní text 3 Char"/>
    <w:basedOn w:val="Standardnpsmoodstavce"/>
    <w:link w:val="Zkladntext3"/>
    <w:semiHidden/>
    <w:rsid w:val="009014BF"/>
    <w:rPr>
      <w:rFonts w:ascii="Arial" w:eastAsia="Times New Roman" w:hAnsi="Arial" w:cs="Arial"/>
      <w:spacing w:val="30"/>
      <w:szCs w:val="24"/>
      <w:lang w:val="cs-CZ" w:eastAsia="cs-CZ"/>
    </w:rPr>
  </w:style>
  <w:style w:type="paragraph" w:styleId="Zpat">
    <w:name w:val="footer"/>
    <w:basedOn w:val="Normln"/>
    <w:link w:val="ZpatChar"/>
    <w:uiPriority w:val="99"/>
    <w:rsid w:val="00422D44"/>
    <w:pPr>
      <w:tabs>
        <w:tab w:val="center" w:pos="4536"/>
        <w:tab w:val="right" w:pos="9072"/>
      </w:tabs>
      <w:jc w:val="center"/>
    </w:pPr>
  </w:style>
  <w:style w:type="character" w:customStyle="1" w:styleId="ZpatChar">
    <w:name w:val="Zápatí Char"/>
    <w:basedOn w:val="Standardnpsmoodstavce"/>
    <w:link w:val="Zpat"/>
    <w:uiPriority w:val="99"/>
    <w:rsid w:val="00422D44"/>
    <w:rPr>
      <w:rFonts w:ascii="Times New Roman" w:eastAsia="Times New Roman" w:hAnsi="Times New Roman" w:cs="Times New Roman"/>
      <w:sz w:val="24"/>
      <w:szCs w:val="24"/>
      <w:lang w:val="cs-CZ" w:eastAsia="cs-CZ"/>
    </w:rPr>
  </w:style>
  <w:style w:type="character" w:styleId="slostrnky">
    <w:name w:val="page number"/>
    <w:basedOn w:val="Standardnpsmoodstavce"/>
    <w:semiHidden/>
    <w:rsid w:val="009014BF"/>
  </w:style>
  <w:style w:type="paragraph" w:styleId="Zhlav">
    <w:name w:val="header"/>
    <w:basedOn w:val="Normln"/>
    <w:link w:val="ZhlavChar"/>
    <w:uiPriority w:val="99"/>
    <w:semiHidden/>
    <w:rsid w:val="009014BF"/>
    <w:pPr>
      <w:tabs>
        <w:tab w:val="center" w:pos="4536"/>
        <w:tab w:val="right" w:pos="9072"/>
      </w:tabs>
    </w:pPr>
  </w:style>
  <w:style w:type="character" w:customStyle="1" w:styleId="ZhlavChar">
    <w:name w:val="Záhlaví Char"/>
    <w:basedOn w:val="Standardnpsmoodstavce"/>
    <w:link w:val="Zhlav"/>
    <w:uiPriority w:val="99"/>
    <w:semiHidden/>
    <w:rsid w:val="009014BF"/>
    <w:rPr>
      <w:rFonts w:ascii="Times New Roman" w:eastAsia="Times New Roman" w:hAnsi="Times New Roman" w:cs="Times New Roman"/>
      <w:sz w:val="24"/>
      <w:szCs w:val="24"/>
      <w:lang w:val="cs-CZ" w:eastAsia="cs-CZ"/>
    </w:rPr>
  </w:style>
  <w:style w:type="paragraph" w:styleId="Zkladntextodsazen">
    <w:name w:val="Body Text Indent"/>
    <w:basedOn w:val="Normln"/>
    <w:link w:val="ZkladntextodsazenChar"/>
    <w:semiHidden/>
    <w:rsid w:val="009014BF"/>
    <w:pPr>
      <w:spacing w:line="360" w:lineRule="auto"/>
      <w:ind w:left="360"/>
      <w:jc w:val="both"/>
    </w:pPr>
    <w:rPr>
      <w:rFonts w:ascii="Arial" w:hAnsi="Arial" w:cs="Arial"/>
      <w:sz w:val="22"/>
    </w:rPr>
  </w:style>
  <w:style w:type="character" w:customStyle="1" w:styleId="ZkladntextodsazenChar">
    <w:name w:val="Základní text odsazený Char"/>
    <w:basedOn w:val="Standardnpsmoodstavce"/>
    <w:link w:val="Zkladntextodsazen"/>
    <w:semiHidden/>
    <w:rsid w:val="009014BF"/>
    <w:rPr>
      <w:rFonts w:ascii="Arial" w:eastAsia="Times New Roman" w:hAnsi="Arial" w:cs="Arial"/>
      <w:szCs w:val="24"/>
      <w:lang w:val="cs-CZ" w:eastAsia="cs-CZ"/>
    </w:rPr>
  </w:style>
  <w:style w:type="paragraph" w:styleId="Zkladntextodsazen2">
    <w:name w:val="Body Text Indent 2"/>
    <w:basedOn w:val="Normln"/>
    <w:link w:val="Zkladntextodsazen2Char"/>
    <w:semiHidden/>
    <w:rsid w:val="009014BF"/>
    <w:pPr>
      <w:spacing w:line="360" w:lineRule="auto"/>
      <w:ind w:firstLine="708"/>
      <w:jc w:val="both"/>
    </w:pPr>
    <w:rPr>
      <w:rFonts w:ascii="Arial" w:hAnsi="Arial" w:cs="Arial"/>
      <w:sz w:val="22"/>
    </w:rPr>
  </w:style>
  <w:style w:type="character" w:customStyle="1" w:styleId="Zkladntextodsazen2Char">
    <w:name w:val="Základní text odsazený 2 Char"/>
    <w:basedOn w:val="Standardnpsmoodstavce"/>
    <w:link w:val="Zkladntextodsazen2"/>
    <w:semiHidden/>
    <w:rsid w:val="009014BF"/>
    <w:rPr>
      <w:rFonts w:ascii="Arial" w:eastAsia="Times New Roman" w:hAnsi="Arial" w:cs="Arial"/>
      <w:szCs w:val="24"/>
      <w:lang w:val="cs-CZ" w:eastAsia="cs-CZ"/>
    </w:rPr>
  </w:style>
  <w:style w:type="paragraph" w:styleId="Podtitul">
    <w:name w:val="Subtitle"/>
    <w:basedOn w:val="Normln"/>
    <w:link w:val="PodtitulChar"/>
    <w:qFormat/>
    <w:rsid w:val="009014BF"/>
    <w:pPr>
      <w:jc w:val="center"/>
    </w:pPr>
    <w:rPr>
      <w:rFonts w:ascii="Arial" w:hAnsi="Arial"/>
      <w:b/>
      <w:sz w:val="22"/>
      <w:szCs w:val="20"/>
    </w:rPr>
  </w:style>
  <w:style w:type="character" w:customStyle="1" w:styleId="PodtitulChar">
    <w:name w:val="Podtitul Char"/>
    <w:basedOn w:val="Standardnpsmoodstavce"/>
    <w:link w:val="Podtitul"/>
    <w:rsid w:val="009014BF"/>
    <w:rPr>
      <w:rFonts w:ascii="Arial" w:eastAsia="Times New Roman" w:hAnsi="Arial" w:cs="Times New Roman"/>
      <w:b/>
      <w:szCs w:val="20"/>
      <w:lang w:val="cs-CZ" w:eastAsia="cs-CZ"/>
    </w:rPr>
  </w:style>
  <w:style w:type="paragraph" w:styleId="Textpoznpodarou">
    <w:name w:val="footnote text"/>
    <w:basedOn w:val="Normln"/>
    <w:link w:val="TextpoznpodarouChar"/>
    <w:semiHidden/>
    <w:rsid w:val="009014BF"/>
    <w:rPr>
      <w:sz w:val="20"/>
      <w:szCs w:val="20"/>
    </w:rPr>
  </w:style>
  <w:style w:type="character" w:customStyle="1" w:styleId="TextpoznpodarouChar">
    <w:name w:val="Text pozn. pod čarou Char"/>
    <w:basedOn w:val="Standardnpsmoodstavce"/>
    <w:link w:val="Textpoznpodarou"/>
    <w:semiHidden/>
    <w:rsid w:val="009014BF"/>
    <w:rPr>
      <w:rFonts w:ascii="Times New Roman" w:eastAsia="Times New Roman" w:hAnsi="Times New Roman" w:cs="Times New Roman"/>
      <w:sz w:val="20"/>
      <w:szCs w:val="20"/>
      <w:lang w:val="cs-CZ" w:eastAsia="cs-CZ"/>
    </w:rPr>
  </w:style>
  <w:style w:type="character" w:styleId="Znakapoznpodarou">
    <w:name w:val="footnote reference"/>
    <w:basedOn w:val="Standardnpsmoodstavce"/>
    <w:semiHidden/>
    <w:rsid w:val="009014BF"/>
    <w:rPr>
      <w:vertAlign w:val="superscript"/>
    </w:rPr>
  </w:style>
  <w:style w:type="paragraph" w:styleId="Obsah1">
    <w:name w:val="toc 1"/>
    <w:basedOn w:val="Normln"/>
    <w:next w:val="Normln"/>
    <w:autoRedefine/>
    <w:uiPriority w:val="39"/>
    <w:qFormat/>
    <w:rsid w:val="00FB7DC7"/>
    <w:pPr>
      <w:spacing w:before="120" w:after="120"/>
    </w:pPr>
    <w:rPr>
      <w:rFonts w:asciiTheme="minorHAnsi" w:hAnsiTheme="minorHAnsi" w:cstheme="minorHAnsi"/>
      <w:b/>
      <w:bCs/>
      <w:caps/>
      <w:szCs w:val="20"/>
    </w:rPr>
  </w:style>
  <w:style w:type="paragraph" w:styleId="Obsah2">
    <w:name w:val="toc 2"/>
    <w:basedOn w:val="Normln"/>
    <w:next w:val="Normln"/>
    <w:autoRedefine/>
    <w:uiPriority w:val="39"/>
    <w:qFormat/>
    <w:rsid w:val="00E870F0"/>
    <w:pPr>
      <w:ind w:left="240"/>
    </w:pPr>
    <w:rPr>
      <w:rFonts w:asciiTheme="minorHAnsi" w:hAnsiTheme="minorHAnsi" w:cstheme="minorHAnsi"/>
      <w:sz w:val="20"/>
      <w:szCs w:val="20"/>
    </w:rPr>
  </w:style>
  <w:style w:type="paragraph" w:styleId="Obsah3">
    <w:name w:val="toc 3"/>
    <w:basedOn w:val="Normln"/>
    <w:next w:val="Normln"/>
    <w:autoRedefine/>
    <w:uiPriority w:val="39"/>
    <w:qFormat/>
    <w:rsid w:val="009014BF"/>
    <w:pPr>
      <w:ind w:left="480"/>
    </w:pPr>
    <w:rPr>
      <w:rFonts w:asciiTheme="minorHAnsi" w:hAnsiTheme="minorHAnsi" w:cstheme="minorHAnsi"/>
      <w:i/>
      <w:iCs/>
      <w:sz w:val="20"/>
      <w:szCs w:val="20"/>
    </w:rPr>
  </w:style>
  <w:style w:type="paragraph" w:styleId="Obsah4">
    <w:name w:val="toc 4"/>
    <w:basedOn w:val="Normln"/>
    <w:next w:val="Normln"/>
    <w:autoRedefine/>
    <w:semiHidden/>
    <w:rsid w:val="009014BF"/>
    <w:pPr>
      <w:ind w:left="720"/>
    </w:pPr>
    <w:rPr>
      <w:rFonts w:asciiTheme="minorHAnsi" w:hAnsiTheme="minorHAnsi" w:cstheme="minorHAnsi"/>
      <w:sz w:val="18"/>
      <w:szCs w:val="18"/>
    </w:rPr>
  </w:style>
  <w:style w:type="paragraph" w:styleId="Obsah5">
    <w:name w:val="toc 5"/>
    <w:basedOn w:val="Normln"/>
    <w:next w:val="Normln"/>
    <w:autoRedefine/>
    <w:semiHidden/>
    <w:rsid w:val="009014BF"/>
    <w:pPr>
      <w:ind w:left="960"/>
    </w:pPr>
    <w:rPr>
      <w:rFonts w:asciiTheme="minorHAnsi" w:hAnsiTheme="minorHAnsi" w:cstheme="minorHAnsi"/>
      <w:sz w:val="18"/>
      <w:szCs w:val="18"/>
    </w:rPr>
  </w:style>
  <w:style w:type="paragraph" w:styleId="Obsah6">
    <w:name w:val="toc 6"/>
    <w:basedOn w:val="Normln"/>
    <w:next w:val="Normln"/>
    <w:autoRedefine/>
    <w:semiHidden/>
    <w:rsid w:val="009014BF"/>
    <w:pPr>
      <w:ind w:left="1200"/>
    </w:pPr>
    <w:rPr>
      <w:rFonts w:asciiTheme="minorHAnsi" w:hAnsiTheme="minorHAnsi" w:cstheme="minorHAnsi"/>
      <w:sz w:val="18"/>
      <w:szCs w:val="18"/>
    </w:rPr>
  </w:style>
  <w:style w:type="paragraph" w:styleId="Obsah7">
    <w:name w:val="toc 7"/>
    <w:basedOn w:val="Normln"/>
    <w:next w:val="Normln"/>
    <w:autoRedefine/>
    <w:semiHidden/>
    <w:rsid w:val="009014BF"/>
    <w:pPr>
      <w:ind w:left="1440"/>
    </w:pPr>
    <w:rPr>
      <w:rFonts w:asciiTheme="minorHAnsi" w:hAnsiTheme="minorHAnsi" w:cstheme="minorHAnsi"/>
      <w:sz w:val="18"/>
      <w:szCs w:val="18"/>
    </w:rPr>
  </w:style>
  <w:style w:type="paragraph" w:styleId="Obsah8">
    <w:name w:val="toc 8"/>
    <w:basedOn w:val="Normln"/>
    <w:next w:val="Normln"/>
    <w:autoRedefine/>
    <w:semiHidden/>
    <w:rsid w:val="009014BF"/>
    <w:pPr>
      <w:ind w:left="1680"/>
    </w:pPr>
    <w:rPr>
      <w:rFonts w:asciiTheme="minorHAnsi" w:hAnsiTheme="minorHAnsi" w:cstheme="minorHAnsi"/>
      <w:sz w:val="18"/>
      <w:szCs w:val="18"/>
    </w:rPr>
  </w:style>
  <w:style w:type="paragraph" w:styleId="Obsah9">
    <w:name w:val="toc 9"/>
    <w:basedOn w:val="Normln"/>
    <w:next w:val="Normln"/>
    <w:autoRedefine/>
    <w:semiHidden/>
    <w:rsid w:val="009014BF"/>
    <w:pPr>
      <w:ind w:left="1920"/>
    </w:pPr>
    <w:rPr>
      <w:rFonts w:asciiTheme="minorHAnsi" w:hAnsiTheme="minorHAnsi" w:cstheme="minorHAnsi"/>
      <w:sz w:val="18"/>
      <w:szCs w:val="18"/>
    </w:rPr>
  </w:style>
  <w:style w:type="character" w:styleId="Hypertextovodkaz">
    <w:name w:val="Hyperlink"/>
    <w:basedOn w:val="Standardnpsmoodstavce"/>
    <w:uiPriority w:val="99"/>
    <w:rsid w:val="009014BF"/>
    <w:rPr>
      <w:color w:val="0000FF"/>
      <w:u w:val="single"/>
    </w:rPr>
  </w:style>
  <w:style w:type="paragraph" w:styleId="Rejstk1">
    <w:name w:val="index 1"/>
    <w:basedOn w:val="Normln"/>
    <w:next w:val="Normln"/>
    <w:autoRedefine/>
    <w:semiHidden/>
    <w:rsid w:val="009014BF"/>
    <w:pPr>
      <w:ind w:left="240" w:hanging="240"/>
    </w:pPr>
  </w:style>
  <w:style w:type="paragraph" w:styleId="Rejstk2">
    <w:name w:val="index 2"/>
    <w:basedOn w:val="Normln"/>
    <w:next w:val="Normln"/>
    <w:autoRedefine/>
    <w:semiHidden/>
    <w:rsid w:val="009014BF"/>
    <w:pPr>
      <w:ind w:left="480" w:hanging="240"/>
    </w:pPr>
  </w:style>
  <w:style w:type="paragraph" w:styleId="Rejstk3">
    <w:name w:val="index 3"/>
    <w:basedOn w:val="Normln"/>
    <w:next w:val="Normln"/>
    <w:autoRedefine/>
    <w:semiHidden/>
    <w:rsid w:val="009014BF"/>
    <w:pPr>
      <w:ind w:left="720" w:hanging="240"/>
    </w:pPr>
  </w:style>
  <w:style w:type="paragraph" w:styleId="Rejstk4">
    <w:name w:val="index 4"/>
    <w:basedOn w:val="Normln"/>
    <w:next w:val="Normln"/>
    <w:autoRedefine/>
    <w:semiHidden/>
    <w:rsid w:val="009014BF"/>
    <w:pPr>
      <w:ind w:left="960" w:hanging="240"/>
    </w:pPr>
  </w:style>
  <w:style w:type="paragraph" w:styleId="Rejstk5">
    <w:name w:val="index 5"/>
    <w:basedOn w:val="Normln"/>
    <w:next w:val="Normln"/>
    <w:autoRedefine/>
    <w:semiHidden/>
    <w:rsid w:val="009014BF"/>
    <w:pPr>
      <w:ind w:left="1200" w:hanging="240"/>
    </w:pPr>
  </w:style>
  <w:style w:type="paragraph" w:styleId="Rejstk6">
    <w:name w:val="index 6"/>
    <w:basedOn w:val="Normln"/>
    <w:next w:val="Normln"/>
    <w:autoRedefine/>
    <w:semiHidden/>
    <w:rsid w:val="009014BF"/>
    <w:pPr>
      <w:ind w:left="1440" w:hanging="240"/>
    </w:pPr>
  </w:style>
  <w:style w:type="paragraph" w:styleId="Rejstk7">
    <w:name w:val="index 7"/>
    <w:basedOn w:val="Normln"/>
    <w:next w:val="Normln"/>
    <w:autoRedefine/>
    <w:semiHidden/>
    <w:rsid w:val="009014BF"/>
    <w:pPr>
      <w:ind w:left="1680" w:hanging="240"/>
    </w:pPr>
  </w:style>
  <w:style w:type="paragraph" w:styleId="Rejstk8">
    <w:name w:val="index 8"/>
    <w:basedOn w:val="Normln"/>
    <w:next w:val="Normln"/>
    <w:autoRedefine/>
    <w:semiHidden/>
    <w:rsid w:val="009014BF"/>
    <w:pPr>
      <w:ind w:left="1920" w:hanging="240"/>
    </w:pPr>
  </w:style>
  <w:style w:type="paragraph" w:styleId="Rejstk9">
    <w:name w:val="index 9"/>
    <w:basedOn w:val="Normln"/>
    <w:next w:val="Normln"/>
    <w:autoRedefine/>
    <w:semiHidden/>
    <w:rsid w:val="009014BF"/>
    <w:pPr>
      <w:ind w:left="2160" w:hanging="240"/>
    </w:pPr>
  </w:style>
  <w:style w:type="paragraph" w:styleId="Hlavikarejstku">
    <w:name w:val="index heading"/>
    <w:basedOn w:val="Normln"/>
    <w:next w:val="Rejstk1"/>
    <w:semiHidden/>
    <w:rsid w:val="009014BF"/>
  </w:style>
  <w:style w:type="paragraph" w:styleId="Zkladntextodsazen3">
    <w:name w:val="Body Text Indent 3"/>
    <w:basedOn w:val="Normln"/>
    <w:link w:val="Zkladntextodsazen3Char"/>
    <w:semiHidden/>
    <w:rsid w:val="009014BF"/>
    <w:pPr>
      <w:spacing w:line="360" w:lineRule="auto"/>
      <w:ind w:firstLine="708"/>
      <w:jc w:val="both"/>
    </w:pPr>
    <w:rPr>
      <w:rFonts w:ascii="Arial" w:hAnsi="Arial" w:cs="Arial"/>
      <w:b/>
      <w:bCs/>
      <w:i/>
      <w:iCs/>
      <w:sz w:val="22"/>
    </w:rPr>
  </w:style>
  <w:style w:type="character" w:customStyle="1" w:styleId="Zkladntextodsazen3Char">
    <w:name w:val="Základní text odsazený 3 Char"/>
    <w:basedOn w:val="Standardnpsmoodstavce"/>
    <w:link w:val="Zkladntextodsazen3"/>
    <w:semiHidden/>
    <w:rsid w:val="009014BF"/>
    <w:rPr>
      <w:rFonts w:ascii="Arial" w:eastAsia="Times New Roman" w:hAnsi="Arial" w:cs="Arial"/>
      <w:b/>
      <w:bCs/>
      <w:i/>
      <w:iCs/>
      <w:szCs w:val="24"/>
      <w:lang w:val="cs-CZ" w:eastAsia="cs-CZ"/>
    </w:rPr>
  </w:style>
  <w:style w:type="character" w:styleId="Sledovanodkaz">
    <w:name w:val="FollowedHyperlink"/>
    <w:basedOn w:val="Standardnpsmoodstavce"/>
    <w:semiHidden/>
    <w:rsid w:val="009014BF"/>
    <w:rPr>
      <w:color w:val="800080"/>
      <w:u w:val="single"/>
    </w:rPr>
  </w:style>
  <w:style w:type="paragraph" w:styleId="Titulek">
    <w:name w:val="caption"/>
    <w:basedOn w:val="Normln"/>
    <w:next w:val="Normln"/>
    <w:qFormat/>
    <w:rsid w:val="009014BF"/>
    <w:pPr>
      <w:spacing w:before="120" w:after="120"/>
    </w:pPr>
    <w:rPr>
      <w:b/>
      <w:bCs/>
      <w:sz w:val="20"/>
      <w:szCs w:val="20"/>
    </w:rPr>
  </w:style>
  <w:style w:type="paragraph" w:styleId="Bezmezer">
    <w:name w:val="No Spacing"/>
    <w:link w:val="BezmezerChar"/>
    <w:uiPriority w:val="1"/>
    <w:qFormat/>
    <w:rsid w:val="002827D9"/>
    <w:pPr>
      <w:spacing w:after="0" w:line="240" w:lineRule="auto"/>
    </w:pPr>
    <w:rPr>
      <w:rFonts w:eastAsiaTheme="minorEastAsia"/>
      <w:lang w:val="en-US"/>
    </w:rPr>
  </w:style>
  <w:style w:type="character" w:customStyle="1" w:styleId="BezmezerChar">
    <w:name w:val="Bez mezer Char"/>
    <w:basedOn w:val="Standardnpsmoodstavce"/>
    <w:link w:val="Bezmezer"/>
    <w:uiPriority w:val="1"/>
    <w:rsid w:val="002827D9"/>
    <w:rPr>
      <w:rFonts w:eastAsiaTheme="minorEastAsia"/>
      <w:lang w:val="en-US"/>
    </w:rPr>
  </w:style>
  <w:style w:type="paragraph" w:styleId="Textbubliny">
    <w:name w:val="Balloon Text"/>
    <w:basedOn w:val="Normln"/>
    <w:link w:val="TextbublinyChar"/>
    <w:uiPriority w:val="99"/>
    <w:semiHidden/>
    <w:unhideWhenUsed/>
    <w:rsid w:val="002827D9"/>
    <w:rPr>
      <w:rFonts w:ascii="Tahoma" w:hAnsi="Tahoma" w:cs="Tahoma"/>
      <w:sz w:val="16"/>
      <w:szCs w:val="16"/>
    </w:rPr>
  </w:style>
  <w:style w:type="character" w:customStyle="1" w:styleId="TextbublinyChar">
    <w:name w:val="Text bubliny Char"/>
    <w:basedOn w:val="Standardnpsmoodstavce"/>
    <w:link w:val="Textbubliny"/>
    <w:uiPriority w:val="99"/>
    <w:semiHidden/>
    <w:rsid w:val="002827D9"/>
    <w:rPr>
      <w:rFonts w:ascii="Tahoma" w:eastAsia="Times New Roman" w:hAnsi="Tahoma" w:cs="Tahoma"/>
      <w:sz w:val="16"/>
      <w:szCs w:val="16"/>
      <w:lang w:val="cs-CZ" w:eastAsia="cs-CZ"/>
    </w:rPr>
  </w:style>
  <w:style w:type="paragraph" w:styleId="Odstavecseseznamem">
    <w:name w:val="List Paragraph"/>
    <w:basedOn w:val="Normln"/>
    <w:uiPriority w:val="34"/>
    <w:qFormat/>
    <w:rsid w:val="00375B07"/>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A451D"/>
    <w:pPr>
      <w:autoSpaceDE w:val="0"/>
      <w:autoSpaceDN w:val="0"/>
      <w:adjustRightInd w:val="0"/>
      <w:spacing w:after="0" w:line="240" w:lineRule="auto"/>
    </w:pPr>
    <w:rPr>
      <w:rFonts w:ascii="Arial" w:eastAsia="Calibri" w:hAnsi="Arial" w:cs="Arial"/>
      <w:color w:val="000000"/>
      <w:sz w:val="24"/>
      <w:szCs w:val="24"/>
      <w:lang w:val="cs-CZ"/>
    </w:rPr>
  </w:style>
  <w:style w:type="paragraph" w:customStyle="1" w:styleId="anotace1">
    <w:name w:val="anotace1"/>
    <w:basedOn w:val="Normln"/>
    <w:rsid w:val="006E12B2"/>
    <w:pPr>
      <w:spacing w:before="100" w:beforeAutospacing="1" w:after="100" w:afterAutospacing="1"/>
    </w:pPr>
  </w:style>
  <w:style w:type="character" w:customStyle="1" w:styleId="price10">
    <w:name w:val="price10"/>
    <w:basedOn w:val="Standardnpsmoodstavce"/>
    <w:rsid w:val="007B7DBD"/>
    <w:rPr>
      <w:b/>
      <w:bCs/>
      <w:sz w:val="43"/>
      <w:szCs w:val="43"/>
    </w:rPr>
  </w:style>
  <w:style w:type="paragraph" w:styleId="Normlnweb">
    <w:name w:val="Normal (Web)"/>
    <w:basedOn w:val="Normln"/>
    <w:uiPriority w:val="99"/>
    <w:unhideWhenUsed/>
    <w:rsid w:val="001E354B"/>
    <w:pPr>
      <w:spacing w:before="180" w:after="180"/>
    </w:pPr>
    <w:rPr>
      <w:sz w:val="22"/>
      <w:szCs w:val="22"/>
    </w:rPr>
  </w:style>
  <w:style w:type="character" w:styleId="Siln">
    <w:name w:val="Strong"/>
    <w:basedOn w:val="Standardnpsmoodstavce"/>
    <w:uiPriority w:val="22"/>
    <w:qFormat/>
    <w:rsid w:val="001E354B"/>
    <w:rPr>
      <w:b/>
      <w:bCs/>
    </w:rPr>
  </w:style>
  <w:style w:type="paragraph" w:customStyle="1" w:styleId="CharCharCharChar">
    <w:name w:val="Char Char Char Char"/>
    <w:basedOn w:val="Normln"/>
    <w:rsid w:val="00D5777D"/>
    <w:pPr>
      <w:spacing w:after="160" w:line="240" w:lineRule="exact"/>
    </w:pPr>
    <w:rPr>
      <w:rFonts w:ascii="Tahoma" w:hAnsi="Tahoma" w:cs="Tahoma"/>
      <w:sz w:val="20"/>
      <w:szCs w:val="20"/>
      <w:lang w:val="en-US" w:eastAsia="en-US"/>
    </w:rPr>
  </w:style>
  <w:style w:type="paragraph" w:customStyle="1" w:styleId="description1">
    <w:name w:val="description1"/>
    <w:basedOn w:val="Normln"/>
    <w:rsid w:val="00392FA3"/>
    <w:rPr>
      <w:sz w:val="26"/>
      <w:szCs w:val="26"/>
    </w:rPr>
  </w:style>
  <w:style w:type="paragraph" w:styleId="Textvysvtlivek">
    <w:name w:val="endnote text"/>
    <w:basedOn w:val="Normln"/>
    <w:link w:val="TextvysvtlivekChar"/>
    <w:uiPriority w:val="99"/>
    <w:semiHidden/>
    <w:unhideWhenUsed/>
    <w:rsid w:val="006D0916"/>
    <w:rPr>
      <w:sz w:val="20"/>
      <w:szCs w:val="20"/>
    </w:rPr>
  </w:style>
  <w:style w:type="character" w:customStyle="1" w:styleId="TextvysvtlivekChar">
    <w:name w:val="Text vysvětlivek Char"/>
    <w:basedOn w:val="Standardnpsmoodstavce"/>
    <w:link w:val="Textvysvtlivek"/>
    <w:uiPriority w:val="99"/>
    <w:semiHidden/>
    <w:rsid w:val="006D0916"/>
    <w:rPr>
      <w:rFonts w:ascii="Times New Roman" w:eastAsia="Times New Roman" w:hAnsi="Times New Roman" w:cs="Times New Roman"/>
      <w:sz w:val="20"/>
      <w:szCs w:val="20"/>
      <w:lang w:val="cs-CZ" w:eastAsia="cs-CZ"/>
    </w:rPr>
  </w:style>
  <w:style w:type="character" w:styleId="Odkaznavysvtlivky">
    <w:name w:val="endnote reference"/>
    <w:basedOn w:val="Standardnpsmoodstavce"/>
    <w:uiPriority w:val="99"/>
    <w:semiHidden/>
    <w:unhideWhenUsed/>
    <w:rsid w:val="006D0916"/>
    <w:rPr>
      <w:vertAlign w:val="superscript"/>
    </w:rPr>
  </w:style>
  <w:style w:type="table" w:styleId="Svtlseznamzvraznn3">
    <w:name w:val="Light List Accent 3"/>
    <w:basedOn w:val="Normlntabulka"/>
    <w:uiPriority w:val="61"/>
    <w:rsid w:val="00697C14"/>
    <w:pPr>
      <w:spacing w:after="0" w:line="240" w:lineRule="auto"/>
    </w:pPr>
    <w:rPr>
      <w:rFonts w:eastAsiaTheme="minorEastAsia"/>
      <w:lang w:val="cs-CZ"/>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pple-style-span">
    <w:name w:val="apple-style-span"/>
    <w:basedOn w:val="Standardnpsmoodstavce"/>
    <w:rsid w:val="00256319"/>
  </w:style>
  <w:style w:type="table" w:styleId="Stednseznam2zvraznn1">
    <w:name w:val="Medium List 2 Accent 1"/>
    <w:basedOn w:val="Normlntabulka"/>
    <w:uiPriority w:val="66"/>
    <w:rsid w:val="00256319"/>
    <w:pPr>
      <w:spacing w:after="0" w:line="240" w:lineRule="auto"/>
    </w:pPr>
    <w:rPr>
      <w:rFonts w:asciiTheme="majorHAnsi" w:eastAsiaTheme="majorEastAsia" w:hAnsiTheme="majorHAnsi" w:cstheme="majorBidi"/>
      <w:color w:val="000000" w:themeColor="text1"/>
      <w:lang w:val="cs-CZ"/>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ozvrendokumentu">
    <w:name w:val="Document Map"/>
    <w:basedOn w:val="Normln"/>
    <w:link w:val="RozvrendokumentuChar"/>
    <w:uiPriority w:val="99"/>
    <w:semiHidden/>
    <w:unhideWhenUsed/>
    <w:rsid w:val="00422D44"/>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422D44"/>
    <w:rPr>
      <w:rFonts w:ascii="Tahoma" w:eastAsia="Times New Roman" w:hAnsi="Tahoma" w:cs="Tahoma"/>
      <w:sz w:val="16"/>
      <w:szCs w:val="16"/>
      <w:lang w:val="cs-CZ" w:eastAsia="cs-CZ"/>
    </w:rPr>
  </w:style>
  <w:style w:type="paragraph" w:customStyle="1" w:styleId="Odstavecseseznamem1">
    <w:name w:val="Odstavec se seznamem1"/>
    <w:basedOn w:val="Normln"/>
    <w:rsid w:val="00FD5509"/>
    <w:pPr>
      <w:spacing w:after="200" w:line="276" w:lineRule="auto"/>
      <w:ind w:left="720"/>
    </w:pPr>
    <w:rPr>
      <w:rFonts w:ascii="Calibri" w:hAnsi="Calibri"/>
      <w:sz w:val="22"/>
      <w:szCs w:val="22"/>
      <w:lang w:eastAsia="en-US"/>
    </w:rPr>
  </w:style>
  <w:style w:type="character" w:customStyle="1" w:styleId="apple-converted-space">
    <w:name w:val="apple-converted-space"/>
    <w:basedOn w:val="Standardnpsmoodstavce"/>
    <w:rsid w:val="002B4DD0"/>
  </w:style>
  <w:style w:type="paragraph" w:customStyle="1" w:styleId="summary">
    <w:name w:val="summary"/>
    <w:basedOn w:val="Normln"/>
    <w:rsid w:val="00BC61A3"/>
    <w:pPr>
      <w:spacing w:before="100" w:beforeAutospacing="1" w:after="100" w:afterAutospacing="1"/>
    </w:pPr>
  </w:style>
  <w:style w:type="paragraph" w:styleId="Nadpisobsahu">
    <w:name w:val="TOC Heading"/>
    <w:basedOn w:val="Nadpis1"/>
    <w:next w:val="Normln"/>
    <w:uiPriority w:val="39"/>
    <w:semiHidden/>
    <w:unhideWhenUsed/>
    <w:qFormat/>
    <w:rsid w:val="006827DA"/>
    <w:pPr>
      <w:keepLines/>
      <w:spacing w:before="480" w:line="276" w:lineRule="auto"/>
      <w:jc w:val="left"/>
      <w:outlineLvl w:val="9"/>
    </w:pPr>
    <w:rPr>
      <w:rFonts w:asciiTheme="majorHAnsi" w:eastAsiaTheme="majorEastAsia" w:hAnsiTheme="majorHAnsi" w:cstheme="majorBidi"/>
      <w:color w:val="365F91" w:themeColor="accent1" w:themeShade="BF"/>
      <w:spacing w:val="0"/>
      <w:szCs w:val="28"/>
      <w:lang w:eastAsia="en-US"/>
    </w:rPr>
  </w:style>
</w:styles>
</file>

<file path=word/webSettings.xml><?xml version="1.0" encoding="utf-8"?>
<w:webSettings xmlns:r="http://schemas.openxmlformats.org/officeDocument/2006/relationships" xmlns:w="http://schemas.openxmlformats.org/wordprocessingml/2006/main">
  <w:divs>
    <w:div w:id="45448373">
      <w:bodyDiv w:val="1"/>
      <w:marLeft w:val="0"/>
      <w:marRight w:val="0"/>
      <w:marTop w:val="0"/>
      <w:marBottom w:val="0"/>
      <w:divBdr>
        <w:top w:val="none" w:sz="0" w:space="0" w:color="auto"/>
        <w:left w:val="none" w:sz="0" w:space="0" w:color="auto"/>
        <w:bottom w:val="none" w:sz="0" w:space="0" w:color="auto"/>
        <w:right w:val="none" w:sz="0" w:space="0" w:color="auto"/>
      </w:divBdr>
      <w:divsChild>
        <w:div w:id="1612085500">
          <w:marLeft w:val="547"/>
          <w:marRight w:val="0"/>
          <w:marTop w:val="134"/>
          <w:marBottom w:val="0"/>
          <w:divBdr>
            <w:top w:val="none" w:sz="0" w:space="0" w:color="auto"/>
            <w:left w:val="none" w:sz="0" w:space="0" w:color="auto"/>
            <w:bottom w:val="none" w:sz="0" w:space="0" w:color="auto"/>
            <w:right w:val="none" w:sz="0" w:space="0" w:color="auto"/>
          </w:divBdr>
        </w:div>
        <w:div w:id="2089569504">
          <w:marLeft w:val="1166"/>
          <w:marRight w:val="0"/>
          <w:marTop w:val="115"/>
          <w:marBottom w:val="0"/>
          <w:divBdr>
            <w:top w:val="none" w:sz="0" w:space="0" w:color="auto"/>
            <w:left w:val="none" w:sz="0" w:space="0" w:color="auto"/>
            <w:bottom w:val="none" w:sz="0" w:space="0" w:color="auto"/>
            <w:right w:val="none" w:sz="0" w:space="0" w:color="auto"/>
          </w:divBdr>
        </w:div>
        <w:div w:id="1047296543">
          <w:marLeft w:val="547"/>
          <w:marRight w:val="0"/>
          <w:marTop w:val="134"/>
          <w:marBottom w:val="0"/>
          <w:divBdr>
            <w:top w:val="none" w:sz="0" w:space="0" w:color="auto"/>
            <w:left w:val="none" w:sz="0" w:space="0" w:color="auto"/>
            <w:bottom w:val="none" w:sz="0" w:space="0" w:color="auto"/>
            <w:right w:val="none" w:sz="0" w:space="0" w:color="auto"/>
          </w:divBdr>
        </w:div>
        <w:div w:id="792796315">
          <w:marLeft w:val="1166"/>
          <w:marRight w:val="0"/>
          <w:marTop w:val="115"/>
          <w:marBottom w:val="0"/>
          <w:divBdr>
            <w:top w:val="none" w:sz="0" w:space="0" w:color="auto"/>
            <w:left w:val="none" w:sz="0" w:space="0" w:color="auto"/>
            <w:bottom w:val="none" w:sz="0" w:space="0" w:color="auto"/>
            <w:right w:val="none" w:sz="0" w:space="0" w:color="auto"/>
          </w:divBdr>
        </w:div>
        <w:div w:id="30499040">
          <w:marLeft w:val="1166"/>
          <w:marRight w:val="0"/>
          <w:marTop w:val="115"/>
          <w:marBottom w:val="0"/>
          <w:divBdr>
            <w:top w:val="none" w:sz="0" w:space="0" w:color="auto"/>
            <w:left w:val="none" w:sz="0" w:space="0" w:color="auto"/>
            <w:bottom w:val="none" w:sz="0" w:space="0" w:color="auto"/>
            <w:right w:val="none" w:sz="0" w:space="0" w:color="auto"/>
          </w:divBdr>
        </w:div>
        <w:div w:id="379718357">
          <w:marLeft w:val="547"/>
          <w:marRight w:val="0"/>
          <w:marTop w:val="134"/>
          <w:marBottom w:val="0"/>
          <w:divBdr>
            <w:top w:val="none" w:sz="0" w:space="0" w:color="auto"/>
            <w:left w:val="none" w:sz="0" w:space="0" w:color="auto"/>
            <w:bottom w:val="none" w:sz="0" w:space="0" w:color="auto"/>
            <w:right w:val="none" w:sz="0" w:space="0" w:color="auto"/>
          </w:divBdr>
        </w:div>
        <w:div w:id="112331640">
          <w:marLeft w:val="1166"/>
          <w:marRight w:val="0"/>
          <w:marTop w:val="115"/>
          <w:marBottom w:val="0"/>
          <w:divBdr>
            <w:top w:val="none" w:sz="0" w:space="0" w:color="auto"/>
            <w:left w:val="none" w:sz="0" w:space="0" w:color="auto"/>
            <w:bottom w:val="none" w:sz="0" w:space="0" w:color="auto"/>
            <w:right w:val="none" w:sz="0" w:space="0" w:color="auto"/>
          </w:divBdr>
        </w:div>
        <w:div w:id="92669518">
          <w:marLeft w:val="547"/>
          <w:marRight w:val="0"/>
          <w:marTop w:val="134"/>
          <w:marBottom w:val="0"/>
          <w:divBdr>
            <w:top w:val="none" w:sz="0" w:space="0" w:color="auto"/>
            <w:left w:val="none" w:sz="0" w:space="0" w:color="auto"/>
            <w:bottom w:val="none" w:sz="0" w:space="0" w:color="auto"/>
            <w:right w:val="none" w:sz="0" w:space="0" w:color="auto"/>
          </w:divBdr>
        </w:div>
        <w:div w:id="1743522619">
          <w:marLeft w:val="1166"/>
          <w:marRight w:val="0"/>
          <w:marTop w:val="115"/>
          <w:marBottom w:val="0"/>
          <w:divBdr>
            <w:top w:val="none" w:sz="0" w:space="0" w:color="auto"/>
            <w:left w:val="none" w:sz="0" w:space="0" w:color="auto"/>
            <w:bottom w:val="none" w:sz="0" w:space="0" w:color="auto"/>
            <w:right w:val="none" w:sz="0" w:space="0" w:color="auto"/>
          </w:divBdr>
        </w:div>
        <w:div w:id="1590626435">
          <w:marLeft w:val="1166"/>
          <w:marRight w:val="0"/>
          <w:marTop w:val="115"/>
          <w:marBottom w:val="0"/>
          <w:divBdr>
            <w:top w:val="none" w:sz="0" w:space="0" w:color="auto"/>
            <w:left w:val="none" w:sz="0" w:space="0" w:color="auto"/>
            <w:bottom w:val="none" w:sz="0" w:space="0" w:color="auto"/>
            <w:right w:val="none" w:sz="0" w:space="0" w:color="auto"/>
          </w:divBdr>
        </w:div>
      </w:divsChild>
    </w:div>
    <w:div w:id="57561135">
      <w:bodyDiv w:val="1"/>
      <w:marLeft w:val="0"/>
      <w:marRight w:val="0"/>
      <w:marTop w:val="0"/>
      <w:marBottom w:val="0"/>
      <w:divBdr>
        <w:top w:val="none" w:sz="0" w:space="0" w:color="auto"/>
        <w:left w:val="none" w:sz="0" w:space="0" w:color="auto"/>
        <w:bottom w:val="none" w:sz="0" w:space="0" w:color="auto"/>
        <w:right w:val="none" w:sz="0" w:space="0" w:color="auto"/>
      </w:divBdr>
      <w:divsChild>
        <w:div w:id="1912083247">
          <w:marLeft w:val="547"/>
          <w:marRight w:val="0"/>
          <w:marTop w:val="0"/>
          <w:marBottom w:val="0"/>
          <w:divBdr>
            <w:top w:val="none" w:sz="0" w:space="0" w:color="auto"/>
            <w:left w:val="none" w:sz="0" w:space="0" w:color="auto"/>
            <w:bottom w:val="none" w:sz="0" w:space="0" w:color="auto"/>
            <w:right w:val="none" w:sz="0" w:space="0" w:color="auto"/>
          </w:divBdr>
        </w:div>
        <w:div w:id="2027555943">
          <w:marLeft w:val="547"/>
          <w:marRight w:val="0"/>
          <w:marTop w:val="0"/>
          <w:marBottom w:val="0"/>
          <w:divBdr>
            <w:top w:val="none" w:sz="0" w:space="0" w:color="auto"/>
            <w:left w:val="none" w:sz="0" w:space="0" w:color="auto"/>
            <w:bottom w:val="none" w:sz="0" w:space="0" w:color="auto"/>
            <w:right w:val="none" w:sz="0" w:space="0" w:color="auto"/>
          </w:divBdr>
        </w:div>
        <w:div w:id="1366441231">
          <w:marLeft w:val="547"/>
          <w:marRight w:val="0"/>
          <w:marTop w:val="0"/>
          <w:marBottom w:val="0"/>
          <w:divBdr>
            <w:top w:val="none" w:sz="0" w:space="0" w:color="auto"/>
            <w:left w:val="none" w:sz="0" w:space="0" w:color="auto"/>
            <w:bottom w:val="none" w:sz="0" w:space="0" w:color="auto"/>
            <w:right w:val="none" w:sz="0" w:space="0" w:color="auto"/>
          </w:divBdr>
        </w:div>
      </w:divsChild>
    </w:div>
    <w:div w:id="73213275">
      <w:bodyDiv w:val="1"/>
      <w:marLeft w:val="0"/>
      <w:marRight w:val="0"/>
      <w:marTop w:val="0"/>
      <w:marBottom w:val="0"/>
      <w:divBdr>
        <w:top w:val="none" w:sz="0" w:space="0" w:color="auto"/>
        <w:left w:val="none" w:sz="0" w:space="0" w:color="auto"/>
        <w:bottom w:val="none" w:sz="0" w:space="0" w:color="auto"/>
        <w:right w:val="none" w:sz="0" w:space="0" w:color="auto"/>
      </w:divBdr>
      <w:divsChild>
        <w:div w:id="1231892124">
          <w:marLeft w:val="547"/>
          <w:marRight w:val="0"/>
          <w:marTop w:val="0"/>
          <w:marBottom w:val="0"/>
          <w:divBdr>
            <w:top w:val="none" w:sz="0" w:space="0" w:color="auto"/>
            <w:left w:val="none" w:sz="0" w:space="0" w:color="auto"/>
            <w:bottom w:val="none" w:sz="0" w:space="0" w:color="auto"/>
            <w:right w:val="none" w:sz="0" w:space="0" w:color="auto"/>
          </w:divBdr>
        </w:div>
        <w:div w:id="676544798">
          <w:marLeft w:val="547"/>
          <w:marRight w:val="0"/>
          <w:marTop w:val="0"/>
          <w:marBottom w:val="0"/>
          <w:divBdr>
            <w:top w:val="none" w:sz="0" w:space="0" w:color="auto"/>
            <w:left w:val="none" w:sz="0" w:space="0" w:color="auto"/>
            <w:bottom w:val="none" w:sz="0" w:space="0" w:color="auto"/>
            <w:right w:val="none" w:sz="0" w:space="0" w:color="auto"/>
          </w:divBdr>
        </w:div>
        <w:div w:id="948850784">
          <w:marLeft w:val="547"/>
          <w:marRight w:val="0"/>
          <w:marTop w:val="0"/>
          <w:marBottom w:val="0"/>
          <w:divBdr>
            <w:top w:val="none" w:sz="0" w:space="0" w:color="auto"/>
            <w:left w:val="none" w:sz="0" w:space="0" w:color="auto"/>
            <w:bottom w:val="none" w:sz="0" w:space="0" w:color="auto"/>
            <w:right w:val="none" w:sz="0" w:space="0" w:color="auto"/>
          </w:divBdr>
        </w:div>
      </w:divsChild>
    </w:div>
    <w:div w:id="184558761">
      <w:bodyDiv w:val="1"/>
      <w:marLeft w:val="0"/>
      <w:marRight w:val="0"/>
      <w:marTop w:val="0"/>
      <w:marBottom w:val="0"/>
      <w:divBdr>
        <w:top w:val="none" w:sz="0" w:space="0" w:color="auto"/>
        <w:left w:val="none" w:sz="0" w:space="0" w:color="auto"/>
        <w:bottom w:val="none" w:sz="0" w:space="0" w:color="auto"/>
        <w:right w:val="none" w:sz="0" w:space="0" w:color="auto"/>
      </w:divBdr>
      <w:divsChild>
        <w:div w:id="1121068443">
          <w:marLeft w:val="547"/>
          <w:marRight w:val="0"/>
          <w:marTop w:val="0"/>
          <w:marBottom w:val="0"/>
          <w:divBdr>
            <w:top w:val="none" w:sz="0" w:space="0" w:color="auto"/>
            <w:left w:val="none" w:sz="0" w:space="0" w:color="auto"/>
            <w:bottom w:val="none" w:sz="0" w:space="0" w:color="auto"/>
            <w:right w:val="none" w:sz="0" w:space="0" w:color="auto"/>
          </w:divBdr>
        </w:div>
        <w:div w:id="1117332768">
          <w:marLeft w:val="1166"/>
          <w:marRight w:val="0"/>
          <w:marTop w:val="0"/>
          <w:marBottom w:val="0"/>
          <w:divBdr>
            <w:top w:val="none" w:sz="0" w:space="0" w:color="auto"/>
            <w:left w:val="none" w:sz="0" w:space="0" w:color="auto"/>
            <w:bottom w:val="none" w:sz="0" w:space="0" w:color="auto"/>
            <w:right w:val="none" w:sz="0" w:space="0" w:color="auto"/>
          </w:divBdr>
        </w:div>
        <w:div w:id="1354767454">
          <w:marLeft w:val="1166"/>
          <w:marRight w:val="0"/>
          <w:marTop w:val="0"/>
          <w:marBottom w:val="0"/>
          <w:divBdr>
            <w:top w:val="none" w:sz="0" w:space="0" w:color="auto"/>
            <w:left w:val="none" w:sz="0" w:space="0" w:color="auto"/>
            <w:bottom w:val="none" w:sz="0" w:space="0" w:color="auto"/>
            <w:right w:val="none" w:sz="0" w:space="0" w:color="auto"/>
          </w:divBdr>
        </w:div>
        <w:div w:id="1703482750">
          <w:marLeft w:val="1166"/>
          <w:marRight w:val="0"/>
          <w:marTop w:val="0"/>
          <w:marBottom w:val="0"/>
          <w:divBdr>
            <w:top w:val="none" w:sz="0" w:space="0" w:color="auto"/>
            <w:left w:val="none" w:sz="0" w:space="0" w:color="auto"/>
            <w:bottom w:val="none" w:sz="0" w:space="0" w:color="auto"/>
            <w:right w:val="none" w:sz="0" w:space="0" w:color="auto"/>
          </w:divBdr>
        </w:div>
      </w:divsChild>
    </w:div>
    <w:div w:id="250746551">
      <w:bodyDiv w:val="1"/>
      <w:marLeft w:val="0"/>
      <w:marRight w:val="0"/>
      <w:marTop w:val="600"/>
      <w:marBottom w:val="0"/>
      <w:divBdr>
        <w:top w:val="none" w:sz="0" w:space="0" w:color="auto"/>
        <w:left w:val="none" w:sz="0" w:space="0" w:color="auto"/>
        <w:bottom w:val="none" w:sz="0" w:space="0" w:color="auto"/>
        <w:right w:val="none" w:sz="0" w:space="0" w:color="auto"/>
      </w:divBdr>
      <w:divsChild>
        <w:div w:id="2039045160">
          <w:marLeft w:val="0"/>
          <w:marRight w:val="0"/>
          <w:marTop w:val="600"/>
          <w:marBottom w:val="100"/>
          <w:divBdr>
            <w:top w:val="none" w:sz="0" w:space="0" w:color="auto"/>
            <w:left w:val="none" w:sz="0" w:space="0" w:color="auto"/>
            <w:bottom w:val="none" w:sz="0" w:space="0" w:color="auto"/>
            <w:right w:val="none" w:sz="0" w:space="0" w:color="auto"/>
          </w:divBdr>
          <w:divsChild>
            <w:div w:id="1750735243">
              <w:marLeft w:val="0"/>
              <w:marRight w:val="0"/>
              <w:marTop w:val="0"/>
              <w:marBottom w:val="0"/>
              <w:divBdr>
                <w:top w:val="none" w:sz="0" w:space="0" w:color="auto"/>
                <w:left w:val="none" w:sz="0" w:space="0" w:color="auto"/>
                <w:bottom w:val="none" w:sz="0" w:space="0" w:color="auto"/>
                <w:right w:val="none" w:sz="0" w:space="0" w:color="auto"/>
              </w:divBdr>
              <w:divsChild>
                <w:div w:id="697196133">
                  <w:marLeft w:val="0"/>
                  <w:marRight w:val="0"/>
                  <w:marTop w:val="0"/>
                  <w:marBottom w:val="0"/>
                  <w:divBdr>
                    <w:top w:val="none" w:sz="0" w:space="0" w:color="auto"/>
                    <w:left w:val="single" w:sz="36" w:space="13" w:color="00AEEF"/>
                    <w:bottom w:val="none" w:sz="0" w:space="0" w:color="auto"/>
                    <w:right w:val="none" w:sz="0" w:space="0" w:color="auto"/>
                  </w:divBdr>
                  <w:divsChild>
                    <w:div w:id="1523322065">
                      <w:marLeft w:val="0"/>
                      <w:marRight w:val="0"/>
                      <w:marTop w:val="0"/>
                      <w:marBottom w:val="0"/>
                      <w:divBdr>
                        <w:top w:val="none" w:sz="0" w:space="0" w:color="auto"/>
                        <w:left w:val="none" w:sz="0" w:space="0" w:color="auto"/>
                        <w:bottom w:val="none" w:sz="0" w:space="0" w:color="auto"/>
                        <w:right w:val="none" w:sz="0" w:space="0" w:color="auto"/>
                      </w:divBdr>
                      <w:divsChild>
                        <w:div w:id="20653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89880">
      <w:bodyDiv w:val="1"/>
      <w:marLeft w:val="0"/>
      <w:marRight w:val="0"/>
      <w:marTop w:val="0"/>
      <w:marBottom w:val="0"/>
      <w:divBdr>
        <w:top w:val="none" w:sz="0" w:space="0" w:color="auto"/>
        <w:left w:val="none" w:sz="0" w:space="0" w:color="auto"/>
        <w:bottom w:val="none" w:sz="0" w:space="0" w:color="auto"/>
        <w:right w:val="none" w:sz="0" w:space="0" w:color="auto"/>
      </w:divBdr>
    </w:div>
    <w:div w:id="322397203">
      <w:bodyDiv w:val="1"/>
      <w:marLeft w:val="0"/>
      <w:marRight w:val="0"/>
      <w:marTop w:val="0"/>
      <w:marBottom w:val="0"/>
      <w:divBdr>
        <w:top w:val="none" w:sz="0" w:space="0" w:color="auto"/>
        <w:left w:val="none" w:sz="0" w:space="0" w:color="auto"/>
        <w:bottom w:val="none" w:sz="0" w:space="0" w:color="auto"/>
        <w:right w:val="none" w:sz="0" w:space="0" w:color="auto"/>
      </w:divBdr>
      <w:divsChild>
        <w:div w:id="904416258">
          <w:marLeft w:val="0"/>
          <w:marRight w:val="0"/>
          <w:marTop w:val="0"/>
          <w:marBottom w:val="0"/>
          <w:divBdr>
            <w:top w:val="none" w:sz="0" w:space="0" w:color="auto"/>
            <w:left w:val="none" w:sz="0" w:space="0" w:color="auto"/>
            <w:bottom w:val="none" w:sz="0" w:space="0" w:color="auto"/>
            <w:right w:val="none" w:sz="0" w:space="0" w:color="auto"/>
          </w:divBdr>
          <w:divsChild>
            <w:div w:id="1863202814">
              <w:marLeft w:val="0"/>
              <w:marRight w:val="0"/>
              <w:marTop w:val="0"/>
              <w:marBottom w:val="0"/>
              <w:divBdr>
                <w:top w:val="none" w:sz="0" w:space="0" w:color="auto"/>
                <w:left w:val="none" w:sz="0" w:space="0" w:color="auto"/>
                <w:bottom w:val="none" w:sz="0" w:space="0" w:color="auto"/>
                <w:right w:val="none" w:sz="0" w:space="0" w:color="auto"/>
              </w:divBdr>
              <w:divsChild>
                <w:div w:id="1345091205">
                  <w:marLeft w:val="0"/>
                  <w:marRight w:val="0"/>
                  <w:marTop w:val="0"/>
                  <w:marBottom w:val="0"/>
                  <w:divBdr>
                    <w:top w:val="none" w:sz="0" w:space="0" w:color="auto"/>
                    <w:left w:val="none" w:sz="0" w:space="0" w:color="auto"/>
                    <w:bottom w:val="none" w:sz="0" w:space="0" w:color="auto"/>
                    <w:right w:val="none" w:sz="0" w:space="0" w:color="auto"/>
                  </w:divBdr>
                  <w:divsChild>
                    <w:div w:id="2078747987">
                      <w:marLeft w:val="0"/>
                      <w:marRight w:val="0"/>
                      <w:marTop w:val="0"/>
                      <w:marBottom w:val="0"/>
                      <w:divBdr>
                        <w:top w:val="none" w:sz="0" w:space="0" w:color="auto"/>
                        <w:left w:val="none" w:sz="0" w:space="0" w:color="auto"/>
                        <w:bottom w:val="none" w:sz="0" w:space="0" w:color="auto"/>
                        <w:right w:val="none" w:sz="0" w:space="0" w:color="auto"/>
                      </w:divBdr>
                      <w:divsChild>
                        <w:div w:id="1399404167">
                          <w:marLeft w:val="0"/>
                          <w:marRight w:val="3720"/>
                          <w:marTop w:val="0"/>
                          <w:marBottom w:val="0"/>
                          <w:divBdr>
                            <w:top w:val="none" w:sz="0" w:space="0" w:color="auto"/>
                            <w:left w:val="none" w:sz="0" w:space="0" w:color="auto"/>
                            <w:bottom w:val="single" w:sz="6" w:space="4" w:color="D9D9D9"/>
                            <w:right w:val="single" w:sz="6" w:space="6" w:color="D9D9D9"/>
                          </w:divBdr>
                        </w:div>
                      </w:divsChild>
                    </w:div>
                  </w:divsChild>
                </w:div>
              </w:divsChild>
            </w:div>
          </w:divsChild>
        </w:div>
      </w:divsChild>
    </w:div>
    <w:div w:id="459106635">
      <w:bodyDiv w:val="1"/>
      <w:marLeft w:val="0"/>
      <w:marRight w:val="0"/>
      <w:marTop w:val="0"/>
      <w:marBottom w:val="0"/>
      <w:divBdr>
        <w:top w:val="none" w:sz="0" w:space="0" w:color="auto"/>
        <w:left w:val="none" w:sz="0" w:space="0" w:color="auto"/>
        <w:bottom w:val="none" w:sz="0" w:space="0" w:color="auto"/>
        <w:right w:val="none" w:sz="0" w:space="0" w:color="auto"/>
      </w:divBdr>
    </w:div>
    <w:div w:id="480581593">
      <w:bodyDiv w:val="1"/>
      <w:marLeft w:val="0"/>
      <w:marRight w:val="0"/>
      <w:marTop w:val="0"/>
      <w:marBottom w:val="0"/>
      <w:divBdr>
        <w:top w:val="none" w:sz="0" w:space="0" w:color="auto"/>
        <w:left w:val="none" w:sz="0" w:space="0" w:color="auto"/>
        <w:bottom w:val="none" w:sz="0" w:space="0" w:color="auto"/>
        <w:right w:val="none" w:sz="0" w:space="0" w:color="auto"/>
      </w:divBdr>
    </w:div>
    <w:div w:id="578636406">
      <w:bodyDiv w:val="1"/>
      <w:marLeft w:val="0"/>
      <w:marRight w:val="0"/>
      <w:marTop w:val="0"/>
      <w:marBottom w:val="0"/>
      <w:divBdr>
        <w:top w:val="none" w:sz="0" w:space="0" w:color="auto"/>
        <w:left w:val="none" w:sz="0" w:space="0" w:color="auto"/>
        <w:bottom w:val="none" w:sz="0" w:space="0" w:color="auto"/>
        <w:right w:val="none" w:sz="0" w:space="0" w:color="auto"/>
      </w:divBdr>
    </w:div>
    <w:div w:id="590430865">
      <w:bodyDiv w:val="1"/>
      <w:marLeft w:val="0"/>
      <w:marRight w:val="0"/>
      <w:marTop w:val="0"/>
      <w:marBottom w:val="0"/>
      <w:divBdr>
        <w:top w:val="none" w:sz="0" w:space="0" w:color="auto"/>
        <w:left w:val="none" w:sz="0" w:space="0" w:color="auto"/>
        <w:bottom w:val="none" w:sz="0" w:space="0" w:color="auto"/>
        <w:right w:val="none" w:sz="0" w:space="0" w:color="auto"/>
      </w:divBdr>
      <w:divsChild>
        <w:div w:id="1482037667">
          <w:marLeft w:val="547"/>
          <w:marRight w:val="0"/>
          <w:marTop w:val="0"/>
          <w:marBottom w:val="0"/>
          <w:divBdr>
            <w:top w:val="none" w:sz="0" w:space="0" w:color="auto"/>
            <w:left w:val="none" w:sz="0" w:space="0" w:color="auto"/>
            <w:bottom w:val="none" w:sz="0" w:space="0" w:color="auto"/>
            <w:right w:val="none" w:sz="0" w:space="0" w:color="auto"/>
          </w:divBdr>
        </w:div>
        <w:div w:id="610867865">
          <w:marLeft w:val="547"/>
          <w:marRight w:val="0"/>
          <w:marTop w:val="0"/>
          <w:marBottom w:val="0"/>
          <w:divBdr>
            <w:top w:val="none" w:sz="0" w:space="0" w:color="auto"/>
            <w:left w:val="none" w:sz="0" w:space="0" w:color="auto"/>
            <w:bottom w:val="none" w:sz="0" w:space="0" w:color="auto"/>
            <w:right w:val="none" w:sz="0" w:space="0" w:color="auto"/>
          </w:divBdr>
        </w:div>
        <w:div w:id="2063670338">
          <w:marLeft w:val="547"/>
          <w:marRight w:val="0"/>
          <w:marTop w:val="0"/>
          <w:marBottom w:val="0"/>
          <w:divBdr>
            <w:top w:val="none" w:sz="0" w:space="0" w:color="auto"/>
            <w:left w:val="none" w:sz="0" w:space="0" w:color="auto"/>
            <w:bottom w:val="none" w:sz="0" w:space="0" w:color="auto"/>
            <w:right w:val="none" w:sz="0" w:space="0" w:color="auto"/>
          </w:divBdr>
        </w:div>
      </w:divsChild>
    </w:div>
    <w:div w:id="853039352">
      <w:bodyDiv w:val="1"/>
      <w:marLeft w:val="0"/>
      <w:marRight w:val="0"/>
      <w:marTop w:val="0"/>
      <w:marBottom w:val="0"/>
      <w:divBdr>
        <w:top w:val="none" w:sz="0" w:space="0" w:color="auto"/>
        <w:left w:val="none" w:sz="0" w:space="0" w:color="auto"/>
        <w:bottom w:val="none" w:sz="0" w:space="0" w:color="auto"/>
        <w:right w:val="none" w:sz="0" w:space="0" w:color="auto"/>
      </w:divBdr>
    </w:div>
    <w:div w:id="900365851">
      <w:bodyDiv w:val="1"/>
      <w:marLeft w:val="0"/>
      <w:marRight w:val="0"/>
      <w:marTop w:val="600"/>
      <w:marBottom w:val="0"/>
      <w:divBdr>
        <w:top w:val="none" w:sz="0" w:space="0" w:color="auto"/>
        <w:left w:val="none" w:sz="0" w:space="0" w:color="auto"/>
        <w:bottom w:val="none" w:sz="0" w:space="0" w:color="auto"/>
        <w:right w:val="none" w:sz="0" w:space="0" w:color="auto"/>
      </w:divBdr>
      <w:divsChild>
        <w:div w:id="868956412">
          <w:marLeft w:val="0"/>
          <w:marRight w:val="0"/>
          <w:marTop w:val="600"/>
          <w:marBottom w:val="100"/>
          <w:divBdr>
            <w:top w:val="none" w:sz="0" w:space="0" w:color="auto"/>
            <w:left w:val="none" w:sz="0" w:space="0" w:color="auto"/>
            <w:bottom w:val="none" w:sz="0" w:space="0" w:color="auto"/>
            <w:right w:val="none" w:sz="0" w:space="0" w:color="auto"/>
          </w:divBdr>
          <w:divsChild>
            <w:div w:id="1740860048">
              <w:marLeft w:val="0"/>
              <w:marRight w:val="0"/>
              <w:marTop w:val="0"/>
              <w:marBottom w:val="0"/>
              <w:divBdr>
                <w:top w:val="none" w:sz="0" w:space="0" w:color="auto"/>
                <w:left w:val="none" w:sz="0" w:space="0" w:color="auto"/>
                <w:bottom w:val="none" w:sz="0" w:space="0" w:color="auto"/>
                <w:right w:val="none" w:sz="0" w:space="0" w:color="auto"/>
              </w:divBdr>
              <w:divsChild>
                <w:div w:id="322662370">
                  <w:marLeft w:val="0"/>
                  <w:marRight w:val="0"/>
                  <w:marTop w:val="0"/>
                  <w:marBottom w:val="0"/>
                  <w:divBdr>
                    <w:top w:val="none" w:sz="0" w:space="0" w:color="auto"/>
                    <w:left w:val="single" w:sz="36" w:space="13" w:color="00AEEF"/>
                    <w:bottom w:val="none" w:sz="0" w:space="0" w:color="auto"/>
                    <w:right w:val="none" w:sz="0" w:space="0" w:color="auto"/>
                  </w:divBdr>
                  <w:divsChild>
                    <w:div w:id="1130056166">
                      <w:marLeft w:val="0"/>
                      <w:marRight w:val="0"/>
                      <w:marTop w:val="0"/>
                      <w:marBottom w:val="0"/>
                      <w:divBdr>
                        <w:top w:val="none" w:sz="0" w:space="0" w:color="auto"/>
                        <w:left w:val="none" w:sz="0" w:space="0" w:color="auto"/>
                        <w:bottom w:val="none" w:sz="0" w:space="0" w:color="auto"/>
                        <w:right w:val="none" w:sz="0" w:space="0" w:color="auto"/>
                      </w:divBdr>
                      <w:divsChild>
                        <w:div w:id="6115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86208">
      <w:bodyDiv w:val="1"/>
      <w:marLeft w:val="0"/>
      <w:marRight w:val="0"/>
      <w:marTop w:val="0"/>
      <w:marBottom w:val="0"/>
      <w:divBdr>
        <w:top w:val="none" w:sz="0" w:space="0" w:color="auto"/>
        <w:left w:val="none" w:sz="0" w:space="0" w:color="auto"/>
        <w:bottom w:val="none" w:sz="0" w:space="0" w:color="auto"/>
        <w:right w:val="none" w:sz="0" w:space="0" w:color="auto"/>
      </w:divBdr>
      <w:divsChild>
        <w:div w:id="1367482648">
          <w:marLeft w:val="0"/>
          <w:marRight w:val="0"/>
          <w:marTop w:val="0"/>
          <w:marBottom w:val="0"/>
          <w:divBdr>
            <w:top w:val="none" w:sz="0" w:space="0" w:color="auto"/>
            <w:left w:val="none" w:sz="0" w:space="0" w:color="auto"/>
            <w:bottom w:val="none" w:sz="0" w:space="0" w:color="auto"/>
            <w:right w:val="none" w:sz="0" w:space="0" w:color="auto"/>
          </w:divBdr>
          <w:divsChild>
            <w:div w:id="1703676444">
              <w:marLeft w:val="0"/>
              <w:marRight w:val="0"/>
              <w:marTop w:val="0"/>
              <w:marBottom w:val="0"/>
              <w:divBdr>
                <w:top w:val="none" w:sz="0" w:space="0" w:color="auto"/>
                <w:left w:val="none" w:sz="0" w:space="0" w:color="auto"/>
                <w:bottom w:val="none" w:sz="0" w:space="0" w:color="auto"/>
                <w:right w:val="none" w:sz="0" w:space="0" w:color="auto"/>
              </w:divBdr>
              <w:divsChild>
                <w:div w:id="1881817298">
                  <w:marLeft w:val="0"/>
                  <w:marRight w:val="0"/>
                  <w:marTop w:val="0"/>
                  <w:marBottom w:val="0"/>
                  <w:divBdr>
                    <w:top w:val="none" w:sz="0" w:space="0" w:color="auto"/>
                    <w:left w:val="none" w:sz="0" w:space="0" w:color="auto"/>
                    <w:bottom w:val="none" w:sz="0" w:space="0" w:color="auto"/>
                    <w:right w:val="none" w:sz="0" w:space="0" w:color="auto"/>
                  </w:divBdr>
                  <w:divsChild>
                    <w:div w:id="356123124">
                      <w:marLeft w:val="0"/>
                      <w:marRight w:val="0"/>
                      <w:marTop w:val="0"/>
                      <w:marBottom w:val="0"/>
                      <w:divBdr>
                        <w:top w:val="none" w:sz="0" w:space="0" w:color="auto"/>
                        <w:left w:val="none" w:sz="0" w:space="0" w:color="auto"/>
                        <w:bottom w:val="none" w:sz="0" w:space="0" w:color="auto"/>
                        <w:right w:val="none" w:sz="0" w:space="0" w:color="auto"/>
                      </w:divBdr>
                      <w:divsChild>
                        <w:div w:id="1799834947">
                          <w:marLeft w:val="0"/>
                          <w:marRight w:val="3720"/>
                          <w:marTop w:val="0"/>
                          <w:marBottom w:val="0"/>
                          <w:divBdr>
                            <w:top w:val="none" w:sz="0" w:space="0" w:color="auto"/>
                            <w:left w:val="none" w:sz="0" w:space="0" w:color="auto"/>
                            <w:bottom w:val="single" w:sz="6" w:space="4" w:color="D9D9D9"/>
                            <w:right w:val="single" w:sz="6" w:space="6" w:color="D9D9D9"/>
                          </w:divBdr>
                        </w:div>
                      </w:divsChild>
                    </w:div>
                  </w:divsChild>
                </w:div>
              </w:divsChild>
            </w:div>
          </w:divsChild>
        </w:div>
      </w:divsChild>
    </w:div>
    <w:div w:id="959649185">
      <w:bodyDiv w:val="1"/>
      <w:marLeft w:val="0"/>
      <w:marRight w:val="0"/>
      <w:marTop w:val="0"/>
      <w:marBottom w:val="0"/>
      <w:divBdr>
        <w:top w:val="none" w:sz="0" w:space="0" w:color="auto"/>
        <w:left w:val="none" w:sz="0" w:space="0" w:color="auto"/>
        <w:bottom w:val="none" w:sz="0" w:space="0" w:color="auto"/>
        <w:right w:val="none" w:sz="0" w:space="0" w:color="auto"/>
      </w:divBdr>
      <w:divsChild>
        <w:div w:id="94981972">
          <w:marLeft w:val="0"/>
          <w:marRight w:val="0"/>
          <w:marTop w:val="0"/>
          <w:marBottom w:val="0"/>
          <w:divBdr>
            <w:top w:val="none" w:sz="0" w:space="0" w:color="auto"/>
            <w:left w:val="none" w:sz="0" w:space="0" w:color="auto"/>
            <w:bottom w:val="none" w:sz="0" w:space="0" w:color="auto"/>
            <w:right w:val="none" w:sz="0" w:space="0" w:color="auto"/>
          </w:divBdr>
        </w:div>
        <w:div w:id="1737585607">
          <w:marLeft w:val="0"/>
          <w:marRight w:val="525"/>
          <w:marTop w:val="150"/>
          <w:marBottom w:val="0"/>
          <w:divBdr>
            <w:top w:val="none" w:sz="0" w:space="0" w:color="auto"/>
            <w:left w:val="none" w:sz="0" w:space="0" w:color="auto"/>
            <w:bottom w:val="none" w:sz="0" w:space="0" w:color="auto"/>
            <w:right w:val="none" w:sz="0" w:space="0" w:color="auto"/>
          </w:divBdr>
        </w:div>
      </w:divsChild>
    </w:div>
    <w:div w:id="1234243696">
      <w:bodyDiv w:val="1"/>
      <w:marLeft w:val="0"/>
      <w:marRight w:val="0"/>
      <w:marTop w:val="600"/>
      <w:marBottom w:val="0"/>
      <w:divBdr>
        <w:top w:val="none" w:sz="0" w:space="0" w:color="auto"/>
        <w:left w:val="none" w:sz="0" w:space="0" w:color="auto"/>
        <w:bottom w:val="none" w:sz="0" w:space="0" w:color="auto"/>
        <w:right w:val="none" w:sz="0" w:space="0" w:color="auto"/>
      </w:divBdr>
      <w:divsChild>
        <w:div w:id="625088145">
          <w:marLeft w:val="0"/>
          <w:marRight w:val="0"/>
          <w:marTop w:val="600"/>
          <w:marBottom w:val="100"/>
          <w:divBdr>
            <w:top w:val="none" w:sz="0" w:space="0" w:color="auto"/>
            <w:left w:val="none" w:sz="0" w:space="0" w:color="auto"/>
            <w:bottom w:val="none" w:sz="0" w:space="0" w:color="auto"/>
            <w:right w:val="none" w:sz="0" w:space="0" w:color="auto"/>
          </w:divBdr>
          <w:divsChild>
            <w:div w:id="1301572493">
              <w:marLeft w:val="0"/>
              <w:marRight w:val="0"/>
              <w:marTop w:val="0"/>
              <w:marBottom w:val="0"/>
              <w:divBdr>
                <w:top w:val="none" w:sz="0" w:space="0" w:color="auto"/>
                <w:left w:val="none" w:sz="0" w:space="0" w:color="auto"/>
                <w:bottom w:val="none" w:sz="0" w:space="0" w:color="auto"/>
                <w:right w:val="none" w:sz="0" w:space="0" w:color="auto"/>
              </w:divBdr>
              <w:divsChild>
                <w:div w:id="1752309767">
                  <w:marLeft w:val="0"/>
                  <w:marRight w:val="0"/>
                  <w:marTop w:val="0"/>
                  <w:marBottom w:val="0"/>
                  <w:divBdr>
                    <w:top w:val="none" w:sz="0" w:space="0" w:color="auto"/>
                    <w:left w:val="single" w:sz="36" w:space="13" w:color="00AEEF"/>
                    <w:bottom w:val="none" w:sz="0" w:space="0" w:color="auto"/>
                    <w:right w:val="none" w:sz="0" w:space="0" w:color="auto"/>
                  </w:divBdr>
                  <w:divsChild>
                    <w:div w:id="1710839510">
                      <w:marLeft w:val="0"/>
                      <w:marRight w:val="0"/>
                      <w:marTop w:val="0"/>
                      <w:marBottom w:val="0"/>
                      <w:divBdr>
                        <w:top w:val="none" w:sz="0" w:space="0" w:color="auto"/>
                        <w:left w:val="none" w:sz="0" w:space="0" w:color="auto"/>
                        <w:bottom w:val="none" w:sz="0" w:space="0" w:color="auto"/>
                        <w:right w:val="none" w:sz="0" w:space="0" w:color="auto"/>
                      </w:divBdr>
                      <w:divsChild>
                        <w:div w:id="19681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170852">
      <w:bodyDiv w:val="1"/>
      <w:marLeft w:val="0"/>
      <w:marRight w:val="0"/>
      <w:marTop w:val="0"/>
      <w:marBottom w:val="0"/>
      <w:divBdr>
        <w:top w:val="none" w:sz="0" w:space="0" w:color="auto"/>
        <w:left w:val="none" w:sz="0" w:space="0" w:color="auto"/>
        <w:bottom w:val="none" w:sz="0" w:space="0" w:color="auto"/>
        <w:right w:val="none" w:sz="0" w:space="0" w:color="auto"/>
      </w:divBdr>
      <w:divsChild>
        <w:div w:id="328824340">
          <w:marLeft w:val="0"/>
          <w:marRight w:val="0"/>
          <w:marTop w:val="0"/>
          <w:marBottom w:val="0"/>
          <w:divBdr>
            <w:top w:val="none" w:sz="0" w:space="0" w:color="auto"/>
            <w:left w:val="none" w:sz="0" w:space="0" w:color="auto"/>
            <w:bottom w:val="none" w:sz="0" w:space="0" w:color="auto"/>
            <w:right w:val="none" w:sz="0" w:space="0" w:color="auto"/>
          </w:divBdr>
        </w:div>
        <w:div w:id="171376992">
          <w:marLeft w:val="0"/>
          <w:marRight w:val="525"/>
          <w:marTop w:val="150"/>
          <w:marBottom w:val="0"/>
          <w:divBdr>
            <w:top w:val="none" w:sz="0" w:space="0" w:color="auto"/>
            <w:left w:val="none" w:sz="0" w:space="0" w:color="auto"/>
            <w:bottom w:val="none" w:sz="0" w:space="0" w:color="auto"/>
            <w:right w:val="none" w:sz="0" w:space="0" w:color="auto"/>
          </w:divBdr>
        </w:div>
      </w:divsChild>
    </w:div>
    <w:div w:id="1570993883">
      <w:bodyDiv w:val="1"/>
      <w:marLeft w:val="0"/>
      <w:marRight w:val="0"/>
      <w:marTop w:val="0"/>
      <w:marBottom w:val="0"/>
      <w:divBdr>
        <w:top w:val="none" w:sz="0" w:space="0" w:color="auto"/>
        <w:left w:val="none" w:sz="0" w:space="0" w:color="auto"/>
        <w:bottom w:val="none" w:sz="0" w:space="0" w:color="auto"/>
        <w:right w:val="none" w:sz="0" w:space="0" w:color="auto"/>
      </w:divBdr>
      <w:divsChild>
        <w:div w:id="1154109074">
          <w:marLeft w:val="0"/>
          <w:marRight w:val="0"/>
          <w:marTop w:val="0"/>
          <w:marBottom w:val="0"/>
          <w:divBdr>
            <w:top w:val="none" w:sz="0" w:space="0" w:color="auto"/>
            <w:left w:val="none" w:sz="0" w:space="0" w:color="auto"/>
            <w:bottom w:val="none" w:sz="0" w:space="0" w:color="auto"/>
            <w:right w:val="none" w:sz="0" w:space="0" w:color="auto"/>
          </w:divBdr>
          <w:divsChild>
            <w:div w:id="657459195">
              <w:marLeft w:val="0"/>
              <w:marRight w:val="0"/>
              <w:marTop w:val="0"/>
              <w:marBottom w:val="0"/>
              <w:divBdr>
                <w:top w:val="none" w:sz="0" w:space="0" w:color="auto"/>
                <w:left w:val="none" w:sz="0" w:space="0" w:color="auto"/>
                <w:bottom w:val="none" w:sz="0" w:space="0" w:color="auto"/>
                <w:right w:val="none" w:sz="0" w:space="0" w:color="auto"/>
              </w:divBdr>
              <w:divsChild>
                <w:div w:id="2141146478">
                  <w:marLeft w:val="0"/>
                  <w:marRight w:val="0"/>
                  <w:marTop w:val="0"/>
                  <w:marBottom w:val="0"/>
                  <w:divBdr>
                    <w:top w:val="none" w:sz="0" w:space="0" w:color="auto"/>
                    <w:left w:val="none" w:sz="0" w:space="0" w:color="auto"/>
                    <w:bottom w:val="none" w:sz="0" w:space="0" w:color="auto"/>
                    <w:right w:val="none" w:sz="0" w:space="0" w:color="auto"/>
                  </w:divBdr>
                  <w:divsChild>
                    <w:div w:id="242226925">
                      <w:marLeft w:val="0"/>
                      <w:marRight w:val="0"/>
                      <w:marTop w:val="0"/>
                      <w:marBottom w:val="0"/>
                      <w:divBdr>
                        <w:top w:val="none" w:sz="0" w:space="0" w:color="auto"/>
                        <w:left w:val="none" w:sz="0" w:space="0" w:color="auto"/>
                        <w:bottom w:val="none" w:sz="0" w:space="0" w:color="auto"/>
                        <w:right w:val="none" w:sz="0" w:space="0" w:color="auto"/>
                      </w:divBdr>
                      <w:divsChild>
                        <w:div w:id="502671974">
                          <w:marLeft w:val="0"/>
                          <w:marRight w:val="3720"/>
                          <w:marTop w:val="0"/>
                          <w:marBottom w:val="0"/>
                          <w:divBdr>
                            <w:top w:val="none" w:sz="0" w:space="0" w:color="auto"/>
                            <w:left w:val="none" w:sz="0" w:space="0" w:color="auto"/>
                            <w:bottom w:val="single" w:sz="6" w:space="4" w:color="D9D9D9"/>
                            <w:right w:val="single" w:sz="6" w:space="6" w:color="D9D9D9"/>
                          </w:divBdr>
                        </w:div>
                      </w:divsChild>
                    </w:div>
                  </w:divsChild>
                </w:div>
              </w:divsChild>
            </w:div>
          </w:divsChild>
        </w:div>
      </w:divsChild>
    </w:div>
    <w:div w:id="1736010950">
      <w:bodyDiv w:val="1"/>
      <w:marLeft w:val="0"/>
      <w:marRight w:val="0"/>
      <w:marTop w:val="0"/>
      <w:marBottom w:val="0"/>
      <w:divBdr>
        <w:top w:val="none" w:sz="0" w:space="0" w:color="auto"/>
        <w:left w:val="none" w:sz="0" w:space="0" w:color="auto"/>
        <w:bottom w:val="none" w:sz="0" w:space="0" w:color="auto"/>
        <w:right w:val="none" w:sz="0" w:space="0" w:color="auto"/>
      </w:divBdr>
      <w:divsChild>
        <w:div w:id="621765620">
          <w:marLeft w:val="547"/>
          <w:marRight w:val="0"/>
          <w:marTop w:val="134"/>
          <w:marBottom w:val="0"/>
          <w:divBdr>
            <w:top w:val="none" w:sz="0" w:space="0" w:color="auto"/>
            <w:left w:val="none" w:sz="0" w:space="0" w:color="auto"/>
            <w:bottom w:val="none" w:sz="0" w:space="0" w:color="auto"/>
            <w:right w:val="none" w:sz="0" w:space="0" w:color="auto"/>
          </w:divBdr>
        </w:div>
        <w:div w:id="778181811">
          <w:marLeft w:val="1166"/>
          <w:marRight w:val="0"/>
          <w:marTop w:val="115"/>
          <w:marBottom w:val="0"/>
          <w:divBdr>
            <w:top w:val="none" w:sz="0" w:space="0" w:color="auto"/>
            <w:left w:val="none" w:sz="0" w:space="0" w:color="auto"/>
            <w:bottom w:val="none" w:sz="0" w:space="0" w:color="auto"/>
            <w:right w:val="none" w:sz="0" w:space="0" w:color="auto"/>
          </w:divBdr>
        </w:div>
        <w:div w:id="403383917">
          <w:marLeft w:val="1166"/>
          <w:marRight w:val="0"/>
          <w:marTop w:val="115"/>
          <w:marBottom w:val="0"/>
          <w:divBdr>
            <w:top w:val="none" w:sz="0" w:space="0" w:color="auto"/>
            <w:left w:val="none" w:sz="0" w:space="0" w:color="auto"/>
            <w:bottom w:val="none" w:sz="0" w:space="0" w:color="auto"/>
            <w:right w:val="none" w:sz="0" w:space="0" w:color="auto"/>
          </w:divBdr>
        </w:div>
        <w:div w:id="1092707108">
          <w:marLeft w:val="1166"/>
          <w:marRight w:val="0"/>
          <w:marTop w:val="115"/>
          <w:marBottom w:val="0"/>
          <w:divBdr>
            <w:top w:val="none" w:sz="0" w:space="0" w:color="auto"/>
            <w:left w:val="none" w:sz="0" w:space="0" w:color="auto"/>
            <w:bottom w:val="none" w:sz="0" w:space="0" w:color="auto"/>
            <w:right w:val="none" w:sz="0" w:space="0" w:color="auto"/>
          </w:divBdr>
        </w:div>
        <w:div w:id="2022274876">
          <w:marLeft w:val="1166"/>
          <w:marRight w:val="0"/>
          <w:marTop w:val="115"/>
          <w:marBottom w:val="0"/>
          <w:divBdr>
            <w:top w:val="none" w:sz="0" w:space="0" w:color="auto"/>
            <w:left w:val="none" w:sz="0" w:space="0" w:color="auto"/>
            <w:bottom w:val="none" w:sz="0" w:space="0" w:color="auto"/>
            <w:right w:val="none" w:sz="0" w:space="0" w:color="auto"/>
          </w:divBdr>
        </w:div>
        <w:div w:id="1591041121">
          <w:marLeft w:val="547"/>
          <w:marRight w:val="0"/>
          <w:marTop w:val="134"/>
          <w:marBottom w:val="0"/>
          <w:divBdr>
            <w:top w:val="none" w:sz="0" w:space="0" w:color="auto"/>
            <w:left w:val="none" w:sz="0" w:space="0" w:color="auto"/>
            <w:bottom w:val="none" w:sz="0" w:space="0" w:color="auto"/>
            <w:right w:val="none" w:sz="0" w:space="0" w:color="auto"/>
          </w:divBdr>
        </w:div>
        <w:div w:id="567351610">
          <w:marLeft w:val="547"/>
          <w:marRight w:val="0"/>
          <w:marTop w:val="134"/>
          <w:marBottom w:val="0"/>
          <w:divBdr>
            <w:top w:val="none" w:sz="0" w:space="0" w:color="auto"/>
            <w:left w:val="none" w:sz="0" w:space="0" w:color="auto"/>
            <w:bottom w:val="none" w:sz="0" w:space="0" w:color="auto"/>
            <w:right w:val="none" w:sz="0" w:space="0" w:color="auto"/>
          </w:divBdr>
        </w:div>
        <w:div w:id="1353342198">
          <w:marLeft w:val="547"/>
          <w:marRight w:val="0"/>
          <w:marTop w:val="134"/>
          <w:marBottom w:val="0"/>
          <w:divBdr>
            <w:top w:val="none" w:sz="0" w:space="0" w:color="auto"/>
            <w:left w:val="none" w:sz="0" w:space="0" w:color="auto"/>
            <w:bottom w:val="none" w:sz="0" w:space="0" w:color="auto"/>
            <w:right w:val="none" w:sz="0" w:space="0" w:color="auto"/>
          </w:divBdr>
        </w:div>
      </w:divsChild>
    </w:div>
    <w:div w:id="1810200758">
      <w:bodyDiv w:val="1"/>
      <w:marLeft w:val="0"/>
      <w:marRight w:val="0"/>
      <w:marTop w:val="0"/>
      <w:marBottom w:val="0"/>
      <w:divBdr>
        <w:top w:val="none" w:sz="0" w:space="0" w:color="auto"/>
        <w:left w:val="none" w:sz="0" w:space="0" w:color="auto"/>
        <w:bottom w:val="none" w:sz="0" w:space="0" w:color="auto"/>
        <w:right w:val="none" w:sz="0" w:space="0" w:color="auto"/>
      </w:divBdr>
      <w:divsChild>
        <w:div w:id="768165424">
          <w:marLeft w:val="547"/>
          <w:marRight w:val="0"/>
          <w:marTop w:val="134"/>
          <w:marBottom w:val="0"/>
          <w:divBdr>
            <w:top w:val="none" w:sz="0" w:space="0" w:color="auto"/>
            <w:left w:val="none" w:sz="0" w:space="0" w:color="auto"/>
            <w:bottom w:val="none" w:sz="0" w:space="0" w:color="auto"/>
            <w:right w:val="none" w:sz="0" w:space="0" w:color="auto"/>
          </w:divBdr>
        </w:div>
        <w:div w:id="968513239">
          <w:marLeft w:val="547"/>
          <w:marRight w:val="0"/>
          <w:marTop w:val="134"/>
          <w:marBottom w:val="0"/>
          <w:divBdr>
            <w:top w:val="none" w:sz="0" w:space="0" w:color="auto"/>
            <w:left w:val="none" w:sz="0" w:space="0" w:color="auto"/>
            <w:bottom w:val="none" w:sz="0" w:space="0" w:color="auto"/>
            <w:right w:val="none" w:sz="0" w:space="0" w:color="auto"/>
          </w:divBdr>
        </w:div>
        <w:div w:id="154300557">
          <w:marLeft w:val="547"/>
          <w:marRight w:val="0"/>
          <w:marTop w:val="134"/>
          <w:marBottom w:val="0"/>
          <w:divBdr>
            <w:top w:val="none" w:sz="0" w:space="0" w:color="auto"/>
            <w:left w:val="none" w:sz="0" w:space="0" w:color="auto"/>
            <w:bottom w:val="none" w:sz="0" w:space="0" w:color="auto"/>
            <w:right w:val="none" w:sz="0" w:space="0" w:color="auto"/>
          </w:divBdr>
        </w:div>
        <w:div w:id="2132699830">
          <w:marLeft w:val="1166"/>
          <w:marRight w:val="0"/>
          <w:marTop w:val="115"/>
          <w:marBottom w:val="0"/>
          <w:divBdr>
            <w:top w:val="none" w:sz="0" w:space="0" w:color="auto"/>
            <w:left w:val="none" w:sz="0" w:space="0" w:color="auto"/>
            <w:bottom w:val="none" w:sz="0" w:space="0" w:color="auto"/>
            <w:right w:val="none" w:sz="0" w:space="0" w:color="auto"/>
          </w:divBdr>
        </w:div>
      </w:divsChild>
    </w:div>
    <w:div w:id="1861895801">
      <w:bodyDiv w:val="1"/>
      <w:marLeft w:val="0"/>
      <w:marRight w:val="0"/>
      <w:marTop w:val="0"/>
      <w:marBottom w:val="0"/>
      <w:divBdr>
        <w:top w:val="none" w:sz="0" w:space="0" w:color="auto"/>
        <w:left w:val="none" w:sz="0" w:space="0" w:color="auto"/>
        <w:bottom w:val="none" w:sz="0" w:space="0" w:color="auto"/>
        <w:right w:val="none" w:sz="0" w:space="0" w:color="auto"/>
      </w:divBdr>
    </w:div>
    <w:div w:id="1901670944">
      <w:bodyDiv w:val="1"/>
      <w:marLeft w:val="0"/>
      <w:marRight w:val="0"/>
      <w:marTop w:val="0"/>
      <w:marBottom w:val="0"/>
      <w:divBdr>
        <w:top w:val="none" w:sz="0" w:space="0" w:color="auto"/>
        <w:left w:val="none" w:sz="0" w:space="0" w:color="auto"/>
        <w:bottom w:val="none" w:sz="0" w:space="0" w:color="auto"/>
        <w:right w:val="none" w:sz="0" w:space="0" w:color="auto"/>
      </w:divBdr>
    </w:div>
    <w:div w:id="1922566261">
      <w:bodyDiv w:val="1"/>
      <w:marLeft w:val="0"/>
      <w:marRight w:val="0"/>
      <w:marTop w:val="0"/>
      <w:marBottom w:val="0"/>
      <w:divBdr>
        <w:top w:val="none" w:sz="0" w:space="0" w:color="auto"/>
        <w:left w:val="none" w:sz="0" w:space="0" w:color="auto"/>
        <w:bottom w:val="none" w:sz="0" w:space="0" w:color="auto"/>
        <w:right w:val="none" w:sz="0" w:space="0" w:color="auto"/>
      </w:divBdr>
      <w:divsChild>
        <w:div w:id="931084128">
          <w:marLeft w:val="547"/>
          <w:marRight w:val="0"/>
          <w:marTop w:val="134"/>
          <w:marBottom w:val="0"/>
          <w:divBdr>
            <w:top w:val="none" w:sz="0" w:space="0" w:color="auto"/>
            <w:left w:val="none" w:sz="0" w:space="0" w:color="auto"/>
            <w:bottom w:val="none" w:sz="0" w:space="0" w:color="auto"/>
            <w:right w:val="none" w:sz="0" w:space="0" w:color="auto"/>
          </w:divBdr>
        </w:div>
        <w:div w:id="1898055720">
          <w:marLeft w:val="547"/>
          <w:marRight w:val="0"/>
          <w:marTop w:val="134"/>
          <w:marBottom w:val="0"/>
          <w:divBdr>
            <w:top w:val="none" w:sz="0" w:space="0" w:color="auto"/>
            <w:left w:val="none" w:sz="0" w:space="0" w:color="auto"/>
            <w:bottom w:val="none" w:sz="0" w:space="0" w:color="auto"/>
            <w:right w:val="none" w:sz="0" w:space="0" w:color="auto"/>
          </w:divBdr>
        </w:div>
        <w:div w:id="23485312">
          <w:marLeft w:val="547"/>
          <w:marRight w:val="0"/>
          <w:marTop w:val="134"/>
          <w:marBottom w:val="0"/>
          <w:divBdr>
            <w:top w:val="none" w:sz="0" w:space="0" w:color="auto"/>
            <w:left w:val="none" w:sz="0" w:space="0" w:color="auto"/>
            <w:bottom w:val="none" w:sz="0" w:space="0" w:color="auto"/>
            <w:right w:val="none" w:sz="0" w:space="0" w:color="auto"/>
          </w:divBdr>
        </w:div>
        <w:div w:id="1837652054">
          <w:marLeft w:val="547"/>
          <w:marRight w:val="0"/>
          <w:marTop w:val="134"/>
          <w:marBottom w:val="0"/>
          <w:divBdr>
            <w:top w:val="none" w:sz="0" w:space="0" w:color="auto"/>
            <w:left w:val="none" w:sz="0" w:space="0" w:color="auto"/>
            <w:bottom w:val="none" w:sz="0" w:space="0" w:color="auto"/>
            <w:right w:val="none" w:sz="0" w:space="0" w:color="auto"/>
          </w:divBdr>
        </w:div>
        <w:div w:id="2034718921">
          <w:marLeft w:val="1166"/>
          <w:marRight w:val="0"/>
          <w:marTop w:val="115"/>
          <w:marBottom w:val="0"/>
          <w:divBdr>
            <w:top w:val="none" w:sz="0" w:space="0" w:color="auto"/>
            <w:left w:val="none" w:sz="0" w:space="0" w:color="auto"/>
            <w:bottom w:val="none" w:sz="0" w:space="0" w:color="auto"/>
            <w:right w:val="none" w:sz="0" w:space="0" w:color="auto"/>
          </w:divBdr>
        </w:div>
        <w:div w:id="866024635">
          <w:marLeft w:val="1166"/>
          <w:marRight w:val="0"/>
          <w:marTop w:val="115"/>
          <w:marBottom w:val="0"/>
          <w:divBdr>
            <w:top w:val="none" w:sz="0" w:space="0" w:color="auto"/>
            <w:left w:val="none" w:sz="0" w:space="0" w:color="auto"/>
            <w:bottom w:val="none" w:sz="0" w:space="0" w:color="auto"/>
            <w:right w:val="none" w:sz="0" w:space="0" w:color="auto"/>
          </w:divBdr>
        </w:div>
        <w:div w:id="1128859855">
          <w:marLeft w:val="1166"/>
          <w:marRight w:val="0"/>
          <w:marTop w:val="115"/>
          <w:marBottom w:val="0"/>
          <w:divBdr>
            <w:top w:val="none" w:sz="0" w:space="0" w:color="auto"/>
            <w:left w:val="none" w:sz="0" w:space="0" w:color="auto"/>
            <w:bottom w:val="none" w:sz="0" w:space="0" w:color="auto"/>
            <w:right w:val="none" w:sz="0" w:space="0" w:color="auto"/>
          </w:divBdr>
        </w:div>
      </w:divsChild>
    </w:div>
    <w:div w:id="1969582669">
      <w:bodyDiv w:val="1"/>
      <w:marLeft w:val="0"/>
      <w:marRight w:val="0"/>
      <w:marTop w:val="0"/>
      <w:marBottom w:val="0"/>
      <w:divBdr>
        <w:top w:val="none" w:sz="0" w:space="0" w:color="auto"/>
        <w:left w:val="none" w:sz="0" w:space="0" w:color="auto"/>
        <w:bottom w:val="none" w:sz="0" w:space="0" w:color="auto"/>
        <w:right w:val="none" w:sz="0" w:space="0" w:color="auto"/>
      </w:divBdr>
      <w:divsChild>
        <w:div w:id="936062095">
          <w:marLeft w:val="0"/>
          <w:marRight w:val="0"/>
          <w:marTop w:val="0"/>
          <w:marBottom w:val="0"/>
          <w:divBdr>
            <w:top w:val="single" w:sz="6" w:space="2" w:color="6B90DA"/>
            <w:left w:val="none" w:sz="0" w:space="0" w:color="auto"/>
            <w:bottom w:val="none" w:sz="0" w:space="0" w:color="auto"/>
            <w:right w:val="none" w:sz="0" w:space="0" w:color="auto"/>
          </w:divBdr>
        </w:div>
      </w:divsChild>
    </w:div>
    <w:div w:id="2016150799">
      <w:bodyDiv w:val="1"/>
      <w:marLeft w:val="0"/>
      <w:marRight w:val="0"/>
      <w:marTop w:val="0"/>
      <w:marBottom w:val="0"/>
      <w:divBdr>
        <w:top w:val="none" w:sz="0" w:space="0" w:color="auto"/>
        <w:left w:val="none" w:sz="0" w:space="0" w:color="auto"/>
        <w:bottom w:val="none" w:sz="0" w:space="0" w:color="auto"/>
        <w:right w:val="none" w:sz="0" w:space="0" w:color="auto"/>
      </w:divBdr>
      <w:divsChild>
        <w:div w:id="1927228535">
          <w:marLeft w:val="0"/>
          <w:marRight w:val="0"/>
          <w:marTop w:val="0"/>
          <w:marBottom w:val="0"/>
          <w:divBdr>
            <w:top w:val="none" w:sz="0" w:space="0" w:color="auto"/>
            <w:left w:val="none" w:sz="0" w:space="0" w:color="auto"/>
            <w:bottom w:val="none" w:sz="0" w:space="0" w:color="auto"/>
            <w:right w:val="none" w:sz="0" w:space="0" w:color="auto"/>
          </w:divBdr>
          <w:divsChild>
            <w:div w:id="2900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http://www.caterer.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www.parkplazahotels.net" TargetMode="Externa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www.gumtre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cs.wikipedia.org/wiki/Headhunting" TargetMode="Externa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www.candidatemanager.net" TargetMode="External"/><Relationship Id="rId10" Type="http://schemas.openxmlformats.org/officeDocument/2006/relationships/footer" Target="footer2.xml"/><Relationship Id="rId19" Type="http://schemas.openxmlformats.org/officeDocument/2006/relationships/hyperlink" Target="http://www.reed.co.u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hyperlink" Target="http://www.springboarduk.ne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stp.cz"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25"/>
      <c:rotY val="30"/>
      <c:perspective val="0"/>
    </c:view3D>
    <c:plotArea>
      <c:layout>
        <c:manualLayout>
          <c:layoutTarget val="inner"/>
          <c:xMode val="edge"/>
          <c:yMode val="edge"/>
          <c:x val="0"/>
          <c:y val="5.8821025750159604E-4"/>
          <c:w val="1"/>
          <c:h val="0.8639331702336166"/>
        </c:manualLayout>
      </c:layout>
      <c:bar3DChart>
        <c:barDir val="col"/>
        <c:grouping val="clustered"/>
        <c:ser>
          <c:idx val="0"/>
          <c:order val="0"/>
          <c:tx>
            <c:strRef>
              <c:f>List1!$B$1</c:f>
              <c:strCache>
                <c:ptCount val="1"/>
                <c:pt idx="0">
                  <c:v>Počet obdržených žádostí </c:v>
                </c:pt>
              </c:strCache>
            </c:strRef>
          </c:tx>
          <c:dLbls>
            <c:dLbl>
              <c:idx val="0"/>
              <c:layout>
                <c:manualLayout>
                  <c:x val="7.104795737122571E-3"/>
                  <c:y val="-1.7271157167530294E-2"/>
                </c:manualLayout>
              </c:layout>
              <c:showVal val="1"/>
            </c:dLbl>
            <c:dLbl>
              <c:idx val="1"/>
              <c:layout>
                <c:manualLayout>
                  <c:x val="1.6510899100575443E-2"/>
                  <c:y val="-2.0725471113863601E-2"/>
                </c:manualLayout>
              </c:layout>
              <c:showVal val="1"/>
            </c:dLbl>
            <c:dLbl>
              <c:idx val="2"/>
              <c:layout>
                <c:manualLayout>
                  <c:x val="1.8946121965660281E-2"/>
                  <c:y val="-1.0362694300518185E-2"/>
                </c:manualLayout>
              </c:layout>
              <c:showVal val="1"/>
            </c:dLbl>
            <c:dLbl>
              <c:idx val="3"/>
              <c:layout>
                <c:manualLayout>
                  <c:x val="7.104795737122571E-3"/>
                  <c:y val="-2.072538860103627E-2"/>
                </c:manualLayout>
              </c:layout>
              <c:showVal val="1"/>
            </c:dLbl>
            <c:txPr>
              <a:bodyPr/>
              <a:lstStyle/>
              <a:p>
                <a:pPr>
                  <a:defRPr>
                    <a:latin typeface="Arial" pitchFamily="34" charset="0"/>
                    <a:cs typeface="Arial" pitchFamily="34" charset="0"/>
                  </a:defRPr>
                </a:pPr>
                <a:endParaRPr lang="cs-CZ"/>
              </a:p>
            </c:txPr>
            <c:showVal val="1"/>
          </c:dLbls>
          <c:cat>
            <c:strRef>
              <c:f>List1!$A$2:$A$5</c:f>
              <c:strCache>
                <c:ptCount val="4"/>
                <c:pt idx="0">
                  <c:v>Gumtree</c:v>
                </c:pt>
                <c:pt idx="1">
                  <c:v>Caterer</c:v>
                </c:pt>
                <c:pt idx="2">
                  <c:v>Career Site</c:v>
                </c:pt>
                <c:pt idx="3">
                  <c:v>CELKOVĚ</c:v>
                </c:pt>
              </c:strCache>
            </c:strRef>
          </c:cat>
          <c:val>
            <c:numRef>
              <c:f>List1!$B$2:$B$5</c:f>
              <c:numCache>
                <c:formatCode>General</c:formatCode>
                <c:ptCount val="4"/>
                <c:pt idx="0">
                  <c:v>278</c:v>
                </c:pt>
                <c:pt idx="1">
                  <c:v>121</c:v>
                </c:pt>
                <c:pt idx="2">
                  <c:v>28</c:v>
                </c:pt>
                <c:pt idx="3">
                  <c:v>427</c:v>
                </c:pt>
              </c:numCache>
            </c:numRef>
          </c:val>
        </c:ser>
        <c:ser>
          <c:idx val="1"/>
          <c:order val="1"/>
          <c:tx>
            <c:strRef>
              <c:f>List1!$C$1</c:f>
              <c:strCache>
                <c:ptCount val="1"/>
                <c:pt idx="0">
                  <c:v>Počet předaných žádostí vedoucím pracovníkům </c:v>
                </c:pt>
              </c:strCache>
            </c:strRef>
          </c:tx>
          <c:dLbls>
            <c:dLbl>
              <c:idx val="0"/>
              <c:layout>
                <c:manualLayout>
                  <c:x val="3.0787448194197788E-2"/>
                  <c:y val="-1.7271429154257358E-2"/>
                </c:manualLayout>
              </c:layout>
              <c:showVal val="1"/>
            </c:dLbl>
            <c:dLbl>
              <c:idx val="1"/>
              <c:layout>
                <c:manualLayout>
                  <c:x val="2.3682652457075286E-2"/>
                  <c:y val="-1.7271157167530294E-2"/>
                </c:manualLayout>
              </c:layout>
              <c:showVal val="1"/>
            </c:dLbl>
            <c:dLbl>
              <c:idx val="2"/>
              <c:layout>
                <c:manualLayout>
                  <c:x val="2.6050917702782835E-2"/>
                  <c:y val="-3.1088082901554483E-2"/>
                </c:manualLayout>
              </c:layout>
              <c:showVal val="1"/>
            </c:dLbl>
            <c:dLbl>
              <c:idx val="3"/>
              <c:layout>
                <c:manualLayout>
                  <c:x val="2.605091770278288E-2"/>
                  <c:y val="-1.0362694300518182E-2"/>
                </c:manualLayout>
              </c:layout>
              <c:showVal val="1"/>
            </c:dLbl>
            <c:txPr>
              <a:bodyPr/>
              <a:lstStyle/>
              <a:p>
                <a:pPr>
                  <a:defRPr>
                    <a:latin typeface="Arial" pitchFamily="34" charset="0"/>
                    <a:cs typeface="Arial" pitchFamily="34" charset="0"/>
                  </a:defRPr>
                </a:pPr>
                <a:endParaRPr lang="cs-CZ"/>
              </a:p>
            </c:txPr>
            <c:showVal val="1"/>
          </c:dLbls>
          <c:cat>
            <c:strRef>
              <c:f>List1!$A$2:$A$5</c:f>
              <c:strCache>
                <c:ptCount val="4"/>
                <c:pt idx="0">
                  <c:v>Gumtree</c:v>
                </c:pt>
                <c:pt idx="1">
                  <c:v>Caterer</c:v>
                </c:pt>
                <c:pt idx="2">
                  <c:v>Career Site</c:v>
                </c:pt>
                <c:pt idx="3">
                  <c:v>CELKOVĚ</c:v>
                </c:pt>
              </c:strCache>
            </c:strRef>
          </c:cat>
          <c:val>
            <c:numRef>
              <c:f>List1!$C$2:$C$5</c:f>
              <c:numCache>
                <c:formatCode>General</c:formatCode>
                <c:ptCount val="4"/>
                <c:pt idx="0">
                  <c:v>62</c:v>
                </c:pt>
                <c:pt idx="1">
                  <c:v>18</c:v>
                </c:pt>
                <c:pt idx="2">
                  <c:v>4</c:v>
                </c:pt>
                <c:pt idx="3">
                  <c:v>84</c:v>
                </c:pt>
              </c:numCache>
            </c:numRef>
          </c:val>
        </c:ser>
        <c:ser>
          <c:idx val="2"/>
          <c:order val="2"/>
          <c:tx>
            <c:strRef>
              <c:f>List1!$D$1</c:f>
              <c:strCache>
                <c:ptCount val="1"/>
                <c:pt idx="0">
                  <c:v>Počet předaných žádostí vedoucím pracovníkům v %</c:v>
                </c:pt>
              </c:strCache>
            </c:strRef>
          </c:tx>
          <c:dLbls>
            <c:dLbl>
              <c:idx val="0"/>
              <c:layout>
                <c:manualLayout>
                  <c:x val="4.0260509177027816E-2"/>
                  <c:y val="-2.072538860103627E-2"/>
                </c:manualLayout>
              </c:layout>
              <c:showVal val="1"/>
            </c:dLbl>
            <c:dLbl>
              <c:idx val="1"/>
              <c:layout>
                <c:manualLayout>
                  <c:x val="3.789224393132045E-2"/>
                  <c:y val="-3.1088082901554476E-2"/>
                </c:manualLayout>
              </c:layout>
              <c:showVal val="1"/>
            </c:dLbl>
            <c:dLbl>
              <c:idx val="2"/>
              <c:layout>
                <c:manualLayout>
                  <c:x val="3.3155713439905442E-2"/>
                  <c:y val="-2.4179620034542267E-2"/>
                </c:manualLayout>
              </c:layout>
              <c:showVal val="1"/>
            </c:dLbl>
            <c:dLbl>
              <c:idx val="3"/>
              <c:layout>
                <c:manualLayout>
                  <c:x val="4.2678924393710092E-2"/>
                  <c:y val="-2.6760447078946602E-2"/>
                </c:manualLayout>
              </c:layout>
              <c:showVal val="1"/>
            </c:dLbl>
            <c:txPr>
              <a:bodyPr/>
              <a:lstStyle/>
              <a:p>
                <a:pPr>
                  <a:defRPr>
                    <a:latin typeface="Arial" pitchFamily="34" charset="0"/>
                    <a:cs typeface="Arial" pitchFamily="34" charset="0"/>
                  </a:defRPr>
                </a:pPr>
                <a:endParaRPr lang="cs-CZ"/>
              </a:p>
            </c:txPr>
            <c:showVal val="1"/>
          </c:dLbls>
          <c:cat>
            <c:strRef>
              <c:f>List1!$A$2:$A$5</c:f>
              <c:strCache>
                <c:ptCount val="4"/>
                <c:pt idx="0">
                  <c:v>Gumtree</c:v>
                </c:pt>
                <c:pt idx="1">
                  <c:v>Caterer</c:v>
                </c:pt>
                <c:pt idx="2">
                  <c:v>Career Site</c:v>
                </c:pt>
                <c:pt idx="3">
                  <c:v>CELKOVĚ</c:v>
                </c:pt>
              </c:strCache>
            </c:strRef>
          </c:cat>
          <c:val>
            <c:numRef>
              <c:f>List1!$D$2:$D$5</c:f>
              <c:numCache>
                <c:formatCode>0%</c:formatCode>
                <c:ptCount val="4"/>
                <c:pt idx="0">
                  <c:v>0.22302158273381287</c:v>
                </c:pt>
                <c:pt idx="1">
                  <c:v>0.14876033057851307</c:v>
                </c:pt>
                <c:pt idx="2">
                  <c:v>0.14285714285714368</c:v>
                </c:pt>
                <c:pt idx="3">
                  <c:v>0.19672131147541058</c:v>
                </c:pt>
              </c:numCache>
            </c:numRef>
          </c:val>
        </c:ser>
        <c:shape val="box"/>
        <c:axId val="88376832"/>
        <c:axId val="88378368"/>
        <c:axId val="0"/>
      </c:bar3DChart>
      <c:catAx>
        <c:axId val="88376832"/>
        <c:scaling>
          <c:orientation val="minMax"/>
        </c:scaling>
        <c:axPos val="b"/>
        <c:majorTickMark val="none"/>
        <c:tickLblPos val="nextTo"/>
        <c:txPr>
          <a:bodyPr/>
          <a:lstStyle/>
          <a:p>
            <a:pPr>
              <a:defRPr>
                <a:latin typeface="Arial" pitchFamily="34" charset="0"/>
                <a:cs typeface="Arial" pitchFamily="34" charset="0"/>
              </a:defRPr>
            </a:pPr>
            <a:endParaRPr lang="cs-CZ"/>
          </a:p>
        </c:txPr>
        <c:crossAx val="88378368"/>
        <c:crosses val="autoZero"/>
        <c:auto val="1"/>
        <c:lblAlgn val="ctr"/>
        <c:lblOffset val="100"/>
      </c:catAx>
      <c:valAx>
        <c:axId val="88378368"/>
        <c:scaling>
          <c:orientation val="minMax"/>
        </c:scaling>
        <c:delete val="1"/>
        <c:axPos val="l"/>
        <c:numFmt formatCode="General" sourceLinked="1"/>
        <c:majorTickMark val="none"/>
        <c:tickLblPos val="none"/>
        <c:crossAx val="88376832"/>
        <c:crosses val="autoZero"/>
        <c:crossBetween val="between"/>
      </c:valAx>
    </c:plotArea>
    <c:legend>
      <c:legendPos val="t"/>
      <c:layout>
        <c:manualLayout>
          <c:xMode val="edge"/>
          <c:yMode val="edge"/>
          <c:x val="1.2776324806646059E-2"/>
          <c:y val="2.072538860103627E-2"/>
          <c:w val="0.61547409593339064"/>
          <c:h val="0.17163967198400717"/>
        </c:manualLayout>
      </c:layout>
      <c:txPr>
        <a:bodyPr/>
        <a:lstStyle/>
        <a:p>
          <a:pPr rtl="0">
            <a:defRPr sz="1000">
              <a:latin typeface="Arial" pitchFamily="34" charset="0"/>
              <a:cs typeface="Arial" pitchFamily="34" charset="0"/>
            </a:defRPr>
          </a:pPr>
          <a:endParaRPr lang="cs-CZ"/>
        </a:p>
      </c:txP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247630-22B6-4B66-8F57-B5473D850FEC}"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cs-CZ"/>
        </a:p>
      </dgm:t>
    </dgm:pt>
    <dgm:pt modelId="{DCCB58E9-A294-4C8F-AA40-39204CE77969}">
      <dgm:prSet phldrT="[Text]" custT="1"/>
      <dgm:spPr/>
      <dgm:t>
        <a:bodyPr/>
        <a:lstStyle/>
        <a:p>
          <a:r>
            <a:rPr lang="cs-CZ" sz="1000" dirty="0" smtClean="0">
              <a:latin typeface="+mj-lt"/>
            </a:rPr>
            <a:t>Ředitel Odd. lidských zdrojů</a:t>
          </a:r>
          <a:endParaRPr lang="cs-CZ" sz="1000" dirty="0">
            <a:latin typeface="+mj-lt"/>
          </a:endParaRPr>
        </a:p>
      </dgm:t>
    </dgm:pt>
    <dgm:pt modelId="{3D962EF8-16D8-4300-BF9A-2DAB6E368129}" type="parTrans" cxnId="{E5A748D2-C37E-4BDE-B5DC-F3BE05048DC6}">
      <dgm:prSet/>
      <dgm:spPr/>
      <dgm:t>
        <a:bodyPr/>
        <a:lstStyle/>
        <a:p>
          <a:endParaRPr lang="cs-CZ"/>
        </a:p>
      </dgm:t>
    </dgm:pt>
    <dgm:pt modelId="{9A06E97B-1C75-4C5D-B04D-E7DE1292232F}" type="sibTrans" cxnId="{E5A748D2-C37E-4BDE-B5DC-F3BE05048DC6}">
      <dgm:prSet/>
      <dgm:spPr/>
      <dgm:t>
        <a:bodyPr/>
        <a:lstStyle/>
        <a:p>
          <a:endParaRPr lang="cs-CZ"/>
        </a:p>
      </dgm:t>
    </dgm:pt>
    <dgm:pt modelId="{23D1D458-27CA-46D5-ADE5-B258A56C9ABA}">
      <dgm:prSet phldrT="[Text]" custT="1"/>
      <dgm:spPr/>
      <dgm:t>
        <a:bodyPr/>
        <a:lstStyle/>
        <a:p>
          <a:r>
            <a:rPr lang="cs-CZ" sz="1000" dirty="0">
              <a:latin typeface="+mj-lt"/>
            </a:rPr>
            <a:t>Finanční</a:t>
          </a:r>
        </a:p>
        <a:p>
          <a:r>
            <a:rPr lang="cs-CZ" sz="1000" dirty="0">
              <a:latin typeface="+mj-lt"/>
            </a:rPr>
            <a:t> Ředitel</a:t>
          </a:r>
        </a:p>
      </dgm:t>
    </dgm:pt>
    <dgm:pt modelId="{8BA90F18-4BB0-46CF-8BF2-20F264805DBA}" type="parTrans" cxnId="{1879CC4C-19A8-4B3D-8E9A-47157EED2EFC}">
      <dgm:prSet/>
      <dgm:spPr/>
      <dgm:t>
        <a:bodyPr/>
        <a:lstStyle/>
        <a:p>
          <a:endParaRPr lang="cs-CZ"/>
        </a:p>
      </dgm:t>
    </dgm:pt>
    <dgm:pt modelId="{69D7FF1B-9067-421F-B37D-D7DD693DDCF2}" type="sibTrans" cxnId="{1879CC4C-19A8-4B3D-8E9A-47157EED2EFC}">
      <dgm:prSet/>
      <dgm:spPr/>
      <dgm:t>
        <a:bodyPr/>
        <a:lstStyle/>
        <a:p>
          <a:endParaRPr lang="cs-CZ"/>
        </a:p>
      </dgm:t>
    </dgm:pt>
    <dgm:pt modelId="{9D705E4B-A5F3-4A6E-8A24-19478B7C2240}">
      <dgm:prSet custT="1"/>
      <dgm:spPr/>
      <dgm:t>
        <a:bodyPr/>
        <a:lstStyle/>
        <a:p>
          <a:pPr algn="ctr"/>
          <a:r>
            <a:rPr lang="cs-CZ" sz="900" dirty="0" smtClean="0">
              <a:latin typeface="+mj-lt"/>
            </a:rPr>
            <a:t>Ředitel Plánování setkání a událostí</a:t>
          </a:r>
          <a:endParaRPr lang="cs-CZ" sz="900" dirty="0">
            <a:latin typeface="+mj-lt"/>
          </a:endParaRPr>
        </a:p>
      </dgm:t>
    </dgm:pt>
    <dgm:pt modelId="{C875C2A5-6E2D-4F60-A5A3-8FA5EB55594E}" type="parTrans" cxnId="{E5DC7966-A8C1-47B8-962B-16BF08668E2E}">
      <dgm:prSet/>
      <dgm:spPr/>
      <dgm:t>
        <a:bodyPr/>
        <a:lstStyle/>
        <a:p>
          <a:endParaRPr lang="cs-CZ"/>
        </a:p>
      </dgm:t>
    </dgm:pt>
    <dgm:pt modelId="{3362A86A-F1A3-4453-9A4E-799A56515CB9}" type="sibTrans" cxnId="{E5DC7966-A8C1-47B8-962B-16BF08668E2E}">
      <dgm:prSet/>
      <dgm:spPr/>
      <dgm:t>
        <a:bodyPr/>
        <a:lstStyle/>
        <a:p>
          <a:endParaRPr lang="cs-CZ"/>
        </a:p>
      </dgm:t>
    </dgm:pt>
    <dgm:pt modelId="{EAE14609-839C-4A7D-A1F3-6090A65B80FD}">
      <dgm:prSet custT="1"/>
      <dgm:spPr/>
      <dgm:t>
        <a:bodyPr/>
        <a:lstStyle/>
        <a:p>
          <a:r>
            <a:rPr lang="cs-CZ" sz="1000" dirty="0" smtClean="0">
              <a:latin typeface="+mj-lt"/>
            </a:rPr>
            <a:t>Marketingový</a:t>
          </a:r>
        </a:p>
        <a:p>
          <a:r>
            <a:rPr lang="cs-CZ" sz="1000" dirty="0" smtClean="0">
              <a:latin typeface="+mj-lt"/>
            </a:rPr>
            <a:t> Ředitel</a:t>
          </a:r>
          <a:endParaRPr lang="cs-CZ" sz="1000" dirty="0">
            <a:latin typeface="+mj-lt"/>
          </a:endParaRPr>
        </a:p>
      </dgm:t>
    </dgm:pt>
    <dgm:pt modelId="{635E8478-B87E-4721-B24A-AB75985B4033}" type="parTrans" cxnId="{E257E0A1-56ED-46A9-AD98-B501730A416B}">
      <dgm:prSet/>
      <dgm:spPr/>
      <dgm:t>
        <a:bodyPr/>
        <a:lstStyle/>
        <a:p>
          <a:endParaRPr lang="cs-CZ"/>
        </a:p>
      </dgm:t>
    </dgm:pt>
    <dgm:pt modelId="{3BD44D5C-1545-44F2-A44E-2474BE8518B6}" type="sibTrans" cxnId="{E257E0A1-56ED-46A9-AD98-B501730A416B}">
      <dgm:prSet/>
      <dgm:spPr/>
      <dgm:t>
        <a:bodyPr/>
        <a:lstStyle/>
        <a:p>
          <a:endParaRPr lang="cs-CZ"/>
        </a:p>
      </dgm:t>
    </dgm:pt>
    <dgm:pt modelId="{5633EDEF-2290-4591-8938-C95CF8F1FBA9}">
      <dgm:prSet phldrT="[Text]" custT="1"/>
      <dgm:spPr/>
      <dgm:t>
        <a:bodyPr/>
        <a:lstStyle/>
        <a:p>
          <a:r>
            <a:rPr lang="cs-CZ" sz="1000" dirty="0">
              <a:latin typeface="+mj-lt"/>
            </a:rPr>
            <a:t>Manažer </a:t>
          </a:r>
        </a:p>
        <a:p>
          <a:r>
            <a:rPr lang="cs-CZ" sz="1000" dirty="0">
              <a:latin typeface="+mj-lt"/>
            </a:rPr>
            <a:t>Hotelu</a:t>
          </a:r>
        </a:p>
      </dgm:t>
    </dgm:pt>
    <dgm:pt modelId="{F92AA678-F9DF-494E-9358-005C6F0FC842}" type="sibTrans" cxnId="{E7936340-456E-45FD-A44F-1153222A62C8}">
      <dgm:prSet/>
      <dgm:spPr/>
      <dgm:t>
        <a:bodyPr/>
        <a:lstStyle/>
        <a:p>
          <a:endParaRPr lang="cs-CZ"/>
        </a:p>
      </dgm:t>
    </dgm:pt>
    <dgm:pt modelId="{41B45244-AFF3-4327-95D8-93D707E37AB9}" type="parTrans" cxnId="{E7936340-456E-45FD-A44F-1153222A62C8}">
      <dgm:prSet/>
      <dgm:spPr/>
      <dgm:t>
        <a:bodyPr/>
        <a:lstStyle/>
        <a:p>
          <a:endParaRPr lang="cs-CZ"/>
        </a:p>
      </dgm:t>
    </dgm:pt>
    <dgm:pt modelId="{555EC66A-FA0F-455C-8203-DCEA5817C1CD}">
      <dgm:prSet phldrT="[Text]" custT="1"/>
      <dgm:spPr/>
      <dgm:t>
        <a:bodyPr/>
        <a:lstStyle/>
        <a:p>
          <a:r>
            <a:rPr lang="cs-CZ" sz="1000" dirty="0">
              <a:latin typeface="+mj-lt"/>
            </a:rPr>
            <a:t>Generální </a:t>
          </a:r>
        </a:p>
        <a:p>
          <a:r>
            <a:rPr lang="cs-CZ" sz="1000" dirty="0">
              <a:latin typeface="+mj-lt"/>
            </a:rPr>
            <a:t>Ředitel</a:t>
          </a:r>
        </a:p>
      </dgm:t>
    </dgm:pt>
    <dgm:pt modelId="{B57E787C-4B65-4C72-B2E7-454555DFFDE7}" type="sibTrans" cxnId="{C71ABEE7-E2A2-40CF-ACE4-2116ECF2E6F8}">
      <dgm:prSet/>
      <dgm:spPr/>
      <dgm:t>
        <a:bodyPr/>
        <a:lstStyle/>
        <a:p>
          <a:endParaRPr lang="cs-CZ"/>
        </a:p>
      </dgm:t>
    </dgm:pt>
    <dgm:pt modelId="{84D56F50-0250-4B4B-936E-18831F292E17}" type="parTrans" cxnId="{C71ABEE7-E2A2-40CF-ACE4-2116ECF2E6F8}">
      <dgm:prSet/>
      <dgm:spPr/>
      <dgm:t>
        <a:bodyPr/>
        <a:lstStyle/>
        <a:p>
          <a:endParaRPr lang="cs-CZ"/>
        </a:p>
      </dgm:t>
    </dgm:pt>
    <dgm:pt modelId="{BA128744-266A-41F1-84D9-4B5A370EF669}" type="pres">
      <dgm:prSet presAssocID="{83247630-22B6-4B66-8F57-B5473D850FEC}" presName="hierChild1" presStyleCnt="0">
        <dgm:presLayoutVars>
          <dgm:orgChart val="1"/>
          <dgm:chPref val="1"/>
          <dgm:dir/>
          <dgm:animOne val="branch"/>
          <dgm:animLvl val="lvl"/>
          <dgm:resizeHandles/>
        </dgm:presLayoutVars>
      </dgm:prSet>
      <dgm:spPr/>
      <dgm:t>
        <a:bodyPr/>
        <a:lstStyle/>
        <a:p>
          <a:endParaRPr lang="cs-CZ"/>
        </a:p>
      </dgm:t>
    </dgm:pt>
    <dgm:pt modelId="{09C2C4DC-12BC-41CE-B815-94ACFBBF5977}" type="pres">
      <dgm:prSet presAssocID="{555EC66A-FA0F-455C-8203-DCEA5817C1CD}" presName="hierRoot1" presStyleCnt="0">
        <dgm:presLayoutVars>
          <dgm:hierBranch val="init"/>
        </dgm:presLayoutVars>
      </dgm:prSet>
      <dgm:spPr/>
      <dgm:t>
        <a:bodyPr/>
        <a:lstStyle/>
        <a:p>
          <a:endParaRPr lang="cs-CZ"/>
        </a:p>
      </dgm:t>
    </dgm:pt>
    <dgm:pt modelId="{5817C230-B4D2-42FD-9D6D-4837C6E88E18}" type="pres">
      <dgm:prSet presAssocID="{555EC66A-FA0F-455C-8203-DCEA5817C1CD}" presName="rootComposite1" presStyleCnt="0"/>
      <dgm:spPr/>
      <dgm:t>
        <a:bodyPr/>
        <a:lstStyle/>
        <a:p>
          <a:endParaRPr lang="cs-CZ"/>
        </a:p>
      </dgm:t>
    </dgm:pt>
    <dgm:pt modelId="{02787D2E-3739-453A-AFF0-08C91C6CD8B9}" type="pres">
      <dgm:prSet presAssocID="{555EC66A-FA0F-455C-8203-DCEA5817C1CD}" presName="rootText1" presStyleLbl="node0" presStyleIdx="0" presStyleCnt="1">
        <dgm:presLayoutVars>
          <dgm:chPref val="3"/>
        </dgm:presLayoutVars>
      </dgm:prSet>
      <dgm:spPr/>
      <dgm:t>
        <a:bodyPr/>
        <a:lstStyle/>
        <a:p>
          <a:endParaRPr lang="cs-CZ"/>
        </a:p>
      </dgm:t>
    </dgm:pt>
    <dgm:pt modelId="{7B8C4B7A-8577-4308-83C5-69307A6C843E}" type="pres">
      <dgm:prSet presAssocID="{555EC66A-FA0F-455C-8203-DCEA5817C1CD}" presName="rootConnector1" presStyleLbl="node1" presStyleIdx="0" presStyleCnt="0"/>
      <dgm:spPr/>
      <dgm:t>
        <a:bodyPr/>
        <a:lstStyle/>
        <a:p>
          <a:endParaRPr lang="cs-CZ"/>
        </a:p>
      </dgm:t>
    </dgm:pt>
    <dgm:pt modelId="{E84F2FA9-73F4-449E-AB95-4C419CBA96F7}" type="pres">
      <dgm:prSet presAssocID="{555EC66A-FA0F-455C-8203-DCEA5817C1CD}" presName="hierChild2" presStyleCnt="0"/>
      <dgm:spPr/>
      <dgm:t>
        <a:bodyPr/>
        <a:lstStyle/>
        <a:p>
          <a:endParaRPr lang="cs-CZ"/>
        </a:p>
      </dgm:t>
    </dgm:pt>
    <dgm:pt modelId="{8C7828D3-A255-4602-A672-CA97A8C9FE0D}" type="pres">
      <dgm:prSet presAssocID="{41B45244-AFF3-4327-95D8-93D707E37AB9}" presName="Name37" presStyleLbl="parChTrans1D2" presStyleIdx="0" presStyleCnt="5"/>
      <dgm:spPr/>
      <dgm:t>
        <a:bodyPr/>
        <a:lstStyle/>
        <a:p>
          <a:endParaRPr lang="cs-CZ"/>
        </a:p>
      </dgm:t>
    </dgm:pt>
    <dgm:pt modelId="{8FB9E9A0-B1D6-459C-8DE8-7B1BC59995D4}" type="pres">
      <dgm:prSet presAssocID="{5633EDEF-2290-4591-8938-C95CF8F1FBA9}" presName="hierRoot2" presStyleCnt="0">
        <dgm:presLayoutVars>
          <dgm:hierBranch val="init"/>
        </dgm:presLayoutVars>
      </dgm:prSet>
      <dgm:spPr/>
      <dgm:t>
        <a:bodyPr/>
        <a:lstStyle/>
        <a:p>
          <a:endParaRPr lang="cs-CZ"/>
        </a:p>
      </dgm:t>
    </dgm:pt>
    <dgm:pt modelId="{3726594B-ECDC-4870-9BC2-5C5787EA2248}" type="pres">
      <dgm:prSet presAssocID="{5633EDEF-2290-4591-8938-C95CF8F1FBA9}" presName="rootComposite" presStyleCnt="0"/>
      <dgm:spPr/>
      <dgm:t>
        <a:bodyPr/>
        <a:lstStyle/>
        <a:p>
          <a:endParaRPr lang="cs-CZ"/>
        </a:p>
      </dgm:t>
    </dgm:pt>
    <dgm:pt modelId="{7C23F4DC-9193-43FF-B55C-CC99D9E0C7AD}" type="pres">
      <dgm:prSet presAssocID="{5633EDEF-2290-4591-8938-C95CF8F1FBA9}" presName="rootText" presStyleLbl="node2" presStyleIdx="0" presStyleCnt="5">
        <dgm:presLayoutVars>
          <dgm:chPref val="3"/>
        </dgm:presLayoutVars>
      </dgm:prSet>
      <dgm:spPr/>
      <dgm:t>
        <a:bodyPr/>
        <a:lstStyle/>
        <a:p>
          <a:endParaRPr lang="cs-CZ"/>
        </a:p>
      </dgm:t>
    </dgm:pt>
    <dgm:pt modelId="{A46006A2-1B55-4A5E-B1A1-499A9A3B9007}" type="pres">
      <dgm:prSet presAssocID="{5633EDEF-2290-4591-8938-C95CF8F1FBA9}" presName="rootConnector" presStyleLbl="node2" presStyleIdx="0" presStyleCnt="5"/>
      <dgm:spPr/>
      <dgm:t>
        <a:bodyPr/>
        <a:lstStyle/>
        <a:p>
          <a:endParaRPr lang="cs-CZ"/>
        </a:p>
      </dgm:t>
    </dgm:pt>
    <dgm:pt modelId="{1E1071FF-12C8-42D5-8EED-EDB3E1C9D4C1}" type="pres">
      <dgm:prSet presAssocID="{5633EDEF-2290-4591-8938-C95CF8F1FBA9}" presName="hierChild4" presStyleCnt="0"/>
      <dgm:spPr/>
      <dgm:t>
        <a:bodyPr/>
        <a:lstStyle/>
        <a:p>
          <a:endParaRPr lang="cs-CZ"/>
        </a:p>
      </dgm:t>
    </dgm:pt>
    <dgm:pt modelId="{7F700531-00CF-4608-979B-68927186924A}" type="pres">
      <dgm:prSet presAssocID="{5633EDEF-2290-4591-8938-C95CF8F1FBA9}" presName="hierChild5" presStyleCnt="0"/>
      <dgm:spPr/>
      <dgm:t>
        <a:bodyPr/>
        <a:lstStyle/>
        <a:p>
          <a:endParaRPr lang="cs-CZ"/>
        </a:p>
      </dgm:t>
    </dgm:pt>
    <dgm:pt modelId="{F763303A-AC33-41EE-BFB2-A9CFBC9BA83F}" type="pres">
      <dgm:prSet presAssocID="{3D962EF8-16D8-4300-BF9A-2DAB6E368129}" presName="Name37" presStyleLbl="parChTrans1D2" presStyleIdx="1" presStyleCnt="5"/>
      <dgm:spPr/>
      <dgm:t>
        <a:bodyPr/>
        <a:lstStyle/>
        <a:p>
          <a:endParaRPr lang="cs-CZ"/>
        </a:p>
      </dgm:t>
    </dgm:pt>
    <dgm:pt modelId="{D492A182-2372-4956-B55F-05B1145F4E47}" type="pres">
      <dgm:prSet presAssocID="{DCCB58E9-A294-4C8F-AA40-39204CE77969}" presName="hierRoot2" presStyleCnt="0">
        <dgm:presLayoutVars>
          <dgm:hierBranch val="init"/>
        </dgm:presLayoutVars>
      </dgm:prSet>
      <dgm:spPr/>
      <dgm:t>
        <a:bodyPr/>
        <a:lstStyle/>
        <a:p>
          <a:endParaRPr lang="cs-CZ"/>
        </a:p>
      </dgm:t>
    </dgm:pt>
    <dgm:pt modelId="{D1A9E30D-7D8A-4079-8A2E-39FC4CE74E78}" type="pres">
      <dgm:prSet presAssocID="{DCCB58E9-A294-4C8F-AA40-39204CE77969}" presName="rootComposite" presStyleCnt="0"/>
      <dgm:spPr/>
      <dgm:t>
        <a:bodyPr/>
        <a:lstStyle/>
        <a:p>
          <a:endParaRPr lang="cs-CZ"/>
        </a:p>
      </dgm:t>
    </dgm:pt>
    <dgm:pt modelId="{75CE8F08-4426-4D69-8447-06B46C9D3ED8}" type="pres">
      <dgm:prSet presAssocID="{DCCB58E9-A294-4C8F-AA40-39204CE77969}" presName="rootText" presStyleLbl="node2" presStyleIdx="1" presStyleCnt="5">
        <dgm:presLayoutVars>
          <dgm:chPref val="3"/>
        </dgm:presLayoutVars>
      </dgm:prSet>
      <dgm:spPr/>
      <dgm:t>
        <a:bodyPr/>
        <a:lstStyle/>
        <a:p>
          <a:endParaRPr lang="cs-CZ"/>
        </a:p>
      </dgm:t>
    </dgm:pt>
    <dgm:pt modelId="{CC9ABB6B-B8AF-4F38-94C2-D0107DD0B8F6}" type="pres">
      <dgm:prSet presAssocID="{DCCB58E9-A294-4C8F-AA40-39204CE77969}" presName="rootConnector" presStyleLbl="node2" presStyleIdx="1" presStyleCnt="5"/>
      <dgm:spPr/>
      <dgm:t>
        <a:bodyPr/>
        <a:lstStyle/>
        <a:p>
          <a:endParaRPr lang="cs-CZ"/>
        </a:p>
      </dgm:t>
    </dgm:pt>
    <dgm:pt modelId="{66A5929D-1FD2-4C10-99DA-A6865F3E1C29}" type="pres">
      <dgm:prSet presAssocID="{DCCB58E9-A294-4C8F-AA40-39204CE77969}" presName="hierChild4" presStyleCnt="0"/>
      <dgm:spPr/>
      <dgm:t>
        <a:bodyPr/>
        <a:lstStyle/>
        <a:p>
          <a:endParaRPr lang="cs-CZ"/>
        </a:p>
      </dgm:t>
    </dgm:pt>
    <dgm:pt modelId="{B7CDD85B-76C7-46B7-BA14-E518BE59B150}" type="pres">
      <dgm:prSet presAssocID="{DCCB58E9-A294-4C8F-AA40-39204CE77969}" presName="hierChild5" presStyleCnt="0"/>
      <dgm:spPr/>
      <dgm:t>
        <a:bodyPr/>
        <a:lstStyle/>
        <a:p>
          <a:endParaRPr lang="cs-CZ"/>
        </a:p>
      </dgm:t>
    </dgm:pt>
    <dgm:pt modelId="{9B752EB3-CBC4-492A-AC4A-7A4EA8F3F291}" type="pres">
      <dgm:prSet presAssocID="{8BA90F18-4BB0-46CF-8BF2-20F264805DBA}" presName="Name37" presStyleLbl="parChTrans1D2" presStyleIdx="2" presStyleCnt="5"/>
      <dgm:spPr/>
      <dgm:t>
        <a:bodyPr/>
        <a:lstStyle/>
        <a:p>
          <a:endParaRPr lang="cs-CZ"/>
        </a:p>
      </dgm:t>
    </dgm:pt>
    <dgm:pt modelId="{34373E8B-0741-468F-ADE4-8C3BD92CDEC4}" type="pres">
      <dgm:prSet presAssocID="{23D1D458-27CA-46D5-ADE5-B258A56C9ABA}" presName="hierRoot2" presStyleCnt="0">
        <dgm:presLayoutVars>
          <dgm:hierBranch val="init"/>
        </dgm:presLayoutVars>
      </dgm:prSet>
      <dgm:spPr/>
      <dgm:t>
        <a:bodyPr/>
        <a:lstStyle/>
        <a:p>
          <a:endParaRPr lang="cs-CZ"/>
        </a:p>
      </dgm:t>
    </dgm:pt>
    <dgm:pt modelId="{FA9A7542-352E-4A3F-84F3-95E1BF8F4A31}" type="pres">
      <dgm:prSet presAssocID="{23D1D458-27CA-46D5-ADE5-B258A56C9ABA}" presName="rootComposite" presStyleCnt="0"/>
      <dgm:spPr/>
      <dgm:t>
        <a:bodyPr/>
        <a:lstStyle/>
        <a:p>
          <a:endParaRPr lang="cs-CZ"/>
        </a:p>
      </dgm:t>
    </dgm:pt>
    <dgm:pt modelId="{47D3BCD7-8F9C-47F6-991B-7A7181AA5FF0}" type="pres">
      <dgm:prSet presAssocID="{23D1D458-27CA-46D5-ADE5-B258A56C9ABA}" presName="rootText" presStyleLbl="node2" presStyleIdx="2" presStyleCnt="5">
        <dgm:presLayoutVars>
          <dgm:chPref val="3"/>
        </dgm:presLayoutVars>
      </dgm:prSet>
      <dgm:spPr/>
      <dgm:t>
        <a:bodyPr/>
        <a:lstStyle/>
        <a:p>
          <a:endParaRPr lang="cs-CZ"/>
        </a:p>
      </dgm:t>
    </dgm:pt>
    <dgm:pt modelId="{1F2631D5-9084-4756-BD29-CB0272920092}" type="pres">
      <dgm:prSet presAssocID="{23D1D458-27CA-46D5-ADE5-B258A56C9ABA}" presName="rootConnector" presStyleLbl="node2" presStyleIdx="2" presStyleCnt="5"/>
      <dgm:spPr/>
      <dgm:t>
        <a:bodyPr/>
        <a:lstStyle/>
        <a:p>
          <a:endParaRPr lang="cs-CZ"/>
        </a:p>
      </dgm:t>
    </dgm:pt>
    <dgm:pt modelId="{5A76421E-F482-4906-8EAD-6B1C7BE7C98E}" type="pres">
      <dgm:prSet presAssocID="{23D1D458-27CA-46D5-ADE5-B258A56C9ABA}" presName="hierChild4" presStyleCnt="0"/>
      <dgm:spPr/>
      <dgm:t>
        <a:bodyPr/>
        <a:lstStyle/>
        <a:p>
          <a:endParaRPr lang="cs-CZ"/>
        </a:p>
      </dgm:t>
    </dgm:pt>
    <dgm:pt modelId="{371BF69A-60A0-4734-B313-2920CF5FD0FF}" type="pres">
      <dgm:prSet presAssocID="{23D1D458-27CA-46D5-ADE5-B258A56C9ABA}" presName="hierChild5" presStyleCnt="0"/>
      <dgm:spPr/>
      <dgm:t>
        <a:bodyPr/>
        <a:lstStyle/>
        <a:p>
          <a:endParaRPr lang="cs-CZ"/>
        </a:p>
      </dgm:t>
    </dgm:pt>
    <dgm:pt modelId="{04648F29-5AEC-4E70-8883-1210F6B2255D}" type="pres">
      <dgm:prSet presAssocID="{C875C2A5-6E2D-4F60-A5A3-8FA5EB55594E}" presName="Name37" presStyleLbl="parChTrans1D2" presStyleIdx="3" presStyleCnt="5"/>
      <dgm:spPr/>
      <dgm:t>
        <a:bodyPr/>
        <a:lstStyle/>
        <a:p>
          <a:endParaRPr lang="cs-CZ"/>
        </a:p>
      </dgm:t>
    </dgm:pt>
    <dgm:pt modelId="{53444FD1-E6F6-4A09-BFBA-530EC3B4E9F8}" type="pres">
      <dgm:prSet presAssocID="{9D705E4B-A5F3-4A6E-8A24-19478B7C2240}" presName="hierRoot2" presStyleCnt="0">
        <dgm:presLayoutVars>
          <dgm:hierBranch val="init"/>
        </dgm:presLayoutVars>
      </dgm:prSet>
      <dgm:spPr/>
      <dgm:t>
        <a:bodyPr/>
        <a:lstStyle/>
        <a:p>
          <a:endParaRPr lang="cs-CZ"/>
        </a:p>
      </dgm:t>
    </dgm:pt>
    <dgm:pt modelId="{EDC34DE7-EF02-44E8-BCE7-1C5E77D98D7F}" type="pres">
      <dgm:prSet presAssocID="{9D705E4B-A5F3-4A6E-8A24-19478B7C2240}" presName="rootComposite" presStyleCnt="0"/>
      <dgm:spPr/>
      <dgm:t>
        <a:bodyPr/>
        <a:lstStyle/>
        <a:p>
          <a:endParaRPr lang="cs-CZ"/>
        </a:p>
      </dgm:t>
    </dgm:pt>
    <dgm:pt modelId="{A56A5C2A-E8AD-4A9A-9B01-6B3EFF44D738}" type="pres">
      <dgm:prSet presAssocID="{9D705E4B-A5F3-4A6E-8A24-19478B7C2240}" presName="rootText" presStyleLbl="node2" presStyleIdx="3" presStyleCnt="5">
        <dgm:presLayoutVars>
          <dgm:chPref val="3"/>
        </dgm:presLayoutVars>
      </dgm:prSet>
      <dgm:spPr/>
      <dgm:t>
        <a:bodyPr/>
        <a:lstStyle/>
        <a:p>
          <a:endParaRPr lang="cs-CZ"/>
        </a:p>
      </dgm:t>
    </dgm:pt>
    <dgm:pt modelId="{A88C0495-F028-41B4-9397-EF8693F140C8}" type="pres">
      <dgm:prSet presAssocID="{9D705E4B-A5F3-4A6E-8A24-19478B7C2240}" presName="rootConnector" presStyleLbl="node2" presStyleIdx="3" presStyleCnt="5"/>
      <dgm:spPr/>
      <dgm:t>
        <a:bodyPr/>
        <a:lstStyle/>
        <a:p>
          <a:endParaRPr lang="cs-CZ"/>
        </a:p>
      </dgm:t>
    </dgm:pt>
    <dgm:pt modelId="{D4BBBDF6-6CB3-4689-8EFF-18BE2C08EC75}" type="pres">
      <dgm:prSet presAssocID="{9D705E4B-A5F3-4A6E-8A24-19478B7C2240}" presName="hierChild4" presStyleCnt="0"/>
      <dgm:spPr/>
      <dgm:t>
        <a:bodyPr/>
        <a:lstStyle/>
        <a:p>
          <a:endParaRPr lang="cs-CZ"/>
        </a:p>
      </dgm:t>
    </dgm:pt>
    <dgm:pt modelId="{4A186B01-17A1-430C-936F-E362D27FAF10}" type="pres">
      <dgm:prSet presAssocID="{9D705E4B-A5F3-4A6E-8A24-19478B7C2240}" presName="hierChild5" presStyleCnt="0"/>
      <dgm:spPr/>
      <dgm:t>
        <a:bodyPr/>
        <a:lstStyle/>
        <a:p>
          <a:endParaRPr lang="cs-CZ"/>
        </a:p>
      </dgm:t>
    </dgm:pt>
    <dgm:pt modelId="{2342D95B-3A16-47BC-B210-91B02F6AC27B}" type="pres">
      <dgm:prSet presAssocID="{635E8478-B87E-4721-B24A-AB75985B4033}" presName="Name37" presStyleLbl="parChTrans1D2" presStyleIdx="4" presStyleCnt="5"/>
      <dgm:spPr/>
      <dgm:t>
        <a:bodyPr/>
        <a:lstStyle/>
        <a:p>
          <a:endParaRPr lang="cs-CZ"/>
        </a:p>
      </dgm:t>
    </dgm:pt>
    <dgm:pt modelId="{24296D51-C026-47AD-A299-35ED528C3953}" type="pres">
      <dgm:prSet presAssocID="{EAE14609-839C-4A7D-A1F3-6090A65B80FD}" presName="hierRoot2" presStyleCnt="0">
        <dgm:presLayoutVars>
          <dgm:hierBranch val="init"/>
        </dgm:presLayoutVars>
      </dgm:prSet>
      <dgm:spPr/>
      <dgm:t>
        <a:bodyPr/>
        <a:lstStyle/>
        <a:p>
          <a:endParaRPr lang="cs-CZ"/>
        </a:p>
      </dgm:t>
    </dgm:pt>
    <dgm:pt modelId="{665957E8-A1CC-4598-9F83-2C073ABAA842}" type="pres">
      <dgm:prSet presAssocID="{EAE14609-839C-4A7D-A1F3-6090A65B80FD}" presName="rootComposite" presStyleCnt="0"/>
      <dgm:spPr/>
      <dgm:t>
        <a:bodyPr/>
        <a:lstStyle/>
        <a:p>
          <a:endParaRPr lang="cs-CZ"/>
        </a:p>
      </dgm:t>
    </dgm:pt>
    <dgm:pt modelId="{8D73758C-AD4F-4147-9FCD-5AF8B25A9076}" type="pres">
      <dgm:prSet presAssocID="{EAE14609-839C-4A7D-A1F3-6090A65B80FD}" presName="rootText" presStyleLbl="node2" presStyleIdx="4" presStyleCnt="5">
        <dgm:presLayoutVars>
          <dgm:chPref val="3"/>
        </dgm:presLayoutVars>
      </dgm:prSet>
      <dgm:spPr/>
      <dgm:t>
        <a:bodyPr/>
        <a:lstStyle/>
        <a:p>
          <a:endParaRPr lang="cs-CZ"/>
        </a:p>
      </dgm:t>
    </dgm:pt>
    <dgm:pt modelId="{4613DC3B-1D11-4B4B-99F8-874BBBF8CD7E}" type="pres">
      <dgm:prSet presAssocID="{EAE14609-839C-4A7D-A1F3-6090A65B80FD}" presName="rootConnector" presStyleLbl="node2" presStyleIdx="4" presStyleCnt="5"/>
      <dgm:spPr/>
      <dgm:t>
        <a:bodyPr/>
        <a:lstStyle/>
        <a:p>
          <a:endParaRPr lang="cs-CZ"/>
        </a:p>
      </dgm:t>
    </dgm:pt>
    <dgm:pt modelId="{90E6484A-9D80-4B2A-A555-DB5FFF9D2204}" type="pres">
      <dgm:prSet presAssocID="{EAE14609-839C-4A7D-A1F3-6090A65B80FD}" presName="hierChild4" presStyleCnt="0"/>
      <dgm:spPr/>
      <dgm:t>
        <a:bodyPr/>
        <a:lstStyle/>
        <a:p>
          <a:endParaRPr lang="cs-CZ"/>
        </a:p>
      </dgm:t>
    </dgm:pt>
    <dgm:pt modelId="{CB062A48-9711-4835-913D-5A4580640092}" type="pres">
      <dgm:prSet presAssocID="{EAE14609-839C-4A7D-A1F3-6090A65B80FD}" presName="hierChild5" presStyleCnt="0"/>
      <dgm:spPr/>
      <dgm:t>
        <a:bodyPr/>
        <a:lstStyle/>
        <a:p>
          <a:endParaRPr lang="cs-CZ"/>
        </a:p>
      </dgm:t>
    </dgm:pt>
    <dgm:pt modelId="{481A8949-52E9-4BAB-B59F-82F41081F2D9}" type="pres">
      <dgm:prSet presAssocID="{555EC66A-FA0F-455C-8203-DCEA5817C1CD}" presName="hierChild3" presStyleCnt="0"/>
      <dgm:spPr/>
      <dgm:t>
        <a:bodyPr/>
        <a:lstStyle/>
        <a:p>
          <a:endParaRPr lang="cs-CZ"/>
        </a:p>
      </dgm:t>
    </dgm:pt>
  </dgm:ptLst>
  <dgm:cxnLst>
    <dgm:cxn modelId="{E5DC7966-A8C1-47B8-962B-16BF08668E2E}" srcId="{555EC66A-FA0F-455C-8203-DCEA5817C1CD}" destId="{9D705E4B-A5F3-4A6E-8A24-19478B7C2240}" srcOrd="3" destOrd="0" parTransId="{C875C2A5-6E2D-4F60-A5A3-8FA5EB55594E}" sibTransId="{3362A86A-F1A3-4453-9A4E-799A56515CB9}"/>
    <dgm:cxn modelId="{ABAF45F9-C6ED-45E4-AEB5-76F4B59C94EA}" type="presOf" srcId="{5633EDEF-2290-4591-8938-C95CF8F1FBA9}" destId="{A46006A2-1B55-4A5E-B1A1-499A9A3B9007}" srcOrd="1" destOrd="0" presId="urn:microsoft.com/office/officeart/2005/8/layout/orgChart1"/>
    <dgm:cxn modelId="{C71ABEE7-E2A2-40CF-ACE4-2116ECF2E6F8}" srcId="{83247630-22B6-4B66-8F57-B5473D850FEC}" destId="{555EC66A-FA0F-455C-8203-DCEA5817C1CD}" srcOrd="0" destOrd="0" parTransId="{84D56F50-0250-4B4B-936E-18831F292E17}" sibTransId="{B57E787C-4B65-4C72-B2E7-454555DFFDE7}"/>
    <dgm:cxn modelId="{CB388652-9532-45FB-9C78-3293F739ABCF}" type="presOf" srcId="{C875C2A5-6E2D-4F60-A5A3-8FA5EB55594E}" destId="{04648F29-5AEC-4E70-8883-1210F6B2255D}" srcOrd="0" destOrd="0" presId="urn:microsoft.com/office/officeart/2005/8/layout/orgChart1"/>
    <dgm:cxn modelId="{C10E8610-0781-404C-9D1D-219565028827}" type="presOf" srcId="{DCCB58E9-A294-4C8F-AA40-39204CE77969}" destId="{75CE8F08-4426-4D69-8447-06B46C9D3ED8}" srcOrd="0" destOrd="0" presId="urn:microsoft.com/office/officeart/2005/8/layout/orgChart1"/>
    <dgm:cxn modelId="{16059613-BEAB-4567-B8EC-DF1C46ECAD50}" type="presOf" srcId="{23D1D458-27CA-46D5-ADE5-B258A56C9ABA}" destId="{1F2631D5-9084-4756-BD29-CB0272920092}" srcOrd="1" destOrd="0" presId="urn:microsoft.com/office/officeart/2005/8/layout/orgChart1"/>
    <dgm:cxn modelId="{9A32E3C9-D823-4384-BDFC-F4DDF41DD5BD}" type="presOf" srcId="{DCCB58E9-A294-4C8F-AA40-39204CE77969}" destId="{CC9ABB6B-B8AF-4F38-94C2-D0107DD0B8F6}" srcOrd="1" destOrd="0" presId="urn:microsoft.com/office/officeart/2005/8/layout/orgChart1"/>
    <dgm:cxn modelId="{58478263-FAEB-410D-9D34-7AA9EFBB3353}" type="presOf" srcId="{5633EDEF-2290-4591-8938-C95CF8F1FBA9}" destId="{7C23F4DC-9193-43FF-B55C-CC99D9E0C7AD}" srcOrd="0" destOrd="0" presId="urn:microsoft.com/office/officeart/2005/8/layout/orgChart1"/>
    <dgm:cxn modelId="{800AEEF6-3559-4B97-8EC4-965B714FE007}" type="presOf" srcId="{41B45244-AFF3-4327-95D8-93D707E37AB9}" destId="{8C7828D3-A255-4602-A672-CA97A8C9FE0D}" srcOrd="0" destOrd="0" presId="urn:microsoft.com/office/officeart/2005/8/layout/orgChart1"/>
    <dgm:cxn modelId="{6F73FD39-A8A7-469F-B2C6-B2AC690F9EFF}" type="presOf" srcId="{555EC66A-FA0F-455C-8203-DCEA5817C1CD}" destId="{02787D2E-3739-453A-AFF0-08C91C6CD8B9}" srcOrd="0" destOrd="0" presId="urn:microsoft.com/office/officeart/2005/8/layout/orgChart1"/>
    <dgm:cxn modelId="{E7936340-456E-45FD-A44F-1153222A62C8}" srcId="{555EC66A-FA0F-455C-8203-DCEA5817C1CD}" destId="{5633EDEF-2290-4591-8938-C95CF8F1FBA9}" srcOrd="0" destOrd="0" parTransId="{41B45244-AFF3-4327-95D8-93D707E37AB9}" sibTransId="{F92AA678-F9DF-494E-9358-005C6F0FC842}"/>
    <dgm:cxn modelId="{E257E0A1-56ED-46A9-AD98-B501730A416B}" srcId="{555EC66A-FA0F-455C-8203-DCEA5817C1CD}" destId="{EAE14609-839C-4A7D-A1F3-6090A65B80FD}" srcOrd="4" destOrd="0" parTransId="{635E8478-B87E-4721-B24A-AB75985B4033}" sibTransId="{3BD44D5C-1545-44F2-A44E-2474BE8518B6}"/>
    <dgm:cxn modelId="{739D239E-BC23-4C8D-B121-50C529619BB0}" type="presOf" srcId="{EAE14609-839C-4A7D-A1F3-6090A65B80FD}" destId="{8D73758C-AD4F-4147-9FCD-5AF8B25A9076}" srcOrd="0" destOrd="0" presId="urn:microsoft.com/office/officeart/2005/8/layout/orgChart1"/>
    <dgm:cxn modelId="{E5A748D2-C37E-4BDE-B5DC-F3BE05048DC6}" srcId="{555EC66A-FA0F-455C-8203-DCEA5817C1CD}" destId="{DCCB58E9-A294-4C8F-AA40-39204CE77969}" srcOrd="1" destOrd="0" parTransId="{3D962EF8-16D8-4300-BF9A-2DAB6E368129}" sibTransId="{9A06E97B-1C75-4C5D-B04D-E7DE1292232F}"/>
    <dgm:cxn modelId="{DDCE1792-8134-4C65-9F7D-E0B1E7B2D4E9}" type="presOf" srcId="{555EC66A-FA0F-455C-8203-DCEA5817C1CD}" destId="{7B8C4B7A-8577-4308-83C5-69307A6C843E}" srcOrd="1" destOrd="0" presId="urn:microsoft.com/office/officeart/2005/8/layout/orgChart1"/>
    <dgm:cxn modelId="{83C4D145-25CA-4D25-B916-86D1C76160E6}" type="presOf" srcId="{EAE14609-839C-4A7D-A1F3-6090A65B80FD}" destId="{4613DC3B-1D11-4B4B-99F8-874BBBF8CD7E}" srcOrd="1" destOrd="0" presId="urn:microsoft.com/office/officeart/2005/8/layout/orgChart1"/>
    <dgm:cxn modelId="{C7C6DDE9-BF77-4EFF-8474-DC2FC5F319F5}" type="presOf" srcId="{9D705E4B-A5F3-4A6E-8A24-19478B7C2240}" destId="{A56A5C2A-E8AD-4A9A-9B01-6B3EFF44D738}" srcOrd="0" destOrd="0" presId="urn:microsoft.com/office/officeart/2005/8/layout/orgChart1"/>
    <dgm:cxn modelId="{BBF3064A-ABF2-4CFC-A89A-39C66ACBBB45}" type="presOf" srcId="{3D962EF8-16D8-4300-BF9A-2DAB6E368129}" destId="{F763303A-AC33-41EE-BFB2-A9CFBC9BA83F}" srcOrd="0" destOrd="0" presId="urn:microsoft.com/office/officeart/2005/8/layout/orgChart1"/>
    <dgm:cxn modelId="{1879CC4C-19A8-4B3D-8E9A-47157EED2EFC}" srcId="{555EC66A-FA0F-455C-8203-DCEA5817C1CD}" destId="{23D1D458-27CA-46D5-ADE5-B258A56C9ABA}" srcOrd="2" destOrd="0" parTransId="{8BA90F18-4BB0-46CF-8BF2-20F264805DBA}" sibTransId="{69D7FF1B-9067-421F-B37D-D7DD693DDCF2}"/>
    <dgm:cxn modelId="{E9945F46-3688-468F-8322-9D4CDC8D208D}" type="presOf" srcId="{23D1D458-27CA-46D5-ADE5-B258A56C9ABA}" destId="{47D3BCD7-8F9C-47F6-991B-7A7181AA5FF0}" srcOrd="0" destOrd="0" presId="urn:microsoft.com/office/officeart/2005/8/layout/orgChart1"/>
    <dgm:cxn modelId="{F564077E-AFAD-44DB-954B-D097B45E3443}" type="presOf" srcId="{83247630-22B6-4B66-8F57-B5473D850FEC}" destId="{BA128744-266A-41F1-84D9-4B5A370EF669}" srcOrd="0" destOrd="0" presId="urn:microsoft.com/office/officeart/2005/8/layout/orgChart1"/>
    <dgm:cxn modelId="{92A855CC-BD98-4C57-801F-AF095A023894}" type="presOf" srcId="{9D705E4B-A5F3-4A6E-8A24-19478B7C2240}" destId="{A88C0495-F028-41B4-9397-EF8693F140C8}" srcOrd="1" destOrd="0" presId="urn:microsoft.com/office/officeart/2005/8/layout/orgChart1"/>
    <dgm:cxn modelId="{1C987C24-0A81-4818-ABCB-6C1464CF310D}" type="presOf" srcId="{635E8478-B87E-4721-B24A-AB75985B4033}" destId="{2342D95B-3A16-47BC-B210-91B02F6AC27B}" srcOrd="0" destOrd="0" presId="urn:microsoft.com/office/officeart/2005/8/layout/orgChart1"/>
    <dgm:cxn modelId="{0C370FF7-BF33-4D84-89E7-5E28FF5BBD73}" type="presOf" srcId="{8BA90F18-4BB0-46CF-8BF2-20F264805DBA}" destId="{9B752EB3-CBC4-492A-AC4A-7A4EA8F3F291}" srcOrd="0" destOrd="0" presId="urn:microsoft.com/office/officeart/2005/8/layout/orgChart1"/>
    <dgm:cxn modelId="{0688D3D0-2ECB-4EEF-9F3C-287F020DD1CB}" type="presParOf" srcId="{BA128744-266A-41F1-84D9-4B5A370EF669}" destId="{09C2C4DC-12BC-41CE-B815-94ACFBBF5977}" srcOrd="0" destOrd="0" presId="urn:microsoft.com/office/officeart/2005/8/layout/orgChart1"/>
    <dgm:cxn modelId="{D6F69ED1-EEEE-4BA9-87B3-14E90766D798}" type="presParOf" srcId="{09C2C4DC-12BC-41CE-B815-94ACFBBF5977}" destId="{5817C230-B4D2-42FD-9D6D-4837C6E88E18}" srcOrd="0" destOrd="0" presId="urn:microsoft.com/office/officeart/2005/8/layout/orgChart1"/>
    <dgm:cxn modelId="{A95B3B0B-E2EF-4836-AB2F-5BB4AE324E6A}" type="presParOf" srcId="{5817C230-B4D2-42FD-9D6D-4837C6E88E18}" destId="{02787D2E-3739-453A-AFF0-08C91C6CD8B9}" srcOrd="0" destOrd="0" presId="urn:microsoft.com/office/officeart/2005/8/layout/orgChart1"/>
    <dgm:cxn modelId="{CE1BA8F7-695C-4D83-B013-E0D9AF780FF5}" type="presParOf" srcId="{5817C230-B4D2-42FD-9D6D-4837C6E88E18}" destId="{7B8C4B7A-8577-4308-83C5-69307A6C843E}" srcOrd="1" destOrd="0" presId="urn:microsoft.com/office/officeart/2005/8/layout/orgChart1"/>
    <dgm:cxn modelId="{8480666C-587F-472A-8F9D-01232867ACBF}" type="presParOf" srcId="{09C2C4DC-12BC-41CE-B815-94ACFBBF5977}" destId="{E84F2FA9-73F4-449E-AB95-4C419CBA96F7}" srcOrd="1" destOrd="0" presId="urn:microsoft.com/office/officeart/2005/8/layout/orgChart1"/>
    <dgm:cxn modelId="{6705BB9B-606C-40BC-A69E-D4A05C71B241}" type="presParOf" srcId="{E84F2FA9-73F4-449E-AB95-4C419CBA96F7}" destId="{8C7828D3-A255-4602-A672-CA97A8C9FE0D}" srcOrd="0" destOrd="0" presId="urn:microsoft.com/office/officeart/2005/8/layout/orgChart1"/>
    <dgm:cxn modelId="{5500247F-D33C-4348-80E6-6915FFC9F814}" type="presParOf" srcId="{E84F2FA9-73F4-449E-AB95-4C419CBA96F7}" destId="{8FB9E9A0-B1D6-459C-8DE8-7B1BC59995D4}" srcOrd="1" destOrd="0" presId="urn:microsoft.com/office/officeart/2005/8/layout/orgChart1"/>
    <dgm:cxn modelId="{66FBDFA8-1A15-4B06-A2F4-92DA552ADDD1}" type="presParOf" srcId="{8FB9E9A0-B1D6-459C-8DE8-7B1BC59995D4}" destId="{3726594B-ECDC-4870-9BC2-5C5787EA2248}" srcOrd="0" destOrd="0" presId="urn:microsoft.com/office/officeart/2005/8/layout/orgChart1"/>
    <dgm:cxn modelId="{1DDE17D5-4C9B-44D3-9B66-43CE62394B5B}" type="presParOf" srcId="{3726594B-ECDC-4870-9BC2-5C5787EA2248}" destId="{7C23F4DC-9193-43FF-B55C-CC99D9E0C7AD}" srcOrd="0" destOrd="0" presId="urn:microsoft.com/office/officeart/2005/8/layout/orgChart1"/>
    <dgm:cxn modelId="{6869B1C9-72D3-411A-9170-60BB5D193786}" type="presParOf" srcId="{3726594B-ECDC-4870-9BC2-5C5787EA2248}" destId="{A46006A2-1B55-4A5E-B1A1-499A9A3B9007}" srcOrd="1" destOrd="0" presId="urn:microsoft.com/office/officeart/2005/8/layout/orgChart1"/>
    <dgm:cxn modelId="{68B40C76-7C0A-4B0A-BC0F-66A1B8E1AFC4}" type="presParOf" srcId="{8FB9E9A0-B1D6-459C-8DE8-7B1BC59995D4}" destId="{1E1071FF-12C8-42D5-8EED-EDB3E1C9D4C1}" srcOrd="1" destOrd="0" presId="urn:microsoft.com/office/officeart/2005/8/layout/orgChart1"/>
    <dgm:cxn modelId="{5A10A361-4C96-4C1A-96A7-36A6825EEBE3}" type="presParOf" srcId="{8FB9E9A0-B1D6-459C-8DE8-7B1BC59995D4}" destId="{7F700531-00CF-4608-979B-68927186924A}" srcOrd="2" destOrd="0" presId="urn:microsoft.com/office/officeart/2005/8/layout/orgChart1"/>
    <dgm:cxn modelId="{DA491F2B-B2D2-4058-9CC2-9A4619925514}" type="presParOf" srcId="{E84F2FA9-73F4-449E-AB95-4C419CBA96F7}" destId="{F763303A-AC33-41EE-BFB2-A9CFBC9BA83F}" srcOrd="2" destOrd="0" presId="urn:microsoft.com/office/officeart/2005/8/layout/orgChart1"/>
    <dgm:cxn modelId="{1CCF2195-62E8-467C-8516-C12C6EC3A0F3}" type="presParOf" srcId="{E84F2FA9-73F4-449E-AB95-4C419CBA96F7}" destId="{D492A182-2372-4956-B55F-05B1145F4E47}" srcOrd="3" destOrd="0" presId="urn:microsoft.com/office/officeart/2005/8/layout/orgChart1"/>
    <dgm:cxn modelId="{D12A21E1-7F7D-4E62-BA10-FE115D5F14A5}" type="presParOf" srcId="{D492A182-2372-4956-B55F-05B1145F4E47}" destId="{D1A9E30D-7D8A-4079-8A2E-39FC4CE74E78}" srcOrd="0" destOrd="0" presId="urn:microsoft.com/office/officeart/2005/8/layout/orgChart1"/>
    <dgm:cxn modelId="{A7181B6E-EAE0-40F6-A529-0D1AE674F287}" type="presParOf" srcId="{D1A9E30D-7D8A-4079-8A2E-39FC4CE74E78}" destId="{75CE8F08-4426-4D69-8447-06B46C9D3ED8}" srcOrd="0" destOrd="0" presId="urn:microsoft.com/office/officeart/2005/8/layout/orgChart1"/>
    <dgm:cxn modelId="{7828638A-1770-4826-9282-5F59F0F1AB2B}" type="presParOf" srcId="{D1A9E30D-7D8A-4079-8A2E-39FC4CE74E78}" destId="{CC9ABB6B-B8AF-4F38-94C2-D0107DD0B8F6}" srcOrd="1" destOrd="0" presId="urn:microsoft.com/office/officeart/2005/8/layout/orgChart1"/>
    <dgm:cxn modelId="{117A1263-30CE-4514-9CE7-A25827CA5058}" type="presParOf" srcId="{D492A182-2372-4956-B55F-05B1145F4E47}" destId="{66A5929D-1FD2-4C10-99DA-A6865F3E1C29}" srcOrd="1" destOrd="0" presId="urn:microsoft.com/office/officeart/2005/8/layout/orgChart1"/>
    <dgm:cxn modelId="{09C20141-890E-4452-B3FE-D187996B5692}" type="presParOf" srcId="{D492A182-2372-4956-B55F-05B1145F4E47}" destId="{B7CDD85B-76C7-46B7-BA14-E518BE59B150}" srcOrd="2" destOrd="0" presId="urn:microsoft.com/office/officeart/2005/8/layout/orgChart1"/>
    <dgm:cxn modelId="{DE91E427-1C24-4A45-8DA9-2775315451F9}" type="presParOf" srcId="{E84F2FA9-73F4-449E-AB95-4C419CBA96F7}" destId="{9B752EB3-CBC4-492A-AC4A-7A4EA8F3F291}" srcOrd="4" destOrd="0" presId="urn:microsoft.com/office/officeart/2005/8/layout/orgChart1"/>
    <dgm:cxn modelId="{88BF08B6-C2F9-4B31-8817-7551760BE1E1}" type="presParOf" srcId="{E84F2FA9-73F4-449E-AB95-4C419CBA96F7}" destId="{34373E8B-0741-468F-ADE4-8C3BD92CDEC4}" srcOrd="5" destOrd="0" presId="urn:microsoft.com/office/officeart/2005/8/layout/orgChart1"/>
    <dgm:cxn modelId="{5FB10F1C-064F-42FB-8EB9-526ACF76AA19}" type="presParOf" srcId="{34373E8B-0741-468F-ADE4-8C3BD92CDEC4}" destId="{FA9A7542-352E-4A3F-84F3-95E1BF8F4A31}" srcOrd="0" destOrd="0" presId="urn:microsoft.com/office/officeart/2005/8/layout/orgChart1"/>
    <dgm:cxn modelId="{08E8803B-10ED-47E8-A271-B6EAFF4BF58D}" type="presParOf" srcId="{FA9A7542-352E-4A3F-84F3-95E1BF8F4A31}" destId="{47D3BCD7-8F9C-47F6-991B-7A7181AA5FF0}" srcOrd="0" destOrd="0" presId="urn:microsoft.com/office/officeart/2005/8/layout/orgChart1"/>
    <dgm:cxn modelId="{F2910809-3D6A-47B2-84EE-82E345EC744F}" type="presParOf" srcId="{FA9A7542-352E-4A3F-84F3-95E1BF8F4A31}" destId="{1F2631D5-9084-4756-BD29-CB0272920092}" srcOrd="1" destOrd="0" presId="urn:microsoft.com/office/officeart/2005/8/layout/orgChart1"/>
    <dgm:cxn modelId="{4383DDFC-C987-4C14-A813-E557B0A9D3CA}" type="presParOf" srcId="{34373E8B-0741-468F-ADE4-8C3BD92CDEC4}" destId="{5A76421E-F482-4906-8EAD-6B1C7BE7C98E}" srcOrd="1" destOrd="0" presId="urn:microsoft.com/office/officeart/2005/8/layout/orgChart1"/>
    <dgm:cxn modelId="{137C257A-B868-4B89-AEC2-4EEA8DF06640}" type="presParOf" srcId="{34373E8B-0741-468F-ADE4-8C3BD92CDEC4}" destId="{371BF69A-60A0-4734-B313-2920CF5FD0FF}" srcOrd="2" destOrd="0" presId="urn:microsoft.com/office/officeart/2005/8/layout/orgChart1"/>
    <dgm:cxn modelId="{D7634052-DC03-46C6-9A3D-02196B926F21}" type="presParOf" srcId="{E84F2FA9-73F4-449E-AB95-4C419CBA96F7}" destId="{04648F29-5AEC-4E70-8883-1210F6B2255D}" srcOrd="6" destOrd="0" presId="urn:microsoft.com/office/officeart/2005/8/layout/orgChart1"/>
    <dgm:cxn modelId="{4F4C528C-FA47-4DAB-A012-8C170FB22CAF}" type="presParOf" srcId="{E84F2FA9-73F4-449E-AB95-4C419CBA96F7}" destId="{53444FD1-E6F6-4A09-BFBA-530EC3B4E9F8}" srcOrd="7" destOrd="0" presId="urn:microsoft.com/office/officeart/2005/8/layout/orgChart1"/>
    <dgm:cxn modelId="{B132E0E8-D30F-4685-B54B-ED447D6D446D}" type="presParOf" srcId="{53444FD1-E6F6-4A09-BFBA-530EC3B4E9F8}" destId="{EDC34DE7-EF02-44E8-BCE7-1C5E77D98D7F}" srcOrd="0" destOrd="0" presId="urn:microsoft.com/office/officeart/2005/8/layout/orgChart1"/>
    <dgm:cxn modelId="{D0450E71-1F87-455E-B402-B0C1821C363D}" type="presParOf" srcId="{EDC34DE7-EF02-44E8-BCE7-1C5E77D98D7F}" destId="{A56A5C2A-E8AD-4A9A-9B01-6B3EFF44D738}" srcOrd="0" destOrd="0" presId="urn:microsoft.com/office/officeart/2005/8/layout/orgChart1"/>
    <dgm:cxn modelId="{061930F4-42AC-41A1-A3C3-C6E10B21C38F}" type="presParOf" srcId="{EDC34DE7-EF02-44E8-BCE7-1C5E77D98D7F}" destId="{A88C0495-F028-41B4-9397-EF8693F140C8}" srcOrd="1" destOrd="0" presId="urn:microsoft.com/office/officeart/2005/8/layout/orgChart1"/>
    <dgm:cxn modelId="{BDD32944-8E02-4DF7-B3BE-ADAC4FDFD93D}" type="presParOf" srcId="{53444FD1-E6F6-4A09-BFBA-530EC3B4E9F8}" destId="{D4BBBDF6-6CB3-4689-8EFF-18BE2C08EC75}" srcOrd="1" destOrd="0" presId="urn:microsoft.com/office/officeart/2005/8/layout/orgChart1"/>
    <dgm:cxn modelId="{E652CBD1-4FFA-46E0-939F-29BA8BC97F2C}" type="presParOf" srcId="{53444FD1-E6F6-4A09-BFBA-530EC3B4E9F8}" destId="{4A186B01-17A1-430C-936F-E362D27FAF10}" srcOrd="2" destOrd="0" presId="urn:microsoft.com/office/officeart/2005/8/layout/orgChart1"/>
    <dgm:cxn modelId="{07F86938-AC7E-4233-B302-0743331EAEDB}" type="presParOf" srcId="{E84F2FA9-73F4-449E-AB95-4C419CBA96F7}" destId="{2342D95B-3A16-47BC-B210-91B02F6AC27B}" srcOrd="8" destOrd="0" presId="urn:microsoft.com/office/officeart/2005/8/layout/orgChart1"/>
    <dgm:cxn modelId="{864E7179-24F4-465E-BECE-D7785D5F53B2}" type="presParOf" srcId="{E84F2FA9-73F4-449E-AB95-4C419CBA96F7}" destId="{24296D51-C026-47AD-A299-35ED528C3953}" srcOrd="9" destOrd="0" presId="urn:microsoft.com/office/officeart/2005/8/layout/orgChart1"/>
    <dgm:cxn modelId="{E13739E9-C022-4046-B5EB-D34EF8A1B4E3}" type="presParOf" srcId="{24296D51-C026-47AD-A299-35ED528C3953}" destId="{665957E8-A1CC-4598-9F83-2C073ABAA842}" srcOrd="0" destOrd="0" presId="urn:microsoft.com/office/officeart/2005/8/layout/orgChart1"/>
    <dgm:cxn modelId="{409161BF-D9BE-41BC-A046-3BDAF47B10AF}" type="presParOf" srcId="{665957E8-A1CC-4598-9F83-2C073ABAA842}" destId="{8D73758C-AD4F-4147-9FCD-5AF8B25A9076}" srcOrd="0" destOrd="0" presId="urn:microsoft.com/office/officeart/2005/8/layout/orgChart1"/>
    <dgm:cxn modelId="{41071C69-84DF-4AB1-B48C-E01A55D29F81}" type="presParOf" srcId="{665957E8-A1CC-4598-9F83-2C073ABAA842}" destId="{4613DC3B-1D11-4B4B-99F8-874BBBF8CD7E}" srcOrd="1" destOrd="0" presId="urn:microsoft.com/office/officeart/2005/8/layout/orgChart1"/>
    <dgm:cxn modelId="{049B32AC-C899-4D81-A1C1-BB0C8CD43055}" type="presParOf" srcId="{24296D51-C026-47AD-A299-35ED528C3953}" destId="{90E6484A-9D80-4B2A-A555-DB5FFF9D2204}" srcOrd="1" destOrd="0" presId="urn:microsoft.com/office/officeart/2005/8/layout/orgChart1"/>
    <dgm:cxn modelId="{E27F7E6F-F293-47C6-B6CA-806E22C918A7}" type="presParOf" srcId="{24296D51-C026-47AD-A299-35ED528C3953}" destId="{CB062A48-9711-4835-913D-5A4580640092}" srcOrd="2" destOrd="0" presId="urn:microsoft.com/office/officeart/2005/8/layout/orgChart1"/>
    <dgm:cxn modelId="{620B10FD-A0A2-46EE-A8FC-7DAEFB335AA7}" type="presParOf" srcId="{09C2C4DC-12BC-41CE-B815-94ACFBBF5977}" destId="{481A8949-52E9-4BAB-B59F-82F41081F2D9}" srcOrd="2" destOrd="0" presId="urn:microsoft.com/office/officeart/2005/8/layout/orgChar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42D95B-3A16-47BC-B210-91B02F6AC27B}">
      <dsp:nvSpPr>
        <dsp:cNvPr id="0" name=""/>
        <dsp:cNvSpPr/>
      </dsp:nvSpPr>
      <dsp:spPr>
        <a:xfrm>
          <a:off x="2771775" y="819509"/>
          <a:ext cx="2296763" cy="199305"/>
        </a:xfrm>
        <a:custGeom>
          <a:avLst/>
          <a:gdLst/>
          <a:ahLst/>
          <a:cxnLst/>
          <a:rect l="0" t="0" r="0" b="0"/>
          <a:pathLst>
            <a:path>
              <a:moveTo>
                <a:pt x="0" y="0"/>
              </a:moveTo>
              <a:lnTo>
                <a:pt x="0" y="99652"/>
              </a:lnTo>
              <a:lnTo>
                <a:pt x="2296763" y="99652"/>
              </a:lnTo>
              <a:lnTo>
                <a:pt x="2296763" y="19930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4648F29-5AEC-4E70-8883-1210F6B2255D}">
      <dsp:nvSpPr>
        <dsp:cNvPr id="0" name=""/>
        <dsp:cNvSpPr/>
      </dsp:nvSpPr>
      <dsp:spPr>
        <a:xfrm>
          <a:off x="2771775" y="819509"/>
          <a:ext cx="1148381" cy="199305"/>
        </a:xfrm>
        <a:custGeom>
          <a:avLst/>
          <a:gdLst/>
          <a:ahLst/>
          <a:cxnLst/>
          <a:rect l="0" t="0" r="0" b="0"/>
          <a:pathLst>
            <a:path>
              <a:moveTo>
                <a:pt x="0" y="0"/>
              </a:moveTo>
              <a:lnTo>
                <a:pt x="0" y="99652"/>
              </a:lnTo>
              <a:lnTo>
                <a:pt x="1148381" y="99652"/>
              </a:lnTo>
              <a:lnTo>
                <a:pt x="1148381" y="19930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B752EB3-CBC4-492A-AC4A-7A4EA8F3F291}">
      <dsp:nvSpPr>
        <dsp:cNvPr id="0" name=""/>
        <dsp:cNvSpPr/>
      </dsp:nvSpPr>
      <dsp:spPr>
        <a:xfrm>
          <a:off x="2726055" y="819509"/>
          <a:ext cx="91440" cy="199305"/>
        </a:xfrm>
        <a:custGeom>
          <a:avLst/>
          <a:gdLst/>
          <a:ahLst/>
          <a:cxnLst/>
          <a:rect l="0" t="0" r="0" b="0"/>
          <a:pathLst>
            <a:path>
              <a:moveTo>
                <a:pt x="45720" y="0"/>
              </a:moveTo>
              <a:lnTo>
                <a:pt x="45720" y="19930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763303A-AC33-41EE-BFB2-A9CFBC9BA83F}">
      <dsp:nvSpPr>
        <dsp:cNvPr id="0" name=""/>
        <dsp:cNvSpPr/>
      </dsp:nvSpPr>
      <dsp:spPr>
        <a:xfrm>
          <a:off x="1623393" y="819509"/>
          <a:ext cx="1148381" cy="199305"/>
        </a:xfrm>
        <a:custGeom>
          <a:avLst/>
          <a:gdLst/>
          <a:ahLst/>
          <a:cxnLst/>
          <a:rect l="0" t="0" r="0" b="0"/>
          <a:pathLst>
            <a:path>
              <a:moveTo>
                <a:pt x="1148381" y="0"/>
              </a:moveTo>
              <a:lnTo>
                <a:pt x="1148381" y="99652"/>
              </a:lnTo>
              <a:lnTo>
                <a:pt x="0" y="99652"/>
              </a:lnTo>
              <a:lnTo>
                <a:pt x="0" y="19930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7828D3-A255-4602-A672-CA97A8C9FE0D}">
      <dsp:nvSpPr>
        <dsp:cNvPr id="0" name=""/>
        <dsp:cNvSpPr/>
      </dsp:nvSpPr>
      <dsp:spPr>
        <a:xfrm>
          <a:off x="475011" y="819509"/>
          <a:ext cx="2296763" cy="199305"/>
        </a:xfrm>
        <a:custGeom>
          <a:avLst/>
          <a:gdLst/>
          <a:ahLst/>
          <a:cxnLst/>
          <a:rect l="0" t="0" r="0" b="0"/>
          <a:pathLst>
            <a:path>
              <a:moveTo>
                <a:pt x="2296763" y="0"/>
              </a:moveTo>
              <a:lnTo>
                <a:pt x="2296763" y="99652"/>
              </a:lnTo>
              <a:lnTo>
                <a:pt x="0" y="99652"/>
              </a:lnTo>
              <a:lnTo>
                <a:pt x="0" y="19930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2787D2E-3739-453A-AFF0-08C91C6CD8B9}">
      <dsp:nvSpPr>
        <dsp:cNvPr id="0" name=""/>
        <dsp:cNvSpPr/>
      </dsp:nvSpPr>
      <dsp:spPr>
        <a:xfrm>
          <a:off x="2297237" y="344971"/>
          <a:ext cx="949075" cy="4745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kern="1200" dirty="0">
              <a:latin typeface="+mj-lt"/>
            </a:rPr>
            <a:t>Generální </a:t>
          </a:r>
        </a:p>
        <a:p>
          <a:pPr lvl="0" algn="ctr" defTabSz="444500">
            <a:lnSpc>
              <a:spcPct val="90000"/>
            </a:lnSpc>
            <a:spcBef>
              <a:spcPct val="0"/>
            </a:spcBef>
            <a:spcAft>
              <a:spcPct val="35000"/>
            </a:spcAft>
          </a:pPr>
          <a:r>
            <a:rPr lang="cs-CZ" sz="1000" kern="1200" dirty="0">
              <a:latin typeface="+mj-lt"/>
            </a:rPr>
            <a:t>Ředitel</a:t>
          </a:r>
        </a:p>
      </dsp:txBody>
      <dsp:txXfrm>
        <a:off x="2297237" y="344971"/>
        <a:ext cx="949075" cy="474537"/>
      </dsp:txXfrm>
    </dsp:sp>
    <dsp:sp modelId="{7C23F4DC-9193-43FF-B55C-CC99D9E0C7AD}">
      <dsp:nvSpPr>
        <dsp:cNvPr id="0" name=""/>
        <dsp:cNvSpPr/>
      </dsp:nvSpPr>
      <dsp:spPr>
        <a:xfrm>
          <a:off x="473" y="1018815"/>
          <a:ext cx="949075" cy="4745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kern="1200" dirty="0">
              <a:latin typeface="+mj-lt"/>
            </a:rPr>
            <a:t>Manažer </a:t>
          </a:r>
        </a:p>
        <a:p>
          <a:pPr lvl="0" algn="ctr" defTabSz="444500">
            <a:lnSpc>
              <a:spcPct val="90000"/>
            </a:lnSpc>
            <a:spcBef>
              <a:spcPct val="0"/>
            </a:spcBef>
            <a:spcAft>
              <a:spcPct val="35000"/>
            </a:spcAft>
          </a:pPr>
          <a:r>
            <a:rPr lang="cs-CZ" sz="1000" kern="1200" dirty="0">
              <a:latin typeface="+mj-lt"/>
            </a:rPr>
            <a:t>Hotelu</a:t>
          </a:r>
        </a:p>
      </dsp:txBody>
      <dsp:txXfrm>
        <a:off x="473" y="1018815"/>
        <a:ext cx="949075" cy="474537"/>
      </dsp:txXfrm>
    </dsp:sp>
    <dsp:sp modelId="{75CE8F08-4426-4D69-8447-06B46C9D3ED8}">
      <dsp:nvSpPr>
        <dsp:cNvPr id="0" name=""/>
        <dsp:cNvSpPr/>
      </dsp:nvSpPr>
      <dsp:spPr>
        <a:xfrm>
          <a:off x="1148855" y="1018815"/>
          <a:ext cx="949075" cy="4745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kern="1200" dirty="0" smtClean="0">
              <a:latin typeface="+mj-lt"/>
            </a:rPr>
            <a:t>Ředitel Odd. lidských zdrojů</a:t>
          </a:r>
          <a:endParaRPr lang="cs-CZ" sz="1000" kern="1200" dirty="0">
            <a:latin typeface="+mj-lt"/>
          </a:endParaRPr>
        </a:p>
      </dsp:txBody>
      <dsp:txXfrm>
        <a:off x="1148855" y="1018815"/>
        <a:ext cx="949075" cy="474537"/>
      </dsp:txXfrm>
    </dsp:sp>
    <dsp:sp modelId="{47D3BCD7-8F9C-47F6-991B-7A7181AA5FF0}">
      <dsp:nvSpPr>
        <dsp:cNvPr id="0" name=""/>
        <dsp:cNvSpPr/>
      </dsp:nvSpPr>
      <dsp:spPr>
        <a:xfrm>
          <a:off x="2297237" y="1018815"/>
          <a:ext cx="949075" cy="4745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kern="1200" dirty="0">
              <a:latin typeface="+mj-lt"/>
            </a:rPr>
            <a:t>Finanční</a:t>
          </a:r>
        </a:p>
        <a:p>
          <a:pPr lvl="0" algn="ctr" defTabSz="444500">
            <a:lnSpc>
              <a:spcPct val="90000"/>
            </a:lnSpc>
            <a:spcBef>
              <a:spcPct val="0"/>
            </a:spcBef>
            <a:spcAft>
              <a:spcPct val="35000"/>
            </a:spcAft>
          </a:pPr>
          <a:r>
            <a:rPr lang="cs-CZ" sz="1000" kern="1200" dirty="0">
              <a:latin typeface="+mj-lt"/>
            </a:rPr>
            <a:t> Ředitel</a:t>
          </a:r>
        </a:p>
      </dsp:txBody>
      <dsp:txXfrm>
        <a:off x="2297237" y="1018815"/>
        <a:ext cx="949075" cy="474537"/>
      </dsp:txXfrm>
    </dsp:sp>
    <dsp:sp modelId="{A56A5C2A-E8AD-4A9A-9B01-6B3EFF44D738}">
      <dsp:nvSpPr>
        <dsp:cNvPr id="0" name=""/>
        <dsp:cNvSpPr/>
      </dsp:nvSpPr>
      <dsp:spPr>
        <a:xfrm>
          <a:off x="3445618" y="1018815"/>
          <a:ext cx="949075" cy="4745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dirty="0" smtClean="0">
              <a:latin typeface="+mj-lt"/>
            </a:rPr>
            <a:t>Ředitel Plánování setkání a událostí</a:t>
          </a:r>
          <a:endParaRPr lang="cs-CZ" sz="900" kern="1200" dirty="0">
            <a:latin typeface="+mj-lt"/>
          </a:endParaRPr>
        </a:p>
      </dsp:txBody>
      <dsp:txXfrm>
        <a:off x="3445618" y="1018815"/>
        <a:ext cx="949075" cy="474537"/>
      </dsp:txXfrm>
    </dsp:sp>
    <dsp:sp modelId="{8D73758C-AD4F-4147-9FCD-5AF8B25A9076}">
      <dsp:nvSpPr>
        <dsp:cNvPr id="0" name=""/>
        <dsp:cNvSpPr/>
      </dsp:nvSpPr>
      <dsp:spPr>
        <a:xfrm>
          <a:off x="4594000" y="1018815"/>
          <a:ext cx="949075" cy="4745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kern="1200" dirty="0" smtClean="0">
              <a:latin typeface="+mj-lt"/>
            </a:rPr>
            <a:t>Marketingový</a:t>
          </a:r>
        </a:p>
        <a:p>
          <a:pPr lvl="0" algn="ctr" defTabSz="444500">
            <a:lnSpc>
              <a:spcPct val="90000"/>
            </a:lnSpc>
            <a:spcBef>
              <a:spcPct val="0"/>
            </a:spcBef>
            <a:spcAft>
              <a:spcPct val="35000"/>
            </a:spcAft>
          </a:pPr>
          <a:r>
            <a:rPr lang="cs-CZ" sz="1000" kern="1200" dirty="0" smtClean="0">
              <a:latin typeface="+mj-lt"/>
            </a:rPr>
            <a:t> Ředitel</a:t>
          </a:r>
          <a:endParaRPr lang="cs-CZ" sz="1000" kern="1200" dirty="0">
            <a:latin typeface="+mj-lt"/>
          </a:endParaRPr>
        </a:p>
      </dsp:txBody>
      <dsp:txXfrm>
        <a:off x="4594000" y="1018815"/>
        <a:ext cx="949075" cy="4745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Univerzita Palackého v Olomouci.           Filozofická fakulta                       Katedra sociologie a andragogiky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7CBCBD-E4C1-4710-93D4-1F6BB0B5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55</Pages>
  <Words>12768</Words>
  <Characters>75338</Characters>
  <Application>Microsoft Office Word</Application>
  <DocSecurity>0</DocSecurity>
  <Lines>627</Lines>
  <Paragraphs>175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Získávání a výběr pracovníků ve společnosti Park Plaza Westminster Bridge Hotel.                                                                                                                                                                      Závěrečná</vt:lpstr>
      <vt:lpstr>Získávání a výběr pracovníků ve společnosti Park Plaza Westminster Bridge Hotel.                                                                                                                                                                      Závěrečná</vt:lpstr>
    </vt:vector>
  </TitlesOfParts>
  <Company/>
  <LinksUpToDate>false</LinksUpToDate>
  <CharactersWithSpaces>87931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Získávání a výběr pracovníků ve společnosti Park Plaza Westminster Bridge Hotel.                                                                                                                                                                      Závěrečná bakalářská práce.                                                                       Irena Sejcova</dc:title>
  <dc:creator>DAMO</dc:creator>
  <cp:lastModifiedBy>test</cp:lastModifiedBy>
  <cp:revision>443</cp:revision>
  <cp:lastPrinted>2011-03-25T11:45:00Z</cp:lastPrinted>
  <dcterms:created xsi:type="dcterms:W3CDTF">2011-03-22T14:26:00Z</dcterms:created>
  <dcterms:modified xsi:type="dcterms:W3CDTF">2011-03-26T09:32:00Z</dcterms:modified>
</cp:coreProperties>
</file>