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1494" w14:textId="77777777" w:rsidR="00F45E74" w:rsidRPr="00562121" w:rsidRDefault="00F45E74" w:rsidP="00F45E74">
      <w:pPr>
        <w:jc w:val="center"/>
        <w:rPr>
          <w:b/>
          <w:sz w:val="22"/>
          <w:szCs w:val="22"/>
        </w:rPr>
      </w:pPr>
      <w:r w:rsidRPr="00562121">
        <w:rPr>
          <w:b/>
          <w:sz w:val="22"/>
          <w:szCs w:val="22"/>
        </w:rPr>
        <w:t>UNIVERZITA PALACKÉHO</w:t>
      </w:r>
    </w:p>
    <w:p w14:paraId="27C96A41" w14:textId="77777777" w:rsidR="00F45E74" w:rsidRPr="00562121" w:rsidRDefault="00F45E74" w:rsidP="00F45E74">
      <w:pPr>
        <w:jc w:val="center"/>
        <w:rPr>
          <w:b/>
          <w:sz w:val="22"/>
          <w:szCs w:val="22"/>
        </w:rPr>
      </w:pPr>
      <w:r w:rsidRPr="00562121">
        <w:rPr>
          <w:b/>
          <w:sz w:val="22"/>
          <w:szCs w:val="22"/>
        </w:rPr>
        <w:t>Filozofická fakulta</w:t>
      </w:r>
    </w:p>
    <w:p w14:paraId="2B42D578" w14:textId="77777777" w:rsidR="00F45E74" w:rsidRPr="00562121" w:rsidRDefault="00F45E74" w:rsidP="00F45E74">
      <w:pPr>
        <w:jc w:val="center"/>
        <w:rPr>
          <w:b/>
          <w:sz w:val="22"/>
          <w:szCs w:val="22"/>
        </w:rPr>
      </w:pPr>
      <w:r w:rsidRPr="00562121">
        <w:rPr>
          <w:b/>
          <w:sz w:val="22"/>
          <w:szCs w:val="22"/>
        </w:rPr>
        <w:t>Katedra asijských studií</w:t>
      </w:r>
    </w:p>
    <w:p w14:paraId="3F397992" w14:textId="77777777" w:rsidR="00F45E74" w:rsidRPr="00562121" w:rsidRDefault="00F45E74" w:rsidP="00F45E74">
      <w:pPr>
        <w:jc w:val="center"/>
        <w:rPr>
          <w:sz w:val="22"/>
          <w:szCs w:val="22"/>
        </w:rPr>
      </w:pPr>
    </w:p>
    <w:p w14:paraId="17EFB47D" w14:textId="77777777" w:rsidR="00562121" w:rsidRPr="00562121" w:rsidRDefault="00F45E74" w:rsidP="00F45E74">
      <w:pPr>
        <w:jc w:val="center"/>
        <w:rPr>
          <w:b/>
          <w:sz w:val="22"/>
          <w:szCs w:val="22"/>
        </w:rPr>
      </w:pPr>
      <w:r w:rsidRPr="00562121">
        <w:rPr>
          <w:b/>
          <w:sz w:val="22"/>
          <w:szCs w:val="22"/>
        </w:rPr>
        <w:t>BAKALÁŘSKÁ DIPLOMOVÁ PRÁCE</w:t>
      </w:r>
    </w:p>
    <w:p w14:paraId="3AAA9E53" w14:textId="405CCC36" w:rsidR="00562121" w:rsidRPr="00562121" w:rsidRDefault="00562121" w:rsidP="00F45E74">
      <w:pPr>
        <w:jc w:val="center"/>
        <w:rPr>
          <w:b/>
          <w:sz w:val="22"/>
          <w:szCs w:val="22"/>
        </w:rPr>
      </w:pPr>
      <w:r w:rsidRPr="00562121">
        <w:rPr>
          <w:b/>
          <w:sz w:val="22"/>
          <w:szCs w:val="22"/>
        </w:rPr>
        <w:t>Japonsko-indonéské mezinárod</w:t>
      </w:r>
      <w:r w:rsidR="00D07978">
        <w:rPr>
          <w:b/>
          <w:sz w:val="22"/>
          <w:szCs w:val="22"/>
        </w:rPr>
        <w:t>ní vztahy od konce druhé světové války</w:t>
      </w:r>
    </w:p>
    <w:p w14:paraId="6B8B01C4" w14:textId="5EDAA22C" w:rsidR="00562121" w:rsidRPr="00562121" w:rsidRDefault="00450ADE" w:rsidP="00562121">
      <w:pPr>
        <w:jc w:val="center"/>
        <w:rPr>
          <w:sz w:val="22"/>
          <w:szCs w:val="22"/>
        </w:rPr>
      </w:pPr>
      <w:r w:rsidRPr="00450ADE">
        <w:rPr>
          <w:i/>
          <w:sz w:val="22"/>
          <w:szCs w:val="22"/>
        </w:rPr>
        <w:t>Japan-</w:t>
      </w:r>
      <w:proofErr w:type="spellStart"/>
      <w:r w:rsidRPr="00450ADE">
        <w:rPr>
          <w:i/>
          <w:sz w:val="22"/>
          <w:szCs w:val="22"/>
        </w:rPr>
        <w:t>Indonesia</w:t>
      </w:r>
      <w:proofErr w:type="spellEnd"/>
      <w:r w:rsidRPr="00450ADE">
        <w:rPr>
          <w:i/>
          <w:sz w:val="22"/>
          <w:szCs w:val="22"/>
        </w:rPr>
        <w:t xml:space="preserve"> </w:t>
      </w:r>
      <w:proofErr w:type="spellStart"/>
      <w:r w:rsidRPr="00450ADE">
        <w:rPr>
          <w:i/>
          <w:sz w:val="22"/>
          <w:szCs w:val="22"/>
        </w:rPr>
        <w:t>foreign</w:t>
      </w:r>
      <w:proofErr w:type="spellEnd"/>
      <w:r w:rsidRPr="00450ADE">
        <w:rPr>
          <w:i/>
          <w:sz w:val="22"/>
          <w:szCs w:val="22"/>
        </w:rPr>
        <w:t xml:space="preserve"> relations </w:t>
      </w:r>
      <w:proofErr w:type="spellStart"/>
      <w:r w:rsidRPr="00450ADE">
        <w:rPr>
          <w:i/>
          <w:sz w:val="22"/>
          <w:szCs w:val="22"/>
        </w:rPr>
        <w:t>since</w:t>
      </w:r>
      <w:proofErr w:type="spellEnd"/>
      <w:r w:rsidRPr="00450ADE">
        <w:rPr>
          <w:i/>
          <w:sz w:val="22"/>
          <w:szCs w:val="22"/>
        </w:rPr>
        <w:t xml:space="preserve"> </w:t>
      </w:r>
      <w:proofErr w:type="spellStart"/>
      <w:r w:rsidRPr="00450ADE">
        <w:rPr>
          <w:i/>
          <w:sz w:val="22"/>
          <w:szCs w:val="22"/>
        </w:rPr>
        <w:t>the</w:t>
      </w:r>
      <w:proofErr w:type="spellEnd"/>
      <w:r w:rsidRPr="00450ADE">
        <w:rPr>
          <w:i/>
          <w:sz w:val="22"/>
          <w:szCs w:val="22"/>
        </w:rPr>
        <w:t xml:space="preserve"> end </w:t>
      </w:r>
      <w:proofErr w:type="spellStart"/>
      <w:r w:rsidRPr="00450ADE">
        <w:rPr>
          <w:i/>
          <w:sz w:val="22"/>
          <w:szCs w:val="22"/>
        </w:rPr>
        <w:t>of</w:t>
      </w:r>
      <w:proofErr w:type="spellEnd"/>
      <w:r w:rsidRPr="00450ADE">
        <w:rPr>
          <w:i/>
          <w:sz w:val="22"/>
          <w:szCs w:val="22"/>
        </w:rPr>
        <w:t xml:space="preserve"> </w:t>
      </w:r>
      <w:proofErr w:type="spellStart"/>
      <w:r w:rsidRPr="00450ADE">
        <w:rPr>
          <w:i/>
          <w:sz w:val="22"/>
          <w:szCs w:val="22"/>
        </w:rPr>
        <w:t>the</w:t>
      </w:r>
      <w:proofErr w:type="spellEnd"/>
      <w:r w:rsidRPr="00450ADE">
        <w:rPr>
          <w:i/>
          <w:sz w:val="22"/>
          <w:szCs w:val="22"/>
        </w:rPr>
        <w:t xml:space="preserve"> Second </w:t>
      </w:r>
      <w:proofErr w:type="spellStart"/>
      <w:r w:rsidRPr="00450ADE">
        <w:rPr>
          <w:i/>
          <w:sz w:val="22"/>
          <w:szCs w:val="22"/>
        </w:rPr>
        <w:t>World</w:t>
      </w:r>
      <w:proofErr w:type="spellEnd"/>
      <w:r w:rsidRPr="00450ADE">
        <w:rPr>
          <w:i/>
          <w:sz w:val="22"/>
          <w:szCs w:val="22"/>
        </w:rPr>
        <w:t xml:space="preserve"> </w:t>
      </w:r>
      <w:proofErr w:type="spellStart"/>
      <w:r w:rsidRPr="00450ADE">
        <w:rPr>
          <w:i/>
          <w:sz w:val="22"/>
          <w:szCs w:val="22"/>
        </w:rPr>
        <w:t>War</w:t>
      </w:r>
      <w:proofErr w:type="spellEnd"/>
      <w:r w:rsidRPr="00450ADE">
        <w:rPr>
          <w:i/>
          <w:sz w:val="22"/>
          <w:szCs w:val="22"/>
        </w:rPr>
        <w:cr/>
      </w:r>
    </w:p>
    <w:p w14:paraId="0FB89358" w14:textId="77777777" w:rsidR="00562121" w:rsidRPr="00562121" w:rsidRDefault="00562121" w:rsidP="00562121">
      <w:pPr>
        <w:jc w:val="center"/>
        <w:rPr>
          <w:sz w:val="22"/>
          <w:szCs w:val="22"/>
        </w:rPr>
      </w:pPr>
    </w:p>
    <w:p w14:paraId="181681A5" w14:textId="77777777" w:rsidR="00562121" w:rsidRPr="00562121" w:rsidRDefault="00562121" w:rsidP="00562121">
      <w:pPr>
        <w:jc w:val="center"/>
        <w:rPr>
          <w:sz w:val="22"/>
          <w:szCs w:val="22"/>
        </w:rPr>
      </w:pPr>
    </w:p>
    <w:p w14:paraId="4D164DAC" w14:textId="77777777" w:rsidR="00562121" w:rsidRPr="00562121" w:rsidRDefault="00562121" w:rsidP="00562121">
      <w:pPr>
        <w:jc w:val="center"/>
        <w:rPr>
          <w:sz w:val="22"/>
          <w:szCs w:val="22"/>
        </w:rPr>
      </w:pPr>
    </w:p>
    <w:p w14:paraId="7837B621" w14:textId="6BAE8B4F" w:rsidR="00562121" w:rsidRPr="00562121" w:rsidRDefault="00562121" w:rsidP="00562121">
      <w:pPr>
        <w:jc w:val="center"/>
        <w:rPr>
          <w:sz w:val="22"/>
          <w:szCs w:val="22"/>
        </w:rPr>
      </w:pPr>
      <w:r w:rsidRPr="00562121">
        <w:rPr>
          <w:sz w:val="22"/>
          <w:szCs w:val="22"/>
        </w:rPr>
        <w:t>Olomouc 2018, Milan Vítek Kulikowski</w:t>
      </w:r>
    </w:p>
    <w:p w14:paraId="22234F03" w14:textId="54D499E7" w:rsidR="00562121" w:rsidRDefault="00562121" w:rsidP="00562121">
      <w:pPr>
        <w:jc w:val="center"/>
        <w:rPr>
          <w:sz w:val="22"/>
          <w:szCs w:val="22"/>
        </w:rPr>
      </w:pPr>
      <w:r w:rsidRPr="00562121">
        <w:rPr>
          <w:sz w:val="22"/>
          <w:szCs w:val="22"/>
        </w:rPr>
        <w:t xml:space="preserve">Vedoucí bakalářské práce: Mgr. Ondřej Pokorný </w:t>
      </w:r>
      <w:proofErr w:type="spellStart"/>
      <w:r w:rsidRPr="00562121">
        <w:rPr>
          <w:sz w:val="22"/>
          <w:szCs w:val="22"/>
        </w:rPr>
        <w:t>Ph</w:t>
      </w:r>
      <w:proofErr w:type="spellEnd"/>
      <w:r w:rsidRPr="00562121">
        <w:rPr>
          <w:sz w:val="22"/>
          <w:szCs w:val="22"/>
        </w:rPr>
        <w:t>. D.</w:t>
      </w:r>
    </w:p>
    <w:p w14:paraId="7B210EB4" w14:textId="77777777" w:rsidR="00562121" w:rsidRDefault="00562121">
      <w:pPr>
        <w:rPr>
          <w:sz w:val="22"/>
          <w:szCs w:val="22"/>
        </w:rPr>
      </w:pPr>
      <w:r>
        <w:rPr>
          <w:sz w:val="22"/>
          <w:szCs w:val="22"/>
        </w:rPr>
        <w:br w:type="page"/>
      </w:r>
    </w:p>
    <w:p w14:paraId="4626AD56" w14:textId="77777777" w:rsidR="00562121" w:rsidRDefault="00562121" w:rsidP="00562121">
      <w:pPr>
        <w:jc w:val="center"/>
        <w:rPr>
          <w:sz w:val="22"/>
          <w:szCs w:val="22"/>
        </w:rPr>
      </w:pPr>
    </w:p>
    <w:p w14:paraId="295B97D3" w14:textId="77777777" w:rsidR="00562121" w:rsidRDefault="00562121">
      <w:pPr>
        <w:rPr>
          <w:sz w:val="22"/>
          <w:szCs w:val="22"/>
        </w:rPr>
      </w:pPr>
      <w:r>
        <w:rPr>
          <w:sz w:val="22"/>
          <w:szCs w:val="22"/>
        </w:rPr>
        <w:br w:type="page"/>
      </w:r>
    </w:p>
    <w:p w14:paraId="5AD3911C" w14:textId="77777777" w:rsidR="00562121" w:rsidRPr="00562121" w:rsidRDefault="00562121" w:rsidP="00562121">
      <w:pPr>
        <w:jc w:val="center"/>
        <w:rPr>
          <w:sz w:val="22"/>
          <w:szCs w:val="22"/>
        </w:rPr>
      </w:pPr>
    </w:p>
    <w:p w14:paraId="56938752"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DE4320B"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08F25F4B"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6ED5D42"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360D745F"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62BFF381"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DE25159"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0377642D"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D5A83E9"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F22ACAA"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A48D337"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18650241"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023B3B33"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7607493E"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362552F"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1908FAB"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26FD9F75"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72FB20BC"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21AE702A"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118264C5"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BCADF48"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2FA22DE7"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3BA913C3"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0DF9AFDF"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3501C987"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75574FF"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351B85C1"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6826C5D1"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6A487390"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1279A07"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A3877B8"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C1987B0"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1E680304"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28CCC56"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3B411C14"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65DA846"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251576DD"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91A0E82"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93F59EE"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6DAB31AD"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C1CE04C"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1F1A056"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4D1DB985"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583ABD57"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6B6B82F3" w14:textId="0862FAC3" w:rsidR="00562121" w:rsidRDefault="00562121" w:rsidP="00562121">
      <w:pPr>
        <w:autoSpaceDE w:val="0"/>
        <w:autoSpaceDN w:val="0"/>
        <w:adjustRightInd w:val="0"/>
        <w:spacing w:after="0" w:line="240" w:lineRule="auto"/>
        <w:jc w:val="left"/>
        <w:rPr>
          <w:rFonts w:cs="Times New Roman"/>
          <w:sz w:val="24"/>
          <w:szCs w:val="24"/>
        </w:rPr>
      </w:pPr>
      <w:r>
        <w:rPr>
          <w:rFonts w:ascii="TimesNewRomanPSMT" w:hAnsi="TimesNewRomanPSMT" w:cs="TimesNewRomanPSMT"/>
          <w:sz w:val="24"/>
          <w:szCs w:val="24"/>
        </w:rPr>
        <w:t>Prohlašuji, že jsem bakalářs</w:t>
      </w:r>
      <w:r>
        <w:rPr>
          <w:rFonts w:cs="Times New Roman"/>
          <w:sz w:val="24"/>
          <w:szCs w:val="24"/>
        </w:rPr>
        <w:t xml:space="preserve">kou diplomovou práci vypracoval </w:t>
      </w:r>
      <w:r>
        <w:rPr>
          <w:rFonts w:ascii="TimesNewRomanPSMT" w:hAnsi="TimesNewRomanPSMT" w:cs="TimesNewRomanPSMT"/>
          <w:sz w:val="24"/>
          <w:szCs w:val="24"/>
        </w:rPr>
        <w:t xml:space="preserve">samostatně </w:t>
      </w:r>
      <w:r>
        <w:rPr>
          <w:rFonts w:cs="Times New Roman"/>
          <w:sz w:val="24"/>
          <w:szCs w:val="24"/>
        </w:rPr>
        <w:t>a uvedl</w:t>
      </w:r>
    </w:p>
    <w:p w14:paraId="168B9FD6" w14:textId="11656AD9"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r>
        <w:rPr>
          <w:rFonts w:ascii="TimesNewRomanPSMT" w:hAnsi="TimesNewRomanPSMT" w:cs="TimesNewRomanPSMT"/>
          <w:sz w:val="24"/>
          <w:szCs w:val="24"/>
        </w:rPr>
        <w:t>veškeré použité prameny a literaturu.</w:t>
      </w:r>
    </w:p>
    <w:p w14:paraId="7AC0BB94" w14:textId="77777777" w:rsidR="00562121" w:rsidRDefault="00562121" w:rsidP="00562121">
      <w:pPr>
        <w:autoSpaceDE w:val="0"/>
        <w:autoSpaceDN w:val="0"/>
        <w:adjustRightInd w:val="0"/>
        <w:spacing w:after="0" w:line="240" w:lineRule="auto"/>
        <w:jc w:val="left"/>
        <w:rPr>
          <w:rFonts w:ascii="TimesNewRomanPSMT" w:hAnsi="TimesNewRomanPSMT" w:cs="TimesNewRomanPSMT"/>
          <w:sz w:val="24"/>
          <w:szCs w:val="24"/>
        </w:rPr>
      </w:pPr>
    </w:p>
    <w:p w14:paraId="25926D4A" w14:textId="6F24EE26" w:rsidR="008F0738" w:rsidRDefault="00562121" w:rsidP="00562121">
      <w:pPr>
        <w:rPr>
          <w:rFonts w:cs="Times New Roman"/>
          <w:sz w:val="24"/>
          <w:szCs w:val="24"/>
        </w:rPr>
      </w:pPr>
      <w:r>
        <w:rPr>
          <w:rFonts w:cs="Times New Roman"/>
          <w:sz w:val="24"/>
          <w:szCs w:val="24"/>
        </w:rPr>
        <w:t xml:space="preserve">V Olomouci </w:t>
      </w:r>
      <w:proofErr w:type="gramStart"/>
      <w:r>
        <w:rPr>
          <w:rFonts w:cs="Times New Roman"/>
          <w:sz w:val="24"/>
          <w:szCs w:val="24"/>
        </w:rPr>
        <w:t xml:space="preserve">dne:   </w:t>
      </w:r>
      <w:proofErr w:type="gramEnd"/>
      <w:r>
        <w:rPr>
          <w:rFonts w:cs="Times New Roman"/>
          <w:sz w:val="24"/>
          <w:szCs w:val="24"/>
        </w:rPr>
        <w:t xml:space="preserve">                                                                   Podpis:</w:t>
      </w:r>
    </w:p>
    <w:p w14:paraId="6CFFD2E2" w14:textId="77777777" w:rsidR="008F0738" w:rsidRPr="00544DA5" w:rsidRDefault="008F0738">
      <w:pPr>
        <w:rPr>
          <w:rFonts w:cs="Times New Roman"/>
          <w:b/>
          <w:sz w:val="24"/>
          <w:szCs w:val="24"/>
        </w:rPr>
      </w:pPr>
      <w:r w:rsidRPr="00544DA5">
        <w:rPr>
          <w:rFonts w:cs="Times New Roman"/>
          <w:b/>
          <w:sz w:val="24"/>
          <w:szCs w:val="24"/>
        </w:rPr>
        <w:lastRenderedPageBreak/>
        <w:t xml:space="preserve">Anotace </w:t>
      </w:r>
    </w:p>
    <w:p w14:paraId="6DAC8000" w14:textId="17402E6E" w:rsidR="00821695" w:rsidRDefault="008F0738">
      <w:pPr>
        <w:rPr>
          <w:rFonts w:cs="Times New Roman"/>
          <w:sz w:val="24"/>
          <w:szCs w:val="24"/>
        </w:rPr>
      </w:pPr>
      <w:r>
        <w:rPr>
          <w:rFonts w:cs="Times New Roman"/>
          <w:sz w:val="24"/>
          <w:szCs w:val="24"/>
        </w:rPr>
        <w:t>Ta</w:t>
      </w:r>
      <w:r w:rsidR="00450ADE">
        <w:rPr>
          <w:rFonts w:cs="Times New Roman"/>
          <w:sz w:val="24"/>
          <w:szCs w:val="24"/>
        </w:rPr>
        <w:t>to bakalářská práce zkoumá japonsko-indonéské mezinárodní vztahy po druhé světové válce</w:t>
      </w:r>
      <w:r w:rsidR="000E7528">
        <w:rPr>
          <w:rFonts w:cs="Times New Roman"/>
          <w:sz w:val="24"/>
          <w:szCs w:val="24"/>
        </w:rPr>
        <w:t xml:space="preserve">. Zaměřuje se především </w:t>
      </w:r>
      <w:r w:rsidR="00544DA5">
        <w:rPr>
          <w:rFonts w:cs="Times New Roman"/>
          <w:sz w:val="24"/>
          <w:szCs w:val="24"/>
        </w:rPr>
        <w:t xml:space="preserve">na </w:t>
      </w:r>
      <w:r w:rsidR="000E7528">
        <w:rPr>
          <w:rFonts w:cs="Times New Roman"/>
          <w:sz w:val="24"/>
          <w:szCs w:val="24"/>
        </w:rPr>
        <w:t xml:space="preserve">strategii japonské poválečné diplomacie v jihovýchodní Asii, a naopak zahraniční politiku Indonéské republiky vzhledem k Japonsku od jejího vzniku. Japonsko-indonéské vztahy od konce války až do současnosti jsou v této práci vysvětleny </w:t>
      </w:r>
      <w:r w:rsidR="00821695">
        <w:rPr>
          <w:rFonts w:cs="Times New Roman"/>
          <w:sz w:val="24"/>
          <w:szCs w:val="24"/>
        </w:rPr>
        <w:t xml:space="preserve">také </w:t>
      </w:r>
      <w:r w:rsidR="000E7528">
        <w:rPr>
          <w:rFonts w:cs="Times New Roman"/>
          <w:sz w:val="24"/>
          <w:szCs w:val="24"/>
        </w:rPr>
        <w:t xml:space="preserve">v kontextu asijské geopolitiky. </w:t>
      </w:r>
    </w:p>
    <w:p w14:paraId="54C00FAD" w14:textId="77777777" w:rsidR="00821695" w:rsidRDefault="00821695">
      <w:pPr>
        <w:rPr>
          <w:rFonts w:cs="Times New Roman"/>
          <w:sz w:val="24"/>
          <w:szCs w:val="24"/>
        </w:rPr>
      </w:pPr>
      <w:r>
        <w:rPr>
          <w:rFonts w:cs="Times New Roman"/>
          <w:sz w:val="24"/>
          <w:szCs w:val="24"/>
        </w:rPr>
        <w:t>Jméno autora: Milan Vítek Kulikowski</w:t>
      </w:r>
    </w:p>
    <w:p w14:paraId="63DD51D2" w14:textId="3C98CCB1" w:rsidR="00821695" w:rsidRDefault="00821695">
      <w:pPr>
        <w:rPr>
          <w:rFonts w:cs="Times New Roman"/>
          <w:sz w:val="24"/>
          <w:szCs w:val="24"/>
        </w:rPr>
      </w:pPr>
      <w:r>
        <w:rPr>
          <w:rFonts w:cs="Times New Roman"/>
          <w:sz w:val="24"/>
          <w:szCs w:val="24"/>
        </w:rPr>
        <w:t xml:space="preserve">Jméno vedoucího práce: Mgr. Ondřej Pokorný </w:t>
      </w:r>
      <w:proofErr w:type="spellStart"/>
      <w:r>
        <w:rPr>
          <w:rFonts w:cs="Times New Roman"/>
          <w:sz w:val="24"/>
          <w:szCs w:val="24"/>
        </w:rPr>
        <w:t>Ph</w:t>
      </w:r>
      <w:proofErr w:type="spellEnd"/>
      <w:r>
        <w:rPr>
          <w:rFonts w:cs="Times New Roman"/>
          <w:sz w:val="24"/>
          <w:szCs w:val="24"/>
        </w:rPr>
        <w:t>. D.</w:t>
      </w:r>
    </w:p>
    <w:p w14:paraId="4CF16F40" w14:textId="45F55DB5" w:rsidR="00821695" w:rsidRDefault="00821695">
      <w:pPr>
        <w:rPr>
          <w:rFonts w:cs="Times New Roman"/>
          <w:sz w:val="24"/>
          <w:szCs w:val="24"/>
        </w:rPr>
      </w:pPr>
      <w:r w:rsidRPr="00821695">
        <w:rPr>
          <w:rFonts w:cs="Times New Roman"/>
          <w:sz w:val="24"/>
          <w:szCs w:val="24"/>
        </w:rPr>
        <w:t>Název fakulty – katedry: Filozofická fakulta – Katedra asijských studií</w:t>
      </w:r>
    </w:p>
    <w:p w14:paraId="7118C0A4" w14:textId="2D8C8704" w:rsidR="00821695" w:rsidRDefault="00821695">
      <w:pPr>
        <w:rPr>
          <w:rFonts w:cs="Times New Roman"/>
          <w:sz w:val="24"/>
          <w:szCs w:val="24"/>
        </w:rPr>
      </w:pPr>
      <w:r>
        <w:rPr>
          <w:rFonts w:cs="Times New Roman"/>
          <w:sz w:val="24"/>
          <w:szCs w:val="24"/>
        </w:rPr>
        <w:t>Název práce: Japonsko-indonés</w:t>
      </w:r>
      <w:r w:rsidR="00D07978">
        <w:rPr>
          <w:rFonts w:cs="Times New Roman"/>
          <w:sz w:val="24"/>
          <w:szCs w:val="24"/>
        </w:rPr>
        <w:t>ké vztahy od konce druhé světové války</w:t>
      </w:r>
    </w:p>
    <w:p w14:paraId="64455219" w14:textId="7AAF34A2" w:rsidR="00821695" w:rsidRDefault="00821695">
      <w:pPr>
        <w:rPr>
          <w:rFonts w:cs="Times New Roman"/>
          <w:sz w:val="24"/>
          <w:szCs w:val="24"/>
        </w:rPr>
      </w:pPr>
      <w:r>
        <w:rPr>
          <w:rFonts w:cs="Times New Roman"/>
          <w:sz w:val="24"/>
          <w:szCs w:val="24"/>
        </w:rPr>
        <w:t>Počet stran: 47</w:t>
      </w:r>
    </w:p>
    <w:p w14:paraId="2E832E81" w14:textId="12E71113" w:rsidR="00821695" w:rsidRDefault="00A117D9">
      <w:pPr>
        <w:rPr>
          <w:rFonts w:cs="Times New Roman"/>
          <w:sz w:val="24"/>
          <w:szCs w:val="24"/>
        </w:rPr>
      </w:pPr>
      <w:r>
        <w:rPr>
          <w:rFonts w:cs="Times New Roman"/>
          <w:sz w:val="24"/>
          <w:szCs w:val="24"/>
        </w:rPr>
        <w:t>Počet znaků včetně mezer: 85 798</w:t>
      </w:r>
      <w:bookmarkStart w:id="0" w:name="_GoBack"/>
      <w:bookmarkEnd w:id="0"/>
    </w:p>
    <w:p w14:paraId="494DAE3E" w14:textId="39DBAD38" w:rsidR="00821695" w:rsidRDefault="00D07978">
      <w:pPr>
        <w:rPr>
          <w:rFonts w:cs="Times New Roman"/>
          <w:sz w:val="24"/>
          <w:szCs w:val="24"/>
        </w:rPr>
      </w:pPr>
      <w:r>
        <w:rPr>
          <w:rFonts w:cs="Times New Roman"/>
          <w:sz w:val="24"/>
          <w:szCs w:val="24"/>
        </w:rPr>
        <w:t>Počet použitých zdrojů</w:t>
      </w:r>
      <w:r w:rsidR="00821695">
        <w:rPr>
          <w:rFonts w:cs="Times New Roman"/>
          <w:sz w:val="24"/>
          <w:szCs w:val="24"/>
        </w:rPr>
        <w:t>: 20</w:t>
      </w:r>
    </w:p>
    <w:p w14:paraId="60F0B706" w14:textId="1F3A29F4" w:rsidR="00821695" w:rsidRDefault="00821695">
      <w:pPr>
        <w:rPr>
          <w:rFonts w:cs="Times New Roman"/>
          <w:sz w:val="24"/>
          <w:szCs w:val="24"/>
        </w:rPr>
      </w:pPr>
      <w:r>
        <w:rPr>
          <w:rFonts w:cs="Times New Roman"/>
          <w:sz w:val="24"/>
          <w:szCs w:val="24"/>
        </w:rPr>
        <w:t xml:space="preserve">Klíčová slova: mezinárodní vztahy, japonsko-indonéské vztahy, </w:t>
      </w:r>
      <w:proofErr w:type="spellStart"/>
      <w:r>
        <w:rPr>
          <w:rFonts w:cs="Times New Roman"/>
          <w:sz w:val="24"/>
          <w:szCs w:val="24"/>
        </w:rPr>
        <w:t>Fukudova</w:t>
      </w:r>
      <w:proofErr w:type="spellEnd"/>
      <w:r>
        <w:rPr>
          <w:rFonts w:cs="Times New Roman"/>
          <w:sz w:val="24"/>
          <w:szCs w:val="24"/>
        </w:rPr>
        <w:t xml:space="preserve"> doktrína, </w:t>
      </w:r>
      <w:proofErr w:type="spellStart"/>
      <w:r>
        <w:rPr>
          <w:rFonts w:cs="Times New Roman"/>
          <w:sz w:val="24"/>
          <w:szCs w:val="24"/>
        </w:rPr>
        <w:t>Sukarno</w:t>
      </w:r>
      <w:proofErr w:type="spellEnd"/>
      <w:r>
        <w:rPr>
          <w:rFonts w:cs="Times New Roman"/>
          <w:sz w:val="24"/>
          <w:szCs w:val="24"/>
        </w:rPr>
        <w:t xml:space="preserve">, </w:t>
      </w:r>
      <w:proofErr w:type="spellStart"/>
      <w:r>
        <w:rPr>
          <w:rFonts w:cs="Times New Roman"/>
          <w:sz w:val="24"/>
          <w:szCs w:val="24"/>
        </w:rPr>
        <w:t>Suharto</w:t>
      </w:r>
      <w:proofErr w:type="spellEnd"/>
      <w:r>
        <w:rPr>
          <w:rFonts w:cs="Times New Roman"/>
          <w:sz w:val="24"/>
          <w:szCs w:val="24"/>
        </w:rPr>
        <w:t xml:space="preserve">, </w:t>
      </w:r>
      <w:r w:rsidRPr="00821695">
        <w:rPr>
          <w:rFonts w:cs="Times New Roman"/>
          <w:sz w:val="24"/>
          <w:szCs w:val="24"/>
        </w:rPr>
        <w:t>geopolitika v Asii</w:t>
      </w:r>
    </w:p>
    <w:p w14:paraId="03F2A1B6" w14:textId="30DBCE3D" w:rsidR="00821695" w:rsidRPr="00821695" w:rsidRDefault="00821695" w:rsidP="00821695">
      <w:pPr>
        <w:rPr>
          <w:rFonts w:cs="Times New Roman"/>
          <w:sz w:val="24"/>
          <w:szCs w:val="24"/>
        </w:rPr>
      </w:pPr>
      <w:r w:rsidRPr="00821695">
        <w:rPr>
          <w:rFonts w:cs="Times New Roman"/>
          <w:sz w:val="24"/>
          <w:szCs w:val="24"/>
        </w:rPr>
        <w:t>Na tomto místě bych rád poděkoval vedoucí</w:t>
      </w:r>
      <w:r w:rsidR="00AE13AC">
        <w:rPr>
          <w:rFonts w:cs="Times New Roman"/>
          <w:sz w:val="24"/>
          <w:szCs w:val="24"/>
        </w:rPr>
        <w:t>mu</w:t>
      </w:r>
      <w:r w:rsidRPr="00821695">
        <w:rPr>
          <w:rFonts w:cs="Times New Roman"/>
          <w:sz w:val="24"/>
          <w:szCs w:val="24"/>
        </w:rPr>
        <w:t xml:space="preserve"> </w:t>
      </w:r>
      <w:r w:rsidR="00AE13AC">
        <w:rPr>
          <w:rFonts w:cs="Times New Roman"/>
          <w:sz w:val="24"/>
          <w:szCs w:val="24"/>
        </w:rPr>
        <w:t>mé</w:t>
      </w:r>
      <w:r w:rsidRPr="00821695">
        <w:rPr>
          <w:rFonts w:cs="Times New Roman"/>
          <w:sz w:val="24"/>
          <w:szCs w:val="24"/>
        </w:rPr>
        <w:t xml:space="preserve"> práce Mgr. </w:t>
      </w:r>
      <w:r>
        <w:rPr>
          <w:rFonts w:cs="Times New Roman"/>
          <w:sz w:val="24"/>
          <w:szCs w:val="24"/>
        </w:rPr>
        <w:t>Ondřejovi Pokornému</w:t>
      </w:r>
      <w:r w:rsidRPr="00821695">
        <w:rPr>
          <w:rFonts w:cs="Times New Roman"/>
          <w:sz w:val="24"/>
          <w:szCs w:val="24"/>
        </w:rPr>
        <w:t xml:space="preserve">, </w:t>
      </w:r>
      <w:proofErr w:type="spellStart"/>
      <w:proofErr w:type="gramStart"/>
      <w:r w:rsidRPr="00821695">
        <w:rPr>
          <w:rFonts w:cs="Times New Roman"/>
          <w:sz w:val="24"/>
          <w:szCs w:val="24"/>
        </w:rPr>
        <w:t>Ph.D</w:t>
      </w:r>
      <w:proofErr w:type="spellEnd"/>
      <w:proofErr w:type="gramEnd"/>
      <w:r w:rsidRPr="00821695">
        <w:rPr>
          <w:rFonts w:cs="Times New Roman"/>
          <w:sz w:val="24"/>
          <w:szCs w:val="24"/>
        </w:rPr>
        <w:t>,</w:t>
      </w:r>
    </w:p>
    <w:p w14:paraId="42586928" w14:textId="34292831" w:rsidR="002E625B" w:rsidRDefault="00821695" w:rsidP="00821695">
      <w:pPr>
        <w:rPr>
          <w:rFonts w:cs="Times New Roman"/>
          <w:sz w:val="24"/>
          <w:szCs w:val="24"/>
        </w:rPr>
      </w:pPr>
      <w:r w:rsidRPr="00821695">
        <w:rPr>
          <w:rFonts w:cs="Times New Roman"/>
          <w:sz w:val="24"/>
          <w:szCs w:val="24"/>
        </w:rPr>
        <w:t>za ochotu, trpělivost a cenné rady při vedení mé bakalářské práce.</w:t>
      </w:r>
    </w:p>
    <w:p w14:paraId="29F79E84" w14:textId="77777777" w:rsidR="002E625B" w:rsidRDefault="002E625B">
      <w:pPr>
        <w:rPr>
          <w:rFonts w:cs="Times New Roman"/>
          <w:sz w:val="24"/>
          <w:szCs w:val="24"/>
        </w:rPr>
      </w:pPr>
      <w:r>
        <w:rPr>
          <w:rFonts w:cs="Times New Roman"/>
          <w:sz w:val="24"/>
          <w:szCs w:val="24"/>
        </w:rPr>
        <w:br w:type="page"/>
      </w:r>
    </w:p>
    <w:p w14:paraId="35F217B5" w14:textId="77777777" w:rsidR="002E625B" w:rsidRPr="002E625B" w:rsidRDefault="002E625B" w:rsidP="002E625B">
      <w:pPr>
        <w:rPr>
          <w:rFonts w:cs="Times New Roman"/>
          <w:b/>
          <w:sz w:val="24"/>
          <w:szCs w:val="24"/>
        </w:rPr>
      </w:pPr>
      <w:r w:rsidRPr="002E625B">
        <w:rPr>
          <w:rFonts w:cs="Times New Roman"/>
          <w:b/>
          <w:sz w:val="24"/>
          <w:szCs w:val="24"/>
        </w:rPr>
        <w:lastRenderedPageBreak/>
        <w:t>Ediční poznámka</w:t>
      </w:r>
    </w:p>
    <w:p w14:paraId="66E4B288" w14:textId="59CE9FA5" w:rsidR="002E625B" w:rsidRPr="002E625B" w:rsidRDefault="002E625B" w:rsidP="002E625B">
      <w:pPr>
        <w:rPr>
          <w:rFonts w:cs="Times New Roman"/>
          <w:sz w:val="24"/>
          <w:szCs w:val="24"/>
        </w:rPr>
      </w:pPr>
      <w:r w:rsidRPr="002E625B">
        <w:rPr>
          <w:rFonts w:cs="Times New Roman"/>
          <w:sz w:val="24"/>
          <w:szCs w:val="24"/>
        </w:rPr>
        <w:t>V práci byla k přepisu japonských pojmů a jmen použita česká transkripce</w:t>
      </w:r>
      <w:r>
        <w:rPr>
          <w:rFonts w:cs="Times New Roman"/>
          <w:sz w:val="24"/>
          <w:szCs w:val="24"/>
        </w:rPr>
        <w:t xml:space="preserve"> a japonská jména jsou skloňován</w:t>
      </w:r>
      <w:r w:rsidR="00544DA5">
        <w:rPr>
          <w:rFonts w:cs="Times New Roman"/>
          <w:sz w:val="24"/>
          <w:szCs w:val="24"/>
        </w:rPr>
        <w:t>a</w:t>
      </w:r>
      <w:r>
        <w:rPr>
          <w:rFonts w:cs="Times New Roman"/>
          <w:sz w:val="24"/>
          <w:szCs w:val="24"/>
        </w:rPr>
        <w:t xml:space="preserve"> podle standartu </w:t>
      </w:r>
      <w:r w:rsidR="00544DA5">
        <w:rPr>
          <w:rFonts w:cs="Times New Roman"/>
          <w:sz w:val="24"/>
          <w:szCs w:val="24"/>
        </w:rPr>
        <w:t>používaném</w:t>
      </w:r>
      <w:r>
        <w:rPr>
          <w:rFonts w:cs="Times New Roman"/>
          <w:sz w:val="24"/>
          <w:szCs w:val="24"/>
        </w:rPr>
        <w:t xml:space="preserve"> na Katedře asijských studií Univerzity Palackého v Olomouci. Indonéská slova využívají dnešní zápis indonéštiny. </w:t>
      </w:r>
    </w:p>
    <w:p w14:paraId="551245FA" w14:textId="141A7F4D" w:rsidR="002E625B" w:rsidRPr="002E625B" w:rsidRDefault="008B5211" w:rsidP="002E625B">
      <w:pPr>
        <w:rPr>
          <w:rFonts w:cs="Times New Roman"/>
          <w:sz w:val="24"/>
          <w:szCs w:val="24"/>
        </w:rPr>
      </w:pPr>
      <w:r>
        <w:rPr>
          <w:rFonts w:cs="Times New Roman"/>
          <w:sz w:val="24"/>
          <w:szCs w:val="24"/>
        </w:rPr>
        <w:t>Japonská j</w:t>
      </w:r>
      <w:r w:rsidR="002E625B" w:rsidRPr="002E625B">
        <w:rPr>
          <w:rFonts w:cs="Times New Roman"/>
          <w:sz w:val="24"/>
          <w:szCs w:val="24"/>
        </w:rPr>
        <w:t>ména jsou zapisována</w:t>
      </w:r>
      <w:r w:rsidR="000D6346">
        <w:rPr>
          <w:rFonts w:cs="Times New Roman"/>
          <w:sz w:val="24"/>
          <w:szCs w:val="24"/>
        </w:rPr>
        <w:t xml:space="preserve"> </w:t>
      </w:r>
      <w:r w:rsidR="002E625B" w:rsidRPr="002E625B">
        <w:rPr>
          <w:rFonts w:cs="Times New Roman"/>
          <w:sz w:val="24"/>
          <w:szCs w:val="24"/>
        </w:rPr>
        <w:t>v pořadí příjmení a potom</w:t>
      </w:r>
      <w:r w:rsidR="002E625B">
        <w:rPr>
          <w:rFonts w:cs="Times New Roman"/>
          <w:sz w:val="24"/>
          <w:szCs w:val="24"/>
        </w:rPr>
        <w:t xml:space="preserve"> j</w:t>
      </w:r>
      <w:r w:rsidR="002E625B" w:rsidRPr="002E625B">
        <w:rPr>
          <w:rFonts w:cs="Times New Roman"/>
          <w:sz w:val="24"/>
          <w:szCs w:val="24"/>
        </w:rPr>
        <w:t>méno.</w:t>
      </w:r>
      <w:r w:rsidR="002E625B">
        <w:rPr>
          <w:rFonts w:cs="Times New Roman"/>
          <w:sz w:val="24"/>
          <w:szCs w:val="24"/>
        </w:rPr>
        <w:t xml:space="preserve"> </w:t>
      </w:r>
    </w:p>
    <w:p w14:paraId="426191F4" w14:textId="3F82B2D1" w:rsidR="008B5211" w:rsidRDefault="002E625B" w:rsidP="002E625B">
      <w:pPr>
        <w:rPr>
          <w:rFonts w:cs="Times New Roman"/>
          <w:sz w:val="24"/>
          <w:szCs w:val="24"/>
        </w:rPr>
      </w:pPr>
      <w:r w:rsidRPr="002E625B">
        <w:rPr>
          <w:rFonts w:cs="Times New Roman"/>
          <w:sz w:val="24"/>
          <w:szCs w:val="24"/>
        </w:rPr>
        <w:t>Cizojazyčné zdroje v této práci byly přeloženy autorem práce. Zdroje jsou uvedeny v</w:t>
      </w:r>
      <w:r>
        <w:rPr>
          <w:rFonts w:cs="Times New Roman"/>
          <w:sz w:val="24"/>
          <w:szCs w:val="24"/>
        </w:rPr>
        <w:t xml:space="preserve"> </w:t>
      </w:r>
      <w:r w:rsidRPr="002E625B">
        <w:rPr>
          <w:rFonts w:cs="Times New Roman"/>
          <w:sz w:val="24"/>
          <w:szCs w:val="24"/>
        </w:rPr>
        <w:t>citační formě ČSN ISO 690.</w:t>
      </w:r>
    </w:p>
    <w:p w14:paraId="0EAD9362" w14:textId="77777777" w:rsidR="00732B30" w:rsidRDefault="00732B30">
      <w:pPr>
        <w:rPr>
          <w:rFonts w:cs="Times New Roman"/>
          <w:sz w:val="24"/>
          <w:szCs w:val="24"/>
        </w:rPr>
        <w:sectPr w:rsidR="00732B30" w:rsidSect="00E76E55">
          <w:footerReference w:type="default" r:id="rId8"/>
          <w:pgSz w:w="11906" w:h="16838"/>
          <w:pgMar w:top="1417" w:right="1417" w:bottom="1417" w:left="1417" w:header="708" w:footer="708" w:gutter="0"/>
          <w:cols w:space="708"/>
          <w:titlePg/>
          <w:docGrid w:linePitch="360"/>
        </w:sectPr>
      </w:pPr>
    </w:p>
    <w:p w14:paraId="1412E042" w14:textId="76ED74FA" w:rsidR="008B5211" w:rsidRDefault="008B5211">
      <w:pPr>
        <w:rPr>
          <w:rFonts w:cs="Times New Roman"/>
          <w:sz w:val="24"/>
          <w:szCs w:val="24"/>
        </w:rPr>
      </w:pPr>
      <w:r>
        <w:rPr>
          <w:rFonts w:cs="Times New Roman"/>
          <w:sz w:val="24"/>
          <w:szCs w:val="24"/>
        </w:rPr>
        <w:lastRenderedPageBreak/>
        <w:br w:type="page"/>
      </w:r>
    </w:p>
    <w:p w14:paraId="7373E0C4" w14:textId="77777777" w:rsidR="008F0738" w:rsidRDefault="008F0738" w:rsidP="002E625B">
      <w:pPr>
        <w:rPr>
          <w:rFonts w:cs="Times New Roman"/>
          <w:sz w:val="24"/>
          <w:szCs w:val="24"/>
        </w:rPr>
      </w:pPr>
    </w:p>
    <w:p w14:paraId="61A733A7" w14:textId="77777777" w:rsidR="00F45E74" w:rsidRPr="008F0738" w:rsidRDefault="00F45E74" w:rsidP="00562121">
      <w:pPr>
        <w:rPr>
          <w:rFonts w:cs="Times New Roman"/>
          <w:sz w:val="24"/>
          <w:szCs w:val="24"/>
        </w:rPr>
      </w:pPr>
    </w:p>
    <w:sdt>
      <w:sdtPr>
        <w:rPr>
          <w:rFonts w:ascii="Times New Roman" w:eastAsiaTheme="minorEastAsia" w:hAnsi="Times New Roman" w:cstheme="minorBidi"/>
          <w:color w:val="auto"/>
          <w:sz w:val="20"/>
          <w:szCs w:val="20"/>
          <w:lang w:eastAsia="ja-JP"/>
        </w:rPr>
        <w:id w:val="-2062001742"/>
        <w:docPartObj>
          <w:docPartGallery w:val="Table of Contents"/>
          <w:docPartUnique/>
        </w:docPartObj>
      </w:sdtPr>
      <w:sdtEndPr>
        <w:rPr>
          <w:b/>
          <w:bCs/>
        </w:rPr>
      </w:sdtEndPr>
      <w:sdtContent>
        <w:p w14:paraId="75121804" w14:textId="409A1430" w:rsidR="008B5211" w:rsidRPr="000D6346" w:rsidRDefault="008B5211">
          <w:pPr>
            <w:pStyle w:val="Nadpisobsahu"/>
            <w:rPr>
              <w:color w:val="auto"/>
            </w:rPr>
          </w:pPr>
          <w:r w:rsidRPr="000D6346">
            <w:rPr>
              <w:color w:val="auto"/>
            </w:rPr>
            <w:t>Obsah</w:t>
          </w:r>
        </w:p>
        <w:p w14:paraId="5F0351F4" w14:textId="08B7F902" w:rsidR="00A117D9" w:rsidRDefault="008B5211">
          <w:pPr>
            <w:pStyle w:val="Obsah2"/>
            <w:tabs>
              <w:tab w:val="right" w:leader="dot" w:pos="9062"/>
            </w:tabs>
            <w:rPr>
              <w:rFonts w:asciiTheme="minorHAnsi" w:hAnsiTheme="minorHAnsi"/>
              <w:noProof/>
              <w:sz w:val="22"/>
              <w:szCs w:val="22"/>
              <w:lang w:eastAsia="zh-CN"/>
            </w:rPr>
          </w:pPr>
          <w:r>
            <w:fldChar w:fldCharType="begin"/>
          </w:r>
          <w:r>
            <w:instrText xml:space="preserve"> TOC \o "1-3" \h \z \u </w:instrText>
          </w:r>
          <w:r>
            <w:fldChar w:fldCharType="separate"/>
          </w:r>
          <w:hyperlink w:anchor="_Toc513783858" w:history="1">
            <w:r w:rsidR="00A117D9" w:rsidRPr="00172128">
              <w:rPr>
                <w:rStyle w:val="Hypertextovodkaz"/>
                <w:noProof/>
              </w:rPr>
              <w:t>Úvod</w:t>
            </w:r>
            <w:r w:rsidR="00A117D9">
              <w:rPr>
                <w:noProof/>
                <w:webHidden/>
              </w:rPr>
              <w:tab/>
            </w:r>
            <w:r w:rsidR="00A117D9">
              <w:rPr>
                <w:noProof/>
                <w:webHidden/>
              </w:rPr>
              <w:fldChar w:fldCharType="begin"/>
            </w:r>
            <w:r w:rsidR="00A117D9">
              <w:rPr>
                <w:noProof/>
                <w:webHidden/>
              </w:rPr>
              <w:instrText xml:space="preserve"> PAGEREF _Toc513783858 \h </w:instrText>
            </w:r>
            <w:r w:rsidR="00A117D9">
              <w:rPr>
                <w:noProof/>
                <w:webHidden/>
              </w:rPr>
            </w:r>
            <w:r w:rsidR="00A117D9">
              <w:rPr>
                <w:noProof/>
                <w:webHidden/>
              </w:rPr>
              <w:fldChar w:fldCharType="separate"/>
            </w:r>
            <w:r w:rsidR="00A117D9">
              <w:rPr>
                <w:noProof/>
                <w:webHidden/>
              </w:rPr>
              <w:t>8</w:t>
            </w:r>
            <w:r w:rsidR="00A117D9">
              <w:rPr>
                <w:noProof/>
                <w:webHidden/>
              </w:rPr>
              <w:fldChar w:fldCharType="end"/>
            </w:r>
          </w:hyperlink>
        </w:p>
        <w:p w14:paraId="1D6BF0E2" w14:textId="51F30ACE" w:rsidR="00A117D9" w:rsidRDefault="00A117D9">
          <w:pPr>
            <w:pStyle w:val="Obsah2"/>
            <w:tabs>
              <w:tab w:val="left" w:pos="660"/>
              <w:tab w:val="right" w:leader="dot" w:pos="9062"/>
            </w:tabs>
            <w:rPr>
              <w:rFonts w:asciiTheme="minorHAnsi" w:hAnsiTheme="minorHAnsi"/>
              <w:noProof/>
              <w:sz w:val="22"/>
              <w:szCs w:val="22"/>
              <w:lang w:eastAsia="zh-CN"/>
            </w:rPr>
          </w:pPr>
          <w:hyperlink w:anchor="_Toc513783859" w:history="1">
            <w:r w:rsidRPr="00172128">
              <w:rPr>
                <w:rStyle w:val="Hypertextovodkaz"/>
                <w:noProof/>
              </w:rPr>
              <w:t>1.</w:t>
            </w:r>
            <w:r>
              <w:rPr>
                <w:rFonts w:asciiTheme="minorHAnsi" w:hAnsiTheme="minorHAnsi"/>
                <w:noProof/>
                <w:sz w:val="22"/>
                <w:szCs w:val="22"/>
                <w:lang w:eastAsia="zh-CN"/>
              </w:rPr>
              <w:tab/>
            </w:r>
            <w:r w:rsidRPr="00172128">
              <w:rPr>
                <w:rStyle w:val="Hypertextovodkaz"/>
                <w:noProof/>
              </w:rPr>
              <w:t>Japonská poválečná zahraniční politika v jihovýchodní Asii</w:t>
            </w:r>
            <w:r>
              <w:rPr>
                <w:noProof/>
                <w:webHidden/>
              </w:rPr>
              <w:tab/>
            </w:r>
            <w:r>
              <w:rPr>
                <w:noProof/>
                <w:webHidden/>
              </w:rPr>
              <w:fldChar w:fldCharType="begin"/>
            </w:r>
            <w:r>
              <w:rPr>
                <w:noProof/>
                <w:webHidden/>
              </w:rPr>
              <w:instrText xml:space="preserve"> PAGEREF _Toc513783859 \h </w:instrText>
            </w:r>
            <w:r>
              <w:rPr>
                <w:noProof/>
                <w:webHidden/>
              </w:rPr>
            </w:r>
            <w:r>
              <w:rPr>
                <w:noProof/>
                <w:webHidden/>
              </w:rPr>
              <w:fldChar w:fldCharType="separate"/>
            </w:r>
            <w:r>
              <w:rPr>
                <w:noProof/>
                <w:webHidden/>
              </w:rPr>
              <w:t>10</w:t>
            </w:r>
            <w:r>
              <w:rPr>
                <w:noProof/>
                <w:webHidden/>
              </w:rPr>
              <w:fldChar w:fldCharType="end"/>
            </w:r>
          </w:hyperlink>
        </w:p>
        <w:p w14:paraId="5104CF83" w14:textId="70F3D06F"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0" w:history="1">
            <w:r w:rsidRPr="00172128">
              <w:rPr>
                <w:rStyle w:val="Hypertextovodkaz"/>
                <w:noProof/>
              </w:rPr>
              <w:t>1.1.</w:t>
            </w:r>
            <w:r>
              <w:rPr>
                <w:rFonts w:asciiTheme="minorHAnsi" w:hAnsiTheme="minorHAnsi"/>
                <w:noProof/>
                <w:sz w:val="22"/>
                <w:szCs w:val="22"/>
                <w:lang w:eastAsia="zh-CN"/>
              </w:rPr>
              <w:tab/>
            </w:r>
            <w:r w:rsidRPr="00172128">
              <w:rPr>
                <w:rStyle w:val="Hypertextovodkaz"/>
                <w:noProof/>
              </w:rPr>
              <w:t>Poválečný střet mocností v oblasti</w:t>
            </w:r>
            <w:r>
              <w:rPr>
                <w:noProof/>
                <w:webHidden/>
              </w:rPr>
              <w:tab/>
            </w:r>
            <w:r>
              <w:rPr>
                <w:noProof/>
                <w:webHidden/>
              </w:rPr>
              <w:fldChar w:fldCharType="begin"/>
            </w:r>
            <w:r>
              <w:rPr>
                <w:noProof/>
                <w:webHidden/>
              </w:rPr>
              <w:instrText xml:space="preserve"> PAGEREF _Toc513783860 \h </w:instrText>
            </w:r>
            <w:r>
              <w:rPr>
                <w:noProof/>
                <w:webHidden/>
              </w:rPr>
            </w:r>
            <w:r>
              <w:rPr>
                <w:noProof/>
                <w:webHidden/>
              </w:rPr>
              <w:fldChar w:fldCharType="separate"/>
            </w:r>
            <w:r>
              <w:rPr>
                <w:noProof/>
                <w:webHidden/>
              </w:rPr>
              <w:t>10</w:t>
            </w:r>
            <w:r>
              <w:rPr>
                <w:noProof/>
                <w:webHidden/>
              </w:rPr>
              <w:fldChar w:fldCharType="end"/>
            </w:r>
          </w:hyperlink>
        </w:p>
        <w:p w14:paraId="4099C462" w14:textId="6491D3F2"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1" w:history="1">
            <w:r w:rsidRPr="00172128">
              <w:rPr>
                <w:rStyle w:val="Hypertextovodkaz"/>
                <w:noProof/>
              </w:rPr>
              <w:t>1.2.</w:t>
            </w:r>
            <w:r>
              <w:rPr>
                <w:rFonts w:asciiTheme="minorHAnsi" w:hAnsiTheme="minorHAnsi"/>
                <w:noProof/>
                <w:sz w:val="22"/>
                <w:szCs w:val="22"/>
                <w:lang w:eastAsia="zh-CN"/>
              </w:rPr>
              <w:tab/>
            </w:r>
            <w:r w:rsidRPr="00172128">
              <w:rPr>
                <w:rStyle w:val="Hypertextovodkaz"/>
                <w:noProof/>
              </w:rPr>
              <w:t>Japonská zahraniční politika 1952–1960</w:t>
            </w:r>
            <w:r>
              <w:rPr>
                <w:noProof/>
                <w:webHidden/>
              </w:rPr>
              <w:tab/>
            </w:r>
            <w:r>
              <w:rPr>
                <w:noProof/>
                <w:webHidden/>
              </w:rPr>
              <w:fldChar w:fldCharType="begin"/>
            </w:r>
            <w:r>
              <w:rPr>
                <w:noProof/>
                <w:webHidden/>
              </w:rPr>
              <w:instrText xml:space="preserve"> PAGEREF _Toc513783861 \h </w:instrText>
            </w:r>
            <w:r>
              <w:rPr>
                <w:noProof/>
                <w:webHidden/>
              </w:rPr>
            </w:r>
            <w:r>
              <w:rPr>
                <w:noProof/>
                <w:webHidden/>
              </w:rPr>
              <w:fldChar w:fldCharType="separate"/>
            </w:r>
            <w:r>
              <w:rPr>
                <w:noProof/>
                <w:webHidden/>
              </w:rPr>
              <w:t>10</w:t>
            </w:r>
            <w:r>
              <w:rPr>
                <w:noProof/>
                <w:webHidden/>
              </w:rPr>
              <w:fldChar w:fldCharType="end"/>
            </w:r>
          </w:hyperlink>
        </w:p>
        <w:p w14:paraId="660FBDBD" w14:textId="3284AFB1"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2" w:history="1">
            <w:r w:rsidRPr="00172128">
              <w:rPr>
                <w:rStyle w:val="Hypertextovodkaz"/>
                <w:noProof/>
              </w:rPr>
              <w:t>1.3.</w:t>
            </w:r>
            <w:r>
              <w:rPr>
                <w:rFonts w:asciiTheme="minorHAnsi" w:hAnsiTheme="minorHAnsi"/>
                <w:noProof/>
                <w:sz w:val="22"/>
                <w:szCs w:val="22"/>
                <w:lang w:eastAsia="zh-CN"/>
              </w:rPr>
              <w:tab/>
            </w:r>
            <w:r w:rsidRPr="00172128">
              <w:rPr>
                <w:rStyle w:val="Hypertextovodkaz"/>
                <w:noProof/>
              </w:rPr>
              <w:t>Japonská zahraniční politika 1960–1972</w:t>
            </w:r>
            <w:r>
              <w:rPr>
                <w:noProof/>
                <w:webHidden/>
              </w:rPr>
              <w:tab/>
            </w:r>
            <w:r>
              <w:rPr>
                <w:noProof/>
                <w:webHidden/>
              </w:rPr>
              <w:fldChar w:fldCharType="begin"/>
            </w:r>
            <w:r>
              <w:rPr>
                <w:noProof/>
                <w:webHidden/>
              </w:rPr>
              <w:instrText xml:space="preserve"> PAGEREF _Toc513783862 \h </w:instrText>
            </w:r>
            <w:r>
              <w:rPr>
                <w:noProof/>
                <w:webHidden/>
              </w:rPr>
            </w:r>
            <w:r>
              <w:rPr>
                <w:noProof/>
                <w:webHidden/>
              </w:rPr>
              <w:fldChar w:fldCharType="separate"/>
            </w:r>
            <w:r>
              <w:rPr>
                <w:noProof/>
                <w:webHidden/>
              </w:rPr>
              <w:t>13</w:t>
            </w:r>
            <w:r>
              <w:rPr>
                <w:noProof/>
                <w:webHidden/>
              </w:rPr>
              <w:fldChar w:fldCharType="end"/>
            </w:r>
          </w:hyperlink>
        </w:p>
        <w:p w14:paraId="04EEE936" w14:textId="5135AB9F" w:rsidR="00A117D9" w:rsidRDefault="00A117D9">
          <w:pPr>
            <w:pStyle w:val="Obsah2"/>
            <w:tabs>
              <w:tab w:val="left" w:pos="660"/>
              <w:tab w:val="right" w:leader="dot" w:pos="9062"/>
            </w:tabs>
            <w:rPr>
              <w:rFonts w:asciiTheme="minorHAnsi" w:hAnsiTheme="minorHAnsi"/>
              <w:noProof/>
              <w:sz w:val="22"/>
              <w:szCs w:val="22"/>
              <w:lang w:eastAsia="zh-CN"/>
            </w:rPr>
          </w:pPr>
          <w:hyperlink w:anchor="_Toc513783863" w:history="1">
            <w:r w:rsidRPr="00172128">
              <w:rPr>
                <w:rStyle w:val="Hypertextovodkaz"/>
                <w:noProof/>
              </w:rPr>
              <w:t>2.</w:t>
            </w:r>
            <w:r>
              <w:rPr>
                <w:rFonts w:asciiTheme="minorHAnsi" w:hAnsiTheme="minorHAnsi"/>
                <w:noProof/>
                <w:sz w:val="22"/>
                <w:szCs w:val="22"/>
                <w:lang w:eastAsia="zh-CN"/>
              </w:rPr>
              <w:tab/>
            </w:r>
            <w:r w:rsidRPr="00172128">
              <w:rPr>
                <w:rStyle w:val="Hypertextovodkaz"/>
                <w:noProof/>
              </w:rPr>
              <w:t>Sukarno a jeho autonomní zahraniční politika</w:t>
            </w:r>
            <w:r>
              <w:rPr>
                <w:noProof/>
                <w:webHidden/>
              </w:rPr>
              <w:tab/>
            </w:r>
            <w:r>
              <w:rPr>
                <w:noProof/>
                <w:webHidden/>
              </w:rPr>
              <w:fldChar w:fldCharType="begin"/>
            </w:r>
            <w:r>
              <w:rPr>
                <w:noProof/>
                <w:webHidden/>
              </w:rPr>
              <w:instrText xml:space="preserve"> PAGEREF _Toc513783863 \h </w:instrText>
            </w:r>
            <w:r>
              <w:rPr>
                <w:noProof/>
                <w:webHidden/>
              </w:rPr>
            </w:r>
            <w:r>
              <w:rPr>
                <w:noProof/>
                <w:webHidden/>
              </w:rPr>
              <w:fldChar w:fldCharType="separate"/>
            </w:r>
            <w:r>
              <w:rPr>
                <w:noProof/>
                <w:webHidden/>
              </w:rPr>
              <w:t>16</w:t>
            </w:r>
            <w:r>
              <w:rPr>
                <w:noProof/>
                <w:webHidden/>
              </w:rPr>
              <w:fldChar w:fldCharType="end"/>
            </w:r>
          </w:hyperlink>
        </w:p>
        <w:p w14:paraId="5C755F28" w14:textId="5524BC99" w:rsidR="00A117D9" w:rsidRDefault="00A117D9">
          <w:pPr>
            <w:pStyle w:val="Obsah2"/>
            <w:tabs>
              <w:tab w:val="left" w:pos="660"/>
              <w:tab w:val="right" w:leader="dot" w:pos="9062"/>
            </w:tabs>
            <w:rPr>
              <w:rFonts w:asciiTheme="minorHAnsi" w:hAnsiTheme="minorHAnsi"/>
              <w:noProof/>
              <w:sz w:val="22"/>
              <w:szCs w:val="22"/>
              <w:lang w:eastAsia="zh-CN"/>
            </w:rPr>
          </w:pPr>
          <w:hyperlink w:anchor="_Toc513783864" w:history="1">
            <w:r w:rsidRPr="00172128">
              <w:rPr>
                <w:rStyle w:val="Hypertextovodkaz"/>
                <w:noProof/>
                <w:lang w:eastAsia="zh-CN"/>
              </w:rPr>
              <w:t>3.</w:t>
            </w:r>
            <w:r>
              <w:rPr>
                <w:rFonts w:asciiTheme="minorHAnsi" w:hAnsiTheme="minorHAnsi"/>
                <w:noProof/>
                <w:sz w:val="22"/>
                <w:szCs w:val="22"/>
                <w:lang w:eastAsia="zh-CN"/>
              </w:rPr>
              <w:tab/>
            </w:r>
            <w:r w:rsidRPr="00172128">
              <w:rPr>
                <w:rStyle w:val="Hypertextovodkaz"/>
                <w:noProof/>
              </w:rPr>
              <w:t>Vláda Suharta a pronik</w:t>
            </w:r>
            <w:r w:rsidRPr="00172128">
              <w:rPr>
                <w:rStyle w:val="Hypertextovodkaz"/>
                <w:noProof/>
                <w:lang w:eastAsia="zh-CN"/>
              </w:rPr>
              <w:t>ání japonských investorů</w:t>
            </w:r>
            <w:r>
              <w:rPr>
                <w:noProof/>
                <w:webHidden/>
              </w:rPr>
              <w:tab/>
            </w:r>
            <w:r>
              <w:rPr>
                <w:noProof/>
                <w:webHidden/>
              </w:rPr>
              <w:fldChar w:fldCharType="begin"/>
            </w:r>
            <w:r>
              <w:rPr>
                <w:noProof/>
                <w:webHidden/>
              </w:rPr>
              <w:instrText xml:space="preserve"> PAGEREF _Toc513783864 \h </w:instrText>
            </w:r>
            <w:r>
              <w:rPr>
                <w:noProof/>
                <w:webHidden/>
              </w:rPr>
            </w:r>
            <w:r>
              <w:rPr>
                <w:noProof/>
                <w:webHidden/>
              </w:rPr>
              <w:fldChar w:fldCharType="separate"/>
            </w:r>
            <w:r>
              <w:rPr>
                <w:noProof/>
                <w:webHidden/>
              </w:rPr>
              <w:t>20</w:t>
            </w:r>
            <w:r>
              <w:rPr>
                <w:noProof/>
                <w:webHidden/>
              </w:rPr>
              <w:fldChar w:fldCharType="end"/>
            </w:r>
          </w:hyperlink>
        </w:p>
        <w:p w14:paraId="1DD0779F" w14:textId="318E0A5B"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5" w:history="1">
            <w:r w:rsidRPr="00172128">
              <w:rPr>
                <w:rStyle w:val="Hypertextovodkaz"/>
                <w:noProof/>
                <w:lang w:eastAsia="zh-CN"/>
              </w:rPr>
              <w:t>3.1.</w:t>
            </w:r>
            <w:r>
              <w:rPr>
                <w:rFonts w:asciiTheme="minorHAnsi" w:hAnsiTheme="minorHAnsi"/>
                <w:noProof/>
                <w:sz w:val="22"/>
                <w:szCs w:val="22"/>
                <w:lang w:eastAsia="zh-CN"/>
              </w:rPr>
              <w:tab/>
            </w:r>
            <w:r w:rsidRPr="00172128">
              <w:rPr>
                <w:rStyle w:val="Hypertextovodkaz"/>
                <w:noProof/>
                <w:lang w:eastAsia="zh-CN"/>
              </w:rPr>
              <w:t>Suharto a jeho zahraniční politika</w:t>
            </w:r>
            <w:r>
              <w:rPr>
                <w:noProof/>
                <w:webHidden/>
              </w:rPr>
              <w:tab/>
            </w:r>
            <w:r>
              <w:rPr>
                <w:noProof/>
                <w:webHidden/>
              </w:rPr>
              <w:fldChar w:fldCharType="begin"/>
            </w:r>
            <w:r>
              <w:rPr>
                <w:noProof/>
                <w:webHidden/>
              </w:rPr>
              <w:instrText xml:space="preserve"> PAGEREF _Toc513783865 \h </w:instrText>
            </w:r>
            <w:r>
              <w:rPr>
                <w:noProof/>
                <w:webHidden/>
              </w:rPr>
            </w:r>
            <w:r>
              <w:rPr>
                <w:noProof/>
                <w:webHidden/>
              </w:rPr>
              <w:fldChar w:fldCharType="separate"/>
            </w:r>
            <w:r>
              <w:rPr>
                <w:noProof/>
                <w:webHidden/>
              </w:rPr>
              <w:t>20</w:t>
            </w:r>
            <w:r>
              <w:rPr>
                <w:noProof/>
                <w:webHidden/>
              </w:rPr>
              <w:fldChar w:fldCharType="end"/>
            </w:r>
          </w:hyperlink>
        </w:p>
        <w:p w14:paraId="6189CC6D" w14:textId="6604B7FF"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6" w:history="1">
            <w:r w:rsidRPr="00172128">
              <w:rPr>
                <w:rStyle w:val="Hypertextovodkaz"/>
                <w:noProof/>
              </w:rPr>
              <w:t>3.2.</w:t>
            </w:r>
            <w:r>
              <w:rPr>
                <w:rFonts w:asciiTheme="minorHAnsi" w:hAnsiTheme="minorHAnsi"/>
                <w:noProof/>
                <w:sz w:val="22"/>
                <w:szCs w:val="22"/>
                <w:lang w:eastAsia="zh-CN"/>
              </w:rPr>
              <w:tab/>
            </w:r>
            <w:r w:rsidRPr="00172128">
              <w:rPr>
                <w:rStyle w:val="Hypertextovodkaz"/>
                <w:noProof/>
              </w:rPr>
              <w:t>Sujono Humardini a jeho vliv na japonsko-indonéské vztahy</w:t>
            </w:r>
            <w:r>
              <w:rPr>
                <w:noProof/>
                <w:webHidden/>
              </w:rPr>
              <w:tab/>
            </w:r>
            <w:r>
              <w:rPr>
                <w:noProof/>
                <w:webHidden/>
              </w:rPr>
              <w:fldChar w:fldCharType="begin"/>
            </w:r>
            <w:r>
              <w:rPr>
                <w:noProof/>
                <w:webHidden/>
              </w:rPr>
              <w:instrText xml:space="preserve"> PAGEREF _Toc513783866 \h </w:instrText>
            </w:r>
            <w:r>
              <w:rPr>
                <w:noProof/>
                <w:webHidden/>
              </w:rPr>
            </w:r>
            <w:r>
              <w:rPr>
                <w:noProof/>
                <w:webHidden/>
              </w:rPr>
              <w:fldChar w:fldCharType="separate"/>
            </w:r>
            <w:r>
              <w:rPr>
                <w:noProof/>
                <w:webHidden/>
              </w:rPr>
              <w:t>21</w:t>
            </w:r>
            <w:r>
              <w:rPr>
                <w:noProof/>
                <w:webHidden/>
              </w:rPr>
              <w:fldChar w:fldCharType="end"/>
            </w:r>
          </w:hyperlink>
        </w:p>
        <w:p w14:paraId="7E745E3D" w14:textId="763B543D" w:rsidR="00A117D9" w:rsidRDefault="00A117D9">
          <w:pPr>
            <w:pStyle w:val="Obsah2"/>
            <w:tabs>
              <w:tab w:val="left" w:pos="660"/>
              <w:tab w:val="right" w:leader="dot" w:pos="9062"/>
            </w:tabs>
            <w:rPr>
              <w:rFonts w:asciiTheme="minorHAnsi" w:hAnsiTheme="minorHAnsi"/>
              <w:noProof/>
              <w:sz w:val="22"/>
              <w:szCs w:val="22"/>
              <w:lang w:eastAsia="zh-CN"/>
            </w:rPr>
          </w:pPr>
          <w:hyperlink w:anchor="_Toc513783867" w:history="1">
            <w:r w:rsidRPr="00172128">
              <w:rPr>
                <w:rStyle w:val="Hypertextovodkaz"/>
                <w:noProof/>
              </w:rPr>
              <w:t>4.</w:t>
            </w:r>
            <w:r>
              <w:rPr>
                <w:rFonts w:asciiTheme="minorHAnsi" w:hAnsiTheme="minorHAnsi"/>
                <w:noProof/>
                <w:sz w:val="22"/>
                <w:szCs w:val="22"/>
                <w:lang w:eastAsia="zh-CN"/>
              </w:rPr>
              <w:tab/>
            </w:r>
            <w:r w:rsidRPr="00172128">
              <w:rPr>
                <w:rStyle w:val="Hypertextovodkaz"/>
                <w:noProof/>
              </w:rPr>
              <w:t>Fukudova doktrína a kontext jejího vzniku</w:t>
            </w:r>
            <w:r>
              <w:rPr>
                <w:noProof/>
                <w:webHidden/>
              </w:rPr>
              <w:tab/>
            </w:r>
            <w:r>
              <w:rPr>
                <w:noProof/>
                <w:webHidden/>
              </w:rPr>
              <w:fldChar w:fldCharType="begin"/>
            </w:r>
            <w:r>
              <w:rPr>
                <w:noProof/>
                <w:webHidden/>
              </w:rPr>
              <w:instrText xml:space="preserve"> PAGEREF _Toc513783867 \h </w:instrText>
            </w:r>
            <w:r>
              <w:rPr>
                <w:noProof/>
                <w:webHidden/>
              </w:rPr>
            </w:r>
            <w:r>
              <w:rPr>
                <w:noProof/>
                <w:webHidden/>
              </w:rPr>
              <w:fldChar w:fldCharType="separate"/>
            </w:r>
            <w:r>
              <w:rPr>
                <w:noProof/>
                <w:webHidden/>
              </w:rPr>
              <w:t>26</w:t>
            </w:r>
            <w:r>
              <w:rPr>
                <w:noProof/>
                <w:webHidden/>
              </w:rPr>
              <w:fldChar w:fldCharType="end"/>
            </w:r>
          </w:hyperlink>
        </w:p>
        <w:p w14:paraId="515058E6" w14:textId="29ED1367" w:rsidR="00A117D9" w:rsidRDefault="00A117D9">
          <w:pPr>
            <w:pStyle w:val="Obsah2"/>
            <w:tabs>
              <w:tab w:val="left" w:pos="660"/>
              <w:tab w:val="right" w:leader="dot" w:pos="9062"/>
            </w:tabs>
            <w:rPr>
              <w:rFonts w:asciiTheme="minorHAnsi" w:hAnsiTheme="minorHAnsi"/>
              <w:noProof/>
              <w:sz w:val="22"/>
              <w:szCs w:val="22"/>
              <w:lang w:eastAsia="zh-CN"/>
            </w:rPr>
          </w:pPr>
          <w:hyperlink w:anchor="_Toc513783868" w:history="1">
            <w:r w:rsidRPr="00172128">
              <w:rPr>
                <w:rStyle w:val="Hypertextovodkaz"/>
                <w:noProof/>
              </w:rPr>
              <w:t>5.</w:t>
            </w:r>
            <w:r>
              <w:rPr>
                <w:rFonts w:asciiTheme="minorHAnsi" w:hAnsiTheme="minorHAnsi"/>
                <w:noProof/>
                <w:sz w:val="22"/>
                <w:szCs w:val="22"/>
                <w:lang w:eastAsia="zh-CN"/>
              </w:rPr>
              <w:tab/>
            </w:r>
            <w:r w:rsidRPr="00172128">
              <w:rPr>
                <w:rStyle w:val="Hypertextovodkaz"/>
                <w:noProof/>
              </w:rPr>
              <w:t>Vztahy Japonska a Indonésie od roku 1989 do současnosti</w:t>
            </w:r>
            <w:r>
              <w:rPr>
                <w:noProof/>
                <w:webHidden/>
              </w:rPr>
              <w:tab/>
            </w:r>
            <w:r>
              <w:rPr>
                <w:noProof/>
                <w:webHidden/>
              </w:rPr>
              <w:fldChar w:fldCharType="begin"/>
            </w:r>
            <w:r>
              <w:rPr>
                <w:noProof/>
                <w:webHidden/>
              </w:rPr>
              <w:instrText xml:space="preserve"> PAGEREF _Toc513783868 \h </w:instrText>
            </w:r>
            <w:r>
              <w:rPr>
                <w:noProof/>
                <w:webHidden/>
              </w:rPr>
            </w:r>
            <w:r>
              <w:rPr>
                <w:noProof/>
                <w:webHidden/>
              </w:rPr>
              <w:fldChar w:fldCharType="separate"/>
            </w:r>
            <w:r>
              <w:rPr>
                <w:noProof/>
                <w:webHidden/>
              </w:rPr>
              <w:t>29</w:t>
            </w:r>
            <w:r>
              <w:rPr>
                <w:noProof/>
                <w:webHidden/>
              </w:rPr>
              <w:fldChar w:fldCharType="end"/>
            </w:r>
          </w:hyperlink>
        </w:p>
        <w:p w14:paraId="126F4A72" w14:textId="7B4F961A"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69" w:history="1">
            <w:r w:rsidRPr="00172128">
              <w:rPr>
                <w:rStyle w:val="Hypertextovodkaz"/>
                <w:noProof/>
              </w:rPr>
              <w:t>5.1.</w:t>
            </w:r>
            <w:r>
              <w:rPr>
                <w:rFonts w:asciiTheme="minorHAnsi" w:hAnsiTheme="minorHAnsi"/>
                <w:noProof/>
                <w:sz w:val="22"/>
                <w:szCs w:val="22"/>
                <w:lang w:eastAsia="zh-CN"/>
              </w:rPr>
              <w:tab/>
            </w:r>
            <w:r w:rsidRPr="00172128">
              <w:rPr>
                <w:rStyle w:val="Hypertextovodkaz"/>
                <w:noProof/>
              </w:rPr>
              <w:t>Japonsko a Indonésie po konci studené války</w:t>
            </w:r>
            <w:r>
              <w:rPr>
                <w:noProof/>
                <w:webHidden/>
              </w:rPr>
              <w:tab/>
            </w:r>
            <w:r>
              <w:rPr>
                <w:noProof/>
                <w:webHidden/>
              </w:rPr>
              <w:fldChar w:fldCharType="begin"/>
            </w:r>
            <w:r>
              <w:rPr>
                <w:noProof/>
                <w:webHidden/>
              </w:rPr>
              <w:instrText xml:space="preserve"> PAGEREF _Toc513783869 \h </w:instrText>
            </w:r>
            <w:r>
              <w:rPr>
                <w:noProof/>
                <w:webHidden/>
              </w:rPr>
            </w:r>
            <w:r>
              <w:rPr>
                <w:noProof/>
                <w:webHidden/>
              </w:rPr>
              <w:fldChar w:fldCharType="separate"/>
            </w:r>
            <w:r>
              <w:rPr>
                <w:noProof/>
                <w:webHidden/>
              </w:rPr>
              <w:t>29</w:t>
            </w:r>
            <w:r>
              <w:rPr>
                <w:noProof/>
                <w:webHidden/>
              </w:rPr>
              <w:fldChar w:fldCharType="end"/>
            </w:r>
          </w:hyperlink>
        </w:p>
        <w:p w14:paraId="5287B78D" w14:textId="564B38E9"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70" w:history="1">
            <w:r w:rsidRPr="00172128">
              <w:rPr>
                <w:rStyle w:val="Hypertextovodkaz"/>
                <w:noProof/>
              </w:rPr>
              <w:t>5.2.</w:t>
            </w:r>
            <w:r>
              <w:rPr>
                <w:rFonts w:asciiTheme="minorHAnsi" w:hAnsiTheme="minorHAnsi"/>
                <w:noProof/>
                <w:sz w:val="22"/>
                <w:szCs w:val="22"/>
                <w:lang w:eastAsia="zh-CN"/>
              </w:rPr>
              <w:tab/>
            </w:r>
            <w:r w:rsidRPr="00172128">
              <w:rPr>
                <w:rStyle w:val="Hypertextovodkaz"/>
                <w:noProof/>
              </w:rPr>
              <w:t>Japonsko a Indonésie v posledních letech</w:t>
            </w:r>
            <w:r>
              <w:rPr>
                <w:noProof/>
                <w:webHidden/>
              </w:rPr>
              <w:tab/>
            </w:r>
            <w:r>
              <w:rPr>
                <w:noProof/>
                <w:webHidden/>
              </w:rPr>
              <w:fldChar w:fldCharType="begin"/>
            </w:r>
            <w:r>
              <w:rPr>
                <w:noProof/>
                <w:webHidden/>
              </w:rPr>
              <w:instrText xml:space="preserve"> PAGEREF _Toc513783870 \h </w:instrText>
            </w:r>
            <w:r>
              <w:rPr>
                <w:noProof/>
                <w:webHidden/>
              </w:rPr>
            </w:r>
            <w:r>
              <w:rPr>
                <w:noProof/>
                <w:webHidden/>
              </w:rPr>
              <w:fldChar w:fldCharType="separate"/>
            </w:r>
            <w:r>
              <w:rPr>
                <w:noProof/>
                <w:webHidden/>
              </w:rPr>
              <w:t>32</w:t>
            </w:r>
            <w:r>
              <w:rPr>
                <w:noProof/>
                <w:webHidden/>
              </w:rPr>
              <w:fldChar w:fldCharType="end"/>
            </w:r>
          </w:hyperlink>
        </w:p>
        <w:p w14:paraId="3B9988A5" w14:textId="25B2D924" w:rsidR="00A117D9" w:rsidRDefault="00A117D9">
          <w:pPr>
            <w:pStyle w:val="Obsah3"/>
            <w:tabs>
              <w:tab w:val="left" w:pos="1100"/>
              <w:tab w:val="right" w:leader="dot" w:pos="9062"/>
            </w:tabs>
            <w:rPr>
              <w:rFonts w:asciiTheme="minorHAnsi" w:hAnsiTheme="minorHAnsi"/>
              <w:noProof/>
              <w:sz w:val="22"/>
              <w:szCs w:val="22"/>
              <w:lang w:eastAsia="zh-CN"/>
            </w:rPr>
          </w:pPr>
          <w:hyperlink w:anchor="_Toc513783871" w:history="1">
            <w:r w:rsidRPr="00172128">
              <w:rPr>
                <w:rStyle w:val="Hypertextovodkaz"/>
                <w:noProof/>
              </w:rPr>
              <w:t>5.3.</w:t>
            </w:r>
            <w:r>
              <w:rPr>
                <w:rFonts w:asciiTheme="minorHAnsi" w:hAnsiTheme="minorHAnsi"/>
                <w:noProof/>
                <w:sz w:val="22"/>
                <w:szCs w:val="22"/>
                <w:lang w:eastAsia="zh-CN"/>
              </w:rPr>
              <w:tab/>
            </w:r>
            <w:r w:rsidRPr="00172128">
              <w:rPr>
                <w:rStyle w:val="Hypertextovodkaz"/>
                <w:noProof/>
              </w:rPr>
              <w:t>Cestovní ruch mezi Japonskem a Indonésií</w:t>
            </w:r>
            <w:r>
              <w:rPr>
                <w:noProof/>
                <w:webHidden/>
              </w:rPr>
              <w:tab/>
            </w:r>
            <w:r>
              <w:rPr>
                <w:noProof/>
                <w:webHidden/>
              </w:rPr>
              <w:fldChar w:fldCharType="begin"/>
            </w:r>
            <w:r>
              <w:rPr>
                <w:noProof/>
                <w:webHidden/>
              </w:rPr>
              <w:instrText xml:space="preserve"> PAGEREF _Toc513783871 \h </w:instrText>
            </w:r>
            <w:r>
              <w:rPr>
                <w:noProof/>
                <w:webHidden/>
              </w:rPr>
            </w:r>
            <w:r>
              <w:rPr>
                <w:noProof/>
                <w:webHidden/>
              </w:rPr>
              <w:fldChar w:fldCharType="separate"/>
            </w:r>
            <w:r>
              <w:rPr>
                <w:noProof/>
                <w:webHidden/>
              </w:rPr>
              <w:t>37</w:t>
            </w:r>
            <w:r>
              <w:rPr>
                <w:noProof/>
                <w:webHidden/>
              </w:rPr>
              <w:fldChar w:fldCharType="end"/>
            </w:r>
          </w:hyperlink>
        </w:p>
        <w:p w14:paraId="0C1BF56A" w14:textId="3028631C" w:rsidR="00A117D9" w:rsidRDefault="00A117D9">
          <w:pPr>
            <w:pStyle w:val="Obsah2"/>
            <w:tabs>
              <w:tab w:val="right" w:leader="dot" w:pos="9062"/>
            </w:tabs>
            <w:rPr>
              <w:rFonts w:asciiTheme="minorHAnsi" w:hAnsiTheme="minorHAnsi"/>
              <w:noProof/>
              <w:sz w:val="22"/>
              <w:szCs w:val="22"/>
              <w:lang w:eastAsia="zh-CN"/>
            </w:rPr>
          </w:pPr>
          <w:hyperlink w:anchor="_Toc513783872" w:history="1">
            <w:r w:rsidRPr="00172128">
              <w:rPr>
                <w:rStyle w:val="Hypertextovodkaz"/>
                <w:noProof/>
              </w:rPr>
              <w:t>Závěr</w:t>
            </w:r>
            <w:r>
              <w:rPr>
                <w:noProof/>
                <w:webHidden/>
              </w:rPr>
              <w:tab/>
            </w:r>
            <w:r>
              <w:rPr>
                <w:noProof/>
                <w:webHidden/>
              </w:rPr>
              <w:fldChar w:fldCharType="begin"/>
            </w:r>
            <w:r>
              <w:rPr>
                <w:noProof/>
                <w:webHidden/>
              </w:rPr>
              <w:instrText xml:space="preserve"> PAGEREF _Toc513783872 \h </w:instrText>
            </w:r>
            <w:r>
              <w:rPr>
                <w:noProof/>
                <w:webHidden/>
              </w:rPr>
            </w:r>
            <w:r>
              <w:rPr>
                <w:noProof/>
                <w:webHidden/>
              </w:rPr>
              <w:fldChar w:fldCharType="separate"/>
            </w:r>
            <w:r>
              <w:rPr>
                <w:noProof/>
                <w:webHidden/>
              </w:rPr>
              <w:t>39</w:t>
            </w:r>
            <w:r>
              <w:rPr>
                <w:noProof/>
                <w:webHidden/>
              </w:rPr>
              <w:fldChar w:fldCharType="end"/>
            </w:r>
          </w:hyperlink>
        </w:p>
        <w:p w14:paraId="27A2A453" w14:textId="400A4E75" w:rsidR="00A117D9" w:rsidRDefault="00A117D9">
          <w:pPr>
            <w:pStyle w:val="Obsah2"/>
            <w:tabs>
              <w:tab w:val="right" w:leader="dot" w:pos="9062"/>
            </w:tabs>
            <w:rPr>
              <w:rFonts w:asciiTheme="minorHAnsi" w:hAnsiTheme="minorHAnsi"/>
              <w:noProof/>
              <w:sz w:val="22"/>
              <w:szCs w:val="22"/>
              <w:lang w:eastAsia="zh-CN"/>
            </w:rPr>
          </w:pPr>
          <w:hyperlink w:anchor="_Toc513783873" w:history="1">
            <w:r w:rsidRPr="00172128">
              <w:rPr>
                <w:rStyle w:val="Hypertextovodkaz"/>
                <w:noProof/>
              </w:rPr>
              <w:t>Resumé</w:t>
            </w:r>
            <w:r>
              <w:rPr>
                <w:noProof/>
                <w:webHidden/>
              </w:rPr>
              <w:tab/>
            </w:r>
            <w:r>
              <w:rPr>
                <w:noProof/>
                <w:webHidden/>
              </w:rPr>
              <w:fldChar w:fldCharType="begin"/>
            </w:r>
            <w:r>
              <w:rPr>
                <w:noProof/>
                <w:webHidden/>
              </w:rPr>
              <w:instrText xml:space="preserve"> PAGEREF _Toc513783873 \h </w:instrText>
            </w:r>
            <w:r>
              <w:rPr>
                <w:noProof/>
                <w:webHidden/>
              </w:rPr>
            </w:r>
            <w:r>
              <w:rPr>
                <w:noProof/>
                <w:webHidden/>
              </w:rPr>
              <w:fldChar w:fldCharType="separate"/>
            </w:r>
            <w:r>
              <w:rPr>
                <w:noProof/>
                <w:webHidden/>
              </w:rPr>
              <w:t>42</w:t>
            </w:r>
            <w:r>
              <w:rPr>
                <w:noProof/>
                <w:webHidden/>
              </w:rPr>
              <w:fldChar w:fldCharType="end"/>
            </w:r>
          </w:hyperlink>
        </w:p>
        <w:p w14:paraId="2586BC33" w14:textId="2ACB22D8" w:rsidR="00A117D9" w:rsidRDefault="00A117D9">
          <w:pPr>
            <w:pStyle w:val="Obsah2"/>
            <w:tabs>
              <w:tab w:val="right" w:leader="dot" w:pos="9062"/>
            </w:tabs>
            <w:rPr>
              <w:rFonts w:asciiTheme="minorHAnsi" w:hAnsiTheme="minorHAnsi"/>
              <w:noProof/>
              <w:sz w:val="22"/>
              <w:szCs w:val="22"/>
              <w:lang w:eastAsia="zh-CN"/>
            </w:rPr>
          </w:pPr>
          <w:hyperlink w:anchor="_Toc513783874" w:history="1">
            <w:r w:rsidRPr="00172128">
              <w:rPr>
                <w:rStyle w:val="Hypertextovodkaz"/>
                <w:noProof/>
              </w:rPr>
              <w:t>Seznam použitých zdrojů</w:t>
            </w:r>
            <w:r>
              <w:rPr>
                <w:noProof/>
                <w:webHidden/>
              </w:rPr>
              <w:tab/>
            </w:r>
            <w:r>
              <w:rPr>
                <w:noProof/>
                <w:webHidden/>
              </w:rPr>
              <w:fldChar w:fldCharType="begin"/>
            </w:r>
            <w:r>
              <w:rPr>
                <w:noProof/>
                <w:webHidden/>
              </w:rPr>
              <w:instrText xml:space="preserve"> PAGEREF _Toc513783874 \h </w:instrText>
            </w:r>
            <w:r>
              <w:rPr>
                <w:noProof/>
                <w:webHidden/>
              </w:rPr>
            </w:r>
            <w:r>
              <w:rPr>
                <w:noProof/>
                <w:webHidden/>
              </w:rPr>
              <w:fldChar w:fldCharType="separate"/>
            </w:r>
            <w:r>
              <w:rPr>
                <w:noProof/>
                <w:webHidden/>
              </w:rPr>
              <w:t>43</w:t>
            </w:r>
            <w:r>
              <w:rPr>
                <w:noProof/>
                <w:webHidden/>
              </w:rPr>
              <w:fldChar w:fldCharType="end"/>
            </w:r>
          </w:hyperlink>
        </w:p>
        <w:p w14:paraId="52303CF9" w14:textId="52749EF7" w:rsidR="008B5211" w:rsidRDefault="008B5211">
          <w:r>
            <w:rPr>
              <w:b/>
              <w:bCs/>
            </w:rPr>
            <w:fldChar w:fldCharType="end"/>
          </w:r>
        </w:p>
      </w:sdtContent>
    </w:sdt>
    <w:p w14:paraId="2FE42BE4" w14:textId="5F749F9F" w:rsidR="008B5211" w:rsidRDefault="008B5211">
      <w:pPr>
        <w:rPr>
          <w:rFonts w:cs="Times New Roman"/>
          <w:b/>
          <w:sz w:val="24"/>
          <w:szCs w:val="24"/>
        </w:rPr>
      </w:pPr>
      <w:r>
        <w:br w:type="page"/>
      </w:r>
    </w:p>
    <w:p w14:paraId="181C6FC7" w14:textId="77777777" w:rsidR="008B5211" w:rsidRDefault="008B5211" w:rsidP="00DC7287">
      <w:pPr>
        <w:pStyle w:val="Nadpis2"/>
        <w:numPr>
          <w:ilvl w:val="0"/>
          <w:numId w:val="0"/>
        </w:numPr>
      </w:pPr>
    </w:p>
    <w:p w14:paraId="114B33E6" w14:textId="365682C9" w:rsidR="003266F4" w:rsidRPr="003B1097" w:rsidRDefault="003266F4" w:rsidP="00DC7287">
      <w:pPr>
        <w:pStyle w:val="Nadpis2"/>
        <w:numPr>
          <w:ilvl w:val="0"/>
          <w:numId w:val="0"/>
        </w:numPr>
      </w:pPr>
      <w:bookmarkStart w:id="1" w:name="_Toc513783858"/>
      <w:r w:rsidRPr="003B1097">
        <w:t>Úvod</w:t>
      </w:r>
      <w:bookmarkEnd w:id="1"/>
    </w:p>
    <w:p w14:paraId="0D12C8AA" w14:textId="1ADEC006" w:rsidR="003266F4" w:rsidRPr="003B1097" w:rsidRDefault="003266F4" w:rsidP="00ED574E">
      <w:pPr>
        <w:rPr>
          <w:rFonts w:cs="Times New Roman"/>
          <w:sz w:val="24"/>
          <w:szCs w:val="24"/>
        </w:rPr>
      </w:pPr>
      <w:r w:rsidRPr="003B1097">
        <w:rPr>
          <w:rFonts w:cs="Times New Roman"/>
          <w:sz w:val="24"/>
          <w:szCs w:val="24"/>
        </w:rPr>
        <w:t>V průběhu dvacátého století se mezinárodní vztahy Japonska a zemí</w:t>
      </w:r>
      <w:r w:rsidR="009D55C1" w:rsidRPr="003B1097">
        <w:rPr>
          <w:rFonts w:cs="Times New Roman"/>
          <w:sz w:val="24"/>
          <w:szCs w:val="24"/>
        </w:rPr>
        <w:t xml:space="preserve"> jihov</w:t>
      </w:r>
      <w:r w:rsidR="009D55C1" w:rsidRPr="003B1097">
        <w:rPr>
          <w:rFonts w:eastAsia="DengXian" w:cs="Times New Roman"/>
          <w:sz w:val="24"/>
          <w:szCs w:val="24"/>
          <w:lang w:eastAsia="zh-CN"/>
        </w:rPr>
        <w:t xml:space="preserve">ýchodní Asie </w:t>
      </w:r>
      <w:r w:rsidRPr="003B1097">
        <w:rPr>
          <w:rFonts w:cs="Times New Roman"/>
          <w:sz w:val="24"/>
          <w:szCs w:val="24"/>
        </w:rPr>
        <w:t>několikrát dramaticky proměnily. Když v roce 1905 porazilo Japons</w:t>
      </w:r>
      <w:r w:rsidR="009B5EC7">
        <w:rPr>
          <w:rFonts w:cs="Times New Roman"/>
          <w:sz w:val="24"/>
          <w:szCs w:val="24"/>
        </w:rPr>
        <w:t>ko Rusko</w:t>
      </w:r>
      <w:r w:rsidRPr="003B1097">
        <w:rPr>
          <w:rFonts w:cs="Times New Roman"/>
          <w:sz w:val="24"/>
          <w:szCs w:val="24"/>
        </w:rPr>
        <w:t xml:space="preserve"> v rusko-japonské válce, bylo to vítězství důležité nejen pro samotné Japonce a jejich národní hrdost, ale také jakýsi vzkaz ostatním asijským národům, </w:t>
      </w:r>
      <w:r w:rsidR="009B5EC7">
        <w:rPr>
          <w:rFonts w:cs="Times New Roman"/>
          <w:sz w:val="24"/>
          <w:szCs w:val="24"/>
        </w:rPr>
        <w:t>včetně těm v jihovýchodní Asii</w:t>
      </w:r>
      <w:r w:rsidRPr="003B1097">
        <w:rPr>
          <w:rFonts w:cs="Times New Roman"/>
          <w:sz w:val="24"/>
          <w:szCs w:val="24"/>
        </w:rPr>
        <w:t xml:space="preserve">. Poprvé v novodobé historii se totiž ukázalo, že země </w:t>
      </w:r>
      <w:r w:rsidR="00CE30DB">
        <w:rPr>
          <w:rFonts w:cs="Times New Roman"/>
          <w:sz w:val="24"/>
          <w:szCs w:val="24"/>
        </w:rPr>
        <w:t xml:space="preserve">evropské </w:t>
      </w:r>
      <w:r w:rsidRPr="003B1097">
        <w:rPr>
          <w:rFonts w:cs="Times New Roman"/>
          <w:sz w:val="24"/>
          <w:szCs w:val="24"/>
        </w:rPr>
        <w:t>civilizace může být poražena zemí asijské</w:t>
      </w:r>
      <w:r w:rsidR="00CE30DB">
        <w:rPr>
          <w:rFonts w:cs="Times New Roman"/>
          <w:sz w:val="24"/>
          <w:szCs w:val="24"/>
        </w:rPr>
        <w:t xml:space="preserve"> </w:t>
      </w:r>
      <w:r w:rsidRPr="003B1097">
        <w:rPr>
          <w:rFonts w:cs="Times New Roman"/>
          <w:sz w:val="24"/>
          <w:szCs w:val="24"/>
        </w:rPr>
        <w:t xml:space="preserve">civilizace. Tento fakt přispěl k formování raných národnostních hnutí v kolonizovaných oblastech jihovýchodní Asie a způsobil, že část tamější inteligence si vybrala Japonsko éry </w:t>
      </w:r>
      <w:proofErr w:type="spellStart"/>
      <w:r w:rsidRPr="003B1097">
        <w:rPr>
          <w:rFonts w:cs="Times New Roman"/>
          <w:sz w:val="24"/>
          <w:szCs w:val="24"/>
        </w:rPr>
        <w:t>Meidži</w:t>
      </w:r>
      <w:proofErr w:type="spellEnd"/>
      <w:r w:rsidRPr="003B1097">
        <w:rPr>
          <w:rFonts w:cs="Times New Roman"/>
          <w:sz w:val="24"/>
          <w:szCs w:val="24"/>
        </w:rPr>
        <w:t xml:space="preserve"> za svůj kulturní a technologický vzor</w:t>
      </w:r>
      <w:r w:rsidR="00103851">
        <w:rPr>
          <w:rFonts w:cs="Times New Roman"/>
          <w:sz w:val="24"/>
          <w:szCs w:val="24"/>
        </w:rPr>
        <w:t xml:space="preserve"> a</w:t>
      </w:r>
      <w:r w:rsidRPr="003B1097">
        <w:rPr>
          <w:rFonts w:cs="Times New Roman"/>
          <w:sz w:val="24"/>
          <w:szCs w:val="24"/>
        </w:rPr>
        <w:t xml:space="preserve"> </w:t>
      </w:r>
      <w:r w:rsidR="009B5EC7">
        <w:rPr>
          <w:rFonts w:cs="Times New Roman"/>
          <w:sz w:val="24"/>
          <w:szCs w:val="24"/>
        </w:rPr>
        <w:t>také</w:t>
      </w:r>
      <w:r w:rsidR="007D54D5" w:rsidRPr="003B1097">
        <w:rPr>
          <w:rFonts w:cs="Times New Roman"/>
          <w:sz w:val="24"/>
          <w:szCs w:val="24"/>
        </w:rPr>
        <w:t xml:space="preserve"> </w:t>
      </w:r>
      <w:r w:rsidR="009D55C1" w:rsidRPr="003B1097">
        <w:rPr>
          <w:rFonts w:cs="Times New Roman"/>
          <w:sz w:val="24"/>
          <w:szCs w:val="24"/>
        </w:rPr>
        <w:t xml:space="preserve">alternativu </w:t>
      </w:r>
      <w:r w:rsidRPr="003B1097">
        <w:rPr>
          <w:rFonts w:cs="Times New Roman"/>
          <w:sz w:val="24"/>
          <w:szCs w:val="24"/>
        </w:rPr>
        <w:t xml:space="preserve">vůči útlaku ze strany </w:t>
      </w:r>
      <w:r w:rsidR="007D54D5" w:rsidRPr="003B1097">
        <w:rPr>
          <w:rFonts w:cs="Times New Roman"/>
          <w:sz w:val="24"/>
          <w:szCs w:val="24"/>
        </w:rPr>
        <w:t>západních zemí</w:t>
      </w:r>
      <w:r w:rsidRPr="003B1097">
        <w:rPr>
          <w:rFonts w:cs="Times New Roman"/>
          <w:sz w:val="24"/>
          <w:szCs w:val="24"/>
        </w:rPr>
        <w:t xml:space="preserve">. Během následujících téměř čtyř dekád pak bylo Japonsko </w:t>
      </w:r>
      <w:r w:rsidR="007D3A32" w:rsidRPr="003B1097">
        <w:rPr>
          <w:rFonts w:cs="Times New Roman"/>
          <w:sz w:val="24"/>
          <w:szCs w:val="24"/>
        </w:rPr>
        <w:t>vedle</w:t>
      </w:r>
      <w:r w:rsidR="00970736" w:rsidRPr="003B1097">
        <w:rPr>
          <w:rFonts w:cs="Times New Roman"/>
          <w:sz w:val="24"/>
          <w:szCs w:val="24"/>
        </w:rPr>
        <w:t xml:space="preserve"> velmocí </w:t>
      </w:r>
      <w:r w:rsidR="007D3A32" w:rsidRPr="003B1097">
        <w:rPr>
          <w:rFonts w:cs="Times New Roman"/>
          <w:sz w:val="24"/>
          <w:szCs w:val="24"/>
        </w:rPr>
        <w:t>evropských a Spojených států</w:t>
      </w:r>
      <w:r w:rsidR="007F043C" w:rsidRPr="003B1097">
        <w:rPr>
          <w:rFonts w:cs="Times New Roman"/>
          <w:sz w:val="24"/>
          <w:szCs w:val="24"/>
        </w:rPr>
        <w:t xml:space="preserve"> v podstatě jedinou </w:t>
      </w:r>
      <w:r w:rsidR="00F77A0C" w:rsidRPr="003B1097">
        <w:rPr>
          <w:rFonts w:cs="Times New Roman"/>
          <w:sz w:val="24"/>
          <w:szCs w:val="24"/>
        </w:rPr>
        <w:t>asijskou velmocí ve smyslu politickém i ekonomickém.</w:t>
      </w:r>
      <w:r w:rsidRPr="003B1097">
        <w:rPr>
          <w:rFonts w:cs="Times New Roman"/>
          <w:sz w:val="24"/>
          <w:szCs w:val="24"/>
        </w:rPr>
        <w:t xml:space="preserve"> </w:t>
      </w:r>
    </w:p>
    <w:p w14:paraId="79FB2822" w14:textId="22BF84DE" w:rsidR="003266F4" w:rsidRPr="003B1097" w:rsidRDefault="00727FE6" w:rsidP="00ED574E">
      <w:pPr>
        <w:rPr>
          <w:rFonts w:cs="Times New Roman"/>
          <w:sz w:val="24"/>
          <w:szCs w:val="24"/>
        </w:rPr>
      </w:pPr>
      <w:r w:rsidRPr="003B1097">
        <w:rPr>
          <w:rFonts w:cs="Times New Roman"/>
          <w:sz w:val="24"/>
          <w:szCs w:val="24"/>
        </w:rPr>
        <w:t>J</w:t>
      </w:r>
      <w:r w:rsidR="008A5F05" w:rsidRPr="003B1097">
        <w:rPr>
          <w:rFonts w:cs="Times New Roman"/>
          <w:sz w:val="24"/>
          <w:szCs w:val="24"/>
        </w:rPr>
        <w:t>aponská e</w:t>
      </w:r>
      <w:r w:rsidR="003266F4" w:rsidRPr="003B1097">
        <w:rPr>
          <w:rFonts w:cs="Times New Roman"/>
          <w:sz w:val="24"/>
          <w:szCs w:val="24"/>
        </w:rPr>
        <w:t xml:space="preserve">xpanzivní politika 30. let a následná válka v Pacifiku pro Japonsko neznamenala v konečném důsledku pouze katastrofální devastaci země a rozpad japonského koloniálního panství, ale také signifikantní narušení mezinárodních vztahů Japonska </w:t>
      </w:r>
      <w:r w:rsidR="009D55C1" w:rsidRPr="003B1097">
        <w:rPr>
          <w:rFonts w:cs="Times New Roman"/>
          <w:sz w:val="24"/>
          <w:szCs w:val="24"/>
        </w:rPr>
        <w:t>s</w:t>
      </w:r>
      <w:r w:rsidR="007D54D5" w:rsidRPr="003B1097">
        <w:rPr>
          <w:rFonts w:cs="Times New Roman"/>
          <w:sz w:val="24"/>
          <w:szCs w:val="24"/>
        </w:rPr>
        <w:t>e</w:t>
      </w:r>
      <w:r w:rsidR="003266F4" w:rsidRPr="003B1097">
        <w:rPr>
          <w:rFonts w:cs="Times New Roman"/>
          <w:sz w:val="24"/>
          <w:szCs w:val="24"/>
        </w:rPr>
        <w:t xml:space="preserve"> zem</w:t>
      </w:r>
      <w:r w:rsidR="009D55C1" w:rsidRPr="003B1097">
        <w:rPr>
          <w:rFonts w:cs="Times New Roman"/>
          <w:sz w:val="24"/>
          <w:szCs w:val="24"/>
        </w:rPr>
        <w:t>ěmi</w:t>
      </w:r>
      <w:r w:rsidR="0036087C" w:rsidRPr="003B1097">
        <w:rPr>
          <w:rFonts w:cs="Times New Roman"/>
          <w:sz w:val="24"/>
          <w:szCs w:val="24"/>
        </w:rPr>
        <w:t xml:space="preserve"> jihovýchodní Asie</w:t>
      </w:r>
      <w:r w:rsidR="003266F4" w:rsidRPr="003B1097">
        <w:rPr>
          <w:rFonts w:cs="Times New Roman"/>
          <w:sz w:val="24"/>
          <w:szCs w:val="24"/>
        </w:rPr>
        <w:t>, které byly po Číně hlavním cílem japonské teritoriální expanze</w:t>
      </w:r>
      <w:r w:rsidR="009B5EC7">
        <w:rPr>
          <w:rFonts w:cs="Times New Roman"/>
          <w:sz w:val="24"/>
          <w:szCs w:val="24"/>
        </w:rPr>
        <w:t xml:space="preserve"> za druhé světové války.</w:t>
      </w:r>
      <w:r w:rsidR="003266F4" w:rsidRPr="003B1097">
        <w:rPr>
          <w:rFonts w:cs="Times New Roman"/>
          <w:sz w:val="24"/>
          <w:szCs w:val="24"/>
        </w:rPr>
        <w:t xml:space="preserve"> </w:t>
      </w:r>
      <w:r w:rsidR="00FA5433" w:rsidRPr="003B1097">
        <w:rPr>
          <w:rFonts w:cs="Times New Roman"/>
          <w:sz w:val="24"/>
          <w:szCs w:val="24"/>
        </w:rPr>
        <w:t>Po válce p</w:t>
      </w:r>
      <w:r w:rsidR="003266F4" w:rsidRPr="003B1097">
        <w:rPr>
          <w:rFonts w:cs="Times New Roman"/>
          <w:sz w:val="24"/>
          <w:szCs w:val="24"/>
        </w:rPr>
        <w:t>ostupně vycházely na povrch hrůzy japonsk</w:t>
      </w:r>
      <w:r w:rsidR="0036087C" w:rsidRPr="003B1097">
        <w:rPr>
          <w:rFonts w:cs="Times New Roman"/>
          <w:sz w:val="24"/>
          <w:szCs w:val="24"/>
        </w:rPr>
        <w:t>ých válečných zločinů</w:t>
      </w:r>
      <w:r w:rsidR="00FA5433" w:rsidRPr="003B1097">
        <w:rPr>
          <w:rFonts w:cs="Times New Roman"/>
          <w:sz w:val="24"/>
          <w:szCs w:val="24"/>
        </w:rPr>
        <w:t xml:space="preserve"> a </w:t>
      </w:r>
      <w:r w:rsidR="003266F4" w:rsidRPr="003B1097">
        <w:rPr>
          <w:rFonts w:cs="Times New Roman"/>
          <w:sz w:val="24"/>
          <w:szCs w:val="24"/>
        </w:rPr>
        <w:t>Japonsko bylo v očích obyvatel těchto zemí bráno jako agresivní kolonizátor. Obecně se dá říci, že utrpení miliónů lidí způsobené japonskou okupací vyústilo v to, že na téměř všech okupovaných územích bylo obyvatelstvo a potažmo politické elity naladěny proti-japonsky. Japonci,</w:t>
      </w:r>
      <w:r w:rsidR="009D55C1" w:rsidRPr="003B1097">
        <w:rPr>
          <w:rFonts w:cs="Times New Roman"/>
          <w:sz w:val="24"/>
          <w:szCs w:val="24"/>
        </w:rPr>
        <w:t xml:space="preserve"> manipulování </w:t>
      </w:r>
      <w:r w:rsidR="003266F4" w:rsidRPr="003B1097">
        <w:rPr>
          <w:rFonts w:cs="Times New Roman"/>
          <w:sz w:val="24"/>
          <w:szCs w:val="24"/>
        </w:rPr>
        <w:t>do samotného konce války propagandou o výjimečnosti japonského národa nad všemi ostatními, si sami na konci války uvědomili, že jsou ostatními národy v Asii v podstatě nenáviděni.</w:t>
      </w:r>
      <w:r w:rsidR="00AC2FBF" w:rsidRPr="003B1097">
        <w:rPr>
          <w:rFonts w:cs="Times New Roman"/>
          <w:sz w:val="24"/>
          <w:szCs w:val="24"/>
        </w:rPr>
        <w:t xml:space="preserve"> </w:t>
      </w:r>
      <w:r w:rsidR="003266F4" w:rsidRPr="003B1097">
        <w:rPr>
          <w:rFonts w:cs="Times New Roman"/>
          <w:sz w:val="24"/>
          <w:szCs w:val="24"/>
        </w:rPr>
        <w:t xml:space="preserve">Z role vůdce sjednocené Asie </w:t>
      </w:r>
      <w:r w:rsidR="008A5F05" w:rsidRPr="003B1097">
        <w:rPr>
          <w:rFonts w:cs="Times New Roman"/>
          <w:sz w:val="24"/>
          <w:szCs w:val="24"/>
        </w:rPr>
        <w:t xml:space="preserve">kleslo Japonsko nejen v Asii, ale i </w:t>
      </w:r>
      <w:r w:rsidR="003266F4" w:rsidRPr="003B1097">
        <w:rPr>
          <w:rFonts w:cs="Times New Roman"/>
          <w:sz w:val="24"/>
          <w:szCs w:val="24"/>
        </w:rPr>
        <w:t>na mezinárodní scéně na úroveň vy</w:t>
      </w:r>
      <w:r w:rsidR="00970736" w:rsidRPr="003B1097">
        <w:rPr>
          <w:rFonts w:cs="Times New Roman"/>
          <w:sz w:val="24"/>
          <w:szCs w:val="24"/>
        </w:rPr>
        <w:t>děděnce</w:t>
      </w:r>
      <w:r w:rsidR="003266F4" w:rsidRPr="003B1097">
        <w:rPr>
          <w:rFonts w:cs="Times New Roman"/>
          <w:sz w:val="24"/>
          <w:szCs w:val="24"/>
        </w:rPr>
        <w:t>.</w:t>
      </w:r>
      <w:r w:rsidR="00F77A0C" w:rsidRPr="003B1097">
        <w:rPr>
          <w:rFonts w:cs="Times New Roman"/>
          <w:sz w:val="24"/>
          <w:szCs w:val="24"/>
        </w:rPr>
        <w:t xml:space="preserve"> </w:t>
      </w:r>
      <w:r w:rsidR="007D54D5" w:rsidRPr="003B1097">
        <w:rPr>
          <w:rFonts w:cs="Times New Roman"/>
          <w:sz w:val="24"/>
          <w:szCs w:val="24"/>
        </w:rPr>
        <w:t xml:space="preserve">Na straně </w:t>
      </w:r>
      <w:r w:rsidR="003266F4" w:rsidRPr="003B1097">
        <w:rPr>
          <w:rFonts w:cs="Times New Roman"/>
          <w:sz w:val="24"/>
          <w:szCs w:val="24"/>
        </w:rPr>
        <w:t xml:space="preserve">druhé </w:t>
      </w:r>
      <w:r w:rsidR="007D54D5" w:rsidRPr="003B1097">
        <w:rPr>
          <w:rFonts w:cs="Times New Roman"/>
          <w:sz w:val="24"/>
          <w:szCs w:val="24"/>
        </w:rPr>
        <w:t>je zde fakt</w:t>
      </w:r>
      <w:r w:rsidR="003266F4" w:rsidRPr="003B1097">
        <w:rPr>
          <w:rFonts w:cs="Times New Roman"/>
          <w:sz w:val="24"/>
          <w:szCs w:val="24"/>
        </w:rPr>
        <w:t xml:space="preserve">, že zničení původní evropské koloniální správy do velké míry přispělo k nastartování procesu dekolonizace jihovýchodní Asie a </w:t>
      </w:r>
      <w:r w:rsidR="003266F4" w:rsidRPr="003B1097">
        <w:rPr>
          <w:rFonts w:cs="Times New Roman"/>
          <w:i/>
          <w:sz w:val="24"/>
          <w:szCs w:val="24"/>
        </w:rPr>
        <w:t>de</w:t>
      </w:r>
      <w:r w:rsidR="00472BC2">
        <w:rPr>
          <w:rFonts w:cs="Times New Roman"/>
          <w:i/>
          <w:sz w:val="24"/>
          <w:szCs w:val="24"/>
        </w:rPr>
        <w:t xml:space="preserve"> </w:t>
      </w:r>
      <w:r w:rsidR="003266F4" w:rsidRPr="003B1097">
        <w:rPr>
          <w:rFonts w:cs="Times New Roman"/>
          <w:i/>
          <w:sz w:val="24"/>
          <w:szCs w:val="24"/>
        </w:rPr>
        <w:t>facto</w:t>
      </w:r>
      <w:r w:rsidR="003266F4" w:rsidRPr="003B1097">
        <w:rPr>
          <w:rFonts w:cs="Times New Roman"/>
          <w:sz w:val="24"/>
          <w:szCs w:val="24"/>
        </w:rPr>
        <w:t xml:space="preserve"> tak vytvořilo </w:t>
      </w:r>
      <w:r w:rsidR="008A5F05" w:rsidRPr="003B1097">
        <w:rPr>
          <w:rFonts w:cs="Times New Roman"/>
          <w:sz w:val="24"/>
          <w:szCs w:val="24"/>
        </w:rPr>
        <w:t>podmínky</w:t>
      </w:r>
      <w:r w:rsidR="003266F4" w:rsidRPr="003B1097">
        <w:rPr>
          <w:rFonts w:cs="Times New Roman"/>
          <w:sz w:val="24"/>
          <w:szCs w:val="24"/>
        </w:rPr>
        <w:t xml:space="preserve"> pro vznik jednotlivých národních států v oblasti.</w:t>
      </w:r>
      <w:r w:rsidR="003266F4" w:rsidRPr="003B1097">
        <w:rPr>
          <w:rStyle w:val="Znakapoznpodarou"/>
          <w:rFonts w:cs="Times New Roman"/>
          <w:sz w:val="24"/>
          <w:szCs w:val="24"/>
        </w:rPr>
        <w:footnoteReference w:id="1"/>
      </w:r>
    </w:p>
    <w:p w14:paraId="333F92FE" w14:textId="62226C52" w:rsidR="003266F4" w:rsidRPr="003B1097" w:rsidRDefault="003266F4" w:rsidP="00ED574E">
      <w:pPr>
        <w:rPr>
          <w:rFonts w:cs="Times New Roman"/>
          <w:sz w:val="24"/>
          <w:szCs w:val="24"/>
        </w:rPr>
      </w:pPr>
      <w:r w:rsidRPr="003B1097">
        <w:rPr>
          <w:rFonts w:cs="Times New Roman"/>
          <w:sz w:val="24"/>
          <w:szCs w:val="24"/>
        </w:rPr>
        <w:t>K tomuto vedlejšímu procesu, tedy zásluze Japonců na emancipaci národů jihovýchodní Asie, je také třeba přičíst to, že obyvatelé jihovýchodní Asie si poprvé ve své moderní historii uvědomili určitou sounáležitost a bližší kulturní spřízněnost, kter</w:t>
      </w:r>
      <w:r w:rsidRPr="003B1097">
        <w:rPr>
          <w:rFonts w:eastAsia="DengXian" w:cs="Times New Roman"/>
          <w:sz w:val="24"/>
          <w:szCs w:val="24"/>
          <w:lang w:eastAsia="zh-CN"/>
        </w:rPr>
        <w:t xml:space="preserve">é </w:t>
      </w:r>
      <w:r w:rsidRPr="003B1097">
        <w:rPr>
          <w:rFonts w:cs="Times New Roman"/>
          <w:sz w:val="24"/>
          <w:szCs w:val="24"/>
        </w:rPr>
        <w:t>vytvořily ve</w:t>
      </w:r>
      <w:r w:rsidR="009B5EC7">
        <w:rPr>
          <w:rFonts w:cs="Times New Roman"/>
          <w:sz w:val="24"/>
          <w:szCs w:val="24"/>
        </w:rPr>
        <w:t xml:space="preserve"> druhé polovině</w:t>
      </w:r>
      <w:r w:rsidRPr="003B1097">
        <w:rPr>
          <w:rFonts w:cs="Times New Roman"/>
          <w:sz w:val="24"/>
          <w:szCs w:val="24"/>
        </w:rPr>
        <w:t xml:space="preserve"> </w:t>
      </w:r>
      <w:r w:rsidRPr="003B1097">
        <w:rPr>
          <w:rFonts w:cs="Times New Roman"/>
          <w:sz w:val="24"/>
          <w:szCs w:val="24"/>
        </w:rPr>
        <w:lastRenderedPageBreak/>
        <w:t>dvacáté</w:t>
      </w:r>
      <w:r w:rsidR="009B5EC7">
        <w:rPr>
          <w:rFonts w:cs="Times New Roman"/>
          <w:sz w:val="24"/>
          <w:szCs w:val="24"/>
        </w:rPr>
        <w:t>ho</w:t>
      </w:r>
      <w:r w:rsidRPr="003B1097">
        <w:rPr>
          <w:rFonts w:cs="Times New Roman"/>
          <w:sz w:val="24"/>
          <w:szCs w:val="24"/>
        </w:rPr>
        <w:t xml:space="preserve"> století základy pro vznik organizace ASEAN</w:t>
      </w:r>
      <w:r w:rsidR="00ED0599" w:rsidRPr="003B1097">
        <w:rPr>
          <w:rFonts w:cs="Times New Roman"/>
          <w:sz w:val="24"/>
          <w:szCs w:val="24"/>
        </w:rPr>
        <w:t>.</w:t>
      </w:r>
      <w:r w:rsidR="009B5EC7">
        <w:rPr>
          <w:rFonts w:cs="Times New Roman"/>
          <w:sz w:val="24"/>
          <w:szCs w:val="24"/>
        </w:rPr>
        <w:t xml:space="preserve"> </w:t>
      </w:r>
      <w:r w:rsidR="009B5EC7" w:rsidRPr="009B5EC7">
        <w:rPr>
          <w:rFonts w:cs="Times New Roman"/>
          <w:sz w:val="24"/>
          <w:szCs w:val="24"/>
        </w:rPr>
        <w:t>Tato organizace dnes sdružuje všechny země jihovýchodní Asie s výjimkou Východního Timoru</w:t>
      </w:r>
      <w:r w:rsidR="009B5EC7">
        <w:rPr>
          <w:rFonts w:cs="Times New Roman"/>
          <w:sz w:val="24"/>
          <w:szCs w:val="24"/>
        </w:rPr>
        <w:t xml:space="preserve">, </w:t>
      </w:r>
      <w:r w:rsidR="00D07978">
        <w:rPr>
          <w:rFonts w:cs="Times New Roman"/>
          <w:sz w:val="24"/>
          <w:szCs w:val="24"/>
        </w:rPr>
        <w:t>je v kontextu mezinárodní politiky nejen v Asii významnou entito</w:t>
      </w:r>
      <w:r w:rsidR="009B5EC7">
        <w:rPr>
          <w:rFonts w:cs="Times New Roman"/>
          <w:sz w:val="24"/>
          <w:szCs w:val="24"/>
        </w:rPr>
        <w:t xml:space="preserve">u, a proto </w:t>
      </w:r>
      <w:r w:rsidR="005174C0">
        <w:rPr>
          <w:rFonts w:cs="Times New Roman"/>
          <w:sz w:val="24"/>
          <w:szCs w:val="24"/>
        </w:rPr>
        <w:t xml:space="preserve">je </w:t>
      </w:r>
      <w:r w:rsidR="00D07978">
        <w:rPr>
          <w:rFonts w:cs="Times New Roman"/>
          <w:sz w:val="24"/>
          <w:szCs w:val="24"/>
        </w:rPr>
        <w:t>d</w:t>
      </w:r>
      <w:r w:rsidR="005174C0">
        <w:rPr>
          <w:rFonts w:cs="Times New Roman"/>
          <w:sz w:val="24"/>
          <w:szCs w:val="24"/>
        </w:rPr>
        <w:t xml:space="preserve">ále v textu </w:t>
      </w:r>
      <w:r w:rsidR="00A0350C" w:rsidRPr="003B1097">
        <w:rPr>
          <w:rFonts w:cs="Times New Roman"/>
          <w:sz w:val="24"/>
          <w:szCs w:val="24"/>
        </w:rPr>
        <w:t xml:space="preserve">problematika organizace ASEAN a jejího významu pro japonsko-indonéské vztahy i pro asijskou politiku vysvětlena. </w:t>
      </w:r>
    </w:p>
    <w:p w14:paraId="54263582" w14:textId="4000ACA2" w:rsidR="00AE13AC" w:rsidRDefault="009D55C1" w:rsidP="00ED574E">
      <w:pPr>
        <w:rPr>
          <w:rFonts w:cs="Times New Roman"/>
          <w:sz w:val="24"/>
          <w:szCs w:val="24"/>
        </w:rPr>
      </w:pPr>
      <w:r w:rsidRPr="003B1097">
        <w:rPr>
          <w:rFonts w:cs="Times New Roman"/>
          <w:sz w:val="24"/>
          <w:szCs w:val="24"/>
        </w:rPr>
        <w:t>Cílem</w:t>
      </w:r>
      <w:r w:rsidR="003266F4" w:rsidRPr="003B1097">
        <w:rPr>
          <w:rFonts w:cs="Times New Roman"/>
          <w:sz w:val="24"/>
          <w:szCs w:val="24"/>
        </w:rPr>
        <w:t xml:space="preserve"> této práce je popsat proces postupné obrody mezinárodních vztahů Japonska a Indonésie, potažmo států ASEAN</w:t>
      </w:r>
      <w:r w:rsidR="00D07978">
        <w:rPr>
          <w:rFonts w:cs="Times New Roman"/>
          <w:sz w:val="24"/>
          <w:szCs w:val="24"/>
        </w:rPr>
        <w:t xml:space="preserve"> obecně</w:t>
      </w:r>
      <w:r w:rsidR="003266F4" w:rsidRPr="003B1097">
        <w:rPr>
          <w:rFonts w:cs="Times New Roman"/>
          <w:sz w:val="24"/>
          <w:szCs w:val="24"/>
        </w:rPr>
        <w:t xml:space="preserve">, protože mezi těmito státy je dnes Indonésie </w:t>
      </w:r>
      <w:r w:rsidR="00703AA6">
        <w:rPr>
          <w:rFonts w:cs="Times New Roman"/>
          <w:sz w:val="24"/>
          <w:szCs w:val="24"/>
        </w:rPr>
        <w:t xml:space="preserve">do jisté míry </w:t>
      </w:r>
      <w:r w:rsidR="003266F4" w:rsidRPr="003B1097">
        <w:rPr>
          <w:rFonts w:cs="Times New Roman"/>
          <w:sz w:val="24"/>
          <w:szCs w:val="24"/>
        </w:rPr>
        <w:t>hegemonem, a to jak z hlediska počtu obyvatel, tak i z pohledu vojenské a ekonomické síly.</w:t>
      </w:r>
      <w:r w:rsidR="00511666" w:rsidRPr="003B1097">
        <w:rPr>
          <w:rFonts w:cs="Times New Roman"/>
          <w:sz w:val="24"/>
          <w:szCs w:val="24"/>
        </w:rPr>
        <w:t xml:space="preserve"> </w:t>
      </w:r>
      <w:r w:rsidR="00F20B94" w:rsidRPr="003B1097">
        <w:rPr>
          <w:rFonts w:cs="Times New Roman"/>
          <w:sz w:val="24"/>
          <w:szCs w:val="24"/>
        </w:rPr>
        <w:t>Proto jsou v </w:t>
      </w:r>
      <w:r w:rsidR="003B34B0">
        <w:rPr>
          <w:rFonts w:cs="Times New Roman"/>
          <w:sz w:val="24"/>
          <w:szCs w:val="24"/>
        </w:rPr>
        <w:t>zde</w:t>
      </w:r>
      <w:r w:rsidR="00F20B94" w:rsidRPr="003B1097">
        <w:rPr>
          <w:rFonts w:cs="Times New Roman"/>
          <w:sz w:val="24"/>
          <w:szCs w:val="24"/>
        </w:rPr>
        <w:t xml:space="preserve"> uvedeny</w:t>
      </w:r>
      <w:r w:rsidR="00511666" w:rsidRPr="003B1097">
        <w:rPr>
          <w:rFonts w:cs="Times New Roman"/>
          <w:sz w:val="24"/>
          <w:szCs w:val="24"/>
        </w:rPr>
        <w:t xml:space="preserve"> hlavní historické mezníky v těchto vztazích</w:t>
      </w:r>
      <w:r w:rsidR="00F20B94" w:rsidRPr="003B1097">
        <w:rPr>
          <w:rFonts w:cs="Times New Roman"/>
          <w:sz w:val="24"/>
          <w:szCs w:val="24"/>
        </w:rPr>
        <w:t xml:space="preserve"> a stručně vysvětlena poválečná zahraniční politika Japonska i Indonésie. Základní otázkou je</w:t>
      </w:r>
      <w:r w:rsidR="00511666" w:rsidRPr="003B1097">
        <w:rPr>
          <w:rFonts w:cs="Times New Roman"/>
          <w:sz w:val="24"/>
          <w:szCs w:val="24"/>
        </w:rPr>
        <w:t xml:space="preserve">, proč </w:t>
      </w:r>
      <w:r w:rsidR="00F20B94" w:rsidRPr="003B1097">
        <w:rPr>
          <w:rFonts w:cs="Times New Roman"/>
          <w:sz w:val="24"/>
          <w:szCs w:val="24"/>
        </w:rPr>
        <w:t xml:space="preserve">se zdají být </w:t>
      </w:r>
      <w:r w:rsidR="00511666" w:rsidRPr="003B1097">
        <w:rPr>
          <w:rFonts w:cs="Times New Roman"/>
          <w:sz w:val="24"/>
          <w:szCs w:val="24"/>
        </w:rPr>
        <w:t>současné japonsko</w:t>
      </w:r>
      <w:r w:rsidR="00F20B94" w:rsidRPr="003B1097">
        <w:rPr>
          <w:rFonts w:cs="Times New Roman"/>
          <w:sz w:val="24"/>
          <w:szCs w:val="24"/>
        </w:rPr>
        <w:t xml:space="preserve">-indonéské vztahy tak dobré, přestože několik desetiletí následujících po druhé světové válce nebyly z důvodů historicko-politických ideální. </w:t>
      </w:r>
      <w:r w:rsidR="003266F4" w:rsidRPr="003B1097">
        <w:rPr>
          <w:rFonts w:cs="Times New Roman"/>
          <w:sz w:val="24"/>
          <w:szCs w:val="24"/>
        </w:rPr>
        <w:t xml:space="preserve">Překvapit může například </w:t>
      </w:r>
      <w:r w:rsidR="008A5F05" w:rsidRPr="003B1097">
        <w:rPr>
          <w:rFonts w:cs="Times New Roman"/>
          <w:sz w:val="24"/>
          <w:szCs w:val="24"/>
        </w:rPr>
        <w:t>fakt</w:t>
      </w:r>
      <w:r w:rsidR="003266F4" w:rsidRPr="003B1097">
        <w:rPr>
          <w:rFonts w:cs="Times New Roman"/>
          <w:sz w:val="24"/>
          <w:szCs w:val="24"/>
        </w:rPr>
        <w:t>, že Japonsko je v</w:t>
      </w:r>
      <w:r w:rsidR="00C65084" w:rsidRPr="003B1097">
        <w:rPr>
          <w:rFonts w:cs="Times New Roman"/>
          <w:sz w:val="24"/>
          <w:szCs w:val="24"/>
        </w:rPr>
        <w:t> </w:t>
      </w:r>
      <w:r w:rsidR="003266F4" w:rsidRPr="003B1097">
        <w:rPr>
          <w:rFonts w:cs="Times New Roman"/>
          <w:sz w:val="24"/>
          <w:szCs w:val="24"/>
        </w:rPr>
        <w:t>současnosti</w:t>
      </w:r>
      <w:r w:rsidR="00C65084" w:rsidRPr="003B1097">
        <w:rPr>
          <w:rFonts w:cs="Times New Roman"/>
          <w:sz w:val="24"/>
          <w:szCs w:val="24"/>
        </w:rPr>
        <w:t xml:space="preserve"> po Singapuru</w:t>
      </w:r>
      <w:r w:rsidR="003266F4" w:rsidRPr="003B1097">
        <w:rPr>
          <w:rFonts w:cs="Times New Roman"/>
          <w:sz w:val="24"/>
          <w:szCs w:val="24"/>
        </w:rPr>
        <w:t xml:space="preserve"> největší zahraniční investor v</w:t>
      </w:r>
      <w:r w:rsidR="00685A0A" w:rsidRPr="003B1097">
        <w:rPr>
          <w:rFonts w:cs="Times New Roman"/>
          <w:sz w:val="24"/>
          <w:szCs w:val="24"/>
        </w:rPr>
        <w:t> </w:t>
      </w:r>
      <w:r w:rsidR="003266F4" w:rsidRPr="003B1097">
        <w:rPr>
          <w:rFonts w:cs="Times New Roman"/>
          <w:sz w:val="24"/>
          <w:szCs w:val="24"/>
        </w:rPr>
        <w:t>Indonésii, společně s Korejskou republikou a ČLR je partnerem organizace ASEAN v rámci programu ASEAN +3 a je pro Indonésii třetí nejdůležitější importní i exportní partner.</w:t>
      </w:r>
      <w:r w:rsidR="00F64FBA" w:rsidRPr="003B1097">
        <w:rPr>
          <w:rStyle w:val="Znakapoznpodarou"/>
          <w:rFonts w:cs="Times New Roman"/>
          <w:sz w:val="24"/>
          <w:szCs w:val="24"/>
        </w:rPr>
        <w:footnoteReference w:id="2"/>
      </w:r>
      <w:r w:rsidR="00F64FBA" w:rsidRPr="003B1097">
        <w:rPr>
          <w:rFonts w:cs="Times New Roman"/>
          <w:sz w:val="24"/>
          <w:szCs w:val="24"/>
        </w:rPr>
        <w:t xml:space="preserve"> </w:t>
      </w:r>
      <w:r w:rsidR="00511666" w:rsidRPr="003B1097">
        <w:rPr>
          <w:rFonts w:cs="Times New Roman"/>
          <w:sz w:val="24"/>
          <w:szCs w:val="24"/>
        </w:rPr>
        <w:t>V poslední</w:t>
      </w:r>
      <w:r w:rsidR="00D07978">
        <w:rPr>
          <w:rFonts w:cs="Times New Roman"/>
          <w:sz w:val="24"/>
          <w:szCs w:val="24"/>
        </w:rPr>
        <w:t>ch</w:t>
      </w:r>
      <w:r w:rsidR="001E66B9" w:rsidRPr="003B1097">
        <w:rPr>
          <w:rFonts w:cs="Times New Roman"/>
          <w:sz w:val="24"/>
          <w:szCs w:val="24"/>
        </w:rPr>
        <w:t xml:space="preserve"> </w:t>
      </w:r>
      <w:r w:rsidR="00511666" w:rsidRPr="003B1097">
        <w:rPr>
          <w:rFonts w:cs="Times New Roman"/>
          <w:sz w:val="24"/>
          <w:szCs w:val="24"/>
        </w:rPr>
        <w:t xml:space="preserve">letech </w:t>
      </w:r>
      <w:r w:rsidR="00703AA6">
        <w:rPr>
          <w:rFonts w:cs="Times New Roman"/>
          <w:sz w:val="24"/>
          <w:szCs w:val="24"/>
        </w:rPr>
        <w:t>je</w:t>
      </w:r>
      <w:r w:rsidR="00D07978">
        <w:rPr>
          <w:rFonts w:cs="Times New Roman"/>
          <w:sz w:val="24"/>
          <w:szCs w:val="24"/>
        </w:rPr>
        <w:t xml:space="preserve"> také</w:t>
      </w:r>
      <w:r w:rsidR="00703AA6">
        <w:rPr>
          <w:rFonts w:cs="Times New Roman"/>
          <w:sz w:val="24"/>
          <w:szCs w:val="24"/>
        </w:rPr>
        <w:t xml:space="preserve"> patrný</w:t>
      </w:r>
      <w:r w:rsidR="00D07978">
        <w:rPr>
          <w:rFonts w:cs="Times New Roman"/>
          <w:sz w:val="24"/>
          <w:szCs w:val="24"/>
        </w:rPr>
        <w:t xml:space="preserve"> trend zvyšování přímých</w:t>
      </w:r>
      <w:r w:rsidR="00511666" w:rsidRPr="003B1097">
        <w:rPr>
          <w:rFonts w:cs="Times New Roman"/>
          <w:sz w:val="24"/>
          <w:szCs w:val="24"/>
        </w:rPr>
        <w:t xml:space="preserve"> zahraničních investic z Japonska do Indonésie. </w:t>
      </w:r>
      <w:r w:rsidR="00F20B94" w:rsidRPr="003B1097">
        <w:rPr>
          <w:rFonts w:cs="Times New Roman"/>
          <w:sz w:val="24"/>
          <w:szCs w:val="24"/>
        </w:rPr>
        <w:t>V</w:t>
      </w:r>
      <w:r w:rsidR="00511666" w:rsidRPr="003B1097">
        <w:rPr>
          <w:rFonts w:cs="Times New Roman"/>
          <w:sz w:val="24"/>
          <w:szCs w:val="24"/>
        </w:rPr>
        <w:t xml:space="preserve"> roce 2011 to bylo </w:t>
      </w:r>
      <w:r w:rsidR="00F20B94" w:rsidRPr="003B1097">
        <w:rPr>
          <w:rFonts w:cs="Times New Roman"/>
          <w:sz w:val="24"/>
          <w:szCs w:val="24"/>
        </w:rPr>
        <w:t xml:space="preserve">pro představu asi </w:t>
      </w:r>
      <w:r w:rsidR="00511666" w:rsidRPr="003B1097">
        <w:rPr>
          <w:rFonts w:cs="Times New Roman"/>
          <w:sz w:val="24"/>
          <w:szCs w:val="24"/>
        </w:rPr>
        <w:t xml:space="preserve">1520 miliónů amerických dolarů a již v roce 2016 </w:t>
      </w:r>
      <w:r w:rsidR="00F20B94" w:rsidRPr="003B1097">
        <w:rPr>
          <w:rFonts w:cs="Times New Roman"/>
          <w:sz w:val="24"/>
          <w:szCs w:val="24"/>
        </w:rPr>
        <w:t xml:space="preserve">zhruba </w:t>
      </w:r>
      <w:r w:rsidR="00511666" w:rsidRPr="003B1097">
        <w:rPr>
          <w:rFonts w:cs="Times New Roman"/>
          <w:sz w:val="24"/>
          <w:szCs w:val="24"/>
        </w:rPr>
        <w:t>5400 miliónů dolarů. Přes komplikovanou imigrační politiku a s tím související obtížnost získání pracovní</w:t>
      </w:r>
      <w:r w:rsidR="001E66B9" w:rsidRPr="003B1097">
        <w:rPr>
          <w:rFonts w:cs="Times New Roman"/>
          <w:sz w:val="24"/>
          <w:szCs w:val="24"/>
        </w:rPr>
        <w:t>ho</w:t>
      </w:r>
      <w:r w:rsidR="00511666" w:rsidRPr="003B1097">
        <w:rPr>
          <w:rFonts w:cs="Times New Roman"/>
          <w:sz w:val="24"/>
          <w:szCs w:val="24"/>
        </w:rPr>
        <w:t xml:space="preserve"> víza, žije v Japonsku dnes asi 46 350 občanů Indonésie</w:t>
      </w:r>
      <w:r w:rsidR="001E66B9" w:rsidRPr="003B1097">
        <w:rPr>
          <w:rFonts w:cs="Times New Roman"/>
          <w:sz w:val="24"/>
          <w:szCs w:val="24"/>
        </w:rPr>
        <w:t>, čímž Indonésané tvoří největší muslimskou komunitu v Japonsku.</w:t>
      </w:r>
      <w:r w:rsidR="00F64FBA" w:rsidRPr="003B1097">
        <w:rPr>
          <w:rStyle w:val="Znakapoznpodarou"/>
          <w:rFonts w:cs="Times New Roman"/>
          <w:sz w:val="24"/>
          <w:szCs w:val="24"/>
        </w:rPr>
        <w:footnoteReference w:id="3"/>
      </w:r>
    </w:p>
    <w:p w14:paraId="0061CF4E" w14:textId="06970C02" w:rsidR="00511666" w:rsidRPr="003B1097" w:rsidRDefault="00AE13AC" w:rsidP="00ED574E">
      <w:pPr>
        <w:rPr>
          <w:rFonts w:cs="Times New Roman"/>
          <w:sz w:val="24"/>
          <w:szCs w:val="24"/>
        </w:rPr>
      </w:pPr>
      <w:r>
        <w:rPr>
          <w:rFonts w:cs="Times New Roman"/>
          <w:sz w:val="24"/>
          <w:szCs w:val="24"/>
        </w:rPr>
        <w:br w:type="page"/>
      </w:r>
    </w:p>
    <w:p w14:paraId="19C86849" w14:textId="795BD128" w:rsidR="003266F4" w:rsidRDefault="003266F4" w:rsidP="00DC7287">
      <w:pPr>
        <w:pStyle w:val="Nadpis2"/>
      </w:pPr>
      <w:bookmarkStart w:id="2" w:name="_Toc513783859"/>
      <w:r w:rsidRPr="003B1097">
        <w:lastRenderedPageBreak/>
        <w:t xml:space="preserve">Japonská poválečná zahraniční politika </w:t>
      </w:r>
      <w:r w:rsidR="008A78D4" w:rsidRPr="003B1097">
        <w:t xml:space="preserve">v </w:t>
      </w:r>
      <w:r w:rsidRPr="003B1097">
        <w:t>jihovýchodní Asii</w:t>
      </w:r>
      <w:bookmarkEnd w:id="2"/>
      <w:r w:rsidRPr="003B1097">
        <w:t xml:space="preserve"> </w:t>
      </w:r>
    </w:p>
    <w:p w14:paraId="5273F0D4" w14:textId="7D578A1B" w:rsidR="0008725E" w:rsidRPr="0008725E" w:rsidRDefault="0008725E" w:rsidP="0008725E">
      <w:pPr>
        <w:pStyle w:val="Nadpis3"/>
      </w:pPr>
      <w:r>
        <w:t xml:space="preserve"> </w:t>
      </w:r>
      <w:bookmarkStart w:id="3" w:name="_Toc513783860"/>
      <w:r>
        <w:t>Poválečný střet mocností v oblasti</w:t>
      </w:r>
      <w:bookmarkEnd w:id="3"/>
    </w:p>
    <w:p w14:paraId="2B0CB1B7" w14:textId="1207BE2E" w:rsidR="00992F60" w:rsidRPr="003B1097" w:rsidRDefault="003266F4" w:rsidP="00ED574E">
      <w:pPr>
        <w:rPr>
          <w:rFonts w:cs="Times New Roman"/>
          <w:sz w:val="24"/>
          <w:szCs w:val="24"/>
        </w:rPr>
      </w:pPr>
      <w:r w:rsidRPr="003B1097">
        <w:rPr>
          <w:rFonts w:cs="Times New Roman"/>
          <w:sz w:val="24"/>
          <w:szCs w:val="24"/>
        </w:rPr>
        <w:t xml:space="preserve">Jak </w:t>
      </w:r>
      <w:r w:rsidR="00DC0DB0" w:rsidRPr="003B1097">
        <w:rPr>
          <w:rFonts w:cs="Times New Roman"/>
          <w:sz w:val="24"/>
          <w:szCs w:val="24"/>
        </w:rPr>
        <w:t xml:space="preserve">již bylo nastíněno </w:t>
      </w:r>
      <w:r w:rsidRPr="003B1097">
        <w:rPr>
          <w:rFonts w:cs="Times New Roman"/>
          <w:sz w:val="24"/>
          <w:szCs w:val="24"/>
        </w:rPr>
        <w:t>v úvodu, bezprostředně po druhé světové válce se Japonsko nacházelo v zoufalé ekonomické i vnit</w:t>
      </w:r>
      <w:r w:rsidR="00A0350C" w:rsidRPr="003B1097">
        <w:rPr>
          <w:rFonts w:cs="Times New Roman"/>
          <w:sz w:val="24"/>
          <w:szCs w:val="24"/>
        </w:rPr>
        <w:t>ro</w:t>
      </w:r>
      <w:r w:rsidRPr="003B1097">
        <w:rPr>
          <w:rFonts w:cs="Times New Roman"/>
          <w:sz w:val="24"/>
          <w:szCs w:val="24"/>
        </w:rPr>
        <w:t xml:space="preserve">politické situaci. Americká okupace mezi lety 1945–1952 do velké míry paralyzovala japonskou zahraniční politiku, která se v těchto letech prakticky omezovala na bilaterární vztahy mezi USA a Japonskem. Americká okupační správa samozřejmě diktovala oficiální japonské vládě nejen to, jak má řešit otázky vnitropolitické, ale také </w:t>
      </w:r>
      <w:r w:rsidR="00F77A0C" w:rsidRPr="003B1097">
        <w:rPr>
          <w:rFonts w:cs="Times New Roman"/>
          <w:sz w:val="24"/>
          <w:szCs w:val="24"/>
        </w:rPr>
        <w:t xml:space="preserve">důležitou </w:t>
      </w:r>
      <w:r w:rsidR="00121A0E">
        <w:rPr>
          <w:rFonts w:cs="Times New Roman"/>
          <w:sz w:val="24"/>
          <w:szCs w:val="24"/>
        </w:rPr>
        <w:t>zahraničně-</w:t>
      </w:r>
      <w:r w:rsidRPr="003B1097">
        <w:rPr>
          <w:rFonts w:cs="Times New Roman"/>
          <w:sz w:val="24"/>
          <w:szCs w:val="24"/>
        </w:rPr>
        <w:t xml:space="preserve">politickou agendu. Z tohoto důvodu nemůžeme během americké okupace hovořit o </w:t>
      </w:r>
      <w:r w:rsidR="009D55C1" w:rsidRPr="003B1097">
        <w:rPr>
          <w:rFonts w:cs="Times New Roman"/>
          <w:sz w:val="24"/>
          <w:szCs w:val="24"/>
        </w:rPr>
        <w:t>samostatné</w:t>
      </w:r>
      <w:r w:rsidRPr="003B1097">
        <w:rPr>
          <w:rFonts w:cs="Times New Roman"/>
          <w:sz w:val="24"/>
          <w:szCs w:val="24"/>
        </w:rPr>
        <w:t xml:space="preserve"> zahraniční politice Japonska.</w:t>
      </w:r>
      <w:r w:rsidRPr="003B1097">
        <w:rPr>
          <w:rStyle w:val="Znakapoznpodarou"/>
          <w:rFonts w:cs="Times New Roman"/>
          <w:sz w:val="24"/>
          <w:szCs w:val="24"/>
        </w:rPr>
        <w:footnoteReference w:id="4"/>
      </w:r>
    </w:p>
    <w:p w14:paraId="4073236E" w14:textId="51E28DE3" w:rsidR="003266F4" w:rsidRDefault="001E66B9" w:rsidP="00ED574E">
      <w:pPr>
        <w:rPr>
          <w:rFonts w:cs="Times New Roman"/>
          <w:sz w:val="24"/>
          <w:szCs w:val="24"/>
        </w:rPr>
      </w:pPr>
      <w:r w:rsidRPr="003B1097">
        <w:rPr>
          <w:rFonts w:cs="Times New Roman"/>
          <w:sz w:val="24"/>
          <w:szCs w:val="24"/>
        </w:rPr>
        <w:t xml:space="preserve">V úvodu již také bylo </w:t>
      </w:r>
      <w:r w:rsidR="00703AA6">
        <w:rPr>
          <w:rFonts w:cs="Times New Roman"/>
          <w:sz w:val="24"/>
          <w:szCs w:val="24"/>
        </w:rPr>
        <w:t>řečeno</w:t>
      </w:r>
      <w:r w:rsidRPr="003B1097">
        <w:rPr>
          <w:rFonts w:cs="Times New Roman"/>
          <w:sz w:val="24"/>
          <w:szCs w:val="24"/>
        </w:rPr>
        <w:t>, že o</w:t>
      </w:r>
      <w:r w:rsidR="003266F4" w:rsidRPr="003B1097">
        <w:rPr>
          <w:rFonts w:cs="Times New Roman"/>
          <w:sz w:val="24"/>
          <w:szCs w:val="24"/>
        </w:rPr>
        <w:t xml:space="preserve">kupace jihovýchodní Asie Japonskem po sobě zanechala v těchto zemích nepřátelství a nedůvěru místních obyvatel vůči Japoncům. Jen v samotné Indonésii odhady historiků hovoří o zhruba </w:t>
      </w:r>
      <w:r w:rsidR="009D55C1" w:rsidRPr="003B1097">
        <w:rPr>
          <w:rFonts w:cs="Times New Roman"/>
          <w:sz w:val="24"/>
          <w:szCs w:val="24"/>
        </w:rPr>
        <w:t>čtyřech</w:t>
      </w:r>
      <w:r w:rsidR="003266F4" w:rsidRPr="003B1097">
        <w:rPr>
          <w:rFonts w:cs="Times New Roman"/>
          <w:sz w:val="24"/>
          <w:szCs w:val="24"/>
        </w:rPr>
        <w:t xml:space="preserve"> miliónech mrtvých</w:t>
      </w:r>
      <w:r w:rsidR="00FD61AF" w:rsidRPr="003B1097">
        <w:rPr>
          <w:rStyle w:val="Znakapoznpodarou"/>
          <w:rFonts w:cs="Times New Roman"/>
          <w:sz w:val="24"/>
          <w:szCs w:val="24"/>
        </w:rPr>
        <w:footnoteReference w:id="5"/>
      </w:r>
      <w:r w:rsidR="003266F4" w:rsidRPr="003B1097">
        <w:rPr>
          <w:rFonts w:cs="Times New Roman"/>
          <w:sz w:val="24"/>
          <w:szCs w:val="24"/>
        </w:rPr>
        <w:t xml:space="preserve"> v řadách místních obyvatel, a to především z důvodu nemocí a hladomoru. </w:t>
      </w:r>
      <w:r w:rsidR="00F64FBA" w:rsidRPr="003B1097">
        <w:rPr>
          <w:rFonts w:cs="Times New Roman"/>
          <w:sz w:val="24"/>
          <w:szCs w:val="24"/>
        </w:rPr>
        <w:t>Další</w:t>
      </w:r>
      <w:r w:rsidR="00121A0E">
        <w:rPr>
          <w:rFonts w:cs="Times New Roman"/>
          <w:sz w:val="24"/>
          <w:szCs w:val="24"/>
        </w:rPr>
        <w:t>m</w:t>
      </w:r>
      <w:r w:rsidR="00F64FBA" w:rsidRPr="003B1097">
        <w:rPr>
          <w:rFonts w:cs="Times New Roman"/>
          <w:sz w:val="24"/>
          <w:szCs w:val="24"/>
        </w:rPr>
        <w:t xml:space="preserve"> důležitým faktorem bylo, že důležití hráči v této oblasti, tedy koloniální velmoci Francie, Velká Británie a </w:t>
      </w:r>
      <w:r w:rsidR="00703AA6">
        <w:rPr>
          <w:rFonts w:cs="Times New Roman"/>
          <w:sz w:val="24"/>
          <w:szCs w:val="24"/>
        </w:rPr>
        <w:t>Nizozemí</w:t>
      </w:r>
      <w:r w:rsidR="00F64FBA" w:rsidRPr="003B1097">
        <w:rPr>
          <w:rFonts w:cs="Times New Roman"/>
          <w:sz w:val="24"/>
          <w:szCs w:val="24"/>
        </w:rPr>
        <w:t xml:space="preserve">, </w:t>
      </w:r>
      <w:r w:rsidR="003266F4" w:rsidRPr="003B1097">
        <w:rPr>
          <w:rFonts w:cs="Times New Roman"/>
          <w:sz w:val="24"/>
          <w:szCs w:val="24"/>
        </w:rPr>
        <w:t>zde postupně ztratili všechny své kolonie</w:t>
      </w:r>
      <w:r w:rsidR="00F64FBA" w:rsidRPr="003B1097">
        <w:rPr>
          <w:rFonts w:cs="Times New Roman"/>
          <w:sz w:val="24"/>
          <w:szCs w:val="24"/>
        </w:rPr>
        <w:t>.</w:t>
      </w:r>
      <w:r w:rsidR="00703AA6">
        <w:rPr>
          <w:rFonts w:cs="Times New Roman"/>
          <w:sz w:val="24"/>
          <w:szCs w:val="24"/>
        </w:rPr>
        <w:t xml:space="preserve"> </w:t>
      </w:r>
      <w:r w:rsidR="00F64FBA" w:rsidRPr="003B1097">
        <w:rPr>
          <w:rFonts w:cs="Times New Roman"/>
          <w:sz w:val="24"/>
          <w:szCs w:val="24"/>
        </w:rPr>
        <w:t>J</w:t>
      </w:r>
      <w:r w:rsidR="003266F4" w:rsidRPr="003B1097">
        <w:rPr>
          <w:rFonts w:cs="Times New Roman"/>
          <w:sz w:val="24"/>
          <w:szCs w:val="24"/>
        </w:rPr>
        <w:t>aponská diplomacie, kter</w:t>
      </w:r>
      <w:r w:rsidR="003266F4" w:rsidRPr="003B1097">
        <w:rPr>
          <w:rFonts w:eastAsia="DengXian" w:cs="Times New Roman"/>
          <w:sz w:val="24"/>
          <w:szCs w:val="24"/>
          <w:lang w:eastAsia="zh-CN"/>
        </w:rPr>
        <w:t>é</w:t>
      </w:r>
      <w:r w:rsidR="003266F4" w:rsidRPr="003B1097">
        <w:rPr>
          <w:rFonts w:cs="Times New Roman"/>
          <w:sz w:val="24"/>
          <w:szCs w:val="24"/>
        </w:rPr>
        <w:t xml:space="preserve"> do té doby stačilo jednat pouze s evropskými velmocemi, nyní musela přistoupit na vzájemný dialog mezi jednotlivými nástupnickými státy. </w:t>
      </w:r>
      <w:r w:rsidR="008A78D4" w:rsidRPr="003B1097">
        <w:rPr>
          <w:rFonts w:cs="Times New Roman"/>
          <w:sz w:val="24"/>
          <w:szCs w:val="24"/>
        </w:rPr>
        <w:t>Celou problematiku p</w:t>
      </w:r>
      <w:r w:rsidR="003266F4" w:rsidRPr="003B1097">
        <w:rPr>
          <w:rFonts w:cs="Times New Roman"/>
          <w:sz w:val="24"/>
          <w:szCs w:val="24"/>
        </w:rPr>
        <w:t xml:space="preserve">odtrhuje realita bipolárního světa supervelmocí SSSR a USA té doby, která se pro Japonsko zkomplikovala vznikem Čínské lidové republiky v roce 1949, jež pochopitelně vnímala a dodnes vnímá jihovýchodní Asii jako svou přirozenou sféru vlivu. Své zájmy v oblasti tedy měly </w:t>
      </w:r>
      <w:r w:rsidR="00703AA6">
        <w:rPr>
          <w:rFonts w:cs="Times New Roman"/>
          <w:sz w:val="24"/>
          <w:szCs w:val="24"/>
        </w:rPr>
        <w:t>USA, SSSR</w:t>
      </w:r>
      <w:r w:rsidR="00121A0E">
        <w:rPr>
          <w:rFonts w:cs="Times New Roman"/>
          <w:sz w:val="24"/>
          <w:szCs w:val="24"/>
        </w:rPr>
        <w:t xml:space="preserve"> i ČLR,</w:t>
      </w:r>
      <w:r w:rsidR="003266F4" w:rsidRPr="003B1097">
        <w:rPr>
          <w:rFonts w:cs="Times New Roman"/>
          <w:sz w:val="24"/>
          <w:szCs w:val="24"/>
        </w:rPr>
        <w:t xml:space="preserve"> a Japonsko mělo zpočátku jen velmi omez</w:t>
      </w:r>
      <w:r w:rsidR="00121A0E">
        <w:rPr>
          <w:rFonts w:cs="Times New Roman"/>
          <w:sz w:val="24"/>
          <w:szCs w:val="24"/>
        </w:rPr>
        <w:t xml:space="preserve">ené možnosti. Přesto však do jihovýchodní Asie </w:t>
      </w:r>
      <w:r w:rsidR="003266F4" w:rsidRPr="003B1097">
        <w:rPr>
          <w:rFonts w:cs="Times New Roman"/>
          <w:sz w:val="24"/>
          <w:szCs w:val="24"/>
        </w:rPr>
        <w:t>dokázali Japonci v druhé polovině dvacátého století výrazně</w:t>
      </w:r>
      <w:r w:rsidR="00121A0E">
        <w:rPr>
          <w:rFonts w:cs="Times New Roman"/>
          <w:sz w:val="24"/>
          <w:szCs w:val="24"/>
        </w:rPr>
        <w:t xml:space="preserve"> politicky i</w:t>
      </w:r>
      <w:r w:rsidR="003266F4" w:rsidRPr="003B1097">
        <w:rPr>
          <w:rFonts w:cs="Times New Roman"/>
          <w:sz w:val="24"/>
          <w:szCs w:val="24"/>
        </w:rPr>
        <w:t xml:space="preserve"> ekonomicky proniknout, což můžeme zpětně považovat za jeden z velkých úspěchů japonské poválečné diplomacie.</w:t>
      </w:r>
    </w:p>
    <w:p w14:paraId="7B6A277C" w14:textId="57D5EA47" w:rsidR="0008725E" w:rsidRPr="003B1097" w:rsidRDefault="0008725E" w:rsidP="0008725E">
      <w:pPr>
        <w:pStyle w:val="Nadpis3"/>
      </w:pPr>
      <w:r>
        <w:t xml:space="preserve"> </w:t>
      </w:r>
      <w:bookmarkStart w:id="4" w:name="_Toc513783861"/>
      <w:r>
        <w:t>Japonská zahraniční politika 1952–1960</w:t>
      </w:r>
      <w:bookmarkEnd w:id="4"/>
      <w:r>
        <w:t xml:space="preserve"> </w:t>
      </w:r>
    </w:p>
    <w:p w14:paraId="1C2303D0" w14:textId="3D5AF558" w:rsidR="003266F4" w:rsidRPr="003B1097" w:rsidRDefault="003266F4" w:rsidP="00ED574E">
      <w:pPr>
        <w:rPr>
          <w:rFonts w:cs="Times New Roman"/>
          <w:sz w:val="24"/>
          <w:szCs w:val="24"/>
        </w:rPr>
      </w:pPr>
      <w:r w:rsidRPr="003B1097">
        <w:rPr>
          <w:rFonts w:cs="Times New Roman"/>
          <w:sz w:val="24"/>
          <w:szCs w:val="24"/>
        </w:rPr>
        <w:t xml:space="preserve">Když v roce 1952 </w:t>
      </w:r>
      <w:r w:rsidR="009D55C1" w:rsidRPr="003B1097">
        <w:rPr>
          <w:rFonts w:cs="Times New Roman"/>
          <w:sz w:val="24"/>
          <w:szCs w:val="24"/>
        </w:rPr>
        <w:t xml:space="preserve">americká </w:t>
      </w:r>
      <w:r w:rsidRPr="003B1097">
        <w:rPr>
          <w:rFonts w:cs="Times New Roman"/>
          <w:sz w:val="24"/>
          <w:szCs w:val="24"/>
        </w:rPr>
        <w:t>okupace</w:t>
      </w:r>
      <w:r w:rsidR="009D55C1" w:rsidRPr="003B1097">
        <w:rPr>
          <w:rFonts w:cs="Times New Roman"/>
          <w:sz w:val="24"/>
          <w:szCs w:val="24"/>
        </w:rPr>
        <w:t xml:space="preserve"> Japonska</w:t>
      </w:r>
      <w:r w:rsidRPr="003B1097">
        <w:rPr>
          <w:rFonts w:cs="Times New Roman"/>
          <w:sz w:val="24"/>
          <w:szCs w:val="24"/>
        </w:rPr>
        <w:t xml:space="preserve"> skončila, většina nutných reforem demokratické transformace země již sice byla nastartována, kromě toho se však Japonsko snažilo najít </w:t>
      </w:r>
      <w:r w:rsidR="00970736" w:rsidRPr="003B1097">
        <w:rPr>
          <w:rFonts w:cs="Times New Roman"/>
          <w:sz w:val="24"/>
          <w:szCs w:val="24"/>
        </w:rPr>
        <w:t xml:space="preserve">své místo </w:t>
      </w:r>
      <w:r w:rsidRPr="003B1097">
        <w:rPr>
          <w:rFonts w:cs="Times New Roman"/>
          <w:sz w:val="24"/>
          <w:szCs w:val="24"/>
        </w:rPr>
        <w:t>na mezinárodní scéně. Před generací prvn</w:t>
      </w:r>
      <w:r w:rsidR="00121A0E">
        <w:rPr>
          <w:rFonts w:cs="Times New Roman"/>
          <w:sz w:val="24"/>
          <w:szCs w:val="24"/>
        </w:rPr>
        <w:t>ích poválečných japonských lídrů</w:t>
      </w:r>
      <w:r w:rsidRPr="003B1097">
        <w:rPr>
          <w:rFonts w:cs="Times New Roman"/>
          <w:sz w:val="24"/>
          <w:szCs w:val="24"/>
        </w:rPr>
        <w:t xml:space="preserve">, z nichž tím pravděpodobně nejvýznamnějším byl premiér </w:t>
      </w:r>
      <w:proofErr w:type="spellStart"/>
      <w:r w:rsidRPr="003B1097">
        <w:rPr>
          <w:rFonts w:cs="Times New Roman"/>
          <w:sz w:val="24"/>
          <w:szCs w:val="24"/>
        </w:rPr>
        <w:t>Jošida</w:t>
      </w:r>
      <w:proofErr w:type="spellEnd"/>
      <w:r w:rsidRPr="003B1097">
        <w:rPr>
          <w:rFonts w:cs="Times New Roman"/>
          <w:sz w:val="24"/>
          <w:szCs w:val="24"/>
        </w:rPr>
        <w:t xml:space="preserve"> </w:t>
      </w:r>
      <w:proofErr w:type="spellStart"/>
      <w:r w:rsidRPr="003B1097">
        <w:rPr>
          <w:rFonts w:cs="Times New Roman"/>
          <w:sz w:val="24"/>
          <w:szCs w:val="24"/>
        </w:rPr>
        <w:t>Šigeru</w:t>
      </w:r>
      <w:proofErr w:type="spellEnd"/>
      <w:r w:rsidR="00F03A07">
        <w:rPr>
          <w:rFonts w:cs="Times New Roman"/>
          <w:sz w:val="24"/>
          <w:szCs w:val="24"/>
        </w:rPr>
        <w:t>,</w:t>
      </w:r>
      <w:r w:rsidR="007C1A6E">
        <w:rPr>
          <w:rStyle w:val="Znakapoznpodarou"/>
          <w:rFonts w:cs="Times New Roman"/>
          <w:sz w:val="24"/>
          <w:szCs w:val="24"/>
        </w:rPr>
        <w:footnoteReference w:id="6"/>
      </w:r>
      <w:r w:rsidR="00F03A07">
        <w:rPr>
          <w:rFonts w:cs="Times New Roman"/>
          <w:sz w:val="24"/>
          <w:szCs w:val="24"/>
        </w:rPr>
        <w:t xml:space="preserve"> </w:t>
      </w:r>
      <w:r w:rsidRPr="003B1097">
        <w:rPr>
          <w:rFonts w:cs="Times New Roman"/>
          <w:sz w:val="24"/>
          <w:szCs w:val="24"/>
        </w:rPr>
        <w:t xml:space="preserve">stál obtížný problém komunikace </w:t>
      </w:r>
      <w:r w:rsidRPr="003B1097">
        <w:rPr>
          <w:rFonts w:cs="Times New Roman"/>
          <w:sz w:val="24"/>
          <w:szCs w:val="24"/>
        </w:rPr>
        <w:lastRenderedPageBreak/>
        <w:t xml:space="preserve">s ostatními asijskými zeměmi. </w:t>
      </w:r>
      <w:proofErr w:type="spellStart"/>
      <w:r w:rsidRPr="003B1097">
        <w:rPr>
          <w:rFonts w:cs="Times New Roman"/>
          <w:sz w:val="24"/>
          <w:szCs w:val="24"/>
        </w:rPr>
        <w:t>Jošida</w:t>
      </w:r>
      <w:proofErr w:type="spellEnd"/>
      <w:r w:rsidRPr="003B1097">
        <w:rPr>
          <w:rFonts w:cs="Times New Roman"/>
          <w:sz w:val="24"/>
          <w:szCs w:val="24"/>
        </w:rPr>
        <w:t xml:space="preserve"> byl prozíravý diplomat a dá se říci, že jeho vize nového Japonska spočívala především v budování co nejtěsnějších japonsko-amerických vztahů. Pacifistickou povahou poválečné ústavy</w:t>
      </w:r>
      <w:r w:rsidR="001E66B9" w:rsidRPr="003B1097">
        <w:rPr>
          <w:rFonts w:cs="Times New Roman"/>
          <w:sz w:val="24"/>
          <w:szCs w:val="24"/>
        </w:rPr>
        <w:t>,</w:t>
      </w:r>
      <w:r w:rsidRPr="003B1097">
        <w:rPr>
          <w:rFonts w:cs="Times New Roman"/>
          <w:sz w:val="24"/>
          <w:szCs w:val="24"/>
        </w:rPr>
        <w:t xml:space="preserve"> a především podepsáním bezpečnostní smlouvy v roce 1951, se Japonsko na dlouho dobu vzdalo</w:t>
      </w:r>
      <w:r w:rsidR="001E66B9" w:rsidRPr="003B1097">
        <w:rPr>
          <w:rFonts w:cs="Times New Roman"/>
          <w:sz w:val="24"/>
          <w:szCs w:val="24"/>
        </w:rPr>
        <w:t xml:space="preserve"> v podstatě</w:t>
      </w:r>
      <w:r w:rsidRPr="003B1097">
        <w:rPr>
          <w:rFonts w:cs="Times New Roman"/>
          <w:sz w:val="24"/>
          <w:szCs w:val="24"/>
        </w:rPr>
        <w:t xml:space="preserve"> jakýchkoli vojenských ambicí a vytvořilo tím prostor pro směřování financí do ekonomického rozvoje místo do zbroj</w:t>
      </w:r>
      <w:r w:rsidR="00F03A07">
        <w:rPr>
          <w:rFonts w:cs="Times New Roman"/>
          <w:sz w:val="24"/>
          <w:szCs w:val="24"/>
        </w:rPr>
        <w:t>ního průmyslu</w:t>
      </w:r>
      <w:r w:rsidRPr="003B1097">
        <w:rPr>
          <w:rFonts w:cs="Times New Roman"/>
          <w:sz w:val="24"/>
          <w:szCs w:val="24"/>
        </w:rPr>
        <w:t>.</w:t>
      </w:r>
      <w:r w:rsidR="00B31044" w:rsidRPr="003B1097">
        <w:rPr>
          <w:rFonts w:cs="Times New Roman"/>
          <w:sz w:val="24"/>
          <w:szCs w:val="24"/>
        </w:rPr>
        <w:t xml:space="preserve"> </w:t>
      </w:r>
      <w:r w:rsidR="001E66B9" w:rsidRPr="003B1097">
        <w:rPr>
          <w:rFonts w:cs="Times New Roman"/>
          <w:sz w:val="24"/>
          <w:szCs w:val="24"/>
        </w:rPr>
        <w:t>Fakt</w:t>
      </w:r>
      <w:r w:rsidRPr="003B1097">
        <w:rPr>
          <w:rFonts w:cs="Times New Roman"/>
          <w:sz w:val="24"/>
          <w:szCs w:val="24"/>
        </w:rPr>
        <w:t>, že Japonsko určilo jako hlavní pilíř své zahraniční politiky vztah s USA a nevměšování se do vojenských konfliktů v</w:t>
      </w:r>
      <w:r w:rsidR="003B34B0">
        <w:rPr>
          <w:rFonts w:cs="Times New Roman"/>
          <w:sz w:val="24"/>
          <w:szCs w:val="24"/>
        </w:rPr>
        <w:t> </w:t>
      </w:r>
      <w:r w:rsidRPr="003B1097">
        <w:rPr>
          <w:rFonts w:cs="Times New Roman"/>
          <w:sz w:val="24"/>
          <w:szCs w:val="24"/>
        </w:rPr>
        <w:t>zahraničí</w:t>
      </w:r>
      <w:r w:rsidR="003B34B0">
        <w:rPr>
          <w:rFonts w:cs="Times New Roman"/>
          <w:sz w:val="24"/>
          <w:szCs w:val="24"/>
        </w:rPr>
        <w:t>,</w:t>
      </w:r>
      <w:r w:rsidRPr="003B1097">
        <w:rPr>
          <w:rFonts w:cs="Times New Roman"/>
          <w:sz w:val="24"/>
          <w:szCs w:val="24"/>
        </w:rPr>
        <w:t xml:space="preserve"> </w:t>
      </w:r>
      <w:r w:rsidR="00F03A07">
        <w:rPr>
          <w:rFonts w:cs="Times New Roman"/>
          <w:sz w:val="24"/>
          <w:szCs w:val="24"/>
        </w:rPr>
        <w:t>v podstatě</w:t>
      </w:r>
      <w:r w:rsidR="00121A0E">
        <w:rPr>
          <w:rFonts w:cs="Times New Roman"/>
          <w:sz w:val="24"/>
          <w:szCs w:val="24"/>
        </w:rPr>
        <w:t xml:space="preserve"> znamenal</w:t>
      </w:r>
      <w:r w:rsidRPr="003B1097">
        <w:rPr>
          <w:rFonts w:cs="Times New Roman"/>
          <w:sz w:val="24"/>
          <w:szCs w:val="24"/>
        </w:rPr>
        <w:t>, že Japonsko v té době jinou zahraniční politiku, kromě zcela zásadně odmítavého postoje k jaderným zbraním, ve skutečnosti neměl</w:t>
      </w:r>
      <w:r w:rsidR="00904C2D" w:rsidRPr="003B1097">
        <w:rPr>
          <w:rFonts w:cs="Times New Roman"/>
          <w:sz w:val="24"/>
          <w:szCs w:val="24"/>
        </w:rPr>
        <w:t>o. Tato politická doktrína</w:t>
      </w:r>
      <w:r w:rsidR="006F7493" w:rsidRPr="003B1097">
        <w:rPr>
          <w:rFonts w:cs="Times New Roman"/>
          <w:sz w:val="24"/>
          <w:szCs w:val="24"/>
        </w:rPr>
        <w:t xml:space="preserve"> </w:t>
      </w:r>
      <w:r w:rsidR="00904C2D" w:rsidRPr="003B1097">
        <w:rPr>
          <w:rFonts w:cs="Times New Roman"/>
          <w:sz w:val="24"/>
          <w:szCs w:val="24"/>
        </w:rPr>
        <w:t xml:space="preserve">ovšem nebyla v plném souladu s americkými zájmy. </w:t>
      </w:r>
      <w:r w:rsidR="00E418F5" w:rsidRPr="003B1097">
        <w:rPr>
          <w:rFonts w:cs="Times New Roman"/>
          <w:sz w:val="24"/>
          <w:szCs w:val="24"/>
        </w:rPr>
        <w:t>Přestože již v roce 1950 Američané na Japonsko naléhali, aby se znovuvyzbrojilo a vstoupilo do přímé koalice proti SSSR, japonská strana</w:t>
      </w:r>
      <w:r w:rsidR="00904C2D" w:rsidRPr="003B1097">
        <w:rPr>
          <w:rFonts w:cs="Times New Roman"/>
          <w:sz w:val="24"/>
          <w:szCs w:val="24"/>
        </w:rPr>
        <w:t xml:space="preserve"> </w:t>
      </w:r>
      <w:r w:rsidR="00E418F5" w:rsidRPr="003B1097">
        <w:rPr>
          <w:rFonts w:cs="Times New Roman"/>
          <w:sz w:val="24"/>
          <w:szCs w:val="24"/>
        </w:rPr>
        <w:t xml:space="preserve">trvala na pacifismu nové ústavy z roku 1946. Přes jednání amerického ministra zahraničí </w:t>
      </w:r>
      <w:proofErr w:type="spellStart"/>
      <w:r w:rsidR="00E418F5" w:rsidRPr="003B1097">
        <w:rPr>
          <w:rFonts w:cs="Times New Roman"/>
          <w:sz w:val="24"/>
          <w:szCs w:val="24"/>
        </w:rPr>
        <w:t>Jonha</w:t>
      </w:r>
      <w:proofErr w:type="spellEnd"/>
      <w:r w:rsidR="00E418F5" w:rsidRPr="003B1097">
        <w:rPr>
          <w:rFonts w:cs="Times New Roman"/>
          <w:sz w:val="24"/>
          <w:szCs w:val="24"/>
        </w:rPr>
        <w:t xml:space="preserve"> </w:t>
      </w:r>
      <w:proofErr w:type="spellStart"/>
      <w:r w:rsidR="00E418F5" w:rsidRPr="003B1097">
        <w:rPr>
          <w:rFonts w:cs="Times New Roman"/>
          <w:sz w:val="24"/>
          <w:szCs w:val="24"/>
        </w:rPr>
        <w:t>Fostera</w:t>
      </w:r>
      <w:proofErr w:type="spellEnd"/>
      <w:r w:rsidR="00E418F5" w:rsidRPr="003B1097">
        <w:rPr>
          <w:rFonts w:cs="Times New Roman"/>
          <w:sz w:val="24"/>
          <w:szCs w:val="24"/>
        </w:rPr>
        <w:t xml:space="preserve"> </w:t>
      </w:r>
      <w:proofErr w:type="spellStart"/>
      <w:r w:rsidR="00E418F5" w:rsidRPr="003B1097">
        <w:rPr>
          <w:rFonts w:cs="Times New Roman"/>
          <w:sz w:val="24"/>
          <w:szCs w:val="24"/>
        </w:rPr>
        <w:t>Dullse</w:t>
      </w:r>
      <w:proofErr w:type="spellEnd"/>
      <w:r w:rsidR="00F03A07">
        <w:rPr>
          <w:rFonts w:cs="Times New Roman"/>
          <w:sz w:val="24"/>
          <w:szCs w:val="24"/>
        </w:rPr>
        <w:t>,</w:t>
      </w:r>
      <w:r w:rsidR="00E418F5" w:rsidRPr="003B1097">
        <w:rPr>
          <w:rFonts w:cs="Times New Roman"/>
          <w:sz w:val="24"/>
          <w:szCs w:val="24"/>
        </w:rPr>
        <w:t xml:space="preserve"> který byl </w:t>
      </w:r>
      <w:r w:rsidR="001E66B9" w:rsidRPr="003B1097">
        <w:rPr>
          <w:rFonts w:cs="Times New Roman"/>
          <w:sz w:val="24"/>
          <w:szCs w:val="24"/>
        </w:rPr>
        <w:t>díky svému</w:t>
      </w:r>
      <w:r w:rsidR="00E418F5" w:rsidRPr="003B1097">
        <w:rPr>
          <w:rFonts w:cs="Times New Roman"/>
          <w:sz w:val="24"/>
          <w:szCs w:val="24"/>
        </w:rPr>
        <w:t xml:space="preserve"> nesmlouvav</w:t>
      </w:r>
      <w:r w:rsidR="001E66B9" w:rsidRPr="003B1097">
        <w:rPr>
          <w:rFonts w:cs="Times New Roman"/>
          <w:sz w:val="24"/>
          <w:szCs w:val="24"/>
        </w:rPr>
        <w:t>ému</w:t>
      </w:r>
      <w:r w:rsidR="00E418F5" w:rsidRPr="003B1097">
        <w:rPr>
          <w:rFonts w:cs="Times New Roman"/>
          <w:sz w:val="24"/>
          <w:szCs w:val="24"/>
        </w:rPr>
        <w:t xml:space="preserve"> postoj</w:t>
      </w:r>
      <w:r w:rsidR="001E66B9" w:rsidRPr="003B1097">
        <w:rPr>
          <w:rFonts w:cs="Times New Roman"/>
          <w:sz w:val="24"/>
          <w:szCs w:val="24"/>
        </w:rPr>
        <w:t>i</w:t>
      </w:r>
      <w:r w:rsidR="00E418F5" w:rsidRPr="003B1097">
        <w:rPr>
          <w:rFonts w:cs="Times New Roman"/>
          <w:sz w:val="24"/>
          <w:szCs w:val="24"/>
        </w:rPr>
        <w:t xml:space="preserve"> ke komunismu jedním z architektů studené války a premiéra </w:t>
      </w:r>
      <w:proofErr w:type="spellStart"/>
      <w:r w:rsidR="00E418F5" w:rsidRPr="003B1097">
        <w:rPr>
          <w:rFonts w:cs="Times New Roman"/>
          <w:sz w:val="24"/>
          <w:szCs w:val="24"/>
        </w:rPr>
        <w:t>Jošid</w:t>
      </w:r>
      <w:r w:rsidR="00904C2D" w:rsidRPr="003B1097">
        <w:rPr>
          <w:rFonts w:cs="Times New Roman"/>
          <w:sz w:val="24"/>
          <w:szCs w:val="24"/>
        </w:rPr>
        <w:t>y</w:t>
      </w:r>
      <w:proofErr w:type="spellEnd"/>
      <w:r w:rsidR="00E418F5" w:rsidRPr="003B1097">
        <w:rPr>
          <w:rFonts w:cs="Times New Roman"/>
          <w:sz w:val="24"/>
          <w:szCs w:val="24"/>
        </w:rPr>
        <w:t xml:space="preserve">, se Američanům nepovedlo vtáhnout Japonsko ani do aktivní účasti na korejském konfliktu v letech </w:t>
      </w:r>
      <w:r w:rsidR="001E66B9" w:rsidRPr="003B1097">
        <w:rPr>
          <w:rFonts w:cs="Times New Roman"/>
          <w:sz w:val="24"/>
          <w:szCs w:val="24"/>
        </w:rPr>
        <w:t>1950–1953</w:t>
      </w:r>
      <w:r w:rsidR="00E418F5" w:rsidRPr="003B1097">
        <w:rPr>
          <w:rFonts w:cs="Times New Roman"/>
          <w:sz w:val="24"/>
          <w:szCs w:val="24"/>
        </w:rPr>
        <w:t xml:space="preserve">. </w:t>
      </w:r>
      <w:proofErr w:type="spellStart"/>
      <w:r w:rsidR="00E418F5" w:rsidRPr="003B1097">
        <w:rPr>
          <w:rFonts w:cs="Times New Roman"/>
          <w:sz w:val="24"/>
          <w:szCs w:val="24"/>
        </w:rPr>
        <w:t>Joši</w:t>
      </w:r>
      <w:r w:rsidR="0036087C" w:rsidRPr="003B1097">
        <w:rPr>
          <w:rFonts w:cs="Times New Roman"/>
          <w:sz w:val="24"/>
          <w:szCs w:val="24"/>
        </w:rPr>
        <w:t>d</w:t>
      </w:r>
      <w:r w:rsidR="00E418F5" w:rsidRPr="003B1097">
        <w:rPr>
          <w:rFonts w:cs="Times New Roman"/>
          <w:sz w:val="24"/>
          <w:szCs w:val="24"/>
        </w:rPr>
        <w:t>a</w:t>
      </w:r>
      <w:proofErr w:type="spellEnd"/>
      <w:r w:rsidR="00E418F5" w:rsidRPr="003B1097">
        <w:rPr>
          <w:rFonts w:cs="Times New Roman"/>
          <w:sz w:val="24"/>
          <w:szCs w:val="24"/>
        </w:rPr>
        <w:t xml:space="preserve"> vskutku </w:t>
      </w:r>
      <w:r w:rsidRPr="003B1097">
        <w:rPr>
          <w:rFonts w:cs="Times New Roman"/>
          <w:sz w:val="24"/>
          <w:szCs w:val="24"/>
        </w:rPr>
        <w:t xml:space="preserve">přistupoval k zahraniční politice pragmaticky a stavěl ji až za politiku ekonomickou. </w:t>
      </w:r>
      <w:r w:rsidR="00E418F5" w:rsidRPr="003B1097">
        <w:rPr>
          <w:rFonts w:cs="Times New Roman"/>
          <w:sz w:val="24"/>
          <w:szCs w:val="24"/>
        </w:rPr>
        <w:t>Pilířem bezpečnosti před potencionální vojenskou agresi z SSSR nebo ČLR byla především samotná přítomnost americk</w:t>
      </w:r>
      <w:r w:rsidR="003B34B0">
        <w:rPr>
          <w:rFonts w:cs="Times New Roman"/>
          <w:sz w:val="24"/>
          <w:szCs w:val="24"/>
        </w:rPr>
        <w:t>ých</w:t>
      </w:r>
      <w:r w:rsidR="00E418F5" w:rsidRPr="003B1097">
        <w:rPr>
          <w:rFonts w:cs="Times New Roman"/>
          <w:sz w:val="24"/>
          <w:szCs w:val="24"/>
        </w:rPr>
        <w:t xml:space="preserve"> vojsk</w:t>
      </w:r>
      <w:r w:rsidR="003B34B0">
        <w:rPr>
          <w:rFonts w:cs="Times New Roman"/>
          <w:sz w:val="24"/>
          <w:szCs w:val="24"/>
        </w:rPr>
        <w:t xml:space="preserve"> v Japonsku</w:t>
      </w:r>
      <w:r w:rsidR="00E418F5" w:rsidRPr="003B1097">
        <w:rPr>
          <w:rFonts w:cs="Times New Roman"/>
          <w:sz w:val="24"/>
          <w:szCs w:val="24"/>
        </w:rPr>
        <w:t xml:space="preserve"> i po skončení okupace </w:t>
      </w:r>
      <w:r w:rsidR="00C368AC" w:rsidRPr="003B1097">
        <w:rPr>
          <w:rFonts w:cs="Times New Roman"/>
          <w:sz w:val="24"/>
          <w:szCs w:val="24"/>
        </w:rPr>
        <w:t xml:space="preserve">v roce 1952. </w:t>
      </w:r>
      <w:r w:rsidRPr="003B1097">
        <w:rPr>
          <w:rFonts w:cs="Times New Roman"/>
          <w:sz w:val="24"/>
          <w:szCs w:val="24"/>
        </w:rPr>
        <w:t xml:space="preserve">I díky tomu, že se </w:t>
      </w:r>
      <w:proofErr w:type="spellStart"/>
      <w:r w:rsidR="00C368AC" w:rsidRPr="003B1097">
        <w:rPr>
          <w:rFonts w:cs="Times New Roman"/>
          <w:sz w:val="24"/>
          <w:szCs w:val="24"/>
        </w:rPr>
        <w:t>Jošidovi</w:t>
      </w:r>
      <w:proofErr w:type="spellEnd"/>
      <w:r w:rsidRPr="003B1097">
        <w:rPr>
          <w:rFonts w:cs="Times New Roman"/>
          <w:sz w:val="24"/>
          <w:szCs w:val="24"/>
        </w:rPr>
        <w:t xml:space="preserve"> povedlo v relativně krátkém čase velmi dobře nastartovat japonské hospodářství, mohly následující generace japonských premiérů těžit z mnohem lepší pozice Japonska na mezinárodním poli</w:t>
      </w:r>
      <w:r w:rsidR="005174C0">
        <w:rPr>
          <w:rFonts w:cs="Times New Roman"/>
          <w:sz w:val="24"/>
          <w:szCs w:val="24"/>
        </w:rPr>
        <w:t xml:space="preserve">. Klíčové </w:t>
      </w:r>
      <w:r w:rsidR="00E76E55">
        <w:rPr>
          <w:rFonts w:cs="Times New Roman"/>
          <w:sz w:val="24"/>
          <w:szCs w:val="24"/>
        </w:rPr>
        <w:t>bylo</w:t>
      </w:r>
      <w:r w:rsidR="005174C0">
        <w:rPr>
          <w:rFonts w:cs="Times New Roman"/>
          <w:sz w:val="24"/>
          <w:szCs w:val="24"/>
        </w:rPr>
        <w:t xml:space="preserve"> přitom</w:t>
      </w:r>
      <w:r w:rsidR="00E76E55">
        <w:rPr>
          <w:rFonts w:cs="Times New Roman"/>
          <w:sz w:val="24"/>
          <w:szCs w:val="24"/>
        </w:rPr>
        <w:t xml:space="preserve"> právě </w:t>
      </w:r>
      <w:r w:rsidR="00344991" w:rsidRPr="003B1097">
        <w:rPr>
          <w:rFonts w:cs="Times New Roman"/>
          <w:sz w:val="24"/>
          <w:szCs w:val="24"/>
        </w:rPr>
        <w:t>uplatňování ekonomické diplomacie, například ve formě rozvojové pomoci ODA</w:t>
      </w:r>
      <w:r w:rsidR="00E76E55">
        <w:rPr>
          <w:rFonts w:cs="Times New Roman"/>
          <w:sz w:val="24"/>
          <w:szCs w:val="24"/>
        </w:rPr>
        <w:t>.</w:t>
      </w:r>
      <w:r w:rsidR="00344991" w:rsidRPr="003B1097">
        <w:rPr>
          <w:rStyle w:val="Znakapoznpodarou"/>
          <w:rFonts w:cs="Times New Roman"/>
          <w:sz w:val="24"/>
          <w:szCs w:val="24"/>
        </w:rPr>
        <w:footnoteReference w:id="7"/>
      </w:r>
      <w:r w:rsidR="00121A0E">
        <w:rPr>
          <w:rFonts w:cs="Times New Roman"/>
          <w:sz w:val="24"/>
          <w:szCs w:val="24"/>
        </w:rPr>
        <w:t xml:space="preserve"> </w:t>
      </w:r>
      <w:r w:rsidRPr="003B1097">
        <w:rPr>
          <w:rFonts w:cs="Times New Roman"/>
          <w:sz w:val="24"/>
          <w:szCs w:val="24"/>
        </w:rPr>
        <w:t xml:space="preserve">Sám </w:t>
      </w:r>
      <w:proofErr w:type="spellStart"/>
      <w:r w:rsidRPr="003B1097">
        <w:rPr>
          <w:rFonts w:cs="Times New Roman"/>
          <w:sz w:val="24"/>
          <w:szCs w:val="24"/>
        </w:rPr>
        <w:t>Jošida</w:t>
      </w:r>
      <w:proofErr w:type="spellEnd"/>
      <w:r w:rsidR="0036087C" w:rsidRPr="003B1097">
        <w:rPr>
          <w:rFonts w:cs="Times New Roman"/>
          <w:sz w:val="24"/>
          <w:szCs w:val="24"/>
        </w:rPr>
        <w:t xml:space="preserve"> tomuto druhu</w:t>
      </w:r>
      <w:r w:rsidRPr="003B1097">
        <w:rPr>
          <w:rFonts w:cs="Times New Roman"/>
          <w:sz w:val="24"/>
          <w:szCs w:val="24"/>
        </w:rPr>
        <w:t xml:space="preserve"> ekonomické diplomaci</w:t>
      </w:r>
      <w:r w:rsidR="0036087C" w:rsidRPr="003B1097">
        <w:rPr>
          <w:rFonts w:cs="Times New Roman"/>
          <w:sz w:val="24"/>
          <w:szCs w:val="24"/>
        </w:rPr>
        <w:t>e</w:t>
      </w:r>
      <w:r w:rsidRPr="003B1097">
        <w:rPr>
          <w:rFonts w:cs="Times New Roman"/>
          <w:sz w:val="24"/>
          <w:szCs w:val="24"/>
        </w:rPr>
        <w:t xml:space="preserve"> </w:t>
      </w:r>
      <w:r w:rsidR="0036087C" w:rsidRPr="003B1097">
        <w:rPr>
          <w:rFonts w:cs="Times New Roman"/>
          <w:sz w:val="24"/>
          <w:szCs w:val="24"/>
        </w:rPr>
        <w:t>v</w:t>
      </w:r>
      <w:r w:rsidRPr="003B1097">
        <w:rPr>
          <w:rFonts w:cs="Times New Roman"/>
          <w:sz w:val="24"/>
          <w:szCs w:val="24"/>
        </w:rPr>
        <w:t xml:space="preserve"> jihovýchodní Asii věnoval už v roce 1952 jeden ze svých projevů</w:t>
      </w:r>
      <w:r w:rsidR="00F03A07">
        <w:rPr>
          <w:rFonts w:cs="Times New Roman"/>
          <w:sz w:val="24"/>
          <w:szCs w:val="24"/>
        </w:rPr>
        <w:t xml:space="preserve"> v japonském parlamentu.</w:t>
      </w:r>
      <w:r w:rsidRPr="003B1097">
        <w:rPr>
          <w:rStyle w:val="Znakapoznpodarou"/>
          <w:rFonts w:cs="Times New Roman"/>
          <w:sz w:val="24"/>
          <w:szCs w:val="24"/>
        </w:rPr>
        <w:footnoteReference w:id="8"/>
      </w:r>
      <w:r w:rsidRPr="003B1097">
        <w:rPr>
          <w:rFonts w:cs="Times New Roman"/>
          <w:sz w:val="24"/>
          <w:szCs w:val="24"/>
        </w:rPr>
        <w:t xml:space="preserve"> </w:t>
      </w:r>
    </w:p>
    <w:p w14:paraId="0655F5AB" w14:textId="48572861" w:rsidR="003266F4" w:rsidRPr="003B1097" w:rsidRDefault="008A78D4" w:rsidP="00ED574E">
      <w:pPr>
        <w:rPr>
          <w:rFonts w:cs="Times New Roman"/>
          <w:sz w:val="24"/>
          <w:szCs w:val="24"/>
        </w:rPr>
      </w:pPr>
      <w:r w:rsidRPr="003B1097">
        <w:rPr>
          <w:rFonts w:cs="Times New Roman"/>
          <w:sz w:val="24"/>
          <w:szCs w:val="24"/>
        </w:rPr>
        <w:t>Jedním</w:t>
      </w:r>
      <w:r w:rsidR="00F47ED4" w:rsidRPr="003B1097">
        <w:rPr>
          <w:rFonts w:cs="Times New Roman"/>
          <w:sz w:val="24"/>
          <w:szCs w:val="24"/>
        </w:rPr>
        <w:t xml:space="preserve"> </w:t>
      </w:r>
      <w:r w:rsidRPr="003B1097">
        <w:rPr>
          <w:rFonts w:cs="Times New Roman"/>
          <w:sz w:val="24"/>
          <w:szCs w:val="24"/>
        </w:rPr>
        <w:t xml:space="preserve">z prvních kroků v oblasti postupného sbližování bylo vyřešení otázky válečných reparací. </w:t>
      </w:r>
      <w:r w:rsidR="003266F4" w:rsidRPr="003B1097">
        <w:rPr>
          <w:rFonts w:cs="Times New Roman"/>
          <w:sz w:val="24"/>
          <w:szCs w:val="24"/>
        </w:rPr>
        <w:t>Dohromady bylo</w:t>
      </w:r>
      <w:r w:rsidR="00F03A07">
        <w:rPr>
          <w:rFonts w:cs="Times New Roman"/>
          <w:sz w:val="24"/>
          <w:szCs w:val="24"/>
        </w:rPr>
        <w:t xml:space="preserve"> od </w:t>
      </w:r>
      <w:r w:rsidR="008070F2">
        <w:rPr>
          <w:rFonts w:cs="Times New Roman"/>
          <w:sz w:val="24"/>
          <w:szCs w:val="24"/>
        </w:rPr>
        <w:t>roku 1952</w:t>
      </w:r>
      <w:r w:rsidR="003266F4" w:rsidRPr="003B1097">
        <w:rPr>
          <w:rFonts w:cs="Times New Roman"/>
          <w:sz w:val="24"/>
          <w:szCs w:val="24"/>
        </w:rPr>
        <w:t xml:space="preserve"> jako náhrada od Japonska za válečné škody mezi různé země jihovýchodní Asie rozděleno asi 1152 miliónů dolarů a dalších 737 miliónů bylo navíc přidáno ve formě půjček s velmi nízkým úrokem.</w:t>
      </w:r>
      <w:r w:rsidR="008070F2">
        <w:rPr>
          <w:rFonts w:cs="Times New Roman"/>
          <w:sz w:val="24"/>
          <w:szCs w:val="24"/>
        </w:rPr>
        <w:t xml:space="preserve"> Podrobněji se otázce reparací vůči samotné Indonésii věnuji </w:t>
      </w:r>
      <w:r w:rsidR="003B34B0">
        <w:rPr>
          <w:rFonts w:cs="Times New Roman"/>
          <w:sz w:val="24"/>
          <w:szCs w:val="24"/>
        </w:rPr>
        <w:t>dále</w:t>
      </w:r>
      <w:r w:rsidR="008070F2">
        <w:rPr>
          <w:rFonts w:cs="Times New Roman"/>
          <w:sz w:val="24"/>
          <w:szCs w:val="24"/>
        </w:rPr>
        <w:t xml:space="preserve"> v této kapitole. </w:t>
      </w:r>
      <w:r w:rsidR="003266F4" w:rsidRPr="003B1097">
        <w:rPr>
          <w:rFonts w:cs="Times New Roman"/>
          <w:sz w:val="24"/>
          <w:szCs w:val="24"/>
        </w:rPr>
        <w:t>Můžeme vypozorovat, že s tím, jak v</w:t>
      </w:r>
      <w:r w:rsidR="00904C2D" w:rsidRPr="003B1097">
        <w:rPr>
          <w:rFonts w:cs="Times New Roman"/>
          <w:sz w:val="24"/>
          <w:szCs w:val="24"/>
        </w:rPr>
        <w:t> </w:t>
      </w:r>
      <w:r w:rsidR="003266F4" w:rsidRPr="003B1097">
        <w:rPr>
          <w:rFonts w:cs="Times New Roman"/>
          <w:sz w:val="24"/>
          <w:szCs w:val="24"/>
        </w:rPr>
        <w:t>této</w:t>
      </w:r>
      <w:r w:rsidR="00904C2D" w:rsidRPr="003B1097">
        <w:rPr>
          <w:rFonts w:cs="Times New Roman"/>
          <w:sz w:val="24"/>
          <w:szCs w:val="24"/>
        </w:rPr>
        <w:t xml:space="preserve"> </w:t>
      </w:r>
      <w:r w:rsidR="003266F4" w:rsidRPr="003B1097">
        <w:rPr>
          <w:rFonts w:cs="Times New Roman"/>
          <w:sz w:val="24"/>
          <w:szCs w:val="24"/>
        </w:rPr>
        <w:t xml:space="preserve">době rostla ekonomika Japonska, rostly také peněžní toky </w:t>
      </w:r>
      <w:r w:rsidR="00D311EE" w:rsidRPr="003B1097">
        <w:rPr>
          <w:rFonts w:cs="Times New Roman"/>
          <w:sz w:val="24"/>
          <w:szCs w:val="24"/>
        </w:rPr>
        <w:t xml:space="preserve">do </w:t>
      </w:r>
      <w:r w:rsidR="003266F4" w:rsidRPr="003B1097">
        <w:rPr>
          <w:rFonts w:cs="Times New Roman"/>
          <w:sz w:val="24"/>
          <w:szCs w:val="24"/>
        </w:rPr>
        <w:t>tě</w:t>
      </w:r>
      <w:r w:rsidR="001E66B9" w:rsidRPr="003B1097">
        <w:rPr>
          <w:rFonts w:cs="Times New Roman"/>
          <w:sz w:val="24"/>
          <w:szCs w:val="24"/>
        </w:rPr>
        <w:t>chto</w:t>
      </w:r>
      <w:r w:rsidR="003266F4" w:rsidRPr="003B1097">
        <w:rPr>
          <w:rFonts w:cs="Times New Roman"/>
          <w:sz w:val="24"/>
          <w:szCs w:val="24"/>
        </w:rPr>
        <w:t xml:space="preserve"> zemí. Japonci rozhodně neplatili válečné reparace či spíše t</w:t>
      </w:r>
      <w:r w:rsidR="001E66B9" w:rsidRPr="003B1097">
        <w:rPr>
          <w:rFonts w:cs="Times New Roman"/>
          <w:sz w:val="24"/>
          <w:szCs w:val="24"/>
        </w:rPr>
        <w:t>ak zvanou</w:t>
      </w:r>
      <w:r w:rsidR="003266F4" w:rsidRPr="003B1097">
        <w:rPr>
          <w:rFonts w:cs="Times New Roman"/>
          <w:sz w:val="24"/>
          <w:szCs w:val="24"/>
        </w:rPr>
        <w:t xml:space="preserve"> rozvojovou pomoc z čistého altruismu. Ve skutečnosti se </w:t>
      </w:r>
      <w:r w:rsidR="003266F4" w:rsidRPr="003B1097">
        <w:rPr>
          <w:rFonts w:cs="Times New Roman"/>
          <w:sz w:val="24"/>
          <w:szCs w:val="24"/>
        </w:rPr>
        <w:lastRenderedPageBreak/>
        <w:t>jim tyto peníze mnohonásobně vrátily, protože</w:t>
      </w:r>
      <w:r w:rsidR="00D311EE" w:rsidRPr="003B1097">
        <w:rPr>
          <w:rFonts w:cs="Times New Roman"/>
          <w:sz w:val="24"/>
          <w:szCs w:val="24"/>
        </w:rPr>
        <w:t xml:space="preserve"> poměrně velk</w:t>
      </w:r>
      <w:r w:rsidR="00E8014E" w:rsidRPr="003B1097">
        <w:rPr>
          <w:rFonts w:cs="Times New Roman"/>
          <w:sz w:val="24"/>
          <w:szCs w:val="24"/>
        </w:rPr>
        <w:t>á</w:t>
      </w:r>
      <w:r w:rsidR="00D311EE" w:rsidRPr="003B1097">
        <w:rPr>
          <w:rFonts w:cs="Times New Roman"/>
          <w:sz w:val="24"/>
          <w:szCs w:val="24"/>
        </w:rPr>
        <w:t xml:space="preserve"> </w:t>
      </w:r>
      <w:r w:rsidR="003266F4" w:rsidRPr="003B1097">
        <w:rPr>
          <w:rFonts w:cs="Times New Roman"/>
          <w:sz w:val="24"/>
          <w:szCs w:val="24"/>
        </w:rPr>
        <w:t>část reparací nebyla placena přímo v penězích, ale ve zboží, čímž si Japonsko snadno vytvořilo nové exportní trhy pro svou další ekonomickou expanzi. Zemím, které se svého práva na válečné reparace vzdaly, nabídlo Japonsko technickou spolupráci a jiné benefity, které jim pomohly v industrializaci.</w:t>
      </w:r>
      <w:r w:rsidR="001E66B9" w:rsidRPr="003B1097">
        <w:rPr>
          <w:rFonts w:cs="Times New Roman"/>
          <w:sz w:val="24"/>
          <w:szCs w:val="24"/>
        </w:rPr>
        <w:t xml:space="preserve"> Je totiž zajímavé</w:t>
      </w:r>
      <w:r w:rsidR="003266F4" w:rsidRPr="003B1097">
        <w:rPr>
          <w:rFonts w:cs="Times New Roman"/>
          <w:sz w:val="24"/>
          <w:szCs w:val="24"/>
        </w:rPr>
        <w:t xml:space="preserve">, že kromě USA byly země </w:t>
      </w:r>
      <w:r w:rsidR="008070F2">
        <w:rPr>
          <w:rFonts w:cs="Times New Roman"/>
          <w:sz w:val="24"/>
          <w:szCs w:val="24"/>
        </w:rPr>
        <w:t xml:space="preserve">JVA </w:t>
      </w:r>
      <w:r w:rsidR="003266F4" w:rsidRPr="003B1097">
        <w:rPr>
          <w:rFonts w:cs="Times New Roman"/>
          <w:sz w:val="24"/>
          <w:szCs w:val="24"/>
        </w:rPr>
        <w:t>ve své industrializaci nejvíce závislé právě na Japonsku</w:t>
      </w:r>
      <w:r w:rsidR="001E66B9" w:rsidRPr="003B1097">
        <w:rPr>
          <w:rFonts w:cs="Times New Roman"/>
          <w:sz w:val="24"/>
          <w:szCs w:val="24"/>
        </w:rPr>
        <w:t>, svém bývalém kolonizátorovi.</w:t>
      </w:r>
      <w:r w:rsidR="003266F4" w:rsidRPr="003B1097">
        <w:rPr>
          <w:rStyle w:val="Znakapoznpodarou"/>
          <w:rFonts w:cs="Times New Roman"/>
          <w:sz w:val="24"/>
          <w:szCs w:val="24"/>
        </w:rPr>
        <w:footnoteReference w:id="9"/>
      </w:r>
    </w:p>
    <w:p w14:paraId="4C66A0EF" w14:textId="58BD1BF7" w:rsidR="004F1C3C" w:rsidRPr="003B1097" w:rsidRDefault="003266F4" w:rsidP="00ED574E">
      <w:pPr>
        <w:rPr>
          <w:rFonts w:cs="Times New Roman"/>
          <w:sz w:val="24"/>
          <w:szCs w:val="24"/>
        </w:rPr>
      </w:pPr>
      <w:r w:rsidRPr="003B1097">
        <w:rPr>
          <w:rFonts w:cs="Times New Roman"/>
          <w:sz w:val="24"/>
          <w:szCs w:val="24"/>
        </w:rPr>
        <w:t xml:space="preserve">Pokračovatelem </w:t>
      </w:r>
      <w:proofErr w:type="spellStart"/>
      <w:r w:rsidRPr="003B1097">
        <w:rPr>
          <w:rFonts w:cs="Times New Roman"/>
          <w:sz w:val="24"/>
          <w:szCs w:val="24"/>
        </w:rPr>
        <w:t>Jošidovy</w:t>
      </w:r>
      <w:proofErr w:type="spellEnd"/>
      <w:r w:rsidRPr="003B1097">
        <w:rPr>
          <w:rFonts w:cs="Times New Roman"/>
          <w:sz w:val="24"/>
          <w:szCs w:val="24"/>
        </w:rPr>
        <w:t xml:space="preserve"> zahraniční politiky byl</w:t>
      </w:r>
      <w:r w:rsidR="00904C2D" w:rsidRPr="003B1097">
        <w:rPr>
          <w:rFonts w:cs="Times New Roman"/>
          <w:sz w:val="24"/>
          <w:szCs w:val="24"/>
        </w:rPr>
        <w:t xml:space="preserve"> i </w:t>
      </w:r>
      <w:proofErr w:type="spellStart"/>
      <w:r w:rsidRPr="003B1097">
        <w:rPr>
          <w:rFonts w:cs="Times New Roman"/>
          <w:sz w:val="24"/>
          <w:szCs w:val="24"/>
        </w:rPr>
        <w:t>Kiši</w:t>
      </w:r>
      <w:proofErr w:type="spellEnd"/>
      <w:r w:rsidRPr="003B1097">
        <w:rPr>
          <w:rFonts w:cs="Times New Roman"/>
          <w:sz w:val="24"/>
          <w:szCs w:val="24"/>
        </w:rPr>
        <w:t xml:space="preserve"> </w:t>
      </w:r>
      <w:proofErr w:type="spellStart"/>
      <w:r w:rsidRPr="003B1097">
        <w:rPr>
          <w:rFonts w:cs="Times New Roman"/>
          <w:sz w:val="24"/>
          <w:szCs w:val="24"/>
        </w:rPr>
        <w:t>Nobusuke</w:t>
      </w:r>
      <w:proofErr w:type="spellEnd"/>
      <w:r w:rsidR="008070F2">
        <w:rPr>
          <w:rFonts w:cs="Times New Roman"/>
          <w:sz w:val="24"/>
          <w:szCs w:val="24"/>
        </w:rPr>
        <w:t>,</w:t>
      </w:r>
      <w:r w:rsidR="008A3751">
        <w:rPr>
          <w:rStyle w:val="Znakapoznpodarou"/>
          <w:rFonts w:cs="Times New Roman"/>
          <w:sz w:val="24"/>
          <w:szCs w:val="24"/>
        </w:rPr>
        <w:footnoteReference w:id="10"/>
      </w:r>
      <w:r w:rsidR="00904C2D" w:rsidRPr="003B1097">
        <w:rPr>
          <w:rFonts w:cs="Times New Roman"/>
          <w:sz w:val="24"/>
          <w:szCs w:val="24"/>
        </w:rPr>
        <w:t xml:space="preserve"> který byl premiérem v letech 1957–1960.</w:t>
      </w:r>
      <w:r w:rsidR="005B1744" w:rsidRPr="003B1097">
        <w:rPr>
          <w:rFonts w:cs="Times New Roman"/>
          <w:sz w:val="24"/>
          <w:szCs w:val="24"/>
        </w:rPr>
        <w:t xml:space="preserve"> </w:t>
      </w:r>
      <w:proofErr w:type="spellStart"/>
      <w:r w:rsidR="005B1744" w:rsidRPr="003B1097">
        <w:rPr>
          <w:rFonts w:cs="Times New Roman"/>
          <w:sz w:val="24"/>
          <w:szCs w:val="24"/>
        </w:rPr>
        <w:t>Kiši</w:t>
      </w:r>
      <w:proofErr w:type="spellEnd"/>
      <w:r w:rsidR="005B1744" w:rsidRPr="003B1097">
        <w:rPr>
          <w:rFonts w:cs="Times New Roman"/>
          <w:sz w:val="24"/>
          <w:szCs w:val="24"/>
        </w:rPr>
        <w:t xml:space="preserve"> před tím, než se stal ministerským předsedou, působil jako ministr zahraničí, a to mezi lety </w:t>
      </w:r>
      <w:r w:rsidR="00904C2D" w:rsidRPr="003B1097">
        <w:rPr>
          <w:rFonts w:cs="Times New Roman"/>
          <w:sz w:val="24"/>
          <w:szCs w:val="24"/>
        </w:rPr>
        <w:t>1956–1957</w:t>
      </w:r>
      <w:r w:rsidR="005B1744" w:rsidRPr="003B1097">
        <w:rPr>
          <w:rFonts w:cs="Times New Roman"/>
          <w:sz w:val="24"/>
          <w:szCs w:val="24"/>
        </w:rPr>
        <w:t>. Už v roce 1957 přednesl v japonském parlamentu projev, ve kterém nastínil své viz</w:t>
      </w:r>
      <w:r w:rsidR="00904C2D" w:rsidRPr="003B1097">
        <w:rPr>
          <w:rFonts w:cs="Times New Roman"/>
          <w:sz w:val="24"/>
          <w:szCs w:val="24"/>
        </w:rPr>
        <w:t>e</w:t>
      </w:r>
      <w:r w:rsidR="005B1744" w:rsidRPr="003B1097">
        <w:rPr>
          <w:rFonts w:cs="Times New Roman"/>
          <w:sz w:val="24"/>
          <w:szCs w:val="24"/>
        </w:rPr>
        <w:t xml:space="preserve"> pro zahraniční politiku Japonska v budoucnosti. Konkrétně se jednalo o cílení japonské zahraničí politiky směrem k OSN, tedy v podstatě uplatňova</w:t>
      </w:r>
      <w:r w:rsidR="00A0350C" w:rsidRPr="003B1097">
        <w:rPr>
          <w:rFonts w:cs="Times New Roman"/>
          <w:sz w:val="24"/>
          <w:szCs w:val="24"/>
        </w:rPr>
        <w:t>ní</w:t>
      </w:r>
      <w:r w:rsidR="00A15162" w:rsidRPr="003B1097">
        <w:rPr>
          <w:rFonts w:cs="Times New Roman"/>
          <w:sz w:val="24"/>
          <w:szCs w:val="24"/>
        </w:rPr>
        <w:t xml:space="preserve"> rozdíln</w:t>
      </w:r>
      <w:r w:rsidR="00A0350C" w:rsidRPr="003B1097">
        <w:rPr>
          <w:rFonts w:cs="Times New Roman"/>
          <w:sz w:val="24"/>
          <w:szCs w:val="24"/>
        </w:rPr>
        <w:t>é</w:t>
      </w:r>
      <w:r w:rsidR="00A15162" w:rsidRPr="003B1097">
        <w:rPr>
          <w:rFonts w:cs="Times New Roman"/>
          <w:sz w:val="24"/>
          <w:szCs w:val="24"/>
        </w:rPr>
        <w:t xml:space="preserve"> zahraniční politik</w:t>
      </w:r>
      <w:r w:rsidR="00A0350C" w:rsidRPr="003B1097">
        <w:rPr>
          <w:rFonts w:cs="Times New Roman"/>
          <w:sz w:val="24"/>
          <w:szCs w:val="24"/>
        </w:rPr>
        <w:t>y</w:t>
      </w:r>
      <w:r w:rsidR="00A15162" w:rsidRPr="003B1097">
        <w:rPr>
          <w:rFonts w:cs="Times New Roman"/>
          <w:sz w:val="24"/>
          <w:szCs w:val="24"/>
        </w:rPr>
        <w:t xml:space="preserve"> od té v době japonského militarismu</w:t>
      </w:r>
      <w:r w:rsidR="00EE1A6C" w:rsidRPr="003B1097">
        <w:rPr>
          <w:rFonts w:cs="Times New Roman"/>
          <w:sz w:val="24"/>
          <w:szCs w:val="24"/>
        </w:rPr>
        <w:t xml:space="preserve"> 30. let</w:t>
      </w:r>
      <w:r w:rsidR="00A15162" w:rsidRPr="003B1097">
        <w:rPr>
          <w:rFonts w:cs="Times New Roman"/>
          <w:sz w:val="24"/>
          <w:szCs w:val="24"/>
        </w:rPr>
        <w:t xml:space="preserve">, kooperovat se svobodným světem, čímž chtěl </w:t>
      </w:r>
      <w:proofErr w:type="spellStart"/>
      <w:r w:rsidR="00A15162" w:rsidRPr="003B1097">
        <w:rPr>
          <w:rFonts w:cs="Times New Roman"/>
          <w:sz w:val="24"/>
          <w:szCs w:val="24"/>
        </w:rPr>
        <w:t>Kiši</w:t>
      </w:r>
      <w:proofErr w:type="spellEnd"/>
      <w:r w:rsidR="00A15162" w:rsidRPr="003B1097">
        <w:rPr>
          <w:rFonts w:cs="Times New Roman"/>
          <w:sz w:val="24"/>
          <w:szCs w:val="24"/>
        </w:rPr>
        <w:t xml:space="preserve"> zdůraznit vazbu Japonska na USA</w:t>
      </w:r>
      <w:r w:rsidR="00745FE9" w:rsidRPr="003B1097">
        <w:rPr>
          <w:rFonts w:cs="Times New Roman"/>
          <w:sz w:val="24"/>
          <w:szCs w:val="24"/>
        </w:rPr>
        <w:t>,</w:t>
      </w:r>
      <w:r w:rsidR="00A15162" w:rsidRPr="003B1097">
        <w:rPr>
          <w:rFonts w:cs="Times New Roman"/>
          <w:sz w:val="24"/>
          <w:szCs w:val="24"/>
        </w:rPr>
        <w:t xml:space="preserve"> a nakonec získat pro Japonsko zpět pozici jako </w:t>
      </w:r>
      <w:r w:rsidR="00CF4AAC" w:rsidRPr="003B1097">
        <w:rPr>
          <w:rFonts w:cs="Times New Roman"/>
          <w:sz w:val="24"/>
          <w:szCs w:val="24"/>
        </w:rPr>
        <w:t>relevantního hráče v asijské politice</w:t>
      </w:r>
      <w:r w:rsidR="00A15162" w:rsidRPr="003B1097">
        <w:rPr>
          <w:rFonts w:cs="Times New Roman"/>
          <w:sz w:val="24"/>
          <w:szCs w:val="24"/>
        </w:rPr>
        <w:t>,</w:t>
      </w:r>
      <w:r w:rsidR="008F57FC">
        <w:rPr>
          <w:rFonts w:cs="Times New Roman"/>
          <w:sz w:val="24"/>
          <w:szCs w:val="24"/>
        </w:rPr>
        <w:t xml:space="preserve"> </w:t>
      </w:r>
      <w:r w:rsidR="00A15162" w:rsidRPr="003B1097">
        <w:rPr>
          <w:rFonts w:cs="Times New Roman"/>
          <w:sz w:val="24"/>
          <w:szCs w:val="24"/>
        </w:rPr>
        <w:t xml:space="preserve">což bylo vzhledem k poválečnému vnímání země ostatními asijskými národy více než logické. Právě poslední </w:t>
      </w:r>
      <w:r w:rsidR="00EE1A6C" w:rsidRPr="003B1097">
        <w:rPr>
          <w:rFonts w:cs="Times New Roman"/>
          <w:sz w:val="24"/>
          <w:szCs w:val="24"/>
        </w:rPr>
        <w:t>cíl</w:t>
      </w:r>
      <w:r w:rsidR="00A15162" w:rsidRPr="003B1097">
        <w:rPr>
          <w:rFonts w:cs="Times New Roman"/>
          <w:sz w:val="24"/>
          <w:szCs w:val="24"/>
        </w:rPr>
        <w:t xml:space="preserve">, který byl ze všech tří možná ten nejobtížnější, chtěl dosáhnout </w:t>
      </w:r>
      <w:r w:rsidR="008F57FC">
        <w:rPr>
          <w:rFonts w:cs="Times New Roman"/>
          <w:sz w:val="24"/>
          <w:szCs w:val="24"/>
        </w:rPr>
        <w:t>prostřednictvím</w:t>
      </w:r>
      <w:r w:rsidR="00A15162" w:rsidRPr="003B1097">
        <w:rPr>
          <w:rFonts w:cs="Times New Roman"/>
          <w:sz w:val="24"/>
          <w:szCs w:val="24"/>
        </w:rPr>
        <w:t xml:space="preserve"> konsolidac</w:t>
      </w:r>
      <w:r w:rsidR="008F57FC">
        <w:rPr>
          <w:rFonts w:cs="Times New Roman"/>
          <w:sz w:val="24"/>
          <w:szCs w:val="24"/>
        </w:rPr>
        <w:t>e</w:t>
      </w:r>
      <w:r w:rsidR="00A15162" w:rsidRPr="003B1097">
        <w:rPr>
          <w:rFonts w:cs="Times New Roman"/>
          <w:sz w:val="24"/>
          <w:szCs w:val="24"/>
        </w:rPr>
        <w:t xml:space="preserve"> vztahů se sousedy a následné zlepšení životních podmínek v</w:t>
      </w:r>
      <w:r w:rsidR="00745FE9" w:rsidRPr="003B1097">
        <w:rPr>
          <w:rFonts w:cs="Times New Roman"/>
          <w:sz w:val="24"/>
          <w:szCs w:val="24"/>
        </w:rPr>
        <w:t> </w:t>
      </w:r>
      <w:r w:rsidR="00A15162" w:rsidRPr="003B1097">
        <w:rPr>
          <w:rFonts w:cs="Times New Roman"/>
          <w:sz w:val="24"/>
          <w:szCs w:val="24"/>
        </w:rPr>
        <w:t>Asii</w:t>
      </w:r>
      <w:r w:rsidR="00745FE9" w:rsidRPr="003B1097">
        <w:rPr>
          <w:rFonts w:cs="Times New Roman"/>
          <w:sz w:val="24"/>
          <w:szCs w:val="24"/>
        </w:rPr>
        <w:t>.</w:t>
      </w:r>
      <w:r w:rsidR="00A15162" w:rsidRPr="003B1097">
        <w:rPr>
          <w:rFonts w:cs="Times New Roman"/>
          <w:sz w:val="24"/>
          <w:szCs w:val="24"/>
        </w:rPr>
        <w:t xml:space="preserve"> </w:t>
      </w:r>
      <w:r w:rsidR="00121A0E">
        <w:rPr>
          <w:rFonts w:cs="Times New Roman"/>
          <w:sz w:val="24"/>
          <w:szCs w:val="24"/>
        </w:rPr>
        <w:t>Hlavním nástrojem</w:t>
      </w:r>
      <w:r w:rsidR="00745FE9" w:rsidRPr="003B1097">
        <w:rPr>
          <w:rFonts w:cs="Times New Roman"/>
          <w:sz w:val="24"/>
          <w:szCs w:val="24"/>
        </w:rPr>
        <w:t xml:space="preserve"> </w:t>
      </w:r>
      <w:r w:rsidR="00CF4AAC" w:rsidRPr="003B1097">
        <w:rPr>
          <w:rFonts w:cs="Times New Roman"/>
          <w:sz w:val="24"/>
          <w:szCs w:val="24"/>
        </w:rPr>
        <w:t xml:space="preserve">k tomu </w:t>
      </w:r>
      <w:r w:rsidR="00745FE9" w:rsidRPr="003B1097">
        <w:rPr>
          <w:rFonts w:cs="Times New Roman"/>
          <w:sz w:val="24"/>
          <w:szCs w:val="24"/>
        </w:rPr>
        <w:t xml:space="preserve">měl být ekonomický </w:t>
      </w:r>
      <w:r w:rsidR="00A15162" w:rsidRPr="003B1097">
        <w:rPr>
          <w:rFonts w:cs="Times New Roman"/>
          <w:sz w:val="24"/>
          <w:szCs w:val="24"/>
        </w:rPr>
        <w:t>rozvoj a japonské in</w:t>
      </w:r>
      <w:r w:rsidR="00121A0E">
        <w:rPr>
          <w:rFonts w:cs="Times New Roman"/>
          <w:sz w:val="24"/>
          <w:szCs w:val="24"/>
        </w:rPr>
        <w:t>vestice, což mělo zároveň pomoci</w:t>
      </w:r>
      <w:r w:rsidR="00745FE9" w:rsidRPr="003B1097">
        <w:rPr>
          <w:rFonts w:cs="Times New Roman"/>
          <w:sz w:val="24"/>
          <w:szCs w:val="24"/>
        </w:rPr>
        <w:t xml:space="preserve"> i</w:t>
      </w:r>
      <w:r w:rsidR="00121A0E">
        <w:rPr>
          <w:rFonts w:cs="Times New Roman"/>
          <w:sz w:val="24"/>
          <w:szCs w:val="24"/>
        </w:rPr>
        <w:t xml:space="preserve"> růstu</w:t>
      </w:r>
      <w:r w:rsidR="00A15162" w:rsidRPr="003B1097">
        <w:rPr>
          <w:rFonts w:cs="Times New Roman"/>
          <w:sz w:val="24"/>
          <w:szCs w:val="24"/>
        </w:rPr>
        <w:t xml:space="preserve"> japonské</w:t>
      </w:r>
      <w:r w:rsidR="00745FE9" w:rsidRPr="003B1097">
        <w:rPr>
          <w:rFonts w:cs="Times New Roman"/>
          <w:sz w:val="24"/>
          <w:szCs w:val="24"/>
        </w:rPr>
        <w:t>ho exportu</w:t>
      </w:r>
      <w:r w:rsidR="00A15162" w:rsidRPr="003B1097">
        <w:rPr>
          <w:rFonts w:cs="Times New Roman"/>
          <w:sz w:val="24"/>
          <w:szCs w:val="24"/>
        </w:rPr>
        <w:t xml:space="preserve">. </w:t>
      </w:r>
      <w:r w:rsidR="004F1C3C" w:rsidRPr="003B1097">
        <w:rPr>
          <w:rFonts w:cs="Times New Roman"/>
          <w:sz w:val="24"/>
          <w:szCs w:val="24"/>
        </w:rPr>
        <w:t>S tímto úzce souvisí také japonská ekonomická teorie známá jako paradigma letících hus</w:t>
      </w:r>
      <w:r w:rsidR="00904C2D" w:rsidRPr="003B1097">
        <w:rPr>
          <w:rFonts w:cs="Times New Roman"/>
          <w:sz w:val="24"/>
          <w:szCs w:val="24"/>
        </w:rPr>
        <w:t>.</w:t>
      </w:r>
      <w:r w:rsidR="004F1C3C" w:rsidRPr="003B1097">
        <w:rPr>
          <w:rStyle w:val="Znakapoznpodarou"/>
          <w:rFonts w:cs="Times New Roman"/>
          <w:sz w:val="24"/>
          <w:szCs w:val="24"/>
        </w:rPr>
        <w:footnoteReference w:id="11"/>
      </w:r>
      <w:r w:rsidR="00992F60" w:rsidRPr="003B1097">
        <w:rPr>
          <w:rFonts w:cs="Times New Roman"/>
          <w:sz w:val="24"/>
          <w:szCs w:val="24"/>
        </w:rPr>
        <w:t xml:space="preserve"> </w:t>
      </w:r>
      <w:r w:rsidR="005174C0">
        <w:rPr>
          <w:rFonts w:cs="Times New Roman"/>
          <w:sz w:val="24"/>
          <w:szCs w:val="24"/>
        </w:rPr>
        <w:t xml:space="preserve">Tento </w:t>
      </w:r>
      <w:r w:rsidR="004F1C3C" w:rsidRPr="003B1097">
        <w:rPr>
          <w:rFonts w:cs="Times New Roman"/>
          <w:sz w:val="24"/>
          <w:szCs w:val="24"/>
        </w:rPr>
        <w:t>dnes</w:t>
      </w:r>
      <w:r w:rsidR="005174C0">
        <w:rPr>
          <w:rFonts w:cs="Times New Roman"/>
          <w:sz w:val="24"/>
          <w:szCs w:val="24"/>
        </w:rPr>
        <w:t xml:space="preserve"> již</w:t>
      </w:r>
      <w:r w:rsidR="004F1C3C" w:rsidRPr="003B1097">
        <w:rPr>
          <w:rFonts w:cs="Times New Roman"/>
          <w:sz w:val="24"/>
          <w:szCs w:val="24"/>
        </w:rPr>
        <w:t xml:space="preserve"> překonaný </w:t>
      </w:r>
      <w:r w:rsidR="00E76E55">
        <w:rPr>
          <w:rFonts w:cs="Times New Roman"/>
          <w:sz w:val="24"/>
          <w:szCs w:val="24"/>
        </w:rPr>
        <w:t xml:space="preserve">makroekonomický </w:t>
      </w:r>
      <w:r w:rsidR="004F1C3C" w:rsidRPr="003B1097">
        <w:rPr>
          <w:rFonts w:cs="Times New Roman"/>
          <w:sz w:val="24"/>
          <w:szCs w:val="24"/>
        </w:rPr>
        <w:t>model zal</w:t>
      </w:r>
      <w:r w:rsidR="00CF4AAC" w:rsidRPr="003B1097">
        <w:rPr>
          <w:rFonts w:cs="Times New Roman"/>
          <w:sz w:val="24"/>
          <w:szCs w:val="24"/>
        </w:rPr>
        <w:t>o</w:t>
      </w:r>
      <w:r w:rsidR="004F1C3C" w:rsidRPr="003B1097">
        <w:rPr>
          <w:rFonts w:cs="Times New Roman"/>
          <w:sz w:val="24"/>
          <w:szCs w:val="24"/>
        </w:rPr>
        <w:t>žený na postupné distribuci kapitálu z vyspělých zemí do rozvojových zemí získal na popularitě především na začátku šedesátých let, tedy v době vysokého</w:t>
      </w:r>
      <w:r w:rsidR="00CF4AAC" w:rsidRPr="003B1097">
        <w:rPr>
          <w:rFonts w:cs="Times New Roman"/>
          <w:sz w:val="24"/>
          <w:szCs w:val="24"/>
        </w:rPr>
        <w:t xml:space="preserve"> japonského</w:t>
      </w:r>
      <w:r w:rsidR="004F1C3C" w:rsidRPr="003B1097">
        <w:rPr>
          <w:rFonts w:cs="Times New Roman"/>
          <w:sz w:val="24"/>
          <w:szCs w:val="24"/>
        </w:rPr>
        <w:t xml:space="preserve"> ekonomického růstu.</w:t>
      </w:r>
      <w:r w:rsidR="006E6A24" w:rsidRPr="003B1097">
        <w:rPr>
          <w:rStyle w:val="Znakapoznpodarou"/>
          <w:rFonts w:cs="Times New Roman"/>
          <w:sz w:val="24"/>
          <w:szCs w:val="24"/>
        </w:rPr>
        <w:footnoteReference w:id="12"/>
      </w:r>
    </w:p>
    <w:p w14:paraId="2ABE4FF4" w14:textId="44897810" w:rsidR="003266F4" w:rsidRDefault="004F1C3C" w:rsidP="00ED574E">
      <w:pPr>
        <w:rPr>
          <w:rFonts w:cs="Times New Roman"/>
          <w:sz w:val="24"/>
          <w:szCs w:val="24"/>
        </w:rPr>
      </w:pPr>
      <w:proofErr w:type="spellStart"/>
      <w:r w:rsidRPr="003B1097">
        <w:rPr>
          <w:rFonts w:cs="Times New Roman"/>
          <w:sz w:val="24"/>
          <w:szCs w:val="24"/>
        </w:rPr>
        <w:t>Kiši</w:t>
      </w:r>
      <w:proofErr w:type="spellEnd"/>
      <w:r w:rsidR="003266F4" w:rsidRPr="003B1097">
        <w:rPr>
          <w:rFonts w:cs="Times New Roman"/>
          <w:sz w:val="24"/>
          <w:szCs w:val="24"/>
        </w:rPr>
        <w:t xml:space="preserve"> výrazně přispěl</w:t>
      </w:r>
      <w:r w:rsidRPr="003B1097">
        <w:rPr>
          <w:rFonts w:cs="Times New Roman"/>
          <w:sz w:val="24"/>
          <w:szCs w:val="24"/>
        </w:rPr>
        <w:t xml:space="preserve"> </w:t>
      </w:r>
      <w:r w:rsidR="003266F4" w:rsidRPr="003B1097">
        <w:rPr>
          <w:rFonts w:cs="Times New Roman"/>
          <w:sz w:val="24"/>
          <w:szCs w:val="24"/>
        </w:rPr>
        <w:t xml:space="preserve">ke zlepšení vztahů Japonska </w:t>
      </w:r>
      <w:r w:rsidR="00FA5433" w:rsidRPr="003B1097">
        <w:rPr>
          <w:rFonts w:cs="Times New Roman"/>
          <w:sz w:val="24"/>
          <w:szCs w:val="24"/>
        </w:rPr>
        <w:t>se zeměmi</w:t>
      </w:r>
      <w:r w:rsidR="003266F4" w:rsidRPr="003B1097">
        <w:rPr>
          <w:rFonts w:cs="Times New Roman"/>
          <w:sz w:val="24"/>
          <w:szCs w:val="24"/>
        </w:rPr>
        <w:t xml:space="preserve"> jihovýchodní Asie </w:t>
      </w:r>
      <w:r w:rsidR="006E0D97" w:rsidRPr="003B1097">
        <w:rPr>
          <w:rFonts w:cs="Times New Roman"/>
          <w:sz w:val="24"/>
          <w:szCs w:val="24"/>
        </w:rPr>
        <w:t>vytvořením</w:t>
      </w:r>
      <w:r w:rsidR="003266F4" w:rsidRPr="003B1097">
        <w:rPr>
          <w:rFonts w:cs="Times New Roman"/>
          <w:sz w:val="24"/>
          <w:szCs w:val="24"/>
        </w:rPr>
        <w:t xml:space="preserve"> Východoasijského rozvojového fondu</w:t>
      </w:r>
      <w:r w:rsidR="00A15162" w:rsidRPr="003B1097">
        <w:rPr>
          <w:rFonts w:cs="Times New Roman"/>
          <w:sz w:val="24"/>
          <w:szCs w:val="24"/>
        </w:rPr>
        <w:t xml:space="preserve">, který byl </w:t>
      </w:r>
      <w:r w:rsidR="00CF4AAC" w:rsidRPr="003B1097">
        <w:rPr>
          <w:rFonts w:cs="Times New Roman"/>
          <w:sz w:val="24"/>
          <w:szCs w:val="24"/>
        </w:rPr>
        <w:t xml:space="preserve">postaven </w:t>
      </w:r>
      <w:r w:rsidR="008F57FC">
        <w:rPr>
          <w:rFonts w:cs="Times New Roman"/>
          <w:sz w:val="24"/>
          <w:szCs w:val="24"/>
        </w:rPr>
        <w:t xml:space="preserve">na </w:t>
      </w:r>
      <w:r w:rsidR="000265F8" w:rsidRPr="003B1097">
        <w:rPr>
          <w:rFonts w:cs="Times New Roman"/>
          <w:sz w:val="24"/>
          <w:szCs w:val="24"/>
        </w:rPr>
        <w:t>amerických penězích, japonských technologiích a</w:t>
      </w:r>
      <w:r w:rsidR="003B34B0">
        <w:rPr>
          <w:rFonts w:cs="Times New Roman"/>
          <w:sz w:val="24"/>
          <w:szCs w:val="24"/>
        </w:rPr>
        <w:t xml:space="preserve"> </w:t>
      </w:r>
      <w:r w:rsidR="000265F8" w:rsidRPr="003B1097">
        <w:rPr>
          <w:rFonts w:cs="Times New Roman"/>
          <w:sz w:val="24"/>
          <w:szCs w:val="24"/>
        </w:rPr>
        <w:t>levné pracovní síl</w:t>
      </w:r>
      <w:r w:rsidR="003B34B0">
        <w:rPr>
          <w:rFonts w:cs="Times New Roman"/>
          <w:sz w:val="24"/>
          <w:szCs w:val="24"/>
        </w:rPr>
        <w:t>e</w:t>
      </w:r>
      <w:r w:rsidR="000265F8" w:rsidRPr="003B1097">
        <w:rPr>
          <w:rFonts w:cs="Times New Roman"/>
          <w:sz w:val="24"/>
          <w:szCs w:val="24"/>
        </w:rPr>
        <w:t xml:space="preserve"> zemí JVA.</w:t>
      </w:r>
      <w:r w:rsidR="00A15162" w:rsidRPr="003B1097">
        <w:rPr>
          <w:rFonts w:cs="Times New Roman"/>
          <w:sz w:val="24"/>
          <w:szCs w:val="24"/>
        </w:rPr>
        <w:t xml:space="preserve"> </w:t>
      </w:r>
      <w:r w:rsidR="003266F4" w:rsidRPr="003B1097">
        <w:rPr>
          <w:rFonts w:cs="Times New Roman"/>
          <w:sz w:val="24"/>
          <w:szCs w:val="24"/>
        </w:rPr>
        <w:t>Také byl prvním</w:t>
      </w:r>
      <w:r w:rsidR="00CF4AAC" w:rsidRPr="003B1097">
        <w:rPr>
          <w:rFonts w:cs="Times New Roman"/>
          <w:sz w:val="24"/>
          <w:szCs w:val="24"/>
        </w:rPr>
        <w:t xml:space="preserve"> japonským</w:t>
      </w:r>
      <w:r w:rsidR="003266F4" w:rsidRPr="003B1097">
        <w:rPr>
          <w:rFonts w:cs="Times New Roman"/>
          <w:sz w:val="24"/>
          <w:szCs w:val="24"/>
        </w:rPr>
        <w:t xml:space="preserve"> poválečným ministerským předsedou, který </w:t>
      </w:r>
      <w:r w:rsidR="00CF4AAC" w:rsidRPr="003B1097">
        <w:rPr>
          <w:rFonts w:cs="Times New Roman"/>
          <w:sz w:val="24"/>
          <w:szCs w:val="24"/>
        </w:rPr>
        <w:t>jihovýchodní Asii</w:t>
      </w:r>
      <w:r w:rsidR="003266F4" w:rsidRPr="003B1097">
        <w:rPr>
          <w:rFonts w:cs="Times New Roman"/>
          <w:sz w:val="24"/>
          <w:szCs w:val="24"/>
        </w:rPr>
        <w:t xml:space="preserve"> navštívil, a to v roce 1957.</w:t>
      </w:r>
      <w:r w:rsidR="00CF4AAC" w:rsidRPr="003B1097">
        <w:rPr>
          <w:rFonts w:cs="Times New Roman"/>
          <w:sz w:val="24"/>
          <w:szCs w:val="24"/>
        </w:rPr>
        <w:t xml:space="preserve"> Jednalo se o státní </w:t>
      </w:r>
      <w:r w:rsidR="00CF4AAC" w:rsidRPr="003B1097">
        <w:rPr>
          <w:rFonts w:cs="Times New Roman"/>
          <w:sz w:val="24"/>
          <w:szCs w:val="24"/>
        </w:rPr>
        <w:lastRenderedPageBreak/>
        <w:t xml:space="preserve">návštěvu Barmy a Thajska, přičemž </w:t>
      </w:r>
      <w:proofErr w:type="spellStart"/>
      <w:r w:rsidR="00CF4AAC" w:rsidRPr="003B1097">
        <w:rPr>
          <w:rFonts w:cs="Times New Roman"/>
          <w:sz w:val="24"/>
          <w:szCs w:val="24"/>
        </w:rPr>
        <w:t>Kiši</w:t>
      </w:r>
      <w:proofErr w:type="spellEnd"/>
      <w:r w:rsidR="00CF4AAC" w:rsidRPr="003B1097">
        <w:rPr>
          <w:rFonts w:cs="Times New Roman"/>
          <w:sz w:val="24"/>
          <w:szCs w:val="24"/>
        </w:rPr>
        <w:t xml:space="preserve"> také usiloval o propuštění japonských válečných zločinců kategorie B a C, kteří stále přebývali ve věznicích v těchto zemích. </w:t>
      </w:r>
      <w:r w:rsidR="003266F4" w:rsidRPr="003B1097">
        <w:rPr>
          <w:rFonts w:cs="Times New Roman"/>
          <w:sz w:val="24"/>
          <w:szCs w:val="24"/>
        </w:rPr>
        <w:t xml:space="preserve">Charakteristická </w:t>
      </w:r>
      <w:r w:rsidRPr="003B1097">
        <w:rPr>
          <w:rFonts w:cs="Times New Roman"/>
          <w:sz w:val="24"/>
          <w:szCs w:val="24"/>
        </w:rPr>
        <w:t xml:space="preserve">pro </w:t>
      </w:r>
      <w:proofErr w:type="spellStart"/>
      <w:r w:rsidRPr="003B1097">
        <w:rPr>
          <w:rFonts w:cs="Times New Roman"/>
          <w:sz w:val="24"/>
          <w:szCs w:val="24"/>
        </w:rPr>
        <w:t>Kišiho</w:t>
      </w:r>
      <w:proofErr w:type="spellEnd"/>
      <w:r w:rsidRPr="003B1097">
        <w:rPr>
          <w:rFonts w:cs="Times New Roman"/>
          <w:sz w:val="24"/>
          <w:szCs w:val="24"/>
        </w:rPr>
        <w:t xml:space="preserve"> byla</w:t>
      </w:r>
      <w:r w:rsidR="003266F4" w:rsidRPr="003B1097">
        <w:rPr>
          <w:rFonts w:cs="Times New Roman"/>
          <w:sz w:val="24"/>
          <w:szCs w:val="24"/>
        </w:rPr>
        <w:t xml:space="preserve"> snaha o větší emancipaci Japonska v zahraniční politice a siln</w:t>
      </w:r>
      <w:r w:rsidR="00CF4AAC" w:rsidRPr="003B1097">
        <w:rPr>
          <w:rFonts w:cs="Times New Roman"/>
          <w:sz w:val="24"/>
          <w:szCs w:val="24"/>
        </w:rPr>
        <w:t xml:space="preserve">ě </w:t>
      </w:r>
      <w:r w:rsidR="003266F4" w:rsidRPr="003B1097">
        <w:rPr>
          <w:rFonts w:cs="Times New Roman"/>
          <w:sz w:val="24"/>
          <w:szCs w:val="24"/>
        </w:rPr>
        <w:t>an</w:t>
      </w:r>
      <w:r w:rsidR="00D311EE" w:rsidRPr="003B1097">
        <w:rPr>
          <w:rFonts w:cs="Times New Roman"/>
          <w:sz w:val="24"/>
          <w:szCs w:val="24"/>
        </w:rPr>
        <w:t>t</w:t>
      </w:r>
      <w:r w:rsidR="003266F4" w:rsidRPr="003B1097">
        <w:rPr>
          <w:rFonts w:cs="Times New Roman"/>
          <w:sz w:val="24"/>
          <w:szCs w:val="24"/>
        </w:rPr>
        <w:t>i-komunistické zaměření.</w:t>
      </w:r>
      <w:r w:rsidR="003266F4" w:rsidRPr="003B1097">
        <w:rPr>
          <w:rStyle w:val="Znakapoznpodarou"/>
          <w:rFonts w:cs="Times New Roman"/>
          <w:sz w:val="24"/>
          <w:szCs w:val="24"/>
        </w:rPr>
        <w:footnoteReference w:id="13"/>
      </w:r>
      <w:r w:rsidR="003266F4" w:rsidRPr="003B1097">
        <w:rPr>
          <w:rFonts w:cs="Times New Roman"/>
          <w:sz w:val="24"/>
          <w:szCs w:val="24"/>
        </w:rPr>
        <w:t xml:space="preserve"> </w:t>
      </w:r>
      <w:proofErr w:type="spellStart"/>
      <w:r w:rsidR="003266F4" w:rsidRPr="003B1097">
        <w:rPr>
          <w:rFonts w:cs="Times New Roman"/>
          <w:sz w:val="24"/>
          <w:szCs w:val="24"/>
        </w:rPr>
        <w:t>Kišiho</w:t>
      </w:r>
      <w:proofErr w:type="spellEnd"/>
      <w:r w:rsidR="003266F4" w:rsidRPr="003B1097">
        <w:rPr>
          <w:rFonts w:cs="Times New Roman"/>
          <w:sz w:val="24"/>
          <w:szCs w:val="24"/>
        </w:rPr>
        <w:t xml:space="preserve"> zahraniční politika byla do velké</w:t>
      </w:r>
      <w:r w:rsidR="00BB3909" w:rsidRPr="003B1097">
        <w:rPr>
          <w:rFonts w:cs="Times New Roman"/>
          <w:sz w:val="24"/>
          <w:szCs w:val="24"/>
        </w:rPr>
        <w:t xml:space="preserve"> míry ovlivněna</w:t>
      </w:r>
      <w:r w:rsidR="003266F4" w:rsidRPr="003B1097">
        <w:rPr>
          <w:rFonts w:cs="Times New Roman"/>
          <w:sz w:val="24"/>
          <w:szCs w:val="24"/>
        </w:rPr>
        <w:t xml:space="preserve"> tím, že za války působil v</w:t>
      </w:r>
      <w:r w:rsidR="008F57FC">
        <w:rPr>
          <w:rFonts w:cs="Times New Roman"/>
          <w:sz w:val="24"/>
          <w:szCs w:val="24"/>
        </w:rPr>
        <w:t xml:space="preserve"> japonské </w:t>
      </w:r>
      <w:r w:rsidR="003266F4" w:rsidRPr="003B1097">
        <w:rPr>
          <w:rFonts w:cs="Times New Roman"/>
          <w:sz w:val="24"/>
          <w:szCs w:val="24"/>
        </w:rPr>
        <w:t>koloniální správě. Po celý život věřil v teorii pan-</w:t>
      </w:r>
      <w:proofErr w:type="spellStart"/>
      <w:r w:rsidR="003266F4" w:rsidRPr="003B1097">
        <w:rPr>
          <w:rFonts w:cs="Times New Roman"/>
          <w:sz w:val="24"/>
          <w:szCs w:val="24"/>
        </w:rPr>
        <w:t>asiatismu</w:t>
      </w:r>
      <w:proofErr w:type="spellEnd"/>
      <w:r w:rsidR="003266F4" w:rsidRPr="003B1097">
        <w:rPr>
          <w:rFonts w:cs="Times New Roman"/>
          <w:sz w:val="24"/>
          <w:szCs w:val="24"/>
        </w:rPr>
        <w:t xml:space="preserve"> a mýtu o nadřazenosti Japonců nad osta</w:t>
      </w:r>
      <w:r w:rsidR="0035333F">
        <w:rPr>
          <w:rFonts w:cs="Times New Roman"/>
          <w:sz w:val="24"/>
          <w:szCs w:val="24"/>
        </w:rPr>
        <w:t xml:space="preserve">tními národy a pod vlivem tohoto </w:t>
      </w:r>
      <w:r w:rsidR="003266F4" w:rsidRPr="003B1097">
        <w:rPr>
          <w:rFonts w:cs="Times New Roman"/>
          <w:sz w:val="24"/>
          <w:szCs w:val="24"/>
        </w:rPr>
        <w:t xml:space="preserve">postupoval </w:t>
      </w:r>
      <w:r w:rsidR="00F62245" w:rsidRPr="003B1097">
        <w:rPr>
          <w:rFonts w:cs="Times New Roman"/>
          <w:sz w:val="24"/>
          <w:szCs w:val="24"/>
        </w:rPr>
        <w:t xml:space="preserve">i </w:t>
      </w:r>
      <w:r w:rsidR="003266F4" w:rsidRPr="003B1097">
        <w:rPr>
          <w:rFonts w:cs="Times New Roman"/>
          <w:sz w:val="24"/>
          <w:szCs w:val="24"/>
        </w:rPr>
        <w:t>v zahraniční politice, kde mu šlo o návrat japonského vlivu do oblasti JVA. Během jeho vlády došlo v roce 1958 k dojednání podoby válečných reparací vůči Indonésii.</w:t>
      </w:r>
      <w:r w:rsidR="003266F4" w:rsidRPr="003B1097">
        <w:rPr>
          <w:rStyle w:val="Znakapoznpodarou"/>
          <w:rFonts w:cs="Times New Roman"/>
          <w:sz w:val="24"/>
          <w:szCs w:val="24"/>
        </w:rPr>
        <w:footnoteReference w:id="14"/>
      </w:r>
      <w:r w:rsidR="003266F4" w:rsidRPr="003B1097">
        <w:rPr>
          <w:rFonts w:cs="Times New Roman"/>
          <w:sz w:val="24"/>
          <w:szCs w:val="24"/>
        </w:rPr>
        <w:t xml:space="preserve"> Japonsko mělo za dvanáct let vyplatit Indonésii přes 223 miliónů dolarů</w:t>
      </w:r>
      <w:r w:rsidR="008070F2">
        <w:rPr>
          <w:rFonts w:cs="Times New Roman"/>
          <w:sz w:val="24"/>
          <w:szCs w:val="24"/>
        </w:rPr>
        <w:t xml:space="preserve"> ve zboží a dalších 400 miliónů dolarů formou nízkoúročených půjček a investic</w:t>
      </w:r>
      <w:r w:rsidR="003266F4" w:rsidRPr="003B1097">
        <w:rPr>
          <w:rFonts w:cs="Times New Roman"/>
          <w:sz w:val="24"/>
          <w:szCs w:val="24"/>
        </w:rPr>
        <w:t>.</w:t>
      </w:r>
      <w:r w:rsidR="008070F2">
        <w:rPr>
          <w:rFonts w:cs="Times New Roman"/>
          <w:sz w:val="24"/>
          <w:szCs w:val="24"/>
        </w:rPr>
        <w:t xml:space="preserve"> Japonsko též smazalo předchozí indonéský dluh vůči Japonsku, který činil 177 miliónů dolarů. </w:t>
      </w:r>
      <w:r w:rsidR="003266F4" w:rsidRPr="003B1097">
        <w:rPr>
          <w:rFonts w:cs="Times New Roman"/>
          <w:sz w:val="24"/>
          <w:szCs w:val="24"/>
        </w:rPr>
        <w:t>Indonésie v</w:t>
      </w:r>
      <w:r w:rsidR="006E0D97" w:rsidRPr="003B1097">
        <w:rPr>
          <w:rFonts w:cs="Times New Roman"/>
          <w:sz w:val="24"/>
          <w:szCs w:val="24"/>
        </w:rPr>
        <w:t> </w:t>
      </w:r>
      <w:r w:rsidR="003266F4" w:rsidRPr="003B1097">
        <w:rPr>
          <w:rFonts w:cs="Times New Roman"/>
          <w:sz w:val="24"/>
          <w:szCs w:val="24"/>
        </w:rPr>
        <w:t>t</w:t>
      </w:r>
      <w:r w:rsidR="006E0D97" w:rsidRPr="003B1097">
        <w:rPr>
          <w:rFonts w:cs="Times New Roman"/>
          <w:sz w:val="24"/>
          <w:szCs w:val="24"/>
        </w:rPr>
        <w:t>émže roce</w:t>
      </w:r>
      <w:r w:rsidR="003266F4" w:rsidRPr="003B1097">
        <w:rPr>
          <w:rFonts w:cs="Times New Roman"/>
          <w:sz w:val="24"/>
          <w:szCs w:val="24"/>
        </w:rPr>
        <w:t xml:space="preserve"> ratifikovala </w:t>
      </w:r>
      <w:r w:rsidR="003B34B0">
        <w:rPr>
          <w:rFonts w:cs="Times New Roman"/>
          <w:sz w:val="24"/>
          <w:szCs w:val="24"/>
        </w:rPr>
        <w:t>S</w:t>
      </w:r>
      <w:r w:rsidR="003266F4" w:rsidRPr="003B1097">
        <w:rPr>
          <w:rFonts w:cs="Times New Roman"/>
          <w:sz w:val="24"/>
          <w:szCs w:val="24"/>
        </w:rPr>
        <w:t>an</w:t>
      </w:r>
      <w:r w:rsidR="00D311EE" w:rsidRPr="003B1097">
        <w:rPr>
          <w:rFonts w:cs="Times New Roman"/>
          <w:sz w:val="24"/>
          <w:szCs w:val="24"/>
        </w:rPr>
        <w:t>f</w:t>
      </w:r>
      <w:r w:rsidR="003266F4" w:rsidRPr="003B1097">
        <w:rPr>
          <w:rFonts w:cs="Times New Roman"/>
          <w:sz w:val="24"/>
          <w:szCs w:val="24"/>
        </w:rPr>
        <w:t>ranciskou mírovou smlouvu, kterou sice podepsala už roce 1952, ale odmítla ji ratifikovat právě do podepsání smlouvy o reparacích.</w:t>
      </w:r>
      <w:r w:rsidR="00FA5433" w:rsidRPr="003B1097">
        <w:rPr>
          <w:rStyle w:val="Znakapoznpodarou"/>
          <w:rFonts w:cs="Times New Roman"/>
          <w:sz w:val="24"/>
          <w:szCs w:val="24"/>
        </w:rPr>
        <w:footnoteReference w:id="15"/>
      </w:r>
      <w:r w:rsidR="006E0D97" w:rsidRPr="003B1097">
        <w:rPr>
          <w:rFonts w:cs="Times New Roman"/>
          <w:sz w:val="24"/>
          <w:szCs w:val="24"/>
        </w:rPr>
        <w:t xml:space="preserve"> </w:t>
      </w:r>
      <w:r w:rsidR="009A7583" w:rsidRPr="003B1097">
        <w:rPr>
          <w:rFonts w:cs="Times New Roman"/>
          <w:sz w:val="24"/>
          <w:szCs w:val="24"/>
        </w:rPr>
        <w:t xml:space="preserve">V roce 1958 také </w:t>
      </w:r>
      <w:proofErr w:type="spellStart"/>
      <w:r w:rsidR="009A7583" w:rsidRPr="003B1097">
        <w:rPr>
          <w:rFonts w:cs="Times New Roman"/>
          <w:sz w:val="24"/>
          <w:szCs w:val="24"/>
        </w:rPr>
        <w:t>Kišiho</w:t>
      </w:r>
      <w:proofErr w:type="spellEnd"/>
      <w:r w:rsidR="009A7583" w:rsidRPr="003B1097">
        <w:rPr>
          <w:rFonts w:cs="Times New Roman"/>
          <w:sz w:val="24"/>
          <w:szCs w:val="24"/>
        </w:rPr>
        <w:t xml:space="preserve"> vláda vydala dokument, který jasně specifikoval zájmy japonské zahraniční pomoci. Konkrétně se jednalo o vytváření stabilní</w:t>
      </w:r>
      <w:r w:rsidR="003B34B0">
        <w:rPr>
          <w:rFonts w:cs="Times New Roman"/>
          <w:sz w:val="24"/>
          <w:szCs w:val="24"/>
        </w:rPr>
        <w:t>ch</w:t>
      </w:r>
      <w:r w:rsidR="009A7583" w:rsidRPr="003B1097">
        <w:rPr>
          <w:rFonts w:cs="Times New Roman"/>
          <w:sz w:val="24"/>
          <w:szCs w:val="24"/>
        </w:rPr>
        <w:t xml:space="preserve"> trh</w:t>
      </w:r>
      <w:r w:rsidR="003B34B0">
        <w:rPr>
          <w:rFonts w:cs="Times New Roman"/>
          <w:sz w:val="24"/>
          <w:szCs w:val="24"/>
        </w:rPr>
        <w:t>ů</w:t>
      </w:r>
      <w:r w:rsidR="009A7583" w:rsidRPr="003B1097">
        <w:rPr>
          <w:rFonts w:cs="Times New Roman"/>
          <w:sz w:val="24"/>
          <w:szCs w:val="24"/>
        </w:rPr>
        <w:t xml:space="preserve"> pro japonskou ekonomickou expanzi a získání zdrojů surovin pro tradičně surovinově chudé Japonsko. </w:t>
      </w:r>
      <w:r w:rsidR="008F57FC">
        <w:rPr>
          <w:rFonts w:cs="Times New Roman"/>
          <w:sz w:val="24"/>
          <w:szCs w:val="24"/>
        </w:rPr>
        <w:t>Při vytváření této ekonomické strategie mělo samozřejmě hlavní slovo</w:t>
      </w:r>
      <w:r w:rsidR="009A7583" w:rsidRPr="003B1097">
        <w:rPr>
          <w:rFonts w:cs="Times New Roman"/>
          <w:sz w:val="24"/>
          <w:szCs w:val="24"/>
        </w:rPr>
        <w:t xml:space="preserve"> MITI.</w:t>
      </w:r>
      <w:r w:rsidR="008070F2">
        <w:rPr>
          <w:rStyle w:val="Znakapoznpodarou"/>
          <w:rFonts w:cs="Times New Roman"/>
          <w:sz w:val="24"/>
          <w:szCs w:val="24"/>
        </w:rPr>
        <w:footnoteReference w:id="16"/>
      </w:r>
      <w:r w:rsidR="00CF4AAC" w:rsidRPr="003B1097">
        <w:rPr>
          <w:rFonts w:cs="Times New Roman"/>
          <w:sz w:val="24"/>
          <w:szCs w:val="24"/>
        </w:rPr>
        <w:t xml:space="preserve"> </w:t>
      </w:r>
      <w:proofErr w:type="spellStart"/>
      <w:r w:rsidR="00CF4AAC" w:rsidRPr="003B1097">
        <w:rPr>
          <w:rFonts w:cs="Times New Roman"/>
          <w:sz w:val="24"/>
          <w:szCs w:val="24"/>
        </w:rPr>
        <w:t>Kišiho</w:t>
      </w:r>
      <w:proofErr w:type="spellEnd"/>
      <w:r w:rsidR="00CF4AAC" w:rsidRPr="003B1097">
        <w:rPr>
          <w:rFonts w:cs="Times New Roman"/>
          <w:sz w:val="24"/>
          <w:szCs w:val="24"/>
        </w:rPr>
        <w:t xml:space="preserve"> strategie zahraniční polit</w:t>
      </w:r>
      <w:r w:rsidR="004904EF">
        <w:rPr>
          <w:rFonts w:cs="Times New Roman"/>
          <w:sz w:val="24"/>
          <w:szCs w:val="24"/>
        </w:rPr>
        <w:t>i</w:t>
      </w:r>
      <w:r w:rsidR="00CF4AAC" w:rsidRPr="003B1097">
        <w:rPr>
          <w:rFonts w:cs="Times New Roman"/>
          <w:sz w:val="24"/>
          <w:szCs w:val="24"/>
        </w:rPr>
        <w:t xml:space="preserve">ky byla </w:t>
      </w:r>
      <w:r w:rsidR="00F5548B">
        <w:rPr>
          <w:rFonts w:cs="Times New Roman"/>
          <w:sz w:val="24"/>
          <w:szCs w:val="24"/>
        </w:rPr>
        <w:t xml:space="preserve">v podstatě </w:t>
      </w:r>
      <w:r w:rsidR="00CF4AAC" w:rsidRPr="003B1097">
        <w:rPr>
          <w:rFonts w:cs="Times New Roman"/>
          <w:sz w:val="24"/>
          <w:szCs w:val="24"/>
        </w:rPr>
        <w:t>jednoduchá. Spočívala v japonské ekonomické expanzi do asijských zemí</w:t>
      </w:r>
      <w:r w:rsidR="008F57FC">
        <w:rPr>
          <w:rFonts w:cs="Times New Roman"/>
          <w:sz w:val="24"/>
          <w:szCs w:val="24"/>
        </w:rPr>
        <w:t xml:space="preserve">, po které </w:t>
      </w:r>
      <w:r w:rsidR="00CF4AAC" w:rsidRPr="003B1097">
        <w:rPr>
          <w:rFonts w:cs="Times New Roman"/>
          <w:sz w:val="24"/>
          <w:szCs w:val="24"/>
        </w:rPr>
        <w:t>měla následovat expanze politického vlivu.</w:t>
      </w:r>
    </w:p>
    <w:p w14:paraId="68CFE895" w14:textId="61B9FBF9" w:rsidR="0008725E" w:rsidRPr="003B1097" w:rsidRDefault="0008725E" w:rsidP="0008725E">
      <w:pPr>
        <w:pStyle w:val="Nadpis3"/>
      </w:pPr>
      <w:r>
        <w:t xml:space="preserve"> </w:t>
      </w:r>
      <w:bookmarkStart w:id="5" w:name="_Toc513783862"/>
      <w:r>
        <w:t>Japonská zahraniční politika 1960–1972</w:t>
      </w:r>
      <w:bookmarkEnd w:id="5"/>
    </w:p>
    <w:p w14:paraId="620D950A" w14:textId="4D3A01BD" w:rsidR="000265F8" w:rsidRPr="003B1097" w:rsidRDefault="003266F4" w:rsidP="00ED574E">
      <w:pPr>
        <w:rPr>
          <w:rFonts w:cs="Times New Roman"/>
          <w:sz w:val="24"/>
          <w:szCs w:val="24"/>
        </w:rPr>
      </w:pPr>
      <w:r w:rsidRPr="003B1097">
        <w:rPr>
          <w:rFonts w:cs="Times New Roman"/>
          <w:sz w:val="24"/>
          <w:szCs w:val="24"/>
        </w:rPr>
        <w:t xml:space="preserve">Japonský předseda vlády </w:t>
      </w:r>
      <w:proofErr w:type="spellStart"/>
      <w:r w:rsidRPr="003B1097">
        <w:rPr>
          <w:rFonts w:cs="Times New Roman"/>
          <w:sz w:val="24"/>
          <w:szCs w:val="24"/>
        </w:rPr>
        <w:t>Ikeda</w:t>
      </w:r>
      <w:proofErr w:type="spellEnd"/>
      <w:r w:rsidRPr="003B1097">
        <w:rPr>
          <w:rFonts w:cs="Times New Roman"/>
          <w:sz w:val="24"/>
          <w:szCs w:val="24"/>
        </w:rPr>
        <w:t xml:space="preserve"> </w:t>
      </w:r>
      <w:proofErr w:type="spellStart"/>
      <w:r w:rsidRPr="003B1097">
        <w:rPr>
          <w:rFonts w:cs="Times New Roman"/>
          <w:sz w:val="24"/>
          <w:szCs w:val="24"/>
        </w:rPr>
        <w:t>Hajato</w:t>
      </w:r>
      <w:proofErr w:type="spellEnd"/>
      <w:r w:rsidR="004904EF">
        <w:rPr>
          <w:rFonts w:cs="Times New Roman"/>
          <w:sz w:val="24"/>
          <w:szCs w:val="24"/>
        </w:rPr>
        <w:t>,</w:t>
      </w:r>
      <w:r w:rsidR="008A3751">
        <w:rPr>
          <w:rStyle w:val="Znakapoznpodarou"/>
          <w:rFonts w:cs="Times New Roman"/>
          <w:sz w:val="24"/>
          <w:szCs w:val="24"/>
        </w:rPr>
        <w:footnoteReference w:id="17"/>
      </w:r>
      <w:r w:rsidR="004904EF">
        <w:rPr>
          <w:rFonts w:cs="Times New Roman"/>
          <w:sz w:val="24"/>
          <w:szCs w:val="24"/>
        </w:rPr>
        <w:t xml:space="preserve">který byl v úřadě mezi lety </w:t>
      </w:r>
      <w:r w:rsidR="004904EF" w:rsidRPr="004904EF">
        <w:rPr>
          <w:rFonts w:cs="Times New Roman"/>
          <w:sz w:val="24"/>
          <w:szCs w:val="24"/>
        </w:rPr>
        <w:t>1960–1964,</w:t>
      </w:r>
      <w:r w:rsidR="004904EF">
        <w:rPr>
          <w:rFonts w:cs="Times New Roman"/>
          <w:sz w:val="24"/>
          <w:szCs w:val="24"/>
        </w:rPr>
        <w:t xml:space="preserve"> </w:t>
      </w:r>
      <w:r w:rsidRPr="003B1097">
        <w:rPr>
          <w:rFonts w:cs="Times New Roman"/>
          <w:sz w:val="24"/>
          <w:szCs w:val="24"/>
        </w:rPr>
        <w:t xml:space="preserve">svým vyhlášením plánu zvýšit dvojnásobně příjmy Japonska bezesporu také velmi přispěl k již vytvořené koncepci ekonomické diplomacie v JVA a podpořil tím ještě urputnější propagaci japonského exportu do těchto zemí. Sám rovněž pro zlepšení podmínek japonských exportních firem podnikl několik zahraničních cest, </w:t>
      </w:r>
      <w:r w:rsidR="008A78D4" w:rsidRPr="003B1097">
        <w:rPr>
          <w:rFonts w:cs="Times New Roman"/>
          <w:sz w:val="24"/>
          <w:szCs w:val="24"/>
        </w:rPr>
        <w:t xml:space="preserve">jak </w:t>
      </w:r>
      <w:r w:rsidRPr="003B1097">
        <w:rPr>
          <w:rFonts w:cs="Times New Roman"/>
          <w:sz w:val="24"/>
          <w:szCs w:val="24"/>
        </w:rPr>
        <w:t xml:space="preserve">do Evropy, </w:t>
      </w:r>
      <w:r w:rsidR="008A78D4" w:rsidRPr="003B1097">
        <w:rPr>
          <w:rFonts w:cs="Times New Roman"/>
          <w:sz w:val="24"/>
          <w:szCs w:val="24"/>
        </w:rPr>
        <w:t xml:space="preserve">tak </w:t>
      </w:r>
      <w:r w:rsidRPr="003B1097">
        <w:rPr>
          <w:rFonts w:cs="Times New Roman"/>
          <w:sz w:val="24"/>
          <w:szCs w:val="24"/>
        </w:rPr>
        <w:t xml:space="preserve">i do JVA. </w:t>
      </w:r>
      <w:r w:rsidR="009A7583" w:rsidRPr="003B1097">
        <w:rPr>
          <w:rFonts w:cs="Times New Roman"/>
          <w:sz w:val="24"/>
          <w:szCs w:val="24"/>
        </w:rPr>
        <w:t xml:space="preserve">Během </w:t>
      </w:r>
      <w:r w:rsidR="000F0F90" w:rsidRPr="003B1097">
        <w:rPr>
          <w:rFonts w:cs="Times New Roman"/>
          <w:sz w:val="24"/>
          <w:szCs w:val="24"/>
        </w:rPr>
        <w:t xml:space="preserve">let 1960–1968 se japonská ekonomika </w:t>
      </w:r>
      <w:r w:rsidR="00FA6D40">
        <w:rPr>
          <w:rFonts w:cs="Times New Roman"/>
          <w:sz w:val="24"/>
          <w:szCs w:val="24"/>
        </w:rPr>
        <w:t>stala</w:t>
      </w:r>
      <w:r w:rsidR="003B34B0">
        <w:rPr>
          <w:rFonts w:cs="Times New Roman"/>
          <w:sz w:val="24"/>
          <w:szCs w:val="24"/>
        </w:rPr>
        <w:t xml:space="preserve"> </w:t>
      </w:r>
      <w:r w:rsidR="004904EF">
        <w:rPr>
          <w:rFonts w:cs="Times New Roman"/>
          <w:sz w:val="24"/>
          <w:szCs w:val="24"/>
        </w:rPr>
        <w:t xml:space="preserve">třetí největší </w:t>
      </w:r>
      <w:r w:rsidR="0035333F">
        <w:rPr>
          <w:rFonts w:cs="Times New Roman"/>
          <w:sz w:val="24"/>
          <w:szCs w:val="24"/>
        </w:rPr>
        <w:t xml:space="preserve">na </w:t>
      </w:r>
      <w:r w:rsidR="000F0F90" w:rsidRPr="003B1097">
        <w:rPr>
          <w:rFonts w:cs="Times New Roman"/>
          <w:sz w:val="24"/>
          <w:szCs w:val="24"/>
        </w:rPr>
        <w:t>světě. Souměrně s tím se zvyšovala i ekonomická pomoc zemím třetího světa. Pro tyto účely byla v roce 1961 založena</w:t>
      </w:r>
      <w:r w:rsidR="001C660D" w:rsidRPr="003B1097">
        <w:rPr>
          <w:rFonts w:cs="Times New Roman"/>
          <w:sz w:val="24"/>
          <w:szCs w:val="24"/>
        </w:rPr>
        <w:t xml:space="preserve"> organizace</w:t>
      </w:r>
      <w:r w:rsidR="000F0F90" w:rsidRPr="003B1097">
        <w:rPr>
          <w:rFonts w:cs="Times New Roman"/>
          <w:sz w:val="24"/>
          <w:szCs w:val="24"/>
        </w:rPr>
        <w:t xml:space="preserve"> OECF</w:t>
      </w:r>
      <w:r w:rsidR="000F0F90" w:rsidRPr="003B1097">
        <w:rPr>
          <w:rStyle w:val="Znakapoznpodarou"/>
          <w:rFonts w:cs="Times New Roman"/>
          <w:sz w:val="24"/>
          <w:szCs w:val="24"/>
        </w:rPr>
        <w:footnoteReference w:id="18"/>
      </w:r>
      <w:r w:rsidR="001C660D" w:rsidRPr="003B1097">
        <w:rPr>
          <w:rFonts w:cs="Times New Roman"/>
          <w:sz w:val="24"/>
          <w:szCs w:val="24"/>
        </w:rPr>
        <w:t xml:space="preserve"> a </w:t>
      </w:r>
      <w:r w:rsidR="001C660D" w:rsidRPr="003B1097">
        <w:rPr>
          <w:rFonts w:cs="Times New Roman"/>
          <w:sz w:val="24"/>
          <w:szCs w:val="24"/>
        </w:rPr>
        <w:lastRenderedPageBreak/>
        <w:t>v roce 1964 OTCA</w:t>
      </w:r>
      <w:r w:rsidR="00100775">
        <w:rPr>
          <w:rFonts w:cs="Times New Roman"/>
          <w:sz w:val="24"/>
          <w:szCs w:val="24"/>
        </w:rPr>
        <w:t>,</w:t>
      </w:r>
      <w:r w:rsidR="001C660D" w:rsidRPr="003B1097">
        <w:rPr>
          <w:rStyle w:val="Znakapoznpodarou"/>
          <w:rFonts w:cs="Times New Roman"/>
          <w:sz w:val="24"/>
          <w:szCs w:val="24"/>
        </w:rPr>
        <w:footnoteReference w:id="19"/>
      </w:r>
      <w:r w:rsidR="001C660D" w:rsidRPr="003B1097">
        <w:rPr>
          <w:rFonts w:cs="Times New Roman"/>
          <w:sz w:val="24"/>
          <w:szCs w:val="24"/>
        </w:rPr>
        <w:t xml:space="preserve"> později v roce 1974 reorganizované do JICA.</w:t>
      </w:r>
      <w:r w:rsidR="001C660D" w:rsidRPr="003B1097">
        <w:rPr>
          <w:rStyle w:val="Znakapoznpodarou"/>
          <w:rFonts w:cs="Times New Roman"/>
          <w:sz w:val="24"/>
          <w:szCs w:val="24"/>
        </w:rPr>
        <w:footnoteReference w:id="20"/>
      </w:r>
      <w:r w:rsidR="001C660D" w:rsidRPr="003B1097">
        <w:rPr>
          <w:rFonts w:cs="Times New Roman"/>
          <w:sz w:val="24"/>
          <w:szCs w:val="24"/>
        </w:rPr>
        <w:t xml:space="preserve"> První z jmenovaných organizací měla sloužit jako doplněk Exportní a importní banky, tedy zprostředkovávat rozvojovým zemím dlouhodobé půjčky s nízkým úrokem a druhá měla </w:t>
      </w:r>
      <w:r w:rsidR="006E0D97" w:rsidRPr="003B1097">
        <w:rPr>
          <w:rFonts w:cs="Times New Roman"/>
          <w:sz w:val="24"/>
          <w:szCs w:val="24"/>
        </w:rPr>
        <w:t xml:space="preserve">na </w:t>
      </w:r>
      <w:r w:rsidR="001C660D" w:rsidRPr="003B1097">
        <w:rPr>
          <w:rFonts w:cs="Times New Roman"/>
          <w:sz w:val="24"/>
          <w:szCs w:val="24"/>
        </w:rPr>
        <w:t>starost zařizování technické spolupráce se zeměmi jako Indonésie.</w:t>
      </w:r>
      <w:r w:rsidR="006E0D97" w:rsidRPr="003B1097">
        <w:rPr>
          <w:rFonts w:cs="Times New Roman"/>
          <w:sz w:val="24"/>
          <w:szCs w:val="24"/>
        </w:rPr>
        <w:t xml:space="preserve"> </w:t>
      </w:r>
      <w:r w:rsidR="000265F8" w:rsidRPr="003B1097">
        <w:rPr>
          <w:rFonts w:cs="Times New Roman"/>
          <w:sz w:val="24"/>
          <w:szCs w:val="24"/>
        </w:rPr>
        <w:t xml:space="preserve">V roce 1966, když byl japonským ministerským předsedou </w:t>
      </w:r>
      <w:proofErr w:type="spellStart"/>
      <w:r w:rsidR="000265F8" w:rsidRPr="003B1097">
        <w:rPr>
          <w:rFonts w:cs="Times New Roman"/>
          <w:sz w:val="24"/>
          <w:szCs w:val="24"/>
        </w:rPr>
        <w:t>Sató</w:t>
      </w:r>
      <w:proofErr w:type="spellEnd"/>
      <w:r w:rsidR="000265F8" w:rsidRPr="003B1097">
        <w:rPr>
          <w:rFonts w:cs="Times New Roman"/>
          <w:sz w:val="24"/>
          <w:szCs w:val="24"/>
        </w:rPr>
        <w:t xml:space="preserve"> </w:t>
      </w:r>
      <w:proofErr w:type="spellStart"/>
      <w:r w:rsidR="000265F8" w:rsidRPr="003B1097">
        <w:rPr>
          <w:rFonts w:cs="Times New Roman"/>
          <w:sz w:val="24"/>
          <w:szCs w:val="24"/>
        </w:rPr>
        <w:t>Eisak</w:t>
      </w:r>
      <w:r w:rsidR="00100775">
        <w:rPr>
          <w:rFonts w:cs="Times New Roman"/>
          <w:sz w:val="24"/>
          <w:szCs w:val="24"/>
        </w:rPr>
        <w:t>u</w:t>
      </w:r>
      <w:proofErr w:type="spellEnd"/>
      <w:r w:rsidR="008A3751">
        <w:rPr>
          <w:rStyle w:val="Znakapoznpodarou"/>
          <w:rFonts w:cs="Times New Roman"/>
          <w:sz w:val="24"/>
          <w:szCs w:val="24"/>
        </w:rPr>
        <w:footnoteReference w:id="21"/>
      </w:r>
      <w:r w:rsidR="000265F8" w:rsidRPr="003B1097">
        <w:rPr>
          <w:rFonts w:cs="Times New Roman"/>
          <w:sz w:val="24"/>
          <w:szCs w:val="24"/>
        </w:rPr>
        <w:t xml:space="preserve"> došlo k založení významné Asijské rozvojové banky, ve které Japonsko hrálo klíčovou roli a chtělo proto, aby byla umístěná v Japonsku, ovšem kvůli společnému tlaku zemí JVA byla nakonec umístěna do Manily, hlavního města Filipín.</w:t>
      </w:r>
      <w:r w:rsidR="00FF77D6">
        <w:rPr>
          <w:rFonts w:cs="Times New Roman"/>
          <w:sz w:val="24"/>
          <w:szCs w:val="24"/>
        </w:rPr>
        <w:t xml:space="preserve"> </w:t>
      </w:r>
      <w:r w:rsidR="005F5C0C" w:rsidRPr="003B1097">
        <w:rPr>
          <w:rStyle w:val="Znakapoznpodarou"/>
          <w:rFonts w:cs="Times New Roman"/>
          <w:sz w:val="24"/>
          <w:szCs w:val="24"/>
        </w:rPr>
        <w:footnoteReference w:id="22"/>
      </w:r>
      <w:r w:rsidR="001C660D" w:rsidRPr="003B1097">
        <w:rPr>
          <w:rFonts w:cs="Times New Roman"/>
          <w:sz w:val="24"/>
          <w:szCs w:val="24"/>
        </w:rPr>
        <w:t xml:space="preserve"> </w:t>
      </w:r>
    </w:p>
    <w:p w14:paraId="555FE506" w14:textId="2EB9350D" w:rsidR="00635928" w:rsidRPr="003B1097" w:rsidRDefault="003266F4" w:rsidP="00ED574E">
      <w:pPr>
        <w:rPr>
          <w:rFonts w:cs="Times New Roman"/>
          <w:sz w:val="24"/>
          <w:szCs w:val="24"/>
        </w:rPr>
      </w:pPr>
      <w:r w:rsidRPr="003B1097">
        <w:rPr>
          <w:rFonts w:cs="Times New Roman"/>
          <w:sz w:val="24"/>
          <w:szCs w:val="24"/>
        </w:rPr>
        <w:t>V letech šedesátých je z hlediska regionu patrně nejvýznamnější rok 1967, kdy byla po dlouh</w:t>
      </w:r>
      <w:r w:rsidR="003E494C" w:rsidRPr="003B1097">
        <w:rPr>
          <w:rFonts w:cs="Times New Roman"/>
          <w:sz w:val="24"/>
          <w:szCs w:val="24"/>
        </w:rPr>
        <w:t>ých</w:t>
      </w:r>
      <w:r w:rsidRPr="003B1097">
        <w:rPr>
          <w:rFonts w:cs="Times New Roman"/>
          <w:sz w:val="24"/>
          <w:szCs w:val="24"/>
        </w:rPr>
        <w:t xml:space="preserve"> jednání</w:t>
      </w:r>
      <w:r w:rsidR="003E494C" w:rsidRPr="003B1097">
        <w:rPr>
          <w:rFonts w:cs="Times New Roman"/>
          <w:sz w:val="24"/>
          <w:szCs w:val="24"/>
        </w:rPr>
        <w:t>ch</w:t>
      </w:r>
      <w:r w:rsidRPr="003B1097">
        <w:rPr>
          <w:rFonts w:cs="Times New Roman"/>
          <w:sz w:val="24"/>
          <w:szCs w:val="24"/>
        </w:rPr>
        <w:t xml:space="preserve"> založena v Bangkoku organizace ASEAN. Zakládajícími členy byl</w:t>
      </w:r>
      <w:r w:rsidR="00D311EE" w:rsidRPr="003B1097">
        <w:rPr>
          <w:rFonts w:cs="Times New Roman"/>
          <w:sz w:val="24"/>
          <w:szCs w:val="24"/>
        </w:rPr>
        <w:t>y</w:t>
      </w:r>
      <w:r w:rsidRPr="003B1097">
        <w:rPr>
          <w:rFonts w:cs="Times New Roman"/>
          <w:sz w:val="24"/>
          <w:szCs w:val="24"/>
        </w:rPr>
        <w:t xml:space="preserve"> Indonésie, Malajsie, Filipíny, Thajsko a Singapur.</w:t>
      </w:r>
      <w:r w:rsidRPr="003B1097">
        <w:rPr>
          <w:rStyle w:val="Znakapoznpodarou"/>
          <w:rFonts w:cs="Times New Roman"/>
          <w:sz w:val="24"/>
          <w:szCs w:val="24"/>
        </w:rPr>
        <w:footnoteReference w:id="23"/>
      </w:r>
      <w:r w:rsidRPr="003B1097">
        <w:rPr>
          <w:rFonts w:cs="Times New Roman"/>
          <w:sz w:val="24"/>
          <w:szCs w:val="24"/>
        </w:rPr>
        <w:t xml:space="preserve"> </w:t>
      </w:r>
      <w:r w:rsidR="000C4234" w:rsidRPr="003B1097">
        <w:rPr>
          <w:rFonts w:cs="Times New Roman"/>
          <w:sz w:val="24"/>
          <w:szCs w:val="24"/>
        </w:rPr>
        <w:t>Z geopolitického hlediska je důležité zejména</w:t>
      </w:r>
      <w:r w:rsidR="00EE1A6C" w:rsidRPr="003B1097">
        <w:rPr>
          <w:rFonts w:cs="Times New Roman"/>
          <w:sz w:val="24"/>
          <w:szCs w:val="24"/>
        </w:rPr>
        <w:t xml:space="preserve"> to</w:t>
      </w:r>
      <w:r w:rsidR="000C4234" w:rsidRPr="003B1097">
        <w:rPr>
          <w:rFonts w:cs="Times New Roman"/>
          <w:sz w:val="24"/>
          <w:szCs w:val="24"/>
        </w:rPr>
        <w:t xml:space="preserve">, že </w:t>
      </w:r>
      <w:r w:rsidR="00523ABB" w:rsidRPr="003B1097">
        <w:rPr>
          <w:rFonts w:cs="Times New Roman"/>
          <w:sz w:val="24"/>
          <w:szCs w:val="24"/>
        </w:rPr>
        <w:t>ani jeden ze států ASEAN není samostatně schope</w:t>
      </w:r>
      <w:r w:rsidR="00FA6D40">
        <w:rPr>
          <w:rFonts w:cs="Times New Roman"/>
          <w:sz w:val="24"/>
          <w:szCs w:val="24"/>
        </w:rPr>
        <w:t xml:space="preserve">n vyvažovat vliv </w:t>
      </w:r>
      <w:r w:rsidR="00523ABB" w:rsidRPr="003B1097">
        <w:rPr>
          <w:rFonts w:cs="Times New Roman"/>
          <w:sz w:val="24"/>
          <w:szCs w:val="24"/>
        </w:rPr>
        <w:t>mocností</w:t>
      </w:r>
      <w:r w:rsidR="00FA6D40">
        <w:rPr>
          <w:rFonts w:cs="Times New Roman"/>
          <w:sz w:val="24"/>
          <w:szCs w:val="24"/>
        </w:rPr>
        <w:t xml:space="preserve"> jako USA nebo Čína</w:t>
      </w:r>
      <w:r w:rsidR="00523ABB" w:rsidRPr="003B1097">
        <w:rPr>
          <w:rFonts w:cs="Times New Roman"/>
          <w:sz w:val="24"/>
          <w:szCs w:val="24"/>
        </w:rPr>
        <w:t>, ale dohromady dokážou prosadit společné zájmy</w:t>
      </w:r>
      <w:r w:rsidR="0063450E" w:rsidRPr="003B1097">
        <w:rPr>
          <w:rFonts w:cs="Times New Roman"/>
          <w:sz w:val="24"/>
          <w:szCs w:val="24"/>
        </w:rPr>
        <w:t xml:space="preserve"> mnohem jednodušeji</w:t>
      </w:r>
      <w:r w:rsidR="006E0D97" w:rsidRPr="003B1097">
        <w:rPr>
          <w:rFonts w:cs="Times New Roman"/>
          <w:sz w:val="24"/>
          <w:szCs w:val="24"/>
        </w:rPr>
        <w:t xml:space="preserve">. Přes </w:t>
      </w:r>
      <w:r w:rsidR="00992F60" w:rsidRPr="003B1097">
        <w:rPr>
          <w:rFonts w:cs="Times New Roman"/>
          <w:sz w:val="24"/>
          <w:szCs w:val="24"/>
        </w:rPr>
        <w:t xml:space="preserve">obtíže </w:t>
      </w:r>
      <w:r w:rsidR="006E0D97" w:rsidRPr="003B1097">
        <w:rPr>
          <w:rFonts w:cs="Times New Roman"/>
          <w:sz w:val="24"/>
          <w:szCs w:val="24"/>
        </w:rPr>
        <w:t>související s dlouho nedořešenými konflikty mezi zeměmi ASEAN navzájem, je dnes toto seskupení</w:t>
      </w:r>
      <w:r w:rsidR="00523ABB" w:rsidRPr="003B1097">
        <w:rPr>
          <w:rFonts w:cs="Times New Roman"/>
          <w:sz w:val="24"/>
          <w:szCs w:val="24"/>
        </w:rPr>
        <w:t xml:space="preserve"> v podstatě jedinou fungující regionální mezinárodn</w:t>
      </w:r>
      <w:r w:rsidR="0063450E" w:rsidRPr="003B1097">
        <w:rPr>
          <w:rFonts w:cs="Times New Roman"/>
          <w:sz w:val="24"/>
          <w:szCs w:val="24"/>
        </w:rPr>
        <w:t xml:space="preserve">ě-politickou </w:t>
      </w:r>
      <w:r w:rsidR="00523ABB" w:rsidRPr="003B1097">
        <w:rPr>
          <w:rFonts w:cs="Times New Roman"/>
          <w:sz w:val="24"/>
          <w:szCs w:val="24"/>
        </w:rPr>
        <w:t>entitou v Asii.</w:t>
      </w:r>
      <w:r w:rsidR="0063450E" w:rsidRPr="003B1097">
        <w:rPr>
          <w:rFonts w:cs="Times New Roman"/>
          <w:sz w:val="24"/>
          <w:szCs w:val="24"/>
        </w:rPr>
        <w:t xml:space="preserve"> Japonský přístup k této organizaci byl</w:t>
      </w:r>
      <w:r w:rsidR="00100775">
        <w:rPr>
          <w:rFonts w:cs="Times New Roman"/>
          <w:sz w:val="24"/>
          <w:szCs w:val="24"/>
        </w:rPr>
        <w:t xml:space="preserve"> přitom</w:t>
      </w:r>
      <w:r w:rsidR="0063450E" w:rsidRPr="003B1097">
        <w:rPr>
          <w:rFonts w:cs="Times New Roman"/>
          <w:sz w:val="24"/>
          <w:szCs w:val="24"/>
        </w:rPr>
        <w:t xml:space="preserve"> zpočátku velmi zdrženlivý</w:t>
      </w:r>
      <w:r w:rsidR="006E0D97" w:rsidRPr="003B1097">
        <w:rPr>
          <w:rFonts w:cs="Times New Roman"/>
          <w:sz w:val="24"/>
          <w:szCs w:val="24"/>
        </w:rPr>
        <w:t xml:space="preserve">. </w:t>
      </w:r>
      <w:r w:rsidR="0063450E" w:rsidRPr="003B1097">
        <w:rPr>
          <w:rFonts w:cs="Times New Roman"/>
          <w:sz w:val="24"/>
          <w:szCs w:val="24"/>
        </w:rPr>
        <w:t>Japonci preferovali bilaterární diplomacii mezi nimi a státy JVA, přičemž nejdůležitější pro ně byla právě Indonésie, ale t</w:t>
      </w:r>
      <w:r w:rsidR="00F62245" w:rsidRPr="003B1097">
        <w:rPr>
          <w:rFonts w:cs="Times New Roman"/>
          <w:sz w:val="24"/>
          <w:szCs w:val="24"/>
        </w:rPr>
        <w:t>řeba také</w:t>
      </w:r>
      <w:r w:rsidR="003E494C" w:rsidRPr="003B1097">
        <w:rPr>
          <w:rFonts w:cs="Times New Roman"/>
          <w:sz w:val="24"/>
          <w:szCs w:val="24"/>
        </w:rPr>
        <w:t xml:space="preserve"> </w:t>
      </w:r>
      <w:r w:rsidR="0063450E" w:rsidRPr="003B1097">
        <w:rPr>
          <w:rFonts w:cs="Times New Roman"/>
          <w:sz w:val="24"/>
          <w:szCs w:val="24"/>
        </w:rPr>
        <w:t>Thajsko.</w:t>
      </w:r>
      <w:r w:rsidR="00635928">
        <w:rPr>
          <w:rFonts w:cs="Times New Roman"/>
          <w:sz w:val="24"/>
          <w:szCs w:val="24"/>
        </w:rPr>
        <w:t xml:space="preserve"> ASEAN </w:t>
      </w:r>
      <w:r w:rsidR="007802EF">
        <w:rPr>
          <w:rFonts w:cs="Times New Roman"/>
          <w:sz w:val="24"/>
          <w:szCs w:val="24"/>
        </w:rPr>
        <w:t xml:space="preserve">nicméně </w:t>
      </w:r>
      <w:r w:rsidR="00635928">
        <w:rPr>
          <w:rFonts w:cs="Times New Roman"/>
          <w:sz w:val="24"/>
          <w:szCs w:val="24"/>
        </w:rPr>
        <w:t>jako životaschopná politická organizace uspěl do dnešních dní a jako diplomatické fórum má signifikantní podíl na redukci vojenský</w:t>
      </w:r>
      <w:r w:rsidR="00FA6D40">
        <w:rPr>
          <w:rFonts w:cs="Times New Roman"/>
          <w:sz w:val="24"/>
          <w:szCs w:val="24"/>
        </w:rPr>
        <w:t>ch</w:t>
      </w:r>
      <w:r w:rsidR="00635928">
        <w:rPr>
          <w:rFonts w:cs="Times New Roman"/>
          <w:sz w:val="24"/>
          <w:szCs w:val="24"/>
        </w:rPr>
        <w:t xml:space="preserve"> konfliktů v JVA.</w:t>
      </w:r>
      <w:r w:rsidR="003B34B0">
        <w:rPr>
          <w:rFonts w:cs="Times New Roman"/>
          <w:sz w:val="24"/>
          <w:szCs w:val="24"/>
        </w:rPr>
        <w:t xml:space="preserve"> </w:t>
      </w:r>
      <w:r w:rsidR="003B34B0" w:rsidRPr="003B34B0">
        <w:rPr>
          <w:rFonts w:cs="Times New Roman"/>
          <w:sz w:val="24"/>
          <w:szCs w:val="24"/>
        </w:rPr>
        <w:t>Tato organizace hraje v mezinárodní politice v Asii zcela klíčovou roli, protože funguje jako kulatý stůl, kolem kterého můžou ekonomické velmoci východní Asie, tedy Čínská lidová republika, Korejská republika a Japonsko zasednout.</w:t>
      </w:r>
      <w:r w:rsidR="00FF77D6">
        <w:rPr>
          <w:rFonts w:cs="Times New Roman"/>
          <w:sz w:val="24"/>
          <w:szCs w:val="24"/>
        </w:rPr>
        <w:t xml:space="preserve"> </w:t>
      </w:r>
      <w:r w:rsidR="00635928">
        <w:rPr>
          <w:rStyle w:val="Znakapoznpodarou"/>
          <w:rFonts w:cs="Times New Roman"/>
          <w:sz w:val="24"/>
          <w:szCs w:val="24"/>
        </w:rPr>
        <w:footnoteReference w:id="24"/>
      </w:r>
    </w:p>
    <w:p w14:paraId="4710DBAF" w14:textId="145BECC6" w:rsidR="00FA6D40" w:rsidRDefault="003266F4" w:rsidP="00ED574E">
      <w:pPr>
        <w:rPr>
          <w:rFonts w:cs="Times New Roman"/>
          <w:sz w:val="24"/>
          <w:szCs w:val="24"/>
        </w:rPr>
      </w:pPr>
      <w:r w:rsidRPr="003B1097">
        <w:rPr>
          <w:rFonts w:cs="Times New Roman"/>
          <w:sz w:val="24"/>
          <w:szCs w:val="24"/>
        </w:rPr>
        <w:t xml:space="preserve">Začátek sedmdesátých let byl pro poválečnou japonskou diplomacii v mnohém klíčovým obdobím. V roce 1972 prezident USA Richard </w:t>
      </w:r>
      <w:proofErr w:type="spellStart"/>
      <w:r w:rsidRPr="003B1097">
        <w:rPr>
          <w:rFonts w:cs="Times New Roman"/>
          <w:sz w:val="24"/>
          <w:szCs w:val="24"/>
        </w:rPr>
        <w:t>Nixon</w:t>
      </w:r>
      <w:proofErr w:type="spellEnd"/>
      <w:r w:rsidR="003F1E67">
        <w:rPr>
          <w:rStyle w:val="Znakapoznpodarou"/>
          <w:rFonts w:cs="Times New Roman"/>
          <w:sz w:val="24"/>
          <w:szCs w:val="24"/>
        </w:rPr>
        <w:footnoteReference w:id="25"/>
      </w:r>
      <w:r w:rsidRPr="003B1097">
        <w:rPr>
          <w:rFonts w:cs="Times New Roman"/>
          <w:sz w:val="24"/>
          <w:szCs w:val="24"/>
        </w:rPr>
        <w:t xml:space="preserve"> navštívil Peking, čímž v podstatě anuloval dosavadní postoj Spojených států vůči ČLR a projevil snahu o zlepšení vztahů těchto dvou zemí. Tato událost velmi otřásla důvěrou japonské diplomacie v USA a je v Japonsku známá jako jeden z </w:t>
      </w:r>
      <w:proofErr w:type="spellStart"/>
      <w:r w:rsidRPr="003B1097">
        <w:rPr>
          <w:rFonts w:cs="Times New Roman"/>
          <w:sz w:val="24"/>
          <w:szCs w:val="24"/>
        </w:rPr>
        <w:t>Nixonových</w:t>
      </w:r>
      <w:proofErr w:type="spellEnd"/>
      <w:r w:rsidRPr="003B1097">
        <w:rPr>
          <w:rFonts w:cs="Times New Roman"/>
          <w:sz w:val="24"/>
          <w:szCs w:val="24"/>
        </w:rPr>
        <w:t xml:space="preserve"> šoků</w:t>
      </w:r>
      <w:r w:rsidR="00D311EE" w:rsidRPr="003B1097">
        <w:rPr>
          <w:rFonts w:cs="Times New Roman"/>
          <w:sz w:val="24"/>
          <w:szCs w:val="24"/>
        </w:rPr>
        <w:t xml:space="preserve">. </w:t>
      </w:r>
      <w:r w:rsidRPr="003B1097">
        <w:rPr>
          <w:rFonts w:cs="Times New Roman"/>
          <w:sz w:val="24"/>
          <w:szCs w:val="24"/>
        </w:rPr>
        <w:t xml:space="preserve">Rok 1972 je také důležitý z toho důvodu, že Japonsku </w:t>
      </w:r>
      <w:r w:rsidRPr="003B1097">
        <w:rPr>
          <w:rFonts w:cs="Times New Roman"/>
          <w:sz w:val="24"/>
          <w:szCs w:val="24"/>
        </w:rPr>
        <w:lastRenderedPageBreak/>
        <w:t>byla po dlouhých jednáních s USA navrácen</w:t>
      </w:r>
      <w:r w:rsidR="00100775">
        <w:rPr>
          <w:rFonts w:cs="Times New Roman"/>
          <w:sz w:val="24"/>
          <w:szCs w:val="24"/>
        </w:rPr>
        <w:t xml:space="preserve"> ostrov</w:t>
      </w:r>
      <w:r w:rsidRPr="003B1097">
        <w:rPr>
          <w:rFonts w:cs="Times New Roman"/>
          <w:sz w:val="24"/>
          <w:szCs w:val="24"/>
        </w:rPr>
        <w:t xml:space="preserve"> Okinawa. Tyto dvě události znamenaly určitý odklon od politiky</w:t>
      </w:r>
      <w:r w:rsidR="00F62245" w:rsidRPr="003B1097">
        <w:rPr>
          <w:rFonts w:cs="Times New Roman"/>
          <w:sz w:val="24"/>
          <w:szCs w:val="24"/>
        </w:rPr>
        <w:t xml:space="preserve"> velmi těsných</w:t>
      </w:r>
      <w:r w:rsidRPr="003B1097">
        <w:rPr>
          <w:rFonts w:cs="Times New Roman"/>
          <w:sz w:val="24"/>
          <w:szCs w:val="24"/>
        </w:rPr>
        <w:t xml:space="preserve"> vztahů s USA a vyústily v</w:t>
      </w:r>
      <w:r w:rsidR="00F62245" w:rsidRPr="003B1097">
        <w:rPr>
          <w:rFonts w:cs="Times New Roman"/>
          <w:sz w:val="24"/>
          <w:szCs w:val="24"/>
        </w:rPr>
        <w:t xml:space="preserve"> obrat</w:t>
      </w:r>
      <w:r w:rsidRPr="003B1097">
        <w:rPr>
          <w:rFonts w:cs="Times New Roman"/>
          <w:sz w:val="24"/>
          <w:szCs w:val="24"/>
        </w:rPr>
        <w:t xml:space="preserve"> v japonské diplomacii, která se v průběhu let</w:t>
      </w:r>
      <w:r w:rsidR="00F62245" w:rsidRPr="003B1097">
        <w:rPr>
          <w:rFonts w:cs="Times New Roman"/>
          <w:sz w:val="24"/>
          <w:szCs w:val="24"/>
        </w:rPr>
        <w:t xml:space="preserve"> sedmdesátých</w:t>
      </w:r>
      <w:r w:rsidRPr="003B1097">
        <w:rPr>
          <w:rFonts w:cs="Times New Roman"/>
          <w:sz w:val="24"/>
          <w:szCs w:val="24"/>
        </w:rPr>
        <w:t xml:space="preserve"> emancipovala. Japonsko tak začalo na mezinárodním poli fungovat mnohem suverénněji než doposud.</w:t>
      </w:r>
    </w:p>
    <w:p w14:paraId="2597284C" w14:textId="77777777" w:rsidR="00FA6D40" w:rsidRDefault="00FA6D40">
      <w:pPr>
        <w:rPr>
          <w:rFonts w:cs="Times New Roman"/>
          <w:sz w:val="24"/>
          <w:szCs w:val="24"/>
        </w:rPr>
      </w:pPr>
      <w:r>
        <w:rPr>
          <w:rFonts w:cs="Times New Roman"/>
          <w:sz w:val="24"/>
          <w:szCs w:val="24"/>
        </w:rPr>
        <w:br w:type="page"/>
      </w:r>
    </w:p>
    <w:p w14:paraId="423C0A17" w14:textId="77777777" w:rsidR="00ED574E" w:rsidRPr="003B1097" w:rsidRDefault="00ED574E" w:rsidP="00ED574E">
      <w:pPr>
        <w:rPr>
          <w:rFonts w:cs="Times New Roman"/>
          <w:sz w:val="24"/>
          <w:szCs w:val="24"/>
        </w:rPr>
      </w:pPr>
    </w:p>
    <w:p w14:paraId="19765D35" w14:textId="0DFC6AB4" w:rsidR="00425484" w:rsidRPr="003B1097" w:rsidRDefault="00897F68" w:rsidP="00DC7287">
      <w:pPr>
        <w:pStyle w:val="Nadpis2"/>
      </w:pPr>
      <w:bookmarkStart w:id="6" w:name="_Toc513783863"/>
      <w:proofErr w:type="spellStart"/>
      <w:r w:rsidRPr="003B1097">
        <w:t>Sukarno</w:t>
      </w:r>
      <w:proofErr w:type="spellEnd"/>
      <w:r w:rsidRPr="003B1097">
        <w:t xml:space="preserve"> a jeho autonomní zahraniční politika</w:t>
      </w:r>
      <w:bookmarkEnd w:id="6"/>
    </w:p>
    <w:p w14:paraId="62854007" w14:textId="6731DF55" w:rsidR="00574F4E" w:rsidRPr="003B1097" w:rsidRDefault="00897F68"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 následující kapitole</w:t>
      </w:r>
      <w:r w:rsidR="002D7416" w:rsidRPr="003B1097">
        <w:rPr>
          <w:rFonts w:cs="Times New Roman"/>
          <w:color w:val="222222"/>
          <w:sz w:val="24"/>
          <w:szCs w:val="24"/>
          <w:shd w:val="clear" w:color="auto" w:fill="FFFFFF"/>
        </w:rPr>
        <w:t xml:space="preserve"> popisuji</w:t>
      </w:r>
      <w:r w:rsidRPr="003B1097">
        <w:rPr>
          <w:rFonts w:cs="Times New Roman"/>
          <w:color w:val="222222"/>
          <w:sz w:val="24"/>
          <w:szCs w:val="24"/>
          <w:shd w:val="clear" w:color="auto" w:fill="FFFFFF"/>
        </w:rPr>
        <w:t xml:space="preserve"> zahraniční politiku Indonésie ve dvou dekádách bezprostředně po válce.</w:t>
      </w:r>
      <w:r w:rsidR="00574F4E" w:rsidRPr="003B1097">
        <w:rPr>
          <w:rFonts w:cs="Times New Roman"/>
          <w:color w:val="222222"/>
          <w:sz w:val="24"/>
          <w:szCs w:val="24"/>
          <w:shd w:val="clear" w:color="auto" w:fill="FFFFFF"/>
        </w:rPr>
        <w:t xml:space="preserve"> Indonésie jako</w:t>
      </w:r>
      <w:r w:rsidR="002D7416" w:rsidRPr="003B1097">
        <w:rPr>
          <w:rFonts w:cs="Times New Roman"/>
          <w:color w:val="222222"/>
          <w:sz w:val="24"/>
          <w:szCs w:val="24"/>
          <w:shd w:val="clear" w:color="auto" w:fill="FFFFFF"/>
        </w:rPr>
        <w:t xml:space="preserve"> samostatný</w:t>
      </w:r>
      <w:r w:rsidR="00574F4E" w:rsidRPr="003B1097">
        <w:rPr>
          <w:rFonts w:cs="Times New Roman"/>
          <w:color w:val="222222"/>
          <w:sz w:val="24"/>
          <w:szCs w:val="24"/>
          <w:shd w:val="clear" w:color="auto" w:fill="FFFFFF"/>
        </w:rPr>
        <w:t xml:space="preserve"> stát vyhlásila nezávislost 17. srpna 1945, tedy bezprostředně po </w:t>
      </w:r>
      <w:r w:rsidR="002A5E62" w:rsidRPr="003B1097">
        <w:rPr>
          <w:rFonts w:cs="Times New Roman"/>
          <w:color w:val="222222"/>
          <w:sz w:val="24"/>
          <w:szCs w:val="24"/>
          <w:shd w:val="clear" w:color="auto" w:fill="FFFFFF"/>
        </w:rPr>
        <w:t xml:space="preserve">porážce Japonska a </w:t>
      </w:r>
      <w:r w:rsidR="00574F4E" w:rsidRPr="003B1097">
        <w:rPr>
          <w:rFonts w:cs="Times New Roman"/>
          <w:color w:val="222222"/>
          <w:sz w:val="24"/>
          <w:szCs w:val="24"/>
          <w:shd w:val="clear" w:color="auto" w:fill="FFFFFF"/>
        </w:rPr>
        <w:t>konci války v Tichomoří. Po tomto jednostranném aktu následovala čtyři roky trvající válka</w:t>
      </w:r>
      <w:r w:rsidR="002A5E62" w:rsidRPr="003B1097">
        <w:rPr>
          <w:rFonts w:cs="Times New Roman"/>
          <w:color w:val="222222"/>
          <w:sz w:val="24"/>
          <w:szCs w:val="24"/>
          <w:shd w:val="clear" w:color="auto" w:fill="FFFFFF"/>
        </w:rPr>
        <w:t xml:space="preserve"> o nezávislost s Nizozemským královstvím. </w:t>
      </w:r>
      <w:r w:rsidR="00574F4E" w:rsidRPr="003B1097">
        <w:rPr>
          <w:rFonts w:cs="Times New Roman"/>
          <w:color w:val="222222"/>
          <w:sz w:val="24"/>
          <w:szCs w:val="24"/>
          <w:shd w:val="clear" w:color="auto" w:fill="FFFFFF"/>
        </w:rPr>
        <w:t xml:space="preserve">Tyto čtyři roky byly zásadní pro zahraniční směřování země až do roku 1965. Zpočátku vůdci indonéské revoluce, mezi kterými zmíním alespoň Mohammada </w:t>
      </w:r>
      <w:proofErr w:type="spellStart"/>
      <w:r w:rsidR="00574F4E" w:rsidRPr="003B1097">
        <w:rPr>
          <w:rFonts w:cs="Times New Roman"/>
          <w:color w:val="222222"/>
          <w:sz w:val="24"/>
          <w:szCs w:val="24"/>
          <w:shd w:val="clear" w:color="auto" w:fill="FFFFFF"/>
        </w:rPr>
        <w:t>Hat</w:t>
      </w:r>
      <w:r w:rsidR="00BC4517">
        <w:rPr>
          <w:rFonts w:cs="Times New Roman"/>
          <w:color w:val="222222"/>
          <w:sz w:val="24"/>
          <w:szCs w:val="24"/>
          <w:shd w:val="clear" w:color="auto" w:fill="FFFFFF"/>
        </w:rPr>
        <w:t>tu</w:t>
      </w:r>
      <w:proofErr w:type="spellEnd"/>
      <w:r w:rsidR="00F5548B">
        <w:rPr>
          <w:rFonts w:cs="Times New Roman"/>
          <w:color w:val="222222"/>
          <w:sz w:val="24"/>
          <w:szCs w:val="24"/>
          <w:shd w:val="clear" w:color="auto" w:fill="FFFFFF"/>
        </w:rPr>
        <w:t>,</w:t>
      </w:r>
      <w:r w:rsidR="006B0068">
        <w:rPr>
          <w:rStyle w:val="Znakapoznpodarou"/>
          <w:rFonts w:cs="Times New Roman"/>
          <w:color w:val="222222"/>
          <w:sz w:val="24"/>
          <w:szCs w:val="24"/>
          <w:shd w:val="clear" w:color="auto" w:fill="FFFFFF"/>
        </w:rPr>
        <w:footnoteReference w:id="26"/>
      </w:r>
      <w:proofErr w:type="spellStart"/>
      <w:r w:rsidR="00574F4E" w:rsidRPr="003B1097">
        <w:rPr>
          <w:rFonts w:cs="Times New Roman"/>
          <w:color w:val="222222"/>
          <w:sz w:val="24"/>
          <w:szCs w:val="24"/>
          <w:shd w:val="clear" w:color="auto" w:fill="FFFFFF"/>
        </w:rPr>
        <w:t>Sukarna</w:t>
      </w:r>
      <w:proofErr w:type="spellEnd"/>
      <w:r w:rsidR="006B0068">
        <w:rPr>
          <w:rStyle w:val="Znakapoznpodarou"/>
          <w:rFonts w:cs="Times New Roman"/>
          <w:color w:val="222222"/>
          <w:sz w:val="24"/>
          <w:szCs w:val="24"/>
          <w:shd w:val="clear" w:color="auto" w:fill="FFFFFF"/>
        </w:rPr>
        <w:footnoteReference w:id="27"/>
      </w:r>
      <w:r w:rsidR="00574F4E" w:rsidRPr="003B1097">
        <w:rPr>
          <w:rFonts w:cs="Times New Roman"/>
          <w:color w:val="222222"/>
          <w:sz w:val="24"/>
          <w:szCs w:val="24"/>
          <w:shd w:val="clear" w:color="auto" w:fill="FFFFFF"/>
        </w:rPr>
        <w:t xml:space="preserve"> a sultána </w:t>
      </w:r>
      <w:proofErr w:type="spellStart"/>
      <w:r w:rsidR="00574F4E" w:rsidRPr="003B1097">
        <w:rPr>
          <w:rFonts w:cs="Times New Roman"/>
          <w:color w:val="222222"/>
          <w:sz w:val="24"/>
          <w:szCs w:val="24"/>
          <w:shd w:val="clear" w:color="auto" w:fill="FFFFFF"/>
        </w:rPr>
        <w:t>Hamengkubuwanu</w:t>
      </w:r>
      <w:proofErr w:type="spellEnd"/>
      <w:r w:rsidR="00574F4E" w:rsidRPr="003B1097">
        <w:rPr>
          <w:rFonts w:cs="Times New Roman"/>
          <w:color w:val="222222"/>
          <w:sz w:val="24"/>
          <w:szCs w:val="24"/>
          <w:shd w:val="clear" w:color="auto" w:fill="FFFFFF"/>
        </w:rPr>
        <w:t xml:space="preserve"> XI., spoléhali na podporu Spojených státu</w:t>
      </w:r>
      <w:r w:rsidR="002A5E62" w:rsidRPr="003B1097">
        <w:rPr>
          <w:rFonts w:cs="Times New Roman"/>
          <w:color w:val="222222"/>
          <w:sz w:val="24"/>
          <w:szCs w:val="24"/>
          <w:shd w:val="clear" w:color="auto" w:fill="FFFFFF"/>
        </w:rPr>
        <w:t xml:space="preserve">. </w:t>
      </w:r>
      <w:r w:rsidR="00107702" w:rsidRPr="003B1097">
        <w:rPr>
          <w:rFonts w:cs="Times New Roman"/>
          <w:color w:val="222222"/>
          <w:sz w:val="24"/>
          <w:szCs w:val="24"/>
          <w:shd w:val="clear" w:color="auto" w:fill="FFFFFF"/>
        </w:rPr>
        <w:t>A to h</w:t>
      </w:r>
      <w:r w:rsidR="002A5E62" w:rsidRPr="003B1097">
        <w:rPr>
          <w:rFonts w:cs="Times New Roman"/>
          <w:color w:val="222222"/>
          <w:sz w:val="24"/>
          <w:szCs w:val="24"/>
          <w:shd w:val="clear" w:color="auto" w:fill="FFFFFF"/>
        </w:rPr>
        <w:t xml:space="preserve">lavně kvůli tomu, že Spojené státy prosazovali ve světě po druhé světové válce politiku </w:t>
      </w:r>
      <w:r w:rsidR="003678F8" w:rsidRPr="003B1097">
        <w:rPr>
          <w:rFonts w:cs="Times New Roman"/>
          <w:color w:val="222222"/>
          <w:sz w:val="24"/>
          <w:szCs w:val="24"/>
          <w:shd w:val="clear" w:color="auto" w:fill="FFFFFF"/>
        </w:rPr>
        <w:t>antikolonialismu</w:t>
      </w:r>
      <w:r w:rsidR="002A5E62" w:rsidRPr="003B1097">
        <w:rPr>
          <w:rFonts w:cs="Times New Roman"/>
          <w:color w:val="222222"/>
          <w:sz w:val="24"/>
          <w:szCs w:val="24"/>
          <w:shd w:val="clear" w:color="auto" w:fill="FFFFFF"/>
        </w:rPr>
        <w:t xml:space="preserve">. </w:t>
      </w:r>
      <w:r w:rsidR="003678F8" w:rsidRPr="003B1097">
        <w:rPr>
          <w:rFonts w:cs="Times New Roman"/>
          <w:color w:val="222222"/>
          <w:sz w:val="24"/>
          <w:szCs w:val="24"/>
          <w:shd w:val="clear" w:color="auto" w:fill="FFFFFF"/>
        </w:rPr>
        <w:t xml:space="preserve">Spojené </w:t>
      </w:r>
      <w:r w:rsidR="002A5E62" w:rsidRPr="003B1097">
        <w:rPr>
          <w:rFonts w:cs="Times New Roman"/>
          <w:color w:val="222222"/>
          <w:sz w:val="24"/>
          <w:szCs w:val="24"/>
          <w:shd w:val="clear" w:color="auto" w:fill="FFFFFF"/>
        </w:rPr>
        <w:t xml:space="preserve">státy </w:t>
      </w:r>
      <w:r w:rsidR="003678F8" w:rsidRPr="003B1097">
        <w:rPr>
          <w:rFonts w:cs="Times New Roman"/>
          <w:color w:val="222222"/>
          <w:sz w:val="24"/>
          <w:szCs w:val="24"/>
          <w:shd w:val="clear" w:color="auto" w:fill="FFFFFF"/>
        </w:rPr>
        <w:t>ovšem nechtěli do tohoto</w:t>
      </w:r>
      <w:r w:rsidR="002A5E62" w:rsidRPr="003B1097">
        <w:rPr>
          <w:rFonts w:cs="Times New Roman"/>
          <w:color w:val="222222"/>
          <w:sz w:val="24"/>
          <w:szCs w:val="24"/>
          <w:shd w:val="clear" w:color="auto" w:fill="FFFFFF"/>
        </w:rPr>
        <w:t xml:space="preserve"> </w:t>
      </w:r>
      <w:r w:rsidR="00107702" w:rsidRPr="003B1097">
        <w:rPr>
          <w:rFonts w:cs="Times New Roman"/>
          <w:color w:val="222222"/>
          <w:sz w:val="24"/>
          <w:szCs w:val="24"/>
          <w:shd w:val="clear" w:color="auto" w:fill="FFFFFF"/>
        </w:rPr>
        <w:t>konkr</w:t>
      </w:r>
      <w:r w:rsidR="00107702" w:rsidRPr="003B1097">
        <w:rPr>
          <w:rFonts w:eastAsia="DengXian" w:cs="Times New Roman"/>
          <w:color w:val="222222"/>
          <w:sz w:val="24"/>
          <w:szCs w:val="24"/>
          <w:shd w:val="clear" w:color="auto" w:fill="FFFFFF"/>
          <w:lang w:eastAsia="zh-CN"/>
        </w:rPr>
        <w:t>étního</w:t>
      </w:r>
      <w:r w:rsidR="003678F8" w:rsidRPr="003B1097">
        <w:rPr>
          <w:rFonts w:cs="Times New Roman"/>
          <w:color w:val="222222"/>
          <w:sz w:val="24"/>
          <w:szCs w:val="24"/>
          <w:shd w:val="clear" w:color="auto" w:fill="FFFFFF"/>
        </w:rPr>
        <w:t xml:space="preserve"> konfliktu příliš zasahovat, protože nechtěli poškodit </w:t>
      </w:r>
      <w:r w:rsidR="002A5E62" w:rsidRPr="003B1097">
        <w:rPr>
          <w:rFonts w:cs="Times New Roman"/>
          <w:color w:val="222222"/>
          <w:sz w:val="24"/>
          <w:szCs w:val="24"/>
          <w:shd w:val="clear" w:color="auto" w:fill="FFFFFF"/>
        </w:rPr>
        <w:t xml:space="preserve">své </w:t>
      </w:r>
      <w:r w:rsidR="003678F8" w:rsidRPr="003B1097">
        <w:rPr>
          <w:rFonts w:cs="Times New Roman"/>
          <w:color w:val="222222"/>
          <w:sz w:val="24"/>
          <w:szCs w:val="24"/>
          <w:shd w:val="clear" w:color="auto" w:fill="FFFFFF"/>
        </w:rPr>
        <w:t xml:space="preserve">tradičně dobré vztahy s Nizozemským královstvím. Zároveň však většina vůdců indonéské revoluce nebyli komunisté, a proto netíhli ani k těsnějším vazbám na druhou supervelmoc té doby, Sovětský svaz. </w:t>
      </w:r>
      <w:r w:rsidR="002A5E62" w:rsidRPr="003B1097">
        <w:rPr>
          <w:rFonts w:cs="Times New Roman"/>
          <w:color w:val="222222"/>
          <w:sz w:val="24"/>
          <w:szCs w:val="24"/>
          <w:shd w:val="clear" w:color="auto" w:fill="FFFFFF"/>
        </w:rPr>
        <w:t xml:space="preserve">Protože </w:t>
      </w:r>
      <w:r w:rsidR="00107702" w:rsidRPr="003B1097">
        <w:rPr>
          <w:rFonts w:cs="Times New Roman"/>
          <w:color w:val="222222"/>
          <w:sz w:val="24"/>
          <w:szCs w:val="24"/>
          <w:shd w:val="clear" w:color="auto" w:fill="FFFFFF"/>
        </w:rPr>
        <w:t xml:space="preserve">PKI </w:t>
      </w:r>
      <w:r w:rsidR="00107702" w:rsidRPr="003B1097">
        <w:rPr>
          <w:rStyle w:val="Znakapoznpodarou"/>
          <w:rFonts w:cs="Times New Roman"/>
          <w:color w:val="222222"/>
          <w:sz w:val="24"/>
          <w:szCs w:val="24"/>
          <w:shd w:val="clear" w:color="auto" w:fill="FFFFFF"/>
        </w:rPr>
        <w:footnoteReference w:id="28"/>
      </w:r>
      <w:r w:rsidR="00107702" w:rsidRPr="003B1097">
        <w:rPr>
          <w:rFonts w:cs="Times New Roman"/>
          <w:color w:val="222222"/>
          <w:sz w:val="24"/>
          <w:szCs w:val="24"/>
          <w:shd w:val="clear" w:color="auto" w:fill="FFFFFF"/>
        </w:rPr>
        <w:t xml:space="preserve"> </w:t>
      </w:r>
      <w:r w:rsidR="002A5E62" w:rsidRPr="003B1097">
        <w:rPr>
          <w:rFonts w:cs="Times New Roman"/>
          <w:color w:val="222222"/>
          <w:sz w:val="24"/>
          <w:szCs w:val="24"/>
          <w:shd w:val="clear" w:color="auto" w:fill="FFFFFF"/>
        </w:rPr>
        <w:t>měl</w:t>
      </w:r>
      <w:r w:rsidR="00F5548B">
        <w:rPr>
          <w:rFonts w:cs="Times New Roman"/>
          <w:color w:val="222222"/>
          <w:sz w:val="24"/>
          <w:szCs w:val="24"/>
          <w:shd w:val="clear" w:color="auto" w:fill="FFFFFF"/>
        </w:rPr>
        <w:t>a</w:t>
      </w:r>
      <w:r w:rsidR="002A5E62" w:rsidRPr="003B1097">
        <w:rPr>
          <w:rFonts w:cs="Times New Roman"/>
          <w:color w:val="222222"/>
          <w:sz w:val="24"/>
          <w:szCs w:val="24"/>
          <w:shd w:val="clear" w:color="auto" w:fill="FFFFFF"/>
        </w:rPr>
        <w:t xml:space="preserve"> v té době v Indonésii silnou pozici, </w:t>
      </w:r>
      <w:r w:rsidR="00E5501A" w:rsidRPr="003B1097">
        <w:rPr>
          <w:rFonts w:cs="Times New Roman"/>
          <w:color w:val="222222"/>
          <w:sz w:val="24"/>
          <w:szCs w:val="24"/>
          <w:shd w:val="clear" w:color="auto" w:fill="FFFFFF"/>
        </w:rPr>
        <w:t xml:space="preserve">výše zmínění vůdci revoluce a další armádní špičky se logicky obávali nastolení komunistického režimu v zemi, pokud by se příliš upínali na Sovětský svaz. </w:t>
      </w:r>
      <w:r w:rsidR="003678F8" w:rsidRPr="003B1097">
        <w:rPr>
          <w:rFonts w:cs="Times New Roman"/>
          <w:color w:val="222222"/>
          <w:sz w:val="24"/>
          <w:szCs w:val="24"/>
          <w:shd w:val="clear" w:color="auto" w:fill="FFFFFF"/>
        </w:rPr>
        <w:t>Z t</w:t>
      </w:r>
      <w:r w:rsidR="002A5E62" w:rsidRPr="003B1097">
        <w:rPr>
          <w:rFonts w:cs="Times New Roman"/>
          <w:color w:val="222222"/>
          <w:sz w:val="24"/>
          <w:szCs w:val="24"/>
          <w:shd w:val="clear" w:color="auto" w:fill="FFFFFF"/>
        </w:rPr>
        <w:t>ěchto</w:t>
      </w:r>
      <w:r w:rsidR="003678F8" w:rsidRPr="003B1097">
        <w:rPr>
          <w:rFonts w:cs="Times New Roman"/>
          <w:color w:val="222222"/>
          <w:sz w:val="24"/>
          <w:szCs w:val="24"/>
          <w:shd w:val="clear" w:color="auto" w:fill="FFFFFF"/>
        </w:rPr>
        <w:t xml:space="preserve"> důvodu vydal v září roku 1948 indonéský vicepresident </w:t>
      </w:r>
      <w:proofErr w:type="spellStart"/>
      <w:r w:rsidR="00F32A7B" w:rsidRPr="003B1097">
        <w:rPr>
          <w:rFonts w:cs="Times New Roman"/>
          <w:color w:val="222222"/>
          <w:sz w:val="24"/>
          <w:szCs w:val="24"/>
          <w:shd w:val="clear" w:color="auto" w:fill="FFFFFF"/>
        </w:rPr>
        <w:t>Hatta</w:t>
      </w:r>
      <w:proofErr w:type="spellEnd"/>
      <w:r w:rsidR="00F32A7B" w:rsidRPr="003B1097">
        <w:rPr>
          <w:rFonts w:cs="Times New Roman"/>
          <w:color w:val="222222"/>
          <w:sz w:val="24"/>
          <w:szCs w:val="24"/>
          <w:shd w:val="clear" w:color="auto" w:fill="FFFFFF"/>
        </w:rPr>
        <w:t xml:space="preserve"> prohlášení, které shrnoval</w:t>
      </w:r>
      <w:r w:rsidR="002C76F0">
        <w:rPr>
          <w:rFonts w:cs="Times New Roman"/>
          <w:color w:val="222222"/>
          <w:sz w:val="24"/>
          <w:szCs w:val="24"/>
          <w:shd w:val="clear" w:color="auto" w:fill="FFFFFF"/>
        </w:rPr>
        <w:t>o</w:t>
      </w:r>
      <w:r w:rsidR="00F32A7B" w:rsidRPr="003B1097">
        <w:rPr>
          <w:rFonts w:cs="Times New Roman"/>
          <w:color w:val="222222"/>
          <w:sz w:val="24"/>
          <w:szCs w:val="24"/>
          <w:shd w:val="clear" w:color="auto" w:fill="FFFFFF"/>
        </w:rPr>
        <w:t xml:space="preserve"> zahraniční politiku Indonésie jako „</w:t>
      </w:r>
      <w:proofErr w:type="spellStart"/>
      <w:r w:rsidR="002A5E62" w:rsidRPr="003B1097">
        <w:rPr>
          <w:rFonts w:cs="Times New Roman"/>
          <w:i/>
          <w:color w:val="222222"/>
          <w:sz w:val="24"/>
          <w:szCs w:val="24"/>
          <w:shd w:val="clear" w:color="auto" w:fill="FFFFFF"/>
        </w:rPr>
        <w:t>bebas</w:t>
      </w:r>
      <w:proofErr w:type="spellEnd"/>
      <w:r w:rsidR="00F32A7B" w:rsidRPr="003B1097">
        <w:rPr>
          <w:rFonts w:cs="Times New Roman"/>
          <w:i/>
          <w:color w:val="222222"/>
          <w:sz w:val="24"/>
          <w:szCs w:val="24"/>
          <w:shd w:val="clear" w:color="auto" w:fill="FFFFFF"/>
        </w:rPr>
        <w:t xml:space="preserve"> </w:t>
      </w:r>
      <w:proofErr w:type="spellStart"/>
      <w:r w:rsidR="00F32A7B" w:rsidRPr="003B1097">
        <w:rPr>
          <w:rFonts w:cs="Times New Roman"/>
          <w:i/>
          <w:color w:val="222222"/>
          <w:sz w:val="24"/>
          <w:szCs w:val="24"/>
          <w:shd w:val="clear" w:color="auto" w:fill="FFFFFF"/>
        </w:rPr>
        <w:t>aktif</w:t>
      </w:r>
      <w:proofErr w:type="spellEnd"/>
      <w:r w:rsidR="00F32A7B" w:rsidRPr="003B1097">
        <w:rPr>
          <w:rFonts w:cs="Times New Roman"/>
          <w:color w:val="222222"/>
          <w:sz w:val="24"/>
          <w:szCs w:val="24"/>
          <w:shd w:val="clear" w:color="auto" w:fill="FFFFFF"/>
        </w:rPr>
        <w:t>“ neboli nezávisle aktivní. V praxi to znamenalo, že Indonésie se rozhodla jít jakousi třetí cestou mezi</w:t>
      </w:r>
      <w:r w:rsidR="002A5E62" w:rsidRPr="003B1097">
        <w:rPr>
          <w:rFonts w:cs="Times New Roman"/>
          <w:color w:val="222222"/>
          <w:sz w:val="24"/>
          <w:szCs w:val="24"/>
          <w:shd w:val="clear" w:color="auto" w:fill="FFFFFF"/>
        </w:rPr>
        <w:t xml:space="preserve"> komunismem a liberální demokracií.</w:t>
      </w:r>
      <w:r w:rsidR="00FF77D6">
        <w:rPr>
          <w:rFonts w:cs="Times New Roman"/>
          <w:color w:val="222222"/>
          <w:sz w:val="24"/>
          <w:szCs w:val="24"/>
          <w:shd w:val="clear" w:color="auto" w:fill="FFFFFF"/>
        </w:rPr>
        <w:t xml:space="preserve"> </w:t>
      </w:r>
      <w:r w:rsidR="002A5E62" w:rsidRPr="003B1097">
        <w:rPr>
          <w:rStyle w:val="Znakapoznpodarou"/>
          <w:rFonts w:cs="Times New Roman"/>
          <w:color w:val="222222"/>
          <w:sz w:val="24"/>
          <w:szCs w:val="24"/>
          <w:shd w:val="clear" w:color="auto" w:fill="FFFFFF"/>
        </w:rPr>
        <w:footnoteReference w:id="29"/>
      </w:r>
    </w:p>
    <w:p w14:paraId="00B866E0" w14:textId="2E1E9B20" w:rsidR="00834539" w:rsidRPr="003B1097" w:rsidRDefault="00425484"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Mezi lety </w:t>
      </w:r>
      <w:r w:rsidR="00F5548B" w:rsidRPr="003B1097">
        <w:rPr>
          <w:rFonts w:cs="Times New Roman"/>
          <w:color w:val="222222"/>
          <w:sz w:val="24"/>
          <w:szCs w:val="24"/>
          <w:shd w:val="clear" w:color="auto" w:fill="FFFFFF"/>
        </w:rPr>
        <w:t>1945</w:t>
      </w:r>
      <w:r w:rsidR="00F5548B">
        <w:rPr>
          <w:rFonts w:cs="Times New Roman"/>
          <w:color w:val="222222"/>
          <w:sz w:val="24"/>
          <w:szCs w:val="24"/>
          <w:shd w:val="clear" w:color="auto" w:fill="FFFFFF"/>
        </w:rPr>
        <w:t>–1965</w:t>
      </w:r>
      <w:r w:rsidR="00E8459F"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tedy od vyhlášení samostatnosti až po vojenský puč </w:t>
      </w:r>
      <w:r w:rsidR="00E8459F" w:rsidRPr="003B1097">
        <w:rPr>
          <w:rFonts w:cs="Times New Roman"/>
          <w:color w:val="222222"/>
          <w:sz w:val="24"/>
          <w:szCs w:val="24"/>
          <w:shd w:val="clear" w:color="auto" w:fill="FFFFFF"/>
        </w:rPr>
        <w:t>roku 1965</w:t>
      </w:r>
      <w:r w:rsidRPr="003B1097">
        <w:rPr>
          <w:rFonts w:cs="Times New Roman"/>
          <w:color w:val="222222"/>
          <w:sz w:val="24"/>
          <w:szCs w:val="24"/>
          <w:shd w:val="clear" w:color="auto" w:fill="FFFFFF"/>
        </w:rPr>
        <w:t xml:space="preserve">, byl prezidentem </w:t>
      </w:r>
      <w:r w:rsidR="002A5E62" w:rsidRPr="003B1097">
        <w:rPr>
          <w:rFonts w:cs="Times New Roman"/>
          <w:color w:val="222222"/>
          <w:sz w:val="24"/>
          <w:szCs w:val="24"/>
          <w:shd w:val="clear" w:color="auto" w:fill="FFFFFF"/>
        </w:rPr>
        <w:t xml:space="preserve">Indonésie </w:t>
      </w:r>
      <w:proofErr w:type="spellStart"/>
      <w:r w:rsidR="004C6C67" w:rsidRPr="003B1097">
        <w:rPr>
          <w:rFonts w:cs="Times New Roman"/>
          <w:color w:val="222222"/>
          <w:sz w:val="24"/>
          <w:szCs w:val="24"/>
          <w:shd w:val="clear" w:color="auto" w:fill="FFFFFF"/>
        </w:rPr>
        <w:t>Sukarno</w:t>
      </w:r>
      <w:proofErr w:type="spellEnd"/>
      <w:r w:rsidR="00E8459F" w:rsidRPr="003B1097">
        <w:rPr>
          <w:rFonts w:cs="Times New Roman"/>
          <w:color w:val="222222"/>
          <w:sz w:val="24"/>
          <w:szCs w:val="24"/>
          <w:shd w:val="clear" w:color="auto" w:fill="FFFFFF"/>
        </w:rPr>
        <w:t>, dlouholetý bojovník za nezávislost země a národní hrdina</w:t>
      </w:r>
      <w:r w:rsidR="004C6C67" w:rsidRPr="003B1097">
        <w:rPr>
          <w:rFonts w:cs="Times New Roman"/>
          <w:color w:val="222222"/>
          <w:sz w:val="24"/>
          <w:szCs w:val="24"/>
          <w:shd w:val="clear" w:color="auto" w:fill="FFFFFF"/>
        </w:rPr>
        <w:t xml:space="preserve">. Pod jeho autoritativním vedením se Indonésie na mezinárodní scéna profilovala jako </w:t>
      </w:r>
      <w:r w:rsidR="00E8459F" w:rsidRPr="003B1097">
        <w:rPr>
          <w:rFonts w:cs="Times New Roman"/>
          <w:color w:val="222222"/>
          <w:sz w:val="24"/>
          <w:szCs w:val="24"/>
          <w:shd w:val="clear" w:color="auto" w:fill="FFFFFF"/>
        </w:rPr>
        <w:t xml:space="preserve">suverénní </w:t>
      </w:r>
      <w:r w:rsidR="004C6C67" w:rsidRPr="003B1097">
        <w:rPr>
          <w:rFonts w:cs="Times New Roman"/>
          <w:color w:val="222222"/>
          <w:sz w:val="24"/>
          <w:szCs w:val="24"/>
          <w:shd w:val="clear" w:color="auto" w:fill="FFFFFF"/>
        </w:rPr>
        <w:t>demokratická země, která</w:t>
      </w:r>
      <w:r w:rsidR="002A5E62" w:rsidRPr="003B1097">
        <w:rPr>
          <w:rFonts w:cs="Times New Roman"/>
          <w:color w:val="222222"/>
          <w:sz w:val="24"/>
          <w:szCs w:val="24"/>
          <w:shd w:val="clear" w:color="auto" w:fill="FFFFFF"/>
        </w:rPr>
        <w:t>, jak již bylo naznačeno,</w:t>
      </w:r>
      <w:r w:rsidR="004C6C67" w:rsidRPr="003B1097">
        <w:rPr>
          <w:rFonts w:cs="Times New Roman"/>
          <w:color w:val="222222"/>
          <w:sz w:val="24"/>
          <w:szCs w:val="24"/>
          <w:shd w:val="clear" w:color="auto" w:fill="FFFFFF"/>
        </w:rPr>
        <w:t xml:space="preserve"> v době stupňujícího se napětí studené války obratně balancovala mezi Spojenými státy a jejich spojenci a blokem komunistických zemí v čele se SSSR. </w:t>
      </w:r>
      <w:r w:rsidR="00897F68" w:rsidRPr="003B1097">
        <w:rPr>
          <w:rFonts w:cs="Times New Roman"/>
          <w:color w:val="222222"/>
          <w:sz w:val="24"/>
          <w:szCs w:val="24"/>
          <w:shd w:val="clear" w:color="auto" w:fill="FFFFFF"/>
        </w:rPr>
        <w:t xml:space="preserve">V době jeho vlády tedy můžeme hovořit o relativní autonomii zahraniční politiky Indonésie. </w:t>
      </w:r>
      <w:r w:rsidR="00834539" w:rsidRPr="003B1097">
        <w:rPr>
          <w:rFonts w:cs="Times New Roman"/>
          <w:color w:val="222222"/>
          <w:sz w:val="24"/>
          <w:szCs w:val="24"/>
          <w:shd w:val="clear" w:color="auto" w:fill="FFFFFF"/>
        </w:rPr>
        <w:t xml:space="preserve">Pro pochopení politiky </w:t>
      </w:r>
      <w:proofErr w:type="spellStart"/>
      <w:r w:rsidR="00B5721F" w:rsidRPr="003B1097">
        <w:rPr>
          <w:rFonts w:cs="Times New Roman"/>
          <w:color w:val="222222"/>
          <w:sz w:val="24"/>
          <w:szCs w:val="24"/>
          <w:shd w:val="clear" w:color="auto" w:fill="FFFFFF"/>
        </w:rPr>
        <w:t>S</w:t>
      </w:r>
      <w:r w:rsidR="00834539" w:rsidRPr="003B1097">
        <w:rPr>
          <w:rFonts w:cs="Times New Roman"/>
          <w:color w:val="222222"/>
          <w:sz w:val="24"/>
          <w:szCs w:val="24"/>
          <w:shd w:val="clear" w:color="auto" w:fill="FFFFFF"/>
        </w:rPr>
        <w:t>ukarnovi</w:t>
      </w:r>
      <w:proofErr w:type="spellEnd"/>
      <w:r w:rsidR="00834539" w:rsidRPr="003B1097">
        <w:rPr>
          <w:rFonts w:cs="Times New Roman"/>
          <w:color w:val="222222"/>
          <w:sz w:val="24"/>
          <w:szCs w:val="24"/>
          <w:shd w:val="clear" w:color="auto" w:fill="FFFFFF"/>
        </w:rPr>
        <w:t xml:space="preserve"> zahraničně politické administrativy a jeho vztah k Japonsku je nutno krátce zmínit jeho působení běh</w:t>
      </w:r>
      <w:r w:rsidR="00B5721F" w:rsidRPr="003B1097">
        <w:rPr>
          <w:rFonts w:cs="Times New Roman"/>
          <w:color w:val="222222"/>
          <w:sz w:val="24"/>
          <w:szCs w:val="24"/>
          <w:shd w:val="clear" w:color="auto" w:fill="FFFFFF"/>
        </w:rPr>
        <w:t>e</w:t>
      </w:r>
      <w:r w:rsidR="00834539" w:rsidRPr="003B1097">
        <w:rPr>
          <w:rFonts w:cs="Times New Roman"/>
          <w:color w:val="222222"/>
          <w:sz w:val="24"/>
          <w:szCs w:val="24"/>
          <w:shd w:val="clear" w:color="auto" w:fill="FFFFFF"/>
        </w:rPr>
        <w:t xml:space="preserve">m války, kdy fakticky kolaboroval </w:t>
      </w:r>
      <w:r w:rsidR="00834539" w:rsidRPr="003B1097">
        <w:rPr>
          <w:rFonts w:cs="Times New Roman"/>
          <w:color w:val="222222"/>
          <w:sz w:val="24"/>
          <w:szCs w:val="24"/>
          <w:shd w:val="clear" w:color="auto" w:fill="FFFFFF"/>
        </w:rPr>
        <w:lastRenderedPageBreak/>
        <w:t xml:space="preserve">s japonskou okupační správou a je spoluzodpovědný za dodávky potravin pro japonskou armádu, které v letech </w:t>
      </w:r>
      <w:r w:rsidR="00E5501A" w:rsidRPr="003B1097">
        <w:rPr>
          <w:rFonts w:cs="Times New Roman"/>
          <w:color w:val="222222"/>
          <w:sz w:val="24"/>
          <w:szCs w:val="24"/>
          <w:shd w:val="clear" w:color="auto" w:fill="FFFFFF"/>
        </w:rPr>
        <w:t>1944–1945</w:t>
      </w:r>
      <w:r w:rsidR="00834539" w:rsidRPr="003B1097">
        <w:rPr>
          <w:rFonts w:cs="Times New Roman"/>
          <w:color w:val="222222"/>
          <w:sz w:val="24"/>
          <w:szCs w:val="24"/>
          <w:shd w:val="clear" w:color="auto" w:fill="FFFFFF"/>
        </w:rPr>
        <w:t xml:space="preserve"> způsobily </w:t>
      </w:r>
      <w:r w:rsidR="00B5721F" w:rsidRPr="003B1097">
        <w:rPr>
          <w:rFonts w:cs="Times New Roman"/>
          <w:color w:val="222222"/>
          <w:sz w:val="24"/>
          <w:szCs w:val="24"/>
          <w:shd w:val="clear" w:color="auto" w:fill="FFFFFF"/>
        </w:rPr>
        <w:t>katastrofální hladomor na</w:t>
      </w:r>
      <w:r w:rsidR="00952366" w:rsidRPr="003B1097">
        <w:rPr>
          <w:rFonts w:cs="Times New Roman"/>
          <w:color w:val="222222"/>
          <w:sz w:val="24"/>
          <w:szCs w:val="24"/>
          <w:shd w:val="clear" w:color="auto" w:fill="FFFFFF"/>
        </w:rPr>
        <w:t xml:space="preserve"> Jávě. T</w:t>
      </w:r>
      <w:r w:rsidR="00745137" w:rsidRPr="003B1097">
        <w:rPr>
          <w:rFonts w:eastAsia="DengXian" w:cs="Times New Roman"/>
          <w:color w:val="222222"/>
          <w:sz w:val="24"/>
          <w:szCs w:val="24"/>
          <w:shd w:val="clear" w:color="auto" w:fill="FFFFFF"/>
          <w:lang w:eastAsia="zh-CN"/>
        </w:rPr>
        <w:t>oto</w:t>
      </w:r>
      <w:r w:rsidR="00952366" w:rsidRPr="003B1097">
        <w:rPr>
          <w:rFonts w:cs="Times New Roman"/>
          <w:color w:val="222222"/>
          <w:sz w:val="24"/>
          <w:szCs w:val="24"/>
          <w:shd w:val="clear" w:color="auto" w:fill="FFFFFF"/>
        </w:rPr>
        <w:t xml:space="preserve"> si bezprostředně </w:t>
      </w:r>
      <w:r w:rsidR="00B5721F" w:rsidRPr="003B1097">
        <w:rPr>
          <w:rFonts w:cs="Times New Roman"/>
          <w:color w:val="222222"/>
          <w:sz w:val="24"/>
          <w:szCs w:val="24"/>
          <w:shd w:val="clear" w:color="auto" w:fill="FFFFFF"/>
        </w:rPr>
        <w:t>vyžádal</w:t>
      </w:r>
      <w:r w:rsidR="00745137" w:rsidRPr="003B1097">
        <w:rPr>
          <w:rFonts w:cs="Times New Roman"/>
          <w:color w:val="222222"/>
          <w:sz w:val="24"/>
          <w:szCs w:val="24"/>
          <w:shd w:val="clear" w:color="auto" w:fill="FFFFFF"/>
        </w:rPr>
        <w:t>o</w:t>
      </w:r>
      <w:r w:rsidR="00B5721F" w:rsidRPr="003B1097">
        <w:rPr>
          <w:rFonts w:cs="Times New Roman"/>
          <w:color w:val="222222"/>
          <w:sz w:val="24"/>
          <w:szCs w:val="24"/>
          <w:shd w:val="clear" w:color="auto" w:fill="FFFFFF"/>
        </w:rPr>
        <w:t xml:space="preserve"> více ne</w:t>
      </w:r>
      <w:r w:rsidR="00952366" w:rsidRPr="003B1097">
        <w:rPr>
          <w:rFonts w:cs="Times New Roman"/>
          <w:color w:val="222222"/>
          <w:sz w:val="24"/>
          <w:szCs w:val="24"/>
          <w:shd w:val="clear" w:color="auto" w:fill="FFFFFF"/>
        </w:rPr>
        <w:t>ž</w:t>
      </w:r>
      <w:r w:rsidR="00B5721F" w:rsidRPr="003B1097">
        <w:rPr>
          <w:rFonts w:cs="Times New Roman"/>
          <w:color w:val="222222"/>
          <w:sz w:val="24"/>
          <w:szCs w:val="24"/>
          <w:shd w:val="clear" w:color="auto" w:fill="FFFFFF"/>
        </w:rPr>
        <w:t xml:space="preserve"> milion obětí.</w:t>
      </w:r>
      <w:r w:rsidR="00746335" w:rsidRPr="003B1097">
        <w:rPr>
          <w:rStyle w:val="Znakapoznpodarou"/>
          <w:rFonts w:cs="Times New Roman"/>
          <w:color w:val="222222"/>
          <w:sz w:val="24"/>
          <w:szCs w:val="24"/>
          <w:shd w:val="clear" w:color="auto" w:fill="FFFFFF"/>
        </w:rPr>
        <w:footnoteReference w:id="30"/>
      </w:r>
      <w:r w:rsidR="00B5721F" w:rsidRPr="003B1097">
        <w:rPr>
          <w:rFonts w:cs="Times New Roman"/>
          <w:color w:val="222222"/>
          <w:sz w:val="24"/>
          <w:szCs w:val="24"/>
          <w:shd w:val="clear" w:color="auto" w:fill="FFFFFF"/>
        </w:rPr>
        <w:t xml:space="preserve"> Kromě toho byl také </w:t>
      </w:r>
      <w:proofErr w:type="spellStart"/>
      <w:r w:rsidR="00B5721F" w:rsidRPr="003B1097">
        <w:rPr>
          <w:rFonts w:cs="Times New Roman"/>
          <w:color w:val="222222"/>
          <w:sz w:val="24"/>
          <w:szCs w:val="24"/>
          <w:shd w:val="clear" w:color="auto" w:fill="FFFFFF"/>
        </w:rPr>
        <w:t>Sukarno</w:t>
      </w:r>
      <w:proofErr w:type="spellEnd"/>
      <w:r w:rsidR="00B5721F" w:rsidRPr="003B1097">
        <w:rPr>
          <w:rFonts w:cs="Times New Roman"/>
          <w:color w:val="222222"/>
          <w:sz w:val="24"/>
          <w:szCs w:val="24"/>
          <w:shd w:val="clear" w:color="auto" w:fill="FFFFFF"/>
        </w:rPr>
        <w:t xml:space="preserve"> jedním z organizátorů pracovních skupin dělník</w:t>
      </w:r>
      <w:r w:rsidR="004C2669" w:rsidRPr="003B1097">
        <w:rPr>
          <w:rFonts w:cs="Times New Roman"/>
          <w:color w:val="222222"/>
          <w:sz w:val="24"/>
          <w:szCs w:val="24"/>
          <w:shd w:val="clear" w:color="auto" w:fill="FFFFFF"/>
        </w:rPr>
        <w:t>ů</w:t>
      </w:r>
      <w:r w:rsidR="00B5721F" w:rsidRPr="003B1097">
        <w:rPr>
          <w:rFonts w:cs="Times New Roman"/>
          <w:color w:val="222222"/>
          <w:sz w:val="24"/>
          <w:szCs w:val="24"/>
          <w:shd w:val="clear" w:color="auto" w:fill="FFFFFF"/>
        </w:rPr>
        <w:t>, které pro japonskou armádu sloužil</w:t>
      </w:r>
      <w:r w:rsidR="00775229" w:rsidRPr="003B1097">
        <w:rPr>
          <w:rFonts w:cs="Times New Roman"/>
          <w:color w:val="222222"/>
          <w:sz w:val="24"/>
          <w:szCs w:val="24"/>
          <w:shd w:val="clear" w:color="auto" w:fill="FFFFFF"/>
        </w:rPr>
        <w:t>y</w:t>
      </w:r>
      <w:r w:rsidR="00B5721F" w:rsidRPr="003B1097">
        <w:rPr>
          <w:rFonts w:cs="Times New Roman"/>
          <w:color w:val="222222"/>
          <w:sz w:val="24"/>
          <w:szCs w:val="24"/>
          <w:shd w:val="clear" w:color="auto" w:fill="FFFFFF"/>
        </w:rPr>
        <w:t xml:space="preserve"> jako nucená pracovní síla při stavbě cest, železnic a jiných vojensky důležitých komunikací, jak v Indonési</w:t>
      </w:r>
      <w:r w:rsidR="00952366" w:rsidRPr="003B1097">
        <w:rPr>
          <w:rFonts w:cs="Times New Roman"/>
          <w:color w:val="222222"/>
          <w:sz w:val="24"/>
          <w:szCs w:val="24"/>
          <w:shd w:val="clear" w:color="auto" w:fill="FFFFFF"/>
        </w:rPr>
        <w:t>i</w:t>
      </w:r>
      <w:r w:rsidR="00B5721F" w:rsidRPr="003B1097">
        <w:rPr>
          <w:rFonts w:cs="Times New Roman"/>
          <w:color w:val="222222"/>
          <w:sz w:val="24"/>
          <w:szCs w:val="24"/>
          <w:shd w:val="clear" w:color="auto" w:fill="FFFFFF"/>
        </w:rPr>
        <w:t xml:space="preserve">, ale i například v Barmě. Tyto </w:t>
      </w:r>
      <w:proofErr w:type="spellStart"/>
      <w:r w:rsidR="00B5721F" w:rsidRPr="003B1097">
        <w:rPr>
          <w:rFonts w:cs="Times New Roman"/>
          <w:color w:val="222222"/>
          <w:sz w:val="24"/>
          <w:szCs w:val="24"/>
          <w:shd w:val="clear" w:color="auto" w:fill="FFFFFF"/>
        </w:rPr>
        <w:t>Sukarnovy</w:t>
      </w:r>
      <w:proofErr w:type="spellEnd"/>
      <w:r w:rsidR="00B5721F" w:rsidRPr="003B1097">
        <w:rPr>
          <w:rFonts w:cs="Times New Roman"/>
          <w:color w:val="222222"/>
          <w:sz w:val="24"/>
          <w:szCs w:val="24"/>
          <w:shd w:val="clear" w:color="auto" w:fill="FFFFFF"/>
        </w:rPr>
        <w:t xml:space="preserve"> činy byly samozřejmě v první řadě motivovány vidinou Japonska, jako osvoboditele Asie od evropského koloniálního útlaku a jejich cílem měla být nezávislost Indonésie, což se také posléze podařilo</w:t>
      </w:r>
      <w:r w:rsidR="00120E60" w:rsidRPr="003B1097">
        <w:rPr>
          <w:rFonts w:cs="Times New Roman"/>
          <w:color w:val="222222"/>
          <w:sz w:val="24"/>
          <w:szCs w:val="24"/>
          <w:shd w:val="clear" w:color="auto" w:fill="FFFFFF"/>
        </w:rPr>
        <w:t>, ale i z jiných důvodů a díky odlišným okolnostem.</w:t>
      </w:r>
      <w:r w:rsidR="00BC4517">
        <w:rPr>
          <w:rFonts w:cs="Times New Roman"/>
          <w:color w:val="222222"/>
          <w:sz w:val="24"/>
          <w:szCs w:val="24"/>
          <w:shd w:val="clear" w:color="auto" w:fill="FFFFFF"/>
        </w:rPr>
        <w:t xml:space="preserve"> Zároveň ale po konci</w:t>
      </w:r>
      <w:r w:rsidR="00FF77D6">
        <w:rPr>
          <w:rFonts w:cs="Times New Roman"/>
          <w:color w:val="222222"/>
          <w:sz w:val="24"/>
          <w:szCs w:val="24"/>
          <w:shd w:val="clear" w:color="auto" w:fill="FFFFFF"/>
        </w:rPr>
        <w:t xml:space="preserve"> války</w:t>
      </w:r>
      <w:r w:rsidR="00BC4517">
        <w:rPr>
          <w:rFonts w:cs="Times New Roman"/>
          <w:color w:val="222222"/>
          <w:sz w:val="24"/>
          <w:szCs w:val="24"/>
          <w:shd w:val="clear" w:color="auto" w:fill="FFFFFF"/>
        </w:rPr>
        <w:t xml:space="preserve"> dbal na to, aby Indonésie vyhlásila samostatnost nezávisle na Japonsku, protože nechtěl mezi běžnými Indonésany příliš spojovány s japonskými válečnými hrůzami a podobnou pozici poté</w:t>
      </w:r>
      <w:r w:rsidR="00FF77D6">
        <w:rPr>
          <w:rFonts w:cs="Times New Roman"/>
          <w:color w:val="222222"/>
          <w:sz w:val="24"/>
          <w:szCs w:val="24"/>
          <w:shd w:val="clear" w:color="auto" w:fill="FFFFFF"/>
        </w:rPr>
        <w:t xml:space="preserve"> zastával</w:t>
      </w:r>
      <w:r w:rsidR="00BC4517">
        <w:rPr>
          <w:rFonts w:cs="Times New Roman"/>
          <w:color w:val="222222"/>
          <w:sz w:val="24"/>
          <w:szCs w:val="24"/>
          <w:shd w:val="clear" w:color="auto" w:fill="FFFFFF"/>
        </w:rPr>
        <w:t xml:space="preserve"> i v prezidentském úřadu.</w:t>
      </w:r>
      <w:r w:rsidR="00FF77D6">
        <w:rPr>
          <w:rFonts w:cs="Times New Roman"/>
          <w:color w:val="222222"/>
          <w:sz w:val="24"/>
          <w:szCs w:val="24"/>
          <w:shd w:val="clear" w:color="auto" w:fill="FFFFFF"/>
        </w:rPr>
        <w:t xml:space="preserve"> </w:t>
      </w:r>
      <w:r w:rsidR="00746335" w:rsidRPr="003B1097">
        <w:rPr>
          <w:rStyle w:val="Znakapoznpodarou"/>
          <w:rFonts w:cs="Times New Roman"/>
          <w:color w:val="222222"/>
          <w:sz w:val="24"/>
          <w:szCs w:val="24"/>
          <w:shd w:val="clear" w:color="auto" w:fill="FFFFFF"/>
        </w:rPr>
        <w:footnoteReference w:id="31"/>
      </w:r>
    </w:p>
    <w:p w14:paraId="7E1743F6" w14:textId="2108835D" w:rsidR="004C6C67" w:rsidRPr="003B1097" w:rsidRDefault="00B5721F"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Po válce</w:t>
      </w:r>
      <w:r w:rsidR="00BC4517">
        <w:rPr>
          <w:rFonts w:cs="Times New Roman"/>
          <w:color w:val="222222"/>
          <w:sz w:val="24"/>
          <w:szCs w:val="24"/>
          <w:shd w:val="clear" w:color="auto" w:fill="FFFFFF"/>
        </w:rPr>
        <w:t xml:space="preserve"> v Tichomoří</w:t>
      </w:r>
      <w:r w:rsidRPr="003B1097">
        <w:rPr>
          <w:rFonts w:cs="Times New Roman"/>
          <w:color w:val="222222"/>
          <w:sz w:val="24"/>
          <w:szCs w:val="24"/>
          <w:shd w:val="clear" w:color="auto" w:fill="FFFFFF"/>
        </w:rPr>
        <w:t xml:space="preserve"> se </w:t>
      </w:r>
      <w:proofErr w:type="spellStart"/>
      <w:r w:rsidRPr="003B1097">
        <w:rPr>
          <w:rFonts w:cs="Times New Roman"/>
          <w:color w:val="222222"/>
          <w:sz w:val="24"/>
          <w:szCs w:val="24"/>
          <w:shd w:val="clear" w:color="auto" w:fill="FFFFFF"/>
        </w:rPr>
        <w:t>Sukarno</w:t>
      </w:r>
      <w:proofErr w:type="spellEnd"/>
      <w:r w:rsidRPr="003B1097">
        <w:rPr>
          <w:rFonts w:cs="Times New Roman"/>
          <w:color w:val="222222"/>
          <w:sz w:val="24"/>
          <w:szCs w:val="24"/>
          <w:shd w:val="clear" w:color="auto" w:fill="FFFFFF"/>
        </w:rPr>
        <w:t xml:space="preserve"> postavil do čela nově vytvořené indonéské armády</w:t>
      </w:r>
      <w:r w:rsidR="00952366"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vzešlé především z bezpečnostních oddílů organizovaných za války Japonci a různý</w:t>
      </w:r>
      <w:r w:rsidR="00F62245" w:rsidRPr="003B1097">
        <w:rPr>
          <w:rFonts w:cs="Times New Roman"/>
          <w:color w:val="222222"/>
          <w:sz w:val="24"/>
          <w:szCs w:val="24"/>
          <w:shd w:val="clear" w:color="auto" w:fill="FFFFFF"/>
        </w:rPr>
        <w:t xml:space="preserve">ch </w:t>
      </w:r>
      <w:r w:rsidRPr="003B1097">
        <w:rPr>
          <w:rFonts w:cs="Times New Roman"/>
          <w:color w:val="222222"/>
          <w:sz w:val="24"/>
          <w:szCs w:val="24"/>
          <w:shd w:val="clear" w:color="auto" w:fill="FFFFFF"/>
        </w:rPr>
        <w:t>organizac</w:t>
      </w:r>
      <w:r w:rsidR="00F62245" w:rsidRPr="003B1097">
        <w:rPr>
          <w:rFonts w:cs="Times New Roman"/>
          <w:color w:val="222222"/>
          <w:sz w:val="24"/>
          <w:szCs w:val="24"/>
          <w:shd w:val="clear" w:color="auto" w:fill="FFFFFF"/>
        </w:rPr>
        <w:t>í</w:t>
      </w:r>
      <w:r w:rsidRPr="003B1097">
        <w:rPr>
          <w:rFonts w:cs="Times New Roman"/>
          <w:color w:val="222222"/>
          <w:sz w:val="24"/>
          <w:szCs w:val="24"/>
          <w:shd w:val="clear" w:color="auto" w:fill="FFFFFF"/>
        </w:rPr>
        <w:t xml:space="preserve"> jako byl</w:t>
      </w:r>
      <w:r w:rsidR="005D0CEE" w:rsidRPr="003B1097">
        <w:rPr>
          <w:rFonts w:cs="Times New Roman"/>
          <w:color w:val="222222"/>
          <w:sz w:val="24"/>
          <w:szCs w:val="24"/>
          <w:shd w:val="clear" w:color="auto" w:fill="FFFFFF"/>
        </w:rPr>
        <w:t>y</w:t>
      </w:r>
      <w:r w:rsidRPr="003B1097">
        <w:rPr>
          <w:rFonts w:cs="Times New Roman"/>
          <w:color w:val="222222"/>
          <w:sz w:val="24"/>
          <w:szCs w:val="24"/>
          <w:shd w:val="clear" w:color="auto" w:fill="FFFFFF"/>
        </w:rPr>
        <w:t xml:space="preserve"> komunistick</w:t>
      </w:r>
      <w:r w:rsidR="00952366" w:rsidRPr="003B1097">
        <w:rPr>
          <w:rFonts w:cs="Times New Roman"/>
          <w:color w:val="222222"/>
          <w:sz w:val="24"/>
          <w:szCs w:val="24"/>
          <w:shd w:val="clear" w:color="auto" w:fill="FFFFFF"/>
        </w:rPr>
        <w:t>é partyzánské oddíly</w:t>
      </w:r>
      <w:r w:rsidRPr="003B1097">
        <w:rPr>
          <w:rFonts w:cs="Times New Roman"/>
          <w:color w:val="222222"/>
          <w:sz w:val="24"/>
          <w:szCs w:val="24"/>
          <w:shd w:val="clear" w:color="auto" w:fill="FFFFFF"/>
        </w:rPr>
        <w:t xml:space="preserve">. </w:t>
      </w:r>
      <w:r w:rsidR="004C6C67" w:rsidRPr="003B1097">
        <w:rPr>
          <w:rFonts w:cs="Times New Roman"/>
          <w:color w:val="222222"/>
          <w:sz w:val="24"/>
          <w:szCs w:val="24"/>
          <w:shd w:val="clear" w:color="auto" w:fill="FFFFFF"/>
        </w:rPr>
        <w:t xml:space="preserve">Sám </w:t>
      </w:r>
      <w:proofErr w:type="spellStart"/>
      <w:r w:rsidR="004C6C67" w:rsidRPr="003B1097">
        <w:rPr>
          <w:rFonts w:cs="Times New Roman"/>
          <w:color w:val="222222"/>
          <w:sz w:val="24"/>
          <w:szCs w:val="24"/>
          <w:shd w:val="clear" w:color="auto" w:fill="FFFFFF"/>
        </w:rPr>
        <w:t>Su</w:t>
      </w:r>
      <w:r w:rsidR="00EA1512" w:rsidRPr="003B1097">
        <w:rPr>
          <w:rFonts w:cs="Times New Roman"/>
          <w:color w:val="222222"/>
          <w:sz w:val="24"/>
          <w:szCs w:val="24"/>
          <w:shd w:val="clear" w:color="auto" w:fill="FFFFFF"/>
        </w:rPr>
        <w:t>karno</w:t>
      </w:r>
      <w:proofErr w:type="spellEnd"/>
      <w:r w:rsidR="004C6C67" w:rsidRPr="003B1097">
        <w:rPr>
          <w:rFonts w:cs="Times New Roman"/>
          <w:color w:val="222222"/>
          <w:sz w:val="24"/>
          <w:szCs w:val="24"/>
          <w:shd w:val="clear" w:color="auto" w:fill="FFFFFF"/>
        </w:rPr>
        <w:t>, přestože nebyl členem komunistické strany, podporoval její aktivity a</w:t>
      </w:r>
      <w:r w:rsidRPr="003B1097">
        <w:rPr>
          <w:rFonts w:cs="Times New Roman"/>
          <w:color w:val="222222"/>
          <w:sz w:val="24"/>
          <w:szCs w:val="24"/>
          <w:shd w:val="clear" w:color="auto" w:fill="FFFFFF"/>
        </w:rPr>
        <w:t xml:space="preserve"> po vítězné válce o nezávislost nad Nizozemím,</w:t>
      </w:r>
      <w:r w:rsidR="004C6C67" w:rsidRPr="003B1097">
        <w:rPr>
          <w:rFonts w:cs="Times New Roman"/>
          <w:color w:val="222222"/>
          <w:sz w:val="24"/>
          <w:szCs w:val="24"/>
          <w:shd w:val="clear" w:color="auto" w:fill="FFFFFF"/>
        </w:rPr>
        <w:t xml:space="preserve"> </w:t>
      </w:r>
      <w:r w:rsidR="00CE242F" w:rsidRPr="003B1097">
        <w:rPr>
          <w:rFonts w:cs="Times New Roman"/>
          <w:color w:val="222222"/>
          <w:sz w:val="24"/>
          <w:szCs w:val="24"/>
          <w:shd w:val="clear" w:color="auto" w:fill="FFFFFF"/>
        </w:rPr>
        <w:t xml:space="preserve">přispěl ke </w:t>
      </w:r>
      <w:r w:rsidR="004C6C67" w:rsidRPr="003B1097">
        <w:rPr>
          <w:rFonts w:cs="Times New Roman"/>
          <w:color w:val="222222"/>
          <w:sz w:val="24"/>
          <w:szCs w:val="24"/>
          <w:shd w:val="clear" w:color="auto" w:fill="FFFFFF"/>
        </w:rPr>
        <w:t xml:space="preserve">směřování země směrem ke komunismu, který více vyhovoval jeho vlastním teoriím o uspořádání indonéské společnosti. </w:t>
      </w:r>
      <w:proofErr w:type="spellStart"/>
      <w:r w:rsidR="004C6C67" w:rsidRPr="003B1097">
        <w:rPr>
          <w:rFonts w:cs="Times New Roman"/>
          <w:color w:val="222222"/>
          <w:sz w:val="24"/>
          <w:szCs w:val="24"/>
          <w:shd w:val="clear" w:color="auto" w:fill="FFFFFF"/>
        </w:rPr>
        <w:t>Su</w:t>
      </w:r>
      <w:r w:rsidR="00BC4517">
        <w:rPr>
          <w:rFonts w:cs="Times New Roman"/>
          <w:color w:val="222222"/>
          <w:sz w:val="24"/>
          <w:szCs w:val="24"/>
          <w:shd w:val="clear" w:color="auto" w:fill="FFFFFF"/>
        </w:rPr>
        <w:t>karno</w:t>
      </w:r>
      <w:proofErr w:type="spellEnd"/>
      <w:r w:rsidR="004C6C67" w:rsidRPr="003B1097">
        <w:rPr>
          <w:rFonts w:cs="Times New Roman"/>
          <w:color w:val="222222"/>
          <w:sz w:val="24"/>
          <w:szCs w:val="24"/>
          <w:shd w:val="clear" w:color="auto" w:fill="FFFFFF"/>
        </w:rPr>
        <w:t xml:space="preserve"> sám sebe viděl jako světově významnou postavu a vnímal Indonésii jako </w:t>
      </w:r>
      <w:r w:rsidR="005D0CEE" w:rsidRPr="003B1097">
        <w:rPr>
          <w:rFonts w:cs="Times New Roman"/>
          <w:color w:val="222222"/>
          <w:sz w:val="24"/>
          <w:szCs w:val="24"/>
          <w:shd w:val="clear" w:color="auto" w:fill="FFFFFF"/>
        </w:rPr>
        <w:t xml:space="preserve">velký </w:t>
      </w:r>
      <w:r w:rsidR="004C6C67" w:rsidRPr="003B1097">
        <w:rPr>
          <w:rFonts w:cs="Times New Roman"/>
          <w:color w:val="222222"/>
          <w:sz w:val="24"/>
          <w:szCs w:val="24"/>
          <w:shd w:val="clear" w:color="auto" w:fill="FFFFFF"/>
        </w:rPr>
        <w:t>stát, který má ambici vést celou jihovýchodní Asii</w:t>
      </w:r>
      <w:r w:rsidR="00A62772" w:rsidRPr="003B1097">
        <w:rPr>
          <w:rFonts w:cs="Times New Roman"/>
          <w:color w:val="222222"/>
          <w:sz w:val="24"/>
          <w:szCs w:val="24"/>
          <w:shd w:val="clear" w:color="auto" w:fill="FFFFFF"/>
        </w:rPr>
        <w:t>.</w:t>
      </w:r>
      <w:r w:rsidR="00EA1512" w:rsidRPr="003B1097">
        <w:rPr>
          <w:rFonts w:cs="Times New Roman"/>
          <w:color w:val="222222"/>
          <w:sz w:val="24"/>
          <w:szCs w:val="24"/>
          <w:shd w:val="clear" w:color="auto" w:fill="FFFFFF"/>
        </w:rPr>
        <w:t xml:space="preserve"> </w:t>
      </w:r>
      <w:proofErr w:type="spellStart"/>
      <w:r w:rsidR="00EA1512" w:rsidRPr="003B1097">
        <w:rPr>
          <w:rFonts w:cs="Times New Roman"/>
          <w:color w:val="222222"/>
          <w:sz w:val="24"/>
          <w:szCs w:val="24"/>
          <w:shd w:val="clear" w:color="auto" w:fill="FFFFFF"/>
        </w:rPr>
        <w:t>Sukarno</w:t>
      </w:r>
      <w:proofErr w:type="spellEnd"/>
      <w:r w:rsidR="00EA1512" w:rsidRPr="003B1097">
        <w:rPr>
          <w:rFonts w:cs="Times New Roman"/>
          <w:color w:val="222222"/>
          <w:sz w:val="24"/>
          <w:szCs w:val="24"/>
          <w:shd w:val="clear" w:color="auto" w:fill="FFFFFF"/>
        </w:rPr>
        <w:t xml:space="preserve"> </w:t>
      </w:r>
      <w:r w:rsidR="005D0CEE" w:rsidRPr="003B1097">
        <w:rPr>
          <w:rFonts w:cs="Times New Roman"/>
          <w:color w:val="222222"/>
          <w:sz w:val="24"/>
          <w:szCs w:val="24"/>
          <w:shd w:val="clear" w:color="auto" w:fill="FFFFFF"/>
        </w:rPr>
        <w:t>t</w:t>
      </w:r>
      <w:r w:rsidR="00F62245" w:rsidRPr="003B1097">
        <w:rPr>
          <w:rFonts w:cs="Times New Roman"/>
          <w:color w:val="222222"/>
          <w:sz w:val="24"/>
          <w:szCs w:val="24"/>
          <w:shd w:val="clear" w:color="auto" w:fill="FFFFFF"/>
        </w:rPr>
        <w:t>aké</w:t>
      </w:r>
      <w:r w:rsidR="005D0CEE" w:rsidRPr="003B1097">
        <w:rPr>
          <w:rFonts w:cs="Times New Roman"/>
          <w:color w:val="222222"/>
          <w:sz w:val="24"/>
          <w:szCs w:val="24"/>
          <w:shd w:val="clear" w:color="auto" w:fill="FFFFFF"/>
        </w:rPr>
        <w:t xml:space="preserve"> </w:t>
      </w:r>
      <w:r w:rsidR="00EA1512" w:rsidRPr="003B1097">
        <w:rPr>
          <w:rFonts w:cs="Times New Roman"/>
          <w:color w:val="222222"/>
          <w:sz w:val="24"/>
          <w:szCs w:val="24"/>
          <w:shd w:val="clear" w:color="auto" w:fill="FFFFFF"/>
        </w:rPr>
        <w:t>tíhnul k autoritativnímu způsobu vlády a pro jeho administrativu se zvláště mezi lety 1957</w:t>
      </w:r>
      <w:r w:rsidR="00EE1A6C" w:rsidRPr="003B1097">
        <w:rPr>
          <w:rFonts w:cs="Times New Roman"/>
          <w:color w:val="222222"/>
          <w:sz w:val="24"/>
          <w:szCs w:val="24"/>
          <w:shd w:val="clear" w:color="auto" w:fill="FFFFFF"/>
        </w:rPr>
        <w:t>–</w:t>
      </w:r>
      <w:r w:rsidR="000638E4">
        <w:rPr>
          <w:rFonts w:cs="Times New Roman"/>
          <w:color w:val="222222"/>
          <w:sz w:val="24"/>
          <w:szCs w:val="24"/>
          <w:shd w:val="clear" w:color="auto" w:fill="FFFFFF"/>
        </w:rPr>
        <w:t>1965</w:t>
      </w:r>
      <w:r w:rsidR="00EA1512" w:rsidRPr="003B1097">
        <w:rPr>
          <w:rFonts w:cs="Times New Roman"/>
          <w:color w:val="222222"/>
          <w:sz w:val="24"/>
          <w:szCs w:val="24"/>
          <w:shd w:val="clear" w:color="auto" w:fill="FFFFFF"/>
        </w:rPr>
        <w:t xml:space="preserve"> vžil pojem řízená demokracie, protože téměř veškerá moc ve státě se soustředila mezi </w:t>
      </w:r>
      <w:proofErr w:type="spellStart"/>
      <w:r w:rsidR="00EA1512" w:rsidRPr="003B1097">
        <w:rPr>
          <w:rFonts w:cs="Times New Roman"/>
          <w:color w:val="222222"/>
          <w:sz w:val="24"/>
          <w:szCs w:val="24"/>
          <w:shd w:val="clear" w:color="auto" w:fill="FFFFFF"/>
        </w:rPr>
        <w:t>Sukarna</w:t>
      </w:r>
      <w:proofErr w:type="spellEnd"/>
      <w:r w:rsidR="00EA1512" w:rsidRPr="003B1097">
        <w:rPr>
          <w:rFonts w:cs="Times New Roman"/>
          <w:color w:val="222222"/>
          <w:sz w:val="24"/>
          <w:szCs w:val="24"/>
          <w:shd w:val="clear" w:color="auto" w:fill="FFFFFF"/>
        </w:rPr>
        <w:t xml:space="preserve"> a jeho úzkou skupinu věrných, z nichž mohu jmenovat např. indonéského ministra zahraničních věcí </w:t>
      </w:r>
      <w:proofErr w:type="spellStart"/>
      <w:r w:rsidR="00EA1512" w:rsidRPr="003B1097">
        <w:rPr>
          <w:rFonts w:cs="Times New Roman"/>
          <w:color w:val="222222"/>
          <w:sz w:val="24"/>
          <w:szCs w:val="24"/>
          <w:shd w:val="clear" w:color="auto" w:fill="FFFFFF"/>
        </w:rPr>
        <w:t>Subandria</w:t>
      </w:r>
      <w:proofErr w:type="spellEnd"/>
      <w:r w:rsidR="00BC4517">
        <w:rPr>
          <w:rFonts w:cs="Times New Roman"/>
          <w:color w:val="222222"/>
          <w:sz w:val="24"/>
          <w:szCs w:val="24"/>
          <w:shd w:val="clear" w:color="auto" w:fill="FFFFFF"/>
        </w:rPr>
        <w:t>.</w:t>
      </w:r>
      <w:r w:rsidR="006B0068">
        <w:rPr>
          <w:rStyle w:val="Znakapoznpodarou"/>
          <w:rFonts w:cs="Times New Roman"/>
          <w:color w:val="222222"/>
          <w:sz w:val="24"/>
          <w:szCs w:val="24"/>
          <w:shd w:val="clear" w:color="auto" w:fill="FFFFFF"/>
        </w:rPr>
        <w:footnoteReference w:id="32"/>
      </w:r>
      <w:r w:rsidR="00EA1512" w:rsidRPr="003B1097">
        <w:rPr>
          <w:rFonts w:cs="Times New Roman"/>
          <w:color w:val="222222"/>
          <w:sz w:val="24"/>
          <w:szCs w:val="24"/>
          <w:shd w:val="clear" w:color="auto" w:fill="FFFFFF"/>
        </w:rPr>
        <w:t xml:space="preserve"> Právě </w:t>
      </w:r>
      <w:proofErr w:type="spellStart"/>
      <w:r w:rsidR="00EA1512" w:rsidRPr="003B1097">
        <w:rPr>
          <w:rFonts w:cs="Times New Roman"/>
          <w:color w:val="222222"/>
          <w:sz w:val="24"/>
          <w:szCs w:val="24"/>
          <w:shd w:val="clear" w:color="auto" w:fill="FFFFFF"/>
        </w:rPr>
        <w:t>Subandrio</w:t>
      </w:r>
      <w:proofErr w:type="spellEnd"/>
      <w:r w:rsidR="00EA1512" w:rsidRPr="003B1097">
        <w:rPr>
          <w:rFonts w:cs="Times New Roman"/>
          <w:color w:val="222222"/>
          <w:sz w:val="24"/>
          <w:szCs w:val="24"/>
          <w:shd w:val="clear" w:color="auto" w:fill="FFFFFF"/>
        </w:rPr>
        <w:t xml:space="preserve"> byl </w:t>
      </w:r>
      <w:proofErr w:type="spellStart"/>
      <w:r w:rsidR="00A31F9F" w:rsidRPr="003B1097">
        <w:rPr>
          <w:rFonts w:cs="Times New Roman"/>
          <w:color w:val="222222"/>
          <w:sz w:val="24"/>
          <w:szCs w:val="24"/>
          <w:shd w:val="clear" w:color="auto" w:fill="FFFFFF"/>
        </w:rPr>
        <w:t>Sukarnovi</w:t>
      </w:r>
      <w:proofErr w:type="spellEnd"/>
      <w:r w:rsidR="00A31F9F" w:rsidRPr="003B1097">
        <w:rPr>
          <w:rFonts w:cs="Times New Roman"/>
          <w:color w:val="222222"/>
          <w:sz w:val="24"/>
          <w:szCs w:val="24"/>
          <w:shd w:val="clear" w:color="auto" w:fill="FFFFFF"/>
        </w:rPr>
        <w:t xml:space="preserve"> v zahraničně politických otázkách značnou podporou a byl spolu s ním hlavním zastáncem zahraničně politické orientace směrem k sovětskému bloku a Číně.</w:t>
      </w:r>
      <w:r w:rsidR="000638E4">
        <w:rPr>
          <w:rFonts w:cs="Times New Roman"/>
          <w:color w:val="222222"/>
          <w:sz w:val="24"/>
          <w:szCs w:val="24"/>
          <w:shd w:val="clear" w:color="auto" w:fill="FFFFFF"/>
        </w:rPr>
        <w:t xml:space="preserve"> </w:t>
      </w:r>
      <w:r w:rsidR="00746335" w:rsidRPr="003B1097">
        <w:rPr>
          <w:rStyle w:val="Znakapoznpodarou"/>
          <w:rFonts w:cs="Times New Roman"/>
          <w:color w:val="222222"/>
          <w:sz w:val="24"/>
          <w:szCs w:val="24"/>
          <w:shd w:val="clear" w:color="auto" w:fill="FFFFFF"/>
        </w:rPr>
        <w:footnoteReference w:id="33"/>
      </w:r>
      <w:r w:rsidR="00F32A7B" w:rsidRPr="003B1097">
        <w:rPr>
          <w:rFonts w:cs="Times New Roman"/>
          <w:color w:val="222222"/>
          <w:sz w:val="24"/>
          <w:szCs w:val="24"/>
          <w:shd w:val="clear" w:color="auto" w:fill="FFFFFF"/>
        </w:rPr>
        <w:t xml:space="preserve"> </w:t>
      </w:r>
    </w:p>
    <w:p w14:paraId="4D9F937C" w14:textId="58FE0B44" w:rsidR="00A31F9F" w:rsidRPr="003B1097" w:rsidRDefault="00A31F9F"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V prvních dvou desetiletích po válce, které se časově kryjí s obdobím </w:t>
      </w:r>
      <w:proofErr w:type="spellStart"/>
      <w:r w:rsidRPr="003B1097">
        <w:rPr>
          <w:rFonts w:cs="Times New Roman"/>
          <w:color w:val="222222"/>
          <w:sz w:val="24"/>
          <w:szCs w:val="24"/>
          <w:shd w:val="clear" w:color="auto" w:fill="FFFFFF"/>
        </w:rPr>
        <w:t>Sukarnovi</w:t>
      </w:r>
      <w:proofErr w:type="spellEnd"/>
      <w:r w:rsidRPr="003B1097">
        <w:rPr>
          <w:rFonts w:cs="Times New Roman"/>
          <w:color w:val="222222"/>
          <w:sz w:val="24"/>
          <w:szCs w:val="24"/>
          <w:shd w:val="clear" w:color="auto" w:fill="FFFFFF"/>
        </w:rPr>
        <w:t xml:space="preserve"> </w:t>
      </w:r>
      <w:r w:rsidR="00F32A7B" w:rsidRPr="003B1097">
        <w:rPr>
          <w:rFonts w:cs="Times New Roman"/>
          <w:color w:val="222222"/>
          <w:sz w:val="24"/>
          <w:szCs w:val="24"/>
          <w:shd w:val="clear" w:color="auto" w:fill="FFFFFF"/>
        </w:rPr>
        <w:t>vlády</w:t>
      </w:r>
      <w:r w:rsidR="00FF77D6">
        <w:rPr>
          <w:rFonts w:cs="Times New Roman"/>
          <w:color w:val="222222"/>
          <w:sz w:val="24"/>
          <w:szCs w:val="24"/>
          <w:shd w:val="clear" w:color="auto" w:fill="FFFFFF"/>
        </w:rPr>
        <w:t>,</w:t>
      </w:r>
      <w:r w:rsidR="00F32A7B"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byla role Japonska </w:t>
      </w:r>
      <w:r w:rsidR="00F32A7B" w:rsidRPr="003B1097">
        <w:rPr>
          <w:rFonts w:cs="Times New Roman"/>
          <w:color w:val="222222"/>
          <w:sz w:val="24"/>
          <w:szCs w:val="24"/>
          <w:shd w:val="clear" w:color="auto" w:fill="FFFFFF"/>
        </w:rPr>
        <w:t xml:space="preserve">v Indonésii </w:t>
      </w:r>
      <w:r w:rsidRPr="003B1097">
        <w:rPr>
          <w:rFonts w:cs="Times New Roman"/>
          <w:color w:val="222222"/>
          <w:sz w:val="24"/>
          <w:szCs w:val="24"/>
          <w:shd w:val="clear" w:color="auto" w:fill="FFFFFF"/>
        </w:rPr>
        <w:t>velmi upozaděná</w:t>
      </w:r>
      <w:r w:rsidR="00897F68"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hlavně tehdejší relativní nedůležitosti Japonska na mezinárodním poli</w:t>
      </w:r>
      <w:r w:rsidR="0077597D"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a naopak zápasem SSSR a USA o vliv v této části světa.</w:t>
      </w:r>
      <w:r w:rsidR="00F32A7B" w:rsidRPr="003B1097">
        <w:rPr>
          <w:rFonts w:cs="Times New Roman"/>
          <w:color w:val="222222"/>
          <w:sz w:val="24"/>
          <w:szCs w:val="24"/>
          <w:shd w:val="clear" w:color="auto" w:fill="FFFFFF"/>
        </w:rPr>
        <w:t xml:space="preserve"> O japonsko-indonéských mezinárodních vztazích můžeme hovořit jako o chladných, ale navzdory </w:t>
      </w:r>
      <w:r w:rsidR="000638E4">
        <w:rPr>
          <w:rFonts w:cs="Times New Roman"/>
          <w:color w:val="222222"/>
          <w:sz w:val="24"/>
          <w:szCs w:val="24"/>
          <w:shd w:val="clear" w:color="auto" w:fill="FFFFFF"/>
        </w:rPr>
        <w:lastRenderedPageBreak/>
        <w:t>směřování Indonésie</w:t>
      </w:r>
      <w:r w:rsidR="00F32A7B" w:rsidRPr="003B1097">
        <w:rPr>
          <w:rFonts w:cs="Times New Roman"/>
          <w:color w:val="222222"/>
          <w:sz w:val="24"/>
          <w:szCs w:val="24"/>
          <w:shd w:val="clear" w:color="auto" w:fill="FFFFFF"/>
        </w:rPr>
        <w:t xml:space="preserve"> k východnímu bloku relativně korektních. </w:t>
      </w:r>
      <w:proofErr w:type="spellStart"/>
      <w:r w:rsidRPr="003B1097">
        <w:rPr>
          <w:rFonts w:cs="Times New Roman"/>
          <w:color w:val="222222"/>
          <w:sz w:val="24"/>
          <w:szCs w:val="24"/>
          <w:shd w:val="clear" w:color="auto" w:fill="FFFFFF"/>
        </w:rPr>
        <w:t>Sukarno</w:t>
      </w:r>
      <w:proofErr w:type="spellEnd"/>
      <w:r w:rsidRPr="003B1097">
        <w:rPr>
          <w:rFonts w:cs="Times New Roman"/>
          <w:color w:val="222222"/>
          <w:sz w:val="24"/>
          <w:szCs w:val="24"/>
          <w:shd w:val="clear" w:color="auto" w:fill="FFFFFF"/>
        </w:rPr>
        <w:t xml:space="preserve"> měl od začátku k SSSR nebo spíše komunismu</w:t>
      </w:r>
      <w:r w:rsidR="005D0CEE" w:rsidRPr="003B1097">
        <w:rPr>
          <w:rFonts w:cs="Times New Roman"/>
          <w:color w:val="222222"/>
          <w:sz w:val="24"/>
          <w:szCs w:val="24"/>
          <w:shd w:val="clear" w:color="auto" w:fill="FFFFFF"/>
        </w:rPr>
        <w:t xml:space="preserve"> obecně</w:t>
      </w:r>
      <w:r w:rsidRPr="003B1097">
        <w:rPr>
          <w:rFonts w:cs="Times New Roman"/>
          <w:color w:val="222222"/>
          <w:sz w:val="24"/>
          <w:szCs w:val="24"/>
          <w:shd w:val="clear" w:color="auto" w:fill="FFFFFF"/>
        </w:rPr>
        <w:t xml:space="preserve"> pozitivní</w:t>
      </w:r>
      <w:r w:rsidR="00FA1BC9" w:rsidRPr="003B1097">
        <w:rPr>
          <w:rFonts w:cs="Times New Roman"/>
          <w:color w:val="222222"/>
          <w:sz w:val="24"/>
          <w:szCs w:val="24"/>
          <w:shd w:val="clear" w:color="auto" w:fill="FFFFFF"/>
        </w:rPr>
        <w:t xml:space="preserve"> vztah</w:t>
      </w:r>
      <w:r w:rsidRPr="003B1097">
        <w:rPr>
          <w:rFonts w:cs="Times New Roman"/>
          <w:color w:val="222222"/>
          <w:sz w:val="24"/>
          <w:szCs w:val="24"/>
          <w:shd w:val="clear" w:color="auto" w:fill="FFFFFF"/>
        </w:rPr>
        <w:t>, který se navíc pouze zlepšil jeho první oficiální návštěvou Moskvy v roce 1</w:t>
      </w:r>
      <w:r w:rsidR="004C2669" w:rsidRPr="003B1097">
        <w:rPr>
          <w:rFonts w:cs="Times New Roman"/>
          <w:color w:val="222222"/>
          <w:sz w:val="24"/>
          <w:szCs w:val="24"/>
          <w:shd w:val="clear" w:color="auto" w:fill="FFFFFF"/>
        </w:rPr>
        <w:t xml:space="preserve">956 a </w:t>
      </w:r>
      <w:r w:rsidR="001D6154" w:rsidRPr="003B1097">
        <w:rPr>
          <w:rFonts w:cs="Times New Roman"/>
          <w:color w:val="222222"/>
          <w:sz w:val="24"/>
          <w:szCs w:val="24"/>
          <w:shd w:val="clear" w:color="auto" w:fill="FFFFFF"/>
        </w:rPr>
        <w:t xml:space="preserve">stejném roce navštívil </w:t>
      </w:r>
      <w:proofErr w:type="spellStart"/>
      <w:r w:rsidR="001D6154" w:rsidRPr="003B1097">
        <w:rPr>
          <w:rFonts w:cs="Times New Roman"/>
          <w:color w:val="222222"/>
          <w:sz w:val="24"/>
          <w:szCs w:val="24"/>
          <w:shd w:val="clear" w:color="auto" w:fill="FFFFFF"/>
        </w:rPr>
        <w:t>Sukarno</w:t>
      </w:r>
      <w:proofErr w:type="spellEnd"/>
      <w:r w:rsidR="001D6154" w:rsidRPr="003B1097">
        <w:rPr>
          <w:rFonts w:cs="Times New Roman"/>
          <w:color w:val="222222"/>
          <w:sz w:val="24"/>
          <w:szCs w:val="24"/>
          <w:shd w:val="clear" w:color="auto" w:fill="FFFFFF"/>
        </w:rPr>
        <w:t xml:space="preserve"> i Peking.</w:t>
      </w:r>
      <w:r w:rsidRPr="003B1097">
        <w:rPr>
          <w:rFonts w:cs="Times New Roman"/>
          <w:color w:val="222222"/>
          <w:sz w:val="24"/>
          <w:szCs w:val="24"/>
          <w:shd w:val="clear" w:color="auto" w:fill="FFFFFF"/>
        </w:rPr>
        <w:t xml:space="preserve"> Tehdejší sovětský vůdce Nikita Chruščov oplatil návštěvu v roce 1960 a u této příležitosti také ocenil </w:t>
      </w:r>
      <w:proofErr w:type="spellStart"/>
      <w:r w:rsidRPr="003B1097">
        <w:rPr>
          <w:rFonts w:cs="Times New Roman"/>
          <w:color w:val="222222"/>
          <w:sz w:val="24"/>
          <w:szCs w:val="24"/>
          <w:shd w:val="clear" w:color="auto" w:fill="FFFFFF"/>
        </w:rPr>
        <w:t>Sukarna</w:t>
      </w:r>
      <w:proofErr w:type="spellEnd"/>
      <w:r w:rsidRPr="003B1097">
        <w:rPr>
          <w:rFonts w:cs="Times New Roman"/>
          <w:color w:val="222222"/>
          <w:sz w:val="24"/>
          <w:szCs w:val="24"/>
          <w:shd w:val="clear" w:color="auto" w:fill="FFFFFF"/>
        </w:rPr>
        <w:t xml:space="preserve"> Leninovým řádem míru</w:t>
      </w:r>
      <w:r w:rsidR="001D6154" w:rsidRPr="003B1097">
        <w:rPr>
          <w:rFonts w:cs="Times New Roman"/>
          <w:color w:val="222222"/>
          <w:sz w:val="24"/>
          <w:szCs w:val="24"/>
          <w:shd w:val="clear" w:color="auto" w:fill="FFFFFF"/>
        </w:rPr>
        <w:t>.</w:t>
      </w:r>
      <w:r w:rsidR="00FA1BC9" w:rsidRPr="003B1097">
        <w:rPr>
          <w:rFonts w:cs="Times New Roman"/>
          <w:color w:val="222222"/>
          <w:sz w:val="24"/>
          <w:szCs w:val="24"/>
          <w:shd w:val="clear" w:color="auto" w:fill="FFFFFF"/>
        </w:rPr>
        <w:t xml:space="preserve"> Pro ilustraci je třeba zmínit, že</w:t>
      </w:r>
      <w:r w:rsidR="001D6154" w:rsidRPr="003B1097">
        <w:rPr>
          <w:rFonts w:cs="Times New Roman"/>
          <w:color w:val="222222"/>
          <w:sz w:val="24"/>
          <w:szCs w:val="24"/>
          <w:shd w:val="clear" w:color="auto" w:fill="FFFFFF"/>
        </w:rPr>
        <w:t xml:space="preserve"> </w:t>
      </w:r>
      <w:proofErr w:type="spellStart"/>
      <w:r w:rsidR="001D6154" w:rsidRPr="003B1097">
        <w:rPr>
          <w:rFonts w:cs="Times New Roman"/>
          <w:color w:val="222222"/>
          <w:sz w:val="24"/>
          <w:szCs w:val="24"/>
          <w:shd w:val="clear" w:color="auto" w:fill="FFFFFF"/>
        </w:rPr>
        <w:t>Sukarno</w:t>
      </w:r>
      <w:proofErr w:type="spellEnd"/>
      <w:r w:rsidR="001D6154" w:rsidRPr="003B1097">
        <w:rPr>
          <w:rFonts w:cs="Times New Roman"/>
          <w:color w:val="222222"/>
          <w:sz w:val="24"/>
          <w:szCs w:val="24"/>
          <w:shd w:val="clear" w:color="auto" w:fill="FFFFFF"/>
        </w:rPr>
        <w:t xml:space="preserve"> ve stejné době zároveň čerpal vojenskou</w:t>
      </w:r>
      <w:r w:rsidR="00952366" w:rsidRPr="003B1097">
        <w:rPr>
          <w:rFonts w:cs="Times New Roman"/>
          <w:color w:val="222222"/>
          <w:sz w:val="24"/>
          <w:szCs w:val="24"/>
          <w:shd w:val="clear" w:color="auto" w:fill="FFFFFF"/>
        </w:rPr>
        <w:t xml:space="preserve"> pomoc</w:t>
      </w:r>
      <w:r w:rsidR="001D6154" w:rsidRPr="003B1097">
        <w:rPr>
          <w:rFonts w:cs="Times New Roman"/>
          <w:color w:val="222222"/>
          <w:sz w:val="24"/>
          <w:szCs w:val="24"/>
          <w:shd w:val="clear" w:color="auto" w:fill="FFFFFF"/>
        </w:rPr>
        <w:t xml:space="preserve"> od USA.</w:t>
      </w:r>
      <w:r w:rsidR="00746335" w:rsidRPr="003B1097">
        <w:rPr>
          <w:rStyle w:val="Znakapoznpodarou"/>
          <w:rFonts w:cs="Times New Roman"/>
          <w:color w:val="222222"/>
          <w:sz w:val="24"/>
          <w:szCs w:val="24"/>
          <w:shd w:val="clear" w:color="auto" w:fill="FFFFFF"/>
        </w:rPr>
        <w:footnoteReference w:id="34"/>
      </w:r>
    </w:p>
    <w:p w14:paraId="53405622" w14:textId="325D3A26" w:rsidR="001D6154" w:rsidRPr="003B1097" w:rsidRDefault="001D6154" w:rsidP="00ED574E">
      <w:pPr>
        <w:rPr>
          <w:rFonts w:eastAsia="DengXian" w:cs="Times New Roman"/>
          <w:color w:val="222222"/>
          <w:sz w:val="24"/>
          <w:szCs w:val="24"/>
          <w:shd w:val="clear" w:color="auto" w:fill="FFFFFF"/>
          <w:lang w:eastAsia="zh-CN"/>
        </w:rPr>
      </w:pPr>
      <w:proofErr w:type="spellStart"/>
      <w:r w:rsidRPr="003B1097">
        <w:rPr>
          <w:rFonts w:cs="Times New Roman"/>
          <w:color w:val="222222"/>
          <w:sz w:val="24"/>
          <w:szCs w:val="24"/>
          <w:shd w:val="clear" w:color="auto" w:fill="FFFFFF"/>
        </w:rPr>
        <w:t>Sukarnovou</w:t>
      </w:r>
      <w:proofErr w:type="spellEnd"/>
      <w:r w:rsidRPr="003B1097">
        <w:rPr>
          <w:rFonts w:cs="Times New Roman"/>
          <w:color w:val="222222"/>
          <w:sz w:val="24"/>
          <w:szCs w:val="24"/>
          <w:shd w:val="clear" w:color="auto" w:fill="FFFFFF"/>
        </w:rPr>
        <w:t xml:space="preserve"> </w:t>
      </w:r>
      <w:r w:rsidR="00BC4517">
        <w:rPr>
          <w:rFonts w:cs="Times New Roman"/>
          <w:color w:val="222222"/>
          <w:sz w:val="24"/>
          <w:szCs w:val="24"/>
          <w:shd w:val="clear" w:color="auto" w:fill="FFFFFF"/>
        </w:rPr>
        <w:t>hlavní</w:t>
      </w:r>
      <w:r w:rsidRPr="003B1097">
        <w:rPr>
          <w:rFonts w:cs="Times New Roman"/>
          <w:color w:val="222222"/>
          <w:sz w:val="24"/>
          <w:szCs w:val="24"/>
          <w:shd w:val="clear" w:color="auto" w:fill="FFFFFF"/>
        </w:rPr>
        <w:t xml:space="preserve"> iniciativou na mezinárodně politické scén</w:t>
      </w:r>
      <w:r w:rsidR="00745137" w:rsidRPr="003B1097">
        <w:rPr>
          <w:rFonts w:cs="Times New Roman"/>
          <w:color w:val="222222"/>
          <w:sz w:val="24"/>
          <w:szCs w:val="24"/>
          <w:shd w:val="clear" w:color="auto" w:fill="FFFFFF"/>
        </w:rPr>
        <w:t>ě</w:t>
      </w:r>
      <w:r w:rsidRPr="003B1097">
        <w:rPr>
          <w:rFonts w:cs="Times New Roman"/>
          <w:color w:val="222222"/>
          <w:sz w:val="24"/>
          <w:szCs w:val="24"/>
          <w:shd w:val="clear" w:color="auto" w:fill="FFFFFF"/>
        </w:rPr>
        <w:t xml:space="preserve"> je jeho úsilí na vytvoření bloku Nezúčastněných států. Tato organizace měla vzniknout v době sílící polarizace světa na sovětský a americký blok</w:t>
      </w:r>
      <w:r w:rsidR="00F62245"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jako jakási třetí síla a byla tvořená především státy, které po druhé světové válce získali nově samostatnost nad evropskými kolonizátory </w:t>
      </w:r>
      <w:r w:rsidR="00A3145D" w:rsidRPr="003B1097">
        <w:rPr>
          <w:rFonts w:cs="Times New Roman"/>
          <w:color w:val="222222"/>
          <w:sz w:val="24"/>
          <w:szCs w:val="24"/>
          <w:shd w:val="clear" w:color="auto" w:fill="FFFFFF"/>
        </w:rPr>
        <w:t>nebo komunistick</w:t>
      </w:r>
      <w:r w:rsidR="00A3145D" w:rsidRPr="003B1097">
        <w:rPr>
          <w:rFonts w:eastAsia="DengXian" w:cs="Times New Roman"/>
          <w:color w:val="222222"/>
          <w:sz w:val="24"/>
          <w:szCs w:val="24"/>
          <w:shd w:val="clear" w:color="auto" w:fill="FFFFFF"/>
          <w:lang w:eastAsia="zh-CN"/>
        </w:rPr>
        <w:t xml:space="preserve">ými státy, které </w:t>
      </w:r>
      <w:r w:rsidR="00834539" w:rsidRPr="003B1097">
        <w:rPr>
          <w:rFonts w:eastAsia="DengXian" w:cs="Times New Roman"/>
          <w:color w:val="222222"/>
          <w:sz w:val="24"/>
          <w:szCs w:val="24"/>
          <w:shd w:val="clear" w:color="auto" w:fill="FFFFFF"/>
          <w:lang w:eastAsia="zh-CN"/>
        </w:rPr>
        <w:t>nechtěli patřit pod sovětskou sféru vlivu jako například Jugoslávie.</w:t>
      </w:r>
      <w:r w:rsidR="006A7352">
        <w:rPr>
          <w:rStyle w:val="Znakapoznpodarou"/>
          <w:rFonts w:eastAsia="DengXian" w:cs="Times New Roman"/>
          <w:color w:val="222222"/>
          <w:sz w:val="24"/>
          <w:szCs w:val="24"/>
          <w:shd w:val="clear" w:color="auto" w:fill="FFFFFF"/>
          <w:lang w:eastAsia="zh-CN"/>
        </w:rPr>
        <w:footnoteReference w:id="35"/>
      </w:r>
      <w:r w:rsidR="00834539" w:rsidRPr="003B1097">
        <w:rPr>
          <w:rFonts w:eastAsia="DengXian" w:cs="Times New Roman"/>
          <w:color w:val="222222"/>
          <w:sz w:val="24"/>
          <w:szCs w:val="24"/>
          <w:shd w:val="clear" w:color="auto" w:fill="FFFFFF"/>
          <w:lang w:eastAsia="zh-CN"/>
        </w:rPr>
        <w:t xml:space="preserve"> </w:t>
      </w:r>
    </w:p>
    <w:p w14:paraId="081509FD" w14:textId="49A7B2D4" w:rsidR="00A26BA4" w:rsidRPr="003B1097" w:rsidRDefault="00A26BA4"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Začátkem šedesátých let </w:t>
      </w:r>
      <w:proofErr w:type="spellStart"/>
      <w:r w:rsidRPr="003B1097">
        <w:rPr>
          <w:rFonts w:cs="Times New Roman"/>
          <w:color w:val="222222"/>
          <w:sz w:val="24"/>
          <w:szCs w:val="24"/>
          <w:shd w:val="clear" w:color="auto" w:fill="FFFFFF"/>
        </w:rPr>
        <w:t>Sukarno</w:t>
      </w:r>
      <w:proofErr w:type="spellEnd"/>
      <w:r w:rsidRPr="003B1097">
        <w:rPr>
          <w:rFonts w:cs="Times New Roman"/>
          <w:color w:val="222222"/>
          <w:sz w:val="24"/>
          <w:szCs w:val="24"/>
          <w:shd w:val="clear" w:color="auto" w:fill="FFFFFF"/>
        </w:rPr>
        <w:t xml:space="preserve"> zajistil Indonésii velké územní zisky, když nejprve přerušil v roce 1960 diplomatické vazby s Nizozemím, aby pak v roce 1961 zaútočil</w:t>
      </w:r>
      <w:r w:rsidR="00E5501A"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na do té doby </w:t>
      </w:r>
      <w:r w:rsidR="00E5501A" w:rsidRPr="003B1097">
        <w:rPr>
          <w:rFonts w:cs="Times New Roman"/>
          <w:color w:val="222222"/>
          <w:sz w:val="24"/>
          <w:szCs w:val="24"/>
          <w:shd w:val="clear" w:color="auto" w:fill="FFFFFF"/>
        </w:rPr>
        <w:t>n</w:t>
      </w:r>
      <w:r w:rsidRPr="003B1097">
        <w:rPr>
          <w:rFonts w:cs="Times New Roman"/>
          <w:color w:val="222222"/>
          <w:sz w:val="24"/>
          <w:szCs w:val="24"/>
          <w:shd w:val="clear" w:color="auto" w:fill="FFFFFF"/>
        </w:rPr>
        <w:t>izozemskou Papuu a po sérii bitev ji v podstatě anektoval či přesněji, uzavřel s Nizozemskem mírovou smlouvu</w:t>
      </w:r>
      <w:r w:rsidR="00CD4130"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podle které náleží Indonésii polovina ostrova. Na druhé polovině ostrova vznikl stát Papua-Nová Guinea. Při této iniciativě se spoléhal na vojenskou podporu od Sovětů, kteří poskytli Indonési</w:t>
      </w:r>
      <w:r w:rsidR="001128A5" w:rsidRPr="003B1097">
        <w:rPr>
          <w:rFonts w:cs="Times New Roman"/>
          <w:color w:val="222222"/>
          <w:sz w:val="24"/>
          <w:szCs w:val="24"/>
          <w:shd w:val="clear" w:color="auto" w:fill="FFFFFF"/>
        </w:rPr>
        <w:t>i</w:t>
      </w:r>
      <w:r w:rsidRPr="003B1097">
        <w:rPr>
          <w:rFonts w:cs="Times New Roman"/>
          <w:color w:val="222222"/>
          <w:sz w:val="24"/>
          <w:szCs w:val="24"/>
          <w:shd w:val="clear" w:color="auto" w:fill="FFFFFF"/>
        </w:rPr>
        <w:t xml:space="preserve"> vojenský materiál </w:t>
      </w:r>
      <w:r w:rsidR="004C307E">
        <w:rPr>
          <w:rFonts w:cs="Times New Roman"/>
          <w:color w:val="222222"/>
          <w:sz w:val="24"/>
          <w:szCs w:val="24"/>
          <w:shd w:val="clear" w:color="auto" w:fill="FFFFFF"/>
        </w:rPr>
        <w:t>i</w:t>
      </w:r>
      <w:r w:rsidRPr="003B1097">
        <w:rPr>
          <w:rFonts w:cs="Times New Roman"/>
          <w:color w:val="222222"/>
          <w:sz w:val="24"/>
          <w:szCs w:val="24"/>
          <w:shd w:val="clear" w:color="auto" w:fill="FFFFFF"/>
        </w:rPr>
        <w:t xml:space="preserve"> poradce</w:t>
      </w:r>
      <w:r w:rsidR="001128A5"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a na nečinnost Spojených států, které prohlásili, že nebudou do střetu mezi Nizozemský</w:t>
      </w:r>
      <w:r w:rsidR="009D4647" w:rsidRPr="003B1097">
        <w:rPr>
          <w:rFonts w:cs="Times New Roman"/>
          <w:color w:val="222222"/>
          <w:sz w:val="24"/>
          <w:szCs w:val="24"/>
          <w:shd w:val="clear" w:color="auto" w:fill="FFFFFF"/>
        </w:rPr>
        <w:t>m</w:t>
      </w:r>
      <w:r w:rsidRPr="003B1097">
        <w:rPr>
          <w:rFonts w:cs="Times New Roman"/>
          <w:color w:val="222222"/>
          <w:sz w:val="24"/>
          <w:szCs w:val="24"/>
          <w:shd w:val="clear" w:color="auto" w:fill="FFFFFF"/>
        </w:rPr>
        <w:t xml:space="preserve"> královstvím a Indonési</w:t>
      </w:r>
      <w:r w:rsidR="00E5501A" w:rsidRPr="003B1097">
        <w:rPr>
          <w:rFonts w:cs="Times New Roman"/>
          <w:color w:val="222222"/>
          <w:sz w:val="24"/>
          <w:szCs w:val="24"/>
          <w:shd w:val="clear" w:color="auto" w:fill="FFFFFF"/>
        </w:rPr>
        <w:t>í</w:t>
      </w:r>
      <w:r w:rsidRPr="003B1097">
        <w:rPr>
          <w:rFonts w:cs="Times New Roman"/>
          <w:color w:val="222222"/>
          <w:sz w:val="24"/>
          <w:szCs w:val="24"/>
          <w:shd w:val="clear" w:color="auto" w:fill="FFFFFF"/>
        </w:rPr>
        <w:t xml:space="preserve"> </w:t>
      </w:r>
      <w:r w:rsidR="00E5501A" w:rsidRPr="003B1097">
        <w:rPr>
          <w:rFonts w:cs="Times New Roman"/>
          <w:color w:val="222222"/>
          <w:sz w:val="24"/>
          <w:szCs w:val="24"/>
          <w:shd w:val="clear" w:color="auto" w:fill="FFFFFF"/>
        </w:rPr>
        <w:t xml:space="preserve">stejně jako při předchozí válce o nezávislost Indonésie </w:t>
      </w:r>
      <w:r w:rsidRPr="003B1097">
        <w:rPr>
          <w:rFonts w:cs="Times New Roman"/>
          <w:color w:val="222222"/>
          <w:sz w:val="24"/>
          <w:szCs w:val="24"/>
          <w:shd w:val="clear" w:color="auto" w:fill="FFFFFF"/>
        </w:rPr>
        <w:t>zasahovat.</w:t>
      </w:r>
      <w:r w:rsidR="00C76F58" w:rsidRPr="003B1097">
        <w:rPr>
          <w:rFonts w:cs="Times New Roman"/>
          <w:color w:val="222222"/>
          <w:sz w:val="24"/>
          <w:szCs w:val="24"/>
          <w:shd w:val="clear" w:color="auto" w:fill="FFFFFF"/>
        </w:rPr>
        <w:t xml:space="preserve"> Tato </w:t>
      </w:r>
      <w:proofErr w:type="spellStart"/>
      <w:r w:rsidR="00C76F58" w:rsidRPr="003B1097">
        <w:rPr>
          <w:rFonts w:cs="Times New Roman"/>
          <w:color w:val="222222"/>
          <w:sz w:val="24"/>
          <w:szCs w:val="24"/>
          <w:shd w:val="clear" w:color="auto" w:fill="FFFFFF"/>
        </w:rPr>
        <w:t>Sukarnova</w:t>
      </w:r>
      <w:proofErr w:type="spellEnd"/>
      <w:r w:rsidR="00C76F58" w:rsidRPr="003B1097">
        <w:rPr>
          <w:rFonts w:cs="Times New Roman"/>
          <w:color w:val="222222"/>
          <w:sz w:val="24"/>
          <w:szCs w:val="24"/>
          <w:shd w:val="clear" w:color="auto" w:fill="FFFFFF"/>
        </w:rPr>
        <w:t xml:space="preserve"> snaha o národní jednotu a osvobození oblasti indonéského souostroví z vlivu evropských koloniálních velmocí měla nicméně velký dopad na vztahy se Spojenými státy a potažmo i Japonskem, které v té době zastávalo kurz koordinace zahraniční politiky s USA.</w:t>
      </w:r>
      <w:r w:rsidR="005A0488" w:rsidRPr="003B1097">
        <w:rPr>
          <w:rStyle w:val="Znakapoznpodarou"/>
          <w:rFonts w:cs="Times New Roman"/>
          <w:color w:val="222222"/>
          <w:sz w:val="24"/>
          <w:szCs w:val="24"/>
          <w:shd w:val="clear" w:color="auto" w:fill="FFFFFF"/>
        </w:rPr>
        <w:footnoteReference w:id="36"/>
      </w:r>
    </w:p>
    <w:p w14:paraId="23384E74" w14:textId="5B05096F" w:rsidR="00AE13AC" w:rsidRDefault="00A26BA4"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Po anexi poloviny Papui se </w:t>
      </w:r>
      <w:proofErr w:type="spellStart"/>
      <w:r w:rsidRPr="003B1097">
        <w:rPr>
          <w:rFonts w:cs="Times New Roman"/>
          <w:color w:val="222222"/>
          <w:sz w:val="24"/>
          <w:szCs w:val="24"/>
          <w:shd w:val="clear" w:color="auto" w:fill="FFFFFF"/>
        </w:rPr>
        <w:t>Sukarnovi</w:t>
      </w:r>
      <w:proofErr w:type="spellEnd"/>
      <w:r w:rsidRPr="003B1097">
        <w:rPr>
          <w:rFonts w:cs="Times New Roman"/>
          <w:color w:val="222222"/>
          <w:sz w:val="24"/>
          <w:szCs w:val="24"/>
          <w:shd w:val="clear" w:color="auto" w:fill="FFFFFF"/>
        </w:rPr>
        <w:t xml:space="preserve"> teritoriální ambice zaměřili na</w:t>
      </w:r>
      <w:r w:rsidR="00CD5354" w:rsidRPr="003B1097">
        <w:rPr>
          <w:rFonts w:cs="Times New Roman"/>
          <w:color w:val="222222"/>
          <w:sz w:val="24"/>
          <w:szCs w:val="24"/>
          <w:shd w:val="clear" w:color="auto" w:fill="FFFFFF"/>
        </w:rPr>
        <w:t xml:space="preserve"> opačnou stranu hranic</w:t>
      </w:r>
      <w:r w:rsidRPr="003B1097">
        <w:rPr>
          <w:rFonts w:cs="Times New Roman"/>
          <w:color w:val="222222"/>
          <w:sz w:val="24"/>
          <w:szCs w:val="24"/>
          <w:shd w:val="clear" w:color="auto" w:fill="FFFFFF"/>
        </w:rPr>
        <w:t xml:space="preserve">. Silně protestoval proti vytvoření </w:t>
      </w:r>
      <w:r w:rsidR="009D4647" w:rsidRPr="003B1097">
        <w:rPr>
          <w:rFonts w:cs="Times New Roman"/>
          <w:color w:val="222222"/>
          <w:sz w:val="24"/>
          <w:szCs w:val="24"/>
          <w:shd w:val="clear" w:color="auto" w:fill="FFFFFF"/>
        </w:rPr>
        <w:t>Malajské federace, podporované Brity a USA, kter</w:t>
      </w:r>
      <w:r w:rsidR="0063450E" w:rsidRPr="003B1097">
        <w:rPr>
          <w:rFonts w:cs="Times New Roman"/>
          <w:color w:val="222222"/>
          <w:sz w:val="24"/>
          <w:szCs w:val="24"/>
          <w:shd w:val="clear" w:color="auto" w:fill="FFFFFF"/>
        </w:rPr>
        <w:t>ou</w:t>
      </w:r>
      <w:r w:rsidR="009D4647" w:rsidRPr="003B1097">
        <w:rPr>
          <w:rFonts w:cs="Times New Roman"/>
          <w:color w:val="222222"/>
          <w:sz w:val="24"/>
          <w:szCs w:val="24"/>
          <w:shd w:val="clear" w:color="auto" w:fill="FFFFFF"/>
        </w:rPr>
        <w:t xml:space="preserve"> viděl jako imperialistický a neokolonialistický projekt. Mezi lety </w:t>
      </w:r>
      <w:r w:rsidR="004C307E" w:rsidRPr="003B1097">
        <w:rPr>
          <w:rFonts w:cs="Times New Roman"/>
          <w:color w:val="222222"/>
          <w:sz w:val="24"/>
          <w:szCs w:val="24"/>
          <w:shd w:val="clear" w:color="auto" w:fill="FFFFFF"/>
        </w:rPr>
        <w:t>1964</w:t>
      </w:r>
      <w:r w:rsidR="004C307E">
        <w:rPr>
          <w:rFonts w:cs="Times New Roman"/>
          <w:color w:val="222222"/>
          <w:sz w:val="24"/>
          <w:szCs w:val="24"/>
          <w:shd w:val="clear" w:color="auto" w:fill="FFFFFF"/>
        </w:rPr>
        <w:t>–1966</w:t>
      </w:r>
      <w:r w:rsidR="009D4647" w:rsidRPr="003B1097">
        <w:rPr>
          <w:rFonts w:cs="Times New Roman"/>
          <w:color w:val="222222"/>
          <w:sz w:val="24"/>
          <w:szCs w:val="24"/>
          <w:shd w:val="clear" w:color="auto" w:fill="FFFFFF"/>
        </w:rPr>
        <w:t xml:space="preserve"> pak následně mezi Indonésii a nově vzniklou Malajsii probíhala série menších konfliktů, především na území spolkových států </w:t>
      </w:r>
      <w:proofErr w:type="spellStart"/>
      <w:r w:rsidR="009D4647" w:rsidRPr="003B1097">
        <w:rPr>
          <w:rFonts w:cs="Times New Roman"/>
          <w:color w:val="222222"/>
          <w:sz w:val="24"/>
          <w:szCs w:val="24"/>
          <w:shd w:val="clear" w:color="auto" w:fill="FFFFFF"/>
        </w:rPr>
        <w:t>Saba</w:t>
      </w:r>
      <w:r w:rsidR="00745137" w:rsidRPr="003B1097">
        <w:rPr>
          <w:rFonts w:cs="Times New Roman"/>
          <w:color w:val="222222"/>
          <w:sz w:val="24"/>
          <w:szCs w:val="24"/>
          <w:shd w:val="clear" w:color="auto" w:fill="FFFFFF"/>
        </w:rPr>
        <w:t>h</w:t>
      </w:r>
      <w:proofErr w:type="spellEnd"/>
      <w:r w:rsidR="009D4647" w:rsidRPr="003B1097">
        <w:rPr>
          <w:rFonts w:cs="Times New Roman"/>
          <w:color w:val="222222"/>
          <w:sz w:val="24"/>
          <w:szCs w:val="24"/>
          <w:shd w:val="clear" w:color="auto" w:fill="FFFFFF"/>
        </w:rPr>
        <w:t xml:space="preserve"> a </w:t>
      </w:r>
      <w:proofErr w:type="spellStart"/>
      <w:r w:rsidR="009D4647" w:rsidRPr="003B1097">
        <w:rPr>
          <w:rFonts w:cs="Times New Roman"/>
          <w:color w:val="222222"/>
          <w:sz w:val="24"/>
          <w:szCs w:val="24"/>
          <w:shd w:val="clear" w:color="auto" w:fill="FFFFFF"/>
        </w:rPr>
        <w:t>Sarawak</w:t>
      </w:r>
      <w:proofErr w:type="spellEnd"/>
      <w:r w:rsidR="009D4647" w:rsidRPr="003B1097">
        <w:rPr>
          <w:rFonts w:cs="Times New Roman"/>
          <w:color w:val="222222"/>
          <w:sz w:val="24"/>
          <w:szCs w:val="24"/>
          <w:shd w:val="clear" w:color="auto" w:fill="FFFFFF"/>
        </w:rPr>
        <w:t xml:space="preserve">, které se nacházejí na ostrově Borneo s cílem sjednotit celý </w:t>
      </w:r>
      <w:r w:rsidR="009D4647" w:rsidRPr="003B1097">
        <w:rPr>
          <w:rFonts w:cs="Times New Roman"/>
          <w:color w:val="222222"/>
          <w:sz w:val="24"/>
          <w:szCs w:val="24"/>
          <w:shd w:val="clear" w:color="auto" w:fill="FFFFFF"/>
        </w:rPr>
        <w:lastRenderedPageBreak/>
        <w:t>ostrov pod indonéskou nadvládu. Důsledkem tohoto byla izolace země na mezinárodně politické scéně</w:t>
      </w:r>
      <w:r w:rsidR="005D0CEE" w:rsidRPr="003B1097">
        <w:rPr>
          <w:rFonts w:cs="Times New Roman"/>
          <w:color w:val="222222"/>
          <w:sz w:val="24"/>
          <w:szCs w:val="24"/>
          <w:shd w:val="clear" w:color="auto" w:fill="FFFFFF"/>
        </w:rPr>
        <w:t xml:space="preserve"> a </w:t>
      </w:r>
      <w:r w:rsidR="009D4647" w:rsidRPr="003B1097">
        <w:rPr>
          <w:rFonts w:cs="Times New Roman"/>
          <w:color w:val="222222"/>
          <w:sz w:val="24"/>
          <w:szCs w:val="24"/>
          <w:shd w:val="clear" w:color="auto" w:fill="FFFFFF"/>
        </w:rPr>
        <w:t xml:space="preserve">mimo jiné </w:t>
      </w:r>
      <w:r w:rsidR="005D0CEE" w:rsidRPr="003B1097">
        <w:rPr>
          <w:rFonts w:cs="Times New Roman"/>
          <w:color w:val="222222"/>
          <w:sz w:val="24"/>
          <w:szCs w:val="24"/>
          <w:shd w:val="clear" w:color="auto" w:fill="FFFFFF"/>
        </w:rPr>
        <w:t xml:space="preserve">i </w:t>
      </w:r>
      <w:r w:rsidR="009D4647" w:rsidRPr="003B1097">
        <w:rPr>
          <w:rFonts w:cs="Times New Roman"/>
          <w:color w:val="222222"/>
          <w:sz w:val="24"/>
          <w:szCs w:val="24"/>
          <w:shd w:val="clear" w:color="auto" w:fill="FFFFFF"/>
        </w:rPr>
        <w:t>demonstrativní odchod z Organizace spojených národů</w:t>
      </w:r>
      <w:r w:rsidR="005D0CEE" w:rsidRPr="003B1097">
        <w:rPr>
          <w:rFonts w:cs="Times New Roman"/>
          <w:color w:val="222222"/>
          <w:sz w:val="24"/>
          <w:szCs w:val="24"/>
          <w:shd w:val="clear" w:color="auto" w:fill="FFFFFF"/>
        </w:rPr>
        <w:t xml:space="preserve">. </w:t>
      </w:r>
      <w:r w:rsidR="00E925E6" w:rsidRPr="003B1097">
        <w:rPr>
          <w:rFonts w:cs="Times New Roman"/>
          <w:color w:val="222222"/>
          <w:sz w:val="24"/>
          <w:szCs w:val="24"/>
          <w:shd w:val="clear" w:color="auto" w:fill="FFFFFF"/>
        </w:rPr>
        <w:t>K t</w:t>
      </w:r>
      <w:r w:rsidR="005D0CEE" w:rsidRPr="003B1097">
        <w:rPr>
          <w:rFonts w:cs="Times New Roman"/>
          <w:color w:val="222222"/>
          <w:sz w:val="24"/>
          <w:szCs w:val="24"/>
          <w:shd w:val="clear" w:color="auto" w:fill="FFFFFF"/>
        </w:rPr>
        <w:t>omu dále následovala</w:t>
      </w:r>
      <w:r w:rsidR="009D4647" w:rsidRPr="003B1097">
        <w:rPr>
          <w:rFonts w:cs="Times New Roman"/>
          <w:color w:val="222222"/>
          <w:sz w:val="24"/>
          <w:szCs w:val="24"/>
          <w:shd w:val="clear" w:color="auto" w:fill="FFFFFF"/>
        </w:rPr>
        <w:t xml:space="preserve"> anti-americká kampaň </w:t>
      </w:r>
      <w:proofErr w:type="spellStart"/>
      <w:r w:rsidR="009D4647" w:rsidRPr="003B1097">
        <w:rPr>
          <w:rFonts w:cs="Times New Roman"/>
          <w:color w:val="222222"/>
          <w:sz w:val="24"/>
          <w:szCs w:val="24"/>
          <w:shd w:val="clear" w:color="auto" w:fill="FFFFFF"/>
        </w:rPr>
        <w:t>Sukarnov</w:t>
      </w:r>
      <w:r w:rsidR="001128A5" w:rsidRPr="003B1097">
        <w:rPr>
          <w:rFonts w:cs="Times New Roman"/>
          <w:color w:val="222222"/>
          <w:sz w:val="24"/>
          <w:szCs w:val="24"/>
          <w:shd w:val="clear" w:color="auto" w:fill="FFFFFF"/>
        </w:rPr>
        <w:t>y</w:t>
      </w:r>
      <w:proofErr w:type="spellEnd"/>
      <w:r w:rsidR="009D4647" w:rsidRPr="003B1097">
        <w:rPr>
          <w:rFonts w:cs="Times New Roman"/>
          <w:color w:val="222222"/>
          <w:sz w:val="24"/>
          <w:szCs w:val="24"/>
          <w:shd w:val="clear" w:color="auto" w:fill="FFFFFF"/>
        </w:rPr>
        <w:t xml:space="preserve"> vlády, která jen více </w:t>
      </w:r>
      <w:r w:rsidR="001128A5" w:rsidRPr="003B1097">
        <w:rPr>
          <w:rFonts w:cs="Times New Roman"/>
          <w:color w:val="222222"/>
          <w:sz w:val="24"/>
          <w:szCs w:val="24"/>
          <w:shd w:val="clear" w:color="auto" w:fill="FFFFFF"/>
        </w:rPr>
        <w:t>upevňovala</w:t>
      </w:r>
      <w:r w:rsidR="009D4647" w:rsidRPr="003B1097">
        <w:rPr>
          <w:rFonts w:cs="Times New Roman"/>
          <w:color w:val="222222"/>
          <w:sz w:val="24"/>
          <w:szCs w:val="24"/>
          <w:shd w:val="clear" w:color="auto" w:fill="FFFFFF"/>
        </w:rPr>
        <w:t xml:space="preserve"> jeho orientaci k východnímu bloku a komunismu. Japonsko v této době nemělo v Indonésii výrazný vliv, protože japonské investice, které výrazně pomohl</w:t>
      </w:r>
      <w:r w:rsidR="00120E60" w:rsidRPr="003B1097">
        <w:rPr>
          <w:rFonts w:cs="Times New Roman"/>
          <w:color w:val="222222"/>
          <w:sz w:val="24"/>
          <w:szCs w:val="24"/>
          <w:shd w:val="clear" w:color="auto" w:fill="FFFFFF"/>
        </w:rPr>
        <w:t>y</w:t>
      </w:r>
      <w:r w:rsidR="009D4647" w:rsidRPr="003B1097">
        <w:rPr>
          <w:rFonts w:cs="Times New Roman"/>
          <w:color w:val="222222"/>
          <w:sz w:val="24"/>
          <w:szCs w:val="24"/>
          <w:shd w:val="clear" w:color="auto" w:fill="FFFFFF"/>
        </w:rPr>
        <w:t xml:space="preserve"> v</w:t>
      </w:r>
      <w:r w:rsidR="00523ABB" w:rsidRPr="003B1097">
        <w:rPr>
          <w:rFonts w:cs="Times New Roman"/>
          <w:color w:val="222222"/>
          <w:sz w:val="24"/>
          <w:szCs w:val="24"/>
          <w:shd w:val="clear" w:color="auto" w:fill="FFFFFF"/>
        </w:rPr>
        <w:t>e </w:t>
      </w:r>
      <w:r w:rsidR="009D4647" w:rsidRPr="003B1097">
        <w:rPr>
          <w:rFonts w:cs="Times New Roman"/>
          <w:color w:val="222222"/>
          <w:sz w:val="24"/>
          <w:szCs w:val="24"/>
          <w:shd w:val="clear" w:color="auto" w:fill="FFFFFF"/>
        </w:rPr>
        <w:t>znovu</w:t>
      </w:r>
      <w:r w:rsidR="00523ABB" w:rsidRPr="003B1097">
        <w:rPr>
          <w:rFonts w:cs="Times New Roman"/>
          <w:color w:val="222222"/>
          <w:sz w:val="24"/>
          <w:szCs w:val="24"/>
          <w:shd w:val="clear" w:color="auto" w:fill="FFFFFF"/>
        </w:rPr>
        <w:t xml:space="preserve"> </w:t>
      </w:r>
      <w:r w:rsidR="009D4647" w:rsidRPr="003B1097">
        <w:rPr>
          <w:rFonts w:cs="Times New Roman"/>
          <w:color w:val="222222"/>
          <w:sz w:val="24"/>
          <w:szCs w:val="24"/>
          <w:shd w:val="clear" w:color="auto" w:fill="FFFFFF"/>
        </w:rPr>
        <w:t>pronikání Japonska do této oblasti byly ještě značně omezené</w:t>
      </w:r>
      <w:r w:rsidR="00523ABB" w:rsidRPr="003B1097">
        <w:rPr>
          <w:rFonts w:cs="Times New Roman"/>
          <w:color w:val="222222"/>
          <w:sz w:val="24"/>
          <w:szCs w:val="24"/>
          <w:shd w:val="clear" w:color="auto" w:fill="FFFFFF"/>
        </w:rPr>
        <w:t>, a to</w:t>
      </w:r>
      <w:r w:rsidR="009D4647" w:rsidRPr="003B1097">
        <w:rPr>
          <w:rFonts w:cs="Times New Roman"/>
          <w:color w:val="222222"/>
          <w:sz w:val="24"/>
          <w:szCs w:val="24"/>
          <w:shd w:val="clear" w:color="auto" w:fill="FFFFFF"/>
        </w:rPr>
        <w:t xml:space="preserve"> kvůli silnému čínsko-ruskému vlivu.</w:t>
      </w:r>
      <w:r w:rsidR="00FF77D6">
        <w:rPr>
          <w:rFonts w:cs="Times New Roman"/>
          <w:color w:val="222222"/>
          <w:sz w:val="24"/>
          <w:szCs w:val="24"/>
          <w:shd w:val="clear" w:color="auto" w:fill="FFFFFF"/>
        </w:rPr>
        <w:t xml:space="preserve"> Znovu také připomínám</w:t>
      </w:r>
      <w:r w:rsidR="006F7493" w:rsidRPr="003B1097">
        <w:rPr>
          <w:rFonts w:cs="Times New Roman"/>
          <w:color w:val="222222"/>
          <w:sz w:val="24"/>
          <w:szCs w:val="24"/>
          <w:shd w:val="clear" w:color="auto" w:fill="FFFFFF"/>
        </w:rPr>
        <w:t>, že Japonsko v té době nemělo zcela autonomní zahraniční politiku</w:t>
      </w:r>
      <w:r w:rsidR="00FF77D6">
        <w:rPr>
          <w:rFonts w:cs="Times New Roman"/>
          <w:color w:val="222222"/>
          <w:sz w:val="24"/>
          <w:szCs w:val="24"/>
          <w:shd w:val="clear" w:color="auto" w:fill="FFFFFF"/>
        </w:rPr>
        <w:t xml:space="preserve"> a že</w:t>
      </w:r>
      <w:r w:rsidR="003875CE" w:rsidRPr="003B1097">
        <w:rPr>
          <w:rFonts w:cs="Times New Roman"/>
          <w:color w:val="222222"/>
          <w:sz w:val="24"/>
          <w:szCs w:val="24"/>
          <w:shd w:val="clear" w:color="auto" w:fill="FFFFFF"/>
        </w:rPr>
        <w:t xml:space="preserve"> </w:t>
      </w:r>
      <w:r w:rsidR="000638E4">
        <w:rPr>
          <w:rFonts w:cs="Times New Roman"/>
          <w:color w:val="222222"/>
          <w:sz w:val="24"/>
          <w:szCs w:val="24"/>
          <w:shd w:val="clear" w:color="auto" w:fill="FFFFFF"/>
        </w:rPr>
        <w:t xml:space="preserve">za </w:t>
      </w:r>
      <w:proofErr w:type="spellStart"/>
      <w:r w:rsidR="003875CE" w:rsidRPr="003B1097">
        <w:rPr>
          <w:rFonts w:cs="Times New Roman"/>
          <w:color w:val="222222"/>
          <w:sz w:val="24"/>
          <w:szCs w:val="24"/>
          <w:shd w:val="clear" w:color="auto" w:fill="FFFFFF"/>
        </w:rPr>
        <w:t>Sukarnovi</w:t>
      </w:r>
      <w:proofErr w:type="spellEnd"/>
      <w:r w:rsidR="003875CE" w:rsidRPr="003B1097">
        <w:rPr>
          <w:rFonts w:cs="Times New Roman"/>
          <w:color w:val="222222"/>
          <w:sz w:val="24"/>
          <w:szCs w:val="24"/>
          <w:shd w:val="clear" w:color="auto" w:fill="FFFFFF"/>
        </w:rPr>
        <w:t xml:space="preserve"> vlády uzavřelo Japonsko </w:t>
      </w:r>
      <w:r w:rsidR="00FF77D6">
        <w:rPr>
          <w:rFonts w:cs="Times New Roman"/>
          <w:color w:val="222222"/>
          <w:sz w:val="24"/>
          <w:szCs w:val="24"/>
          <w:shd w:val="clear" w:color="auto" w:fill="FFFFFF"/>
        </w:rPr>
        <w:t>s </w:t>
      </w:r>
      <w:r w:rsidR="003875CE" w:rsidRPr="003B1097">
        <w:rPr>
          <w:rFonts w:cs="Times New Roman"/>
          <w:color w:val="222222"/>
          <w:sz w:val="24"/>
          <w:szCs w:val="24"/>
          <w:shd w:val="clear" w:color="auto" w:fill="FFFFFF"/>
        </w:rPr>
        <w:t>Indonési</w:t>
      </w:r>
      <w:r w:rsidR="00FF77D6">
        <w:rPr>
          <w:rFonts w:cs="Times New Roman"/>
          <w:color w:val="222222"/>
          <w:sz w:val="24"/>
          <w:szCs w:val="24"/>
          <w:shd w:val="clear" w:color="auto" w:fill="FFFFFF"/>
        </w:rPr>
        <w:t>í,</w:t>
      </w:r>
      <w:r w:rsidR="003875CE" w:rsidRPr="003B1097">
        <w:rPr>
          <w:rFonts w:cs="Times New Roman"/>
          <w:color w:val="222222"/>
          <w:sz w:val="24"/>
          <w:szCs w:val="24"/>
          <w:shd w:val="clear" w:color="auto" w:fill="FFFFFF"/>
        </w:rPr>
        <w:t xml:space="preserve"> v dubnu roku 1958</w:t>
      </w:r>
      <w:r w:rsidR="00FF77D6">
        <w:rPr>
          <w:rFonts w:cs="Times New Roman"/>
          <w:color w:val="222222"/>
          <w:sz w:val="24"/>
          <w:szCs w:val="24"/>
          <w:shd w:val="clear" w:color="auto" w:fill="FFFFFF"/>
        </w:rPr>
        <w:t>,</w:t>
      </w:r>
      <w:r w:rsidR="003875CE" w:rsidRPr="003B1097">
        <w:rPr>
          <w:rFonts w:cs="Times New Roman"/>
          <w:color w:val="222222"/>
          <w:sz w:val="24"/>
          <w:szCs w:val="24"/>
          <w:shd w:val="clear" w:color="auto" w:fill="FFFFFF"/>
        </w:rPr>
        <w:t xml:space="preserve"> mírovou smlouvu, která pro tyto dvě</w:t>
      </w:r>
      <w:r w:rsidR="005D0CEE" w:rsidRPr="003B1097">
        <w:rPr>
          <w:rFonts w:cs="Times New Roman"/>
          <w:color w:val="222222"/>
          <w:sz w:val="24"/>
          <w:szCs w:val="24"/>
          <w:shd w:val="clear" w:color="auto" w:fill="FFFFFF"/>
        </w:rPr>
        <w:t xml:space="preserve"> země</w:t>
      </w:r>
      <w:r w:rsidR="003875CE" w:rsidRPr="003B1097">
        <w:rPr>
          <w:rFonts w:cs="Times New Roman"/>
          <w:color w:val="222222"/>
          <w:sz w:val="24"/>
          <w:szCs w:val="24"/>
          <w:shd w:val="clear" w:color="auto" w:fill="FFFFFF"/>
        </w:rPr>
        <w:t xml:space="preserve"> oficiálně ukončila vál</w:t>
      </w:r>
      <w:r w:rsidR="00120E60" w:rsidRPr="003B1097">
        <w:rPr>
          <w:rFonts w:cs="Times New Roman"/>
          <w:color w:val="222222"/>
          <w:sz w:val="24"/>
          <w:szCs w:val="24"/>
          <w:shd w:val="clear" w:color="auto" w:fill="FFFFFF"/>
        </w:rPr>
        <w:t>ečný stav</w:t>
      </w:r>
      <w:r w:rsidR="003875CE" w:rsidRPr="003B1097">
        <w:rPr>
          <w:rFonts w:cs="Times New Roman"/>
          <w:color w:val="222222"/>
          <w:sz w:val="24"/>
          <w:szCs w:val="24"/>
          <w:shd w:val="clear" w:color="auto" w:fill="FFFFFF"/>
        </w:rPr>
        <w:t xml:space="preserve">. </w:t>
      </w:r>
      <w:proofErr w:type="spellStart"/>
      <w:r w:rsidR="003875CE" w:rsidRPr="003B1097">
        <w:rPr>
          <w:rFonts w:cs="Times New Roman"/>
          <w:color w:val="222222"/>
          <w:sz w:val="24"/>
          <w:szCs w:val="24"/>
          <w:shd w:val="clear" w:color="auto" w:fill="FFFFFF"/>
        </w:rPr>
        <w:t>Sukarno</w:t>
      </w:r>
      <w:proofErr w:type="spellEnd"/>
      <w:r w:rsidR="003875CE" w:rsidRPr="003B1097">
        <w:rPr>
          <w:rFonts w:cs="Times New Roman"/>
          <w:color w:val="222222"/>
          <w:sz w:val="24"/>
          <w:szCs w:val="24"/>
          <w:shd w:val="clear" w:color="auto" w:fill="FFFFFF"/>
        </w:rPr>
        <w:t xml:space="preserve"> následně v roce 1959</w:t>
      </w:r>
      <w:r w:rsidR="005D0CEE" w:rsidRPr="003B1097">
        <w:rPr>
          <w:rFonts w:cs="Times New Roman"/>
          <w:color w:val="222222"/>
          <w:sz w:val="24"/>
          <w:szCs w:val="24"/>
          <w:shd w:val="clear" w:color="auto" w:fill="FFFFFF"/>
        </w:rPr>
        <w:t xml:space="preserve"> Japonsko oficiálně</w:t>
      </w:r>
      <w:r w:rsidR="003875CE" w:rsidRPr="003B1097">
        <w:rPr>
          <w:rFonts w:cs="Times New Roman"/>
          <w:color w:val="222222"/>
          <w:sz w:val="24"/>
          <w:szCs w:val="24"/>
          <w:shd w:val="clear" w:color="auto" w:fill="FFFFFF"/>
        </w:rPr>
        <w:t xml:space="preserve"> navštívil. Není bez zajímavosti, že na </w:t>
      </w:r>
      <w:r w:rsidR="005D0CEE" w:rsidRPr="003B1097">
        <w:rPr>
          <w:rFonts w:cs="Times New Roman"/>
          <w:color w:val="222222"/>
          <w:sz w:val="24"/>
          <w:szCs w:val="24"/>
          <w:shd w:val="clear" w:color="auto" w:fill="FFFFFF"/>
        </w:rPr>
        <w:t xml:space="preserve">této </w:t>
      </w:r>
      <w:r w:rsidR="003875CE" w:rsidRPr="003B1097">
        <w:rPr>
          <w:rFonts w:cs="Times New Roman"/>
          <w:color w:val="222222"/>
          <w:sz w:val="24"/>
          <w:szCs w:val="24"/>
          <w:shd w:val="clear" w:color="auto" w:fill="FFFFFF"/>
        </w:rPr>
        <w:t xml:space="preserve">státní návštěvě se v baru na </w:t>
      </w:r>
      <w:proofErr w:type="spellStart"/>
      <w:r w:rsidR="003875CE" w:rsidRPr="003B1097">
        <w:rPr>
          <w:rFonts w:cs="Times New Roman"/>
          <w:color w:val="222222"/>
          <w:sz w:val="24"/>
          <w:szCs w:val="24"/>
          <w:shd w:val="clear" w:color="auto" w:fill="FFFFFF"/>
        </w:rPr>
        <w:t>Ginze</w:t>
      </w:r>
      <w:proofErr w:type="spellEnd"/>
      <w:r w:rsidR="003875CE" w:rsidRPr="003B1097">
        <w:rPr>
          <w:rFonts w:cs="Times New Roman"/>
          <w:color w:val="222222"/>
          <w:sz w:val="24"/>
          <w:szCs w:val="24"/>
          <w:shd w:val="clear" w:color="auto" w:fill="FFFFFF"/>
        </w:rPr>
        <w:t xml:space="preserve"> </w:t>
      </w:r>
      <w:r w:rsidR="00D55F71" w:rsidRPr="003B1097">
        <w:rPr>
          <w:rFonts w:cs="Times New Roman"/>
          <w:color w:val="222222"/>
          <w:sz w:val="24"/>
          <w:szCs w:val="24"/>
          <w:shd w:val="clear" w:color="auto" w:fill="FFFFFF"/>
        </w:rPr>
        <w:t xml:space="preserve">v Tokiu </w:t>
      </w:r>
      <w:r w:rsidR="003875CE" w:rsidRPr="003B1097">
        <w:rPr>
          <w:rFonts w:cs="Times New Roman"/>
          <w:color w:val="222222"/>
          <w:sz w:val="24"/>
          <w:szCs w:val="24"/>
          <w:shd w:val="clear" w:color="auto" w:fill="FFFFFF"/>
        </w:rPr>
        <w:t>seznámil se svou pozdější manželkou, tehdy 19letou studentkou umění</w:t>
      </w:r>
      <w:r w:rsidR="005B3679" w:rsidRPr="003B1097">
        <w:rPr>
          <w:rFonts w:cs="Times New Roman"/>
          <w:color w:val="222222"/>
          <w:sz w:val="24"/>
          <w:szCs w:val="24"/>
          <w:shd w:val="clear" w:color="auto" w:fill="FFFFFF"/>
        </w:rPr>
        <w:t xml:space="preserve"> </w:t>
      </w:r>
      <w:proofErr w:type="spellStart"/>
      <w:r w:rsidR="003875CE" w:rsidRPr="003B1097">
        <w:rPr>
          <w:rFonts w:cs="Times New Roman"/>
          <w:color w:val="222222"/>
          <w:sz w:val="24"/>
          <w:szCs w:val="24"/>
          <w:shd w:val="clear" w:color="auto" w:fill="FFFFFF"/>
        </w:rPr>
        <w:t>Nemoto</w:t>
      </w:r>
      <w:proofErr w:type="spellEnd"/>
      <w:r w:rsidR="005B3679" w:rsidRPr="003B1097">
        <w:rPr>
          <w:rFonts w:cs="Times New Roman"/>
          <w:color w:val="222222"/>
          <w:sz w:val="24"/>
          <w:szCs w:val="24"/>
          <w:shd w:val="clear" w:color="auto" w:fill="FFFFFF"/>
        </w:rPr>
        <w:t xml:space="preserve"> Naoko</w:t>
      </w:r>
      <w:r w:rsidR="00F5548B">
        <w:rPr>
          <w:rFonts w:cs="Times New Roman"/>
          <w:color w:val="222222"/>
          <w:sz w:val="24"/>
          <w:szCs w:val="24"/>
          <w:shd w:val="clear" w:color="auto" w:fill="FFFFFF"/>
        </w:rPr>
        <w:t>,</w:t>
      </w:r>
      <w:r w:rsidR="006B0068">
        <w:rPr>
          <w:rStyle w:val="Znakapoznpodarou"/>
          <w:rFonts w:cs="Times New Roman"/>
          <w:color w:val="222222"/>
          <w:sz w:val="24"/>
          <w:szCs w:val="24"/>
          <w:shd w:val="clear" w:color="auto" w:fill="FFFFFF"/>
        </w:rPr>
        <w:footnoteReference w:id="37"/>
      </w:r>
      <w:r w:rsidR="003875CE" w:rsidRPr="003B1097">
        <w:rPr>
          <w:rFonts w:cs="Times New Roman"/>
          <w:color w:val="222222"/>
          <w:sz w:val="24"/>
          <w:szCs w:val="24"/>
          <w:shd w:val="clear" w:color="auto" w:fill="FFFFFF"/>
        </w:rPr>
        <w:t xml:space="preserve"> která zde pracovala jako hosteska. Vzali se v roce 1962 v Indonésii, přičemž Naoko konvertovala k islámu a přijala indonéské jméno </w:t>
      </w:r>
      <w:proofErr w:type="spellStart"/>
      <w:r w:rsidR="003875CE" w:rsidRPr="003B1097">
        <w:rPr>
          <w:rFonts w:cs="Times New Roman"/>
          <w:color w:val="222222"/>
          <w:sz w:val="24"/>
          <w:szCs w:val="24"/>
          <w:shd w:val="clear" w:color="auto" w:fill="FFFFFF"/>
        </w:rPr>
        <w:t>Ratna</w:t>
      </w:r>
      <w:proofErr w:type="spellEnd"/>
      <w:r w:rsidR="003875CE" w:rsidRPr="003B1097">
        <w:rPr>
          <w:rFonts w:cs="Times New Roman"/>
          <w:color w:val="222222"/>
          <w:sz w:val="24"/>
          <w:szCs w:val="24"/>
          <w:shd w:val="clear" w:color="auto" w:fill="FFFFFF"/>
        </w:rPr>
        <w:t xml:space="preserve"> Sari </w:t>
      </w:r>
      <w:proofErr w:type="spellStart"/>
      <w:r w:rsidR="003875CE" w:rsidRPr="003B1097">
        <w:rPr>
          <w:rFonts w:cs="Times New Roman"/>
          <w:color w:val="222222"/>
          <w:sz w:val="24"/>
          <w:szCs w:val="24"/>
          <w:shd w:val="clear" w:color="auto" w:fill="FFFFFF"/>
        </w:rPr>
        <w:t>Dewi</w:t>
      </w:r>
      <w:proofErr w:type="spellEnd"/>
      <w:r w:rsidR="003875CE" w:rsidRPr="003B1097">
        <w:rPr>
          <w:rFonts w:cs="Times New Roman"/>
          <w:color w:val="222222"/>
          <w:sz w:val="24"/>
          <w:szCs w:val="24"/>
          <w:shd w:val="clear" w:color="auto" w:fill="FFFFFF"/>
        </w:rPr>
        <w:t xml:space="preserve"> </w:t>
      </w:r>
      <w:proofErr w:type="spellStart"/>
      <w:r w:rsidR="003875CE" w:rsidRPr="003B1097">
        <w:rPr>
          <w:rFonts w:cs="Times New Roman"/>
          <w:color w:val="222222"/>
          <w:sz w:val="24"/>
          <w:szCs w:val="24"/>
          <w:shd w:val="clear" w:color="auto" w:fill="FFFFFF"/>
        </w:rPr>
        <w:t>S</w:t>
      </w:r>
      <w:r w:rsidR="00E17E5E" w:rsidRPr="003B1097">
        <w:rPr>
          <w:rFonts w:cs="Times New Roman"/>
          <w:color w:val="222222"/>
          <w:sz w:val="24"/>
          <w:szCs w:val="24"/>
          <w:shd w:val="clear" w:color="auto" w:fill="FFFFFF"/>
        </w:rPr>
        <w:t>u</w:t>
      </w:r>
      <w:r w:rsidR="003875CE" w:rsidRPr="003B1097">
        <w:rPr>
          <w:rFonts w:cs="Times New Roman"/>
          <w:color w:val="222222"/>
          <w:sz w:val="24"/>
          <w:szCs w:val="24"/>
          <w:shd w:val="clear" w:color="auto" w:fill="FFFFFF"/>
        </w:rPr>
        <w:t>karno</w:t>
      </w:r>
      <w:proofErr w:type="spellEnd"/>
      <w:r w:rsidR="003875CE" w:rsidRPr="003B1097">
        <w:rPr>
          <w:rFonts w:cs="Times New Roman"/>
          <w:color w:val="222222"/>
          <w:sz w:val="24"/>
          <w:szCs w:val="24"/>
          <w:shd w:val="clear" w:color="auto" w:fill="FFFFFF"/>
        </w:rPr>
        <w:t xml:space="preserve">. </w:t>
      </w:r>
      <w:r w:rsidR="00FA1BC9" w:rsidRPr="003B1097">
        <w:rPr>
          <w:rFonts w:cs="Times New Roman"/>
          <w:color w:val="222222"/>
          <w:sz w:val="24"/>
          <w:szCs w:val="24"/>
          <w:shd w:val="clear" w:color="auto" w:fill="FFFFFF"/>
        </w:rPr>
        <w:t xml:space="preserve">Po </w:t>
      </w:r>
      <w:proofErr w:type="spellStart"/>
      <w:r w:rsidR="00FA1BC9" w:rsidRPr="003B1097">
        <w:rPr>
          <w:rFonts w:cs="Times New Roman"/>
          <w:color w:val="222222"/>
          <w:sz w:val="24"/>
          <w:szCs w:val="24"/>
          <w:shd w:val="clear" w:color="auto" w:fill="FFFFFF"/>
        </w:rPr>
        <w:t>Sukarnově</w:t>
      </w:r>
      <w:proofErr w:type="spellEnd"/>
      <w:r w:rsidR="00E8014E" w:rsidRPr="003B1097">
        <w:rPr>
          <w:rFonts w:cs="Times New Roman"/>
          <w:color w:val="222222"/>
          <w:sz w:val="24"/>
          <w:szCs w:val="24"/>
          <w:shd w:val="clear" w:color="auto" w:fill="FFFFFF"/>
        </w:rPr>
        <w:t xml:space="preserve"> </w:t>
      </w:r>
      <w:r w:rsidR="00E17E5E" w:rsidRPr="003B1097">
        <w:rPr>
          <w:rFonts w:cs="Times New Roman"/>
          <w:color w:val="222222"/>
          <w:sz w:val="24"/>
          <w:szCs w:val="24"/>
          <w:shd w:val="clear" w:color="auto" w:fill="FFFFFF"/>
        </w:rPr>
        <w:t xml:space="preserve">odstavení od moci </w:t>
      </w:r>
      <w:r w:rsidR="00E8014E" w:rsidRPr="003B1097">
        <w:rPr>
          <w:rFonts w:cs="Times New Roman"/>
          <w:color w:val="222222"/>
          <w:sz w:val="24"/>
          <w:szCs w:val="24"/>
          <w:shd w:val="clear" w:color="auto" w:fill="FFFFFF"/>
        </w:rPr>
        <w:t>v roce 1965 žila v různých zemí, přičemž dnes žije znovu v Japonsku, kde se stala celebritou.</w:t>
      </w:r>
      <w:r w:rsidR="003971BC" w:rsidRPr="003B1097">
        <w:rPr>
          <w:rStyle w:val="Znakapoznpodarou"/>
          <w:rFonts w:cs="Times New Roman"/>
          <w:color w:val="222222"/>
          <w:sz w:val="24"/>
          <w:szCs w:val="24"/>
          <w:shd w:val="clear" w:color="auto" w:fill="FFFFFF"/>
        </w:rPr>
        <w:footnoteReference w:id="38"/>
      </w:r>
      <w:r w:rsidR="00093388" w:rsidRPr="003B1097">
        <w:rPr>
          <w:rFonts w:cs="Times New Roman"/>
          <w:color w:val="222222"/>
          <w:sz w:val="24"/>
          <w:szCs w:val="24"/>
          <w:shd w:val="clear" w:color="auto" w:fill="FFFFFF"/>
        </w:rPr>
        <w:t xml:space="preserve"> </w:t>
      </w:r>
      <w:r w:rsidR="001A2218" w:rsidRPr="003B1097">
        <w:rPr>
          <w:rFonts w:cs="Times New Roman"/>
          <w:color w:val="222222"/>
          <w:sz w:val="24"/>
          <w:szCs w:val="24"/>
          <w:shd w:val="clear" w:color="auto" w:fill="FFFFFF"/>
        </w:rPr>
        <w:t>V souvislosti s tím j</w:t>
      </w:r>
      <w:r w:rsidR="00093388" w:rsidRPr="003B1097">
        <w:rPr>
          <w:rFonts w:cs="Times New Roman"/>
          <w:color w:val="222222"/>
          <w:sz w:val="24"/>
          <w:szCs w:val="24"/>
          <w:shd w:val="clear" w:color="auto" w:fill="FFFFFF"/>
        </w:rPr>
        <w:t xml:space="preserve">e zajímavé, že přes </w:t>
      </w:r>
      <w:proofErr w:type="spellStart"/>
      <w:r w:rsidR="00093388" w:rsidRPr="003B1097">
        <w:rPr>
          <w:rFonts w:cs="Times New Roman"/>
          <w:color w:val="222222"/>
          <w:sz w:val="24"/>
          <w:szCs w:val="24"/>
          <w:shd w:val="clear" w:color="auto" w:fill="FFFFFF"/>
        </w:rPr>
        <w:t>Sukarnův</w:t>
      </w:r>
      <w:proofErr w:type="spellEnd"/>
      <w:r w:rsidR="00093388" w:rsidRPr="003B1097">
        <w:rPr>
          <w:rFonts w:cs="Times New Roman"/>
          <w:color w:val="222222"/>
          <w:sz w:val="24"/>
          <w:szCs w:val="24"/>
          <w:shd w:val="clear" w:color="auto" w:fill="FFFFFF"/>
        </w:rPr>
        <w:t xml:space="preserve"> osobní pozitivní vztah k Japonsku nebyly vztahy</w:t>
      </w:r>
      <w:r w:rsidR="00FF77D6">
        <w:rPr>
          <w:rFonts w:cs="Times New Roman"/>
          <w:color w:val="222222"/>
          <w:sz w:val="24"/>
          <w:szCs w:val="24"/>
          <w:shd w:val="clear" w:color="auto" w:fill="FFFFFF"/>
        </w:rPr>
        <w:t xml:space="preserve"> oficiální diplomacie</w:t>
      </w:r>
      <w:r w:rsidR="00093388" w:rsidRPr="003B1097">
        <w:rPr>
          <w:rFonts w:cs="Times New Roman"/>
          <w:color w:val="222222"/>
          <w:sz w:val="24"/>
          <w:szCs w:val="24"/>
          <w:shd w:val="clear" w:color="auto" w:fill="FFFFFF"/>
        </w:rPr>
        <w:t xml:space="preserve"> Indonésie a Japonsko v době jeho vlády ideální.</w:t>
      </w:r>
    </w:p>
    <w:p w14:paraId="52D20389" w14:textId="77777777" w:rsidR="00AE13AC" w:rsidRDefault="00AE13AC">
      <w:pPr>
        <w:rPr>
          <w:rFonts w:cs="Times New Roman"/>
          <w:color w:val="222222"/>
          <w:sz w:val="24"/>
          <w:szCs w:val="24"/>
          <w:shd w:val="clear" w:color="auto" w:fill="FFFFFF"/>
        </w:rPr>
      </w:pPr>
      <w:r>
        <w:rPr>
          <w:rFonts w:cs="Times New Roman"/>
          <w:color w:val="222222"/>
          <w:sz w:val="24"/>
          <w:szCs w:val="24"/>
          <w:shd w:val="clear" w:color="auto" w:fill="FFFFFF"/>
        </w:rPr>
        <w:br w:type="page"/>
      </w:r>
    </w:p>
    <w:p w14:paraId="6CE922C7" w14:textId="77777777" w:rsidR="003875CE" w:rsidRPr="003B1097" w:rsidRDefault="003875CE" w:rsidP="00ED574E">
      <w:pPr>
        <w:rPr>
          <w:rFonts w:cs="Times New Roman"/>
          <w:color w:val="222222"/>
          <w:sz w:val="24"/>
          <w:szCs w:val="24"/>
          <w:shd w:val="clear" w:color="auto" w:fill="FFFFFF"/>
        </w:rPr>
      </w:pPr>
    </w:p>
    <w:p w14:paraId="5CAFAFA7" w14:textId="5718E431" w:rsidR="009357FA" w:rsidRDefault="009B07C8" w:rsidP="00DC7287">
      <w:pPr>
        <w:pStyle w:val="Nadpis2"/>
        <w:rPr>
          <w:lang w:eastAsia="zh-CN"/>
        </w:rPr>
      </w:pPr>
      <w:bookmarkStart w:id="7" w:name="_Toc513783864"/>
      <w:r w:rsidRPr="003B1097">
        <w:t>V</w:t>
      </w:r>
      <w:r w:rsidR="009357FA" w:rsidRPr="003B1097">
        <w:t>lád</w:t>
      </w:r>
      <w:r w:rsidRPr="003B1097">
        <w:t>a</w:t>
      </w:r>
      <w:r w:rsidR="009357FA" w:rsidRPr="003B1097">
        <w:t xml:space="preserve"> </w:t>
      </w:r>
      <w:proofErr w:type="spellStart"/>
      <w:r w:rsidR="009357FA" w:rsidRPr="003B1097">
        <w:t>Suharta</w:t>
      </w:r>
      <w:proofErr w:type="spellEnd"/>
      <w:r w:rsidRPr="003B1097">
        <w:t xml:space="preserve"> a pronik</w:t>
      </w:r>
      <w:r w:rsidRPr="003B1097">
        <w:rPr>
          <w:lang w:eastAsia="zh-CN"/>
        </w:rPr>
        <w:t>ání japonských investorů</w:t>
      </w:r>
      <w:bookmarkEnd w:id="7"/>
    </w:p>
    <w:p w14:paraId="70F706C3" w14:textId="50A25578" w:rsidR="0008725E" w:rsidRPr="0008725E" w:rsidRDefault="0008725E" w:rsidP="0008725E">
      <w:pPr>
        <w:pStyle w:val="Nadpis3"/>
        <w:rPr>
          <w:lang w:eastAsia="zh-CN"/>
        </w:rPr>
      </w:pPr>
      <w:r>
        <w:rPr>
          <w:lang w:eastAsia="zh-CN"/>
        </w:rPr>
        <w:t xml:space="preserve"> </w:t>
      </w:r>
      <w:bookmarkStart w:id="8" w:name="_Toc513783865"/>
      <w:proofErr w:type="spellStart"/>
      <w:r w:rsidR="00C92BC3">
        <w:rPr>
          <w:lang w:eastAsia="zh-CN"/>
        </w:rPr>
        <w:t>Suharto</w:t>
      </w:r>
      <w:proofErr w:type="spellEnd"/>
      <w:r w:rsidR="00C92BC3">
        <w:rPr>
          <w:lang w:eastAsia="zh-CN"/>
        </w:rPr>
        <w:t xml:space="preserve"> a jeho</w:t>
      </w:r>
      <w:r>
        <w:rPr>
          <w:lang w:eastAsia="zh-CN"/>
        </w:rPr>
        <w:t xml:space="preserve"> zahraniční politika</w:t>
      </w:r>
      <w:bookmarkEnd w:id="8"/>
    </w:p>
    <w:p w14:paraId="0F901814" w14:textId="399D6CB7" w:rsidR="009D4647" w:rsidRPr="003B1097" w:rsidRDefault="009D4647"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Zlom </w:t>
      </w:r>
      <w:r w:rsidR="005D0CEE" w:rsidRPr="003B1097">
        <w:rPr>
          <w:rFonts w:cs="Times New Roman"/>
          <w:color w:val="222222"/>
          <w:sz w:val="24"/>
          <w:szCs w:val="24"/>
          <w:shd w:val="clear" w:color="auto" w:fill="FFFFFF"/>
        </w:rPr>
        <w:t xml:space="preserve">v japonsko-indonéských vztazích </w:t>
      </w:r>
      <w:r w:rsidRPr="003B1097">
        <w:rPr>
          <w:rFonts w:cs="Times New Roman"/>
          <w:color w:val="222222"/>
          <w:sz w:val="24"/>
          <w:szCs w:val="24"/>
          <w:shd w:val="clear" w:color="auto" w:fill="FFFFFF"/>
        </w:rPr>
        <w:t xml:space="preserve">nastal až po </w:t>
      </w:r>
      <w:proofErr w:type="spellStart"/>
      <w:r w:rsidRPr="003B1097">
        <w:rPr>
          <w:rFonts w:cs="Times New Roman"/>
          <w:color w:val="222222"/>
          <w:sz w:val="24"/>
          <w:szCs w:val="24"/>
          <w:shd w:val="clear" w:color="auto" w:fill="FFFFFF"/>
        </w:rPr>
        <w:t>Sukarnově</w:t>
      </w:r>
      <w:proofErr w:type="spellEnd"/>
      <w:r w:rsidRPr="003B1097">
        <w:rPr>
          <w:rFonts w:cs="Times New Roman"/>
          <w:color w:val="222222"/>
          <w:sz w:val="24"/>
          <w:szCs w:val="24"/>
          <w:shd w:val="clear" w:color="auto" w:fill="FFFFFF"/>
        </w:rPr>
        <w:t xml:space="preserve"> pádu v roce 1965</w:t>
      </w:r>
      <w:r w:rsidR="005D0CEE" w:rsidRPr="003B1097">
        <w:rPr>
          <w:rFonts w:cs="Times New Roman"/>
          <w:color w:val="222222"/>
          <w:sz w:val="24"/>
          <w:szCs w:val="24"/>
          <w:shd w:val="clear" w:color="auto" w:fill="FFFFFF"/>
        </w:rPr>
        <w:t>. Pro doplnění kontextu</w:t>
      </w:r>
      <w:r w:rsidR="00E925E6" w:rsidRPr="003B1097">
        <w:rPr>
          <w:rFonts w:cs="Times New Roman"/>
          <w:color w:val="222222"/>
          <w:sz w:val="24"/>
          <w:szCs w:val="24"/>
          <w:shd w:val="clear" w:color="auto" w:fill="FFFFFF"/>
        </w:rPr>
        <w:t xml:space="preserve"> je třeba uvést</w:t>
      </w:r>
      <w:r w:rsidR="005D0CEE" w:rsidRPr="003B1097">
        <w:rPr>
          <w:rFonts w:cs="Times New Roman"/>
          <w:color w:val="222222"/>
          <w:sz w:val="24"/>
          <w:szCs w:val="24"/>
          <w:shd w:val="clear" w:color="auto" w:fill="FFFFFF"/>
        </w:rPr>
        <w:t xml:space="preserve">, že při událostech roku 1965 </w:t>
      </w:r>
      <w:r w:rsidRPr="003B1097">
        <w:rPr>
          <w:rFonts w:cs="Times New Roman"/>
          <w:color w:val="222222"/>
          <w:sz w:val="24"/>
          <w:szCs w:val="24"/>
          <w:shd w:val="clear" w:color="auto" w:fill="FFFFFF"/>
        </w:rPr>
        <w:t>byl</w:t>
      </w:r>
      <w:r w:rsidR="005D0CEE" w:rsidRPr="003B1097">
        <w:rPr>
          <w:rFonts w:cs="Times New Roman"/>
          <w:color w:val="222222"/>
          <w:sz w:val="24"/>
          <w:szCs w:val="24"/>
          <w:shd w:val="clear" w:color="auto" w:fill="FFFFFF"/>
        </w:rPr>
        <w:t xml:space="preserve"> v Indonésii proveden pokus o </w:t>
      </w:r>
      <w:r w:rsidRPr="003B1097">
        <w:rPr>
          <w:rFonts w:cs="Times New Roman"/>
          <w:color w:val="222222"/>
          <w:sz w:val="24"/>
          <w:szCs w:val="24"/>
          <w:shd w:val="clear" w:color="auto" w:fill="FFFFFF"/>
        </w:rPr>
        <w:t>armádní převrat</w:t>
      </w:r>
      <w:r w:rsidR="005D0CEE" w:rsidRPr="003B1097">
        <w:rPr>
          <w:rFonts w:cs="Times New Roman"/>
          <w:color w:val="222222"/>
          <w:sz w:val="24"/>
          <w:szCs w:val="24"/>
          <w:shd w:val="clear" w:color="auto" w:fill="FFFFFF"/>
        </w:rPr>
        <w:t>, který byl oficiálně zmařen</w:t>
      </w:r>
      <w:r w:rsidRPr="003B1097">
        <w:rPr>
          <w:rFonts w:cs="Times New Roman"/>
          <w:color w:val="222222"/>
          <w:sz w:val="24"/>
          <w:szCs w:val="24"/>
          <w:shd w:val="clear" w:color="auto" w:fill="FFFFFF"/>
        </w:rPr>
        <w:t xml:space="preserve"> </w:t>
      </w:r>
      <w:r w:rsidR="005D0CEE" w:rsidRPr="003B1097">
        <w:rPr>
          <w:rFonts w:cs="Times New Roman"/>
          <w:color w:val="222222"/>
          <w:sz w:val="24"/>
          <w:szCs w:val="24"/>
          <w:shd w:val="clear" w:color="auto" w:fill="FFFFFF"/>
        </w:rPr>
        <w:t xml:space="preserve">pozdějším </w:t>
      </w:r>
      <w:r w:rsidRPr="003B1097">
        <w:rPr>
          <w:rFonts w:cs="Times New Roman"/>
          <w:color w:val="222222"/>
          <w:sz w:val="24"/>
          <w:szCs w:val="24"/>
          <w:shd w:val="clear" w:color="auto" w:fill="FFFFFF"/>
        </w:rPr>
        <w:t xml:space="preserve">autokratických vůdcem země </w:t>
      </w:r>
      <w:proofErr w:type="spellStart"/>
      <w:r w:rsidRPr="003B1097">
        <w:rPr>
          <w:rFonts w:cs="Times New Roman"/>
          <w:color w:val="222222"/>
          <w:sz w:val="24"/>
          <w:szCs w:val="24"/>
          <w:shd w:val="clear" w:color="auto" w:fill="FFFFFF"/>
        </w:rPr>
        <w:t>Suhartem</w:t>
      </w:r>
      <w:proofErr w:type="spellEnd"/>
      <w:r w:rsidR="005D0CEE" w:rsidRPr="003B1097">
        <w:rPr>
          <w:rFonts w:cs="Times New Roman"/>
          <w:color w:val="222222"/>
          <w:sz w:val="24"/>
          <w:szCs w:val="24"/>
          <w:shd w:val="clear" w:color="auto" w:fill="FFFFFF"/>
        </w:rPr>
        <w:t>.</w:t>
      </w:r>
      <w:r w:rsidR="006B0068">
        <w:rPr>
          <w:rStyle w:val="Znakapoznpodarou"/>
          <w:rFonts w:cs="Times New Roman"/>
          <w:color w:val="222222"/>
          <w:sz w:val="24"/>
          <w:szCs w:val="24"/>
          <w:shd w:val="clear" w:color="auto" w:fill="FFFFFF"/>
        </w:rPr>
        <w:footnoteReference w:id="39"/>
      </w:r>
      <w:r w:rsidR="005D0CEE" w:rsidRPr="003B1097">
        <w:rPr>
          <w:rFonts w:cs="Times New Roman"/>
          <w:color w:val="222222"/>
          <w:sz w:val="24"/>
          <w:szCs w:val="24"/>
          <w:shd w:val="clear" w:color="auto" w:fill="FFFFFF"/>
        </w:rPr>
        <w:t xml:space="preserve"> Bylo tehdy </w:t>
      </w:r>
      <w:r w:rsidRPr="003B1097">
        <w:rPr>
          <w:rFonts w:cs="Times New Roman"/>
          <w:color w:val="222222"/>
          <w:sz w:val="24"/>
          <w:szCs w:val="24"/>
          <w:shd w:val="clear" w:color="auto" w:fill="FFFFFF"/>
        </w:rPr>
        <w:t>vyvražděno přes půl milionu osob, převážně členů</w:t>
      </w:r>
      <w:r w:rsidR="00107702"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indonéské komunistické strany a </w:t>
      </w:r>
      <w:r w:rsidR="0095272E" w:rsidRPr="003B1097">
        <w:rPr>
          <w:rFonts w:cs="Times New Roman"/>
          <w:color w:val="222222"/>
          <w:sz w:val="24"/>
          <w:szCs w:val="24"/>
          <w:shd w:val="clear" w:color="auto" w:fill="FFFFFF"/>
        </w:rPr>
        <w:t xml:space="preserve">různých armádních špiček, které podporovaly </w:t>
      </w:r>
      <w:proofErr w:type="spellStart"/>
      <w:r w:rsidR="0095272E" w:rsidRPr="003B1097">
        <w:rPr>
          <w:rFonts w:cs="Times New Roman"/>
          <w:color w:val="222222"/>
          <w:sz w:val="24"/>
          <w:szCs w:val="24"/>
          <w:shd w:val="clear" w:color="auto" w:fill="FFFFFF"/>
        </w:rPr>
        <w:t>Su</w:t>
      </w:r>
      <w:r w:rsidR="00570904" w:rsidRPr="003B1097">
        <w:rPr>
          <w:rFonts w:cs="Times New Roman"/>
          <w:color w:val="222222"/>
          <w:sz w:val="24"/>
          <w:szCs w:val="24"/>
          <w:shd w:val="clear" w:color="auto" w:fill="FFFFFF"/>
        </w:rPr>
        <w:t>karna</w:t>
      </w:r>
      <w:proofErr w:type="spellEnd"/>
      <w:r w:rsidR="0095272E" w:rsidRPr="003B1097">
        <w:rPr>
          <w:rFonts w:cs="Times New Roman"/>
          <w:color w:val="222222"/>
          <w:sz w:val="24"/>
          <w:szCs w:val="24"/>
          <w:shd w:val="clear" w:color="auto" w:fill="FFFFFF"/>
        </w:rPr>
        <w:t>. Nově nastolený řád (</w:t>
      </w:r>
      <w:proofErr w:type="spellStart"/>
      <w:r w:rsidR="00461520" w:rsidRPr="003B1097">
        <w:rPr>
          <w:rFonts w:cs="Times New Roman"/>
          <w:color w:val="222222"/>
          <w:sz w:val="24"/>
          <w:szCs w:val="24"/>
          <w:shd w:val="clear" w:color="auto" w:fill="FFFFFF"/>
        </w:rPr>
        <w:t>Order</w:t>
      </w:r>
      <w:proofErr w:type="spellEnd"/>
      <w:r w:rsidR="00461520" w:rsidRPr="003B1097">
        <w:rPr>
          <w:rFonts w:cs="Times New Roman"/>
          <w:color w:val="222222"/>
          <w:sz w:val="24"/>
          <w:szCs w:val="24"/>
          <w:shd w:val="clear" w:color="auto" w:fill="FFFFFF"/>
        </w:rPr>
        <w:t xml:space="preserve"> baru</w:t>
      </w:r>
      <w:r w:rsidR="00615936" w:rsidRPr="003B1097">
        <w:rPr>
          <w:rStyle w:val="Znakapoznpodarou"/>
          <w:rFonts w:cs="Times New Roman"/>
          <w:color w:val="222222"/>
          <w:sz w:val="24"/>
          <w:szCs w:val="24"/>
          <w:shd w:val="clear" w:color="auto" w:fill="FFFFFF"/>
        </w:rPr>
        <w:footnoteReference w:id="40"/>
      </w:r>
      <w:r w:rsidR="0095272E" w:rsidRPr="003B1097">
        <w:rPr>
          <w:rFonts w:cs="Times New Roman"/>
          <w:color w:val="222222"/>
          <w:sz w:val="24"/>
          <w:szCs w:val="24"/>
          <w:shd w:val="clear" w:color="auto" w:fill="FFFFFF"/>
        </w:rPr>
        <w:t xml:space="preserve">) prezidenta </w:t>
      </w:r>
      <w:proofErr w:type="spellStart"/>
      <w:r w:rsidR="0095272E" w:rsidRPr="003B1097">
        <w:rPr>
          <w:rFonts w:cs="Times New Roman"/>
          <w:color w:val="222222"/>
          <w:sz w:val="24"/>
          <w:szCs w:val="24"/>
          <w:shd w:val="clear" w:color="auto" w:fill="FFFFFF"/>
        </w:rPr>
        <w:t>Suharta</w:t>
      </w:r>
      <w:proofErr w:type="spellEnd"/>
      <w:r w:rsidR="0095272E" w:rsidRPr="003B1097">
        <w:rPr>
          <w:rFonts w:cs="Times New Roman"/>
          <w:color w:val="222222"/>
          <w:sz w:val="24"/>
          <w:szCs w:val="24"/>
          <w:shd w:val="clear" w:color="auto" w:fill="FFFFFF"/>
        </w:rPr>
        <w:t xml:space="preserve"> se</w:t>
      </w:r>
      <w:r w:rsidR="005D0CEE" w:rsidRPr="003B1097">
        <w:rPr>
          <w:rFonts w:cs="Times New Roman"/>
          <w:color w:val="222222"/>
          <w:sz w:val="24"/>
          <w:szCs w:val="24"/>
          <w:shd w:val="clear" w:color="auto" w:fill="FFFFFF"/>
        </w:rPr>
        <w:t xml:space="preserve"> </w:t>
      </w:r>
      <w:r w:rsidR="0095272E" w:rsidRPr="003B1097">
        <w:rPr>
          <w:rFonts w:cs="Times New Roman"/>
          <w:color w:val="222222"/>
          <w:sz w:val="24"/>
          <w:szCs w:val="24"/>
          <w:shd w:val="clear" w:color="auto" w:fill="FFFFFF"/>
        </w:rPr>
        <w:t>od počátku profiloval ostře anti-komunistick</w:t>
      </w:r>
      <w:r w:rsidR="009357FA" w:rsidRPr="003B1097">
        <w:rPr>
          <w:rFonts w:cs="Times New Roman"/>
          <w:color w:val="222222"/>
          <w:sz w:val="24"/>
          <w:szCs w:val="24"/>
          <w:shd w:val="clear" w:color="auto" w:fill="FFFFFF"/>
        </w:rPr>
        <w:t>y</w:t>
      </w:r>
      <w:r w:rsidR="0095272E" w:rsidRPr="003B1097">
        <w:rPr>
          <w:rFonts w:cs="Times New Roman"/>
          <w:color w:val="222222"/>
          <w:sz w:val="24"/>
          <w:szCs w:val="24"/>
          <w:shd w:val="clear" w:color="auto" w:fill="FFFFFF"/>
        </w:rPr>
        <w:t>, spíše pro-americky a potažmo i pro-japonsky.</w:t>
      </w:r>
      <w:r w:rsidR="00FC1E8E" w:rsidRPr="003B1097">
        <w:rPr>
          <w:rFonts w:cs="Times New Roman"/>
          <w:color w:val="222222"/>
          <w:sz w:val="24"/>
          <w:szCs w:val="24"/>
          <w:shd w:val="clear" w:color="auto" w:fill="FFFFFF"/>
        </w:rPr>
        <w:t xml:space="preserve"> Indonésie mimo jin</w:t>
      </w:r>
      <w:r w:rsidR="000638E4">
        <w:rPr>
          <w:rFonts w:cs="Times New Roman"/>
          <w:color w:val="222222"/>
          <w:sz w:val="24"/>
          <w:szCs w:val="24"/>
          <w:shd w:val="clear" w:color="auto" w:fill="FFFFFF"/>
        </w:rPr>
        <w:t xml:space="preserve">é přerušila diplomatické vztahy </w:t>
      </w:r>
      <w:r w:rsidR="00FC1E8E" w:rsidRPr="003B1097">
        <w:rPr>
          <w:rFonts w:cs="Times New Roman"/>
          <w:color w:val="222222"/>
          <w:sz w:val="24"/>
          <w:szCs w:val="24"/>
          <w:shd w:val="clear" w:color="auto" w:fill="FFFFFF"/>
        </w:rPr>
        <w:t>s ČLR s odůvodněním, že Čína stála za</w:t>
      </w:r>
      <w:r w:rsidR="005D0CEE" w:rsidRPr="003B1097">
        <w:rPr>
          <w:rFonts w:cs="Times New Roman"/>
          <w:color w:val="222222"/>
          <w:sz w:val="24"/>
          <w:szCs w:val="24"/>
          <w:shd w:val="clear" w:color="auto" w:fill="FFFFFF"/>
        </w:rPr>
        <w:t xml:space="preserve"> údajným</w:t>
      </w:r>
      <w:r w:rsidR="00FC1E8E" w:rsidRPr="003B1097">
        <w:rPr>
          <w:rFonts w:cs="Times New Roman"/>
          <w:color w:val="222222"/>
          <w:sz w:val="24"/>
          <w:szCs w:val="24"/>
          <w:shd w:val="clear" w:color="auto" w:fill="FFFFFF"/>
        </w:rPr>
        <w:t xml:space="preserve"> komunistickým pučem roku 1965. </w:t>
      </w:r>
      <w:r w:rsidR="00570904" w:rsidRPr="003B1097">
        <w:rPr>
          <w:rFonts w:cs="Times New Roman"/>
          <w:color w:val="222222"/>
          <w:sz w:val="24"/>
          <w:szCs w:val="24"/>
          <w:shd w:val="clear" w:color="auto" w:fill="FFFFFF"/>
        </w:rPr>
        <w:t xml:space="preserve">Za zajímavost stojí, že USA po </w:t>
      </w:r>
      <w:proofErr w:type="spellStart"/>
      <w:r w:rsidR="00570904" w:rsidRPr="003B1097">
        <w:rPr>
          <w:rFonts w:cs="Times New Roman"/>
          <w:color w:val="222222"/>
          <w:sz w:val="24"/>
          <w:szCs w:val="24"/>
          <w:shd w:val="clear" w:color="auto" w:fill="FFFFFF"/>
        </w:rPr>
        <w:t>Nixonově</w:t>
      </w:r>
      <w:proofErr w:type="spellEnd"/>
      <w:r w:rsidR="00570904" w:rsidRPr="003B1097">
        <w:rPr>
          <w:rFonts w:cs="Times New Roman"/>
          <w:color w:val="222222"/>
          <w:sz w:val="24"/>
          <w:szCs w:val="24"/>
          <w:shd w:val="clear" w:color="auto" w:fill="FFFFFF"/>
        </w:rPr>
        <w:t xml:space="preserve"> návštěvě Číny v roce 1971 apelovalo na Indonésii, aby diplomatické vztahy s ČLR, obnovila.</w:t>
      </w:r>
      <w:r w:rsidR="005D0CEE" w:rsidRPr="003B1097">
        <w:rPr>
          <w:rFonts w:cs="Times New Roman"/>
          <w:color w:val="222222"/>
          <w:sz w:val="24"/>
          <w:szCs w:val="24"/>
          <w:shd w:val="clear" w:color="auto" w:fill="FFFFFF"/>
        </w:rPr>
        <w:t xml:space="preserve"> </w:t>
      </w:r>
      <w:proofErr w:type="spellStart"/>
      <w:r w:rsidR="005D0CEE" w:rsidRPr="003B1097">
        <w:rPr>
          <w:rFonts w:cs="Times New Roman"/>
          <w:color w:val="222222"/>
          <w:sz w:val="24"/>
          <w:szCs w:val="24"/>
          <w:shd w:val="clear" w:color="auto" w:fill="FFFFFF"/>
        </w:rPr>
        <w:t>Suharto</w:t>
      </w:r>
      <w:proofErr w:type="spellEnd"/>
      <w:r w:rsidR="005D0CEE" w:rsidRPr="003B1097">
        <w:rPr>
          <w:rFonts w:cs="Times New Roman"/>
          <w:color w:val="222222"/>
          <w:sz w:val="24"/>
          <w:szCs w:val="24"/>
          <w:shd w:val="clear" w:color="auto" w:fill="FFFFFF"/>
        </w:rPr>
        <w:t xml:space="preserve"> </w:t>
      </w:r>
      <w:r w:rsidR="00570904" w:rsidRPr="003B1097">
        <w:rPr>
          <w:rFonts w:cs="Times New Roman"/>
          <w:color w:val="222222"/>
          <w:sz w:val="24"/>
          <w:szCs w:val="24"/>
          <w:shd w:val="clear" w:color="auto" w:fill="FFFFFF"/>
        </w:rPr>
        <w:t xml:space="preserve">ovšem </w:t>
      </w:r>
      <w:r w:rsidR="005D0CEE" w:rsidRPr="003B1097">
        <w:rPr>
          <w:rFonts w:cs="Times New Roman"/>
          <w:color w:val="222222"/>
          <w:sz w:val="24"/>
          <w:szCs w:val="24"/>
          <w:shd w:val="clear" w:color="auto" w:fill="FFFFFF"/>
        </w:rPr>
        <w:t xml:space="preserve">tyto prosby nevyslyšel a k úplnému obnovení diplomatických vazeb mezi Indonésií a ČLR došlo </w:t>
      </w:r>
      <w:r w:rsidR="00570904" w:rsidRPr="003B1097">
        <w:rPr>
          <w:rFonts w:cs="Times New Roman"/>
          <w:color w:val="222222"/>
          <w:sz w:val="24"/>
          <w:szCs w:val="24"/>
          <w:shd w:val="clear" w:color="auto" w:fill="FFFFFF"/>
        </w:rPr>
        <w:t>až v roce 1999</w:t>
      </w:r>
      <w:r w:rsidR="00BF2E19" w:rsidRPr="003B1097">
        <w:rPr>
          <w:rFonts w:cs="Times New Roman"/>
          <w:color w:val="222222"/>
          <w:sz w:val="24"/>
          <w:szCs w:val="24"/>
          <w:shd w:val="clear" w:color="auto" w:fill="FFFFFF"/>
        </w:rPr>
        <w:t xml:space="preserve"> a to</w:t>
      </w:r>
      <w:r w:rsidR="00570904" w:rsidRPr="003B1097">
        <w:rPr>
          <w:rFonts w:cs="Times New Roman"/>
          <w:color w:val="222222"/>
          <w:sz w:val="24"/>
          <w:szCs w:val="24"/>
          <w:shd w:val="clear" w:color="auto" w:fill="FFFFFF"/>
        </w:rPr>
        <w:t xml:space="preserve"> po zhroucení </w:t>
      </w:r>
      <w:proofErr w:type="spellStart"/>
      <w:r w:rsidR="00570904" w:rsidRPr="003B1097">
        <w:rPr>
          <w:rFonts w:cs="Times New Roman"/>
          <w:color w:val="222222"/>
          <w:sz w:val="24"/>
          <w:szCs w:val="24"/>
          <w:shd w:val="clear" w:color="auto" w:fill="FFFFFF"/>
        </w:rPr>
        <w:t>Suhartova</w:t>
      </w:r>
      <w:proofErr w:type="spellEnd"/>
      <w:r w:rsidR="00570904" w:rsidRPr="003B1097">
        <w:rPr>
          <w:rFonts w:cs="Times New Roman"/>
          <w:color w:val="222222"/>
          <w:sz w:val="24"/>
          <w:szCs w:val="24"/>
          <w:shd w:val="clear" w:color="auto" w:fill="FFFFFF"/>
        </w:rPr>
        <w:t xml:space="preserve"> režimu.</w:t>
      </w:r>
      <w:r w:rsidR="003971BC" w:rsidRPr="003B1097">
        <w:rPr>
          <w:rFonts w:cs="Times New Roman"/>
          <w:color w:val="222222"/>
          <w:sz w:val="24"/>
          <w:szCs w:val="24"/>
          <w:shd w:val="clear" w:color="auto" w:fill="FFFFFF"/>
        </w:rPr>
        <w:t xml:space="preserve"> </w:t>
      </w:r>
      <w:r w:rsidR="00DA3991" w:rsidRPr="003B1097">
        <w:rPr>
          <w:rFonts w:cs="Times New Roman"/>
          <w:color w:val="222222"/>
          <w:sz w:val="24"/>
          <w:szCs w:val="24"/>
          <w:shd w:val="clear" w:color="auto" w:fill="FFFFFF"/>
        </w:rPr>
        <w:t>Klíčovým faktorem, který hrál v</w:t>
      </w:r>
      <w:r w:rsidR="004C307E">
        <w:rPr>
          <w:rFonts w:cs="Times New Roman"/>
          <w:color w:val="222222"/>
          <w:sz w:val="24"/>
          <w:szCs w:val="24"/>
          <w:shd w:val="clear" w:color="auto" w:fill="FFFFFF"/>
        </w:rPr>
        <w:t> době konce šedesátých a začátku sedmdesátých</w:t>
      </w:r>
      <w:r w:rsidR="00DA3991" w:rsidRPr="003B1097">
        <w:rPr>
          <w:rFonts w:cs="Times New Roman"/>
          <w:color w:val="222222"/>
          <w:sz w:val="24"/>
          <w:szCs w:val="24"/>
          <w:shd w:val="clear" w:color="auto" w:fill="FFFFFF"/>
        </w:rPr>
        <w:t xml:space="preserve"> ve prospěch Japonska, a naopak neprospěch ČLR bylo to, že Japonsko se nesnažilo zasahovat do vnitropolitických záležitostí Indonésie.</w:t>
      </w:r>
    </w:p>
    <w:p w14:paraId="1F71B665" w14:textId="08042A64" w:rsidR="00AE10B5" w:rsidRPr="003B1097" w:rsidRDefault="0095272E" w:rsidP="00ED574E">
      <w:pPr>
        <w:rPr>
          <w:rFonts w:cs="Times New Roman"/>
          <w:color w:val="222222"/>
          <w:sz w:val="24"/>
          <w:szCs w:val="24"/>
          <w:shd w:val="clear" w:color="auto" w:fill="FFFFFF"/>
        </w:rPr>
      </w:pPr>
      <w:proofErr w:type="spellStart"/>
      <w:r w:rsidRPr="003B1097">
        <w:rPr>
          <w:rFonts w:cs="Times New Roman"/>
          <w:color w:val="222222"/>
          <w:sz w:val="24"/>
          <w:szCs w:val="24"/>
          <w:shd w:val="clear" w:color="auto" w:fill="FFFFFF"/>
        </w:rPr>
        <w:t>Suharto</w:t>
      </w:r>
      <w:proofErr w:type="spellEnd"/>
      <w:r w:rsidRPr="003B1097">
        <w:rPr>
          <w:rFonts w:cs="Times New Roman"/>
          <w:color w:val="222222"/>
          <w:sz w:val="24"/>
          <w:szCs w:val="24"/>
          <w:shd w:val="clear" w:color="auto" w:fill="FFFFFF"/>
        </w:rPr>
        <w:t xml:space="preserve"> je historicky velmi rozporuplná osoba.</w:t>
      </w:r>
      <w:r w:rsidR="00AE10B5" w:rsidRPr="003B1097">
        <w:rPr>
          <w:rFonts w:cs="Times New Roman"/>
          <w:color w:val="222222"/>
          <w:sz w:val="24"/>
          <w:szCs w:val="24"/>
          <w:shd w:val="clear" w:color="auto" w:fill="FFFFFF"/>
        </w:rPr>
        <w:t xml:space="preserve"> Období jeho vlády bylo na jednu stranu, alespoň v</w:t>
      </w:r>
      <w:r w:rsidR="004C307E">
        <w:rPr>
          <w:rFonts w:cs="Times New Roman"/>
          <w:color w:val="222222"/>
          <w:sz w:val="24"/>
          <w:szCs w:val="24"/>
          <w:shd w:val="clear" w:color="auto" w:fill="FFFFFF"/>
        </w:rPr>
        <w:t> </w:t>
      </w:r>
      <w:r w:rsidR="00AE10B5" w:rsidRPr="003B1097">
        <w:rPr>
          <w:rFonts w:cs="Times New Roman"/>
          <w:color w:val="222222"/>
          <w:sz w:val="24"/>
          <w:szCs w:val="24"/>
          <w:shd w:val="clear" w:color="auto" w:fill="FFFFFF"/>
        </w:rPr>
        <w:t>počátcích</w:t>
      </w:r>
      <w:r w:rsidR="004C307E">
        <w:rPr>
          <w:rFonts w:cs="Times New Roman"/>
          <w:color w:val="222222"/>
          <w:sz w:val="24"/>
          <w:szCs w:val="24"/>
          <w:shd w:val="clear" w:color="auto" w:fill="FFFFFF"/>
        </w:rPr>
        <w:t>,</w:t>
      </w:r>
      <w:r w:rsidR="00AE10B5" w:rsidRPr="003B1097">
        <w:rPr>
          <w:rFonts w:cs="Times New Roman"/>
          <w:color w:val="222222"/>
          <w:sz w:val="24"/>
          <w:szCs w:val="24"/>
          <w:shd w:val="clear" w:color="auto" w:fill="FFFFFF"/>
        </w:rPr>
        <w:t xml:space="preserve"> spjato s výrazným ekonomickým oživením</w:t>
      </w:r>
      <w:r w:rsidR="00980917" w:rsidRPr="003B1097">
        <w:rPr>
          <w:rFonts w:cs="Times New Roman"/>
          <w:color w:val="222222"/>
          <w:sz w:val="24"/>
          <w:szCs w:val="24"/>
          <w:shd w:val="clear" w:color="auto" w:fill="FFFFFF"/>
        </w:rPr>
        <w:t>, a to i díky výrazným investicím z Japonska a USA.</w:t>
      </w:r>
      <w:r w:rsidR="00AE10B5" w:rsidRPr="003B1097">
        <w:rPr>
          <w:rFonts w:cs="Times New Roman"/>
          <w:color w:val="222222"/>
          <w:sz w:val="24"/>
          <w:szCs w:val="24"/>
          <w:shd w:val="clear" w:color="auto" w:fill="FFFFFF"/>
        </w:rPr>
        <w:t xml:space="preserve"> </w:t>
      </w:r>
      <w:r w:rsidR="00980917" w:rsidRPr="003B1097">
        <w:rPr>
          <w:rFonts w:cs="Times New Roman"/>
          <w:color w:val="222222"/>
          <w:sz w:val="24"/>
          <w:szCs w:val="24"/>
          <w:shd w:val="clear" w:color="auto" w:fill="FFFFFF"/>
        </w:rPr>
        <w:t>N</w:t>
      </w:r>
      <w:r w:rsidR="00AE10B5" w:rsidRPr="003B1097">
        <w:rPr>
          <w:rFonts w:cs="Times New Roman"/>
          <w:color w:val="222222"/>
          <w:sz w:val="24"/>
          <w:szCs w:val="24"/>
          <w:shd w:val="clear" w:color="auto" w:fill="FFFFFF"/>
        </w:rPr>
        <w:t xml:space="preserve">a druhou </w:t>
      </w:r>
      <w:r w:rsidR="00980917" w:rsidRPr="003B1097">
        <w:rPr>
          <w:rFonts w:cs="Times New Roman"/>
          <w:color w:val="222222"/>
          <w:sz w:val="24"/>
          <w:szCs w:val="24"/>
          <w:shd w:val="clear" w:color="auto" w:fill="FFFFFF"/>
        </w:rPr>
        <w:t xml:space="preserve">stranu </w:t>
      </w:r>
      <w:r w:rsidR="00AE10B5" w:rsidRPr="003B1097">
        <w:rPr>
          <w:rFonts w:cs="Times New Roman"/>
          <w:color w:val="222222"/>
          <w:sz w:val="24"/>
          <w:szCs w:val="24"/>
          <w:shd w:val="clear" w:color="auto" w:fill="FFFFFF"/>
        </w:rPr>
        <w:t xml:space="preserve">můžeme jeho vládu označit jako </w:t>
      </w:r>
      <w:proofErr w:type="spellStart"/>
      <w:r w:rsidR="00AE10B5" w:rsidRPr="003B1097">
        <w:rPr>
          <w:rFonts w:cs="Times New Roman"/>
          <w:color w:val="222222"/>
          <w:sz w:val="24"/>
          <w:szCs w:val="24"/>
          <w:shd w:val="clear" w:color="auto" w:fill="FFFFFF"/>
        </w:rPr>
        <w:t>kleptokracii</w:t>
      </w:r>
      <w:proofErr w:type="spellEnd"/>
      <w:r w:rsidR="00AE10B5" w:rsidRPr="003B1097">
        <w:rPr>
          <w:rFonts w:cs="Times New Roman"/>
          <w:color w:val="222222"/>
          <w:sz w:val="24"/>
          <w:szCs w:val="24"/>
          <w:shd w:val="clear" w:color="auto" w:fill="FFFFFF"/>
        </w:rPr>
        <w:t xml:space="preserve">, protože </w:t>
      </w:r>
      <w:proofErr w:type="spellStart"/>
      <w:r w:rsidR="00AE10B5" w:rsidRPr="003B1097">
        <w:rPr>
          <w:rFonts w:cs="Times New Roman"/>
          <w:color w:val="222222"/>
          <w:sz w:val="24"/>
          <w:szCs w:val="24"/>
          <w:shd w:val="clear" w:color="auto" w:fill="FFFFFF"/>
        </w:rPr>
        <w:t>Suharto</w:t>
      </w:r>
      <w:proofErr w:type="spellEnd"/>
      <w:r w:rsidR="00AE10B5" w:rsidRPr="003B1097">
        <w:rPr>
          <w:rFonts w:cs="Times New Roman"/>
          <w:color w:val="222222"/>
          <w:sz w:val="24"/>
          <w:szCs w:val="24"/>
          <w:shd w:val="clear" w:color="auto" w:fill="FFFFFF"/>
        </w:rPr>
        <w:t xml:space="preserve"> sám prokazatelně zpronevěřil značnou část těchto investic</w:t>
      </w:r>
      <w:r w:rsidR="0037329D" w:rsidRPr="003B1097">
        <w:rPr>
          <w:rFonts w:cs="Times New Roman"/>
          <w:color w:val="222222"/>
          <w:sz w:val="24"/>
          <w:szCs w:val="24"/>
          <w:shd w:val="clear" w:color="auto" w:fill="FFFFFF"/>
        </w:rPr>
        <w:t xml:space="preserve"> a je někdy dokonce označován za jednoho z nejzkorumpovanějších autokratů v historii. Pro jeho Nový řad je také charakteristické tvrdé potlačování opozice a tvrdé represe obyvatelstva Východního Timoru, který v roce 1975 Indonésie anektovala</w:t>
      </w:r>
      <w:r w:rsidR="00746335" w:rsidRPr="003B1097">
        <w:rPr>
          <w:rFonts w:cs="Times New Roman"/>
          <w:color w:val="222222"/>
          <w:sz w:val="24"/>
          <w:szCs w:val="24"/>
          <w:shd w:val="clear" w:color="auto" w:fill="FFFFFF"/>
        </w:rPr>
        <w:t xml:space="preserve"> po zhroucení tamější portugalské koloniální správy.</w:t>
      </w:r>
      <w:r w:rsidR="00615936" w:rsidRPr="003B1097">
        <w:rPr>
          <w:rStyle w:val="Znakapoznpodarou"/>
          <w:rFonts w:cs="Times New Roman"/>
          <w:color w:val="222222"/>
          <w:sz w:val="24"/>
          <w:szCs w:val="24"/>
          <w:shd w:val="clear" w:color="auto" w:fill="FFFFFF"/>
        </w:rPr>
        <w:footnoteReference w:id="41"/>
      </w:r>
    </w:p>
    <w:p w14:paraId="33DEA5F3" w14:textId="0DDA59E5" w:rsidR="0008725E" w:rsidRDefault="0095272E" w:rsidP="0008725E">
      <w:pPr>
        <w:rPr>
          <w:rFonts w:cs="Times New Roman"/>
          <w:color w:val="222222"/>
          <w:sz w:val="24"/>
          <w:szCs w:val="24"/>
          <w:shd w:val="clear" w:color="auto" w:fill="FFFFFF"/>
        </w:rPr>
      </w:pPr>
      <w:r w:rsidRPr="003B1097">
        <w:rPr>
          <w:rFonts w:cs="Times New Roman"/>
          <w:color w:val="222222"/>
          <w:sz w:val="24"/>
          <w:szCs w:val="24"/>
          <w:shd w:val="clear" w:color="auto" w:fill="FFFFFF"/>
        </w:rPr>
        <w:t>V</w:t>
      </w:r>
      <w:r w:rsidR="003E4F4E" w:rsidRPr="003B1097">
        <w:rPr>
          <w:rFonts w:cs="Times New Roman"/>
          <w:color w:val="222222"/>
          <w:sz w:val="24"/>
          <w:szCs w:val="24"/>
          <w:shd w:val="clear" w:color="auto" w:fill="FFFFFF"/>
        </w:rPr>
        <w:t> </w:t>
      </w:r>
      <w:r w:rsidRPr="003B1097">
        <w:rPr>
          <w:rFonts w:cs="Times New Roman"/>
          <w:color w:val="222222"/>
          <w:sz w:val="24"/>
          <w:szCs w:val="24"/>
          <w:shd w:val="clear" w:color="auto" w:fill="FFFFFF"/>
        </w:rPr>
        <w:t>době</w:t>
      </w:r>
      <w:r w:rsidR="003E4F4E" w:rsidRPr="003B1097">
        <w:rPr>
          <w:rFonts w:cs="Times New Roman"/>
          <w:color w:val="222222"/>
          <w:sz w:val="24"/>
          <w:szCs w:val="24"/>
          <w:shd w:val="clear" w:color="auto" w:fill="FFFFFF"/>
        </w:rPr>
        <w:t xml:space="preserve"> druhé světové</w:t>
      </w:r>
      <w:r w:rsidRPr="003B1097">
        <w:rPr>
          <w:rFonts w:cs="Times New Roman"/>
          <w:color w:val="222222"/>
          <w:sz w:val="24"/>
          <w:szCs w:val="24"/>
          <w:shd w:val="clear" w:color="auto" w:fill="FFFFFF"/>
        </w:rPr>
        <w:t xml:space="preserve"> války sloužil</w:t>
      </w:r>
      <w:r w:rsidR="0037329D" w:rsidRPr="003B1097">
        <w:rPr>
          <w:rFonts w:cs="Times New Roman"/>
          <w:color w:val="222222"/>
          <w:sz w:val="24"/>
          <w:szCs w:val="24"/>
          <w:shd w:val="clear" w:color="auto" w:fill="FFFFFF"/>
        </w:rPr>
        <w:t xml:space="preserve"> </w:t>
      </w:r>
      <w:proofErr w:type="spellStart"/>
      <w:r w:rsidR="0037329D" w:rsidRPr="003B1097">
        <w:rPr>
          <w:rFonts w:cs="Times New Roman"/>
          <w:color w:val="222222"/>
          <w:sz w:val="24"/>
          <w:szCs w:val="24"/>
          <w:shd w:val="clear" w:color="auto" w:fill="FFFFFF"/>
        </w:rPr>
        <w:t>Suharto</w:t>
      </w:r>
      <w:proofErr w:type="spellEnd"/>
      <w:r w:rsidRPr="003B1097">
        <w:rPr>
          <w:rFonts w:cs="Times New Roman"/>
          <w:color w:val="222222"/>
          <w:sz w:val="24"/>
          <w:szCs w:val="24"/>
          <w:shd w:val="clear" w:color="auto" w:fill="FFFFFF"/>
        </w:rPr>
        <w:t xml:space="preserve"> u indonéských bezpečnostních složek vytvořených Japonci</w:t>
      </w:r>
      <w:r w:rsidR="00570904" w:rsidRPr="003B1097">
        <w:rPr>
          <w:rFonts w:cs="Times New Roman"/>
          <w:color w:val="222222"/>
          <w:sz w:val="24"/>
          <w:szCs w:val="24"/>
          <w:shd w:val="clear" w:color="auto" w:fill="FFFFFF"/>
        </w:rPr>
        <w:t xml:space="preserve">. </w:t>
      </w:r>
      <w:r w:rsidR="003F2318" w:rsidRPr="003B1097">
        <w:rPr>
          <w:rFonts w:cs="Times New Roman"/>
          <w:color w:val="222222"/>
          <w:sz w:val="24"/>
          <w:szCs w:val="24"/>
          <w:shd w:val="clear" w:color="auto" w:fill="FFFFFF"/>
        </w:rPr>
        <w:t>Tyto pomocné jednotky se nazýval</w:t>
      </w:r>
      <w:r w:rsidR="005B3679" w:rsidRPr="003B1097">
        <w:rPr>
          <w:rFonts w:cs="Times New Roman"/>
          <w:color w:val="222222"/>
          <w:sz w:val="24"/>
          <w:szCs w:val="24"/>
          <w:shd w:val="clear" w:color="auto" w:fill="FFFFFF"/>
        </w:rPr>
        <w:t xml:space="preserve">y </w:t>
      </w:r>
      <w:r w:rsidR="003F2318" w:rsidRPr="003B1097">
        <w:rPr>
          <w:rFonts w:cs="Times New Roman"/>
          <w:color w:val="222222"/>
          <w:sz w:val="24"/>
          <w:szCs w:val="24"/>
          <w:shd w:val="clear" w:color="auto" w:fill="FFFFFF"/>
        </w:rPr>
        <w:t>PETA</w:t>
      </w:r>
      <w:r w:rsidR="00E925E6" w:rsidRPr="003B1097">
        <w:rPr>
          <w:rStyle w:val="Znakapoznpodarou"/>
          <w:rFonts w:cs="Times New Roman"/>
          <w:color w:val="222222"/>
          <w:sz w:val="24"/>
          <w:szCs w:val="24"/>
          <w:shd w:val="clear" w:color="auto" w:fill="FFFFFF"/>
        </w:rPr>
        <w:footnoteReference w:id="42"/>
      </w:r>
      <w:r w:rsidR="00CA4859" w:rsidRPr="003B1097">
        <w:rPr>
          <w:rFonts w:cs="Times New Roman"/>
          <w:color w:val="222222"/>
          <w:sz w:val="24"/>
          <w:szCs w:val="24"/>
          <w:shd w:val="clear" w:color="auto" w:fill="FFFFFF"/>
        </w:rPr>
        <w:t xml:space="preserve"> </w:t>
      </w:r>
      <w:r w:rsidR="003F2318" w:rsidRPr="003B1097">
        <w:rPr>
          <w:rFonts w:cs="Times New Roman"/>
          <w:color w:val="222222"/>
          <w:sz w:val="24"/>
          <w:szCs w:val="24"/>
          <w:shd w:val="clear" w:color="auto" w:fill="FFFFFF"/>
        </w:rPr>
        <w:t>a tvořil</w:t>
      </w:r>
      <w:r w:rsidR="005B3679" w:rsidRPr="003B1097">
        <w:rPr>
          <w:rFonts w:cs="Times New Roman"/>
          <w:color w:val="222222"/>
          <w:sz w:val="24"/>
          <w:szCs w:val="24"/>
          <w:shd w:val="clear" w:color="auto" w:fill="FFFFFF"/>
        </w:rPr>
        <w:t>y</w:t>
      </w:r>
      <w:r w:rsidR="003F2318" w:rsidRPr="003B1097">
        <w:rPr>
          <w:rFonts w:cs="Times New Roman"/>
          <w:color w:val="222222"/>
          <w:sz w:val="24"/>
          <w:szCs w:val="24"/>
          <w:shd w:val="clear" w:color="auto" w:fill="FFFFFF"/>
        </w:rPr>
        <w:t xml:space="preserve"> přibližně 66 pluků, které později vytvořily základ budoucí indonéské armády, která </w:t>
      </w:r>
      <w:r w:rsidRPr="003B1097">
        <w:rPr>
          <w:rFonts w:cs="Times New Roman"/>
          <w:color w:val="222222"/>
          <w:sz w:val="24"/>
          <w:szCs w:val="24"/>
          <w:shd w:val="clear" w:color="auto" w:fill="FFFFFF"/>
        </w:rPr>
        <w:t>bojoval</w:t>
      </w:r>
      <w:r w:rsidR="003F2318" w:rsidRPr="003B1097">
        <w:rPr>
          <w:rFonts w:cs="Times New Roman"/>
          <w:color w:val="222222"/>
          <w:sz w:val="24"/>
          <w:szCs w:val="24"/>
          <w:shd w:val="clear" w:color="auto" w:fill="FFFFFF"/>
        </w:rPr>
        <w:t>a</w:t>
      </w:r>
      <w:r w:rsidRPr="003B1097">
        <w:rPr>
          <w:rFonts w:cs="Times New Roman"/>
          <w:color w:val="222222"/>
          <w:sz w:val="24"/>
          <w:szCs w:val="24"/>
          <w:shd w:val="clear" w:color="auto" w:fill="FFFFFF"/>
        </w:rPr>
        <w:t xml:space="preserve"> za nezávislost ve válce s Nizozemci. </w:t>
      </w:r>
      <w:proofErr w:type="spellStart"/>
      <w:r w:rsidR="003F2318" w:rsidRPr="003B1097">
        <w:rPr>
          <w:rFonts w:cs="Times New Roman"/>
          <w:color w:val="222222"/>
          <w:sz w:val="24"/>
          <w:szCs w:val="24"/>
          <w:shd w:val="clear" w:color="auto" w:fill="FFFFFF"/>
        </w:rPr>
        <w:t>Suharto</w:t>
      </w:r>
      <w:proofErr w:type="spellEnd"/>
      <w:r w:rsidR="003F2318" w:rsidRPr="003B1097">
        <w:rPr>
          <w:rFonts w:cs="Times New Roman"/>
          <w:color w:val="222222"/>
          <w:sz w:val="24"/>
          <w:szCs w:val="24"/>
          <w:shd w:val="clear" w:color="auto" w:fill="FFFFFF"/>
        </w:rPr>
        <w:t xml:space="preserve"> se zde v</w:t>
      </w:r>
      <w:r w:rsidRPr="003B1097">
        <w:rPr>
          <w:rFonts w:cs="Times New Roman"/>
          <w:color w:val="222222"/>
          <w:sz w:val="24"/>
          <w:szCs w:val="24"/>
          <w:shd w:val="clear" w:color="auto" w:fill="FFFFFF"/>
        </w:rPr>
        <w:t xml:space="preserve">ypracoval </w:t>
      </w:r>
      <w:r w:rsidR="009357FA" w:rsidRPr="003B1097">
        <w:rPr>
          <w:rFonts w:cs="Times New Roman"/>
          <w:color w:val="222222"/>
          <w:sz w:val="24"/>
          <w:szCs w:val="24"/>
          <w:shd w:val="clear" w:color="auto" w:fill="FFFFFF"/>
        </w:rPr>
        <w:t>až na generálmajora</w:t>
      </w:r>
      <w:r w:rsidR="003F2318" w:rsidRPr="003B1097">
        <w:rPr>
          <w:rFonts w:cs="Times New Roman"/>
          <w:color w:val="222222"/>
          <w:sz w:val="24"/>
          <w:szCs w:val="24"/>
          <w:shd w:val="clear" w:color="auto" w:fill="FFFFFF"/>
        </w:rPr>
        <w:t xml:space="preserve">. Již za války s Nizozemci se ukázal jako </w:t>
      </w:r>
      <w:r w:rsidR="003F2318" w:rsidRPr="003B1097">
        <w:rPr>
          <w:rFonts w:cs="Times New Roman"/>
          <w:color w:val="222222"/>
          <w:sz w:val="24"/>
          <w:szCs w:val="24"/>
          <w:shd w:val="clear" w:color="auto" w:fill="FFFFFF"/>
        </w:rPr>
        <w:lastRenderedPageBreak/>
        <w:t>schopn</w:t>
      </w:r>
      <w:r w:rsidR="005B3679" w:rsidRPr="003B1097">
        <w:rPr>
          <w:rFonts w:cs="Times New Roman"/>
          <w:color w:val="222222"/>
          <w:sz w:val="24"/>
          <w:szCs w:val="24"/>
          <w:shd w:val="clear" w:color="auto" w:fill="FFFFFF"/>
        </w:rPr>
        <w:t>ý</w:t>
      </w:r>
      <w:r w:rsidR="003F2318" w:rsidRPr="003B1097">
        <w:rPr>
          <w:rFonts w:cs="Times New Roman"/>
          <w:color w:val="222222"/>
          <w:sz w:val="24"/>
          <w:szCs w:val="24"/>
          <w:shd w:val="clear" w:color="auto" w:fill="FFFFFF"/>
        </w:rPr>
        <w:t xml:space="preserve"> velitel a získal si důvěru samotného </w:t>
      </w:r>
      <w:proofErr w:type="spellStart"/>
      <w:r w:rsidR="003F2318" w:rsidRPr="003B1097">
        <w:rPr>
          <w:rFonts w:cs="Times New Roman"/>
          <w:color w:val="222222"/>
          <w:sz w:val="24"/>
          <w:szCs w:val="24"/>
          <w:shd w:val="clear" w:color="auto" w:fill="FFFFFF"/>
        </w:rPr>
        <w:t>Sukar</w:t>
      </w:r>
      <w:r w:rsidR="004C307E">
        <w:rPr>
          <w:rFonts w:cs="Times New Roman"/>
          <w:color w:val="222222"/>
          <w:sz w:val="24"/>
          <w:szCs w:val="24"/>
          <w:shd w:val="clear" w:color="auto" w:fill="FFFFFF"/>
        </w:rPr>
        <w:t>na</w:t>
      </w:r>
      <w:proofErr w:type="spellEnd"/>
      <w:r w:rsidR="003F2318" w:rsidRPr="003B1097">
        <w:rPr>
          <w:rFonts w:cs="Times New Roman"/>
          <w:color w:val="222222"/>
          <w:sz w:val="24"/>
          <w:szCs w:val="24"/>
          <w:shd w:val="clear" w:color="auto" w:fill="FFFFFF"/>
        </w:rPr>
        <w:t xml:space="preserve">. I proto </w:t>
      </w:r>
      <w:r w:rsidR="009357FA" w:rsidRPr="003B1097">
        <w:rPr>
          <w:rFonts w:cs="Times New Roman"/>
          <w:color w:val="222222"/>
          <w:sz w:val="24"/>
          <w:szCs w:val="24"/>
          <w:shd w:val="clear" w:color="auto" w:fill="FFFFFF"/>
        </w:rPr>
        <w:t>byl</w:t>
      </w:r>
      <w:r w:rsidR="003F2318" w:rsidRPr="003B1097">
        <w:rPr>
          <w:rFonts w:cs="Times New Roman"/>
          <w:color w:val="222222"/>
          <w:sz w:val="24"/>
          <w:szCs w:val="24"/>
          <w:shd w:val="clear" w:color="auto" w:fill="FFFFFF"/>
        </w:rPr>
        <w:t xml:space="preserve"> </w:t>
      </w:r>
      <w:r w:rsidR="00411065" w:rsidRPr="003B1097">
        <w:rPr>
          <w:rFonts w:cs="Times New Roman"/>
          <w:color w:val="222222"/>
          <w:sz w:val="24"/>
          <w:szCs w:val="24"/>
          <w:shd w:val="clear" w:color="auto" w:fill="FFFFFF"/>
        </w:rPr>
        <w:t xml:space="preserve">v roce 1962 </w:t>
      </w:r>
      <w:r w:rsidR="003F2318" w:rsidRPr="003B1097">
        <w:rPr>
          <w:rFonts w:cs="Times New Roman"/>
          <w:color w:val="222222"/>
          <w:sz w:val="24"/>
          <w:szCs w:val="24"/>
          <w:shd w:val="clear" w:color="auto" w:fill="FFFFFF"/>
        </w:rPr>
        <w:t xml:space="preserve">jmenován velitelem </w:t>
      </w:r>
      <w:r w:rsidR="00411065" w:rsidRPr="003B1097">
        <w:rPr>
          <w:rFonts w:cs="Times New Roman"/>
          <w:color w:val="222222"/>
          <w:sz w:val="24"/>
          <w:szCs w:val="24"/>
          <w:shd w:val="clear" w:color="auto" w:fill="FFFFFF"/>
        </w:rPr>
        <w:t xml:space="preserve">invazivních vojsk, určených k obsazení </w:t>
      </w:r>
      <w:r w:rsidR="00E925E6" w:rsidRPr="003B1097">
        <w:rPr>
          <w:rFonts w:cs="Times New Roman"/>
          <w:color w:val="222222"/>
          <w:sz w:val="24"/>
          <w:szCs w:val="24"/>
          <w:shd w:val="clear" w:color="auto" w:fill="FFFFFF"/>
        </w:rPr>
        <w:t>Nizozemské Papu</w:t>
      </w:r>
      <w:r w:rsidR="00FF77D6">
        <w:rPr>
          <w:rFonts w:cs="Times New Roman"/>
          <w:color w:val="222222"/>
          <w:sz w:val="24"/>
          <w:szCs w:val="24"/>
          <w:shd w:val="clear" w:color="auto" w:fill="FFFFFF"/>
        </w:rPr>
        <w:t>y</w:t>
      </w:r>
      <w:r w:rsidR="00411065" w:rsidRPr="003B1097">
        <w:rPr>
          <w:rFonts w:cs="Times New Roman"/>
          <w:color w:val="222222"/>
          <w:sz w:val="24"/>
          <w:szCs w:val="24"/>
          <w:shd w:val="clear" w:color="auto" w:fill="FFFFFF"/>
        </w:rPr>
        <w:t>. Byl</w:t>
      </w:r>
      <w:r w:rsidR="009357FA" w:rsidRPr="003B1097">
        <w:rPr>
          <w:rFonts w:cs="Times New Roman"/>
          <w:color w:val="222222"/>
          <w:sz w:val="24"/>
          <w:szCs w:val="24"/>
          <w:shd w:val="clear" w:color="auto" w:fill="FFFFFF"/>
        </w:rPr>
        <w:t xml:space="preserve"> též </w:t>
      </w:r>
      <w:r w:rsidR="00411065" w:rsidRPr="003B1097">
        <w:rPr>
          <w:rFonts w:cs="Times New Roman"/>
          <w:color w:val="222222"/>
          <w:sz w:val="24"/>
          <w:szCs w:val="24"/>
          <w:shd w:val="clear" w:color="auto" w:fill="FFFFFF"/>
        </w:rPr>
        <w:t xml:space="preserve">jako generálporučík </w:t>
      </w:r>
      <w:r w:rsidR="009357FA" w:rsidRPr="003B1097">
        <w:rPr>
          <w:rFonts w:cs="Times New Roman"/>
          <w:color w:val="222222"/>
          <w:sz w:val="24"/>
          <w:szCs w:val="24"/>
          <w:shd w:val="clear" w:color="auto" w:fill="FFFFFF"/>
        </w:rPr>
        <w:t>přímým účastníkem bojů mezi nově zformovanou Malajsií a Indonési</w:t>
      </w:r>
      <w:r w:rsidR="005B3679" w:rsidRPr="003B1097">
        <w:rPr>
          <w:rFonts w:cs="Times New Roman"/>
          <w:color w:val="222222"/>
          <w:sz w:val="24"/>
          <w:szCs w:val="24"/>
          <w:shd w:val="clear" w:color="auto" w:fill="FFFFFF"/>
        </w:rPr>
        <w:t>í</w:t>
      </w:r>
      <w:r w:rsidR="009357FA" w:rsidRPr="003B1097">
        <w:rPr>
          <w:rFonts w:cs="Times New Roman"/>
          <w:color w:val="222222"/>
          <w:sz w:val="24"/>
          <w:szCs w:val="24"/>
          <w:shd w:val="clear" w:color="auto" w:fill="FFFFFF"/>
        </w:rPr>
        <w:t xml:space="preserve"> v letech 1964</w:t>
      </w:r>
      <w:r w:rsidR="00E925E6" w:rsidRPr="003B1097">
        <w:rPr>
          <w:rFonts w:cs="Times New Roman"/>
          <w:color w:val="222222"/>
          <w:sz w:val="24"/>
          <w:szCs w:val="24"/>
          <w:shd w:val="clear" w:color="auto" w:fill="FFFFFF"/>
        </w:rPr>
        <w:t>–</w:t>
      </w:r>
      <w:r w:rsidR="009357FA" w:rsidRPr="003B1097">
        <w:rPr>
          <w:rFonts w:cs="Times New Roman"/>
          <w:color w:val="222222"/>
          <w:sz w:val="24"/>
          <w:szCs w:val="24"/>
          <w:shd w:val="clear" w:color="auto" w:fill="FFFFFF"/>
        </w:rPr>
        <w:t>1965</w:t>
      </w:r>
      <w:r w:rsidR="0037329D" w:rsidRPr="003B1097">
        <w:rPr>
          <w:rFonts w:cs="Times New Roman"/>
          <w:color w:val="222222"/>
          <w:sz w:val="24"/>
          <w:szCs w:val="24"/>
          <w:shd w:val="clear" w:color="auto" w:fill="FFFFFF"/>
        </w:rPr>
        <w:t xml:space="preserve">, známých jako </w:t>
      </w:r>
      <w:proofErr w:type="spellStart"/>
      <w:r w:rsidR="0037329D" w:rsidRPr="003B1097">
        <w:rPr>
          <w:rFonts w:cs="Times New Roman"/>
          <w:i/>
          <w:color w:val="222222"/>
          <w:sz w:val="24"/>
          <w:szCs w:val="24"/>
          <w:shd w:val="clear" w:color="auto" w:fill="FFFFFF"/>
        </w:rPr>
        <w:t>Konfrontasi</w:t>
      </w:r>
      <w:proofErr w:type="spellEnd"/>
      <w:r w:rsidR="0037329D" w:rsidRPr="003B1097">
        <w:rPr>
          <w:rFonts w:cs="Times New Roman"/>
          <w:color w:val="222222"/>
          <w:sz w:val="24"/>
          <w:szCs w:val="24"/>
          <w:shd w:val="clear" w:color="auto" w:fill="FFFFFF"/>
        </w:rPr>
        <w:t>.</w:t>
      </w:r>
      <w:r w:rsidR="00411065" w:rsidRPr="003B1097">
        <w:rPr>
          <w:rFonts w:cs="Times New Roman"/>
          <w:color w:val="222222"/>
          <w:sz w:val="24"/>
          <w:szCs w:val="24"/>
          <w:shd w:val="clear" w:color="auto" w:fill="FFFFFF"/>
        </w:rPr>
        <w:t xml:space="preserve"> Byl</w:t>
      </w:r>
      <w:r w:rsidR="00980917" w:rsidRPr="003B1097">
        <w:rPr>
          <w:rFonts w:cs="Times New Roman"/>
          <w:color w:val="222222"/>
          <w:sz w:val="24"/>
          <w:szCs w:val="24"/>
          <w:shd w:val="clear" w:color="auto" w:fill="FFFFFF"/>
        </w:rPr>
        <w:t xml:space="preserve"> osobně</w:t>
      </w:r>
      <w:r w:rsidR="00411065" w:rsidRPr="003B1097">
        <w:rPr>
          <w:rFonts w:cs="Times New Roman"/>
          <w:color w:val="222222"/>
          <w:sz w:val="24"/>
          <w:szCs w:val="24"/>
          <w:shd w:val="clear" w:color="auto" w:fill="FFFFFF"/>
        </w:rPr>
        <w:t xml:space="preserve"> přítomen ve štábu Velitelství pro zničení Malajsie.</w:t>
      </w:r>
      <w:r w:rsidR="0037329D" w:rsidRPr="003B1097">
        <w:rPr>
          <w:rFonts w:cs="Times New Roman"/>
          <w:color w:val="222222"/>
          <w:sz w:val="24"/>
          <w:szCs w:val="24"/>
          <w:shd w:val="clear" w:color="auto" w:fill="FFFFFF"/>
        </w:rPr>
        <w:t xml:space="preserve"> </w:t>
      </w:r>
      <w:r w:rsidR="009357FA" w:rsidRPr="003B1097">
        <w:rPr>
          <w:rFonts w:cs="Times New Roman"/>
          <w:color w:val="222222"/>
          <w:sz w:val="24"/>
          <w:szCs w:val="24"/>
          <w:shd w:val="clear" w:color="auto" w:fill="FFFFFF"/>
        </w:rPr>
        <w:t xml:space="preserve">Předchozí </w:t>
      </w:r>
      <w:proofErr w:type="spellStart"/>
      <w:r w:rsidR="009357FA" w:rsidRPr="003B1097">
        <w:rPr>
          <w:rFonts w:cs="Times New Roman"/>
          <w:color w:val="222222"/>
          <w:sz w:val="24"/>
          <w:szCs w:val="24"/>
          <w:shd w:val="clear" w:color="auto" w:fill="FFFFFF"/>
        </w:rPr>
        <w:t>Sukarnovu</w:t>
      </w:r>
      <w:proofErr w:type="spellEnd"/>
      <w:r w:rsidR="009357FA" w:rsidRPr="003B1097">
        <w:rPr>
          <w:rFonts w:cs="Times New Roman"/>
          <w:color w:val="222222"/>
          <w:sz w:val="24"/>
          <w:szCs w:val="24"/>
          <w:shd w:val="clear" w:color="auto" w:fill="FFFFFF"/>
        </w:rPr>
        <w:t xml:space="preserve"> řízenou demokraci</w:t>
      </w:r>
      <w:r w:rsidR="00AE10B5" w:rsidRPr="003B1097">
        <w:rPr>
          <w:rFonts w:cs="Times New Roman"/>
          <w:color w:val="222222"/>
          <w:sz w:val="24"/>
          <w:szCs w:val="24"/>
          <w:shd w:val="clear" w:color="auto" w:fill="FFFFFF"/>
        </w:rPr>
        <w:t>i, podporovanou islámskými organizace, komunistickou stranou a armádu</w:t>
      </w:r>
      <w:r w:rsidR="00E925E6" w:rsidRPr="003B1097">
        <w:rPr>
          <w:rFonts w:cs="Times New Roman"/>
          <w:color w:val="222222"/>
          <w:sz w:val="24"/>
          <w:szCs w:val="24"/>
          <w:shd w:val="clear" w:color="auto" w:fill="FFFFFF"/>
        </w:rPr>
        <w:t xml:space="preserve">, </w:t>
      </w:r>
      <w:r w:rsidR="00AE10B5" w:rsidRPr="003B1097">
        <w:rPr>
          <w:rFonts w:cs="Times New Roman"/>
          <w:color w:val="222222"/>
          <w:sz w:val="24"/>
          <w:szCs w:val="24"/>
          <w:shd w:val="clear" w:color="auto" w:fill="FFFFFF"/>
        </w:rPr>
        <w:t>se mu podařilo svrhnout tím, že spojil</w:t>
      </w:r>
      <w:r w:rsidR="00E925E6" w:rsidRPr="003B1097">
        <w:rPr>
          <w:rFonts w:cs="Times New Roman"/>
          <w:color w:val="222222"/>
          <w:sz w:val="24"/>
          <w:szCs w:val="24"/>
          <w:shd w:val="clear" w:color="auto" w:fill="FFFFFF"/>
        </w:rPr>
        <w:t xml:space="preserve"> některé</w:t>
      </w:r>
      <w:r w:rsidR="00AE10B5" w:rsidRPr="003B1097">
        <w:rPr>
          <w:rFonts w:cs="Times New Roman"/>
          <w:color w:val="222222"/>
          <w:sz w:val="24"/>
          <w:szCs w:val="24"/>
          <w:shd w:val="clear" w:color="auto" w:fill="FFFFFF"/>
        </w:rPr>
        <w:t xml:space="preserve"> organizace politického islámu a armádní špičky proti komunistům.</w:t>
      </w:r>
      <w:r w:rsidR="006B09E8" w:rsidRPr="003B1097">
        <w:rPr>
          <w:rStyle w:val="Znakapoznpodarou"/>
          <w:rFonts w:cs="Times New Roman"/>
          <w:color w:val="222222"/>
          <w:sz w:val="24"/>
          <w:szCs w:val="24"/>
          <w:shd w:val="clear" w:color="auto" w:fill="FFFFFF"/>
        </w:rPr>
        <w:footnoteReference w:id="43"/>
      </w:r>
      <w:r w:rsidR="00AE10B5" w:rsidRPr="003B1097">
        <w:rPr>
          <w:rFonts w:cs="Times New Roman"/>
          <w:color w:val="222222"/>
          <w:sz w:val="24"/>
          <w:szCs w:val="24"/>
          <w:shd w:val="clear" w:color="auto" w:fill="FFFFFF"/>
        </w:rPr>
        <w:t xml:space="preserve"> Sám </w:t>
      </w:r>
      <w:proofErr w:type="spellStart"/>
      <w:r w:rsidR="00AE10B5" w:rsidRPr="003B1097">
        <w:rPr>
          <w:rFonts w:cs="Times New Roman"/>
          <w:color w:val="222222"/>
          <w:sz w:val="24"/>
          <w:szCs w:val="24"/>
          <w:shd w:val="clear" w:color="auto" w:fill="FFFFFF"/>
        </w:rPr>
        <w:t>Suharto</w:t>
      </w:r>
      <w:proofErr w:type="spellEnd"/>
      <w:r w:rsidR="00AE10B5" w:rsidRPr="003B1097">
        <w:rPr>
          <w:rFonts w:cs="Times New Roman"/>
          <w:color w:val="222222"/>
          <w:sz w:val="24"/>
          <w:szCs w:val="24"/>
          <w:shd w:val="clear" w:color="auto" w:fill="FFFFFF"/>
        </w:rPr>
        <w:t xml:space="preserve"> byl mezi ostatními indonéskými generály pokládán za prvního mezi rovnými</w:t>
      </w:r>
      <w:r w:rsidR="004C2669" w:rsidRPr="003B1097">
        <w:rPr>
          <w:rFonts w:cs="Times New Roman"/>
          <w:color w:val="222222"/>
          <w:sz w:val="24"/>
          <w:szCs w:val="24"/>
          <w:shd w:val="clear" w:color="auto" w:fill="FFFFFF"/>
        </w:rPr>
        <w:t xml:space="preserve">, </w:t>
      </w:r>
      <w:r w:rsidR="00AE10B5" w:rsidRPr="003B1097">
        <w:rPr>
          <w:rFonts w:cs="Times New Roman"/>
          <w:color w:val="222222"/>
          <w:sz w:val="24"/>
          <w:szCs w:val="24"/>
          <w:shd w:val="clear" w:color="auto" w:fill="FFFFFF"/>
        </w:rPr>
        <w:t xml:space="preserve">a také proto kolem sebe vytvořil kruh nejvěrnějších známý jako </w:t>
      </w:r>
      <w:proofErr w:type="spellStart"/>
      <w:r w:rsidR="00AE10B5" w:rsidRPr="003B1097">
        <w:rPr>
          <w:rFonts w:cs="Times New Roman"/>
          <w:i/>
          <w:color w:val="222222"/>
          <w:sz w:val="24"/>
          <w:szCs w:val="24"/>
          <w:shd w:val="clear" w:color="auto" w:fill="FFFFFF"/>
        </w:rPr>
        <w:t>aspri</w:t>
      </w:r>
      <w:proofErr w:type="spellEnd"/>
      <w:r w:rsidR="003545CA" w:rsidRPr="003B1097">
        <w:rPr>
          <w:rFonts w:cs="Times New Roman"/>
          <w:color w:val="222222"/>
          <w:sz w:val="24"/>
          <w:szCs w:val="24"/>
          <w:shd w:val="clear" w:color="auto" w:fill="FFFFFF"/>
        </w:rPr>
        <w:t>,</w:t>
      </w:r>
      <w:r w:rsidR="00932DFC" w:rsidRPr="003B1097">
        <w:rPr>
          <w:rStyle w:val="Znakapoznpodarou"/>
          <w:rFonts w:cs="Times New Roman"/>
          <w:i/>
          <w:color w:val="222222"/>
          <w:sz w:val="24"/>
          <w:szCs w:val="24"/>
          <w:shd w:val="clear" w:color="auto" w:fill="FFFFFF"/>
        </w:rPr>
        <w:footnoteReference w:id="44"/>
      </w:r>
      <w:r w:rsidR="00AE10B5" w:rsidRPr="003B1097">
        <w:rPr>
          <w:rFonts w:cs="Times New Roman"/>
          <w:color w:val="222222"/>
          <w:sz w:val="24"/>
          <w:szCs w:val="24"/>
          <w:shd w:val="clear" w:color="auto" w:fill="FFFFFF"/>
        </w:rPr>
        <w:t xml:space="preserve"> což bylo v podstatě konsorcium čtyř nejvýznamnějších</w:t>
      </w:r>
      <w:r w:rsidR="00932DFC" w:rsidRPr="003B1097">
        <w:rPr>
          <w:rFonts w:cs="Times New Roman"/>
          <w:color w:val="222222"/>
          <w:sz w:val="24"/>
          <w:szCs w:val="24"/>
          <w:shd w:val="clear" w:color="auto" w:fill="FFFFFF"/>
        </w:rPr>
        <w:t xml:space="preserve"> generálů, kteří si mezi sebou rozdělili nejdůležitější oblasti správy země. Z pohledu japonsko-indonéských vztahů je jednoznačně nejdůležitější osobou </w:t>
      </w:r>
      <w:proofErr w:type="spellStart"/>
      <w:r w:rsidR="00932DFC" w:rsidRPr="003B1097">
        <w:rPr>
          <w:rFonts w:cs="Times New Roman"/>
          <w:i/>
          <w:color w:val="222222"/>
          <w:sz w:val="24"/>
          <w:szCs w:val="24"/>
          <w:shd w:val="clear" w:color="auto" w:fill="FFFFFF"/>
        </w:rPr>
        <w:t>aspri</w:t>
      </w:r>
      <w:proofErr w:type="spellEnd"/>
      <w:r w:rsidR="00932DFC" w:rsidRPr="003B1097">
        <w:rPr>
          <w:rFonts w:cs="Times New Roman"/>
          <w:i/>
          <w:color w:val="222222"/>
          <w:sz w:val="24"/>
          <w:szCs w:val="24"/>
          <w:shd w:val="clear" w:color="auto" w:fill="FFFFFF"/>
        </w:rPr>
        <w:t xml:space="preserve"> </w:t>
      </w:r>
      <w:r w:rsidR="00932DFC" w:rsidRPr="003B1097">
        <w:rPr>
          <w:rFonts w:cs="Times New Roman"/>
          <w:color w:val="222222"/>
          <w:sz w:val="24"/>
          <w:szCs w:val="24"/>
          <w:shd w:val="clear" w:color="auto" w:fill="FFFFFF"/>
        </w:rPr>
        <w:t xml:space="preserve">pro ekonomiku </w:t>
      </w:r>
      <w:proofErr w:type="spellStart"/>
      <w:r w:rsidR="00932DFC" w:rsidRPr="003B1097">
        <w:rPr>
          <w:rFonts w:cs="Times New Roman"/>
          <w:color w:val="222222"/>
          <w:sz w:val="24"/>
          <w:szCs w:val="24"/>
          <w:shd w:val="clear" w:color="auto" w:fill="FFFFFF"/>
        </w:rPr>
        <w:t>Sujono</w:t>
      </w:r>
      <w:proofErr w:type="spellEnd"/>
      <w:r w:rsidR="00932DFC" w:rsidRPr="003B1097">
        <w:rPr>
          <w:rFonts w:cs="Times New Roman"/>
          <w:color w:val="222222"/>
          <w:sz w:val="24"/>
          <w:szCs w:val="24"/>
          <w:shd w:val="clear" w:color="auto" w:fill="FFFFFF"/>
        </w:rPr>
        <w:t xml:space="preserve"> </w:t>
      </w:r>
      <w:proofErr w:type="spellStart"/>
      <w:r w:rsidR="00932DFC" w:rsidRPr="003B1097">
        <w:rPr>
          <w:rFonts w:cs="Times New Roman"/>
          <w:color w:val="222222"/>
          <w:sz w:val="24"/>
          <w:szCs w:val="24"/>
          <w:shd w:val="clear" w:color="auto" w:fill="FFFFFF"/>
        </w:rPr>
        <w:t>Humardini</w:t>
      </w:r>
      <w:proofErr w:type="spellEnd"/>
      <w:r w:rsidR="00932DFC" w:rsidRPr="003B1097">
        <w:rPr>
          <w:rFonts w:cs="Times New Roman"/>
          <w:color w:val="222222"/>
          <w:sz w:val="24"/>
          <w:szCs w:val="24"/>
          <w:shd w:val="clear" w:color="auto" w:fill="FFFFFF"/>
        </w:rPr>
        <w:t>.</w:t>
      </w:r>
      <w:r w:rsidR="00615936" w:rsidRPr="003B1097">
        <w:rPr>
          <w:rStyle w:val="Znakapoznpodarou"/>
          <w:rFonts w:cs="Times New Roman"/>
          <w:color w:val="222222"/>
          <w:sz w:val="24"/>
          <w:szCs w:val="24"/>
          <w:shd w:val="clear" w:color="auto" w:fill="FFFFFF"/>
        </w:rPr>
        <w:footnoteReference w:id="45"/>
      </w:r>
      <w:r w:rsidR="006B0068">
        <w:rPr>
          <w:rStyle w:val="Znakapoznpodarou"/>
          <w:rFonts w:cs="Times New Roman"/>
          <w:color w:val="222222"/>
          <w:sz w:val="24"/>
          <w:szCs w:val="24"/>
          <w:shd w:val="clear" w:color="auto" w:fill="FFFFFF"/>
        </w:rPr>
        <w:footnoteReference w:id="46"/>
      </w:r>
    </w:p>
    <w:p w14:paraId="0CB76822" w14:textId="31196710" w:rsidR="0008725E" w:rsidRPr="0008725E" w:rsidRDefault="0008725E" w:rsidP="0008725E">
      <w:pPr>
        <w:pStyle w:val="Nadpis3"/>
      </w:pPr>
      <w:r>
        <w:t xml:space="preserve"> </w:t>
      </w:r>
      <w:bookmarkStart w:id="9" w:name="_Toc513783866"/>
      <w:proofErr w:type="spellStart"/>
      <w:r>
        <w:t>Sujono</w:t>
      </w:r>
      <w:proofErr w:type="spellEnd"/>
      <w:r>
        <w:t xml:space="preserve"> </w:t>
      </w:r>
      <w:proofErr w:type="spellStart"/>
      <w:r>
        <w:t>Humardini</w:t>
      </w:r>
      <w:proofErr w:type="spellEnd"/>
      <w:r>
        <w:t xml:space="preserve"> a jeho vliv na japonsko-indonéské vztahy</w:t>
      </w:r>
      <w:bookmarkEnd w:id="9"/>
    </w:p>
    <w:p w14:paraId="165EEB31" w14:textId="5F1D7A08" w:rsidR="00932DFC" w:rsidRPr="003B1097" w:rsidRDefault="0037329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Během</w:t>
      </w:r>
      <w:r w:rsidR="00FB1B7A" w:rsidRPr="003B1097">
        <w:rPr>
          <w:rFonts w:cs="Times New Roman"/>
          <w:color w:val="222222"/>
          <w:sz w:val="24"/>
          <w:szCs w:val="24"/>
          <w:shd w:val="clear" w:color="auto" w:fill="FFFFFF"/>
        </w:rPr>
        <w:t xml:space="preserve"> počáteční fáze </w:t>
      </w:r>
      <w:proofErr w:type="spellStart"/>
      <w:r w:rsidR="00FB1B7A" w:rsidRPr="003B1097">
        <w:rPr>
          <w:rFonts w:cs="Times New Roman"/>
          <w:color w:val="222222"/>
          <w:sz w:val="24"/>
          <w:szCs w:val="24"/>
          <w:shd w:val="clear" w:color="auto" w:fill="FFFFFF"/>
        </w:rPr>
        <w:t>Suhartovi</w:t>
      </w:r>
      <w:proofErr w:type="spellEnd"/>
      <w:r w:rsidR="00FB1B7A" w:rsidRPr="003B1097">
        <w:rPr>
          <w:rFonts w:cs="Times New Roman"/>
          <w:color w:val="222222"/>
          <w:sz w:val="24"/>
          <w:szCs w:val="24"/>
          <w:shd w:val="clear" w:color="auto" w:fill="FFFFFF"/>
        </w:rPr>
        <w:t xml:space="preserve"> vlády, kdy ještě potřeboval zkonsolidovat svou moc proti opozici tvořené především politickým islámem a studentskými hnutími, byl </w:t>
      </w:r>
      <w:proofErr w:type="spellStart"/>
      <w:r w:rsidR="00FB1B7A" w:rsidRPr="003B1097">
        <w:rPr>
          <w:rFonts w:cs="Times New Roman"/>
          <w:color w:val="222222"/>
          <w:sz w:val="24"/>
          <w:szCs w:val="24"/>
          <w:shd w:val="clear" w:color="auto" w:fill="FFFFFF"/>
        </w:rPr>
        <w:t>Sujono</w:t>
      </w:r>
      <w:proofErr w:type="spellEnd"/>
      <w:r w:rsidR="00FB1B7A" w:rsidRPr="003B1097">
        <w:rPr>
          <w:rFonts w:cs="Times New Roman"/>
          <w:color w:val="222222"/>
          <w:sz w:val="24"/>
          <w:szCs w:val="24"/>
          <w:shd w:val="clear" w:color="auto" w:fill="FFFFFF"/>
        </w:rPr>
        <w:t xml:space="preserve"> </w:t>
      </w:r>
      <w:proofErr w:type="spellStart"/>
      <w:r w:rsidR="00980917" w:rsidRPr="003B1097">
        <w:rPr>
          <w:rFonts w:cs="Times New Roman"/>
          <w:color w:val="222222"/>
          <w:sz w:val="24"/>
          <w:szCs w:val="24"/>
          <w:shd w:val="clear" w:color="auto" w:fill="FFFFFF"/>
        </w:rPr>
        <w:t>Humardini</w:t>
      </w:r>
      <w:proofErr w:type="spellEnd"/>
      <w:r w:rsidR="00980917" w:rsidRPr="003B1097">
        <w:rPr>
          <w:rFonts w:cs="Times New Roman"/>
          <w:color w:val="222222"/>
          <w:sz w:val="24"/>
          <w:szCs w:val="24"/>
          <w:shd w:val="clear" w:color="auto" w:fill="FFFFFF"/>
        </w:rPr>
        <w:t xml:space="preserve"> </w:t>
      </w:r>
      <w:r w:rsidR="00FB1B7A" w:rsidRPr="003B1097">
        <w:rPr>
          <w:rFonts w:cs="Times New Roman"/>
          <w:color w:val="222222"/>
          <w:sz w:val="24"/>
          <w:szCs w:val="24"/>
          <w:shd w:val="clear" w:color="auto" w:fill="FFFFFF"/>
        </w:rPr>
        <w:t>jedním z prezidentových nejvěrnějších.</w:t>
      </w:r>
      <w:r w:rsidR="00411065" w:rsidRPr="003B1097">
        <w:rPr>
          <w:rFonts w:cs="Times New Roman"/>
          <w:color w:val="222222"/>
          <w:sz w:val="24"/>
          <w:szCs w:val="24"/>
          <w:shd w:val="clear" w:color="auto" w:fill="FFFFFF"/>
        </w:rPr>
        <w:t xml:space="preserve"> Přestože již po událostech roku 1965 držel </w:t>
      </w:r>
      <w:proofErr w:type="spellStart"/>
      <w:r w:rsidR="00411065" w:rsidRPr="003B1097">
        <w:rPr>
          <w:rFonts w:cs="Times New Roman"/>
          <w:color w:val="222222"/>
          <w:sz w:val="24"/>
          <w:szCs w:val="24"/>
          <w:shd w:val="clear" w:color="auto" w:fill="FFFFFF"/>
        </w:rPr>
        <w:t>Suharto</w:t>
      </w:r>
      <w:proofErr w:type="spellEnd"/>
      <w:r w:rsidR="00411065" w:rsidRPr="003B1097">
        <w:rPr>
          <w:rFonts w:cs="Times New Roman"/>
          <w:color w:val="222222"/>
          <w:sz w:val="24"/>
          <w:szCs w:val="24"/>
          <w:shd w:val="clear" w:color="auto" w:fill="FFFFFF"/>
        </w:rPr>
        <w:t xml:space="preserve"> z pozice armádního generála Vrchního operačního velitelství</w:t>
      </w:r>
      <w:r w:rsidR="00570904" w:rsidRPr="003B1097">
        <w:rPr>
          <w:rFonts w:cs="Times New Roman"/>
          <w:color w:val="222222"/>
          <w:sz w:val="24"/>
          <w:szCs w:val="24"/>
          <w:shd w:val="clear" w:color="auto" w:fill="FFFFFF"/>
        </w:rPr>
        <w:t xml:space="preserve"> moc v zemi</w:t>
      </w:r>
      <w:r w:rsidR="00411065" w:rsidRPr="003B1097">
        <w:rPr>
          <w:rFonts w:cs="Times New Roman"/>
          <w:color w:val="222222"/>
          <w:sz w:val="24"/>
          <w:szCs w:val="24"/>
          <w:shd w:val="clear" w:color="auto" w:fill="FFFFFF"/>
        </w:rPr>
        <w:t>, oficiálně se prezidentem stal až v roce 1968.</w:t>
      </w:r>
      <w:r w:rsidR="00FB1B7A" w:rsidRPr="003B1097">
        <w:rPr>
          <w:rFonts w:cs="Times New Roman"/>
          <w:color w:val="222222"/>
          <w:sz w:val="24"/>
          <w:szCs w:val="24"/>
          <w:shd w:val="clear" w:color="auto" w:fill="FFFFFF"/>
        </w:rPr>
        <w:t xml:space="preserve"> </w:t>
      </w:r>
      <w:proofErr w:type="spellStart"/>
      <w:r w:rsidR="00932DFC" w:rsidRPr="003B1097">
        <w:rPr>
          <w:rFonts w:cs="Times New Roman"/>
          <w:color w:val="222222"/>
          <w:sz w:val="24"/>
          <w:szCs w:val="24"/>
          <w:shd w:val="clear" w:color="auto" w:fill="FFFFFF"/>
        </w:rPr>
        <w:t>Sujono</w:t>
      </w:r>
      <w:proofErr w:type="spellEnd"/>
      <w:r w:rsidR="00932DFC" w:rsidRPr="003B1097">
        <w:rPr>
          <w:rFonts w:cs="Times New Roman"/>
          <w:color w:val="222222"/>
          <w:sz w:val="24"/>
          <w:szCs w:val="24"/>
          <w:shd w:val="clear" w:color="auto" w:fill="FFFFFF"/>
        </w:rPr>
        <w:t>, přestože neměl žádnou oficiální funkci</w:t>
      </w:r>
      <w:r w:rsidR="000638E4">
        <w:rPr>
          <w:rFonts w:cs="Times New Roman"/>
          <w:color w:val="222222"/>
          <w:sz w:val="24"/>
          <w:szCs w:val="24"/>
          <w:shd w:val="clear" w:color="auto" w:fill="FFFFFF"/>
        </w:rPr>
        <w:t xml:space="preserve"> ve vládě, </w:t>
      </w:r>
      <w:r w:rsidR="00932DFC" w:rsidRPr="003B1097">
        <w:rPr>
          <w:rFonts w:cs="Times New Roman"/>
          <w:color w:val="222222"/>
          <w:sz w:val="24"/>
          <w:szCs w:val="24"/>
          <w:shd w:val="clear" w:color="auto" w:fill="FFFFFF"/>
        </w:rPr>
        <w:t xml:space="preserve">byl tedy jakýmsi finančním generálem </w:t>
      </w:r>
      <w:proofErr w:type="spellStart"/>
      <w:r w:rsidR="00932DFC" w:rsidRPr="003B1097">
        <w:rPr>
          <w:rFonts w:cs="Times New Roman"/>
          <w:color w:val="222222"/>
          <w:sz w:val="24"/>
          <w:szCs w:val="24"/>
          <w:shd w:val="clear" w:color="auto" w:fill="FFFFFF"/>
        </w:rPr>
        <w:t>Suharta</w:t>
      </w:r>
      <w:proofErr w:type="spellEnd"/>
      <w:r w:rsidRPr="003B1097">
        <w:rPr>
          <w:rFonts w:cs="Times New Roman"/>
          <w:color w:val="222222"/>
          <w:sz w:val="24"/>
          <w:szCs w:val="24"/>
          <w:shd w:val="clear" w:color="auto" w:fill="FFFFFF"/>
        </w:rPr>
        <w:t>,</w:t>
      </w:r>
      <w:r w:rsidR="00FB1B7A" w:rsidRPr="003B1097">
        <w:rPr>
          <w:rFonts w:cs="Times New Roman"/>
          <w:color w:val="222222"/>
          <w:sz w:val="24"/>
          <w:szCs w:val="24"/>
          <w:shd w:val="clear" w:color="auto" w:fill="FFFFFF"/>
        </w:rPr>
        <w:t xml:space="preserve"> a </w:t>
      </w:r>
      <w:r w:rsidR="00980917" w:rsidRPr="003B1097">
        <w:rPr>
          <w:rFonts w:cs="Times New Roman"/>
          <w:color w:val="222222"/>
          <w:sz w:val="24"/>
          <w:szCs w:val="24"/>
          <w:shd w:val="clear" w:color="auto" w:fill="FFFFFF"/>
        </w:rPr>
        <w:t xml:space="preserve">často jej </w:t>
      </w:r>
      <w:r w:rsidR="00932DFC" w:rsidRPr="003B1097">
        <w:rPr>
          <w:rFonts w:cs="Times New Roman"/>
          <w:color w:val="222222"/>
          <w:sz w:val="24"/>
          <w:szCs w:val="24"/>
          <w:shd w:val="clear" w:color="auto" w:fill="FFFFFF"/>
        </w:rPr>
        <w:t>zastupoval</w:t>
      </w:r>
      <w:r w:rsidR="00404897" w:rsidRPr="003B1097">
        <w:rPr>
          <w:rFonts w:cs="Times New Roman"/>
          <w:color w:val="222222"/>
          <w:sz w:val="24"/>
          <w:szCs w:val="24"/>
          <w:shd w:val="clear" w:color="auto" w:fill="FFFFFF"/>
        </w:rPr>
        <w:t xml:space="preserve"> </w:t>
      </w:r>
      <w:r w:rsidR="00932DFC" w:rsidRPr="003B1097">
        <w:rPr>
          <w:rFonts w:cs="Times New Roman"/>
          <w:color w:val="222222"/>
          <w:sz w:val="24"/>
          <w:szCs w:val="24"/>
          <w:shd w:val="clear" w:color="auto" w:fill="FFFFFF"/>
        </w:rPr>
        <w:t xml:space="preserve">na mezinárodním poli. </w:t>
      </w:r>
      <w:r w:rsidR="00F45BCF" w:rsidRPr="003B1097">
        <w:rPr>
          <w:rFonts w:cs="Times New Roman"/>
          <w:color w:val="222222"/>
          <w:sz w:val="24"/>
          <w:szCs w:val="24"/>
          <w:shd w:val="clear" w:color="auto" w:fill="FFFFFF"/>
        </w:rPr>
        <w:t xml:space="preserve">Od počátku svého politického působení </w:t>
      </w:r>
      <w:proofErr w:type="spellStart"/>
      <w:r w:rsidR="00F45BCF" w:rsidRPr="003B1097">
        <w:rPr>
          <w:rFonts w:cs="Times New Roman"/>
          <w:color w:val="222222"/>
          <w:sz w:val="24"/>
          <w:szCs w:val="24"/>
          <w:shd w:val="clear" w:color="auto" w:fill="FFFFFF"/>
        </w:rPr>
        <w:t>Sujono</w:t>
      </w:r>
      <w:proofErr w:type="spellEnd"/>
      <w:r w:rsidR="00F45BCF" w:rsidRPr="003B1097">
        <w:rPr>
          <w:rFonts w:cs="Times New Roman"/>
          <w:color w:val="222222"/>
          <w:sz w:val="24"/>
          <w:szCs w:val="24"/>
          <w:shd w:val="clear" w:color="auto" w:fill="FFFFFF"/>
        </w:rPr>
        <w:t xml:space="preserve"> aktivně propagoval ekonomickou diplomacii, především do těch zemí, které mohli Indonésii pomoci s ekonomickou stabilizací po dlouhých letech stagnace a deprese, který přinesl závěr </w:t>
      </w:r>
      <w:proofErr w:type="spellStart"/>
      <w:r w:rsidR="00F45BCF" w:rsidRPr="003B1097">
        <w:rPr>
          <w:rFonts w:cs="Times New Roman"/>
          <w:color w:val="222222"/>
          <w:sz w:val="24"/>
          <w:szCs w:val="24"/>
          <w:shd w:val="clear" w:color="auto" w:fill="FFFFFF"/>
        </w:rPr>
        <w:t>Sukarnova</w:t>
      </w:r>
      <w:proofErr w:type="spellEnd"/>
      <w:r w:rsidR="00F45BCF" w:rsidRPr="003B1097">
        <w:rPr>
          <w:rFonts w:cs="Times New Roman"/>
          <w:color w:val="222222"/>
          <w:sz w:val="24"/>
          <w:szCs w:val="24"/>
          <w:shd w:val="clear" w:color="auto" w:fill="FFFFFF"/>
        </w:rPr>
        <w:t xml:space="preserve"> vládnutí. Jeho první takovou misí byla hned v roce 1966 návštěva Spojených států, Nizozemska, a nakonec Japonska, spolu s tehdejším indonéským ministrem zahraničí Adamem </w:t>
      </w:r>
      <w:proofErr w:type="spellStart"/>
      <w:r w:rsidR="00F45BCF" w:rsidRPr="003B1097">
        <w:rPr>
          <w:rFonts w:cs="Times New Roman"/>
          <w:color w:val="222222"/>
          <w:sz w:val="24"/>
          <w:szCs w:val="24"/>
          <w:shd w:val="clear" w:color="auto" w:fill="FFFFFF"/>
        </w:rPr>
        <w:t>Malikem</w:t>
      </w:r>
      <w:proofErr w:type="spellEnd"/>
      <w:r w:rsidR="00F45BCF" w:rsidRPr="003B1097">
        <w:rPr>
          <w:rFonts w:cs="Times New Roman"/>
          <w:color w:val="222222"/>
          <w:sz w:val="24"/>
          <w:szCs w:val="24"/>
          <w:shd w:val="clear" w:color="auto" w:fill="FFFFFF"/>
        </w:rPr>
        <w:t xml:space="preserve">. Na jednání v New </w:t>
      </w:r>
      <w:r w:rsidR="00FB1B7A" w:rsidRPr="003B1097">
        <w:rPr>
          <w:rFonts w:cs="Times New Roman"/>
          <w:color w:val="222222"/>
          <w:sz w:val="24"/>
          <w:szCs w:val="24"/>
          <w:shd w:val="clear" w:color="auto" w:fill="FFFFFF"/>
        </w:rPr>
        <w:t>Y</w:t>
      </w:r>
      <w:r w:rsidR="00F45BCF" w:rsidRPr="003B1097">
        <w:rPr>
          <w:rFonts w:cs="Times New Roman"/>
          <w:color w:val="222222"/>
          <w:sz w:val="24"/>
          <w:szCs w:val="24"/>
          <w:shd w:val="clear" w:color="auto" w:fill="FFFFFF"/>
        </w:rPr>
        <w:t xml:space="preserve">orku, sídle OSN vyjádřili přání Indonésie znovu vstoupit do této organizace a následně v Nizozemsku na normalizaci vztahů mezi bývalou kolonií a kolonizátorem. Americký prezident </w:t>
      </w:r>
      <w:proofErr w:type="spellStart"/>
      <w:r w:rsidR="00F45BCF" w:rsidRPr="003B1097">
        <w:rPr>
          <w:rFonts w:cs="Times New Roman"/>
          <w:color w:val="222222"/>
          <w:sz w:val="24"/>
          <w:szCs w:val="24"/>
          <w:shd w:val="clear" w:color="auto" w:fill="FFFFFF"/>
        </w:rPr>
        <w:t>Lyndon</w:t>
      </w:r>
      <w:proofErr w:type="spellEnd"/>
      <w:r w:rsidR="00F45BCF" w:rsidRPr="003B1097">
        <w:rPr>
          <w:rFonts w:cs="Times New Roman"/>
          <w:color w:val="222222"/>
          <w:sz w:val="24"/>
          <w:szCs w:val="24"/>
          <w:shd w:val="clear" w:color="auto" w:fill="FFFFFF"/>
        </w:rPr>
        <w:t xml:space="preserve"> B. </w:t>
      </w:r>
      <w:proofErr w:type="spellStart"/>
      <w:r w:rsidR="00F45BCF" w:rsidRPr="003B1097">
        <w:rPr>
          <w:rFonts w:cs="Times New Roman"/>
          <w:color w:val="222222"/>
          <w:sz w:val="24"/>
          <w:szCs w:val="24"/>
          <w:shd w:val="clear" w:color="auto" w:fill="FFFFFF"/>
        </w:rPr>
        <w:t>Jonhson</w:t>
      </w:r>
      <w:proofErr w:type="spellEnd"/>
      <w:r w:rsidR="00B87F70">
        <w:rPr>
          <w:rStyle w:val="Znakapoznpodarou"/>
          <w:rFonts w:cs="Times New Roman"/>
          <w:color w:val="222222"/>
          <w:sz w:val="24"/>
          <w:szCs w:val="24"/>
          <w:shd w:val="clear" w:color="auto" w:fill="FFFFFF"/>
        </w:rPr>
        <w:footnoteReference w:id="47"/>
      </w:r>
      <w:r w:rsidR="006E789D" w:rsidRPr="003B1097">
        <w:rPr>
          <w:rFonts w:cs="Times New Roman"/>
          <w:color w:val="222222"/>
          <w:sz w:val="24"/>
          <w:szCs w:val="24"/>
          <w:shd w:val="clear" w:color="auto" w:fill="FFFFFF"/>
        </w:rPr>
        <w:t xml:space="preserve"> se v jednání s indonéskou delegací zajímal nejvíce o indonéský postoj k šíření komunismu v jihovýchodní Asii a na indonéský pohled na vietnamskou otázku. </w:t>
      </w:r>
      <w:r w:rsidR="00404897" w:rsidRPr="003B1097">
        <w:rPr>
          <w:rFonts w:cs="Times New Roman"/>
          <w:color w:val="222222"/>
          <w:sz w:val="24"/>
          <w:szCs w:val="24"/>
          <w:shd w:val="clear" w:color="auto" w:fill="FFFFFF"/>
        </w:rPr>
        <w:t>Pro připomenutí, j</w:t>
      </w:r>
      <w:r w:rsidR="006E789D" w:rsidRPr="003B1097">
        <w:rPr>
          <w:rFonts w:cs="Times New Roman"/>
          <w:color w:val="222222"/>
          <w:sz w:val="24"/>
          <w:szCs w:val="24"/>
          <w:shd w:val="clear" w:color="auto" w:fill="FFFFFF"/>
        </w:rPr>
        <w:t xml:space="preserve">ednalo se o dobu postupné eskalace konfliktu ve Vietnamu. </w:t>
      </w:r>
      <w:r w:rsidR="00FB1B7A" w:rsidRPr="003B1097">
        <w:rPr>
          <w:rFonts w:cs="Times New Roman"/>
          <w:color w:val="222222"/>
          <w:sz w:val="24"/>
          <w:szCs w:val="24"/>
          <w:shd w:val="clear" w:color="auto" w:fill="FFFFFF"/>
        </w:rPr>
        <w:t>Z tohoto pohledu je</w:t>
      </w:r>
      <w:r w:rsidR="005B3679" w:rsidRPr="003B1097">
        <w:rPr>
          <w:rFonts w:cs="Times New Roman"/>
          <w:color w:val="222222"/>
          <w:sz w:val="24"/>
          <w:szCs w:val="24"/>
          <w:shd w:val="clear" w:color="auto" w:fill="FFFFFF"/>
        </w:rPr>
        <w:t>j</w:t>
      </w:r>
      <w:r w:rsidR="00FB1B7A" w:rsidRPr="003B1097">
        <w:rPr>
          <w:rFonts w:cs="Times New Roman"/>
          <w:color w:val="222222"/>
          <w:sz w:val="24"/>
          <w:szCs w:val="24"/>
          <w:shd w:val="clear" w:color="auto" w:fill="FFFFFF"/>
        </w:rPr>
        <w:t xml:space="preserve"> </w:t>
      </w:r>
      <w:proofErr w:type="spellStart"/>
      <w:r w:rsidR="00FB1B7A" w:rsidRPr="003B1097">
        <w:rPr>
          <w:rFonts w:cs="Times New Roman"/>
          <w:color w:val="222222"/>
          <w:sz w:val="24"/>
          <w:szCs w:val="24"/>
          <w:shd w:val="clear" w:color="auto" w:fill="FFFFFF"/>
        </w:rPr>
        <w:lastRenderedPageBreak/>
        <w:t>Sujono</w:t>
      </w:r>
      <w:proofErr w:type="spellEnd"/>
      <w:r w:rsidR="00FB1B7A" w:rsidRPr="003B1097">
        <w:rPr>
          <w:rFonts w:cs="Times New Roman"/>
          <w:color w:val="222222"/>
          <w:sz w:val="24"/>
          <w:szCs w:val="24"/>
          <w:shd w:val="clear" w:color="auto" w:fill="FFFFFF"/>
        </w:rPr>
        <w:t xml:space="preserve"> mohl ujistit, že šíření komunismu v Indonésie bylo efektivně potlačeno. </w:t>
      </w:r>
      <w:r w:rsidR="006E789D" w:rsidRPr="003B1097">
        <w:rPr>
          <w:rFonts w:cs="Times New Roman"/>
          <w:color w:val="222222"/>
          <w:sz w:val="24"/>
          <w:szCs w:val="24"/>
          <w:shd w:val="clear" w:color="auto" w:fill="FFFFFF"/>
        </w:rPr>
        <w:t xml:space="preserve">Jak jsem již zmínil výše, Indonéská komunistická strana </w:t>
      </w:r>
      <w:r w:rsidR="00FB1B7A" w:rsidRPr="003B1097">
        <w:rPr>
          <w:rFonts w:cs="Times New Roman"/>
          <w:color w:val="222222"/>
          <w:sz w:val="24"/>
          <w:szCs w:val="24"/>
          <w:shd w:val="clear" w:color="auto" w:fill="FFFFFF"/>
        </w:rPr>
        <w:t xml:space="preserve">PKI </w:t>
      </w:r>
      <w:r w:rsidR="006E789D" w:rsidRPr="003B1097">
        <w:rPr>
          <w:rFonts w:cs="Times New Roman"/>
          <w:color w:val="222222"/>
          <w:sz w:val="24"/>
          <w:szCs w:val="24"/>
          <w:shd w:val="clear" w:color="auto" w:fill="FFFFFF"/>
        </w:rPr>
        <w:t xml:space="preserve">byla mezi lety </w:t>
      </w:r>
      <w:r w:rsidR="0008725E" w:rsidRPr="003B1097">
        <w:rPr>
          <w:rFonts w:cs="Times New Roman"/>
          <w:color w:val="222222"/>
          <w:sz w:val="24"/>
          <w:szCs w:val="24"/>
          <w:shd w:val="clear" w:color="auto" w:fill="FFFFFF"/>
        </w:rPr>
        <w:t>1965</w:t>
      </w:r>
      <w:r w:rsidR="0008725E">
        <w:rPr>
          <w:rFonts w:cs="Times New Roman"/>
          <w:color w:val="222222"/>
          <w:sz w:val="24"/>
          <w:szCs w:val="24"/>
          <w:shd w:val="clear" w:color="auto" w:fill="FFFFFF"/>
        </w:rPr>
        <w:t>–1966</w:t>
      </w:r>
      <w:r w:rsidR="006E789D" w:rsidRPr="003B1097">
        <w:rPr>
          <w:rFonts w:cs="Times New Roman"/>
          <w:color w:val="222222"/>
          <w:sz w:val="24"/>
          <w:szCs w:val="24"/>
          <w:shd w:val="clear" w:color="auto" w:fill="FFFFFF"/>
        </w:rPr>
        <w:t xml:space="preserve"> takřka zklikvidována a poté i oficiálně zakázána.</w:t>
      </w:r>
      <w:r w:rsidR="00FB1B7A" w:rsidRPr="003B1097">
        <w:rPr>
          <w:rFonts w:cs="Times New Roman"/>
          <w:color w:val="222222"/>
          <w:sz w:val="24"/>
          <w:szCs w:val="24"/>
          <w:shd w:val="clear" w:color="auto" w:fill="FFFFFF"/>
        </w:rPr>
        <w:t xml:space="preserve"> Její členové a sympatizanti byli buď povražděni nebo </w:t>
      </w:r>
      <w:r w:rsidR="003F62DF" w:rsidRPr="003B1097">
        <w:rPr>
          <w:rFonts w:cs="Times New Roman"/>
          <w:color w:val="222222"/>
          <w:sz w:val="24"/>
          <w:szCs w:val="24"/>
          <w:shd w:val="clear" w:color="auto" w:fill="FFFFFF"/>
        </w:rPr>
        <w:t xml:space="preserve">na dlouhá léta </w:t>
      </w:r>
      <w:r w:rsidR="00FB1B7A" w:rsidRPr="003B1097">
        <w:rPr>
          <w:rFonts w:cs="Times New Roman"/>
          <w:color w:val="222222"/>
          <w:sz w:val="24"/>
          <w:szCs w:val="24"/>
          <w:shd w:val="clear" w:color="auto" w:fill="FFFFFF"/>
        </w:rPr>
        <w:t>uvězněni.</w:t>
      </w:r>
      <w:r w:rsidR="00ED4BBB" w:rsidRPr="003B1097">
        <w:rPr>
          <w:rFonts w:cs="Times New Roman"/>
          <w:color w:val="222222"/>
          <w:sz w:val="24"/>
          <w:szCs w:val="24"/>
          <w:shd w:val="clear" w:color="auto" w:fill="FFFFFF"/>
        </w:rPr>
        <w:t xml:space="preserve"> V problematice vietnamského konfliktu zaujala Indonésie spolu s Malajsií neutrální postoj a rozhodla se do války aktivně nezapojovat.</w:t>
      </w:r>
      <w:r w:rsidR="006B09E8" w:rsidRPr="003B1097">
        <w:rPr>
          <w:rStyle w:val="Znakapoznpodarou"/>
          <w:rFonts w:cs="Times New Roman"/>
          <w:color w:val="222222"/>
          <w:sz w:val="24"/>
          <w:szCs w:val="24"/>
          <w:shd w:val="clear" w:color="auto" w:fill="FFFFFF"/>
        </w:rPr>
        <w:footnoteReference w:id="48"/>
      </w:r>
    </w:p>
    <w:p w14:paraId="2C016A7F" w14:textId="34187BD7" w:rsidR="006E789D" w:rsidRPr="003B1097" w:rsidRDefault="006E789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V Tokiu se </w:t>
      </w:r>
      <w:proofErr w:type="spellStart"/>
      <w:r w:rsidRPr="003B1097">
        <w:rPr>
          <w:rFonts w:cs="Times New Roman"/>
          <w:color w:val="222222"/>
          <w:sz w:val="24"/>
          <w:szCs w:val="24"/>
          <w:shd w:val="clear" w:color="auto" w:fill="FFFFFF"/>
        </w:rPr>
        <w:t>Sujono</w:t>
      </w:r>
      <w:proofErr w:type="spellEnd"/>
      <w:r w:rsidRPr="003B1097">
        <w:rPr>
          <w:rFonts w:cs="Times New Roman"/>
          <w:color w:val="222222"/>
          <w:sz w:val="24"/>
          <w:szCs w:val="24"/>
          <w:shd w:val="clear" w:color="auto" w:fill="FFFFFF"/>
        </w:rPr>
        <w:t xml:space="preserve"> a ostatní členové indonéské delegace sešli nejprve s japonsko-indonéskou podnikatelskou lobby a vlivnými politiky, mezi kterými m</w:t>
      </w:r>
      <w:r w:rsidR="005B3679" w:rsidRPr="003B1097">
        <w:rPr>
          <w:rFonts w:cs="Times New Roman"/>
          <w:color w:val="222222"/>
          <w:sz w:val="24"/>
          <w:szCs w:val="24"/>
          <w:shd w:val="clear" w:color="auto" w:fill="FFFFFF"/>
        </w:rPr>
        <w:t>ohu</w:t>
      </w:r>
      <w:r w:rsidRPr="003B1097">
        <w:rPr>
          <w:rFonts w:cs="Times New Roman"/>
          <w:color w:val="222222"/>
          <w:sz w:val="24"/>
          <w:szCs w:val="24"/>
          <w:shd w:val="clear" w:color="auto" w:fill="FFFFFF"/>
        </w:rPr>
        <w:t xml:space="preserve"> zmínit </w:t>
      </w:r>
      <w:r w:rsidR="00B534F0" w:rsidRPr="003B1097">
        <w:rPr>
          <w:rFonts w:cs="Times New Roman"/>
          <w:color w:val="222222"/>
          <w:sz w:val="24"/>
          <w:szCs w:val="24"/>
          <w:shd w:val="clear" w:color="auto" w:fill="FFFFFF"/>
        </w:rPr>
        <w:t xml:space="preserve">především </w:t>
      </w:r>
      <w:proofErr w:type="spellStart"/>
      <w:r w:rsidR="00B534F0" w:rsidRPr="003B1097">
        <w:rPr>
          <w:rFonts w:cs="Times New Roman"/>
          <w:color w:val="222222"/>
          <w:sz w:val="24"/>
          <w:szCs w:val="24"/>
          <w:shd w:val="clear" w:color="auto" w:fill="FFFFFF"/>
        </w:rPr>
        <w:t>Fukudu</w:t>
      </w:r>
      <w:proofErr w:type="spellEnd"/>
      <w:r w:rsidR="00B534F0" w:rsidRPr="003B1097">
        <w:rPr>
          <w:rFonts w:cs="Times New Roman"/>
          <w:color w:val="222222"/>
          <w:sz w:val="24"/>
          <w:szCs w:val="24"/>
          <w:shd w:val="clear" w:color="auto" w:fill="FFFFFF"/>
        </w:rPr>
        <w:t xml:space="preserve"> </w:t>
      </w:r>
      <w:proofErr w:type="spellStart"/>
      <w:r w:rsidR="00B534F0" w:rsidRPr="003B1097">
        <w:rPr>
          <w:rFonts w:cs="Times New Roman"/>
          <w:color w:val="222222"/>
          <w:sz w:val="24"/>
          <w:szCs w:val="24"/>
          <w:shd w:val="clear" w:color="auto" w:fill="FFFFFF"/>
        </w:rPr>
        <w:t>Take</w:t>
      </w:r>
      <w:r w:rsidR="00FB1B7A" w:rsidRPr="003B1097">
        <w:rPr>
          <w:rFonts w:cs="Times New Roman"/>
          <w:color w:val="222222"/>
          <w:sz w:val="24"/>
          <w:szCs w:val="24"/>
          <w:shd w:val="clear" w:color="auto" w:fill="FFFFFF"/>
        </w:rPr>
        <w:t>a</w:t>
      </w:r>
      <w:proofErr w:type="spellEnd"/>
      <w:r w:rsidR="00B534F0" w:rsidRPr="003B1097">
        <w:rPr>
          <w:rFonts w:cs="Times New Roman"/>
          <w:color w:val="222222"/>
          <w:sz w:val="24"/>
          <w:szCs w:val="24"/>
          <w:shd w:val="clear" w:color="auto" w:fill="FFFFFF"/>
        </w:rPr>
        <w:t>,</w:t>
      </w:r>
      <w:r w:rsidR="00B87F70">
        <w:rPr>
          <w:rStyle w:val="Znakapoznpodarou"/>
          <w:rFonts w:cs="Times New Roman"/>
          <w:color w:val="222222"/>
          <w:sz w:val="24"/>
          <w:szCs w:val="24"/>
          <w:shd w:val="clear" w:color="auto" w:fill="FFFFFF"/>
        </w:rPr>
        <w:footnoteReference w:id="49"/>
      </w:r>
      <w:r w:rsidR="00B534F0" w:rsidRPr="003B1097">
        <w:rPr>
          <w:rFonts w:cs="Times New Roman"/>
          <w:color w:val="222222"/>
          <w:sz w:val="24"/>
          <w:szCs w:val="24"/>
          <w:shd w:val="clear" w:color="auto" w:fill="FFFFFF"/>
        </w:rPr>
        <w:t xml:space="preserve"> tehdejšího japonského ministra financí</w:t>
      </w:r>
      <w:r w:rsidR="00FB1B7A" w:rsidRPr="003B1097">
        <w:rPr>
          <w:rFonts w:cs="Times New Roman"/>
          <w:color w:val="222222"/>
          <w:sz w:val="24"/>
          <w:szCs w:val="24"/>
          <w:shd w:val="clear" w:color="auto" w:fill="FFFFFF"/>
        </w:rPr>
        <w:t xml:space="preserve"> a pozdějšího ministerského předsedu, který</w:t>
      </w:r>
      <w:r w:rsidR="005B3679" w:rsidRPr="003B1097">
        <w:rPr>
          <w:rFonts w:cs="Times New Roman"/>
          <w:color w:val="222222"/>
          <w:sz w:val="24"/>
          <w:szCs w:val="24"/>
          <w:shd w:val="clear" w:color="auto" w:fill="FFFFFF"/>
        </w:rPr>
        <w:t xml:space="preserve"> později </w:t>
      </w:r>
      <w:r w:rsidR="00FB1B7A" w:rsidRPr="003B1097">
        <w:rPr>
          <w:rFonts w:cs="Times New Roman"/>
          <w:color w:val="222222"/>
          <w:sz w:val="24"/>
          <w:szCs w:val="24"/>
          <w:shd w:val="clear" w:color="auto" w:fill="FFFFFF"/>
        </w:rPr>
        <w:t>formuloval důležitý dokument, vymezující japonskou zahraniční politiku vůči jihovýchodní Asii</w:t>
      </w:r>
      <w:r w:rsidR="004C307E">
        <w:rPr>
          <w:rFonts w:cs="Times New Roman"/>
          <w:color w:val="222222"/>
          <w:sz w:val="24"/>
          <w:szCs w:val="24"/>
          <w:shd w:val="clear" w:color="auto" w:fill="FFFFFF"/>
        </w:rPr>
        <w:t>,</w:t>
      </w:r>
      <w:r w:rsidR="00FB1B7A" w:rsidRPr="003B1097">
        <w:rPr>
          <w:rFonts w:cs="Times New Roman"/>
          <w:color w:val="222222"/>
          <w:sz w:val="24"/>
          <w:szCs w:val="24"/>
          <w:shd w:val="clear" w:color="auto" w:fill="FFFFFF"/>
        </w:rPr>
        <w:t xml:space="preserve"> známý jako </w:t>
      </w:r>
      <w:proofErr w:type="spellStart"/>
      <w:r w:rsidR="00FB1B7A" w:rsidRPr="003B1097">
        <w:rPr>
          <w:rFonts w:cs="Times New Roman"/>
          <w:color w:val="222222"/>
          <w:sz w:val="24"/>
          <w:szCs w:val="24"/>
          <w:shd w:val="clear" w:color="auto" w:fill="FFFFFF"/>
        </w:rPr>
        <w:t>Fukudova</w:t>
      </w:r>
      <w:proofErr w:type="spellEnd"/>
      <w:r w:rsidR="00FB1B7A" w:rsidRPr="003B1097">
        <w:rPr>
          <w:rFonts w:cs="Times New Roman"/>
          <w:color w:val="222222"/>
          <w:sz w:val="24"/>
          <w:szCs w:val="24"/>
          <w:shd w:val="clear" w:color="auto" w:fill="FFFFFF"/>
        </w:rPr>
        <w:t xml:space="preserve"> doktrína.</w:t>
      </w:r>
      <w:r w:rsidR="0022313F" w:rsidRPr="003B1097">
        <w:rPr>
          <w:rFonts w:cs="Times New Roman"/>
          <w:color w:val="222222"/>
          <w:sz w:val="24"/>
          <w:szCs w:val="24"/>
          <w:shd w:val="clear" w:color="auto" w:fill="FFFFFF"/>
        </w:rPr>
        <w:t xml:space="preserve"> </w:t>
      </w:r>
      <w:r w:rsidR="005B2406" w:rsidRPr="003B1097">
        <w:rPr>
          <w:rFonts w:cs="Times New Roman"/>
          <w:color w:val="222222"/>
          <w:sz w:val="24"/>
          <w:szCs w:val="24"/>
          <w:shd w:val="clear" w:color="auto" w:fill="FFFFFF"/>
        </w:rPr>
        <w:t>V roce 19</w:t>
      </w:r>
      <w:r w:rsidR="00BC1F16">
        <w:rPr>
          <w:rFonts w:cs="Times New Roman"/>
          <w:color w:val="222222"/>
          <w:sz w:val="24"/>
          <w:szCs w:val="24"/>
          <w:shd w:val="clear" w:color="auto" w:fill="FFFFFF"/>
        </w:rPr>
        <w:t>67</w:t>
      </w:r>
      <w:r w:rsidR="005B2406" w:rsidRPr="003B1097">
        <w:rPr>
          <w:rFonts w:cs="Times New Roman"/>
          <w:color w:val="222222"/>
          <w:sz w:val="24"/>
          <w:szCs w:val="24"/>
          <w:shd w:val="clear" w:color="auto" w:fill="FFFFFF"/>
        </w:rPr>
        <w:t xml:space="preserve"> se</w:t>
      </w:r>
      <w:r w:rsidR="0022313F" w:rsidRPr="003B1097">
        <w:rPr>
          <w:rFonts w:cs="Times New Roman"/>
          <w:color w:val="222222"/>
          <w:sz w:val="24"/>
          <w:szCs w:val="24"/>
          <w:shd w:val="clear" w:color="auto" w:fill="FFFFFF"/>
        </w:rPr>
        <w:t xml:space="preserve"> </w:t>
      </w:r>
      <w:r w:rsidR="005B2406" w:rsidRPr="003B1097">
        <w:rPr>
          <w:rFonts w:cs="Times New Roman"/>
          <w:color w:val="222222"/>
          <w:sz w:val="24"/>
          <w:szCs w:val="24"/>
          <w:shd w:val="clear" w:color="auto" w:fill="FFFFFF"/>
        </w:rPr>
        <w:t>jednání nesla</w:t>
      </w:r>
      <w:r w:rsidR="0022313F" w:rsidRPr="003B1097">
        <w:rPr>
          <w:rFonts w:cs="Times New Roman"/>
          <w:color w:val="222222"/>
          <w:sz w:val="24"/>
          <w:szCs w:val="24"/>
          <w:shd w:val="clear" w:color="auto" w:fill="FFFFFF"/>
        </w:rPr>
        <w:t xml:space="preserve"> ještě</w:t>
      </w:r>
      <w:r w:rsidR="005B2406" w:rsidRPr="003B1097">
        <w:rPr>
          <w:rFonts w:cs="Times New Roman"/>
          <w:color w:val="222222"/>
          <w:sz w:val="24"/>
          <w:szCs w:val="24"/>
          <w:shd w:val="clear" w:color="auto" w:fill="FFFFFF"/>
        </w:rPr>
        <w:t xml:space="preserve"> v</w:t>
      </w:r>
      <w:r w:rsidR="00BF5238" w:rsidRPr="003B1097">
        <w:rPr>
          <w:rFonts w:cs="Times New Roman"/>
          <w:color w:val="222222"/>
          <w:sz w:val="24"/>
          <w:szCs w:val="24"/>
          <w:shd w:val="clear" w:color="auto" w:fill="FFFFFF"/>
        </w:rPr>
        <w:t> </w:t>
      </w:r>
      <w:r w:rsidR="005B2406" w:rsidRPr="003B1097">
        <w:rPr>
          <w:rFonts w:cs="Times New Roman"/>
          <w:color w:val="222222"/>
          <w:sz w:val="24"/>
          <w:szCs w:val="24"/>
          <w:shd w:val="clear" w:color="auto" w:fill="FFFFFF"/>
        </w:rPr>
        <w:t>duchu</w:t>
      </w:r>
      <w:r w:rsidR="00BF5238" w:rsidRPr="003B1097">
        <w:rPr>
          <w:rFonts w:cs="Times New Roman"/>
          <w:color w:val="222222"/>
          <w:sz w:val="24"/>
          <w:szCs w:val="24"/>
          <w:shd w:val="clear" w:color="auto" w:fill="FFFFFF"/>
        </w:rPr>
        <w:t xml:space="preserve"> oboustranné nedůvěry, a to z</w:t>
      </w:r>
      <w:r w:rsidR="00120E60" w:rsidRPr="003B1097">
        <w:rPr>
          <w:rFonts w:cs="Times New Roman"/>
          <w:color w:val="222222"/>
          <w:sz w:val="24"/>
          <w:szCs w:val="24"/>
          <w:shd w:val="clear" w:color="auto" w:fill="FFFFFF"/>
        </w:rPr>
        <w:t> </w:t>
      </w:r>
      <w:r w:rsidR="00BF5238" w:rsidRPr="003B1097">
        <w:rPr>
          <w:rFonts w:cs="Times New Roman"/>
          <w:color w:val="222222"/>
          <w:sz w:val="24"/>
          <w:szCs w:val="24"/>
          <w:shd w:val="clear" w:color="auto" w:fill="FFFFFF"/>
        </w:rPr>
        <w:t>důvodů</w:t>
      </w:r>
      <w:r w:rsidR="00120E60" w:rsidRPr="003B1097">
        <w:rPr>
          <w:rFonts w:cs="Times New Roman"/>
          <w:color w:val="222222"/>
          <w:sz w:val="24"/>
          <w:szCs w:val="24"/>
          <w:shd w:val="clear" w:color="auto" w:fill="FFFFFF"/>
        </w:rPr>
        <w:t xml:space="preserve"> stále ještě živé historie</w:t>
      </w:r>
      <w:r w:rsidR="00BF5238" w:rsidRPr="003B1097">
        <w:rPr>
          <w:rFonts w:cs="Times New Roman"/>
          <w:color w:val="222222"/>
          <w:sz w:val="24"/>
          <w:szCs w:val="24"/>
          <w:shd w:val="clear" w:color="auto" w:fill="FFFFFF"/>
        </w:rPr>
        <w:t xml:space="preserve"> druhé světové války a dědictví </w:t>
      </w:r>
      <w:proofErr w:type="spellStart"/>
      <w:r w:rsidR="00BF5238" w:rsidRPr="003B1097">
        <w:rPr>
          <w:rFonts w:cs="Times New Roman"/>
          <w:color w:val="222222"/>
          <w:sz w:val="24"/>
          <w:szCs w:val="24"/>
          <w:shd w:val="clear" w:color="auto" w:fill="FFFFFF"/>
        </w:rPr>
        <w:t>Sukarnovy</w:t>
      </w:r>
      <w:proofErr w:type="spellEnd"/>
      <w:r w:rsidR="00BF5238" w:rsidRPr="003B1097">
        <w:rPr>
          <w:rFonts w:cs="Times New Roman"/>
          <w:color w:val="222222"/>
          <w:sz w:val="24"/>
          <w:szCs w:val="24"/>
          <w:shd w:val="clear" w:color="auto" w:fill="FFFFFF"/>
        </w:rPr>
        <w:t xml:space="preserve"> zahraniční politiky. </w:t>
      </w:r>
      <w:r w:rsidR="00B534F0" w:rsidRPr="003B1097">
        <w:rPr>
          <w:rFonts w:cs="Times New Roman"/>
          <w:color w:val="222222"/>
          <w:sz w:val="24"/>
          <w:szCs w:val="24"/>
          <w:shd w:val="clear" w:color="auto" w:fill="FFFFFF"/>
        </w:rPr>
        <w:t>Zlepšení ve vzájemných vztazích obou zemí bylo velmi pomalé.</w:t>
      </w:r>
      <w:r w:rsidR="006B09E8" w:rsidRPr="003B1097">
        <w:rPr>
          <w:rStyle w:val="Znakapoznpodarou"/>
          <w:rFonts w:cs="Times New Roman"/>
          <w:color w:val="222222"/>
          <w:sz w:val="24"/>
          <w:szCs w:val="24"/>
          <w:shd w:val="clear" w:color="auto" w:fill="FFFFFF"/>
        </w:rPr>
        <w:footnoteReference w:id="50"/>
      </w:r>
    </w:p>
    <w:p w14:paraId="682EB100" w14:textId="18C9095C" w:rsidR="000E3B2F" w:rsidRPr="003B1097" w:rsidRDefault="00B534F0" w:rsidP="00ED574E">
      <w:pPr>
        <w:rPr>
          <w:rFonts w:cs="Times New Roman"/>
          <w:color w:val="222222"/>
          <w:sz w:val="24"/>
          <w:szCs w:val="24"/>
          <w:shd w:val="clear" w:color="auto" w:fill="FFFFFF"/>
        </w:rPr>
      </w:pPr>
      <w:proofErr w:type="spellStart"/>
      <w:r w:rsidRPr="003B1097">
        <w:rPr>
          <w:rFonts w:cs="Times New Roman"/>
          <w:color w:val="222222"/>
          <w:sz w:val="24"/>
          <w:szCs w:val="24"/>
          <w:shd w:val="clear" w:color="auto" w:fill="FFFFFF"/>
        </w:rPr>
        <w:t>Sujono</w:t>
      </w:r>
      <w:proofErr w:type="spellEnd"/>
      <w:r w:rsidRPr="003B1097">
        <w:rPr>
          <w:rFonts w:cs="Times New Roman"/>
          <w:color w:val="222222"/>
          <w:sz w:val="24"/>
          <w:szCs w:val="24"/>
          <w:shd w:val="clear" w:color="auto" w:fill="FFFFFF"/>
        </w:rPr>
        <w:t xml:space="preserve"> se nicméně projevil jako významný mediátor mezi </w:t>
      </w:r>
      <w:proofErr w:type="spellStart"/>
      <w:r w:rsidRPr="003B1097">
        <w:rPr>
          <w:rFonts w:cs="Times New Roman"/>
          <w:color w:val="222222"/>
          <w:sz w:val="24"/>
          <w:szCs w:val="24"/>
          <w:shd w:val="clear" w:color="auto" w:fill="FFFFFF"/>
        </w:rPr>
        <w:t>Suhartovým</w:t>
      </w:r>
      <w:proofErr w:type="spellEnd"/>
      <w:r w:rsidRPr="003B1097">
        <w:rPr>
          <w:rFonts w:cs="Times New Roman"/>
          <w:color w:val="222222"/>
          <w:sz w:val="24"/>
          <w:szCs w:val="24"/>
          <w:shd w:val="clear" w:color="auto" w:fill="FFFFFF"/>
        </w:rPr>
        <w:t xml:space="preserve"> Novým řádem a japonskou business lobby. V roce 1967 se sešel </w:t>
      </w:r>
      <w:r w:rsidR="00120E60" w:rsidRPr="003B1097">
        <w:rPr>
          <w:rFonts w:cs="Times New Roman"/>
          <w:color w:val="222222"/>
          <w:sz w:val="24"/>
          <w:szCs w:val="24"/>
          <w:shd w:val="clear" w:color="auto" w:fill="FFFFFF"/>
        </w:rPr>
        <w:t>s</w:t>
      </w:r>
      <w:r w:rsidRPr="003B1097">
        <w:rPr>
          <w:rFonts w:cs="Times New Roman"/>
          <w:color w:val="222222"/>
          <w:sz w:val="24"/>
          <w:szCs w:val="24"/>
          <w:shd w:val="clear" w:color="auto" w:fill="FFFFFF"/>
        </w:rPr>
        <w:t> </w:t>
      </w:r>
      <w:proofErr w:type="spellStart"/>
      <w:r w:rsidRPr="003B1097">
        <w:rPr>
          <w:rFonts w:cs="Times New Roman"/>
          <w:color w:val="222222"/>
          <w:sz w:val="24"/>
          <w:szCs w:val="24"/>
          <w:shd w:val="clear" w:color="auto" w:fill="FFFFFF"/>
        </w:rPr>
        <w:t>Kubotou</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Jasutakou</w:t>
      </w:r>
      <w:proofErr w:type="spellEnd"/>
      <w:r w:rsidRPr="003B1097">
        <w:rPr>
          <w:rFonts w:cs="Times New Roman"/>
          <w:color w:val="222222"/>
          <w:sz w:val="24"/>
          <w:szCs w:val="24"/>
          <w:shd w:val="clear" w:color="auto" w:fill="FFFFFF"/>
        </w:rPr>
        <w:t xml:space="preserve">, prezidentem inženýrské </w:t>
      </w:r>
      <w:r w:rsidR="00FB1B7A" w:rsidRPr="003B1097">
        <w:rPr>
          <w:rFonts w:cs="Times New Roman"/>
          <w:color w:val="222222"/>
          <w:sz w:val="24"/>
          <w:szCs w:val="24"/>
          <w:shd w:val="clear" w:color="auto" w:fill="FFFFFF"/>
        </w:rPr>
        <w:t xml:space="preserve">konzultantské </w:t>
      </w:r>
      <w:r w:rsidRPr="003B1097">
        <w:rPr>
          <w:rFonts w:cs="Times New Roman"/>
          <w:color w:val="222222"/>
          <w:sz w:val="24"/>
          <w:szCs w:val="24"/>
          <w:shd w:val="clear" w:color="auto" w:fill="FFFFFF"/>
        </w:rPr>
        <w:t xml:space="preserve">společnosti </w:t>
      </w:r>
      <w:proofErr w:type="spellStart"/>
      <w:r w:rsidRPr="003B1097">
        <w:rPr>
          <w:rFonts w:cs="Times New Roman"/>
          <w:color w:val="222222"/>
          <w:sz w:val="24"/>
          <w:szCs w:val="24"/>
          <w:shd w:val="clear" w:color="auto" w:fill="FFFFFF"/>
        </w:rPr>
        <w:t>Nippon</w:t>
      </w:r>
      <w:proofErr w:type="spellEnd"/>
      <w:r w:rsidRPr="003B1097">
        <w:rPr>
          <w:rFonts w:cs="Times New Roman"/>
          <w:color w:val="222222"/>
          <w:sz w:val="24"/>
          <w:szCs w:val="24"/>
          <w:shd w:val="clear" w:color="auto" w:fill="FFFFFF"/>
        </w:rPr>
        <w:t xml:space="preserve"> </w:t>
      </w:r>
      <w:proofErr w:type="spellStart"/>
      <w:r w:rsidRPr="003B1097">
        <w:rPr>
          <w:rFonts w:eastAsia="DengXian" w:cs="Times New Roman"/>
          <w:color w:val="222222"/>
          <w:sz w:val="24"/>
          <w:szCs w:val="24"/>
          <w:shd w:val="clear" w:color="auto" w:fill="FFFFFF"/>
          <w:lang w:eastAsia="zh-CN"/>
        </w:rPr>
        <w:t>K</w:t>
      </w:r>
      <w:r w:rsidR="003F62DF" w:rsidRPr="003B1097">
        <w:rPr>
          <w:rFonts w:eastAsia="DengXian" w:cs="Times New Roman"/>
          <w:color w:val="222222"/>
          <w:sz w:val="24"/>
          <w:szCs w:val="24"/>
          <w:shd w:val="clear" w:color="auto" w:fill="FFFFFF"/>
          <w:lang w:eastAsia="zh-CN"/>
        </w:rPr>
        <w:t>ó</w:t>
      </w:r>
      <w:r w:rsidRPr="003B1097">
        <w:rPr>
          <w:rFonts w:eastAsia="DengXian" w:cs="Times New Roman"/>
          <w:color w:val="222222"/>
          <w:sz w:val="24"/>
          <w:szCs w:val="24"/>
          <w:shd w:val="clear" w:color="auto" w:fill="FFFFFF"/>
          <w:lang w:eastAsia="zh-CN"/>
        </w:rPr>
        <w:t>ei</w:t>
      </w:r>
      <w:proofErr w:type="spellEnd"/>
      <w:r w:rsidR="001327A2" w:rsidRPr="003B1097">
        <w:rPr>
          <w:rFonts w:eastAsia="DengXian" w:cs="Times New Roman"/>
          <w:color w:val="222222"/>
          <w:sz w:val="24"/>
          <w:szCs w:val="24"/>
          <w:shd w:val="clear" w:color="auto" w:fill="FFFFFF"/>
          <w:lang w:eastAsia="zh-CN"/>
        </w:rPr>
        <w:t>,</w:t>
      </w:r>
      <w:r w:rsidRPr="003B1097">
        <w:rPr>
          <w:rFonts w:cs="Times New Roman"/>
          <w:color w:val="222222"/>
          <w:sz w:val="24"/>
          <w:szCs w:val="24"/>
          <w:shd w:val="clear" w:color="auto" w:fill="FFFFFF"/>
        </w:rPr>
        <w:t xml:space="preserve"> která představila</w:t>
      </w:r>
      <w:r w:rsidR="000E3B2F" w:rsidRPr="003B1097">
        <w:rPr>
          <w:rFonts w:cs="Times New Roman"/>
          <w:color w:val="222222"/>
          <w:sz w:val="24"/>
          <w:szCs w:val="24"/>
          <w:shd w:val="clear" w:color="auto" w:fill="FFFFFF"/>
        </w:rPr>
        <w:t xml:space="preserve"> návrh na vytvoření hydroelektrárny na řece </w:t>
      </w:r>
      <w:proofErr w:type="spellStart"/>
      <w:r w:rsidR="000E3B2F" w:rsidRPr="003B1097">
        <w:rPr>
          <w:rFonts w:cs="Times New Roman"/>
          <w:color w:val="222222"/>
          <w:sz w:val="24"/>
          <w:szCs w:val="24"/>
          <w:shd w:val="clear" w:color="auto" w:fill="FFFFFF"/>
        </w:rPr>
        <w:t>Asahan</w:t>
      </w:r>
      <w:proofErr w:type="spellEnd"/>
      <w:r w:rsidR="000E3B2F" w:rsidRPr="003B1097">
        <w:rPr>
          <w:rFonts w:cs="Times New Roman"/>
          <w:color w:val="222222"/>
          <w:sz w:val="24"/>
          <w:szCs w:val="24"/>
          <w:shd w:val="clear" w:color="auto" w:fill="FFFFFF"/>
        </w:rPr>
        <w:t xml:space="preserve"> na severní Sumatře poté, co předchozí ruský tým v roce 1963 projekt vzdal. </w:t>
      </w:r>
      <w:proofErr w:type="spellStart"/>
      <w:r w:rsidR="000E3B2F" w:rsidRPr="003B1097">
        <w:rPr>
          <w:rFonts w:cs="Times New Roman"/>
          <w:color w:val="222222"/>
          <w:sz w:val="24"/>
          <w:szCs w:val="24"/>
          <w:shd w:val="clear" w:color="auto" w:fill="FFFFFF"/>
        </w:rPr>
        <w:t>Kubotova</w:t>
      </w:r>
      <w:proofErr w:type="spellEnd"/>
      <w:r w:rsidR="000E3B2F" w:rsidRPr="003B1097">
        <w:rPr>
          <w:rFonts w:cs="Times New Roman"/>
          <w:color w:val="222222"/>
          <w:sz w:val="24"/>
          <w:szCs w:val="24"/>
          <w:shd w:val="clear" w:color="auto" w:fill="FFFFFF"/>
        </w:rPr>
        <w:t xml:space="preserve"> firma nakonec získala exkluzivní povolení</w:t>
      </w:r>
      <w:r w:rsidR="006D6077" w:rsidRPr="003B1097">
        <w:rPr>
          <w:rFonts w:cs="Times New Roman"/>
          <w:color w:val="222222"/>
          <w:sz w:val="24"/>
          <w:szCs w:val="24"/>
          <w:shd w:val="clear" w:color="auto" w:fill="FFFFFF"/>
        </w:rPr>
        <w:t>,</w:t>
      </w:r>
      <w:r w:rsidR="000E3B2F" w:rsidRPr="003B1097">
        <w:rPr>
          <w:rFonts w:cs="Times New Roman"/>
          <w:color w:val="222222"/>
          <w:sz w:val="24"/>
          <w:szCs w:val="24"/>
          <w:shd w:val="clear" w:color="auto" w:fill="FFFFFF"/>
        </w:rPr>
        <w:t xml:space="preserve"> pro projekty vytváření infrastruktury v rámci reparačních fondů, které Japonsko poskytlo Indonési</w:t>
      </w:r>
      <w:r w:rsidR="006D6077" w:rsidRPr="003B1097">
        <w:rPr>
          <w:rFonts w:cs="Times New Roman"/>
          <w:color w:val="222222"/>
          <w:sz w:val="24"/>
          <w:szCs w:val="24"/>
          <w:shd w:val="clear" w:color="auto" w:fill="FFFFFF"/>
        </w:rPr>
        <w:t>i</w:t>
      </w:r>
      <w:r w:rsidR="000E3B2F" w:rsidRPr="003B1097">
        <w:rPr>
          <w:rFonts w:cs="Times New Roman"/>
          <w:color w:val="222222"/>
          <w:sz w:val="24"/>
          <w:szCs w:val="24"/>
          <w:shd w:val="clear" w:color="auto" w:fill="FFFFFF"/>
        </w:rPr>
        <w:t>.</w:t>
      </w:r>
      <w:r w:rsidR="00FB1B7A" w:rsidRPr="003B1097">
        <w:rPr>
          <w:rFonts w:cs="Times New Roman"/>
          <w:color w:val="222222"/>
          <w:sz w:val="24"/>
          <w:szCs w:val="24"/>
          <w:shd w:val="clear" w:color="auto" w:fill="FFFFFF"/>
        </w:rPr>
        <w:t xml:space="preserve"> Sám </w:t>
      </w:r>
      <w:proofErr w:type="spellStart"/>
      <w:r w:rsidR="00FB1B7A" w:rsidRPr="003B1097">
        <w:rPr>
          <w:rFonts w:cs="Times New Roman"/>
          <w:color w:val="222222"/>
          <w:sz w:val="24"/>
          <w:szCs w:val="24"/>
          <w:shd w:val="clear" w:color="auto" w:fill="FFFFFF"/>
        </w:rPr>
        <w:t>Kubota</w:t>
      </w:r>
      <w:proofErr w:type="spellEnd"/>
      <w:r w:rsidR="00FB1B7A" w:rsidRPr="003B1097">
        <w:rPr>
          <w:rFonts w:cs="Times New Roman"/>
          <w:color w:val="222222"/>
          <w:sz w:val="24"/>
          <w:szCs w:val="24"/>
          <w:shd w:val="clear" w:color="auto" w:fill="FFFFFF"/>
        </w:rPr>
        <w:t xml:space="preserve"> indonéské prostředí velmi dobře znal, za </w:t>
      </w:r>
      <w:r w:rsidR="003F62DF" w:rsidRPr="003B1097">
        <w:rPr>
          <w:rFonts w:cs="Times New Roman"/>
          <w:color w:val="222222"/>
          <w:sz w:val="24"/>
          <w:szCs w:val="24"/>
          <w:shd w:val="clear" w:color="auto" w:fill="FFFFFF"/>
        </w:rPr>
        <w:t xml:space="preserve">druhé světové </w:t>
      </w:r>
      <w:r w:rsidR="00FB1B7A" w:rsidRPr="003B1097">
        <w:rPr>
          <w:rFonts w:cs="Times New Roman"/>
          <w:color w:val="222222"/>
          <w:sz w:val="24"/>
          <w:szCs w:val="24"/>
          <w:shd w:val="clear" w:color="auto" w:fill="FFFFFF"/>
        </w:rPr>
        <w:t>v</w:t>
      </w:r>
      <w:r w:rsidR="003F62DF" w:rsidRPr="003B1097">
        <w:rPr>
          <w:rFonts w:cs="Times New Roman"/>
          <w:color w:val="222222"/>
          <w:sz w:val="24"/>
          <w:szCs w:val="24"/>
          <w:shd w:val="clear" w:color="auto" w:fill="FFFFFF"/>
        </w:rPr>
        <w:t>álky</w:t>
      </w:r>
      <w:r w:rsidR="00FB1B7A" w:rsidRPr="003B1097">
        <w:rPr>
          <w:rFonts w:cs="Times New Roman"/>
          <w:color w:val="222222"/>
          <w:sz w:val="24"/>
          <w:szCs w:val="24"/>
          <w:shd w:val="clear" w:color="auto" w:fill="FFFFFF"/>
        </w:rPr>
        <w:t xml:space="preserve"> působil právě na severní Sumatře</w:t>
      </w:r>
      <w:r w:rsidR="003F62DF" w:rsidRPr="003B1097">
        <w:rPr>
          <w:rFonts w:cs="Times New Roman"/>
          <w:color w:val="222222"/>
          <w:sz w:val="24"/>
          <w:szCs w:val="24"/>
          <w:shd w:val="clear" w:color="auto" w:fill="FFFFFF"/>
        </w:rPr>
        <w:t>,</w:t>
      </w:r>
      <w:r w:rsidR="00FB1B7A" w:rsidRPr="003B1097">
        <w:rPr>
          <w:rFonts w:cs="Times New Roman"/>
          <w:color w:val="222222"/>
          <w:sz w:val="24"/>
          <w:szCs w:val="24"/>
          <w:shd w:val="clear" w:color="auto" w:fill="FFFFFF"/>
        </w:rPr>
        <w:t xml:space="preserve"> a již v té době přemýšlel </w:t>
      </w:r>
      <w:r w:rsidR="00580461" w:rsidRPr="003B1097">
        <w:rPr>
          <w:rFonts w:cs="Times New Roman"/>
          <w:color w:val="222222"/>
          <w:sz w:val="24"/>
          <w:szCs w:val="24"/>
          <w:shd w:val="clear" w:color="auto" w:fill="FFFFFF"/>
        </w:rPr>
        <w:t xml:space="preserve">o hydroenergetickém využití místní řeky. </w:t>
      </w:r>
      <w:r w:rsidR="001D16B5" w:rsidRPr="003B1097">
        <w:rPr>
          <w:rFonts w:cs="Times New Roman"/>
          <w:color w:val="222222"/>
          <w:sz w:val="24"/>
          <w:szCs w:val="24"/>
          <w:shd w:val="clear" w:color="auto" w:fill="FFFFFF"/>
        </w:rPr>
        <w:t xml:space="preserve">Práce na </w:t>
      </w:r>
      <w:r w:rsidR="00B50532" w:rsidRPr="003B1097">
        <w:rPr>
          <w:rFonts w:cs="Times New Roman"/>
          <w:color w:val="222222"/>
          <w:sz w:val="24"/>
          <w:szCs w:val="24"/>
          <w:shd w:val="clear" w:color="auto" w:fill="FFFFFF"/>
        </w:rPr>
        <w:t xml:space="preserve">projektu </w:t>
      </w:r>
      <w:r w:rsidR="001D16B5" w:rsidRPr="003B1097">
        <w:rPr>
          <w:rFonts w:cs="Times New Roman"/>
          <w:color w:val="222222"/>
          <w:sz w:val="24"/>
          <w:szCs w:val="24"/>
          <w:shd w:val="clear" w:color="auto" w:fill="FFFFFF"/>
        </w:rPr>
        <w:t xml:space="preserve">ovšem začaly až po analýze </w:t>
      </w:r>
      <w:proofErr w:type="spellStart"/>
      <w:r w:rsidR="001D16B5" w:rsidRPr="003B1097">
        <w:rPr>
          <w:rFonts w:cs="Times New Roman"/>
          <w:color w:val="222222"/>
          <w:sz w:val="24"/>
          <w:szCs w:val="24"/>
          <w:shd w:val="clear" w:color="auto" w:fill="FFFFFF"/>
        </w:rPr>
        <w:t>Nippon</w:t>
      </w:r>
      <w:proofErr w:type="spellEnd"/>
      <w:r w:rsidR="001D16B5" w:rsidRPr="003B1097">
        <w:rPr>
          <w:rFonts w:cs="Times New Roman"/>
          <w:color w:val="222222"/>
          <w:sz w:val="24"/>
          <w:szCs w:val="24"/>
          <w:shd w:val="clear" w:color="auto" w:fill="FFFFFF"/>
        </w:rPr>
        <w:t xml:space="preserve"> </w:t>
      </w:r>
      <w:proofErr w:type="spellStart"/>
      <w:r w:rsidR="001D16B5" w:rsidRPr="003B1097">
        <w:rPr>
          <w:rFonts w:cs="Times New Roman"/>
          <w:color w:val="222222"/>
          <w:sz w:val="24"/>
          <w:szCs w:val="24"/>
          <w:shd w:val="clear" w:color="auto" w:fill="FFFFFF"/>
        </w:rPr>
        <w:t>K</w:t>
      </w:r>
      <w:r w:rsidR="00887BBE" w:rsidRPr="003B1097">
        <w:rPr>
          <w:rFonts w:cs="Times New Roman"/>
          <w:color w:val="222222"/>
          <w:sz w:val="24"/>
          <w:szCs w:val="24"/>
          <w:shd w:val="clear" w:color="auto" w:fill="FFFFFF"/>
        </w:rPr>
        <w:t>ó</w:t>
      </w:r>
      <w:r w:rsidR="001D16B5" w:rsidRPr="003B1097">
        <w:rPr>
          <w:rFonts w:cs="Times New Roman"/>
          <w:color w:val="222222"/>
          <w:sz w:val="24"/>
          <w:szCs w:val="24"/>
          <w:shd w:val="clear" w:color="auto" w:fill="FFFFFF"/>
        </w:rPr>
        <w:t>ei</w:t>
      </w:r>
      <w:proofErr w:type="spellEnd"/>
      <w:r w:rsidR="001D16B5" w:rsidRPr="003B1097">
        <w:rPr>
          <w:rFonts w:cs="Times New Roman"/>
          <w:color w:val="222222"/>
          <w:sz w:val="24"/>
          <w:szCs w:val="24"/>
          <w:shd w:val="clear" w:color="auto" w:fill="FFFFFF"/>
        </w:rPr>
        <w:t xml:space="preserve"> v letech 1969</w:t>
      </w:r>
      <w:r w:rsidR="00B50532" w:rsidRPr="003B1097">
        <w:rPr>
          <w:rFonts w:cs="Times New Roman"/>
          <w:color w:val="222222"/>
          <w:sz w:val="24"/>
          <w:szCs w:val="24"/>
          <w:shd w:val="clear" w:color="auto" w:fill="FFFFFF"/>
        </w:rPr>
        <w:t>–</w:t>
      </w:r>
      <w:r w:rsidR="001D16B5" w:rsidRPr="003B1097">
        <w:rPr>
          <w:rFonts w:cs="Times New Roman"/>
          <w:color w:val="222222"/>
          <w:sz w:val="24"/>
          <w:szCs w:val="24"/>
          <w:shd w:val="clear" w:color="auto" w:fill="FFFFFF"/>
        </w:rPr>
        <w:t xml:space="preserve">1970. </w:t>
      </w:r>
      <w:r w:rsidR="00580461" w:rsidRPr="003B1097">
        <w:rPr>
          <w:rFonts w:cs="Times New Roman"/>
          <w:color w:val="222222"/>
          <w:sz w:val="24"/>
          <w:szCs w:val="24"/>
          <w:shd w:val="clear" w:color="auto" w:fill="FFFFFF"/>
        </w:rPr>
        <w:t>Projekt hydroelektrárny</w:t>
      </w:r>
      <w:r w:rsidR="001D16B5" w:rsidRPr="003B1097">
        <w:rPr>
          <w:rFonts w:cs="Times New Roman"/>
          <w:color w:val="222222"/>
          <w:sz w:val="24"/>
          <w:szCs w:val="24"/>
          <w:shd w:val="clear" w:color="auto" w:fill="FFFFFF"/>
        </w:rPr>
        <w:t xml:space="preserve"> a přístavu na řece </w:t>
      </w:r>
      <w:proofErr w:type="spellStart"/>
      <w:r w:rsidR="001D16B5" w:rsidRPr="003B1097">
        <w:rPr>
          <w:rFonts w:cs="Times New Roman"/>
          <w:color w:val="222222"/>
          <w:sz w:val="24"/>
          <w:szCs w:val="24"/>
          <w:shd w:val="clear" w:color="auto" w:fill="FFFFFF"/>
        </w:rPr>
        <w:t>Asahan</w:t>
      </w:r>
      <w:proofErr w:type="spellEnd"/>
      <w:r w:rsidR="00580461" w:rsidRPr="003B1097">
        <w:rPr>
          <w:rFonts w:cs="Times New Roman"/>
          <w:color w:val="222222"/>
          <w:sz w:val="24"/>
          <w:szCs w:val="24"/>
          <w:shd w:val="clear" w:color="auto" w:fill="FFFFFF"/>
        </w:rPr>
        <w:t xml:space="preserve"> byl úspěšně dokončen v roce 1975</w:t>
      </w:r>
      <w:r w:rsidR="001D16B5" w:rsidRPr="003B1097">
        <w:rPr>
          <w:rFonts w:cs="Times New Roman"/>
          <w:color w:val="222222"/>
          <w:sz w:val="24"/>
          <w:szCs w:val="24"/>
          <w:shd w:val="clear" w:color="auto" w:fill="FFFFFF"/>
        </w:rPr>
        <w:t>, přičemž japonská strana zde zainvestovala přes 500 miliónů dolarů</w:t>
      </w:r>
      <w:r w:rsidR="00D61C59" w:rsidRPr="003B1097">
        <w:rPr>
          <w:rFonts w:cs="Times New Roman"/>
          <w:color w:val="222222"/>
          <w:sz w:val="24"/>
          <w:szCs w:val="24"/>
          <w:shd w:val="clear" w:color="auto" w:fill="FFFFFF"/>
        </w:rPr>
        <w:t>. Stal se tím pádem významnou ukázkou demonstrací přátelských japonsko-indonéských vztahů podobně, jako Asuán</w:t>
      </w:r>
      <w:r w:rsidR="00411065" w:rsidRPr="003B1097">
        <w:rPr>
          <w:rFonts w:cs="Times New Roman"/>
          <w:color w:val="222222"/>
          <w:sz w:val="24"/>
          <w:szCs w:val="24"/>
          <w:shd w:val="clear" w:color="auto" w:fill="FFFFFF"/>
        </w:rPr>
        <w:t>ská</w:t>
      </w:r>
      <w:r w:rsidR="00D61C59" w:rsidRPr="003B1097">
        <w:rPr>
          <w:rFonts w:cs="Times New Roman"/>
          <w:color w:val="222222"/>
          <w:sz w:val="24"/>
          <w:szCs w:val="24"/>
          <w:shd w:val="clear" w:color="auto" w:fill="FFFFFF"/>
        </w:rPr>
        <w:t xml:space="preserve"> přehrada v Egyptě ve stejné době reprezentovala přátelské vztahy Egyptu a </w:t>
      </w:r>
      <w:r w:rsidR="00120E60" w:rsidRPr="003B1097">
        <w:rPr>
          <w:rFonts w:cs="Times New Roman"/>
          <w:color w:val="222222"/>
          <w:sz w:val="24"/>
          <w:szCs w:val="24"/>
          <w:shd w:val="clear" w:color="auto" w:fill="FFFFFF"/>
        </w:rPr>
        <w:t>SSSR</w:t>
      </w:r>
      <w:r w:rsidR="00D61C59" w:rsidRPr="003B1097">
        <w:rPr>
          <w:rFonts w:cs="Times New Roman"/>
          <w:color w:val="222222"/>
          <w:sz w:val="24"/>
          <w:szCs w:val="24"/>
          <w:shd w:val="clear" w:color="auto" w:fill="FFFFFF"/>
        </w:rPr>
        <w:t>.</w:t>
      </w:r>
      <w:r w:rsidR="006B09E8" w:rsidRPr="003B1097">
        <w:rPr>
          <w:rStyle w:val="Znakapoznpodarou"/>
          <w:rFonts w:cs="Times New Roman"/>
          <w:color w:val="222222"/>
          <w:sz w:val="24"/>
          <w:szCs w:val="24"/>
          <w:shd w:val="clear" w:color="auto" w:fill="FFFFFF"/>
        </w:rPr>
        <w:footnoteReference w:id="51"/>
      </w:r>
    </w:p>
    <w:p w14:paraId="20804E06" w14:textId="6D7BBBDA" w:rsidR="00743BC3" w:rsidRPr="003B1097" w:rsidRDefault="000E3B2F"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lastRenderedPageBreak/>
        <w:t xml:space="preserve">Roku 1968 se na oficiální zahraniční návštěvu Japonska s cílem získat více materiální a finanční pomoc vydal sám prezident </w:t>
      </w:r>
      <w:proofErr w:type="spellStart"/>
      <w:r w:rsidRPr="003B1097">
        <w:rPr>
          <w:rFonts w:cs="Times New Roman"/>
          <w:color w:val="222222"/>
          <w:sz w:val="24"/>
          <w:szCs w:val="24"/>
          <w:shd w:val="clear" w:color="auto" w:fill="FFFFFF"/>
        </w:rPr>
        <w:t>Suharto</w:t>
      </w:r>
      <w:proofErr w:type="spellEnd"/>
      <w:r w:rsidRPr="003B1097">
        <w:rPr>
          <w:rFonts w:cs="Times New Roman"/>
          <w:color w:val="222222"/>
          <w:sz w:val="24"/>
          <w:szCs w:val="24"/>
          <w:shd w:val="clear" w:color="auto" w:fill="FFFFFF"/>
        </w:rPr>
        <w:t xml:space="preserve">, doprovázen opět </w:t>
      </w:r>
      <w:proofErr w:type="spellStart"/>
      <w:r w:rsidRPr="003B1097">
        <w:rPr>
          <w:rFonts w:cs="Times New Roman"/>
          <w:color w:val="222222"/>
          <w:sz w:val="24"/>
          <w:szCs w:val="24"/>
          <w:shd w:val="clear" w:color="auto" w:fill="FFFFFF"/>
        </w:rPr>
        <w:t>Sujonem</w:t>
      </w:r>
      <w:proofErr w:type="spellEnd"/>
      <w:r w:rsidRPr="003B1097">
        <w:rPr>
          <w:rFonts w:cs="Times New Roman"/>
          <w:color w:val="222222"/>
          <w:sz w:val="24"/>
          <w:szCs w:val="24"/>
          <w:shd w:val="clear" w:color="auto" w:fill="FFFFFF"/>
        </w:rPr>
        <w:t xml:space="preserve">. Několikrát se na nejvyšší úrovni setkal s ministerským předsedou </w:t>
      </w:r>
      <w:proofErr w:type="spellStart"/>
      <w:r w:rsidRPr="003B1097">
        <w:rPr>
          <w:rFonts w:cs="Times New Roman"/>
          <w:color w:val="222222"/>
          <w:sz w:val="24"/>
          <w:szCs w:val="24"/>
          <w:shd w:val="clear" w:color="auto" w:fill="FFFFFF"/>
        </w:rPr>
        <w:t>Sató</w:t>
      </w:r>
      <w:r w:rsidR="009B07C8" w:rsidRPr="003B1097">
        <w:rPr>
          <w:rFonts w:cs="Times New Roman"/>
          <w:color w:val="222222"/>
          <w:sz w:val="24"/>
          <w:szCs w:val="24"/>
          <w:shd w:val="clear" w:color="auto" w:fill="FFFFFF"/>
        </w:rPr>
        <w:t>em</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Eisak</w:t>
      </w:r>
      <w:r w:rsidR="009B07C8" w:rsidRPr="003B1097">
        <w:rPr>
          <w:rFonts w:cs="Times New Roman"/>
          <w:color w:val="222222"/>
          <w:sz w:val="24"/>
          <w:szCs w:val="24"/>
          <w:shd w:val="clear" w:color="auto" w:fill="FFFFFF"/>
        </w:rPr>
        <w:t>uem</w:t>
      </w:r>
      <w:proofErr w:type="spellEnd"/>
      <w:r w:rsidRPr="003B1097">
        <w:rPr>
          <w:rFonts w:cs="Times New Roman"/>
          <w:color w:val="222222"/>
          <w:sz w:val="24"/>
          <w:szCs w:val="24"/>
          <w:shd w:val="clear" w:color="auto" w:fill="FFFFFF"/>
        </w:rPr>
        <w:t xml:space="preserve">. Na programu bylo především ujištění indonéské strany vůči Japoncům v tom, že již skončil nadobro skončila </w:t>
      </w:r>
      <w:proofErr w:type="spellStart"/>
      <w:r w:rsidRPr="003B1097">
        <w:rPr>
          <w:rFonts w:cs="Times New Roman"/>
          <w:color w:val="222222"/>
          <w:sz w:val="24"/>
          <w:szCs w:val="24"/>
          <w:shd w:val="clear" w:color="auto" w:fill="FFFFFF"/>
        </w:rPr>
        <w:t>Suka</w:t>
      </w:r>
      <w:r w:rsidR="005A0935" w:rsidRPr="003B1097">
        <w:rPr>
          <w:rFonts w:cs="Times New Roman"/>
          <w:color w:val="222222"/>
          <w:sz w:val="24"/>
          <w:szCs w:val="24"/>
          <w:shd w:val="clear" w:color="auto" w:fill="FFFFFF"/>
        </w:rPr>
        <w:t>rnova</w:t>
      </w:r>
      <w:proofErr w:type="spellEnd"/>
      <w:r w:rsidR="005A0935" w:rsidRPr="003B1097">
        <w:rPr>
          <w:rFonts w:cs="Times New Roman"/>
          <w:color w:val="222222"/>
          <w:sz w:val="24"/>
          <w:szCs w:val="24"/>
          <w:shd w:val="clear" w:color="auto" w:fill="FFFFFF"/>
        </w:rPr>
        <w:t xml:space="preserve"> éra a že tedy nic nebrání dalšímu rozvoji dobrých vztahů obou zemí.</w:t>
      </w:r>
      <w:r w:rsidR="006D6077" w:rsidRPr="003B1097">
        <w:rPr>
          <w:rFonts w:cs="Times New Roman"/>
          <w:color w:val="222222"/>
          <w:sz w:val="24"/>
          <w:szCs w:val="24"/>
          <w:shd w:val="clear" w:color="auto" w:fill="FFFFFF"/>
        </w:rPr>
        <w:t xml:space="preserve"> </w:t>
      </w:r>
      <w:r w:rsidR="00743BC3" w:rsidRPr="003B1097">
        <w:rPr>
          <w:rFonts w:cs="Times New Roman"/>
          <w:color w:val="222222"/>
          <w:sz w:val="24"/>
          <w:szCs w:val="24"/>
          <w:shd w:val="clear" w:color="auto" w:fill="FFFFFF"/>
        </w:rPr>
        <w:t xml:space="preserve">Cílem mise nově jmenovaného prezidenta bylo, aby Japonsko poskytlo zhruba 110 miliónů dolarů pro mezinárodní fond </w:t>
      </w:r>
      <w:r w:rsidR="00B50532" w:rsidRPr="003B1097">
        <w:rPr>
          <w:rFonts w:cs="Times New Roman"/>
          <w:color w:val="222222"/>
          <w:sz w:val="24"/>
          <w:szCs w:val="24"/>
          <w:shd w:val="clear" w:color="auto" w:fill="FFFFFF"/>
        </w:rPr>
        <w:t>IGGI</w:t>
      </w:r>
      <w:r w:rsidR="004C307E">
        <w:rPr>
          <w:rFonts w:cs="Times New Roman"/>
          <w:color w:val="222222"/>
          <w:sz w:val="24"/>
          <w:szCs w:val="24"/>
          <w:shd w:val="clear" w:color="auto" w:fill="FFFFFF"/>
        </w:rPr>
        <w:t>,</w:t>
      </w:r>
      <w:r w:rsidR="00B50532" w:rsidRPr="003B1097">
        <w:rPr>
          <w:rStyle w:val="Znakapoznpodarou"/>
          <w:rFonts w:cs="Times New Roman"/>
          <w:color w:val="222222"/>
          <w:sz w:val="24"/>
          <w:szCs w:val="24"/>
          <w:shd w:val="clear" w:color="auto" w:fill="FFFFFF"/>
        </w:rPr>
        <w:footnoteReference w:id="52"/>
      </w:r>
      <w:r w:rsidR="00743BC3" w:rsidRPr="003B1097">
        <w:rPr>
          <w:rFonts w:cs="Times New Roman"/>
          <w:color w:val="222222"/>
          <w:sz w:val="24"/>
          <w:szCs w:val="24"/>
          <w:shd w:val="clear" w:color="auto" w:fill="FFFFFF"/>
        </w:rPr>
        <w:t xml:space="preserve"> což se mu přes čtyřdenní jednání nepodařilo a </w:t>
      </w:r>
      <w:proofErr w:type="spellStart"/>
      <w:r w:rsidR="00743BC3" w:rsidRPr="003B1097">
        <w:rPr>
          <w:rFonts w:cs="Times New Roman"/>
          <w:color w:val="222222"/>
          <w:sz w:val="24"/>
          <w:szCs w:val="24"/>
          <w:shd w:val="clear" w:color="auto" w:fill="FFFFFF"/>
        </w:rPr>
        <w:t>Suharto</w:t>
      </w:r>
      <w:proofErr w:type="spellEnd"/>
      <w:r w:rsidR="00743BC3" w:rsidRPr="003B1097">
        <w:rPr>
          <w:rFonts w:cs="Times New Roman"/>
          <w:color w:val="222222"/>
          <w:sz w:val="24"/>
          <w:szCs w:val="24"/>
          <w:shd w:val="clear" w:color="auto" w:fill="FFFFFF"/>
        </w:rPr>
        <w:t xml:space="preserve"> odlétal na bezprostřední zahraniční návštěvu Kambodži se zklamáním.</w:t>
      </w:r>
      <w:r w:rsidR="00BC1F16">
        <w:rPr>
          <w:rFonts w:cs="Times New Roman"/>
          <w:color w:val="222222"/>
          <w:sz w:val="24"/>
          <w:szCs w:val="24"/>
          <w:shd w:val="clear" w:color="auto" w:fill="FFFFFF"/>
        </w:rPr>
        <w:t xml:space="preserve"> P</w:t>
      </w:r>
      <w:r w:rsidR="00D75385" w:rsidRPr="003B1097">
        <w:rPr>
          <w:rFonts w:cs="Times New Roman"/>
          <w:color w:val="222222"/>
          <w:sz w:val="24"/>
          <w:szCs w:val="24"/>
          <w:shd w:val="clear" w:color="auto" w:fill="FFFFFF"/>
        </w:rPr>
        <w:t xml:space="preserve">řes </w:t>
      </w:r>
      <w:proofErr w:type="spellStart"/>
      <w:r w:rsidR="00D75385" w:rsidRPr="003B1097">
        <w:rPr>
          <w:rFonts w:cs="Times New Roman"/>
          <w:color w:val="222222"/>
          <w:sz w:val="24"/>
          <w:szCs w:val="24"/>
          <w:shd w:val="clear" w:color="auto" w:fill="FFFFFF"/>
        </w:rPr>
        <w:t>Sujonovu</w:t>
      </w:r>
      <w:proofErr w:type="spellEnd"/>
      <w:r w:rsidR="00D75385" w:rsidRPr="003B1097">
        <w:rPr>
          <w:rFonts w:cs="Times New Roman"/>
          <w:color w:val="222222"/>
          <w:sz w:val="24"/>
          <w:szCs w:val="24"/>
          <w:shd w:val="clear" w:color="auto" w:fill="FFFFFF"/>
        </w:rPr>
        <w:t xml:space="preserve"> </w:t>
      </w:r>
      <w:r w:rsidR="001D16B5" w:rsidRPr="003B1097">
        <w:rPr>
          <w:rFonts w:cs="Times New Roman"/>
          <w:color w:val="222222"/>
          <w:sz w:val="24"/>
          <w:szCs w:val="24"/>
          <w:shd w:val="clear" w:color="auto" w:fill="FFFFFF"/>
        </w:rPr>
        <w:t xml:space="preserve">velkou </w:t>
      </w:r>
      <w:r w:rsidR="00D75385" w:rsidRPr="003B1097">
        <w:rPr>
          <w:rFonts w:cs="Times New Roman"/>
          <w:color w:val="222222"/>
          <w:sz w:val="24"/>
          <w:szCs w:val="24"/>
          <w:shd w:val="clear" w:color="auto" w:fill="FFFFFF"/>
        </w:rPr>
        <w:t>osobní iniciativ</w:t>
      </w:r>
      <w:r w:rsidR="001D16B5" w:rsidRPr="003B1097">
        <w:rPr>
          <w:rFonts w:cs="Times New Roman"/>
          <w:color w:val="222222"/>
          <w:sz w:val="24"/>
          <w:szCs w:val="24"/>
          <w:shd w:val="clear" w:color="auto" w:fill="FFFFFF"/>
        </w:rPr>
        <w:t xml:space="preserve">u a zájem premiéra </w:t>
      </w:r>
      <w:proofErr w:type="spellStart"/>
      <w:r w:rsidR="001D16B5" w:rsidRPr="003B1097">
        <w:rPr>
          <w:rFonts w:cs="Times New Roman"/>
          <w:color w:val="222222"/>
          <w:sz w:val="24"/>
          <w:szCs w:val="24"/>
          <w:shd w:val="clear" w:color="auto" w:fill="FFFFFF"/>
        </w:rPr>
        <w:t>Satóa</w:t>
      </w:r>
      <w:proofErr w:type="spellEnd"/>
      <w:r w:rsidR="00BC1F16">
        <w:rPr>
          <w:rFonts w:cs="Times New Roman"/>
          <w:color w:val="222222"/>
          <w:sz w:val="24"/>
          <w:szCs w:val="24"/>
          <w:shd w:val="clear" w:color="auto" w:fill="FFFFFF"/>
        </w:rPr>
        <w:t xml:space="preserve">, se </w:t>
      </w:r>
      <w:r w:rsidR="001D16B5" w:rsidRPr="003B1097">
        <w:rPr>
          <w:rFonts w:cs="Times New Roman"/>
          <w:color w:val="222222"/>
          <w:sz w:val="24"/>
          <w:szCs w:val="24"/>
          <w:shd w:val="clear" w:color="auto" w:fill="FFFFFF"/>
        </w:rPr>
        <w:t>peníze uvolnit nepodařilo</w:t>
      </w:r>
      <w:r w:rsidR="00BC1F16">
        <w:rPr>
          <w:rFonts w:cs="Times New Roman"/>
          <w:color w:val="222222"/>
          <w:sz w:val="24"/>
          <w:szCs w:val="24"/>
          <w:shd w:val="clear" w:color="auto" w:fill="FFFFFF"/>
        </w:rPr>
        <w:t>,</w:t>
      </w:r>
      <w:r w:rsidR="00FF77D6">
        <w:rPr>
          <w:rFonts w:cs="Times New Roman"/>
          <w:color w:val="222222"/>
          <w:sz w:val="24"/>
          <w:szCs w:val="24"/>
          <w:shd w:val="clear" w:color="auto" w:fill="FFFFFF"/>
        </w:rPr>
        <w:t xml:space="preserve"> a to</w:t>
      </w:r>
      <w:r w:rsidR="001D16B5" w:rsidRPr="003B1097">
        <w:rPr>
          <w:rFonts w:cs="Times New Roman"/>
          <w:color w:val="222222"/>
          <w:sz w:val="24"/>
          <w:szCs w:val="24"/>
          <w:shd w:val="clear" w:color="auto" w:fill="FFFFFF"/>
        </w:rPr>
        <w:t xml:space="preserve"> především kvůli japonským domácím politickým problémům se schválením rozpočtu na rozvojovou pomoc v japonském parlamentu. </w:t>
      </w:r>
    </w:p>
    <w:p w14:paraId="3F21A93D" w14:textId="522677A9" w:rsidR="0086483A" w:rsidRPr="003B1097" w:rsidRDefault="0086483A"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V roce 1969 japonsko-indonéské vztahy </w:t>
      </w:r>
      <w:r w:rsidR="003F62DF" w:rsidRPr="003B1097">
        <w:rPr>
          <w:rFonts w:cs="Times New Roman"/>
          <w:color w:val="222222"/>
          <w:sz w:val="24"/>
          <w:szCs w:val="24"/>
          <w:shd w:val="clear" w:color="auto" w:fill="FFFFFF"/>
        </w:rPr>
        <w:t xml:space="preserve">lehce </w:t>
      </w:r>
      <w:r w:rsidRPr="003B1097">
        <w:rPr>
          <w:rFonts w:cs="Times New Roman"/>
          <w:color w:val="222222"/>
          <w:sz w:val="24"/>
          <w:szCs w:val="24"/>
          <w:shd w:val="clear" w:color="auto" w:fill="FFFFFF"/>
        </w:rPr>
        <w:t xml:space="preserve">poškodilo uvěznění dvou indonéských byznysmenů za to, že manipulovali s japonskou rozvojovou pomocí </w:t>
      </w:r>
      <w:r w:rsidR="00B31296" w:rsidRPr="003B1097">
        <w:rPr>
          <w:rFonts w:cs="Times New Roman"/>
          <w:color w:val="222222"/>
          <w:sz w:val="24"/>
          <w:szCs w:val="24"/>
          <w:shd w:val="clear" w:color="auto" w:fill="FFFFFF"/>
        </w:rPr>
        <w:t xml:space="preserve">ve snaze získat na zakázce zemědělských strojů vyslaných do Indonésie osobní profit. </w:t>
      </w:r>
      <w:proofErr w:type="spellStart"/>
      <w:r w:rsidR="00B31296" w:rsidRPr="003B1097">
        <w:rPr>
          <w:rFonts w:cs="Times New Roman"/>
          <w:color w:val="222222"/>
          <w:sz w:val="24"/>
          <w:szCs w:val="24"/>
          <w:shd w:val="clear" w:color="auto" w:fill="FFFFFF"/>
        </w:rPr>
        <w:t>Sujono</w:t>
      </w:r>
      <w:proofErr w:type="spellEnd"/>
      <w:r w:rsidR="00B31296" w:rsidRPr="003B1097">
        <w:rPr>
          <w:rFonts w:cs="Times New Roman"/>
          <w:color w:val="222222"/>
          <w:sz w:val="24"/>
          <w:szCs w:val="24"/>
          <w:shd w:val="clear" w:color="auto" w:fill="FFFFFF"/>
        </w:rPr>
        <w:t xml:space="preserve"> kvůli tomuto případu osobně několikrát Japonsko v roce 1969 navštívil a intervenoval ve prospěch obou mužů, kteří byli nakonec po měsíci a půl z vězení propuštěni. Oba zmínění byznysmeni měli prokazatelně vazby na nejvyšší armádní kruhy v Indonésii včetně vlivné </w:t>
      </w:r>
      <w:proofErr w:type="spellStart"/>
      <w:r w:rsidR="00B31296" w:rsidRPr="003B1097">
        <w:rPr>
          <w:rFonts w:cs="Times New Roman"/>
          <w:i/>
          <w:color w:val="222222"/>
          <w:sz w:val="24"/>
          <w:szCs w:val="24"/>
          <w:shd w:val="clear" w:color="auto" w:fill="FFFFFF"/>
        </w:rPr>
        <w:t>aspri</w:t>
      </w:r>
      <w:proofErr w:type="spellEnd"/>
      <w:r w:rsidR="00B31296" w:rsidRPr="003B1097">
        <w:rPr>
          <w:rFonts w:cs="Times New Roman"/>
          <w:color w:val="222222"/>
          <w:sz w:val="24"/>
          <w:szCs w:val="24"/>
          <w:shd w:val="clear" w:color="auto" w:fill="FFFFFF"/>
        </w:rPr>
        <w:t>.</w:t>
      </w:r>
    </w:p>
    <w:p w14:paraId="6C76EC86" w14:textId="3107C4CF" w:rsidR="00D61C59" w:rsidRPr="003B1097" w:rsidRDefault="00D61C59"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Dalším významným projektem, ve kterém se ukázal vliv </w:t>
      </w:r>
      <w:proofErr w:type="spellStart"/>
      <w:r w:rsidRPr="003B1097">
        <w:rPr>
          <w:rFonts w:cs="Times New Roman"/>
          <w:color w:val="222222"/>
          <w:sz w:val="24"/>
          <w:szCs w:val="24"/>
          <w:shd w:val="clear" w:color="auto" w:fill="FFFFFF"/>
        </w:rPr>
        <w:t>Sujona</w:t>
      </w:r>
      <w:proofErr w:type="spellEnd"/>
      <w:r w:rsidRPr="003B1097">
        <w:rPr>
          <w:rFonts w:cs="Times New Roman"/>
          <w:color w:val="222222"/>
          <w:sz w:val="24"/>
          <w:szCs w:val="24"/>
          <w:shd w:val="clear" w:color="auto" w:fill="FFFFFF"/>
        </w:rPr>
        <w:t>, by</w:t>
      </w:r>
      <w:r w:rsidR="00B31296" w:rsidRPr="003B1097">
        <w:rPr>
          <w:rFonts w:cs="Times New Roman"/>
          <w:color w:val="222222"/>
          <w:sz w:val="24"/>
          <w:szCs w:val="24"/>
          <w:shd w:val="clear" w:color="auto" w:fill="FFFFFF"/>
        </w:rPr>
        <w:t>l</w:t>
      </w:r>
      <w:r w:rsidRPr="003B1097">
        <w:rPr>
          <w:rFonts w:cs="Times New Roman"/>
          <w:color w:val="222222"/>
          <w:sz w:val="24"/>
          <w:szCs w:val="24"/>
          <w:shd w:val="clear" w:color="auto" w:fill="FFFFFF"/>
        </w:rPr>
        <w:t xml:space="preserve"> vznik Japonsko-indonéské ropné společnosti. Ten se datuje již do roku 1970, přičemž jednání o</w:t>
      </w:r>
      <w:r w:rsidR="00B31296" w:rsidRPr="003B1097">
        <w:rPr>
          <w:rFonts w:cs="Times New Roman"/>
          <w:color w:val="222222"/>
          <w:sz w:val="24"/>
          <w:szCs w:val="24"/>
          <w:shd w:val="clear" w:color="auto" w:fill="FFFFFF"/>
        </w:rPr>
        <w:t xml:space="preserve"> dodávkách indonéské ropy do Japonsko</w:t>
      </w:r>
      <w:r w:rsidRPr="003B1097">
        <w:rPr>
          <w:rFonts w:cs="Times New Roman"/>
          <w:color w:val="222222"/>
          <w:sz w:val="24"/>
          <w:szCs w:val="24"/>
          <w:shd w:val="clear" w:color="auto" w:fill="FFFFFF"/>
        </w:rPr>
        <w:t xml:space="preserve"> se protáhly až do rok</w:t>
      </w:r>
      <w:r w:rsidR="00FF77D6">
        <w:rPr>
          <w:rFonts w:cs="Times New Roman"/>
          <w:color w:val="222222"/>
          <w:sz w:val="24"/>
          <w:szCs w:val="24"/>
          <w:shd w:val="clear" w:color="auto" w:fill="FFFFFF"/>
        </w:rPr>
        <w:t>u</w:t>
      </w:r>
      <w:r w:rsidRPr="003B1097">
        <w:rPr>
          <w:rFonts w:cs="Times New Roman"/>
          <w:color w:val="222222"/>
          <w:sz w:val="24"/>
          <w:szCs w:val="24"/>
          <w:shd w:val="clear" w:color="auto" w:fill="FFFFFF"/>
        </w:rPr>
        <w:t xml:space="preserve"> 1972, kvůli vnitrostranickému boji v rámci LDP</w:t>
      </w:r>
      <w:r w:rsidR="00B50532" w:rsidRPr="003B1097">
        <w:rPr>
          <w:rStyle w:val="Znakapoznpodarou"/>
          <w:rFonts w:cs="Times New Roman"/>
          <w:color w:val="222222"/>
          <w:sz w:val="24"/>
          <w:szCs w:val="24"/>
          <w:shd w:val="clear" w:color="auto" w:fill="FFFFFF"/>
        </w:rPr>
        <w:footnoteReference w:id="53"/>
      </w:r>
      <w:r w:rsidR="00B50532" w:rsidRPr="003B1097">
        <w:rPr>
          <w:rFonts w:cs="Times New Roman"/>
          <w:color w:val="222222"/>
          <w:sz w:val="24"/>
          <w:szCs w:val="24"/>
          <w:shd w:val="clear" w:color="auto" w:fill="FFFFFF"/>
        </w:rPr>
        <w:t xml:space="preserve"> </w:t>
      </w:r>
      <w:r w:rsidR="00FF77D6">
        <w:rPr>
          <w:rFonts w:cs="Times New Roman"/>
          <w:color w:val="222222"/>
          <w:sz w:val="24"/>
          <w:szCs w:val="24"/>
          <w:shd w:val="clear" w:color="auto" w:fill="FFFFFF"/>
        </w:rPr>
        <w:t xml:space="preserve">mezi </w:t>
      </w:r>
      <w:proofErr w:type="spellStart"/>
      <w:r w:rsidRPr="003B1097">
        <w:rPr>
          <w:rFonts w:cs="Times New Roman"/>
          <w:color w:val="222222"/>
          <w:sz w:val="24"/>
          <w:szCs w:val="24"/>
          <w:shd w:val="clear" w:color="auto" w:fill="FFFFFF"/>
        </w:rPr>
        <w:t>Tan</w:t>
      </w:r>
      <w:r w:rsidR="005B3679" w:rsidRPr="003B1097">
        <w:rPr>
          <w:rFonts w:cs="Times New Roman"/>
          <w:color w:val="222222"/>
          <w:sz w:val="24"/>
          <w:szCs w:val="24"/>
          <w:shd w:val="clear" w:color="auto" w:fill="FFFFFF"/>
        </w:rPr>
        <w:t>a</w:t>
      </w:r>
      <w:r w:rsidRPr="003B1097">
        <w:rPr>
          <w:rFonts w:cs="Times New Roman"/>
          <w:color w:val="222222"/>
          <w:sz w:val="24"/>
          <w:szCs w:val="24"/>
          <w:shd w:val="clear" w:color="auto" w:fill="FFFFFF"/>
        </w:rPr>
        <w:t>kou</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Kakueiem</w:t>
      </w:r>
      <w:proofErr w:type="spellEnd"/>
      <w:r w:rsidRPr="003B1097">
        <w:rPr>
          <w:rFonts w:cs="Times New Roman"/>
          <w:color w:val="222222"/>
          <w:sz w:val="24"/>
          <w:szCs w:val="24"/>
          <w:shd w:val="clear" w:color="auto" w:fill="FFFFFF"/>
        </w:rPr>
        <w:t xml:space="preserve"> a </w:t>
      </w:r>
      <w:proofErr w:type="spellStart"/>
      <w:r w:rsidRPr="003B1097">
        <w:rPr>
          <w:rFonts w:cs="Times New Roman"/>
          <w:color w:val="222222"/>
          <w:sz w:val="24"/>
          <w:szCs w:val="24"/>
          <w:shd w:val="clear" w:color="auto" w:fill="FFFFFF"/>
        </w:rPr>
        <w:t>Fukudou</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Takeo</w:t>
      </w:r>
      <w:proofErr w:type="spellEnd"/>
      <w:r w:rsidRPr="003B1097">
        <w:rPr>
          <w:rFonts w:cs="Times New Roman"/>
          <w:color w:val="222222"/>
          <w:sz w:val="24"/>
          <w:szCs w:val="24"/>
          <w:shd w:val="clear" w:color="auto" w:fill="FFFFFF"/>
        </w:rPr>
        <w:t xml:space="preserve">, protože </w:t>
      </w:r>
      <w:proofErr w:type="spellStart"/>
      <w:r w:rsidRPr="003B1097">
        <w:rPr>
          <w:rFonts w:cs="Times New Roman"/>
          <w:color w:val="222222"/>
          <w:sz w:val="24"/>
          <w:szCs w:val="24"/>
          <w:shd w:val="clear" w:color="auto" w:fill="FFFFFF"/>
        </w:rPr>
        <w:t>Tanaka</w:t>
      </w:r>
      <w:proofErr w:type="spellEnd"/>
      <w:r w:rsidRPr="003B1097">
        <w:rPr>
          <w:rFonts w:cs="Times New Roman"/>
          <w:color w:val="222222"/>
          <w:sz w:val="24"/>
          <w:szCs w:val="24"/>
          <w:shd w:val="clear" w:color="auto" w:fill="FFFFFF"/>
        </w:rPr>
        <w:t xml:space="preserve"> se bál, že </w:t>
      </w:r>
      <w:proofErr w:type="spellStart"/>
      <w:r w:rsidRPr="003B1097">
        <w:rPr>
          <w:rFonts w:cs="Times New Roman"/>
          <w:color w:val="222222"/>
          <w:sz w:val="24"/>
          <w:szCs w:val="24"/>
          <w:shd w:val="clear" w:color="auto" w:fill="FFFFFF"/>
        </w:rPr>
        <w:t>Fukuda</w:t>
      </w:r>
      <w:proofErr w:type="spellEnd"/>
      <w:r w:rsidRPr="003B1097">
        <w:rPr>
          <w:rFonts w:cs="Times New Roman"/>
          <w:color w:val="222222"/>
          <w:sz w:val="24"/>
          <w:szCs w:val="24"/>
          <w:shd w:val="clear" w:color="auto" w:fill="FFFFFF"/>
        </w:rPr>
        <w:t xml:space="preserve"> by mohl jako aktér </w:t>
      </w:r>
      <w:r w:rsidR="00AA4C7A" w:rsidRPr="003B1097">
        <w:rPr>
          <w:rFonts w:cs="Times New Roman"/>
          <w:color w:val="222222"/>
          <w:sz w:val="24"/>
          <w:szCs w:val="24"/>
          <w:shd w:val="clear" w:color="auto" w:fill="FFFFFF"/>
        </w:rPr>
        <w:t>za japonskou stranu osobně finančně profitoval. Nakonec se však podařilo vyjednat, že Japonsko poskytne Indonésii z OECF</w:t>
      </w:r>
      <w:r w:rsidR="00572171" w:rsidRPr="003B1097">
        <w:rPr>
          <w:rStyle w:val="Znakapoznpodarou"/>
          <w:rFonts w:cs="Times New Roman"/>
          <w:color w:val="222222"/>
          <w:sz w:val="24"/>
          <w:szCs w:val="24"/>
          <w:shd w:val="clear" w:color="auto" w:fill="FFFFFF"/>
        </w:rPr>
        <w:footnoteReference w:id="54"/>
      </w:r>
      <w:r w:rsidR="00AA4C7A" w:rsidRPr="003B1097">
        <w:rPr>
          <w:rFonts w:cs="Times New Roman"/>
          <w:color w:val="222222"/>
          <w:sz w:val="24"/>
          <w:szCs w:val="24"/>
          <w:shd w:val="clear" w:color="auto" w:fill="FFFFFF"/>
        </w:rPr>
        <w:t xml:space="preserve"> nízkoúročenou půjčku v podobě 200 miliónů dolarů a dalším 100 miliónů dolarů poskytne privátně společnost Toyota, za což Indonésie dodá během deseti let Japonsku 36,5 miliónů litrů ropy. Účast automobilového koncernu Toyota je v tomto podniku pochopitelná, protože tato společnost měla samozřejmě výsostný zájem na dodávkách </w:t>
      </w:r>
      <w:r w:rsidR="00884C09" w:rsidRPr="003B1097">
        <w:rPr>
          <w:rFonts w:cs="Times New Roman"/>
          <w:color w:val="222222"/>
          <w:sz w:val="24"/>
          <w:szCs w:val="24"/>
          <w:shd w:val="clear" w:color="auto" w:fill="FFFFFF"/>
        </w:rPr>
        <w:t xml:space="preserve">ropy </w:t>
      </w:r>
      <w:r w:rsidR="00AA4C7A" w:rsidRPr="003B1097">
        <w:rPr>
          <w:rFonts w:cs="Times New Roman"/>
          <w:color w:val="222222"/>
          <w:sz w:val="24"/>
          <w:szCs w:val="24"/>
          <w:shd w:val="clear" w:color="auto" w:fill="FFFFFF"/>
        </w:rPr>
        <w:t>do Japonska. Na t</w:t>
      </w:r>
      <w:r w:rsidR="00BC1F16">
        <w:rPr>
          <w:rFonts w:cs="Times New Roman"/>
          <w:color w:val="222222"/>
          <w:sz w:val="24"/>
          <w:szCs w:val="24"/>
          <w:shd w:val="clear" w:color="auto" w:fill="FFFFFF"/>
        </w:rPr>
        <w:t>éto dohodě je bezesporu zajímavé</w:t>
      </w:r>
      <w:r w:rsidR="00AA4C7A" w:rsidRPr="003B1097">
        <w:rPr>
          <w:rFonts w:cs="Times New Roman"/>
          <w:color w:val="222222"/>
          <w:sz w:val="24"/>
          <w:szCs w:val="24"/>
          <w:shd w:val="clear" w:color="auto" w:fill="FFFFFF"/>
        </w:rPr>
        <w:t xml:space="preserve">, že téměř všechna jednání, přestože se jednalo o poměrně </w:t>
      </w:r>
      <w:r w:rsidR="0080058E" w:rsidRPr="003B1097">
        <w:rPr>
          <w:rFonts w:cs="Times New Roman"/>
          <w:color w:val="222222"/>
          <w:sz w:val="24"/>
          <w:szCs w:val="24"/>
          <w:shd w:val="clear" w:color="auto" w:fill="FFFFFF"/>
        </w:rPr>
        <w:t>vysoké</w:t>
      </w:r>
      <w:r w:rsidR="00AA4C7A" w:rsidRPr="003B1097">
        <w:rPr>
          <w:rFonts w:cs="Times New Roman"/>
          <w:color w:val="222222"/>
          <w:sz w:val="24"/>
          <w:szCs w:val="24"/>
          <w:shd w:val="clear" w:color="auto" w:fill="FFFFFF"/>
        </w:rPr>
        <w:t xml:space="preserve"> sumy japonského kapitálu, se vedla na neoficiální úrovni, respektive podmínky smlouvy vyjednával člověk, který oficiálně neměl v indonéské administrativě </w:t>
      </w:r>
      <w:r w:rsidR="00791E72" w:rsidRPr="003B1097">
        <w:rPr>
          <w:rFonts w:cs="Times New Roman"/>
          <w:color w:val="222222"/>
          <w:sz w:val="24"/>
          <w:szCs w:val="24"/>
          <w:shd w:val="clear" w:color="auto" w:fill="FFFFFF"/>
        </w:rPr>
        <w:t xml:space="preserve">žádnou </w:t>
      </w:r>
      <w:r w:rsidR="00AA4C7A" w:rsidRPr="003B1097">
        <w:rPr>
          <w:rFonts w:cs="Times New Roman"/>
          <w:color w:val="222222"/>
          <w:sz w:val="24"/>
          <w:szCs w:val="24"/>
          <w:shd w:val="clear" w:color="auto" w:fill="FFFFFF"/>
        </w:rPr>
        <w:t>oficiální funkci. Tento fakt podle mého</w:t>
      </w:r>
      <w:r w:rsidR="00791E72" w:rsidRPr="003B1097">
        <w:rPr>
          <w:rFonts w:cs="Times New Roman"/>
          <w:color w:val="222222"/>
          <w:sz w:val="24"/>
          <w:szCs w:val="24"/>
          <w:shd w:val="clear" w:color="auto" w:fill="FFFFFF"/>
        </w:rPr>
        <w:t xml:space="preserve"> názoru</w:t>
      </w:r>
      <w:r w:rsidR="00AA4C7A" w:rsidRPr="003B1097">
        <w:rPr>
          <w:rFonts w:cs="Times New Roman"/>
          <w:color w:val="222222"/>
          <w:sz w:val="24"/>
          <w:szCs w:val="24"/>
          <w:shd w:val="clear" w:color="auto" w:fill="FFFFFF"/>
        </w:rPr>
        <w:t xml:space="preserve"> potvrzuje výrazné propojení japonské podnikatelské lobby </w:t>
      </w:r>
      <w:r w:rsidR="00791E72" w:rsidRPr="003B1097">
        <w:rPr>
          <w:rFonts w:cs="Times New Roman"/>
          <w:color w:val="222222"/>
          <w:sz w:val="24"/>
          <w:szCs w:val="24"/>
          <w:shd w:val="clear" w:color="auto" w:fill="FFFFFF"/>
        </w:rPr>
        <w:t>a</w:t>
      </w:r>
      <w:r w:rsidR="00AA4C7A" w:rsidRPr="003B1097">
        <w:rPr>
          <w:rFonts w:cs="Times New Roman"/>
          <w:color w:val="222222"/>
          <w:sz w:val="24"/>
          <w:szCs w:val="24"/>
          <w:shd w:val="clear" w:color="auto" w:fill="FFFFFF"/>
        </w:rPr>
        <w:t xml:space="preserve"> politických špiček LDP na straně jedné a </w:t>
      </w:r>
      <w:r w:rsidR="00B17A70" w:rsidRPr="003B1097">
        <w:rPr>
          <w:rFonts w:cs="Times New Roman"/>
          <w:color w:val="222222"/>
          <w:sz w:val="24"/>
          <w:szCs w:val="24"/>
          <w:shd w:val="clear" w:color="auto" w:fill="FFFFFF"/>
        </w:rPr>
        <w:t xml:space="preserve">vliv, jaký měli </w:t>
      </w:r>
      <w:proofErr w:type="spellStart"/>
      <w:r w:rsidR="00B17A70" w:rsidRPr="003B1097">
        <w:rPr>
          <w:rFonts w:cs="Times New Roman"/>
          <w:color w:val="222222"/>
          <w:sz w:val="24"/>
          <w:szCs w:val="24"/>
          <w:shd w:val="clear" w:color="auto" w:fill="FFFFFF"/>
        </w:rPr>
        <w:t>Suhartovi</w:t>
      </w:r>
      <w:proofErr w:type="spellEnd"/>
      <w:r w:rsidR="00B17A70" w:rsidRPr="003B1097">
        <w:rPr>
          <w:rFonts w:cs="Times New Roman"/>
          <w:color w:val="222222"/>
          <w:sz w:val="24"/>
          <w:szCs w:val="24"/>
          <w:shd w:val="clear" w:color="auto" w:fill="FFFFFF"/>
        </w:rPr>
        <w:t xml:space="preserve"> </w:t>
      </w:r>
      <w:proofErr w:type="spellStart"/>
      <w:r w:rsidR="00B17A70" w:rsidRPr="003B1097">
        <w:rPr>
          <w:rFonts w:cs="Times New Roman"/>
          <w:i/>
          <w:color w:val="222222"/>
          <w:sz w:val="24"/>
          <w:szCs w:val="24"/>
          <w:shd w:val="clear" w:color="auto" w:fill="FFFFFF"/>
        </w:rPr>
        <w:t>aspri</w:t>
      </w:r>
      <w:proofErr w:type="spellEnd"/>
      <w:r w:rsidR="00AA4C7A" w:rsidRPr="003B1097">
        <w:rPr>
          <w:rFonts w:cs="Times New Roman"/>
          <w:i/>
          <w:color w:val="222222"/>
          <w:sz w:val="24"/>
          <w:szCs w:val="24"/>
          <w:shd w:val="clear" w:color="auto" w:fill="FFFFFF"/>
        </w:rPr>
        <w:t xml:space="preserve"> </w:t>
      </w:r>
      <w:r w:rsidR="00B17A70" w:rsidRPr="003B1097">
        <w:rPr>
          <w:rFonts w:cs="Times New Roman"/>
          <w:color w:val="222222"/>
          <w:sz w:val="24"/>
          <w:szCs w:val="24"/>
          <w:shd w:val="clear" w:color="auto" w:fill="FFFFFF"/>
        </w:rPr>
        <w:lastRenderedPageBreak/>
        <w:t>na straně druhé.</w:t>
      </w:r>
      <w:r w:rsidR="00563BF2" w:rsidRPr="003B1097">
        <w:rPr>
          <w:rFonts w:cs="Times New Roman"/>
          <w:color w:val="222222"/>
          <w:sz w:val="24"/>
          <w:szCs w:val="24"/>
          <w:shd w:val="clear" w:color="auto" w:fill="FFFFFF"/>
        </w:rPr>
        <w:t xml:space="preserve"> </w:t>
      </w:r>
      <w:proofErr w:type="spellStart"/>
      <w:r w:rsidR="00563BF2" w:rsidRPr="003B1097">
        <w:rPr>
          <w:rFonts w:cs="Times New Roman"/>
          <w:color w:val="222222"/>
          <w:sz w:val="24"/>
          <w:szCs w:val="24"/>
          <w:shd w:val="clear" w:color="auto" w:fill="FFFFFF"/>
        </w:rPr>
        <w:t>Sujono</w:t>
      </w:r>
      <w:proofErr w:type="spellEnd"/>
      <w:r w:rsidR="00563BF2" w:rsidRPr="003B1097">
        <w:rPr>
          <w:rFonts w:cs="Times New Roman"/>
          <w:color w:val="222222"/>
          <w:sz w:val="24"/>
          <w:szCs w:val="24"/>
          <w:shd w:val="clear" w:color="auto" w:fill="FFFFFF"/>
        </w:rPr>
        <w:t xml:space="preserve"> dokázal obratně využit neformálních vztahů, který si vytvořil s japonskými byznysmeni i nejvyššími politiky napříč japonským politickým spektrem od frakcí v LDP,</w:t>
      </w:r>
      <w:r w:rsidR="00DC7287">
        <w:rPr>
          <w:rFonts w:cs="Times New Roman"/>
          <w:color w:val="222222"/>
          <w:sz w:val="24"/>
          <w:szCs w:val="24"/>
          <w:shd w:val="clear" w:color="auto" w:fill="FFFFFF"/>
        </w:rPr>
        <w:t xml:space="preserve"> přes </w:t>
      </w:r>
      <w:r w:rsidR="00563BF2" w:rsidRPr="003B1097">
        <w:rPr>
          <w:rFonts w:cs="Times New Roman"/>
          <w:color w:val="222222"/>
          <w:sz w:val="24"/>
          <w:szCs w:val="24"/>
          <w:shd w:val="clear" w:color="auto" w:fill="FFFFFF"/>
        </w:rPr>
        <w:t>opozičními socialisty a</w:t>
      </w:r>
      <w:r w:rsidR="00DC7287">
        <w:rPr>
          <w:rFonts w:cs="Times New Roman"/>
          <w:color w:val="222222"/>
          <w:sz w:val="24"/>
          <w:szCs w:val="24"/>
          <w:shd w:val="clear" w:color="auto" w:fill="FFFFFF"/>
        </w:rPr>
        <w:t xml:space="preserve">ž ke </w:t>
      </w:r>
      <w:proofErr w:type="spellStart"/>
      <w:r w:rsidR="00563BF2" w:rsidRPr="003B1097">
        <w:rPr>
          <w:rFonts w:cs="Times New Roman"/>
          <w:color w:val="222222"/>
          <w:sz w:val="24"/>
          <w:szCs w:val="24"/>
          <w:shd w:val="clear" w:color="auto" w:fill="FFFFFF"/>
        </w:rPr>
        <w:t>Komeitó</w:t>
      </w:r>
      <w:proofErr w:type="spellEnd"/>
      <w:r w:rsidR="004C307E">
        <w:rPr>
          <w:rFonts w:cs="Times New Roman"/>
          <w:color w:val="222222"/>
          <w:sz w:val="24"/>
          <w:szCs w:val="24"/>
          <w:shd w:val="clear" w:color="auto" w:fill="FFFFFF"/>
        </w:rPr>
        <w:t>.</w:t>
      </w:r>
      <w:r w:rsidR="00B87F70">
        <w:rPr>
          <w:rStyle w:val="Znakapoznpodarou"/>
          <w:rFonts w:cs="Times New Roman"/>
          <w:color w:val="222222"/>
          <w:sz w:val="24"/>
          <w:szCs w:val="24"/>
          <w:shd w:val="clear" w:color="auto" w:fill="FFFFFF"/>
        </w:rPr>
        <w:footnoteReference w:id="55"/>
      </w:r>
      <w:r w:rsidR="00563BF2" w:rsidRPr="003B1097">
        <w:rPr>
          <w:rFonts w:cs="Times New Roman"/>
          <w:color w:val="222222"/>
          <w:sz w:val="24"/>
          <w:szCs w:val="24"/>
          <w:shd w:val="clear" w:color="auto" w:fill="FFFFFF"/>
        </w:rPr>
        <w:t xml:space="preserve">Ostatně bývalý ministerský předseda </w:t>
      </w:r>
      <w:proofErr w:type="spellStart"/>
      <w:r w:rsidR="00563BF2" w:rsidRPr="003B1097">
        <w:rPr>
          <w:rFonts w:cs="Times New Roman"/>
          <w:color w:val="222222"/>
          <w:sz w:val="24"/>
          <w:szCs w:val="24"/>
          <w:shd w:val="clear" w:color="auto" w:fill="FFFFFF"/>
        </w:rPr>
        <w:t>Sató</w:t>
      </w:r>
      <w:proofErr w:type="spellEnd"/>
      <w:r w:rsidR="00563BF2" w:rsidRPr="003B1097">
        <w:rPr>
          <w:rFonts w:cs="Times New Roman"/>
          <w:color w:val="222222"/>
          <w:sz w:val="24"/>
          <w:szCs w:val="24"/>
          <w:shd w:val="clear" w:color="auto" w:fill="FFFFFF"/>
        </w:rPr>
        <w:t xml:space="preserve"> </w:t>
      </w:r>
      <w:proofErr w:type="spellStart"/>
      <w:r w:rsidR="00563BF2" w:rsidRPr="003B1097">
        <w:rPr>
          <w:rFonts w:cs="Times New Roman"/>
          <w:color w:val="222222"/>
          <w:sz w:val="24"/>
          <w:szCs w:val="24"/>
          <w:shd w:val="clear" w:color="auto" w:fill="FFFFFF"/>
        </w:rPr>
        <w:t>Eisaku</w:t>
      </w:r>
      <w:proofErr w:type="spellEnd"/>
      <w:r w:rsidR="00563BF2" w:rsidRPr="003B1097">
        <w:rPr>
          <w:rFonts w:cs="Times New Roman"/>
          <w:color w:val="222222"/>
          <w:sz w:val="24"/>
          <w:szCs w:val="24"/>
          <w:shd w:val="clear" w:color="auto" w:fill="FFFFFF"/>
        </w:rPr>
        <w:t xml:space="preserve"> </w:t>
      </w:r>
      <w:r w:rsidR="005A5C24" w:rsidRPr="003B1097">
        <w:rPr>
          <w:rFonts w:cs="Times New Roman"/>
          <w:color w:val="222222"/>
          <w:sz w:val="24"/>
          <w:szCs w:val="24"/>
          <w:shd w:val="clear" w:color="auto" w:fill="FFFFFF"/>
        </w:rPr>
        <w:t xml:space="preserve">se o něm vyjádřil ve smysl, že </w:t>
      </w:r>
      <w:proofErr w:type="spellStart"/>
      <w:r w:rsidR="005A5C24" w:rsidRPr="003B1097">
        <w:rPr>
          <w:rFonts w:cs="Times New Roman"/>
          <w:color w:val="222222"/>
          <w:sz w:val="24"/>
          <w:szCs w:val="24"/>
          <w:shd w:val="clear" w:color="auto" w:fill="FFFFFF"/>
        </w:rPr>
        <w:t>Sujono</w:t>
      </w:r>
      <w:proofErr w:type="spellEnd"/>
      <w:r w:rsidR="005A5C24" w:rsidRPr="003B1097">
        <w:rPr>
          <w:rFonts w:cs="Times New Roman"/>
          <w:color w:val="222222"/>
          <w:sz w:val="24"/>
          <w:szCs w:val="24"/>
          <w:shd w:val="clear" w:color="auto" w:fill="FFFFFF"/>
        </w:rPr>
        <w:t xml:space="preserve"> byl něco jako </w:t>
      </w:r>
      <w:r w:rsidR="00563BF2" w:rsidRPr="003B1097">
        <w:rPr>
          <w:rFonts w:cs="Times New Roman"/>
          <w:color w:val="222222"/>
          <w:sz w:val="24"/>
          <w:szCs w:val="24"/>
          <w:shd w:val="clear" w:color="auto" w:fill="FFFFFF"/>
        </w:rPr>
        <w:t>most me</w:t>
      </w:r>
      <w:r w:rsidR="005A5C24" w:rsidRPr="003B1097">
        <w:rPr>
          <w:rFonts w:cs="Times New Roman"/>
          <w:color w:val="222222"/>
          <w:sz w:val="24"/>
          <w:szCs w:val="24"/>
          <w:shd w:val="clear" w:color="auto" w:fill="FFFFFF"/>
        </w:rPr>
        <w:t xml:space="preserve">zi </w:t>
      </w:r>
      <w:r w:rsidR="00563BF2" w:rsidRPr="003B1097">
        <w:rPr>
          <w:rFonts w:cs="Times New Roman"/>
          <w:color w:val="222222"/>
          <w:sz w:val="24"/>
          <w:szCs w:val="24"/>
          <w:shd w:val="clear" w:color="auto" w:fill="FFFFFF"/>
        </w:rPr>
        <w:t>dvěma národ</w:t>
      </w:r>
      <w:r w:rsidR="005A5C24" w:rsidRPr="003B1097">
        <w:rPr>
          <w:rFonts w:cs="Times New Roman"/>
          <w:color w:val="222222"/>
          <w:sz w:val="24"/>
          <w:szCs w:val="24"/>
          <w:shd w:val="clear" w:color="auto" w:fill="FFFFFF"/>
        </w:rPr>
        <w:t>y</w:t>
      </w:r>
      <w:r w:rsidR="00563BF2" w:rsidRPr="003B1097">
        <w:rPr>
          <w:rFonts w:cs="Times New Roman"/>
          <w:color w:val="222222"/>
          <w:sz w:val="24"/>
          <w:szCs w:val="24"/>
          <w:shd w:val="clear" w:color="auto" w:fill="FFFFFF"/>
        </w:rPr>
        <w:t>.</w:t>
      </w:r>
      <w:r w:rsidR="00B50166" w:rsidRPr="003B1097">
        <w:rPr>
          <w:rStyle w:val="Znakapoznpodarou"/>
          <w:rFonts w:cs="Times New Roman"/>
          <w:color w:val="222222"/>
          <w:sz w:val="24"/>
          <w:szCs w:val="24"/>
          <w:shd w:val="clear" w:color="auto" w:fill="FFFFFF"/>
        </w:rPr>
        <w:footnoteReference w:id="56"/>
      </w:r>
    </w:p>
    <w:p w14:paraId="0A786BCF" w14:textId="1F587C33" w:rsidR="00523ABB" w:rsidRPr="003B1097" w:rsidRDefault="00563BF2"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Během let </w:t>
      </w:r>
      <w:r w:rsidR="009E5152" w:rsidRPr="003B1097">
        <w:rPr>
          <w:rFonts w:cs="Times New Roman"/>
          <w:color w:val="222222"/>
          <w:sz w:val="24"/>
          <w:szCs w:val="24"/>
          <w:shd w:val="clear" w:color="auto" w:fill="FFFFFF"/>
        </w:rPr>
        <w:t>1972–1974</w:t>
      </w:r>
      <w:r w:rsidRPr="003B1097">
        <w:rPr>
          <w:rFonts w:cs="Times New Roman"/>
          <w:color w:val="222222"/>
          <w:sz w:val="24"/>
          <w:szCs w:val="24"/>
          <w:shd w:val="clear" w:color="auto" w:fill="FFFFFF"/>
        </w:rPr>
        <w:t xml:space="preserve"> vliv japonského kapitálu na indonéskou ekonomiku dramaticky rostl. </w:t>
      </w:r>
      <w:proofErr w:type="spellStart"/>
      <w:r w:rsidRPr="003B1097">
        <w:rPr>
          <w:rFonts w:cs="Times New Roman"/>
          <w:color w:val="222222"/>
          <w:sz w:val="24"/>
          <w:szCs w:val="24"/>
          <w:shd w:val="clear" w:color="auto" w:fill="FFFFFF"/>
        </w:rPr>
        <w:t>Sujono</w:t>
      </w:r>
      <w:proofErr w:type="spellEnd"/>
      <w:r w:rsidRPr="003B1097">
        <w:rPr>
          <w:rFonts w:cs="Times New Roman"/>
          <w:color w:val="222222"/>
          <w:sz w:val="24"/>
          <w:szCs w:val="24"/>
          <w:shd w:val="clear" w:color="auto" w:fill="FFFFFF"/>
        </w:rPr>
        <w:t xml:space="preserve"> jako hlavní postava a propagátor japonských firem v Indonésie se díky tomu stále těšil přízní samotného </w:t>
      </w:r>
      <w:proofErr w:type="spellStart"/>
      <w:r w:rsidRPr="003B1097">
        <w:rPr>
          <w:rFonts w:cs="Times New Roman"/>
          <w:color w:val="222222"/>
          <w:sz w:val="24"/>
          <w:szCs w:val="24"/>
          <w:shd w:val="clear" w:color="auto" w:fill="FFFFFF"/>
        </w:rPr>
        <w:t>Suharta</w:t>
      </w:r>
      <w:proofErr w:type="spellEnd"/>
      <w:r w:rsidR="003F62DF" w:rsidRPr="003B1097">
        <w:rPr>
          <w:rFonts w:cs="Times New Roman"/>
          <w:color w:val="222222"/>
          <w:sz w:val="24"/>
          <w:szCs w:val="24"/>
          <w:shd w:val="clear" w:color="auto" w:fill="FFFFFF"/>
        </w:rPr>
        <w:t>. N</w:t>
      </w:r>
      <w:r w:rsidRPr="003B1097">
        <w:rPr>
          <w:rFonts w:cs="Times New Roman"/>
          <w:color w:val="222222"/>
          <w:sz w:val="24"/>
          <w:szCs w:val="24"/>
          <w:shd w:val="clear" w:color="auto" w:fill="FFFFFF"/>
        </w:rPr>
        <w:t>a druhou stranu, ale proti němu vyvstala domácí opozice v podobě některých ministrů indonéské vlády a skupiny vlivných generálů</w:t>
      </w:r>
      <w:r w:rsidR="00471308" w:rsidRPr="003B1097">
        <w:rPr>
          <w:rFonts w:cs="Times New Roman"/>
          <w:color w:val="222222"/>
          <w:sz w:val="24"/>
          <w:szCs w:val="24"/>
          <w:shd w:val="clear" w:color="auto" w:fill="FFFFFF"/>
        </w:rPr>
        <w:t xml:space="preserve">. Toto napětí vyvrcholilo v roce 1974 při oficiální návštěvě ministerského předsedy </w:t>
      </w:r>
      <w:proofErr w:type="spellStart"/>
      <w:r w:rsidR="00471308" w:rsidRPr="003B1097">
        <w:rPr>
          <w:rFonts w:cs="Times New Roman"/>
          <w:color w:val="222222"/>
          <w:sz w:val="24"/>
          <w:szCs w:val="24"/>
          <w:shd w:val="clear" w:color="auto" w:fill="FFFFFF"/>
        </w:rPr>
        <w:t>Tanaky</w:t>
      </w:r>
      <w:proofErr w:type="spellEnd"/>
      <w:r w:rsidR="00471308" w:rsidRPr="003B1097">
        <w:rPr>
          <w:rFonts w:cs="Times New Roman"/>
          <w:color w:val="222222"/>
          <w:sz w:val="24"/>
          <w:szCs w:val="24"/>
          <w:shd w:val="clear" w:color="auto" w:fill="FFFFFF"/>
        </w:rPr>
        <w:t xml:space="preserve"> </w:t>
      </w:r>
      <w:proofErr w:type="spellStart"/>
      <w:r w:rsidR="00471308" w:rsidRPr="003B1097">
        <w:rPr>
          <w:rFonts w:cs="Times New Roman"/>
          <w:color w:val="222222"/>
          <w:sz w:val="24"/>
          <w:szCs w:val="24"/>
          <w:shd w:val="clear" w:color="auto" w:fill="FFFFFF"/>
        </w:rPr>
        <w:t>Kakue</w:t>
      </w:r>
      <w:r w:rsidR="009B07C8" w:rsidRPr="003B1097">
        <w:rPr>
          <w:rFonts w:cs="Times New Roman"/>
          <w:color w:val="222222"/>
          <w:sz w:val="24"/>
          <w:szCs w:val="24"/>
          <w:shd w:val="clear" w:color="auto" w:fill="FFFFFF"/>
        </w:rPr>
        <w:t>e</w:t>
      </w:r>
      <w:proofErr w:type="spellEnd"/>
      <w:r w:rsidR="008E09F8">
        <w:rPr>
          <w:rStyle w:val="Znakapoznpodarou"/>
          <w:rFonts w:cs="Times New Roman"/>
          <w:color w:val="222222"/>
          <w:sz w:val="24"/>
          <w:szCs w:val="24"/>
          <w:shd w:val="clear" w:color="auto" w:fill="FFFFFF"/>
        </w:rPr>
        <w:footnoteReference w:id="57"/>
      </w:r>
      <w:r w:rsidR="0080058E" w:rsidRPr="003B1097">
        <w:rPr>
          <w:rFonts w:cs="Times New Roman"/>
          <w:color w:val="222222"/>
          <w:sz w:val="24"/>
          <w:szCs w:val="24"/>
          <w:shd w:val="clear" w:color="auto" w:fill="FFFFFF"/>
        </w:rPr>
        <w:t xml:space="preserve"> </w:t>
      </w:r>
      <w:r w:rsidR="00471308" w:rsidRPr="003B1097">
        <w:rPr>
          <w:rFonts w:cs="Times New Roman"/>
          <w:color w:val="222222"/>
          <w:sz w:val="24"/>
          <w:szCs w:val="24"/>
          <w:shd w:val="clear" w:color="auto" w:fill="FFFFFF"/>
        </w:rPr>
        <w:t>v Jakartě, kdy studentské hnutí vyprovokované nenávistí vůči Japoncům ničil</w:t>
      </w:r>
      <w:r w:rsidR="003F62DF" w:rsidRPr="003B1097">
        <w:rPr>
          <w:rFonts w:cs="Times New Roman"/>
          <w:color w:val="222222"/>
          <w:sz w:val="24"/>
          <w:szCs w:val="24"/>
          <w:shd w:val="clear" w:color="auto" w:fill="FFFFFF"/>
        </w:rPr>
        <w:t>o</w:t>
      </w:r>
      <w:r w:rsidR="00471308" w:rsidRPr="003B1097">
        <w:rPr>
          <w:rFonts w:cs="Times New Roman"/>
          <w:color w:val="222222"/>
          <w:sz w:val="24"/>
          <w:szCs w:val="24"/>
          <w:shd w:val="clear" w:color="auto" w:fill="FFFFFF"/>
        </w:rPr>
        <w:t xml:space="preserve"> před japonskou ambasádou v Jakartě auta japonské výroby a Jakart</w:t>
      </w:r>
      <w:r w:rsidR="003F62DF" w:rsidRPr="003B1097">
        <w:rPr>
          <w:rFonts w:cs="Times New Roman"/>
          <w:color w:val="222222"/>
          <w:sz w:val="24"/>
          <w:szCs w:val="24"/>
          <w:shd w:val="clear" w:color="auto" w:fill="FFFFFF"/>
        </w:rPr>
        <w:t xml:space="preserve">ou </w:t>
      </w:r>
      <w:r w:rsidR="00471308" w:rsidRPr="003B1097">
        <w:rPr>
          <w:rFonts w:cs="Times New Roman"/>
          <w:color w:val="222222"/>
          <w:sz w:val="24"/>
          <w:szCs w:val="24"/>
          <w:shd w:val="clear" w:color="auto" w:fill="FFFFFF"/>
        </w:rPr>
        <w:t xml:space="preserve">prošla demonstrace proti </w:t>
      </w:r>
      <w:proofErr w:type="spellStart"/>
      <w:r w:rsidR="00471308" w:rsidRPr="003B1097">
        <w:rPr>
          <w:rFonts w:cs="Times New Roman"/>
          <w:color w:val="222222"/>
          <w:sz w:val="24"/>
          <w:szCs w:val="24"/>
          <w:shd w:val="clear" w:color="auto" w:fill="FFFFFF"/>
        </w:rPr>
        <w:t>Tanakovi</w:t>
      </w:r>
      <w:proofErr w:type="spellEnd"/>
      <w:r w:rsidR="00471308" w:rsidRPr="003B1097">
        <w:rPr>
          <w:rFonts w:cs="Times New Roman"/>
          <w:color w:val="222222"/>
          <w:sz w:val="24"/>
          <w:szCs w:val="24"/>
          <w:shd w:val="clear" w:color="auto" w:fill="FFFFFF"/>
        </w:rPr>
        <w:t xml:space="preserve"> i </w:t>
      </w:r>
      <w:proofErr w:type="spellStart"/>
      <w:r w:rsidR="00471308" w:rsidRPr="003B1097">
        <w:rPr>
          <w:rFonts w:cs="Times New Roman"/>
          <w:color w:val="222222"/>
          <w:sz w:val="24"/>
          <w:szCs w:val="24"/>
          <w:shd w:val="clear" w:color="auto" w:fill="FFFFFF"/>
        </w:rPr>
        <w:t>Sujonovi</w:t>
      </w:r>
      <w:proofErr w:type="spellEnd"/>
      <w:r w:rsidR="00471308" w:rsidRPr="003B1097">
        <w:rPr>
          <w:rFonts w:cs="Times New Roman"/>
          <w:color w:val="222222"/>
          <w:sz w:val="24"/>
          <w:szCs w:val="24"/>
          <w:shd w:val="clear" w:color="auto" w:fill="FFFFFF"/>
        </w:rPr>
        <w:t xml:space="preserve">. </w:t>
      </w:r>
      <w:r w:rsidR="00BC1F16">
        <w:rPr>
          <w:rFonts w:cs="Times New Roman"/>
          <w:color w:val="222222"/>
          <w:sz w:val="24"/>
          <w:szCs w:val="24"/>
          <w:shd w:val="clear" w:color="auto" w:fill="FFFFFF"/>
        </w:rPr>
        <w:t>Tu</w:t>
      </w:r>
      <w:r w:rsidR="00BF5238" w:rsidRPr="003B1097">
        <w:rPr>
          <w:rFonts w:cs="Times New Roman"/>
          <w:color w:val="222222"/>
          <w:sz w:val="24"/>
          <w:szCs w:val="24"/>
          <w:shd w:val="clear" w:color="auto" w:fill="FFFFFF"/>
        </w:rPr>
        <w:t xml:space="preserve">to událost </w:t>
      </w:r>
      <w:r w:rsidR="00BC1F16">
        <w:rPr>
          <w:rFonts w:cs="Times New Roman"/>
          <w:color w:val="222222"/>
          <w:sz w:val="24"/>
          <w:szCs w:val="24"/>
          <w:shd w:val="clear" w:color="auto" w:fill="FFFFFF"/>
        </w:rPr>
        <w:t xml:space="preserve">i </w:t>
      </w:r>
      <w:r w:rsidR="009E5152" w:rsidRPr="003B1097">
        <w:rPr>
          <w:rFonts w:cs="Times New Roman"/>
          <w:color w:val="222222"/>
          <w:sz w:val="24"/>
          <w:szCs w:val="24"/>
          <w:shd w:val="clear" w:color="auto" w:fill="FFFFFF"/>
        </w:rPr>
        <w:t xml:space="preserve">dále v textu popisuji </w:t>
      </w:r>
      <w:r w:rsidR="00471308" w:rsidRPr="003B1097">
        <w:rPr>
          <w:rFonts w:cs="Times New Roman"/>
          <w:color w:val="222222"/>
          <w:sz w:val="24"/>
          <w:szCs w:val="24"/>
          <w:shd w:val="clear" w:color="auto" w:fill="FFFFFF"/>
        </w:rPr>
        <w:t xml:space="preserve">jako </w:t>
      </w:r>
      <w:proofErr w:type="spellStart"/>
      <w:r w:rsidR="00471308" w:rsidRPr="003B1097">
        <w:rPr>
          <w:rFonts w:cs="Times New Roman"/>
          <w:color w:val="222222"/>
          <w:sz w:val="24"/>
          <w:szCs w:val="24"/>
          <w:shd w:val="clear" w:color="auto" w:fill="FFFFFF"/>
        </w:rPr>
        <w:t>Malarijský</w:t>
      </w:r>
      <w:proofErr w:type="spellEnd"/>
      <w:r w:rsidR="00471308" w:rsidRPr="003B1097">
        <w:rPr>
          <w:rFonts w:cs="Times New Roman"/>
          <w:color w:val="222222"/>
          <w:sz w:val="24"/>
          <w:szCs w:val="24"/>
          <w:shd w:val="clear" w:color="auto" w:fill="FFFFFF"/>
        </w:rPr>
        <w:t xml:space="preserve"> incident. </w:t>
      </w:r>
      <w:r w:rsidR="00523ABB" w:rsidRPr="003B1097">
        <w:rPr>
          <w:rFonts w:cs="Times New Roman"/>
          <w:color w:val="222222"/>
          <w:sz w:val="24"/>
          <w:szCs w:val="24"/>
          <w:shd w:val="clear" w:color="auto" w:fill="FFFFFF"/>
        </w:rPr>
        <w:t>Kritici</w:t>
      </w:r>
      <w:r w:rsidR="00B50532" w:rsidRPr="003B1097">
        <w:rPr>
          <w:rFonts w:cs="Times New Roman"/>
          <w:color w:val="222222"/>
          <w:sz w:val="24"/>
          <w:szCs w:val="24"/>
          <w:shd w:val="clear" w:color="auto" w:fill="FFFFFF"/>
        </w:rPr>
        <w:t xml:space="preserve"> </w:t>
      </w:r>
      <w:r w:rsidR="00523ABB" w:rsidRPr="003B1097">
        <w:rPr>
          <w:rFonts w:cs="Times New Roman"/>
          <w:color w:val="222222"/>
          <w:sz w:val="24"/>
          <w:szCs w:val="24"/>
          <w:shd w:val="clear" w:color="auto" w:fill="FFFFFF"/>
        </w:rPr>
        <w:t>měli</w:t>
      </w:r>
      <w:r w:rsidR="00B50532" w:rsidRPr="003B1097">
        <w:rPr>
          <w:rFonts w:cs="Times New Roman"/>
          <w:color w:val="222222"/>
          <w:sz w:val="24"/>
          <w:szCs w:val="24"/>
          <w:shd w:val="clear" w:color="auto" w:fill="FFFFFF"/>
        </w:rPr>
        <w:t xml:space="preserve"> Japoncům</w:t>
      </w:r>
      <w:r w:rsidR="00523ABB" w:rsidRPr="003B1097">
        <w:rPr>
          <w:rFonts w:cs="Times New Roman"/>
          <w:color w:val="222222"/>
          <w:sz w:val="24"/>
          <w:szCs w:val="24"/>
          <w:shd w:val="clear" w:color="auto" w:fill="FFFFFF"/>
        </w:rPr>
        <w:t xml:space="preserve"> za zlé také fakt, že japonská produkce syntetické gumy způsobila pokles zájmu o přírodní kaučuk, který byl v té době jednou z hlavních vývozních komodit Indonésie. Japonská strana se rozhodla </w:t>
      </w:r>
      <w:r w:rsidR="0063450E" w:rsidRPr="003B1097">
        <w:rPr>
          <w:rFonts w:cs="Times New Roman"/>
          <w:color w:val="222222"/>
          <w:sz w:val="24"/>
          <w:szCs w:val="24"/>
          <w:shd w:val="clear" w:color="auto" w:fill="FFFFFF"/>
        </w:rPr>
        <w:t>již předtím reagovat</w:t>
      </w:r>
      <w:r w:rsidR="009E5152" w:rsidRPr="003B1097">
        <w:rPr>
          <w:rFonts w:cs="Times New Roman"/>
          <w:color w:val="222222"/>
          <w:sz w:val="24"/>
          <w:szCs w:val="24"/>
          <w:shd w:val="clear" w:color="auto" w:fill="FFFFFF"/>
        </w:rPr>
        <w:t xml:space="preserve"> </w:t>
      </w:r>
      <w:r w:rsidR="0063450E" w:rsidRPr="003B1097">
        <w:rPr>
          <w:rFonts w:cs="Times New Roman"/>
          <w:color w:val="222222"/>
          <w:sz w:val="24"/>
          <w:szCs w:val="24"/>
          <w:shd w:val="clear" w:color="auto" w:fill="FFFFFF"/>
        </w:rPr>
        <w:t xml:space="preserve">na nepřátelské reakce ze strany zemí JVA vyvážejících přírodní kaučuk založením bilaterálního </w:t>
      </w:r>
      <w:r w:rsidR="00BF5238" w:rsidRPr="003B1097">
        <w:rPr>
          <w:rFonts w:cs="Times New Roman"/>
          <w:color w:val="222222"/>
          <w:sz w:val="24"/>
          <w:szCs w:val="24"/>
          <w:shd w:val="clear" w:color="auto" w:fill="FFFFFF"/>
        </w:rPr>
        <w:t>kaučukového</w:t>
      </w:r>
      <w:r w:rsidR="0063450E" w:rsidRPr="003B1097">
        <w:rPr>
          <w:rFonts w:cs="Times New Roman"/>
          <w:color w:val="222222"/>
          <w:sz w:val="24"/>
          <w:szCs w:val="24"/>
          <w:shd w:val="clear" w:color="auto" w:fill="FFFFFF"/>
        </w:rPr>
        <w:t xml:space="preserve"> fóra mezi Japonskem a ASEAN.</w:t>
      </w:r>
      <w:r w:rsidR="00545AE3" w:rsidRPr="003B1097">
        <w:rPr>
          <w:rStyle w:val="Znakapoznpodarou"/>
          <w:rFonts w:cs="Times New Roman"/>
          <w:color w:val="222222"/>
          <w:sz w:val="24"/>
          <w:szCs w:val="24"/>
          <w:shd w:val="clear" w:color="auto" w:fill="FFFFFF"/>
        </w:rPr>
        <w:footnoteReference w:id="58"/>
      </w:r>
    </w:p>
    <w:p w14:paraId="48EE76A5" w14:textId="432FD2A1" w:rsidR="003F2318" w:rsidRPr="003B1097" w:rsidRDefault="00471308"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Prezident </w:t>
      </w:r>
      <w:proofErr w:type="spellStart"/>
      <w:r w:rsidRPr="003B1097">
        <w:rPr>
          <w:rFonts w:cs="Times New Roman"/>
          <w:color w:val="222222"/>
          <w:sz w:val="24"/>
          <w:szCs w:val="24"/>
          <w:shd w:val="clear" w:color="auto" w:fill="FFFFFF"/>
        </w:rPr>
        <w:t>Suharto</w:t>
      </w:r>
      <w:proofErr w:type="spellEnd"/>
      <w:r w:rsidRPr="003B1097">
        <w:rPr>
          <w:rFonts w:cs="Times New Roman"/>
          <w:color w:val="222222"/>
          <w:sz w:val="24"/>
          <w:szCs w:val="24"/>
          <w:shd w:val="clear" w:color="auto" w:fill="FFFFFF"/>
        </w:rPr>
        <w:t xml:space="preserve"> v reakci na </w:t>
      </w:r>
      <w:proofErr w:type="spellStart"/>
      <w:r w:rsidR="00BF5238" w:rsidRPr="003B1097">
        <w:rPr>
          <w:rFonts w:cs="Times New Roman"/>
          <w:color w:val="222222"/>
          <w:sz w:val="24"/>
          <w:szCs w:val="24"/>
          <w:shd w:val="clear" w:color="auto" w:fill="FFFFFF"/>
        </w:rPr>
        <w:t>Malarijský</w:t>
      </w:r>
      <w:proofErr w:type="spellEnd"/>
      <w:r w:rsidR="00BF5238" w:rsidRPr="003B1097">
        <w:rPr>
          <w:rFonts w:cs="Times New Roman"/>
          <w:color w:val="222222"/>
          <w:sz w:val="24"/>
          <w:szCs w:val="24"/>
          <w:shd w:val="clear" w:color="auto" w:fill="FFFFFF"/>
        </w:rPr>
        <w:t xml:space="preserve"> incident</w:t>
      </w:r>
      <w:r w:rsidR="004C307E">
        <w:rPr>
          <w:rFonts w:cs="Times New Roman"/>
          <w:color w:val="222222"/>
          <w:sz w:val="24"/>
          <w:szCs w:val="24"/>
          <w:shd w:val="clear" w:color="auto" w:fill="FFFFFF"/>
        </w:rPr>
        <w:t>, který je</w:t>
      </w:r>
      <w:r w:rsidR="00EF39A5">
        <w:rPr>
          <w:rFonts w:cs="Times New Roman"/>
          <w:color w:val="222222"/>
          <w:sz w:val="24"/>
          <w:szCs w:val="24"/>
          <w:shd w:val="clear" w:color="auto" w:fill="FFFFFF"/>
        </w:rPr>
        <w:t xml:space="preserve"> dále popsán v další kapitole,</w:t>
      </w:r>
      <w:r w:rsidR="00523ABB"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rozpustil svůj poradní kruh </w:t>
      </w:r>
      <w:proofErr w:type="spellStart"/>
      <w:r w:rsidRPr="003B1097">
        <w:rPr>
          <w:rFonts w:cs="Times New Roman"/>
          <w:i/>
          <w:color w:val="222222"/>
          <w:sz w:val="24"/>
          <w:szCs w:val="24"/>
          <w:shd w:val="clear" w:color="auto" w:fill="FFFFFF"/>
        </w:rPr>
        <w:t>aspri</w:t>
      </w:r>
      <w:proofErr w:type="spellEnd"/>
      <w:r w:rsidRPr="003B1097">
        <w:rPr>
          <w:rFonts w:cs="Times New Roman"/>
          <w:color w:val="222222"/>
          <w:sz w:val="24"/>
          <w:szCs w:val="24"/>
          <w:shd w:val="clear" w:color="auto" w:fill="FFFFFF"/>
        </w:rPr>
        <w:t xml:space="preserve">, přičemž </w:t>
      </w:r>
      <w:proofErr w:type="spellStart"/>
      <w:r w:rsidRPr="003B1097">
        <w:rPr>
          <w:rFonts w:cs="Times New Roman"/>
          <w:color w:val="222222"/>
          <w:sz w:val="24"/>
          <w:szCs w:val="24"/>
          <w:shd w:val="clear" w:color="auto" w:fill="FFFFFF"/>
        </w:rPr>
        <w:t>Sujono</w:t>
      </w:r>
      <w:proofErr w:type="spellEnd"/>
      <w:r w:rsidRPr="003B1097">
        <w:rPr>
          <w:rFonts w:cs="Times New Roman"/>
          <w:color w:val="222222"/>
          <w:sz w:val="24"/>
          <w:szCs w:val="24"/>
          <w:shd w:val="clear" w:color="auto" w:fill="FFFFFF"/>
        </w:rPr>
        <w:t xml:space="preserve"> dostal </w:t>
      </w:r>
      <w:r w:rsidR="00791E72" w:rsidRPr="003B1097">
        <w:rPr>
          <w:rFonts w:cs="Times New Roman"/>
          <w:color w:val="222222"/>
          <w:sz w:val="24"/>
          <w:szCs w:val="24"/>
          <w:shd w:val="clear" w:color="auto" w:fill="FFFFFF"/>
        </w:rPr>
        <w:t xml:space="preserve">nově </w:t>
      </w:r>
      <w:r w:rsidRPr="003B1097">
        <w:rPr>
          <w:rFonts w:cs="Times New Roman"/>
          <w:color w:val="222222"/>
          <w:sz w:val="24"/>
          <w:szCs w:val="24"/>
          <w:shd w:val="clear" w:color="auto" w:fill="FFFFFF"/>
        </w:rPr>
        <w:t>místo člena Ekonomické stabilizační rady a Národní organizace pro plánování. Po celý svůj další život jezdil často do Japonska a v Indonési</w:t>
      </w:r>
      <w:r w:rsidR="003F62DF" w:rsidRPr="003B1097">
        <w:rPr>
          <w:rFonts w:cs="Times New Roman"/>
          <w:color w:val="222222"/>
          <w:sz w:val="24"/>
          <w:szCs w:val="24"/>
          <w:shd w:val="clear" w:color="auto" w:fill="FFFFFF"/>
        </w:rPr>
        <w:t>i</w:t>
      </w:r>
      <w:r w:rsidRPr="003B1097">
        <w:rPr>
          <w:rFonts w:cs="Times New Roman"/>
          <w:color w:val="222222"/>
          <w:sz w:val="24"/>
          <w:szCs w:val="24"/>
          <w:shd w:val="clear" w:color="auto" w:fill="FFFFFF"/>
        </w:rPr>
        <w:t xml:space="preserve"> lobboval za japonské </w:t>
      </w:r>
      <w:r w:rsidR="0080058E" w:rsidRPr="003B1097">
        <w:rPr>
          <w:rFonts w:cs="Times New Roman"/>
          <w:color w:val="222222"/>
          <w:sz w:val="24"/>
          <w:szCs w:val="24"/>
          <w:shd w:val="clear" w:color="auto" w:fill="FFFFFF"/>
        </w:rPr>
        <w:t>podnikatelské</w:t>
      </w:r>
      <w:r w:rsidRPr="003B1097">
        <w:rPr>
          <w:rFonts w:cs="Times New Roman"/>
          <w:color w:val="222222"/>
          <w:sz w:val="24"/>
          <w:szCs w:val="24"/>
          <w:shd w:val="clear" w:color="auto" w:fill="FFFFFF"/>
        </w:rPr>
        <w:t xml:space="preserve"> zájmy. Zemřel v roce 1986 v</w:t>
      </w:r>
      <w:r w:rsidR="00411065" w:rsidRPr="003B1097">
        <w:rPr>
          <w:rFonts w:cs="Times New Roman"/>
          <w:color w:val="222222"/>
          <w:sz w:val="24"/>
          <w:szCs w:val="24"/>
          <w:shd w:val="clear" w:color="auto" w:fill="FFFFFF"/>
        </w:rPr>
        <w:t> </w:t>
      </w:r>
      <w:r w:rsidRPr="003B1097">
        <w:rPr>
          <w:rFonts w:cs="Times New Roman"/>
          <w:color w:val="222222"/>
          <w:sz w:val="24"/>
          <w:szCs w:val="24"/>
          <w:shd w:val="clear" w:color="auto" w:fill="FFFFFF"/>
        </w:rPr>
        <w:t>Tokiu</w:t>
      </w:r>
      <w:r w:rsidR="00411065" w:rsidRPr="003B1097">
        <w:rPr>
          <w:rFonts w:cs="Times New Roman"/>
          <w:color w:val="222222"/>
          <w:sz w:val="24"/>
          <w:szCs w:val="24"/>
          <w:shd w:val="clear" w:color="auto" w:fill="FFFFFF"/>
        </w:rPr>
        <w:t>.</w:t>
      </w:r>
      <w:r w:rsidR="00B50166" w:rsidRPr="003B1097">
        <w:rPr>
          <w:rStyle w:val="Znakapoznpodarou"/>
          <w:rFonts w:cs="Times New Roman"/>
          <w:color w:val="222222"/>
          <w:sz w:val="24"/>
          <w:szCs w:val="24"/>
          <w:shd w:val="clear" w:color="auto" w:fill="FFFFFF"/>
        </w:rPr>
        <w:footnoteReference w:id="59"/>
      </w:r>
    </w:p>
    <w:p w14:paraId="36E3FB5B" w14:textId="09B3B2E3" w:rsidR="00797D5D" w:rsidRPr="003B1097" w:rsidRDefault="003F2318"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M</w:t>
      </w:r>
      <w:r w:rsidR="00797D5D" w:rsidRPr="003B1097">
        <w:rPr>
          <w:rFonts w:cs="Times New Roman"/>
          <w:color w:val="222222"/>
          <w:sz w:val="24"/>
          <w:szCs w:val="24"/>
          <w:shd w:val="clear" w:color="auto" w:fill="FFFFFF"/>
        </w:rPr>
        <w:t xml:space="preserve">asivní pronikání japonských investic </w:t>
      </w:r>
      <w:r w:rsidR="00411065" w:rsidRPr="003B1097">
        <w:rPr>
          <w:rFonts w:cs="Times New Roman"/>
          <w:color w:val="222222"/>
          <w:sz w:val="24"/>
          <w:szCs w:val="24"/>
          <w:shd w:val="clear" w:color="auto" w:fill="FFFFFF"/>
        </w:rPr>
        <w:t>v </w:t>
      </w:r>
      <w:r w:rsidR="00797D5D" w:rsidRPr="003B1097">
        <w:rPr>
          <w:rFonts w:cs="Times New Roman"/>
          <w:color w:val="222222"/>
          <w:sz w:val="24"/>
          <w:szCs w:val="24"/>
          <w:shd w:val="clear" w:color="auto" w:fill="FFFFFF"/>
        </w:rPr>
        <w:t>době</w:t>
      </w:r>
      <w:r w:rsidR="00411065" w:rsidRPr="003B1097">
        <w:rPr>
          <w:rFonts w:cs="Times New Roman"/>
          <w:color w:val="222222"/>
          <w:sz w:val="24"/>
          <w:szCs w:val="24"/>
          <w:shd w:val="clear" w:color="auto" w:fill="FFFFFF"/>
        </w:rPr>
        <w:t xml:space="preserve"> od</w:t>
      </w:r>
      <w:r w:rsidR="00797D5D" w:rsidRPr="003B1097">
        <w:rPr>
          <w:rFonts w:cs="Times New Roman"/>
          <w:color w:val="222222"/>
          <w:sz w:val="24"/>
          <w:szCs w:val="24"/>
          <w:shd w:val="clear" w:color="auto" w:fill="FFFFFF"/>
        </w:rPr>
        <w:t xml:space="preserve"> poloviny 70. a po celá 80. léta bylo</w:t>
      </w:r>
      <w:r w:rsidRPr="003B1097">
        <w:rPr>
          <w:rFonts w:cs="Times New Roman"/>
          <w:color w:val="222222"/>
          <w:sz w:val="24"/>
          <w:szCs w:val="24"/>
          <w:shd w:val="clear" w:color="auto" w:fill="FFFFFF"/>
        </w:rPr>
        <w:t xml:space="preserve"> ted</w:t>
      </w:r>
      <w:r w:rsidR="00411065" w:rsidRPr="003B1097">
        <w:rPr>
          <w:rFonts w:cs="Times New Roman"/>
          <w:color w:val="222222"/>
          <w:sz w:val="24"/>
          <w:szCs w:val="24"/>
          <w:shd w:val="clear" w:color="auto" w:fill="FFFFFF"/>
        </w:rPr>
        <w:t>y</w:t>
      </w:r>
      <w:r w:rsidR="00797D5D" w:rsidRPr="003B1097">
        <w:rPr>
          <w:rFonts w:cs="Times New Roman"/>
          <w:color w:val="222222"/>
          <w:sz w:val="24"/>
          <w:szCs w:val="24"/>
          <w:shd w:val="clear" w:color="auto" w:fill="FFFFFF"/>
        </w:rPr>
        <w:t xml:space="preserve"> dáno především politickou vůli </w:t>
      </w:r>
      <w:proofErr w:type="spellStart"/>
      <w:r w:rsidR="00797D5D" w:rsidRPr="003B1097">
        <w:rPr>
          <w:rFonts w:cs="Times New Roman"/>
          <w:color w:val="222222"/>
          <w:sz w:val="24"/>
          <w:szCs w:val="24"/>
          <w:shd w:val="clear" w:color="auto" w:fill="FFFFFF"/>
        </w:rPr>
        <w:t>Suhartova</w:t>
      </w:r>
      <w:proofErr w:type="spellEnd"/>
      <w:r w:rsidR="00797D5D" w:rsidRPr="003B1097">
        <w:rPr>
          <w:rFonts w:cs="Times New Roman"/>
          <w:color w:val="222222"/>
          <w:sz w:val="24"/>
          <w:szCs w:val="24"/>
          <w:shd w:val="clear" w:color="auto" w:fill="FFFFFF"/>
        </w:rPr>
        <w:t xml:space="preserve"> režimu, protože to bylo výhodné</w:t>
      </w:r>
      <w:r w:rsidR="005B1744" w:rsidRPr="003B1097">
        <w:rPr>
          <w:rFonts w:cs="Times New Roman"/>
          <w:color w:val="222222"/>
          <w:sz w:val="24"/>
          <w:szCs w:val="24"/>
          <w:shd w:val="clear" w:color="auto" w:fill="FFFFFF"/>
        </w:rPr>
        <w:t xml:space="preserve"> jak</w:t>
      </w:r>
      <w:r w:rsidR="00797D5D" w:rsidRPr="003B1097">
        <w:rPr>
          <w:rFonts w:cs="Times New Roman"/>
          <w:color w:val="222222"/>
          <w:sz w:val="24"/>
          <w:szCs w:val="24"/>
          <w:shd w:val="clear" w:color="auto" w:fill="FFFFFF"/>
        </w:rPr>
        <w:t xml:space="preserve"> pro indonéskou ekonomiku</w:t>
      </w:r>
      <w:r w:rsidR="005B1744" w:rsidRPr="003B1097">
        <w:rPr>
          <w:rFonts w:cs="Times New Roman"/>
          <w:color w:val="222222"/>
          <w:sz w:val="24"/>
          <w:szCs w:val="24"/>
          <w:shd w:val="clear" w:color="auto" w:fill="FFFFFF"/>
        </w:rPr>
        <w:t>, tak</w:t>
      </w:r>
      <w:r w:rsidR="00797D5D" w:rsidRPr="003B1097">
        <w:rPr>
          <w:rFonts w:cs="Times New Roman"/>
          <w:color w:val="222222"/>
          <w:sz w:val="24"/>
          <w:szCs w:val="24"/>
          <w:shd w:val="clear" w:color="auto" w:fill="FFFFFF"/>
        </w:rPr>
        <w:t xml:space="preserve"> i pro něj a jeho nejbližší spolupracovníky. Ze strany japonských firem a japonské vlády se samozřejmě také nejednalo pouze o projev dobré vůl</w:t>
      </w:r>
      <w:r w:rsidR="00BF5238" w:rsidRPr="003B1097">
        <w:rPr>
          <w:rFonts w:cs="Times New Roman"/>
          <w:color w:val="222222"/>
          <w:sz w:val="24"/>
          <w:szCs w:val="24"/>
          <w:shd w:val="clear" w:color="auto" w:fill="FFFFFF"/>
        </w:rPr>
        <w:t xml:space="preserve">e, </w:t>
      </w:r>
      <w:r w:rsidR="00797D5D" w:rsidRPr="003B1097">
        <w:rPr>
          <w:rFonts w:cs="Times New Roman"/>
          <w:color w:val="222222"/>
          <w:sz w:val="24"/>
          <w:szCs w:val="24"/>
          <w:shd w:val="clear" w:color="auto" w:fill="FFFFFF"/>
        </w:rPr>
        <w:t xml:space="preserve">ale šlo v první řadě o </w:t>
      </w:r>
      <w:r w:rsidR="00797D5D" w:rsidRPr="003B1097">
        <w:rPr>
          <w:rFonts w:cs="Times New Roman"/>
          <w:color w:val="222222"/>
          <w:sz w:val="24"/>
          <w:szCs w:val="24"/>
          <w:shd w:val="clear" w:color="auto" w:fill="FFFFFF"/>
        </w:rPr>
        <w:lastRenderedPageBreak/>
        <w:t>byznys.</w:t>
      </w:r>
      <w:r w:rsidR="007B14A1" w:rsidRPr="003B1097">
        <w:rPr>
          <w:rFonts w:cs="Times New Roman"/>
          <w:color w:val="222222"/>
          <w:sz w:val="24"/>
          <w:szCs w:val="24"/>
          <w:shd w:val="clear" w:color="auto" w:fill="FFFFFF"/>
        </w:rPr>
        <w:t xml:space="preserve"> T</w:t>
      </w:r>
      <w:r w:rsidR="00BF5238" w:rsidRPr="003B1097">
        <w:rPr>
          <w:rFonts w:cs="Times New Roman"/>
          <w:color w:val="222222"/>
          <w:sz w:val="24"/>
          <w:szCs w:val="24"/>
          <w:shd w:val="clear" w:color="auto" w:fill="FFFFFF"/>
        </w:rPr>
        <w:t xml:space="preserve">ento přístup </w:t>
      </w:r>
      <w:r w:rsidR="007B14A1" w:rsidRPr="003B1097">
        <w:rPr>
          <w:rFonts w:cs="Times New Roman"/>
          <w:color w:val="222222"/>
          <w:sz w:val="24"/>
          <w:szCs w:val="24"/>
          <w:shd w:val="clear" w:color="auto" w:fill="FFFFFF"/>
        </w:rPr>
        <w:t>není v japonské poválečné zahraniční politice nic neobvyklého. Určitý politický pragmatismus a snaha prosazovat ekonomické zájmy na úkor spolupráce s nedemokratickými režimy můžeme v případě Japonska vidět i u v do</w:t>
      </w:r>
      <w:r w:rsidR="00BC1F16">
        <w:rPr>
          <w:rFonts w:cs="Times New Roman"/>
          <w:color w:val="222222"/>
          <w:sz w:val="24"/>
          <w:szCs w:val="24"/>
          <w:shd w:val="clear" w:color="auto" w:fill="FFFFFF"/>
        </w:rPr>
        <w:t xml:space="preserve">bě vlády vojenské junty Barmy nebo komunistického Vietnamu. </w:t>
      </w:r>
      <w:r w:rsidR="007B14A1" w:rsidRPr="003B1097">
        <w:rPr>
          <w:rStyle w:val="Znakapoznpodarou"/>
          <w:rFonts w:cs="Times New Roman"/>
          <w:color w:val="222222"/>
          <w:sz w:val="24"/>
          <w:szCs w:val="24"/>
          <w:shd w:val="clear" w:color="auto" w:fill="FFFFFF"/>
        </w:rPr>
        <w:footnoteReference w:id="60"/>
      </w:r>
    </w:p>
    <w:p w14:paraId="033F09EB" w14:textId="2D1D677A" w:rsidR="00AE13AC" w:rsidRDefault="00797D5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Ropné krize v 70. letech, které způsobily japonské ekonomice veliké ztráty a zpomalily dlouhodobě vysoké tempo jejího rozvoje, měly jako vedlejší následek mimo jiné to, že surovinově chudé Japonsko se začalo </w:t>
      </w:r>
      <w:r w:rsidR="004740FD" w:rsidRPr="003B1097">
        <w:rPr>
          <w:rFonts w:cs="Times New Roman"/>
          <w:color w:val="222222"/>
          <w:sz w:val="24"/>
          <w:szCs w:val="24"/>
          <w:shd w:val="clear" w:color="auto" w:fill="FFFFFF"/>
        </w:rPr>
        <w:t xml:space="preserve">více zajímat o alternativní zdroje surovin mimo oblast středního východu, protože doposud byla japonská ekonomika závislá na dodávkách ropy hlavně z této oblasti. </w:t>
      </w:r>
      <w:r w:rsidR="003957BA" w:rsidRPr="003B1097">
        <w:rPr>
          <w:rFonts w:cs="Times New Roman"/>
          <w:color w:val="222222"/>
          <w:sz w:val="24"/>
          <w:szCs w:val="24"/>
          <w:shd w:val="clear" w:color="auto" w:fill="FFFFFF"/>
        </w:rPr>
        <w:t xml:space="preserve">Mezi potencionálními dodavateli </w:t>
      </w:r>
      <w:r w:rsidR="00DC7287">
        <w:rPr>
          <w:rFonts w:cs="Times New Roman"/>
          <w:color w:val="222222"/>
          <w:sz w:val="24"/>
          <w:szCs w:val="24"/>
          <w:shd w:val="clear" w:color="auto" w:fill="FFFFFF"/>
        </w:rPr>
        <w:t xml:space="preserve">důležitou pozici zaujímala </w:t>
      </w:r>
      <w:r w:rsidR="003957BA" w:rsidRPr="003B1097">
        <w:rPr>
          <w:rFonts w:cs="Times New Roman"/>
          <w:color w:val="222222"/>
          <w:sz w:val="24"/>
          <w:szCs w:val="24"/>
          <w:shd w:val="clear" w:color="auto" w:fill="FFFFFF"/>
        </w:rPr>
        <w:t>právě Indonésie. Ústředním podnikem, který v Indonésii kontroluje těžbu ropy</w:t>
      </w:r>
      <w:r w:rsidR="0080058E" w:rsidRPr="003B1097">
        <w:rPr>
          <w:rFonts w:cs="Times New Roman"/>
          <w:color w:val="222222"/>
          <w:sz w:val="24"/>
          <w:szCs w:val="24"/>
          <w:shd w:val="clear" w:color="auto" w:fill="FFFFFF"/>
        </w:rPr>
        <w:t xml:space="preserve"> a zemního plynu</w:t>
      </w:r>
      <w:r w:rsidR="003957BA" w:rsidRPr="003B1097">
        <w:rPr>
          <w:rFonts w:cs="Times New Roman"/>
          <w:color w:val="222222"/>
          <w:sz w:val="24"/>
          <w:szCs w:val="24"/>
          <w:shd w:val="clear" w:color="auto" w:fill="FFFFFF"/>
        </w:rPr>
        <w:t xml:space="preserve"> je státem vlastněná </w:t>
      </w:r>
      <w:proofErr w:type="spellStart"/>
      <w:r w:rsidR="003957BA" w:rsidRPr="003B1097">
        <w:rPr>
          <w:rFonts w:cs="Times New Roman"/>
          <w:color w:val="222222"/>
          <w:sz w:val="24"/>
          <w:szCs w:val="24"/>
          <w:shd w:val="clear" w:color="auto" w:fill="FFFFFF"/>
        </w:rPr>
        <w:t>Pertamina</w:t>
      </w:r>
      <w:proofErr w:type="spellEnd"/>
      <w:r w:rsidR="009B07C8" w:rsidRPr="003B1097">
        <w:rPr>
          <w:rFonts w:cs="Times New Roman"/>
          <w:color w:val="222222"/>
          <w:sz w:val="24"/>
          <w:szCs w:val="24"/>
          <w:shd w:val="clear" w:color="auto" w:fill="FFFFFF"/>
        </w:rPr>
        <w:t>.</w:t>
      </w:r>
      <w:r w:rsidR="003957BA" w:rsidRPr="003B1097">
        <w:rPr>
          <w:rStyle w:val="Znakapoznpodarou"/>
          <w:rFonts w:cs="Times New Roman"/>
          <w:color w:val="222222"/>
          <w:sz w:val="24"/>
          <w:szCs w:val="24"/>
          <w:shd w:val="clear" w:color="auto" w:fill="FFFFFF"/>
        </w:rPr>
        <w:footnoteReference w:id="61"/>
      </w:r>
      <w:r w:rsidR="00BF5238" w:rsidRPr="003B1097">
        <w:rPr>
          <w:rFonts w:cs="Times New Roman"/>
          <w:color w:val="222222"/>
          <w:sz w:val="24"/>
          <w:szCs w:val="24"/>
          <w:shd w:val="clear" w:color="auto" w:fill="FFFFFF"/>
        </w:rPr>
        <w:t xml:space="preserve"> </w:t>
      </w:r>
      <w:proofErr w:type="spellStart"/>
      <w:r w:rsidR="003957BA" w:rsidRPr="003B1097">
        <w:rPr>
          <w:rFonts w:cs="Times New Roman"/>
          <w:color w:val="222222"/>
          <w:sz w:val="24"/>
          <w:szCs w:val="24"/>
          <w:shd w:val="clear" w:color="auto" w:fill="FFFFFF"/>
        </w:rPr>
        <w:t>Suhartovou</w:t>
      </w:r>
      <w:proofErr w:type="spellEnd"/>
      <w:r w:rsidR="003957BA" w:rsidRPr="003B1097">
        <w:rPr>
          <w:rFonts w:cs="Times New Roman"/>
          <w:color w:val="222222"/>
          <w:sz w:val="24"/>
          <w:szCs w:val="24"/>
          <w:shd w:val="clear" w:color="auto" w:fill="FFFFFF"/>
        </w:rPr>
        <w:t xml:space="preserve"> zahraničně politickou iniciativou, získala v roce 1975 od konsorcia amerických bank krátkodobou půjčku 40 miliónů amerických dolarů na rozšíření těžby ropy v souostroví, čímž se mohla úspěšně dostat na světový trh. Přestože indonéská ropa a ropné produkty tvořily a tvoří jen malou část světového trhu</w:t>
      </w:r>
      <w:r w:rsidR="00EC55A2" w:rsidRPr="003B1097">
        <w:rPr>
          <w:rFonts w:cs="Times New Roman"/>
          <w:color w:val="222222"/>
          <w:sz w:val="24"/>
          <w:szCs w:val="24"/>
          <w:shd w:val="clear" w:color="auto" w:fill="FFFFFF"/>
        </w:rPr>
        <w:t>, lze je označit za jednu z</w:t>
      </w:r>
      <w:r w:rsidR="00B50532" w:rsidRPr="003B1097">
        <w:rPr>
          <w:rFonts w:cs="Times New Roman"/>
          <w:color w:val="222222"/>
          <w:sz w:val="24"/>
          <w:szCs w:val="24"/>
          <w:shd w:val="clear" w:color="auto" w:fill="FFFFFF"/>
        </w:rPr>
        <w:t> v té době</w:t>
      </w:r>
      <w:r w:rsidR="00EC55A2" w:rsidRPr="003B1097">
        <w:rPr>
          <w:rFonts w:cs="Times New Roman"/>
          <w:color w:val="222222"/>
          <w:sz w:val="24"/>
          <w:szCs w:val="24"/>
          <w:shd w:val="clear" w:color="auto" w:fill="FFFFFF"/>
        </w:rPr>
        <w:t xml:space="preserve"> nejdůležitějších indonéských vývozních komodit. V době </w:t>
      </w:r>
      <w:proofErr w:type="spellStart"/>
      <w:r w:rsidR="00EC55A2" w:rsidRPr="003B1097">
        <w:rPr>
          <w:rFonts w:cs="Times New Roman"/>
          <w:color w:val="222222"/>
          <w:sz w:val="24"/>
          <w:szCs w:val="24"/>
          <w:shd w:val="clear" w:color="auto" w:fill="FFFFFF"/>
        </w:rPr>
        <w:t>Suhartova</w:t>
      </w:r>
      <w:proofErr w:type="spellEnd"/>
      <w:r w:rsidR="00EC55A2" w:rsidRPr="003B1097">
        <w:rPr>
          <w:rFonts w:cs="Times New Roman"/>
          <w:color w:val="222222"/>
          <w:sz w:val="24"/>
          <w:szCs w:val="24"/>
          <w:shd w:val="clear" w:color="auto" w:fill="FFFFFF"/>
        </w:rPr>
        <w:t xml:space="preserve"> režimu například tvořil</w:t>
      </w:r>
      <w:r w:rsidR="00C95756" w:rsidRPr="003B1097">
        <w:rPr>
          <w:rFonts w:cs="Times New Roman"/>
          <w:color w:val="222222"/>
          <w:sz w:val="24"/>
          <w:szCs w:val="24"/>
          <w:shd w:val="clear" w:color="auto" w:fill="FFFFFF"/>
        </w:rPr>
        <w:t xml:space="preserve">y </w:t>
      </w:r>
      <w:r w:rsidR="00B50532" w:rsidRPr="003B1097">
        <w:rPr>
          <w:rFonts w:cs="Times New Roman"/>
          <w:color w:val="222222"/>
          <w:sz w:val="24"/>
          <w:szCs w:val="24"/>
          <w:shd w:val="clear" w:color="auto" w:fill="FFFFFF"/>
        </w:rPr>
        <w:t xml:space="preserve">příjmy z ní </w:t>
      </w:r>
      <w:r w:rsidR="00EC55A2" w:rsidRPr="003B1097">
        <w:rPr>
          <w:rFonts w:cs="Times New Roman"/>
          <w:color w:val="222222"/>
          <w:sz w:val="24"/>
          <w:szCs w:val="24"/>
          <w:shd w:val="clear" w:color="auto" w:fill="FFFFFF"/>
        </w:rPr>
        <w:t>víc než polovinu celkového exportu a příjmů země.</w:t>
      </w:r>
      <w:r w:rsidR="005F0B9C" w:rsidRPr="003B1097">
        <w:rPr>
          <w:rFonts w:cs="Times New Roman"/>
          <w:color w:val="222222"/>
          <w:sz w:val="24"/>
          <w:szCs w:val="24"/>
          <w:shd w:val="clear" w:color="auto" w:fill="FFFFFF"/>
        </w:rPr>
        <w:t xml:space="preserve"> </w:t>
      </w:r>
      <w:r w:rsidR="00854731" w:rsidRPr="003B1097">
        <w:rPr>
          <w:rFonts w:cs="Times New Roman"/>
          <w:color w:val="222222"/>
          <w:sz w:val="24"/>
          <w:szCs w:val="24"/>
          <w:shd w:val="clear" w:color="auto" w:fill="FFFFFF"/>
        </w:rPr>
        <w:t xml:space="preserve">Faktem </w:t>
      </w:r>
      <w:r w:rsidR="00B50532" w:rsidRPr="003B1097">
        <w:rPr>
          <w:rFonts w:cs="Times New Roman"/>
          <w:color w:val="222222"/>
          <w:sz w:val="24"/>
          <w:szCs w:val="24"/>
          <w:shd w:val="clear" w:color="auto" w:fill="FFFFFF"/>
        </w:rPr>
        <w:t>bohužel také je</w:t>
      </w:r>
      <w:r w:rsidR="00C95756" w:rsidRPr="003B1097">
        <w:rPr>
          <w:rFonts w:cs="Times New Roman"/>
          <w:color w:val="222222"/>
          <w:sz w:val="24"/>
          <w:szCs w:val="24"/>
          <w:shd w:val="clear" w:color="auto" w:fill="FFFFFF"/>
        </w:rPr>
        <w:t>, že podstatná část nerostného bohatství země, byla právě v </w:t>
      </w:r>
      <w:proofErr w:type="spellStart"/>
      <w:r w:rsidR="00C95756" w:rsidRPr="003B1097">
        <w:rPr>
          <w:rFonts w:cs="Times New Roman"/>
          <w:color w:val="222222"/>
          <w:sz w:val="24"/>
          <w:szCs w:val="24"/>
          <w:shd w:val="clear" w:color="auto" w:fill="FFFFFF"/>
        </w:rPr>
        <w:t>Suhartově</w:t>
      </w:r>
      <w:proofErr w:type="spellEnd"/>
      <w:r w:rsidR="00C95756" w:rsidRPr="003B1097">
        <w:rPr>
          <w:rFonts w:cs="Times New Roman"/>
          <w:color w:val="222222"/>
          <w:sz w:val="24"/>
          <w:szCs w:val="24"/>
          <w:shd w:val="clear" w:color="auto" w:fill="FFFFFF"/>
        </w:rPr>
        <w:t xml:space="preserve"> Novém řádu vytěžena za podmínek, které byly nevýhodné pro indonéský stát, ale o to výhodnější pro mezinárodní těžební korporace a lidi kolem prezidenta. Jinými slovy, že vláda prodávala za úplatky koncese na těžbu.</w:t>
      </w:r>
      <w:r w:rsidR="00EC55A2" w:rsidRPr="003B1097">
        <w:rPr>
          <w:rFonts w:cs="Times New Roman"/>
          <w:color w:val="222222"/>
          <w:sz w:val="24"/>
          <w:szCs w:val="24"/>
          <w:shd w:val="clear" w:color="auto" w:fill="FFFFFF"/>
        </w:rPr>
        <w:t xml:space="preserve"> </w:t>
      </w:r>
      <w:r w:rsidR="00073FAD">
        <w:rPr>
          <w:rStyle w:val="Znakapoznpodarou"/>
          <w:rFonts w:cs="Times New Roman"/>
          <w:color w:val="222222"/>
          <w:sz w:val="24"/>
          <w:szCs w:val="24"/>
          <w:shd w:val="clear" w:color="auto" w:fill="FFFFFF"/>
        </w:rPr>
        <w:footnoteReference w:id="62"/>
      </w:r>
    </w:p>
    <w:p w14:paraId="5B9CA824" w14:textId="77777777" w:rsidR="00AE13AC" w:rsidRDefault="00AE13AC">
      <w:pPr>
        <w:rPr>
          <w:rFonts w:cs="Times New Roman"/>
          <w:color w:val="222222"/>
          <w:sz w:val="24"/>
          <w:szCs w:val="24"/>
          <w:shd w:val="clear" w:color="auto" w:fill="FFFFFF"/>
        </w:rPr>
      </w:pPr>
      <w:r>
        <w:rPr>
          <w:rFonts w:cs="Times New Roman"/>
          <w:color w:val="222222"/>
          <w:sz w:val="24"/>
          <w:szCs w:val="24"/>
          <w:shd w:val="clear" w:color="auto" w:fill="FFFFFF"/>
        </w:rPr>
        <w:br w:type="page"/>
      </w:r>
    </w:p>
    <w:p w14:paraId="3E664092" w14:textId="77777777" w:rsidR="00E442FA" w:rsidRPr="003B1097" w:rsidRDefault="00E442FA" w:rsidP="00ED574E">
      <w:pPr>
        <w:rPr>
          <w:rFonts w:cs="Times New Roman"/>
          <w:color w:val="222222"/>
          <w:sz w:val="24"/>
          <w:szCs w:val="24"/>
          <w:shd w:val="clear" w:color="auto" w:fill="FFFFFF"/>
        </w:rPr>
      </w:pPr>
    </w:p>
    <w:p w14:paraId="2F825219" w14:textId="4D3C5793" w:rsidR="0022476D" w:rsidRPr="003B1097" w:rsidRDefault="0022476D" w:rsidP="00DC7287">
      <w:pPr>
        <w:pStyle w:val="Nadpis2"/>
      </w:pPr>
      <w:bookmarkStart w:id="10" w:name="_Toc513783867"/>
      <w:proofErr w:type="spellStart"/>
      <w:r w:rsidRPr="003B1097">
        <w:t>Fukudova</w:t>
      </w:r>
      <w:proofErr w:type="spellEnd"/>
      <w:r w:rsidRPr="003B1097">
        <w:t xml:space="preserve"> doktrína</w:t>
      </w:r>
      <w:r w:rsidR="00107702" w:rsidRPr="003B1097">
        <w:t xml:space="preserve"> a kontext jejího vzniku</w:t>
      </w:r>
      <w:bookmarkEnd w:id="10"/>
    </w:p>
    <w:p w14:paraId="1425FD24" w14:textId="13594E15" w:rsidR="0022476D" w:rsidRPr="003B1097" w:rsidRDefault="003F334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w:t>
      </w:r>
      <w:r w:rsidR="0022476D" w:rsidRPr="003B1097">
        <w:rPr>
          <w:rFonts w:cs="Times New Roman"/>
          <w:color w:val="222222"/>
          <w:sz w:val="24"/>
          <w:szCs w:val="24"/>
          <w:shd w:val="clear" w:color="auto" w:fill="FFFFFF"/>
        </w:rPr>
        <w:t> roce 1974</w:t>
      </w:r>
      <w:r w:rsidRPr="003B1097">
        <w:rPr>
          <w:rFonts w:cs="Times New Roman"/>
          <w:color w:val="222222"/>
          <w:sz w:val="24"/>
          <w:szCs w:val="24"/>
          <w:shd w:val="clear" w:color="auto" w:fill="FFFFFF"/>
        </w:rPr>
        <w:t xml:space="preserve"> se japonský premiér </w:t>
      </w:r>
      <w:proofErr w:type="spellStart"/>
      <w:r w:rsidR="0022476D" w:rsidRPr="003B1097">
        <w:rPr>
          <w:rFonts w:cs="Times New Roman"/>
          <w:color w:val="222222"/>
          <w:sz w:val="24"/>
          <w:szCs w:val="24"/>
          <w:shd w:val="clear" w:color="auto" w:fill="FFFFFF"/>
        </w:rPr>
        <w:t>Tanak</w:t>
      </w:r>
      <w:r w:rsidRPr="003B1097">
        <w:rPr>
          <w:rFonts w:cs="Times New Roman"/>
          <w:color w:val="222222"/>
          <w:sz w:val="24"/>
          <w:szCs w:val="24"/>
          <w:shd w:val="clear" w:color="auto" w:fill="FFFFFF"/>
        </w:rPr>
        <w:t>a</w:t>
      </w:r>
      <w:proofErr w:type="spellEnd"/>
      <w:r w:rsidR="0022476D" w:rsidRPr="003B1097">
        <w:rPr>
          <w:rFonts w:cs="Times New Roman"/>
          <w:color w:val="222222"/>
          <w:sz w:val="24"/>
          <w:szCs w:val="24"/>
          <w:shd w:val="clear" w:color="auto" w:fill="FFFFFF"/>
        </w:rPr>
        <w:t xml:space="preserve"> </w:t>
      </w:r>
      <w:proofErr w:type="spellStart"/>
      <w:r w:rsidR="0022476D" w:rsidRPr="003B1097">
        <w:rPr>
          <w:rFonts w:cs="Times New Roman"/>
          <w:color w:val="222222"/>
          <w:sz w:val="24"/>
          <w:szCs w:val="24"/>
          <w:shd w:val="clear" w:color="auto" w:fill="FFFFFF"/>
        </w:rPr>
        <w:t>Kakuei</w:t>
      </w:r>
      <w:proofErr w:type="spellEnd"/>
      <w:r w:rsidR="00E7345B"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pokusil zlepšit obraz Japonska v zemích JVA, jmenovitě především v</w:t>
      </w:r>
      <w:r w:rsidR="00791E72" w:rsidRPr="003B1097">
        <w:rPr>
          <w:rFonts w:cs="Times New Roman"/>
          <w:color w:val="222222"/>
          <w:sz w:val="24"/>
          <w:szCs w:val="24"/>
          <w:shd w:val="clear" w:color="auto" w:fill="FFFFFF"/>
        </w:rPr>
        <w:t> </w:t>
      </w:r>
      <w:r w:rsidRPr="003B1097">
        <w:rPr>
          <w:rFonts w:cs="Times New Roman"/>
          <w:color w:val="222222"/>
          <w:sz w:val="24"/>
          <w:szCs w:val="24"/>
          <w:shd w:val="clear" w:color="auto" w:fill="FFFFFF"/>
        </w:rPr>
        <w:t>Indonésii</w:t>
      </w:r>
      <w:r w:rsidR="00791E72"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a Thajsku.</w:t>
      </w:r>
      <w:r w:rsidR="0022476D"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Bohužel </w:t>
      </w:r>
      <w:r w:rsidR="0022476D" w:rsidRPr="003B1097">
        <w:rPr>
          <w:rFonts w:cs="Times New Roman"/>
          <w:color w:val="222222"/>
          <w:sz w:val="24"/>
          <w:szCs w:val="24"/>
          <w:shd w:val="clear" w:color="auto" w:fill="FFFFFF"/>
        </w:rPr>
        <w:t>se při své diplomatické návštěvě Indonésie setkal s odporem obyvatelstva</w:t>
      </w:r>
      <w:r w:rsidR="00B50532" w:rsidRPr="003B1097">
        <w:rPr>
          <w:rFonts w:cs="Times New Roman"/>
          <w:color w:val="222222"/>
          <w:sz w:val="24"/>
          <w:szCs w:val="24"/>
          <w:shd w:val="clear" w:color="auto" w:fill="FFFFFF"/>
        </w:rPr>
        <w:t>.</w:t>
      </w:r>
      <w:r w:rsidR="0022476D" w:rsidRPr="003B1097">
        <w:rPr>
          <w:rFonts w:cs="Times New Roman"/>
          <w:color w:val="222222"/>
          <w:sz w:val="24"/>
          <w:szCs w:val="24"/>
          <w:shd w:val="clear" w:color="auto" w:fill="FFFFFF"/>
        </w:rPr>
        <w:t xml:space="preserve"> </w:t>
      </w:r>
      <w:r w:rsidR="00B50532" w:rsidRPr="003B1097">
        <w:rPr>
          <w:rFonts w:cs="Times New Roman"/>
          <w:color w:val="222222"/>
          <w:sz w:val="24"/>
          <w:szCs w:val="24"/>
          <w:shd w:val="clear" w:color="auto" w:fill="FFFFFF"/>
        </w:rPr>
        <w:t xml:space="preserve">Konkrétně se jednalo o </w:t>
      </w:r>
      <w:r w:rsidR="0022476D" w:rsidRPr="003B1097">
        <w:rPr>
          <w:rFonts w:cs="Times New Roman"/>
          <w:color w:val="222222"/>
          <w:sz w:val="24"/>
          <w:szCs w:val="24"/>
          <w:shd w:val="clear" w:color="auto" w:fill="FFFFFF"/>
        </w:rPr>
        <w:t>masov</w:t>
      </w:r>
      <w:r w:rsidR="00B50532" w:rsidRPr="003B1097">
        <w:rPr>
          <w:rFonts w:cs="Times New Roman"/>
          <w:color w:val="222222"/>
          <w:sz w:val="24"/>
          <w:szCs w:val="24"/>
          <w:shd w:val="clear" w:color="auto" w:fill="FFFFFF"/>
        </w:rPr>
        <w:t>é</w:t>
      </w:r>
      <w:r w:rsidR="0022476D" w:rsidRPr="003B1097">
        <w:rPr>
          <w:rFonts w:cs="Times New Roman"/>
          <w:color w:val="222222"/>
          <w:sz w:val="24"/>
          <w:szCs w:val="24"/>
          <w:shd w:val="clear" w:color="auto" w:fill="FFFFFF"/>
        </w:rPr>
        <w:t xml:space="preserve"> demonstrac</w:t>
      </w:r>
      <w:r w:rsidR="00B50532" w:rsidRPr="003B1097">
        <w:rPr>
          <w:rFonts w:cs="Times New Roman"/>
          <w:color w:val="222222"/>
          <w:sz w:val="24"/>
          <w:szCs w:val="24"/>
          <w:shd w:val="clear" w:color="auto" w:fill="FFFFFF"/>
        </w:rPr>
        <w:t>e</w:t>
      </w:r>
      <w:r w:rsidR="0022476D" w:rsidRPr="003B1097">
        <w:rPr>
          <w:rFonts w:cs="Times New Roman"/>
          <w:color w:val="222222"/>
          <w:sz w:val="24"/>
          <w:szCs w:val="24"/>
          <w:shd w:val="clear" w:color="auto" w:fill="FFFFFF"/>
        </w:rPr>
        <w:t xml:space="preserve"> před japonskou ambasádou v Jakartě, bojkot japonského zboží a zapalování aut japonských značek. I když v té době byla otázka válečných reparací již vyřešena, běžní Indonésané měli stále v paměti válečné hrůzy a Japonsko mělo navíc pověst ekonomického dravce</w:t>
      </w:r>
      <w:r w:rsidR="00031E66" w:rsidRPr="003B1097">
        <w:rPr>
          <w:rFonts w:cs="Times New Roman"/>
          <w:color w:val="222222"/>
          <w:sz w:val="24"/>
          <w:szCs w:val="24"/>
          <w:shd w:val="clear" w:color="auto" w:fill="FFFFFF"/>
        </w:rPr>
        <w:t>,</w:t>
      </w:r>
      <w:r w:rsidR="009B07C8" w:rsidRPr="003B1097">
        <w:rPr>
          <w:rFonts w:cs="Times New Roman"/>
          <w:color w:val="222222"/>
          <w:sz w:val="24"/>
          <w:szCs w:val="24"/>
          <w:shd w:val="clear" w:color="auto" w:fill="FFFFFF"/>
        </w:rPr>
        <w:t xml:space="preserve"> </w:t>
      </w:r>
      <w:r w:rsidR="0022476D" w:rsidRPr="003B1097">
        <w:rPr>
          <w:rFonts w:cs="Times New Roman"/>
          <w:color w:val="222222"/>
          <w:sz w:val="24"/>
          <w:szCs w:val="24"/>
          <w:shd w:val="clear" w:color="auto" w:fill="FFFFFF"/>
        </w:rPr>
        <w:t xml:space="preserve">majícího zájem pouze na tom drancovat přírodní zdroje Indonésie. Tyto nepokoje vešly ve známost jako </w:t>
      </w:r>
      <w:proofErr w:type="spellStart"/>
      <w:r w:rsidR="0022476D" w:rsidRPr="003B1097">
        <w:rPr>
          <w:rFonts w:cs="Times New Roman"/>
          <w:color w:val="222222"/>
          <w:sz w:val="24"/>
          <w:szCs w:val="24"/>
          <w:shd w:val="clear" w:color="auto" w:fill="FFFFFF"/>
        </w:rPr>
        <w:t>Malarijský</w:t>
      </w:r>
      <w:proofErr w:type="spellEnd"/>
      <w:r w:rsidR="0022476D" w:rsidRPr="003B1097">
        <w:rPr>
          <w:rFonts w:cs="Times New Roman"/>
          <w:color w:val="222222"/>
          <w:sz w:val="24"/>
          <w:szCs w:val="24"/>
          <w:shd w:val="clear" w:color="auto" w:fill="FFFFFF"/>
        </w:rPr>
        <w:t xml:space="preserve"> </w:t>
      </w:r>
      <w:r w:rsidR="009B07C8" w:rsidRPr="003B1097">
        <w:rPr>
          <w:rFonts w:cs="Times New Roman"/>
          <w:color w:val="222222"/>
          <w:sz w:val="24"/>
          <w:szCs w:val="24"/>
          <w:shd w:val="clear" w:color="auto" w:fill="FFFFFF"/>
        </w:rPr>
        <w:t>i</w:t>
      </w:r>
      <w:r w:rsidR="0022476D" w:rsidRPr="003B1097">
        <w:rPr>
          <w:rFonts w:cs="Times New Roman"/>
          <w:color w:val="222222"/>
          <w:sz w:val="24"/>
          <w:szCs w:val="24"/>
          <w:shd w:val="clear" w:color="auto" w:fill="FFFFFF"/>
        </w:rPr>
        <w:t>ncident</w:t>
      </w:r>
      <w:r w:rsidR="00031E66" w:rsidRPr="003B1097">
        <w:rPr>
          <w:rFonts w:cs="Times New Roman"/>
          <w:color w:val="222222"/>
          <w:sz w:val="24"/>
          <w:szCs w:val="24"/>
          <w:shd w:val="clear" w:color="auto" w:fill="FFFFFF"/>
        </w:rPr>
        <w:t>.</w:t>
      </w:r>
      <w:r w:rsidR="00791E72" w:rsidRPr="003B1097">
        <w:rPr>
          <w:rFonts w:cs="Times New Roman"/>
          <w:color w:val="222222"/>
          <w:sz w:val="24"/>
          <w:szCs w:val="24"/>
          <w:shd w:val="clear" w:color="auto" w:fill="FFFFFF"/>
        </w:rPr>
        <w:t xml:space="preserve"> </w:t>
      </w:r>
      <w:r w:rsidR="0022476D" w:rsidRPr="003B1097">
        <w:rPr>
          <w:rFonts w:cs="Times New Roman"/>
          <w:color w:val="222222"/>
          <w:sz w:val="24"/>
          <w:szCs w:val="24"/>
          <w:shd w:val="clear" w:color="auto" w:fill="FFFFFF"/>
        </w:rPr>
        <w:t xml:space="preserve">Organizován byl z velké části jakartskými studenty a opozicí vůči prezidentu </w:t>
      </w:r>
      <w:proofErr w:type="spellStart"/>
      <w:r w:rsidR="0022476D" w:rsidRPr="003B1097">
        <w:rPr>
          <w:rFonts w:cs="Times New Roman"/>
          <w:color w:val="222222"/>
          <w:sz w:val="24"/>
          <w:szCs w:val="24"/>
          <w:shd w:val="clear" w:color="auto" w:fill="FFFFFF"/>
        </w:rPr>
        <w:t>Suhartovi</w:t>
      </w:r>
      <w:proofErr w:type="spellEnd"/>
      <w:r w:rsidR="0022476D" w:rsidRPr="003B1097">
        <w:rPr>
          <w:rFonts w:cs="Times New Roman"/>
          <w:color w:val="222222"/>
          <w:sz w:val="24"/>
          <w:szCs w:val="24"/>
          <w:shd w:val="clear" w:color="auto" w:fill="FFFFFF"/>
        </w:rPr>
        <w:t xml:space="preserve">, který byl odpůrci nařčen ze zpronevěry státního majetku, a tedy mimo jiné i japonské rozvojové pomoci. Mladým Indonésanům se kromě jiného nelíbila nerovnost, s jakou byly rozdělovány japonské investice v Indonésii. Japonci si totiž jako své obchodní partnery v této zemi mnohem </w:t>
      </w:r>
      <w:r w:rsidR="00EF39A5" w:rsidRPr="003B1097">
        <w:rPr>
          <w:rFonts w:cs="Times New Roman"/>
          <w:color w:val="222222"/>
          <w:sz w:val="24"/>
          <w:szCs w:val="24"/>
          <w:shd w:val="clear" w:color="auto" w:fill="FFFFFF"/>
        </w:rPr>
        <w:t>častěji</w:t>
      </w:r>
      <w:r w:rsidR="0022476D" w:rsidRPr="003B1097">
        <w:rPr>
          <w:rFonts w:cs="Times New Roman"/>
          <w:color w:val="222222"/>
          <w:sz w:val="24"/>
          <w:szCs w:val="24"/>
          <w:shd w:val="clear" w:color="auto" w:fill="FFFFFF"/>
        </w:rPr>
        <w:t xml:space="preserve"> než jiné národnostní skupiny</w:t>
      </w:r>
      <w:r w:rsidR="00791E72" w:rsidRPr="003B1097">
        <w:rPr>
          <w:rFonts w:cs="Times New Roman"/>
          <w:color w:val="222222"/>
          <w:sz w:val="24"/>
          <w:szCs w:val="24"/>
          <w:shd w:val="clear" w:color="auto" w:fill="FFFFFF"/>
        </w:rPr>
        <w:t>,</w:t>
      </w:r>
      <w:r w:rsidR="0022476D" w:rsidRPr="003B1097">
        <w:rPr>
          <w:rFonts w:cs="Times New Roman"/>
          <w:color w:val="222222"/>
          <w:sz w:val="24"/>
          <w:szCs w:val="24"/>
          <w:shd w:val="clear" w:color="auto" w:fill="FFFFFF"/>
        </w:rPr>
        <w:t xml:space="preserve"> vybírali etnické Číňany a ti z tohoto privilegia přirozeně velmi profitovali. Nutno podotknout, že to byl z japonské strany v podstatě logický krok, protože čínská minorita v Indonésii historicky fungovala jako médium pro zahraniční obchod mezi Indonésií a východní Asií. Jak indonéská politická elita na straně jedné, tak indonéská veřejnost na straně druhé Japoncům jednoduše nevěřila</w:t>
      </w:r>
      <w:r w:rsidR="00C73248" w:rsidRPr="003B1097">
        <w:rPr>
          <w:rFonts w:cs="Times New Roman"/>
          <w:color w:val="222222"/>
          <w:sz w:val="24"/>
          <w:szCs w:val="24"/>
          <w:shd w:val="clear" w:color="auto" w:fill="FFFFFF"/>
        </w:rPr>
        <w:t>.</w:t>
      </w:r>
      <w:r w:rsidR="0022476D" w:rsidRPr="003B1097">
        <w:rPr>
          <w:rStyle w:val="Znakapoznpodarou"/>
          <w:rFonts w:cs="Times New Roman"/>
          <w:color w:val="222222"/>
          <w:sz w:val="24"/>
          <w:szCs w:val="24"/>
          <w:shd w:val="clear" w:color="auto" w:fill="FFFFFF"/>
        </w:rPr>
        <w:footnoteReference w:id="63"/>
      </w:r>
      <w:r w:rsidR="003849E9" w:rsidRPr="003B1097">
        <w:rPr>
          <w:rFonts w:cs="Times New Roman"/>
          <w:color w:val="222222"/>
          <w:sz w:val="24"/>
          <w:szCs w:val="24"/>
          <w:shd w:val="clear" w:color="auto" w:fill="FFFFFF"/>
        </w:rPr>
        <w:t xml:space="preserve"> Japonci byli dokonce označováni jako „banánoví lidé“ a to sice z důvodu, že i když byli Asiaté měli západní způsob myšlení ve smyslu honby za ziskem a nadřazování obchodních zájmů na první místo, před jinými hodnotami. </w:t>
      </w:r>
      <w:r w:rsidR="00800BA2" w:rsidRPr="003B1097">
        <w:rPr>
          <w:rFonts w:cs="Times New Roman"/>
          <w:color w:val="222222"/>
          <w:sz w:val="24"/>
          <w:szCs w:val="24"/>
          <w:shd w:val="clear" w:color="auto" w:fill="FFFFFF"/>
        </w:rPr>
        <w:t>Podobné protesty následoval</w:t>
      </w:r>
      <w:r w:rsidR="00CF7552" w:rsidRPr="003B1097">
        <w:rPr>
          <w:rFonts w:cs="Times New Roman"/>
          <w:color w:val="222222"/>
          <w:sz w:val="24"/>
          <w:szCs w:val="24"/>
          <w:shd w:val="clear" w:color="auto" w:fill="FFFFFF"/>
        </w:rPr>
        <w:t>y</w:t>
      </w:r>
      <w:r w:rsidR="00800BA2" w:rsidRPr="003B1097">
        <w:rPr>
          <w:rFonts w:cs="Times New Roman"/>
          <w:color w:val="222222"/>
          <w:sz w:val="24"/>
          <w:szCs w:val="24"/>
          <w:shd w:val="clear" w:color="auto" w:fill="FFFFFF"/>
        </w:rPr>
        <w:t xml:space="preserve"> i při návštěvě Thajska téhož roku, takže lze usuzovat, že protijaponské nálady zůstával</w:t>
      </w:r>
      <w:r w:rsidR="00CF7552" w:rsidRPr="003B1097">
        <w:rPr>
          <w:rFonts w:cs="Times New Roman"/>
          <w:color w:val="222222"/>
          <w:sz w:val="24"/>
          <w:szCs w:val="24"/>
          <w:shd w:val="clear" w:color="auto" w:fill="FFFFFF"/>
        </w:rPr>
        <w:t xml:space="preserve">y </w:t>
      </w:r>
      <w:r w:rsidR="00800BA2" w:rsidRPr="003B1097">
        <w:rPr>
          <w:rFonts w:cs="Times New Roman"/>
          <w:color w:val="222222"/>
          <w:sz w:val="24"/>
          <w:szCs w:val="24"/>
          <w:shd w:val="clear" w:color="auto" w:fill="FFFFFF"/>
        </w:rPr>
        <w:t>v obyvatelstvu JVA i téměř dvě desetiletí po válce.</w:t>
      </w:r>
    </w:p>
    <w:p w14:paraId="5741EC39" w14:textId="23D10229" w:rsidR="003F334D" w:rsidRPr="003B1097" w:rsidRDefault="003F334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Japonsk</w:t>
      </w:r>
      <w:r w:rsidR="00CF7552" w:rsidRPr="003B1097">
        <w:rPr>
          <w:rFonts w:cs="Times New Roman"/>
          <w:color w:val="222222"/>
          <w:sz w:val="24"/>
          <w:szCs w:val="24"/>
          <w:shd w:val="clear" w:color="auto" w:fill="FFFFFF"/>
        </w:rPr>
        <w:t>á</w:t>
      </w:r>
      <w:r w:rsidRPr="003B1097">
        <w:rPr>
          <w:rFonts w:cs="Times New Roman"/>
          <w:color w:val="222222"/>
          <w:sz w:val="24"/>
          <w:szCs w:val="24"/>
          <w:shd w:val="clear" w:color="auto" w:fill="FFFFFF"/>
        </w:rPr>
        <w:t xml:space="preserve"> diplomacie se z této zkušenosti poučila a </w:t>
      </w:r>
      <w:r w:rsidR="00800BA2" w:rsidRPr="003B1097">
        <w:rPr>
          <w:rFonts w:cs="Times New Roman"/>
          <w:color w:val="222222"/>
          <w:sz w:val="24"/>
          <w:szCs w:val="24"/>
          <w:shd w:val="clear" w:color="auto" w:fill="FFFFFF"/>
        </w:rPr>
        <w:t xml:space="preserve">pokusila se o znovuzískání důvěry obyvatel Indonésie. </w:t>
      </w:r>
      <w:r w:rsidR="00CF7552" w:rsidRPr="003B1097">
        <w:rPr>
          <w:rFonts w:cs="Times New Roman"/>
          <w:color w:val="222222"/>
          <w:sz w:val="24"/>
          <w:szCs w:val="24"/>
          <w:shd w:val="clear" w:color="auto" w:fill="FFFFFF"/>
        </w:rPr>
        <w:t>N</w:t>
      </w:r>
      <w:r w:rsidR="0073411D">
        <w:rPr>
          <w:rFonts w:cs="Times New Roman"/>
          <w:color w:val="222222"/>
          <w:sz w:val="24"/>
          <w:szCs w:val="24"/>
          <w:shd w:val="clear" w:color="auto" w:fill="FFFFFF"/>
        </w:rPr>
        <w:t xml:space="preserve">a </w:t>
      </w:r>
      <w:r w:rsidR="00CF7552" w:rsidRPr="003B1097">
        <w:rPr>
          <w:rFonts w:cs="Times New Roman"/>
          <w:color w:val="222222"/>
          <w:sz w:val="24"/>
          <w:szCs w:val="24"/>
          <w:shd w:val="clear" w:color="auto" w:fill="FFFFFF"/>
        </w:rPr>
        <w:t>straně</w:t>
      </w:r>
      <w:r w:rsidR="0073411D">
        <w:rPr>
          <w:rFonts w:cs="Times New Roman"/>
          <w:color w:val="222222"/>
          <w:sz w:val="24"/>
          <w:szCs w:val="24"/>
          <w:shd w:val="clear" w:color="auto" w:fill="FFFFFF"/>
        </w:rPr>
        <w:t xml:space="preserve"> druhé</w:t>
      </w:r>
      <w:r w:rsidR="00800BA2" w:rsidRPr="003B1097">
        <w:rPr>
          <w:rFonts w:cs="Times New Roman"/>
          <w:color w:val="222222"/>
          <w:sz w:val="24"/>
          <w:szCs w:val="24"/>
          <w:shd w:val="clear" w:color="auto" w:fill="FFFFFF"/>
        </w:rPr>
        <w:t xml:space="preserve"> v</w:t>
      </w:r>
      <w:r w:rsidR="00CF7552" w:rsidRPr="003B1097">
        <w:rPr>
          <w:rFonts w:cs="Times New Roman"/>
          <w:color w:val="222222"/>
          <w:sz w:val="24"/>
          <w:szCs w:val="24"/>
          <w:shd w:val="clear" w:color="auto" w:fill="FFFFFF"/>
        </w:rPr>
        <w:t> polovině 70. let</w:t>
      </w:r>
      <w:r w:rsidR="00800BA2" w:rsidRPr="003B1097">
        <w:rPr>
          <w:rFonts w:cs="Times New Roman"/>
          <w:color w:val="222222"/>
          <w:sz w:val="24"/>
          <w:szCs w:val="24"/>
          <w:shd w:val="clear" w:color="auto" w:fill="FFFFFF"/>
        </w:rPr>
        <w:t xml:space="preserve"> pozorujeme emancipaci zahraniční politiky Japonska od striktního následování zahraniční politiky USA. S tím úzce souviselo i </w:t>
      </w:r>
      <w:r w:rsidR="009B07C8" w:rsidRPr="003B1097">
        <w:rPr>
          <w:rFonts w:cs="Times New Roman"/>
          <w:color w:val="222222"/>
          <w:sz w:val="24"/>
          <w:szCs w:val="24"/>
          <w:shd w:val="clear" w:color="auto" w:fill="FFFFFF"/>
        </w:rPr>
        <w:t>stahování amerických vojsk</w:t>
      </w:r>
      <w:r w:rsidR="00800BA2" w:rsidRPr="003B1097">
        <w:rPr>
          <w:rFonts w:cs="Times New Roman"/>
          <w:color w:val="222222"/>
          <w:sz w:val="24"/>
          <w:szCs w:val="24"/>
          <w:shd w:val="clear" w:color="auto" w:fill="FFFFFF"/>
        </w:rPr>
        <w:t xml:space="preserve"> z Vietnamu a následný konec vietnamské války v roce 1975, kdy padl</w:t>
      </w:r>
      <w:r w:rsidR="00FC4296" w:rsidRPr="003B1097">
        <w:rPr>
          <w:rFonts w:cs="Times New Roman"/>
          <w:color w:val="222222"/>
          <w:sz w:val="24"/>
          <w:szCs w:val="24"/>
          <w:shd w:val="clear" w:color="auto" w:fill="FFFFFF"/>
        </w:rPr>
        <w:t xml:space="preserve">o hlavní město </w:t>
      </w:r>
      <w:r w:rsidR="00CF7552" w:rsidRPr="003B1097">
        <w:rPr>
          <w:rFonts w:cs="Times New Roman"/>
          <w:color w:val="222222"/>
          <w:sz w:val="24"/>
          <w:szCs w:val="24"/>
          <w:shd w:val="clear" w:color="auto" w:fill="FFFFFF"/>
        </w:rPr>
        <w:t>Vietnamské Republiky</w:t>
      </w:r>
      <w:r w:rsidR="00FC4296" w:rsidRPr="003B1097">
        <w:rPr>
          <w:rFonts w:cs="Times New Roman"/>
          <w:color w:val="222222"/>
          <w:sz w:val="24"/>
          <w:szCs w:val="24"/>
          <w:shd w:val="clear" w:color="auto" w:fill="FFFFFF"/>
        </w:rPr>
        <w:t xml:space="preserve"> Saigon. Japonci si tehdy uvědomili mocenské vakuum, které následovalo po odchodu USA z oblasti. </w:t>
      </w:r>
      <w:r w:rsidR="007B14A1" w:rsidRPr="003B1097">
        <w:rPr>
          <w:rFonts w:cs="Times New Roman"/>
          <w:color w:val="222222"/>
          <w:sz w:val="24"/>
          <w:szCs w:val="24"/>
          <w:shd w:val="clear" w:color="auto" w:fill="FFFFFF"/>
        </w:rPr>
        <w:t>Stojí za připom</w:t>
      </w:r>
      <w:r w:rsidR="00CF7552" w:rsidRPr="003B1097">
        <w:rPr>
          <w:rFonts w:cs="Times New Roman"/>
          <w:color w:val="222222"/>
          <w:sz w:val="24"/>
          <w:szCs w:val="24"/>
          <w:shd w:val="clear" w:color="auto" w:fill="FFFFFF"/>
        </w:rPr>
        <w:t>enutí</w:t>
      </w:r>
      <w:r w:rsidR="00FC4296" w:rsidRPr="003B1097">
        <w:rPr>
          <w:rFonts w:cs="Times New Roman"/>
          <w:color w:val="222222"/>
          <w:sz w:val="24"/>
          <w:szCs w:val="24"/>
          <w:shd w:val="clear" w:color="auto" w:fill="FFFFFF"/>
        </w:rPr>
        <w:t xml:space="preserve">, že </w:t>
      </w:r>
      <w:r w:rsidR="00CF7552" w:rsidRPr="003B1097">
        <w:rPr>
          <w:rFonts w:cs="Times New Roman"/>
          <w:color w:val="222222"/>
          <w:sz w:val="24"/>
          <w:szCs w:val="24"/>
          <w:shd w:val="clear" w:color="auto" w:fill="FFFFFF"/>
        </w:rPr>
        <w:t xml:space="preserve">pomocí svého </w:t>
      </w:r>
      <w:r w:rsidR="00FC4296" w:rsidRPr="003B1097">
        <w:rPr>
          <w:rFonts w:cs="Times New Roman"/>
          <w:color w:val="222222"/>
          <w:sz w:val="24"/>
          <w:szCs w:val="24"/>
          <w:shd w:val="clear" w:color="auto" w:fill="FFFFFF"/>
        </w:rPr>
        <w:t>vliv</w:t>
      </w:r>
      <w:r w:rsidR="00CF7552" w:rsidRPr="003B1097">
        <w:rPr>
          <w:rFonts w:cs="Times New Roman"/>
          <w:color w:val="222222"/>
          <w:sz w:val="24"/>
          <w:szCs w:val="24"/>
          <w:shd w:val="clear" w:color="auto" w:fill="FFFFFF"/>
        </w:rPr>
        <w:t>u</w:t>
      </w:r>
      <w:r w:rsidR="00FC4296" w:rsidRPr="003B1097">
        <w:rPr>
          <w:rFonts w:cs="Times New Roman"/>
          <w:color w:val="222222"/>
          <w:sz w:val="24"/>
          <w:szCs w:val="24"/>
          <w:shd w:val="clear" w:color="auto" w:fill="FFFFFF"/>
        </w:rPr>
        <w:t xml:space="preserve"> ve Vietnamu se </w:t>
      </w:r>
      <w:r w:rsidR="00CF7552" w:rsidRPr="003B1097">
        <w:rPr>
          <w:rFonts w:cs="Times New Roman"/>
          <w:color w:val="222222"/>
          <w:sz w:val="24"/>
          <w:szCs w:val="24"/>
          <w:shd w:val="clear" w:color="auto" w:fill="FFFFFF"/>
        </w:rPr>
        <w:t xml:space="preserve">v JVA </w:t>
      </w:r>
      <w:r w:rsidR="00FC4296" w:rsidRPr="003B1097">
        <w:rPr>
          <w:rFonts w:cs="Times New Roman"/>
          <w:color w:val="222222"/>
          <w:sz w:val="24"/>
          <w:szCs w:val="24"/>
          <w:shd w:val="clear" w:color="auto" w:fill="FFFFFF"/>
        </w:rPr>
        <w:t xml:space="preserve">chtěl ekonomicky etablovat i Sovětský svaz. </w:t>
      </w:r>
      <w:r w:rsidR="00800BA2" w:rsidRPr="003B1097">
        <w:rPr>
          <w:rFonts w:cs="Times New Roman"/>
          <w:color w:val="222222"/>
          <w:sz w:val="24"/>
          <w:szCs w:val="24"/>
          <w:shd w:val="clear" w:color="auto" w:fill="FFFFFF"/>
        </w:rPr>
        <w:t xml:space="preserve">Tyto tři faktory, podporované </w:t>
      </w:r>
      <w:r w:rsidR="00800BA2" w:rsidRPr="003B1097">
        <w:rPr>
          <w:rFonts w:cs="Times New Roman"/>
          <w:color w:val="222222"/>
          <w:sz w:val="24"/>
          <w:szCs w:val="24"/>
          <w:shd w:val="clear" w:color="auto" w:fill="FFFFFF"/>
        </w:rPr>
        <w:lastRenderedPageBreak/>
        <w:t>silným zájmem na další japonské investice v</w:t>
      </w:r>
      <w:r w:rsidR="00FC4296" w:rsidRPr="003B1097">
        <w:rPr>
          <w:rFonts w:cs="Times New Roman"/>
          <w:color w:val="222222"/>
          <w:sz w:val="24"/>
          <w:szCs w:val="24"/>
          <w:shd w:val="clear" w:color="auto" w:fill="FFFFFF"/>
        </w:rPr>
        <w:t> </w:t>
      </w:r>
      <w:r w:rsidR="00800BA2" w:rsidRPr="003B1097">
        <w:rPr>
          <w:rFonts w:cs="Times New Roman"/>
          <w:color w:val="222222"/>
          <w:sz w:val="24"/>
          <w:szCs w:val="24"/>
          <w:shd w:val="clear" w:color="auto" w:fill="FFFFFF"/>
        </w:rPr>
        <w:t>Indonésii</w:t>
      </w:r>
      <w:r w:rsidR="00FC4296" w:rsidRPr="003B1097">
        <w:rPr>
          <w:rFonts w:cs="Times New Roman"/>
          <w:color w:val="222222"/>
          <w:sz w:val="24"/>
          <w:szCs w:val="24"/>
          <w:shd w:val="clear" w:color="auto" w:fill="FFFFFF"/>
        </w:rPr>
        <w:t xml:space="preserve"> a jiných zemích JVA,</w:t>
      </w:r>
      <w:r w:rsidR="00800BA2" w:rsidRPr="003B1097">
        <w:rPr>
          <w:rFonts w:cs="Times New Roman"/>
          <w:color w:val="222222"/>
          <w:sz w:val="24"/>
          <w:szCs w:val="24"/>
          <w:shd w:val="clear" w:color="auto" w:fill="FFFFFF"/>
        </w:rPr>
        <w:t xml:space="preserve"> daly vzniknout pravděpodobně nejambicióznějšímu kroku Japonska na poli mezinárodních vztahů vzhledem k JVA od konce druhé světové války. Tímto dokumentem</w:t>
      </w:r>
      <w:r w:rsidR="007B14A1" w:rsidRPr="003B1097">
        <w:rPr>
          <w:rFonts w:cs="Times New Roman"/>
          <w:color w:val="222222"/>
          <w:sz w:val="24"/>
          <w:szCs w:val="24"/>
          <w:shd w:val="clear" w:color="auto" w:fill="FFFFFF"/>
        </w:rPr>
        <w:t xml:space="preserve"> je </w:t>
      </w:r>
      <w:r w:rsidR="00800BA2" w:rsidRPr="003B1097">
        <w:rPr>
          <w:rFonts w:cs="Times New Roman"/>
          <w:color w:val="222222"/>
          <w:sz w:val="24"/>
          <w:szCs w:val="24"/>
          <w:shd w:val="clear" w:color="auto" w:fill="FFFFFF"/>
        </w:rPr>
        <w:t>t</w:t>
      </w:r>
      <w:r w:rsidR="00CF7552" w:rsidRPr="003B1097">
        <w:rPr>
          <w:rFonts w:cs="Times New Roman"/>
          <w:color w:val="222222"/>
          <w:sz w:val="24"/>
          <w:szCs w:val="24"/>
          <w:shd w:val="clear" w:color="auto" w:fill="FFFFFF"/>
        </w:rPr>
        <w:t>ak zvaná</w:t>
      </w:r>
      <w:r w:rsidR="00800BA2" w:rsidRPr="003B1097">
        <w:rPr>
          <w:rFonts w:cs="Times New Roman"/>
          <w:color w:val="222222"/>
          <w:sz w:val="24"/>
          <w:szCs w:val="24"/>
          <w:shd w:val="clear" w:color="auto" w:fill="FFFFFF"/>
        </w:rPr>
        <w:t xml:space="preserve"> </w:t>
      </w:r>
      <w:proofErr w:type="spellStart"/>
      <w:r w:rsidR="00800BA2" w:rsidRPr="003B1097">
        <w:rPr>
          <w:rFonts w:cs="Times New Roman"/>
          <w:color w:val="222222"/>
          <w:sz w:val="24"/>
          <w:szCs w:val="24"/>
          <w:shd w:val="clear" w:color="auto" w:fill="FFFFFF"/>
        </w:rPr>
        <w:t>Fukudov</w:t>
      </w:r>
      <w:r w:rsidR="007B14A1" w:rsidRPr="003B1097">
        <w:rPr>
          <w:rFonts w:cs="Times New Roman"/>
          <w:color w:val="222222"/>
          <w:sz w:val="24"/>
          <w:szCs w:val="24"/>
          <w:shd w:val="clear" w:color="auto" w:fill="FFFFFF"/>
        </w:rPr>
        <w:t>a</w:t>
      </w:r>
      <w:proofErr w:type="spellEnd"/>
      <w:r w:rsidR="00800BA2" w:rsidRPr="003B1097">
        <w:rPr>
          <w:rFonts w:cs="Times New Roman"/>
          <w:color w:val="222222"/>
          <w:sz w:val="24"/>
          <w:szCs w:val="24"/>
          <w:shd w:val="clear" w:color="auto" w:fill="FFFFFF"/>
        </w:rPr>
        <w:t xml:space="preserve"> doktrín</w:t>
      </w:r>
      <w:r w:rsidR="007B14A1" w:rsidRPr="003B1097">
        <w:rPr>
          <w:rFonts w:cs="Times New Roman"/>
          <w:color w:val="222222"/>
          <w:sz w:val="24"/>
          <w:szCs w:val="24"/>
          <w:shd w:val="clear" w:color="auto" w:fill="FFFFFF"/>
        </w:rPr>
        <w:t>a</w:t>
      </w:r>
      <w:r w:rsidR="00800BA2" w:rsidRPr="003B1097">
        <w:rPr>
          <w:rFonts w:cs="Times New Roman"/>
          <w:color w:val="222222"/>
          <w:sz w:val="24"/>
          <w:szCs w:val="24"/>
          <w:shd w:val="clear" w:color="auto" w:fill="FFFFFF"/>
        </w:rPr>
        <w:t>, poprvé prezentovan</w:t>
      </w:r>
      <w:r w:rsidR="00ED574E" w:rsidRPr="003B1097">
        <w:rPr>
          <w:rFonts w:cs="Times New Roman"/>
          <w:color w:val="222222"/>
          <w:sz w:val="24"/>
          <w:szCs w:val="24"/>
          <w:shd w:val="clear" w:color="auto" w:fill="FFFFFF"/>
        </w:rPr>
        <w:t>á</w:t>
      </w:r>
      <w:r w:rsidR="00800BA2" w:rsidRPr="003B1097">
        <w:rPr>
          <w:rFonts w:cs="Times New Roman"/>
          <w:color w:val="222222"/>
          <w:sz w:val="24"/>
          <w:szCs w:val="24"/>
          <w:shd w:val="clear" w:color="auto" w:fill="FFFFFF"/>
        </w:rPr>
        <w:t xml:space="preserve"> v roce 1977 ve filipínské Manile. </w:t>
      </w:r>
      <w:r w:rsidR="00791E72" w:rsidRPr="003B1097">
        <w:rPr>
          <w:rFonts w:cs="Times New Roman"/>
          <w:color w:val="222222"/>
          <w:sz w:val="24"/>
          <w:szCs w:val="24"/>
          <w:shd w:val="clear" w:color="auto" w:fill="FFFFFF"/>
        </w:rPr>
        <w:t>J</w:t>
      </w:r>
      <w:r w:rsidR="0008042E" w:rsidRPr="003B1097">
        <w:rPr>
          <w:rFonts w:cs="Times New Roman"/>
          <w:color w:val="222222"/>
          <w:sz w:val="24"/>
          <w:szCs w:val="24"/>
          <w:shd w:val="clear" w:color="auto" w:fill="FFFFFF"/>
        </w:rPr>
        <w:t xml:space="preserve">aponský premiér </w:t>
      </w:r>
      <w:proofErr w:type="spellStart"/>
      <w:r w:rsidR="0008042E" w:rsidRPr="003B1097">
        <w:rPr>
          <w:rFonts w:cs="Times New Roman"/>
          <w:color w:val="222222"/>
          <w:sz w:val="24"/>
          <w:szCs w:val="24"/>
          <w:shd w:val="clear" w:color="auto" w:fill="FFFFFF"/>
        </w:rPr>
        <w:t>Fukuda</w:t>
      </w:r>
      <w:proofErr w:type="spellEnd"/>
      <w:r w:rsidR="0008042E" w:rsidRPr="003B1097">
        <w:rPr>
          <w:rFonts w:cs="Times New Roman"/>
          <w:color w:val="222222"/>
          <w:sz w:val="24"/>
          <w:szCs w:val="24"/>
          <w:shd w:val="clear" w:color="auto" w:fill="FFFFFF"/>
        </w:rPr>
        <w:t xml:space="preserve"> </w:t>
      </w:r>
      <w:proofErr w:type="spellStart"/>
      <w:r w:rsidR="0008042E" w:rsidRPr="003B1097">
        <w:rPr>
          <w:rFonts w:cs="Times New Roman"/>
          <w:color w:val="222222"/>
          <w:sz w:val="24"/>
          <w:szCs w:val="24"/>
          <w:shd w:val="clear" w:color="auto" w:fill="FFFFFF"/>
        </w:rPr>
        <w:t>Takeo</w:t>
      </w:r>
      <w:proofErr w:type="spellEnd"/>
      <w:r w:rsidR="0008042E" w:rsidRPr="003B1097">
        <w:rPr>
          <w:rFonts w:cs="Times New Roman"/>
          <w:color w:val="222222"/>
          <w:sz w:val="24"/>
          <w:szCs w:val="24"/>
          <w:shd w:val="clear" w:color="auto" w:fill="FFFFFF"/>
        </w:rPr>
        <w:t xml:space="preserve"> přednesl projev, </w:t>
      </w:r>
      <w:r w:rsidR="0087236C" w:rsidRPr="003B1097">
        <w:rPr>
          <w:rFonts w:cs="Times New Roman"/>
          <w:color w:val="222222"/>
          <w:sz w:val="24"/>
          <w:szCs w:val="24"/>
          <w:shd w:val="clear" w:color="auto" w:fill="FFFFFF"/>
        </w:rPr>
        <w:t xml:space="preserve">který je </w:t>
      </w:r>
      <w:r w:rsidR="00CF7552" w:rsidRPr="003B1097">
        <w:rPr>
          <w:rFonts w:cs="Times New Roman"/>
          <w:color w:val="222222"/>
          <w:sz w:val="24"/>
          <w:szCs w:val="24"/>
          <w:shd w:val="clear" w:color="auto" w:fill="FFFFFF"/>
        </w:rPr>
        <w:t>dodnes</w:t>
      </w:r>
      <w:r w:rsidR="0087236C" w:rsidRPr="003B1097">
        <w:rPr>
          <w:rFonts w:cs="Times New Roman"/>
          <w:color w:val="222222"/>
          <w:sz w:val="24"/>
          <w:szCs w:val="24"/>
          <w:shd w:val="clear" w:color="auto" w:fill="FFFFFF"/>
        </w:rPr>
        <w:t xml:space="preserve"> základem japonské zahraniční politiky pro </w:t>
      </w:r>
      <w:r w:rsidR="00CF7552" w:rsidRPr="003B1097">
        <w:rPr>
          <w:rFonts w:cs="Times New Roman"/>
          <w:color w:val="222222"/>
          <w:sz w:val="24"/>
          <w:szCs w:val="24"/>
          <w:shd w:val="clear" w:color="auto" w:fill="FFFFFF"/>
        </w:rPr>
        <w:t xml:space="preserve">region </w:t>
      </w:r>
      <w:r w:rsidR="0087236C" w:rsidRPr="003B1097">
        <w:rPr>
          <w:rFonts w:cs="Times New Roman"/>
          <w:color w:val="222222"/>
          <w:sz w:val="24"/>
          <w:szCs w:val="24"/>
          <w:shd w:val="clear" w:color="auto" w:fill="FFFFFF"/>
        </w:rPr>
        <w:t>jihovýchodní Asi</w:t>
      </w:r>
      <w:r w:rsidR="00CF7552" w:rsidRPr="003B1097">
        <w:rPr>
          <w:rFonts w:cs="Times New Roman"/>
          <w:color w:val="222222"/>
          <w:sz w:val="24"/>
          <w:szCs w:val="24"/>
          <w:shd w:val="clear" w:color="auto" w:fill="FFFFFF"/>
        </w:rPr>
        <w:t>e</w:t>
      </w:r>
      <w:r w:rsidR="0087236C" w:rsidRPr="003B1097">
        <w:rPr>
          <w:rFonts w:cs="Times New Roman"/>
          <w:color w:val="222222"/>
          <w:sz w:val="24"/>
          <w:szCs w:val="24"/>
          <w:shd w:val="clear" w:color="auto" w:fill="FFFFFF"/>
        </w:rPr>
        <w:t>.</w:t>
      </w:r>
    </w:p>
    <w:p w14:paraId="106CFFE9" w14:textId="5AE9AFB7" w:rsidR="0022476D" w:rsidRPr="003B1097" w:rsidRDefault="0022476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Na zasedání japonských ambasadorů, kteří působili v zemích ASEAN a ve Vietnamu, v roce 1976, byla </w:t>
      </w:r>
      <w:r w:rsidR="0008042E" w:rsidRPr="003B1097">
        <w:rPr>
          <w:rFonts w:cs="Times New Roman"/>
          <w:color w:val="222222"/>
          <w:sz w:val="24"/>
          <w:szCs w:val="24"/>
          <w:shd w:val="clear" w:color="auto" w:fill="FFFFFF"/>
        </w:rPr>
        <w:t xml:space="preserve">předtím </w:t>
      </w:r>
      <w:r w:rsidRPr="003B1097">
        <w:rPr>
          <w:rFonts w:cs="Times New Roman"/>
          <w:color w:val="222222"/>
          <w:sz w:val="24"/>
          <w:szCs w:val="24"/>
          <w:shd w:val="clear" w:color="auto" w:fill="FFFFFF"/>
        </w:rPr>
        <w:t>navržena strategie, která</w:t>
      </w:r>
      <w:r w:rsidR="00DC7287">
        <w:rPr>
          <w:rFonts w:cs="Times New Roman"/>
          <w:color w:val="222222"/>
          <w:sz w:val="24"/>
          <w:szCs w:val="24"/>
          <w:shd w:val="clear" w:color="auto" w:fill="FFFFFF"/>
        </w:rPr>
        <w:t xml:space="preserve"> by</w:t>
      </w:r>
      <w:r w:rsidRPr="003B1097">
        <w:rPr>
          <w:rFonts w:cs="Times New Roman"/>
          <w:color w:val="222222"/>
          <w:sz w:val="24"/>
          <w:szCs w:val="24"/>
          <w:shd w:val="clear" w:color="auto" w:fill="FFFFFF"/>
        </w:rPr>
        <w:t xml:space="preserve"> měla pomoct k hledání cesty vedoucí k lepším vztahům s těmito státy</w:t>
      </w:r>
      <w:r w:rsidR="00FC4296"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Japonci si dali za cíl vytvořit strategii, která dokázala efektivně prosadit jejich zájmy v oblasti a vyvážit tu vliv SSSR a ČLR. Tímto dokumentem měla být výše zmíněná </w:t>
      </w:r>
      <w:proofErr w:type="spellStart"/>
      <w:r w:rsidRPr="003B1097">
        <w:rPr>
          <w:rFonts w:cs="Times New Roman"/>
          <w:color w:val="222222"/>
          <w:sz w:val="24"/>
          <w:szCs w:val="24"/>
          <w:shd w:val="clear" w:color="auto" w:fill="FFFFFF"/>
        </w:rPr>
        <w:t>Fukudova</w:t>
      </w:r>
      <w:proofErr w:type="spellEnd"/>
      <w:r w:rsidRPr="003B1097">
        <w:rPr>
          <w:rFonts w:cs="Times New Roman"/>
          <w:color w:val="222222"/>
          <w:sz w:val="24"/>
          <w:szCs w:val="24"/>
          <w:shd w:val="clear" w:color="auto" w:fill="FFFFFF"/>
        </w:rPr>
        <w:t xml:space="preserve"> doktrína. Oficiálních principů této doktríny bylo pět a to sice:</w:t>
      </w:r>
    </w:p>
    <w:p w14:paraId="40A2391A" w14:textId="77777777" w:rsidR="0022476D" w:rsidRPr="003B1097" w:rsidRDefault="0022476D" w:rsidP="00ED574E">
      <w:pPr>
        <w:pStyle w:val="Odstavecseseznamem"/>
        <w:numPr>
          <w:ilvl w:val="0"/>
          <w:numId w:val="2"/>
        </w:numPr>
        <w:rPr>
          <w:rFonts w:cs="Times New Roman"/>
          <w:i/>
          <w:color w:val="222222"/>
          <w:sz w:val="24"/>
          <w:szCs w:val="24"/>
          <w:shd w:val="clear" w:color="auto" w:fill="FFFFFF"/>
        </w:rPr>
      </w:pPr>
      <w:r w:rsidRPr="003B1097">
        <w:rPr>
          <w:rFonts w:cs="Times New Roman"/>
          <w:i/>
          <w:color w:val="222222"/>
          <w:sz w:val="24"/>
          <w:szCs w:val="24"/>
          <w:shd w:val="clear" w:color="auto" w:fill="FFFFFF"/>
        </w:rPr>
        <w:t>Rezoluce toho, že se Japonsko nestane (opět) vojenskou velmocí;</w:t>
      </w:r>
    </w:p>
    <w:p w14:paraId="2A7581C6" w14:textId="77777777" w:rsidR="0022476D" w:rsidRPr="003B1097" w:rsidRDefault="0022476D" w:rsidP="00ED574E">
      <w:pPr>
        <w:pStyle w:val="Odstavecseseznamem"/>
        <w:numPr>
          <w:ilvl w:val="0"/>
          <w:numId w:val="2"/>
        </w:numPr>
        <w:rPr>
          <w:rFonts w:cs="Times New Roman"/>
          <w:i/>
          <w:color w:val="222222"/>
          <w:sz w:val="24"/>
          <w:szCs w:val="24"/>
          <w:shd w:val="clear" w:color="auto" w:fill="FFFFFF"/>
        </w:rPr>
      </w:pPr>
      <w:r w:rsidRPr="003B1097">
        <w:rPr>
          <w:rFonts w:cs="Times New Roman"/>
          <w:i/>
          <w:color w:val="222222"/>
          <w:sz w:val="24"/>
          <w:szCs w:val="24"/>
          <w:shd w:val="clear" w:color="auto" w:fill="FFFFFF"/>
        </w:rPr>
        <w:t>Uznání organizace ASEAN jako životaschopné regionální organizace, podpora její soudržnosti a shody mezi jednotlivými členy;</w:t>
      </w:r>
    </w:p>
    <w:p w14:paraId="79004EE9" w14:textId="77777777" w:rsidR="0022476D" w:rsidRPr="003B1097" w:rsidRDefault="0022476D" w:rsidP="00ED574E">
      <w:pPr>
        <w:pStyle w:val="Odstavecseseznamem"/>
        <w:numPr>
          <w:ilvl w:val="0"/>
          <w:numId w:val="2"/>
        </w:numPr>
        <w:rPr>
          <w:rFonts w:cs="Times New Roman"/>
          <w:i/>
          <w:color w:val="222222"/>
          <w:sz w:val="24"/>
          <w:szCs w:val="24"/>
          <w:shd w:val="clear" w:color="auto" w:fill="FFFFFF"/>
        </w:rPr>
      </w:pPr>
      <w:r w:rsidRPr="003B1097">
        <w:rPr>
          <w:rFonts w:cs="Times New Roman"/>
          <w:i/>
          <w:color w:val="222222"/>
          <w:sz w:val="24"/>
          <w:szCs w:val="24"/>
          <w:shd w:val="clear" w:color="auto" w:fill="FFFFFF"/>
        </w:rPr>
        <w:t>Další podpora ekonomické a technologické spolupráce států jihovýchodní Asie;</w:t>
      </w:r>
    </w:p>
    <w:p w14:paraId="1BE03383" w14:textId="47614EA2" w:rsidR="0022476D" w:rsidRPr="003B1097" w:rsidRDefault="0022476D" w:rsidP="00ED574E">
      <w:pPr>
        <w:pStyle w:val="Odstavecseseznamem"/>
        <w:numPr>
          <w:ilvl w:val="0"/>
          <w:numId w:val="2"/>
        </w:numPr>
        <w:rPr>
          <w:rFonts w:cs="Times New Roman"/>
          <w:i/>
          <w:color w:val="222222"/>
          <w:sz w:val="24"/>
          <w:szCs w:val="24"/>
          <w:shd w:val="clear" w:color="auto" w:fill="FFFFFF"/>
        </w:rPr>
      </w:pPr>
      <w:r w:rsidRPr="003B1097">
        <w:rPr>
          <w:rFonts w:cs="Times New Roman"/>
          <w:i/>
          <w:color w:val="222222"/>
          <w:sz w:val="24"/>
          <w:szCs w:val="24"/>
          <w:shd w:val="clear" w:color="auto" w:fill="FFFFFF"/>
        </w:rPr>
        <w:t>Vytvoření přátelských vztahů založených na srdečném porozumění;</w:t>
      </w:r>
    </w:p>
    <w:p w14:paraId="0324ED9A" w14:textId="77777777" w:rsidR="0022476D" w:rsidRPr="003B1097" w:rsidRDefault="0022476D" w:rsidP="00ED574E">
      <w:pPr>
        <w:pStyle w:val="Odstavecseseznamem"/>
        <w:numPr>
          <w:ilvl w:val="0"/>
          <w:numId w:val="2"/>
        </w:numPr>
        <w:rPr>
          <w:rFonts w:cs="Times New Roman"/>
          <w:color w:val="222222"/>
          <w:sz w:val="24"/>
          <w:szCs w:val="24"/>
          <w:shd w:val="clear" w:color="auto" w:fill="FFFFFF"/>
        </w:rPr>
      </w:pPr>
      <w:r w:rsidRPr="003B1097">
        <w:rPr>
          <w:rFonts w:cs="Times New Roman"/>
          <w:i/>
          <w:color w:val="222222"/>
          <w:sz w:val="24"/>
          <w:szCs w:val="24"/>
          <w:shd w:val="clear" w:color="auto" w:fill="FFFFFF"/>
        </w:rPr>
        <w:t>Mír a stabilita pro celou jihovýchodní Asii skrz koexistenci se státy Indočíny</w:t>
      </w:r>
      <w:r w:rsidRPr="003B1097">
        <w:rPr>
          <w:rFonts w:cs="Times New Roman"/>
          <w:color w:val="222222"/>
          <w:sz w:val="24"/>
          <w:szCs w:val="24"/>
          <w:shd w:val="clear" w:color="auto" w:fill="FFFFFF"/>
        </w:rPr>
        <w:t>;</w:t>
      </w:r>
    </w:p>
    <w:p w14:paraId="3ABBEB96" w14:textId="703EEB62" w:rsidR="0022476D" w:rsidRPr="003B1097" w:rsidRDefault="0022476D" w:rsidP="00ED574E">
      <w:pPr>
        <w:rPr>
          <w:rFonts w:cs="Times New Roman"/>
          <w:color w:val="222222"/>
          <w:sz w:val="24"/>
          <w:szCs w:val="24"/>
          <w:shd w:val="clear" w:color="auto" w:fill="FFFFFF"/>
        </w:rPr>
      </w:pPr>
      <w:proofErr w:type="spellStart"/>
      <w:r w:rsidRPr="003B1097">
        <w:rPr>
          <w:rFonts w:cs="Times New Roman"/>
          <w:color w:val="222222"/>
          <w:sz w:val="24"/>
          <w:szCs w:val="24"/>
          <w:shd w:val="clear" w:color="auto" w:fill="FFFFFF"/>
        </w:rPr>
        <w:t>Fukudova</w:t>
      </w:r>
      <w:proofErr w:type="spellEnd"/>
      <w:r w:rsidRPr="003B1097">
        <w:rPr>
          <w:rFonts w:cs="Times New Roman"/>
          <w:color w:val="222222"/>
          <w:sz w:val="24"/>
          <w:szCs w:val="24"/>
          <w:shd w:val="clear" w:color="auto" w:fill="FFFFFF"/>
        </w:rPr>
        <w:t xml:space="preserve"> doktrína dále slibovala v horizontu následujících dvaceti let zdvojnásobit japonskou ekonomickou pomoc státům JVA a vytvoření prostoru pro bilaterární jednání mezi organizací ASEAN a Japonskem.</w:t>
      </w:r>
      <w:r w:rsidR="001B79CB" w:rsidRPr="003B1097">
        <w:rPr>
          <w:rFonts w:cs="Times New Roman"/>
          <w:color w:val="222222"/>
          <w:sz w:val="24"/>
          <w:szCs w:val="24"/>
          <w:shd w:val="clear" w:color="auto" w:fill="FFFFFF"/>
        </w:rPr>
        <w:t xml:space="preserve"> Již v roce 1977 přitom japonský příspěvek do ODA směrem do zemí JVA předčil příspěvek </w:t>
      </w:r>
      <w:r w:rsidR="00CF7552" w:rsidRPr="003B1097">
        <w:rPr>
          <w:rFonts w:cs="Times New Roman"/>
          <w:color w:val="222222"/>
          <w:sz w:val="24"/>
          <w:szCs w:val="24"/>
          <w:shd w:val="clear" w:color="auto" w:fill="FFFFFF"/>
        </w:rPr>
        <w:t>USA</w:t>
      </w:r>
      <w:r w:rsidR="001B79CB" w:rsidRPr="003B1097">
        <w:rPr>
          <w:rFonts w:cs="Times New Roman"/>
          <w:color w:val="222222"/>
          <w:sz w:val="24"/>
          <w:szCs w:val="24"/>
          <w:shd w:val="clear" w:color="auto" w:fill="FFFFFF"/>
        </w:rPr>
        <w:t xml:space="preserve">. Jednalo se v té době </w:t>
      </w:r>
      <w:r w:rsidR="00CF7552" w:rsidRPr="003B1097">
        <w:rPr>
          <w:rFonts w:cs="Times New Roman"/>
          <w:color w:val="222222"/>
          <w:sz w:val="24"/>
          <w:szCs w:val="24"/>
          <w:shd w:val="clear" w:color="auto" w:fill="FFFFFF"/>
        </w:rPr>
        <w:t xml:space="preserve">o zhruba </w:t>
      </w:r>
      <w:r w:rsidR="001B79CB" w:rsidRPr="003B1097">
        <w:rPr>
          <w:rFonts w:cs="Times New Roman"/>
          <w:color w:val="222222"/>
          <w:sz w:val="24"/>
          <w:szCs w:val="24"/>
          <w:shd w:val="clear" w:color="auto" w:fill="FFFFFF"/>
        </w:rPr>
        <w:t>1,4 miliardy amerických dolarů, přičemž plán dvojnásobného zvýšení ekonomické pomoci se podařil již v roce 1980, kdy pomoc přesáhla 3,3 miliardy amerických dolarů.</w:t>
      </w:r>
      <w:r w:rsidRPr="003B1097">
        <w:rPr>
          <w:rFonts w:cs="Times New Roman"/>
          <w:color w:val="222222"/>
          <w:sz w:val="24"/>
          <w:szCs w:val="24"/>
          <w:shd w:val="clear" w:color="auto" w:fill="FFFFFF"/>
        </w:rPr>
        <w:t xml:space="preserve"> V návaznosti na to byly v následující třech letech vytvořeny postupně organizace ASEAN-Japan </w:t>
      </w:r>
      <w:proofErr w:type="spellStart"/>
      <w:r w:rsidRPr="003B1097">
        <w:rPr>
          <w:rFonts w:cs="Times New Roman"/>
          <w:color w:val="222222"/>
          <w:sz w:val="24"/>
          <w:szCs w:val="24"/>
          <w:shd w:val="clear" w:color="auto" w:fill="FFFFFF"/>
        </w:rPr>
        <w:t>Forum</w:t>
      </w:r>
      <w:proofErr w:type="spellEnd"/>
      <w:r w:rsidRPr="003B1097">
        <w:rPr>
          <w:rFonts w:cs="Times New Roman"/>
          <w:color w:val="222222"/>
          <w:sz w:val="24"/>
          <w:szCs w:val="24"/>
          <w:shd w:val="clear" w:color="auto" w:fill="FFFFFF"/>
        </w:rPr>
        <w:t xml:space="preserve">, ASEAN-Japan </w:t>
      </w:r>
      <w:proofErr w:type="spellStart"/>
      <w:r w:rsidRPr="003B1097">
        <w:rPr>
          <w:rFonts w:cs="Times New Roman"/>
          <w:color w:val="222222"/>
          <w:sz w:val="24"/>
          <w:szCs w:val="24"/>
          <w:shd w:val="clear" w:color="auto" w:fill="FFFFFF"/>
        </w:rPr>
        <w:t>Foreign</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Ministers</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Conference</w:t>
      </w:r>
      <w:proofErr w:type="spellEnd"/>
      <w:r w:rsidRPr="003B1097">
        <w:rPr>
          <w:rFonts w:cs="Times New Roman"/>
          <w:color w:val="222222"/>
          <w:sz w:val="24"/>
          <w:szCs w:val="24"/>
          <w:shd w:val="clear" w:color="auto" w:fill="FFFFFF"/>
        </w:rPr>
        <w:t xml:space="preserve"> a ASEAN-Japan </w:t>
      </w:r>
      <w:proofErr w:type="spellStart"/>
      <w:r w:rsidRPr="003B1097">
        <w:rPr>
          <w:rFonts w:cs="Times New Roman"/>
          <w:color w:val="222222"/>
          <w:sz w:val="24"/>
          <w:szCs w:val="24"/>
          <w:shd w:val="clear" w:color="auto" w:fill="FFFFFF"/>
        </w:rPr>
        <w:t>Economic</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Ministers</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Conference</w:t>
      </w:r>
      <w:proofErr w:type="spellEnd"/>
      <w:r w:rsidRPr="003B1097">
        <w:rPr>
          <w:rFonts w:cs="Times New Roman"/>
          <w:color w:val="222222"/>
          <w:sz w:val="24"/>
          <w:szCs w:val="24"/>
          <w:shd w:val="clear" w:color="auto" w:fill="FFFFFF"/>
        </w:rPr>
        <w:t>.</w:t>
      </w:r>
      <w:r w:rsidRPr="003B1097">
        <w:rPr>
          <w:rStyle w:val="Znakapoznpodarou"/>
          <w:rFonts w:cs="Times New Roman"/>
          <w:color w:val="222222"/>
          <w:sz w:val="24"/>
          <w:szCs w:val="24"/>
          <w:shd w:val="clear" w:color="auto" w:fill="FFFFFF"/>
        </w:rPr>
        <w:footnoteReference w:id="64"/>
      </w:r>
    </w:p>
    <w:p w14:paraId="770D83DA" w14:textId="76D6F100" w:rsidR="0008042E" w:rsidRPr="003B1097" w:rsidRDefault="0008042E"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Zajímavým faktem je, že Japonci</w:t>
      </w:r>
      <w:r w:rsidR="00CF7552" w:rsidRPr="003B1097">
        <w:rPr>
          <w:rFonts w:cs="Times New Roman"/>
          <w:color w:val="222222"/>
          <w:sz w:val="24"/>
          <w:szCs w:val="24"/>
          <w:shd w:val="clear" w:color="auto" w:fill="FFFFFF"/>
        </w:rPr>
        <w:t xml:space="preserve"> k projektu</w:t>
      </w:r>
      <w:r w:rsidRPr="003B1097">
        <w:rPr>
          <w:rFonts w:cs="Times New Roman"/>
          <w:color w:val="222222"/>
          <w:sz w:val="24"/>
          <w:szCs w:val="24"/>
          <w:shd w:val="clear" w:color="auto" w:fill="FFFFFF"/>
        </w:rPr>
        <w:t xml:space="preserve"> ASEAN v</w:t>
      </w:r>
      <w:r w:rsidR="0087236C" w:rsidRPr="003B1097">
        <w:rPr>
          <w:rFonts w:cs="Times New Roman"/>
          <w:color w:val="222222"/>
          <w:sz w:val="24"/>
          <w:szCs w:val="24"/>
          <w:shd w:val="clear" w:color="auto" w:fill="FFFFFF"/>
        </w:rPr>
        <w:t> době jeho vzniku stavěli</w:t>
      </w:r>
      <w:r w:rsidR="00CF7552" w:rsidRPr="003B1097">
        <w:rPr>
          <w:rFonts w:cs="Times New Roman"/>
          <w:color w:val="222222"/>
          <w:sz w:val="24"/>
          <w:szCs w:val="24"/>
          <w:shd w:val="clear" w:color="auto" w:fill="FFFFFF"/>
        </w:rPr>
        <w:t xml:space="preserve"> spíše</w:t>
      </w:r>
      <w:r w:rsidR="0087236C" w:rsidRPr="003B1097">
        <w:rPr>
          <w:rFonts w:cs="Times New Roman"/>
          <w:color w:val="222222"/>
          <w:sz w:val="24"/>
          <w:szCs w:val="24"/>
          <w:shd w:val="clear" w:color="auto" w:fill="FFFFFF"/>
        </w:rPr>
        <w:t xml:space="preserve"> negativně, protože pro ně v době, kdy světové politice dominoval střet supervelmocí USA a SSSR neměl jako lokální sdružení význam. ASEAN byl navíc už od samého vzniku zatížen spory mezi jednotlivými členskými zeměmi navzájem a jeho hlavní cíle, koordinace ekonomik a vytváření protiváhy ke komunistickým státům v</w:t>
      </w:r>
      <w:r w:rsidR="00DC7287">
        <w:rPr>
          <w:rFonts w:cs="Times New Roman"/>
          <w:color w:val="222222"/>
          <w:sz w:val="24"/>
          <w:szCs w:val="24"/>
          <w:shd w:val="clear" w:color="auto" w:fill="FFFFFF"/>
        </w:rPr>
        <w:t> </w:t>
      </w:r>
      <w:r w:rsidR="0087236C" w:rsidRPr="003B1097">
        <w:rPr>
          <w:rFonts w:cs="Times New Roman"/>
          <w:color w:val="222222"/>
          <w:sz w:val="24"/>
          <w:szCs w:val="24"/>
          <w:shd w:val="clear" w:color="auto" w:fill="FFFFFF"/>
        </w:rPr>
        <w:t>oblasti</w:t>
      </w:r>
      <w:r w:rsidR="00DC7287">
        <w:rPr>
          <w:rFonts w:cs="Times New Roman"/>
          <w:color w:val="222222"/>
          <w:sz w:val="24"/>
          <w:szCs w:val="24"/>
          <w:shd w:val="clear" w:color="auto" w:fill="FFFFFF"/>
        </w:rPr>
        <w:t>,</w:t>
      </w:r>
      <w:r w:rsidR="0087236C" w:rsidRPr="003B1097">
        <w:rPr>
          <w:rFonts w:cs="Times New Roman"/>
          <w:color w:val="222222"/>
          <w:sz w:val="24"/>
          <w:szCs w:val="24"/>
          <w:shd w:val="clear" w:color="auto" w:fill="FFFFFF"/>
        </w:rPr>
        <w:t xml:space="preserve"> byly neefektivní.</w:t>
      </w:r>
    </w:p>
    <w:p w14:paraId="366017BE" w14:textId="7645C965" w:rsidR="007B14A1" w:rsidRPr="003B1097" w:rsidRDefault="0022476D"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lastRenderedPageBreak/>
        <w:t xml:space="preserve">Japonská diplomacie se prostřednictvím </w:t>
      </w:r>
      <w:proofErr w:type="spellStart"/>
      <w:r w:rsidRPr="003B1097">
        <w:rPr>
          <w:rFonts w:cs="Times New Roman"/>
          <w:color w:val="222222"/>
          <w:sz w:val="24"/>
          <w:szCs w:val="24"/>
          <w:shd w:val="clear" w:color="auto" w:fill="FFFFFF"/>
        </w:rPr>
        <w:t>Fukudovy</w:t>
      </w:r>
      <w:proofErr w:type="spellEnd"/>
      <w:r w:rsidRPr="003B1097">
        <w:rPr>
          <w:rFonts w:cs="Times New Roman"/>
          <w:color w:val="222222"/>
          <w:sz w:val="24"/>
          <w:szCs w:val="24"/>
          <w:shd w:val="clear" w:color="auto" w:fill="FFFFFF"/>
        </w:rPr>
        <w:t xml:space="preserve"> doktríny rozhodla nezasahovat do regionálního soupeření triumvirátu komunistických států v Indočíně (Vietnam, Laos, Kambodža) a ASEAN, tehdy tvořeného Indonésií, Malajsií, Singapurem, Fil</w:t>
      </w:r>
      <w:r w:rsidR="001648ED" w:rsidRPr="003B1097">
        <w:rPr>
          <w:rFonts w:cs="Times New Roman"/>
          <w:color w:val="222222"/>
          <w:sz w:val="24"/>
          <w:szCs w:val="24"/>
          <w:shd w:val="clear" w:color="auto" w:fill="FFFFFF"/>
        </w:rPr>
        <w:t>ipí</w:t>
      </w:r>
      <w:r w:rsidRPr="003B1097">
        <w:rPr>
          <w:rFonts w:cs="Times New Roman"/>
          <w:color w:val="222222"/>
          <w:sz w:val="24"/>
          <w:szCs w:val="24"/>
          <w:shd w:val="clear" w:color="auto" w:fill="FFFFFF"/>
        </w:rPr>
        <w:t xml:space="preserve">nami a Thajskem. Zároveň bylo státům Indočíny zajištěno, že japonská podpora integrace ASEAN není nepřátelským krokem vůči nim. Japonsko mělo dokonce fungovat jako diplomatický most mezi těmito dvěma bloky. </w:t>
      </w:r>
      <w:r w:rsidR="00F8588D" w:rsidRPr="003B1097">
        <w:rPr>
          <w:rFonts w:cs="Times New Roman"/>
          <w:color w:val="222222"/>
          <w:sz w:val="24"/>
          <w:szCs w:val="24"/>
          <w:shd w:val="clear" w:color="auto" w:fill="FFFFFF"/>
        </w:rPr>
        <w:t>K tomu přispělo i to, že k</w:t>
      </w:r>
      <w:r w:rsidRPr="003B1097">
        <w:rPr>
          <w:rFonts w:cs="Times New Roman"/>
          <w:color w:val="222222"/>
          <w:sz w:val="24"/>
          <w:szCs w:val="24"/>
          <w:shd w:val="clear" w:color="auto" w:fill="FFFFFF"/>
        </w:rPr>
        <w:t xml:space="preserve">oncem sedmdesátých let bylo </w:t>
      </w:r>
      <w:proofErr w:type="spellStart"/>
      <w:r w:rsidRPr="003B1097">
        <w:rPr>
          <w:rFonts w:cs="Times New Roman"/>
          <w:color w:val="222222"/>
          <w:sz w:val="24"/>
          <w:szCs w:val="24"/>
          <w:shd w:val="clear" w:color="auto" w:fill="FFFFFF"/>
        </w:rPr>
        <w:t>Fukudovo</w:t>
      </w:r>
      <w:proofErr w:type="spellEnd"/>
      <w:r w:rsidRPr="003B1097">
        <w:rPr>
          <w:rFonts w:cs="Times New Roman"/>
          <w:color w:val="222222"/>
          <w:sz w:val="24"/>
          <w:szCs w:val="24"/>
          <w:shd w:val="clear" w:color="auto" w:fill="FFFFFF"/>
        </w:rPr>
        <w:t xml:space="preserve"> Japonsko jednou z mála liberálně-demokratických zemí, která udržovala obchodní vztahy s komunistickým Vietnamem.</w:t>
      </w:r>
      <w:r w:rsidRPr="003B1097">
        <w:rPr>
          <w:rStyle w:val="Znakapoznpodarou"/>
          <w:rFonts w:cs="Times New Roman"/>
          <w:color w:val="222222"/>
          <w:sz w:val="24"/>
          <w:szCs w:val="24"/>
          <w:shd w:val="clear" w:color="auto" w:fill="FFFFFF"/>
        </w:rPr>
        <w:footnoteReference w:id="65"/>
      </w:r>
    </w:p>
    <w:p w14:paraId="49E2D7E7" w14:textId="0DC201BD" w:rsidR="00AE13AC" w:rsidRDefault="003849E9" w:rsidP="00ED574E">
      <w:pPr>
        <w:autoSpaceDE w:val="0"/>
        <w:autoSpaceDN w:val="0"/>
        <w:adjustRightInd w:val="0"/>
        <w:spacing w:after="0"/>
        <w:rPr>
          <w:rFonts w:cs="Times New Roman"/>
          <w:color w:val="222222"/>
          <w:sz w:val="24"/>
          <w:szCs w:val="24"/>
          <w:shd w:val="clear" w:color="auto" w:fill="FFFFFF"/>
        </w:rPr>
      </w:pPr>
      <w:r w:rsidRPr="003B1097">
        <w:rPr>
          <w:rFonts w:cs="Times New Roman"/>
          <w:color w:val="222222"/>
          <w:sz w:val="24"/>
          <w:szCs w:val="24"/>
          <w:shd w:val="clear" w:color="auto" w:fill="FFFFFF"/>
        </w:rPr>
        <w:t xml:space="preserve">Důležitým aspektem </w:t>
      </w:r>
      <w:proofErr w:type="spellStart"/>
      <w:r w:rsidRPr="003B1097">
        <w:rPr>
          <w:rFonts w:cs="Times New Roman"/>
          <w:color w:val="222222"/>
          <w:sz w:val="24"/>
          <w:szCs w:val="24"/>
          <w:shd w:val="clear" w:color="auto" w:fill="FFFFFF"/>
        </w:rPr>
        <w:t>Fukudovy</w:t>
      </w:r>
      <w:proofErr w:type="spellEnd"/>
      <w:r w:rsidRPr="003B1097">
        <w:rPr>
          <w:rFonts w:cs="Times New Roman"/>
          <w:color w:val="222222"/>
          <w:sz w:val="24"/>
          <w:szCs w:val="24"/>
          <w:shd w:val="clear" w:color="auto" w:fill="FFFFFF"/>
        </w:rPr>
        <w:t xml:space="preserve"> doktríny byla také již zmíněná kulturní diplomacie, která měla pomoci vylepšit obraz Japonska a japonské kultury především v očích běžných obyvatel Indonésie a jiných zemí JVA. Proto </w:t>
      </w:r>
      <w:r w:rsidR="00F17C6A" w:rsidRPr="003B1097">
        <w:rPr>
          <w:rFonts w:cs="Times New Roman"/>
          <w:color w:val="222222"/>
          <w:sz w:val="24"/>
          <w:szCs w:val="24"/>
          <w:shd w:val="clear" w:color="auto" w:fill="FFFFFF"/>
        </w:rPr>
        <w:t>také v roce 1977 vznik</w:t>
      </w:r>
      <w:r w:rsidR="00A819DE" w:rsidRPr="003B1097">
        <w:rPr>
          <w:rFonts w:cs="Times New Roman"/>
          <w:color w:val="222222"/>
          <w:sz w:val="24"/>
          <w:szCs w:val="24"/>
          <w:shd w:val="clear" w:color="auto" w:fill="FFFFFF"/>
        </w:rPr>
        <w:t>l</w:t>
      </w:r>
      <w:r w:rsidR="00F17C6A" w:rsidRPr="003B1097">
        <w:rPr>
          <w:rFonts w:cs="Times New Roman"/>
          <w:color w:val="222222"/>
          <w:sz w:val="24"/>
          <w:szCs w:val="24"/>
          <w:shd w:val="clear" w:color="auto" w:fill="FFFFFF"/>
        </w:rPr>
        <w:t xml:space="preserve"> kulturní fond, který měl zpočátku kapitál 250 miliónů amerických dolarů, na podporu interkulturní spolupráce mezi Japonskem a zeměmi ASEAN. Tento fond měl sloužit hlavně k podpoře mladých talentů v zemích JVA, mohli díky němu</w:t>
      </w:r>
      <w:r w:rsidR="00ED574E" w:rsidRPr="003B1097">
        <w:rPr>
          <w:rFonts w:cs="Times New Roman"/>
          <w:color w:val="222222"/>
          <w:sz w:val="24"/>
          <w:szCs w:val="24"/>
          <w:shd w:val="clear" w:color="auto" w:fill="FFFFFF"/>
        </w:rPr>
        <w:t xml:space="preserve"> např.</w:t>
      </w:r>
      <w:r w:rsidR="00F17C6A" w:rsidRPr="003B1097">
        <w:rPr>
          <w:rFonts w:cs="Times New Roman"/>
          <w:color w:val="222222"/>
          <w:sz w:val="24"/>
          <w:szCs w:val="24"/>
          <w:shd w:val="clear" w:color="auto" w:fill="FFFFFF"/>
        </w:rPr>
        <w:t xml:space="preserve"> studovat</w:t>
      </w:r>
      <w:r w:rsidR="00ED574E" w:rsidRPr="003B1097">
        <w:rPr>
          <w:rFonts w:cs="Times New Roman"/>
          <w:color w:val="222222"/>
          <w:sz w:val="24"/>
          <w:szCs w:val="24"/>
          <w:shd w:val="clear" w:color="auto" w:fill="FFFFFF"/>
        </w:rPr>
        <w:t xml:space="preserve"> na univerzitách v Japonsku, což japonská vláda podpořila v roce 1979 </w:t>
      </w:r>
      <w:r w:rsidR="00DC7287">
        <w:rPr>
          <w:rFonts w:cs="Times New Roman"/>
          <w:color w:val="222222"/>
          <w:sz w:val="24"/>
          <w:szCs w:val="24"/>
          <w:shd w:val="clear" w:color="auto" w:fill="FFFFFF"/>
        </w:rPr>
        <w:t>dalším</w:t>
      </w:r>
      <w:r w:rsidR="00ED574E" w:rsidRPr="003B1097">
        <w:rPr>
          <w:rFonts w:cs="Times New Roman"/>
          <w:color w:val="222222"/>
          <w:sz w:val="24"/>
          <w:szCs w:val="24"/>
          <w:shd w:val="clear" w:color="auto" w:fill="FFFFFF"/>
        </w:rPr>
        <w:t xml:space="preserve"> podobným programem.</w:t>
      </w:r>
      <w:r w:rsidR="00ED574E" w:rsidRPr="003B1097">
        <w:rPr>
          <w:rStyle w:val="Znakapoznpodarou"/>
          <w:rFonts w:cs="Times New Roman"/>
          <w:color w:val="222222"/>
          <w:sz w:val="24"/>
          <w:szCs w:val="24"/>
          <w:shd w:val="clear" w:color="auto" w:fill="FFFFFF"/>
        </w:rPr>
        <w:footnoteReference w:id="66"/>
      </w:r>
    </w:p>
    <w:p w14:paraId="367BB492" w14:textId="77777777" w:rsidR="00AE13AC" w:rsidRDefault="00AE13AC">
      <w:pPr>
        <w:rPr>
          <w:rFonts w:cs="Times New Roman"/>
          <w:color w:val="222222"/>
          <w:sz w:val="24"/>
          <w:szCs w:val="24"/>
          <w:shd w:val="clear" w:color="auto" w:fill="FFFFFF"/>
        </w:rPr>
      </w:pPr>
      <w:r>
        <w:rPr>
          <w:rFonts w:cs="Times New Roman"/>
          <w:color w:val="222222"/>
          <w:sz w:val="24"/>
          <w:szCs w:val="24"/>
          <w:shd w:val="clear" w:color="auto" w:fill="FFFFFF"/>
        </w:rPr>
        <w:br w:type="page"/>
      </w:r>
    </w:p>
    <w:p w14:paraId="13F57815" w14:textId="77777777" w:rsidR="00F17C6A" w:rsidRPr="003B1097" w:rsidRDefault="00F17C6A" w:rsidP="00ED574E">
      <w:pPr>
        <w:autoSpaceDE w:val="0"/>
        <w:autoSpaceDN w:val="0"/>
        <w:adjustRightInd w:val="0"/>
        <w:spacing w:after="0"/>
        <w:rPr>
          <w:rFonts w:cs="Times New Roman"/>
          <w:color w:val="222222"/>
          <w:sz w:val="24"/>
          <w:szCs w:val="24"/>
          <w:shd w:val="clear" w:color="auto" w:fill="FFFFFF"/>
        </w:rPr>
      </w:pPr>
    </w:p>
    <w:p w14:paraId="3AE101CD" w14:textId="77777777" w:rsidR="00ED574E" w:rsidRPr="00DC7287" w:rsidRDefault="00ED574E" w:rsidP="00ED574E">
      <w:pPr>
        <w:autoSpaceDE w:val="0"/>
        <w:autoSpaceDN w:val="0"/>
        <w:adjustRightInd w:val="0"/>
        <w:spacing w:after="0" w:line="240" w:lineRule="auto"/>
        <w:rPr>
          <w:rFonts w:cs="Times New Roman"/>
          <w:color w:val="222222"/>
          <w:sz w:val="28"/>
          <w:szCs w:val="28"/>
          <w:shd w:val="clear" w:color="auto" w:fill="FFFFFF"/>
        </w:rPr>
      </w:pPr>
    </w:p>
    <w:p w14:paraId="7E2C675B" w14:textId="0629B7DA" w:rsidR="006724FB" w:rsidRPr="00DC7287" w:rsidRDefault="00347998" w:rsidP="00DC7287">
      <w:pPr>
        <w:pStyle w:val="Nadpis2"/>
      </w:pPr>
      <w:bookmarkStart w:id="11" w:name="_Toc513783868"/>
      <w:r w:rsidRPr="00DC7287">
        <w:t>Vztahy Japonska a Indonésie od roku 1989 do současnosti</w:t>
      </w:r>
      <w:bookmarkEnd w:id="11"/>
    </w:p>
    <w:p w14:paraId="1EF3A042" w14:textId="13519F23" w:rsidR="00DC7287" w:rsidRPr="00DC7287" w:rsidRDefault="00DC7287" w:rsidP="00550D2A">
      <w:pPr>
        <w:pStyle w:val="Nadpis3"/>
      </w:pPr>
      <w:r w:rsidRPr="00DC7287">
        <w:t xml:space="preserve"> </w:t>
      </w:r>
      <w:bookmarkStart w:id="12" w:name="_Toc513783869"/>
      <w:r w:rsidRPr="00DC7287">
        <w:t>Japonsko a Indonésie po konci studené války</w:t>
      </w:r>
      <w:bookmarkEnd w:id="12"/>
      <w:r w:rsidRPr="00DC7287">
        <w:t xml:space="preserve"> </w:t>
      </w:r>
    </w:p>
    <w:p w14:paraId="7C22A1F9" w14:textId="48D41964" w:rsidR="00347998" w:rsidRPr="003B1097" w:rsidRDefault="00073FAD" w:rsidP="00ED574E">
      <w:pPr>
        <w:rPr>
          <w:rFonts w:cs="Times New Roman"/>
          <w:color w:val="222222"/>
          <w:sz w:val="24"/>
          <w:szCs w:val="24"/>
          <w:shd w:val="clear" w:color="auto" w:fill="FFFFFF"/>
        </w:rPr>
      </w:pPr>
      <w:r>
        <w:rPr>
          <w:rFonts w:cs="Times New Roman"/>
          <w:color w:val="222222"/>
          <w:sz w:val="24"/>
          <w:szCs w:val="24"/>
          <w:shd w:val="clear" w:color="auto" w:fill="FFFFFF"/>
        </w:rPr>
        <w:t>Poslední dekády</w:t>
      </w:r>
      <w:r w:rsidR="00371ECD" w:rsidRPr="003B1097">
        <w:rPr>
          <w:rFonts w:cs="Times New Roman"/>
          <w:color w:val="222222"/>
          <w:sz w:val="24"/>
          <w:szCs w:val="24"/>
          <w:shd w:val="clear" w:color="auto" w:fill="FFFFFF"/>
        </w:rPr>
        <w:t xml:space="preserve"> minulého století byla v Japonsku i Indonésii dobou dramatických historických změn. Japonsko do ní nastupovalo jako druhá největší ekonomika světa, na pomyslném vrcholu tzv. bublinové ekonomiky</w:t>
      </w:r>
      <w:r w:rsidR="00031E66" w:rsidRPr="003B1097">
        <w:rPr>
          <w:rFonts w:cs="Times New Roman"/>
          <w:color w:val="222222"/>
          <w:sz w:val="24"/>
          <w:szCs w:val="24"/>
          <w:shd w:val="clear" w:color="auto" w:fill="FFFFFF"/>
        </w:rPr>
        <w:t>.</w:t>
      </w:r>
      <w:r w:rsidR="00EC37E4" w:rsidRPr="003B1097">
        <w:rPr>
          <w:rFonts w:cs="Times New Roman"/>
          <w:color w:val="222222"/>
          <w:sz w:val="24"/>
          <w:szCs w:val="24"/>
          <w:shd w:val="clear" w:color="auto" w:fill="FFFFFF"/>
        </w:rPr>
        <w:t xml:space="preserve"> S tím úzce souvisí i to, že v roce 1989 poprvé překonal japonský příspěvek do ODA globálně </w:t>
      </w:r>
      <w:r w:rsidR="0073411D">
        <w:rPr>
          <w:rFonts w:cs="Times New Roman"/>
          <w:color w:val="222222"/>
          <w:sz w:val="24"/>
          <w:szCs w:val="24"/>
          <w:shd w:val="clear" w:color="auto" w:fill="FFFFFF"/>
        </w:rPr>
        <w:t xml:space="preserve">příspěvek </w:t>
      </w:r>
      <w:r w:rsidR="00EC37E4" w:rsidRPr="003B1097">
        <w:rPr>
          <w:rFonts w:cs="Times New Roman"/>
          <w:color w:val="222222"/>
          <w:sz w:val="24"/>
          <w:szCs w:val="24"/>
          <w:shd w:val="clear" w:color="auto" w:fill="FFFFFF"/>
        </w:rPr>
        <w:t>USA a Japonsko se tak stalo největším světovým dárcem</w:t>
      </w:r>
      <w:r w:rsidR="00DC7287">
        <w:rPr>
          <w:rFonts w:cs="Times New Roman"/>
          <w:color w:val="222222"/>
          <w:sz w:val="24"/>
          <w:szCs w:val="24"/>
          <w:shd w:val="clear" w:color="auto" w:fill="FFFFFF"/>
        </w:rPr>
        <w:t xml:space="preserve"> rozvojové pomoci</w:t>
      </w:r>
      <w:r w:rsidR="00EC37E4" w:rsidRPr="003B1097">
        <w:rPr>
          <w:rFonts w:cs="Times New Roman"/>
          <w:color w:val="222222"/>
          <w:sz w:val="24"/>
          <w:szCs w:val="24"/>
          <w:shd w:val="clear" w:color="auto" w:fill="FFFFFF"/>
        </w:rPr>
        <w:t xml:space="preserve">, přičemž zde mluvíme především o již výše zmíněných dlouhodobých půjčkách s nízkým úrokem. </w:t>
      </w:r>
      <w:r w:rsidR="00347998" w:rsidRPr="003B1097">
        <w:rPr>
          <w:rFonts w:cs="Times New Roman"/>
          <w:color w:val="222222"/>
          <w:sz w:val="24"/>
          <w:szCs w:val="24"/>
          <w:shd w:val="clear" w:color="auto" w:fill="FFFFFF"/>
        </w:rPr>
        <w:t xml:space="preserve">V květnu roku 1989 také přednesl v Jakartě japonský premiér </w:t>
      </w:r>
      <w:proofErr w:type="spellStart"/>
      <w:r w:rsidR="00347998" w:rsidRPr="003B1097">
        <w:rPr>
          <w:rFonts w:cs="Times New Roman"/>
          <w:color w:val="222222"/>
          <w:sz w:val="24"/>
          <w:szCs w:val="24"/>
          <w:shd w:val="clear" w:color="auto" w:fill="FFFFFF"/>
        </w:rPr>
        <w:t>Takešita</w:t>
      </w:r>
      <w:proofErr w:type="spellEnd"/>
      <w:r w:rsidR="00347998" w:rsidRPr="003B1097">
        <w:rPr>
          <w:rFonts w:cs="Times New Roman"/>
          <w:color w:val="222222"/>
          <w:sz w:val="24"/>
          <w:szCs w:val="24"/>
          <w:shd w:val="clear" w:color="auto" w:fill="FFFFFF"/>
        </w:rPr>
        <w:t xml:space="preserve"> </w:t>
      </w:r>
      <w:proofErr w:type="spellStart"/>
      <w:r w:rsidR="00347998" w:rsidRPr="003B1097">
        <w:rPr>
          <w:rFonts w:cs="Times New Roman"/>
          <w:color w:val="222222"/>
          <w:sz w:val="24"/>
          <w:szCs w:val="24"/>
          <w:shd w:val="clear" w:color="auto" w:fill="FFFFFF"/>
        </w:rPr>
        <w:t>Nobuo</w:t>
      </w:r>
      <w:proofErr w:type="spellEnd"/>
      <w:r w:rsidR="00347998" w:rsidRPr="003B1097">
        <w:rPr>
          <w:rFonts w:cs="Times New Roman"/>
          <w:color w:val="222222"/>
          <w:sz w:val="24"/>
          <w:szCs w:val="24"/>
          <w:shd w:val="clear" w:color="auto" w:fill="FFFFFF"/>
        </w:rPr>
        <w:t xml:space="preserve"> projev, jehož název zněl „</w:t>
      </w:r>
      <w:r w:rsidR="00347998" w:rsidRPr="003B1097">
        <w:rPr>
          <w:rFonts w:cs="Times New Roman"/>
          <w:i/>
          <w:color w:val="222222"/>
          <w:sz w:val="24"/>
          <w:szCs w:val="24"/>
          <w:shd w:val="clear" w:color="auto" w:fill="FFFFFF"/>
        </w:rPr>
        <w:t>Japonsko a ASEAN: myslet a postupovat společně</w:t>
      </w:r>
      <w:r w:rsidR="00347998" w:rsidRPr="003B1097">
        <w:rPr>
          <w:rFonts w:cs="Times New Roman"/>
          <w:color w:val="222222"/>
          <w:sz w:val="24"/>
          <w:szCs w:val="24"/>
          <w:shd w:val="clear" w:color="auto" w:fill="FFFFFF"/>
        </w:rPr>
        <w:t xml:space="preserve">“ </w:t>
      </w:r>
      <w:r w:rsidR="000D6346">
        <w:rPr>
          <w:rFonts w:cs="Times New Roman"/>
          <w:color w:val="222222"/>
          <w:sz w:val="24"/>
          <w:szCs w:val="24"/>
          <w:shd w:val="clear" w:color="auto" w:fill="FFFFFF"/>
        </w:rPr>
        <w:t xml:space="preserve">a </w:t>
      </w:r>
      <w:r w:rsidR="00347998" w:rsidRPr="003B1097">
        <w:rPr>
          <w:rFonts w:cs="Times New Roman"/>
          <w:color w:val="222222"/>
          <w:sz w:val="24"/>
          <w:szCs w:val="24"/>
          <w:shd w:val="clear" w:color="auto" w:fill="FFFFFF"/>
        </w:rPr>
        <w:t xml:space="preserve">obsahem byly zejména cíle japonské </w:t>
      </w:r>
      <w:r w:rsidR="0073411D">
        <w:rPr>
          <w:rFonts w:cs="Times New Roman"/>
          <w:color w:val="222222"/>
          <w:sz w:val="24"/>
          <w:szCs w:val="24"/>
          <w:shd w:val="clear" w:color="auto" w:fill="FFFFFF"/>
        </w:rPr>
        <w:t xml:space="preserve">zahraniční </w:t>
      </w:r>
      <w:r w:rsidR="00347998" w:rsidRPr="003B1097">
        <w:rPr>
          <w:rFonts w:cs="Times New Roman"/>
          <w:color w:val="222222"/>
          <w:sz w:val="24"/>
          <w:szCs w:val="24"/>
          <w:shd w:val="clear" w:color="auto" w:fill="FFFFFF"/>
        </w:rPr>
        <w:t xml:space="preserve">politiky pro následující roky. Jako hlavní </w:t>
      </w:r>
      <w:r w:rsidR="000D6346">
        <w:rPr>
          <w:rFonts w:cs="Times New Roman"/>
          <w:color w:val="222222"/>
          <w:sz w:val="24"/>
          <w:szCs w:val="24"/>
          <w:shd w:val="clear" w:color="auto" w:fill="FFFFFF"/>
        </w:rPr>
        <w:t xml:space="preserve">cíle </w:t>
      </w:r>
      <w:r w:rsidR="00347998" w:rsidRPr="003B1097">
        <w:rPr>
          <w:rFonts w:cs="Times New Roman"/>
          <w:color w:val="222222"/>
          <w:sz w:val="24"/>
          <w:szCs w:val="24"/>
          <w:shd w:val="clear" w:color="auto" w:fill="FFFFFF"/>
        </w:rPr>
        <w:t xml:space="preserve">si </w:t>
      </w:r>
      <w:proofErr w:type="spellStart"/>
      <w:r w:rsidR="00347998" w:rsidRPr="003B1097">
        <w:rPr>
          <w:rFonts w:cs="Times New Roman"/>
          <w:color w:val="222222"/>
          <w:sz w:val="24"/>
          <w:szCs w:val="24"/>
          <w:shd w:val="clear" w:color="auto" w:fill="FFFFFF"/>
        </w:rPr>
        <w:t>Takešita</w:t>
      </w:r>
      <w:proofErr w:type="spellEnd"/>
      <w:r w:rsidR="00347998" w:rsidRPr="003B1097">
        <w:rPr>
          <w:rFonts w:cs="Times New Roman"/>
          <w:color w:val="222222"/>
          <w:sz w:val="24"/>
          <w:szCs w:val="24"/>
          <w:shd w:val="clear" w:color="auto" w:fill="FFFFFF"/>
        </w:rPr>
        <w:t xml:space="preserve"> nastavil aktivnější roli Japonska jako mediátora mírových procesů, ještě větší iniciativu v ODA a již několikrát v této práci zmíněnou kulturní diplomacii. </w:t>
      </w:r>
      <w:proofErr w:type="spellStart"/>
      <w:r w:rsidR="00347998" w:rsidRPr="003B1097">
        <w:rPr>
          <w:rFonts w:cs="Times New Roman"/>
          <w:color w:val="222222"/>
          <w:sz w:val="24"/>
          <w:szCs w:val="24"/>
          <w:shd w:val="clear" w:color="auto" w:fill="FFFFFF"/>
        </w:rPr>
        <w:t>Takešita</w:t>
      </w:r>
      <w:proofErr w:type="spellEnd"/>
      <w:r w:rsidR="00347998" w:rsidRPr="003B1097">
        <w:rPr>
          <w:rFonts w:cs="Times New Roman"/>
          <w:color w:val="222222"/>
          <w:sz w:val="24"/>
          <w:szCs w:val="24"/>
          <w:shd w:val="clear" w:color="auto" w:fill="FFFFFF"/>
        </w:rPr>
        <w:t xml:space="preserve"> vycházel z premisy, že pozice Japonska na mezinárodní scéně nebyla odpovídající jeho ekonomické důležitosti</w:t>
      </w:r>
      <w:r w:rsidR="004A1F08" w:rsidRPr="003B1097">
        <w:rPr>
          <w:rFonts w:cs="Times New Roman"/>
          <w:color w:val="222222"/>
          <w:sz w:val="24"/>
          <w:szCs w:val="24"/>
          <w:shd w:val="clear" w:color="auto" w:fill="FFFFFF"/>
        </w:rPr>
        <w:t xml:space="preserve"> a roli jakou mají japonské investice v JVA.</w:t>
      </w:r>
      <w:r w:rsidR="00282C2C">
        <w:rPr>
          <w:rStyle w:val="Znakapoznpodarou"/>
          <w:rFonts w:cs="Times New Roman"/>
          <w:color w:val="222222"/>
          <w:sz w:val="24"/>
          <w:szCs w:val="24"/>
          <w:shd w:val="clear" w:color="auto" w:fill="FFFFFF"/>
        </w:rPr>
        <w:footnoteReference w:id="67"/>
      </w:r>
    </w:p>
    <w:p w14:paraId="076420F1" w14:textId="1B357FCC" w:rsidR="00D55F71" w:rsidRPr="003B1097" w:rsidRDefault="00EC37E4"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Všechny země ASEAN byly na této ekonomické pomoci velice závislé, v případě Indonésie se na</w:t>
      </w:r>
      <w:r w:rsidR="00A1012B" w:rsidRPr="003B1097">
        <w:rPr>
          <w:rFonts w:cs="Times New Roman"/>
          <w:color w:val="222222"/>
          <w:sz w:val="24"/>
          <w:szCs w:val="24"/>
          <w:shd w:val="clear" w:color="auto" w:fill="FFFFFF"/>
        </w:rPr>
        <w:t xml:space="preserve">příklad zhruba </w:t>
      </w:r>
      <w:r w:rsidR="005C6FBB" w:rsidRPr="003B1097">
        <w:rPr>
          <w:rFonts w:cs="Times New Roman"/>
          <w:color w:val="222222"/>
          <w:sz w:val="24"/>
          <w:szCs w:val="24"/>
          <w:shd w:val="clear" w:color="auto" w:fill="FFFFFF"/>
        </w:rPr>
        <w:t xml:space="preserve">40 </w:t>
      </w:r>
      <w:r w:rsidR="006267AB" w:rsidRPr="003B1097">
        <w:rPr>
          <w:rFonts w:cs="Times New Roman"/>
          <w:color w:val="222222"/>
          <w:sz w:val="24"/>
          <w:szCs w:val="24"/>
          <w:shd w:val="clear" w:color="auto" w:fill="FFFFFF"/>
        </w:rPr>
        <w:t xml:space="preserve">procent </w:t>
      </w:r>
      <w:r w:rsidR="00A1012B" w:rsidRPr="003B1097">
        <w:rPr>
          <w:rFonts w:cs="Times New Roman"/>
          <w:color w:val="222222"/>
          <w:sz w:val="24"/>
          <w:szCs w:val="24"/>
          <w:shd w:val="clear" w:color="auto" w:fill="FFFFFF"/>
        </w:rPr>
        <w:t>z jejího 5</w:t>
      </w:r>
      <w:r w:rsidR="009A369D">
        <w:rPr>
          <w:rFonts w:cs="Times New Roman"/>
          <w:color w:val="222222"/>
          <w:sz w:val="24"/>
          <w:szCs w:val="24"/>
          <w:shd w:val="clear" w:color="auto" w:fill="FFFFFF"/>
        </w:rPr>
        <w:t>1 miliard</w:t>
      </w:r>
      <w:r w:rsidR="00A1012B" w:rsidRPr="003B1097">
        <w:rPr>
          <w:rFonts w:cs="Times New Roman"/>
          <w:color w:val="222222"/>
          <w:sz w:val="24"/>
          <w:szCs w:val="24"/>
          <w:shd w:val="clear" w:color="auto" w:fill="FFFFFF"/>
        </w:rPr>
        <w:t xml:space="preserve"> dolarů přesahujícího státního dluhu</w:t>
      </w:r>
      <w:r w:rsidR="005C6FBB" w:rsidRPr="003B1097">
        <w:rPr>
          <w:rFonts w:cs="Times New Roman"/>
          <w:color w:val="222222"/>
          <w:sz w:val="24"/>
          <w:szCs w:val="24"/>
          <w:shd w:val="clear" w:color="auto" w:fill="FFFFFF"/>
        </w:rPr>
        <w:t>,</w:t>
      </w:r>
      <w:r w:rsidR="00A1012B" w:rsidRPr="003B1097">
        <w:rPr>
          <w:rFonts w:cs="Times New Roman"/>
          <w:color w:val="222222"/>
          <w:sz w:val="24"/>
          <w:szCs w:val="24"/>
          <w:shd w:val="clear" w:color="auto" w:fill="FFFFFF"/>
        </w:rPr>
        <w:t xml:space="preserve"> nacházelo v těcht</w:t>
      </w:r>
      <w:r w:rsidR="005C6FBB" w:rsidRPr="003B1097">
        <w:rPr>
          <w:rFonts w:cs="Times New Roman"/>
          <w:color w:val="222222"/>
          <w:sz w:val="24"/>
          <w:szCs w:val="24"/>
          <w:shd w:val="clear" w:color="auto" w:fill="FFFFFF"/>
        </w:rPr>
        <w:t>o</w:t>
      </w:r>
      <w:r w:rsidR="00A1012B" w:rsidRPr="003B1097">
        <w:rPr>
          <w:rFonts w:cs="Times New Roman"/>
          <w:color w:val="222222"/>
          <w:sz w:val="24"/>
          <w:szCs w:val="24"/>
          <w:shd w:val="clear" w:color="auto" w:fill="FFFFFF"/>
        </w:rPr>
        <w:t xml:space="preserve"> japonských </w:t>
      </w:r>
      <w:r w:rsidR="004C36E6" w:rsidRPr="003B1097">
        <w:rPr>
          <w:rFonts w:cs="Times New Roman"/>
          <w:color w:val="222222"/>
          <w:sz w:val="24"/>
          <w:szCs w:val="24"/>
          <w:shd w:val="clear" w:color="auto" w:fill="FFFFFF"/>
        </w:rPr>
        <w:t>nízkoúročený</w:t>
      </w:r>
      <w:r w:rsidR="004C36E6">
        <w:rPr>
          <w:rFonts w:cs="Times New Roman"/>
          <w:color w:val="222222"/>
          <w:sz w:val="24"/>
          <w:szCs w:val="24"/>
          <w:shd w:val="clear" w:color="auto" w:fill="FFFFFF"/>
        </w:rPr>
        <w:t>ch</w:t>
      </w:r>
      <w:r w:rsidR="00A1012B" w:rsidRPr="003B1097">
        <w:rPr>
          <w:rFonts w:cs="Times New Roman"/>
          <w:color w:val="222222"/>
          <w:sz w:val="24"/>
          <w:szCs w:val="24"/>
          <w:shd w:val="clear" w:color="auto" w:fill="FFFFFF"/>
        </w:rPr>
        <w:t xml:space="preserve"> půjčkách.</w:t>
      </w:r>
      <w:r w:rsidR="005A5C24" w:rsidRPr="003B1097">
        <w:rPr>
          <w:rFonts w:cs="Times New Roman"/>
          <w:color w:val="222222"/>
          <w:sz w:val="24"/>
          <w:szCs w:val="24"/>
          <w:shd w:val="clear" w:color="auto" w:fill="FFFFFF"/>
        </w:rPr>
        <w:t xml:space="preserve"> </w:t>
      </w:r>
      <w:r w:rsidR="00371ECD" w:rsidRPr="003B1097">
        <w:rPr>
          <w:rFonts w:cs="Times New Roman"/>
          <w:color w:val="222222"/>
          <w:sz w:val="24"/>
          <w:szCs w:val="24"/>
          <w:shd w:val="clear" w:color="auto" w:fill="FFFFFF"/>
        </w:rPr>
        <w:t>Na</w:t>
      </w:r>
      <w:r w:rsidR="0073411D">
        <w:rPr>
          <w:rFonts w:cs="Times New Roman"/>
          <w:color w:val="222222"/>
          <w:sz w:val="24"/>
          <w:szCs w:val="24"/>
          <w:shd w:val="clear" w:color="auto" w:fill="FFFFFF"/>
        </w:rPr>
        <w:t>víc k tomu</w:t>
      </w:r>
      <w:r w:rsidR="00371ECD" w:rsidRPr="003B1097">
        <w:rPr>
          <w:rFonts w:cs="Times New Roman"/>
          <w:color w:val="222222"/>
          <w:sz w:val="24"/>
          <w:szCs w:val="24"/>
          <w:shd w:val="clear" w:color="auto" w:fill="FFFFFF"/>
        </w:rPr>
        <w:t xml:space="preserve"> Indonésie v té</w:t>
      </w:r>
      <w:r w:rsidR="0073411D">
        <w:rPr>
          <w:rFonts w:cs="Times New Roman"/>
          <w:color w:val="222222"/>
          <w:sz w:val="24"/>
          <w:szCs w:val="24"/>
          <w:shd w:val="clear" w:color="auto" w:fill="FFFFFF"/>
        </w:rPr>
        <w:t>to</w:t>
      </w:r>
      <w:r w:rsidR="00371ECD" w:rsidRPr="003B1097">
        <w:rPr>
          <w:rFonts w:cs="Times New Roman"/>
          <w:color w:val="222222"/>
          <w:sz w:val="24"/>
          <w:szCs w:val="24"/>
          <w:shd w:val="clear" w:color="auto" w:fill="FFFFFF"/>
        </w:rPr>
        <w:t xml:space="preserve"> době již dlouho ekonomicky stagnovala</w:t>
      </w:r>
      <w:r w:rsidR="00793E44" w:rsidRPr="003B1097">
        <w:rPr>
          <w:rFonts w:cs="Times New Roman"/>
          <w:color w:val="222222"/>
          <w:sz w:val="24"/>
          <w:szCs w:val="24"/>
          <w:shd w:val="clear" w:color="auto" w:fill="FFFFFF"/>
        </w:rPr>
        <w:t>,</w:t>
      </w:r>
      <w:r w:rsidR="00371ECD" w:rsidRPr="003B1097">
        <w:rPr>
          <w:rFonts w:cs="Times New Roman"/>
          <w:color w:val="222222"/>
          <w:sz w:val="24"/>
          <w:szCs w:val="24"/>
          <w:shd w:val="clear" w:color="auto" w:fill="FFFFFF"/>
        </w:rPr>
        <w:t xml:space="preserve"> a právě dlouhodob</w:t>
      </w:r>
      <w:r w:rsidR="00031E66" w:rsidRPr="003B1097">
        <w:rPr>
          <w:rFonts w:cs="Times New Roman"/>
          <w:color w:val="222222"/>
          <w:sz w:val="24"/>
          <w:szCs w:val="24"/>
          <w:shd w:val="clear" w:color="auto" w:fill="FFFFFF"/>
        </w:rPr>
        <w:t>é</w:t>
      </w:r>
      <w:r w:rsidR="00371ECD" w:rsidRPr="003B1097">
        <w:rPr>
          <w:rFonts w:cs="Times New Roman"/>
          <w:color w:val="222222"/>
          <w:sz w:val="24"/>
          <w:szCs w:val="24"/>
          <w:shd w:val="clear" w:color="auto" w:fill="FFFFFF"/>
        </w:rPr>
        <w:t xml:space="preserve"> ekonomické problémy, které vyvrcholil</w:t>
      </w:r>
      <w:r w:rsidR="00031E66" w:rsidRPr="003B1097">
        <w:rPr>
          <w:rFonts w:cs="Times New Roman"/>
          <w:color w:val="222222"/>
          <w:sz w:val="24"/>
          <w:szCs w:val="24"/>
          <w:shd w:val="clear" w:color="auto" w:fill="FFFFFF"/>
        </w:rPr>
        <w:t xml:space="preserve">y </w:t>
      </w:r>
      <w:r w:rsidR="00371ECD" w:rsidRPr="003B1097">
        <w:rPr>
          <w:rFonts w:cs="Times New Roman"/>
          <w:color w:val="222222"/>
          <w:sz w:val="24"/>
          <w:szCs w:val="24"/>
          <w:shd w:val="clear" w:color="auto" w:fill="FFFFFF"/>
        </w:rPr>
        <w:t xml:space="preserve">při </w:t>
      </w:r>
      <w:r w:rsidR="000D6346">
        <w:rPr>
          <w:rFonts w:cs="Times New Roman"/>
          <w:color w:val="222222"/>
          <w:sz w:val="24"/>
          <w:szCs w:val="24"/>
          <w:shd w:val="clear" w:color="auto" w:fill="FFFFFF"/>
        </w:rPr>
        <w:t>a</w:t>
      </w:r>
      <w:r w:rsidR="00371ECD" w:rsidRPr="003B1097">
        <w:rPr>
          <w:rFonts w:cs="Times New Roman"/>
          <w:color w:val="222222"/>
          <w:sz w:val="24"/>
          <w:szCs w:val="24"/>
          <w:shd w:val="clear" w:color="auto" w:fill="FFFFFF"/>
        </w:rPr>
        <w:t xml:space="preserve">sijské finanční krizi v letech </w:t>
      </w:r>
      <w:r w:rsidR="00791E72" w:rsidRPr="003B1097">
        <w:rPr>
          <w:rFonts w:cs="Times New Roman"/>
          <w:color w:val="222222"/>
          <w:sz w:val="24"/>
          <w:szCs w:val="24"/>
          <w:shd w:val="clear" w:color="auto" w:fill="FFFFFF"/>
        </w:rPr>
        <w:t>1997–1998</w:t>
      </w:r>
      <w:r w:rsidR="00371ECD" w:rsidRPr="003B1097">
        <w:rPr>
          <w:rFonts w:cs="Times New Roman"/>
          <w:color w:val="222222"/>
          <w:sz w:val="24"/>
          <w:szCs w:val="24"/>
          <w:shd w:val="clear" w:color="auto" w:fill="FFFFFF"/>
        </w:rPr>
        <w:t xml:space="preserve"> způsobily nakonec i pád </w:t>
      </w:r>
      <w:proofErr w:type="spellStart"/>
      <w:r w:rsidR="00371ECD" w:rsidRPr="003B1097">
        <w:rPr>
          <w:rFonts w:cs="Times New Roman"/>
          <w:color w:val="222222"/>
          <w:sz w:val="24"/>
          <w:szCs w:val="24"/>
          <w:shd w:val="clear" w:color="auto" w:fill="FFFFFF"/>
        </w:rPr>
        <w:t>Su</w:t>
      </w:r>
      <w:r w:rsidR="00791E72" w:rsidRPr="003B1097">
        <w:rPr>
          <w:rFonts w:cs="Times New Roman"/>
          <w:color w:val="222222"/>
          <w:sz w:val="24"/>
          <w:szCs w:val="24"/>
          <w:shd w:val="clear" w:color="auto" w:fill="FFFFFF"/>
        </w:rPr>
        <w:t>hartova</w:t>
      </w:r>
      <w:proofErr w:type="spellEnd"/>
      <w:r w:rsidR="00073FAD">
        <w:rPr>
          <w:rFonts w:cs="Times New Roman"/>
          <w:color w:val="222222"/>
          <w:sz w:val="24"/>
          <w:szCs w:val="24"/>
          <w:shd w:val="clear" w:color="auto" w:fill="FFFFFF"/>
        </w:rPr>
        <w:t xml:space="preserve"> Nového řádu. Právě </w:t>
      </w:r>
      <w:r w:rsidR="00230B99">
        <w:rPr>
          <w:rFonts w:cs="Times New Roman"/>
          <w:color w:val="222222"/>
          <w:sz w:val="24"/>
          <w:szCs w:val="24"/>
          <w:shd w:val="clear" w:color="auto" w:fill="FFFFFF"/>
        </w:rPr>
        <w:t>A</w:t>
      </w:r>
      <w:r w:rsidR="00371ECD" w:rsidRPr="003B1097">
        <w:rPr>
          <w:rFonts w:cs="Times New Roman"/>
          <w:color w:val="222222"/>
          <w:sz w:val="24"/>
          <w:szCs w:val="24"/>
          <w:shd w:val="clear" w:color="auto" w:fill="FFFFFF"/>
        </w:rPr>
        <w:t>sijská ekonomická krize</w:t>
      </w:r>
      <w:r w:rsidR="00073FAD">
        <w:rPr>
          <w:rFonts w:cs="Times New Roman"/>
          <w:color w:val="222222"/>
          <w:sz w:val="24"/>
          <w:szCs w:val="24"/>
          <w:shd w:val="clear" w:color="auto" w:fill="FFFFFF"/>
        </w:rPr>
        <w:t xml:space="preserve"> </w:t>
      </w:r>
      <w:r w:rsidR="00371ECD" w:rsidRPr="003B1097">
        <w:rPr>
          <w:rFonts w:cs="Times New Roman"/>
          <w:color w:val="222222"/>
          <w:sz w:val="24"/>
          <w:szCs w:val="24"/>
          <w:shd w:val="clear" w:color="auto" w:fill="FFFFFF"/>
        </w:rPr>
        <w:t>je důležitým mezníkem v mezinárodních vztazích JVA. Státy ASEAN si při</w:t>
      </w:r>
      <w:r w:rsidR="00031E66" w:rsidRPr="003B1097">
        <w:rPr>
          <w:rFonts w:cs="Times New Roman"/>
          <w:color w:val="222222"/>
          <w:sz w:val="24"/>
          <w:szCs w:val="24"/>
          <w:shd w:val="clear" w:color="auto" w:fill="FFFFFF"/>
        </w:rPr>
        <w:t xml:space="preserve"> ní</w:t>
      </w:r>
      <w:r w:rsidR="00371ECD" w:rsidRPr="003B1097">
        <w:rPr>
          <w:rFonts w:cs="Times New Roman"/>
          <w:color w:val="222222"/>
          <w:sz w:val="24"/>
          <w:szCs w:val="24"/>
          <w:shd w:val="clear" w:color="auto" w:fill="FFFFFF"/>
        </w:rPr>
        <w:t xml:space="preserve"> naplno uvědomil</w:t>
      </w:r>
      <w:r w:rsidR="00031E66" w:rsidRPr="003B1097">
        <w:rPr>
          <w:rFonts w:cs="Times New Roman"/>
          <w:color w:val="222222"/>
          <w:sz w:val="24"/>
          <w:szCs w:val="24"/>
          <w:shd w:val="clear" w:color="auto" w:fill="FFFFFF"/>
        </w:rPr>
        <w:t>y</w:t>
      </w:r>
      <w:r w:rsidR="00371ECD" w:rsidRPr="003B1097">
        <w:rPr>
          <w:rFonts w:cs="Times New Roman"/>
          <w:color w:val="222222"/>
          <w:sz w:val="24"/>
          <w:szCs w:val="24"/>
          <w:shd w:val="clear" w:color="auto" w:fill="FFFFFF"/>
        </w:rPr>
        <w:t xml:space="preserve">, jak důležitá je pro mě vzájemná ekonomická kooperace </w:t>
      </w:r>
      <w:r w:rsidR="00541776" w:rsidRPr="003B1097">
        <w:rPr>
          <w:rFonts w:cs="Times New Roman"/>
          <w:color w:val="222222"/>
          <w:sz w:val="24"/>
          <w:szCs w:val="24"/>
          <w:shd w:val="clear" w:color="auto" w:fill="FFFFFF"/>
        </w:rPr>
        <w:t>mezi sebou navzájem. V těchto letech také vznikla iniciativa ASEAN+3, která funguje jako ekonomické fórum mezi ASEAN a třemi nejvýznamnějšími ekonomickými mocnostmi východní Asie. Jak jsem již v této práce zmínil</w:t>
      </w:r>
      <w:r w:rsidR="00031E66" w:rsidRPr="003B1097">
        <w:rPr>
          <w:rFonts w:cs="Times New Roman"/>
          <w:color w:val="222222"/>
          <w:sz w:val="24"/>
          <w:szCs w:val="24"/>
          <w:shd w:val="clear" w:color="auto" w:fill="FFFFFF"/>
        </w:rPr>
        <w:t>,</w:t>
      </w:r>
      <w:r w:rsidR="00541776" w:rsidRPr="003B1097">
        <w:rPr>
          <w:rFonts w:cs="Times New Roman"/>
          <w:color w:val="222222"/>
          <w:sz w:val="24"/>
          <w:szCs w:val="24"/>
          <w:shd w:val="clear" w:color="auto" w:fill="FFFFFF"/>
        </w:rPr>
        <w:t xml:space="preserve"> jedná konkrétně o ČLR</w:t>
      </w:r>
      <w:r w:rsidR="00D55F71" w:rsidRPr="003B1097">
        <w:rPr>
          <w:rFonts w:cs="Times New Roman"/>
          <w:color w:val="222222"/>
          <w:sz w:val="24"/>
          <w:szCs w:val="24"/>
          <w:shd w:val="clear" w:color="auto" w:fill="FFFFFF"/>
        </w:rPr>
        <w:t>,</w:t>
      </w:r>
      <w:r w:rsidR="00541776" w:rsidRPr="003B1097">
        <w:rPr>
          <w:rFonts w:cs="Times New Roman"/>
          <w:color w:val="222222"/>
          <w:sz w:val="24"/>
          <w:szCs w:val="24"/>
          <w:shd w:val="clear" w:color="auto" w:fill="FFFFFF"/>
        </w:rPr>
        <w:t xml:space="preserve"> ROK a Japonsko. </w:t>
      </w:r>
      <w:r w:rsidR="00D55F71" w:rsidRPr="003B1097">
        <w:rPr>
          <w:rFonts w:cs="Times New Roman"/>
          <w:color w:val="222222"/>
          <w:sz w:val="24"/>
          <w:szCs w:val="24"/>
          <w:shd w:val="clear" w:color="auto" w:fill="FFFFFF"/>
        </w:rPr>
        <w:t xml:space="preserve">Kolaps </w:t>
      </w:r>
      <w:r w:rsidR="00DC7287">
        <w:rPr>
          <w:rFonts w:cs="Times New Roman"/>
          <w:color w:val="222222"/>
          <w:sz w:val="24"/>
          <w:szCs w:val="24"/>
          <w:shd w:val="clear" w:color="auto" w:fill="FFFFFF"/>
        </w:rPr>
        <w:t xml:space="preserve">japonské </w:t>
      </w:r>
      <w:r w:rsidR="00D55F71" w:rsidRPr="003B1097">
        <w:rPr>
          <w:rFonts w:cs="Times New Roman"/>
          <w:color w:val="222222"/>
          <w:sz w:val="24"/>
          <w:szCs w:val="24"/>
          <w:shd w:val="clear" w:color="auto" w:fill="FFFFFF"/>
        </w:rPr>
        <w:t>realitní bubliny</w:t>
      </w:r>
      <w:r w:rsidR="00C7403B" w:rsidRPr="003B1097">
        <w:rPr>
          <w:rFonts w:cs="Times New Roman"/>
          <w:color w:val="222222"/>
          <w:sz w:val="24"/>
          <w:szCs w:val="24"/>
          <w:shd w:val="clear" w:color="auto" w:fill="FFFFFF"/>
        </w:rPr>
        <w:t xml:space="preserve"> v roce 1992</w:t>
      </w:r>
      <w:r w:rsidR="00D55F71" w:rsidRPr="003B1097">
        <w:rPr>
          <w:rFonts w:cs="Times New Roman"/>
          <w:color w:val="222222"/>
          <w:sz w:val="24"/>
          <w:szCs w:val="24"/>
          <w:shd w:val="clear" w:color="auto" w:fill="FFFFFF"/>
        </w:rPr>
        <w:t xml:space="preserve"> a následná</w:t>
      </w:r>
      <w:r w:rsidR="00A73583">
        <w:rPr>
          <w:rFonts w:cs="Times New Roman"/>
          <w:color w:val="222222"/>
          <w:sz w:val="24"/>
          <w:szCs w:val="24"/>
          <w:shd w:val="clear" w:color="auto" w:fill="FFFFFF"/>
        </w:rPr>
        <w:t>,</w:t>
      </w:r>
      <w:r w:rsidR="00D55F71" w:rsidRPr="003B1097">
        <w:rPr>
          <w:rFonts w:cs="Times New Roman"/>
          <w:color w:val="222222"/>
          <w:sz w:val="24"/>
          <w:szCs w:val="24"/>
          <w:shd w:val="clear" w:color="auto" w:fill="FFFFFF"/>
        </w:rPr>
        <w:t xml:space="preserve"> více než dekádu trvající ekonomická stagnace Japonska</w:t>
      </w:r>
      <w:r w:rsidR="00C7403B" w:rsidRPr="003B1097">
        <w:rPr>
          <w:rFonts w:cs="Times New Roman"/>
          <w:color w:val="222222"/>
          <w:sz w:val="24"/>
          <w:szCs w:val="24"/>
          <w:shd w:val="clear" w:color="auto" w:fill="FFFFFF"/>
        </w:rPr>
        <w:t xml:space="preserve"> způsobila škrty v rozpočtu země, mezi které patřili i zahraniční investice. Toto se specificky dotklo hlavně zemí JVA, což společně s nárůstem vlivu Číny v oblasti způsobilo snížení japonského vlivu. Přestože například v průběhu asijské finanční krize Japonsko věnovalo do Mezinárodního měnového fondu přes 44 miliard dolarů na zmírnění </w:t>
      </w:r>
      <w:r w:rsidR="00C7403B" w:rsidRPr="003B1097">
        <w:rPr>
          <w:rFonts w:cs="Times New Roman"/>
          <w:color w:val="222222"/>
          <w:sz w:val="24"/>
          <w:szCs w:val="24"/>
          <w:shd w:val="clear" w:color="auto" w:fill="FFFFFF"/>
        </w:rPr>
        <w:lastRenderedPageBreak/>
        <w:t>následků krize a Čína pouze miliardy dvě, politicky dokázala z tohoto problému mnohem více</w:t>
      </w:r>
      <w:r w:rsidR="00980917" w:rsidRPr="003B1097">
        <w:rPr>
          <w:rFonts w:cs="Times New Roman"/>
          <w:color w:val="222222"/>
          <w:sz w:val="24"/>
          <w:szCs w:val="24"/>
          <w:shd w:val="clear" w:color="auto" w:fill="FFFFFF"/>
        </w:rPr>
        <w:t xml:space="preserve"> vytěžit</w:t>
      </w:r>
      <w:r w:rsidR="00C7403B" w:rsidRPr="003B1097">
        <w:rPr>
          <w:rFonts w:cs="Times New Roman"/>
          <w:color w:val="222222"/>
          <w:sz w:val="24"/>
          <w:szCs w:val="24"/>
          <w:shd w:val="clear" w:color="auto" w:fill="FFFFFF"/>
        </w:rPr>
        <w:t xml:space="preserve"> Čína</w:t>
      </w:r>
      <w:r w:rsidR="00031E66" w:rsidRPr="003B1097">
        <w:rPr>
          <w:rFonts w:cs="Times New Roman"/>
          <w:color w:val="222222"/>
          <w:sz w:val="24"/>
          <w:szCs w:val="24"/>
          <w:shd w:val="clear" w:color="auto" w:fill="FFFFFF"/>
        </w:rPr>
        <w:t>, která odmítla devalvovat svou měnu, což bylo pokládáno jako účinnější ke zmírnění následků krize.</w:t>
      </w:r>
      <w:r w:rsidR="00775C9D" w:rsidRPr="003B1097">
        <w:rPr>
          <w:rStyle w:val="Znakapoznpodarou"/>
          <w:rFonts w:cs="Times New Roman"/>
          <w:color w:val="222222"/>
          <w:sz w:val="24"/>
          <w:szCs w:val="24"/>
          <w:shd w:val="clear" w:color="auto" w:fill="FFFFFF"/>
        </w:rPr>
        <w:footnoteReference w:id="68"/>
      </w:r>
      <w:r w:rsidR="00C7403B" w:rsidRPr="003B1097">
        <w:rPr>
          <w:rFonts w:cs="Times New Roman"/>
          <w:color w:val="222222"/>
          <w:sz w:val="24"/>
          <w:szCs w:val="24"/>
          <w:shd w:val="clear" w:color="auto" w:fill="FFFFFF"/>
        </w:rPr>
        <w:t xml:space="preserve"> </w:t>
      </w:r>
    </w:p>
    <w:p w14:paraId="4882FD3B" w14:textId="5F9333C9" w:rsidR="003F7009" w:rsidRPr="003B1097" w:rsidRDefault="003F7009"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 roce 2001 protestovala Indonésie, stejně jako většina ostatních asijských zemí</w:t>
      </w:r>
      <w:r w:rsidR="00C1266E">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proti návštěvě japonského premiéra</w:t>
      </w:r>
      <w:r w:rsidR="00ED046F"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Koizumiho</w:t>
      </w:r>
      <w:proofErr w:type="spellEnd"/>
      <w:r w:rsidR="00ED046F" w:rsidRPr="003B1097">
        <w:rPr>
          <w:rFonts w:cs="Times New Roman"/>
          <w:color w:val="222222"/>
          <w:sz w:val="24"/>
          <w:szCs w:val="24"/>
          <w:shd w:val="clear" w:color="auto" w:fill="FFFFFF"/>
        </w:rPr>
        <w:t xml:space="preserve"> </w:t>
      </w:r>
      <w:proofErr w:type="spellStart"/>
      <w:r w:rsidR="00ED046F" w:rsidRPr="003B1097">
        <w:rPr>
          <w:rFonts w:cs="Times New Roman"/>
          <w:color w:val="222222"/>
          <w:sz w:val="24"/>
          <w:szCs w:val="24"/>
          <w:shd w:val="clear" w:color="auto" w:fill="FFFFFF"/>
        </w:rPr>
        <w:t>Džun‘ičira</w:t>
      </w:r>
      <w:proofErr w:type="spellEnd"/>
      <w:r w:rsidRPr="003B1097">
        <w:rPr>
          <w:rFonts w:cs="Times New Roman"/>
          <w:color w:val="222222"/>
          <w:sz w:val="24"/>
          <w:szCs w:val="24"/>
          <w:shd w:val="clear" w:color="auto" w:fill="FFFFFF"/>
        </w:rPr>
        <w:t xml:space="preserve"> ve svatyni </w:t>
      </w:r>
      <w:proofErr w:type="spellStart"/>
      <w:r w:rsidRPr="003B1097">
        <w:rPr>
          <w:rFonts w:cs="Times New Roman"/>
          <w:color w:val="222222"/>
          <w:sz w:val="24"/>
          <w:szCs w:val="24"/>
          <w:shd w:val="clear" w:color="auto" w:fill="FFFFFF"/>
        </w:rPr>
        <w:t>Jasukuni</w:t>
      </w:r>
      <w:proofErr w:type="spellEnd"/>
      <w:r w:rsidRPr="003B1097">
        <w:rPr>
          <w:rFonts w:cs="Times New Roman"/>
          <w:color w:val="222222"/>
          <w:sz w:val="24"/>
          <w:szCs w:val="24"/>
          <w:shd w:val="clear" w:color="auto" w:fill="FFFFFF"/>
        </w:rPr>
        <w:t xml:space="preserve">. Tato svatyně je </w:t>
      </w:r>
      <w:r w:rsidR="00C1266E">
        <w:rPr>
          <w:rFonts w:cs="Times New Roman"/>
          <w:color w:val="222222"/>
          <w:sz w:val="24"/>
          <w:szCs w:val="24"/>
          <w:shd w:val="clear" w:color="auto" w:fill="FFFFFF"/>
        </w:rPr>
        <w:t>chápána</w:t>
      </w:r>
      <w:r w:rsidRPr="003B1097">
        <w:rPr>
          <w:rFonts w:cs="Times New Roman"/>
          <w:color w:val="222222"/>
          <w:sz w:val="24"/>
          <w:szCs w:val="24"/>
          <w:shd w:val="clear" w:color="auto" w:fill="FFFFFF"/>
        </w:rPr>
        <w:t xml:space="preserve"> jako důležitý symbol</w:t>
      </w:r>
      <w:r w:rsidR="00F17C6A"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a to hlavně pro země zasažené během druhé světové války japonskou agresí, protože je věnována osobám, které při boji za Japonsko položili život. Mimo jiné </w:t>
      </w:r>
      <w:r w:rsidR="00337BF2">
        <w:rPr>
          <w:rFonts w:cs="Times New Roman"/>
          <w:color w:val="222222"/>
          <w:sz w:val="24"/>
          <w:szCs w:val="24"/>
          <w:shd w:val="clear" w:color="auto" w:fill="FFFFFF"/>
        </w:rPr>
        <w:t>se tedy</w:t>
      </w:r>
      <w:r w:rsidRPr="003B1097">
        <w:rPr>
          <w:rFonts w:cs="Times New Roman"/>
          <w:color w:val="222222"/>
          <w:sz w:val="24"/>
          <w:szCs w:val="24"/>
          <w:shd w:val="clear" w:color="auto" w:fill="FFFFFF"/>
        </w:rPr>
        <w:t xml:space="preserve"> jedná o</w:t>
      </w:r>
      <w:r w:rsidR="00F17C6A"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 xml:space="preserve">odsouzené válečné zločince. Přestože protest zemí JVA byl například </w:t>
      </w:r>
      <w:r w:rsidR="001C7833" w:rsidRPr="003B1097">
        <w:rPr>
          <w:rFonts w:cs="Times New Roman"/>
          <w:color w:val="222222"/>
          <w:sz w:val="24"/>
          <w:szCs w:val="24"/>
          <w:shd w:val="clear" w:color="auto" w:fill="FFFFFF"/>
        </w:rPr>
        <w:t>o</w:t>
      </w:r>
      <w:r w:rsidRPr="003B1097">
        <w:rPr>
          <w:rFonts w:cs="Times New Roman"/>
          <w:color w:val="222222"/>
          <w:sz w:val="24"/>
          <w:szCs w:val="24"/>
          <w:shd w:val="clear" w:color="auto" w:fill="FFFFFF"/>
        </w:rPr>
        <w:t>proti diplomatické bouři</w:t>
      </w:r>
      <w:r w:rsidR="001C7833"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jakou tento akt vyvolal v ČLR a ROK, pouze sporadický, představ</w:t>
      </w:r>
      <w:r w:rsidR="00F17C6A" w:rsidRPr="003B1097">
        <w:rPr>
          <w:rFonts w:cs="Times New Roman"/>
          <w:color w:val="222222"/>
          <w:sz w:val="24"/>
          <w:szCs w:val="24"/>
          <w:shd w:val="clear" w:color="auto" w:fill="FFFFFF"/>
        </w:rPr>
        <w:t xml:space="preserve">ovala návštěva </w:t>
      </w:r>
      <w:r w:rsidRPr="003B1097">
        <w:rPr>
          <w:rFonts w:cs="Times New Roman"/>
          <w:color w:val="222222"/>
          <w:sz w:val="24"/>
          <w:szCs w:val="24"/>
          <w:shd w:val="clear" w:color="auto" w:fill="FFFFFF"/>
        </w:rPr>
        <w:t xml:space="preserve">narušení dlouho proklamované ideologie srdečných vztahů, které představila </w:t>
      </w:r>
      <w:proofErr w:type="spellStart"/>
      <w:r w:rsidRPr="003B1097">
        <w:rPr>
          <w:rFonts w:cs="Times New Roman"/>
          <w:color w:val="222222"/>
          <w:sz w:val="24"/>
          <w:szCs w:val="24"/>
          <w:shd w:val="clear" w:color="auto" w:fill="FFFFFF"/>
        </w:rPr>
        <w:t>Fukudova</w:t>
      </w:r>
      <w:proofErr w:type="spellEnd"/>
      <w:r w:rsidRPr="003B1097">
        <w:rPr>
          <w:rFonts w:cs="Times New Roman"/>
          <w:color w:val="222222"/>
          <w:sz w:val="24"/>
          <w:szCs w:val="24"/>
          <w:shd w:val="clear" w:color="auto" w:fill="FFFFFF"/>
        </w:rPr>
        <w:t xml:space="preserve"> doktrína čtvrt století předtím.</w:t>
      </w:r>
      <w:r w:rsidR="001C7833" w:rsidRPr="003B1097">
        <w:rPr>
          <w:rFonts w:cs="Times New Roman"/>
          <w:color w:val="222222"/>
          <w:sz w:val="24"/>
          <w:szCs w:val="24"/>
          <w:shd w:val="clear" w:color="auto" w:fill="FFFFFF"/>
        </w:rPr>
        <w:t xml:space="preserve"> Je nutné zmínit, že </w:t>
      </w:r>
      <w:proofErr w:type="spellStart"/>
      <w:r w:rsidR="001C7833" w:rsidRPr="003B1097">
        <w:rPr>
          <w:rFonts w:cs="Times New Roman"/>
          <w:color w:val="222222"/>
          <w:sz w:val="24"/>
          <w:szCs w:val="24"/>
          <w:shd w:val="clear" w:color="auto" w:fill="FFFFFF"/>
        </w:rPr>
        <w:t>Koizumi</w:t>
      </w:r>
      <w:proofErr w:type="spellEnd"/>
      <w:r w:rsidR="001C7833" w:rsidRPr="003B1097">
        <w:rPr>
          <w:rFonts w:cs="Times New Roman"/>
          <w:color w:val="222222"/>
          <w:sz w:val="24"/>
          <w:szCs w:val="24"/>
          <w:shd w:val="clear" w:color="auto" w:fill="FFFFFF"/>
        </w:rPr>
        <w:t xml:space="preserve"> rozhodně nebyl první japonský premiér, který od války svatyni </w:t>
      </w:r>
      <w:proofErr w:type="spellStart"/>
      <w:r w:rsidR="001C7833" w:rsidRPr="003B1097">
        <w:rPr>
          <w:rFonts w:cs="Times New Roman"/>
          <w:color w:val="222222"/>
          <w:sz w:val="24"/>
          <w:szCs w:val="24"/>
          <w:shd w:val="clear" w:color="auto" w:fill="FFFFFF"/>
        </w:rPr>
        <w:t>Jasukuni</w:t>
      </w:r>
      <w:proofErr w:type="spellEnd"/>
      <w:r w:rsidR="001C7833" w:rsidRPr="003B1097">
        <w:rPr>
          <w:rFonts w:cs="Times New Roman"/>
          <w:color w:val="222222"/>
          <w:sz w:val="24"/>
          <w:szCs w:val="24"/>
          <w:shd w:val="clear" w:color="auto" w:fill="FFFFFF"/>
        </w:rPr>
        <w:t xml:space="preserve"> navštívil. Předtím již </w:t>
      </w:r>
      <w:r w:rsidR="00F17C6A" w:rsidRPr="003B1097">
        <w:rPr>
          <w:rFonts w:cs="Times New Roman"/>
          <w:color w:val="222222"/>
          <w:sz w:val="24"/>
          <w:szCs w:val="24"/>
          <w:shd w:val="clear" w:color="auto" w:fill="FFFFFF"/>
        </w:rPr>
        <w:t>podobný krok uči</w:t>
      </w:r>
      <w:r w:rsidR="0073411D">
        <w:rPr>
          <w:rFonts w:cs="Times New Roman"/>
          <w:color w:val="222222"/>
          <w:sz w:val="24"/>
          <w:szCs w:val="24"/>
          <w:shd w:val="clear" w:color="auto" w:fill="FFFFFF"/>
        </w:rPr>
        <w:t>ni</w:t>
      </w:r>
      <w:r w:rsidR="00F17C6A" w:rsidRPr="003B1097">
        <w:rPr>
          <w:rFonts w:cs="Times New Roman"/>
          <w:color w:val="222222"/>
          <w:sz w:val="24"/>
          <w:szCs w:val="24"/>
          <w:shd w:val="clear" w:color="auto" w:fill="FFFFFF"/>
        </w:rPr>
        <w:t xml:space="preserve">l Miki </w:t>
      </w:r>
      <w:proofErr w:type="spellStart"/>
      <w:r w:rsidR="00F17C6A" w:rsidRPr="003B1097">
        <w:rPr>
          <w:rFonts w:cs="Times New Roman"/>
          <w:color w:val="222222"/>
          <w:sz w:val="24"/>
          <w:szCs w:val="24"/>
          <w:shd w:val="clear" w:color="auto" w:fill="FFFFFF"/>
        </w:rPr>
        <w:t>Takeo</w:t>
      </w:r>
      <w:proofErr w:type="spellEnd"/>
      <w:r w:rsidR="00F17C6A" w:rsidRPr="003B1097">
        <w:rPr>
          <w:rFonts w:cs="Times New Roman"/>
          <w:color w:val="222222"/>
          <w:sz w:val="24"/>
          <w:szCs w:val="24"/>
          <w:shd w:val="clear" w:color="auto" w:fill="FFFFFF"/>
        </w:rPr>
        <w:t xml:space="preserve"> v roce 1975, který tak ovšem učinil neoficiáln</w:t>
      </w:r>
      <w:r w:rsidR="0073411D">
        <w:rPr>
          <w:rFonts w:cs="Times New Roman"/>
          <w:color w:val="222222"/>
          <w:sz w:val="24"/>
          <w:szCs w:val="24"/>
          <w:shd w:val="clear" w:color="auto" w:fill="FFFFFF"/>
        </w:rPr>
        <w:t>ě</w:t>
      </w:r>
      <w:r w:rsidR="00F17C6A" w:rsidRPr="003B1097">
        <w:rPr>
          <w:rFonts w:cs="Times New Roman"/>
          <w:color w:val="222222"/>
          <w:sz w:val="24"/>
          <w:szCs w:val="24"/>
          <w:shd w:val="clear" w:color="auto" w:fill="FFFFFF"/>
        </w:rPr>
        <w:t>. Dlouhé roky po</w:t>
      </w:r>
      <w:r w:rsidR="0073411D">
        <w:rPr>
          <w:rFonts w:cs="Times New Roman"/>
          <w:color w:val="222222"/>
          <w:sz w:val="24"/>
          <w:szCs w:val="24"/>
          <w:shd w:val="clear" w:color="auto" w:fill="FFFFFF"/>
        </w:rPr>
        <w:t xml:space="preserve"> této návštěvě se</w:t>
      </w:r>
      <w:r w:rsidR="00F17C6A" w:rsidRPr="003B1097">
        <w:rPr>
          <w:rFonts w:cs="Times New Roman"/>
          <w:color w:val="222222"/>
          <w:sz w:val="24"/>
          <w:szCs w:val="24"/>
          <w:shd w:val="clear" w:color="auto" w:fill="FFFFFF"/>
        </w:rPr>
        <w:t xml:space="preserve"> kvůli kontroverzi, kterou svatyně </w:t>
      </w:r>
      <w:proofErr w:type="spellStart"/>
      <w:r w:rsidR="00F17C6A" w:rsidRPr="003B1097">
        <w:rPr>
          <w:rFonts w:cs="Times New Roman"/>
          <w:color w:val="222222"/>
          <w:sz w:val="24"/>
          <w:szCs w:val="24"/>
          <w:shd w:val="clear" w:color="auto" w:fill="FFFFFF"/>
        </w:rPr>
        <w:t>Jasukuni</w:t>
      </w:r>
      <w:proofErr w:type="spellEnd"/>
      <w:r w:rsidR="00F17C6A" w:rsidRPr="003B1097">
        <w:rPr>
          <w:rFonts w:cs="Times New Roman"/>
          <w:color w:val="222222"/>
          <w:sz w:val="24"/>
          <w:szCs w:val="24"/>
          <w:shd w:val="clear" w:color="auto" w:fill="FFFFFF"/>
        </w:rPr>
        <w:t xml:space="preserve"> způsobuje japonští premiéři jakýmkoli návštěvám vyhýbali a prvním, který tuto svatyni navštívil oficiálně jako premiér byl až v roce 1985 </w:t>
      </w:r>
      <w:proofErr w:type="spellStart"/>
      <w:r w:rsidR="00F17C6A" w:rsidRPr="003B1097">
        <w:rPr>
          <w:rFonts w:cs="Times New Roman"/>
          <w:color w:val="222222"/>
          <w:sz w:val="24"/>
          <w:szCs w:val="24"/>
          <w:shd w:val="clear" w:color="auto" w:fill="FFFFFF"/>
        </w:rPr>
        <w:t>Nakasone</w:t>
      </w:r>
      <w:proofErr w:type="spellEnd"/>
      <w:r w:rsidR="00F17C6A" w:rsidRPr="003B1097">
        <w:rPr>
          <w:rFonts w:cs="Times New Roman"/>
          <w:color w:val="222222"/>
          <w:sz w:val="24"/>
          <w:szCs w:val="24"/>
          <w:shd w:val="clear" w:color="auto" w:fill="FFFFFF"/>
        </w:rPr>
        <w:t xml:space="preserve"> </w:t>
      </w:r>
      <w:proofErr w:type="spellStart"/>
      <w:r w:rsidR="00F17C6A" w:rsidRPr="003B1097">
        <w:rPr>
          <w:rFonts w:cs="Times New Roman"/>
          <w:color w:val="222222"/>
          <w:sz w:val="24"/>
          <w:szCs w:val="24"/>
          <w:shd w:val="clear" w:color="auto" w:fill="FFFFFF"/>
        </w:rPr>
        <w:t>Jasuhiro</w:t>
      </w:r>
      <w:proofErr w:type="spellEnd"/>
      <w:r w:rsidR="00F17C6A" w:rsidRPr="003B1097">
        <w:rPr>
          <w:rFonts w:cs="Times New Roman"/>
          <w:color w:val="222222"/>
          <w:sz w:val="24"/>
          <w:szCs w:val="24"/>
          <w:shd w:val="clear" w:color="auto" w:fill="FFFFFF"/>
        </w:rPr>
        <w:t>.</w:t>
      </w:r>
      <w:r w:rsidR="00C1266E">
        <w:rPr>
          <w:rStyle w:val="Znakapoznpodarou"/>
          <w:rFonts w:cs="Times New Roman"/>
          <w:color w:val="222222"/>
          <w:sz w:val="24"/>
          <w:szCs w:val="24"/>
          <w:shd w:val="clear" w:color="auto" w:fill="FFFFFF"/>
        </w:rPr>
        <w:footnoteReference w:id="69"/>
      </w:r>
    </w:p>
    <w:p w14:paraId="23FF02D3" w14:textId="78E25FAD" w:rsidR="002861FB" w:rsidRPr="003B1097" w:rsidRDefault="002861FB"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Roku 2002 se stal nezávislým státem Východní Timor. V této převážně katolické části indonéského souostroví, kde jinak výrazně dominuje islám</w:t>
      </w:r>
      <w:r w:rsidR="00980917"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probíhal boj o nezávislost nad Indonésií prakticky od vyhlášení nezávislosti na Portugalsku roku 1975. Indonéská armáda se zde několikrát prokazatelně dopustila masakrů civilního obyvatelstva</w:t>
      </w:r>
      <w:r w:rsidR="00980917" w:rsidRPr="003B1097">
        <w:rPr>
          <w:rFonts w:cs="Times New Roman"/>
          <w:color w:val="222222"/>
          <w:sz w:val="24"/>
          <w:szCs w:val="24"/>
          <w:shd w:val="clear" w:color="auto" w:fill="FFFFFF"/>
        </w:rPr>
        <w:t xml:space="preserve"> a chovala se jako na okupovaném území.</w:t>
      </w:r>
      <w:r w:rsidRPr="003B1097">
        <w:rPr>
          <w:rFonts w:cs="Times New Roman"/>
          <w:color w:val="222222"/>
          <w:sz w:val="24"/>
          <w:szCs w:val="24"/>
          <w:shd w:val="clear" w:color="auto" w:fill="FFFFFF"/>
        </w:rPr>
        <w:t xml:space="preserve"> Násilné potlačování separatistických tendencí bylo spojeno hlavně se </w:t>
      </w:r>
      <w:proofErr w:type="spellStart"/>
      <w:r w:rsidRPr="003B1097">
        <w:rPr>
          <w:rFonts w:cs="Times New Roman"/>
          <w:color w:val="222222"/>
          <w:sz w:val="24"/>
          <w:szCs w:val="24"/>
          <w:shd w:val="clear" w:color="auto" w:fill="FFFFFF"/>
        </w:rPr>
        <w:t>Suhartovým</w:t>
      </w:r>
      <w:proofErr w:type="spellEnd"/>
      <w:r w:rsidRPr="003B1097">
        <w:rPr>
          <w:rFonts w:cs="Times New Roman"/>
          <w:color w:val="222222"/>
          <w:sz w:val="24"/>
          <w:szCs w:val="24"/>
          <w:shd w:val="clear" w:color="auto" w:fill="FFFFFF"/>
        </w:rPr>
        <w:t xml:space="preserve"> reži</w:t>
      </w:r>
      <w:r w:rsidR="00F13044">
        <w:rPr>
          <w:rFonts w:cs="Times New Roman"/>
          <w:color w:val="222222"/>
          <w:sz w:val="24"/>
          <w:szCs w:val="24"/>
          <w:shd w:val="clear" w:color="auto" w:fill="FFFFFF"/>
        </w:rPr>
        <w:t>m</w:t>
      </w:r>
      <w:r w:rsidRPr="003B1097">
        <w:rPr>
          <w:rFonts w:cs="Times New Roman"/>
          <w:color w:val="222222"/>
          <w:sz w:val="24"/>
          <w:szCs w:val="24"/>
          <w:shd w:val="clear" w:color="auto" w:fill="FFFFFF"/>
        </w:rPr>
        <w:t>em a po jeho kolapsu</w:t>
      </w:r>
      <w:r w:rsidR="00980917"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se ve Východním Timoru i mezinárodn</w:t>
      </w:r>
      <w:r w:rsidR="00980917" w:rsidRPr="003B1097">
        <w:rPr>
          <w:rFonts w:cs="Times New Roman"/>
          <w:color w:val="222222"/>
          <w:sz w:val="24"/>
          <w:szCs w:val="24"/>
          <w:shd w:val="clear" w:color="auto" w:fill="FFFFFF"/>
        </w:rPr>
        <w:t>í</w:t>
      </w:r>
      <w:r w:rsidRPr="003B1097">
        <w:rPr>
          <w:rFonts w:cs="Times New Roman"/>
          <w:color w:val="222222"/>
          <w:sz w:val="24"/>
          <w:szCs w:val="24"/>
          <w:shd w:val="clear" w:color="auto" w:fill="FFFFFF"/>
        </w:rPr>
        <w:t xml:space="preserve"> komunit</w:t>
      </w:r>
      <w:r w:rsidR="00980917" w:rsidRPr="003B1097">
        <w:rPr>
          <w:rFonts w:cs="Times New Roman"/>
          <w:color w:val="222222"/>
          <w:sz w:val="24"/>
          <w:szCs w:val="24"/>
          <w:shd w:val="clear" w:color="auto" w:fill="FFFFFF"/>
        </w:rPr>
        <w:t>ě</w:t>
      </w:r>
      <w:r w:rsidRPr="003B1097">
        <w:rPr>
          <w:rFonts w:cs="Times New Roman"/>
          <w:color w:val="222222"/>
          <w:sz w:val="24"/>
          <w:szCs w:val="24"/>
          <w:shd w:val="clear" w:color="auto" w:fill="FFFFFF"/>
        </w:rPr>
        <w:t xml:space="preserve"> objevily silné hlasy pro získání nezávislosti</w:t>
      </w:r>
      <w:r w:rsidR="00980917" w:rsidRPr="003B1097">
        <w:rPr>
          <w:rFonts w:cs="Times New Roman"/>
          <w:color w:val="222222"/>
          <w:sz w:val="24"/>
          <w:szCs w:val="24"/>
          <w:shd w:val="clear" w:color="auto" w:fill="FFFFFF"/>
        </w:rPr>
        <w:t xml:space="preserve"> Timoru</w:t>
      </w:r>
      <w:r w:rsidRPr="003B1097">
        <w:rPr>
          <w:rFonts w:cs="Times New Roman"/>
          <w:color w:val="222222"/>
          <w:sz w:val="24"/>
          <w:szCs w:val="24"/>
          <w:shd w:val="clear" w:color="auto" w:fill="FFFFFF"/>
        </w:rPr>
        <w:t xml:space="preserve">. V roce 1999 se tedy pod dozorem Spojených národů konalo referendum o nezávislosti, která dopadlo v její prospěch. Okamžitě poté ovšem na ostrově vypukly ozbrojené </w:t>
      </w:r>
      <w:r w:rsidR="005C6FBB" w:rsidRPr="003B1097">
        <w:rPr>
          <w:rFonts w:cs="Times New Roman"/>
          <w:color w:val="222222"/>
          <w:sz w:val="24"/>
          <w:szCs w:val="24"/>
          <w:shd w:val="clear" w:color="auto" w:fill="FFFFFF"/>
        </w:rPr>
        <w:t>povstání obyvatelstva, které organizovali vůdci</w:t>
      </w:r>
      <w:r w:rsidRPr="003B1097">
        <w:rPr>
          <w:rFonts w:cs="Times New Roman"/>
          <w:color w:val="222222"/>
          <w:sz w:val="24"/>
          <w:szCs w:val="24"/>
          <w:shd w:val="clear" w:color="auto" w:fill="FFFFFF"/>
        </w:rPr>
        <w:t xml:space="preserve"> poražené pro-indonéské strany. Mise OSN pro Východní Timor UNAMET</w:t>
      </w:r>
      <w:r w:rsidR="00980917" w:rsidRPr="003B1097">
        <w:rPr>
          <w:rStyle w:val="Znakapoznpodarou"/>
          <w:rFonts w:cs="Times New Roman"/>
          <w:color w:val="222222"/>
          <w:sz w:val="24"/>
          <w:szCs w:val="24"/>
          <w:shd w:val="clear" w:color="auto" w:fill="FFFFFF"/>
        </w:rPr>
        <w:footnoteReference w:id="70"/>
      </w:r>
      <w:r w:rsidRPr="003B1097">
        <w:rPr>
          <w:rFonts w:cs="Times New Roman"/>
          <w:color w:val="222222"/>
          <w:sz w:val="24"/>
          <w:szCs w:val="24"/>
          <w:shd w:val="clear" w:color="auto" w:fill="FFFFFF"/>
        </w:rPr>
        <w:t xml:space="preserve"> do země následně vyslala </w:t>
      </w:r>
      <w:r w:rsidR="00C71C6A" w:rsidRPr="003B1097">
        <w:rPr>
          <w:rFonts w:cs="Times New Roman"/>
          <w:color w:val="222222"/>
          <w:sz w:val="24"/>
          <w:szCs w:val="24"/>
          <w:shd w:val="clear" w:color="auto" w:fill="FFFFFF"/>
        </w:rPr>
        <w:t>mírové jednotky. Hlavní silou byly v této misi jednotky Austrálie a Japonsko zpočátku pouze vyslalo několik málo členů sebeobranných jednotek a leteckou pomoc</w:t>
      </w:r>
      <w:r w:rsidR="00980917" w:rsidRPr="003B1097">
        <w:rPr>
          <w:rFonts w:cs="Times New Roman"/>
          <w:color w:val="222222"/>
          <w:sz w:val="24"/>
          <w:szCs w:val="24"/>
          <w:shd w:val="clear" w:color="auto" w:fill="FFFFFF"/>
        </w:rPr>
        <w:t>. P</w:t>
      </w:r>
      <w:r w:rsidR="00C71C6A" w:rsidRPr="003B1097">
        <w:rPr>
          <w:rFonts w:cs="Times New Roman"/>
          <w:color w:val="222222"/>
          <w:sz w:val="24"/>
          <w:szCs w:val="24"/>
          <w:shd w:val="clear" w:color="auto" w:fill="FFFFFF"/>
        </w:rPr>
        <w:t>ozději</w:t>
      </w:r>
      <w:r w:rsidR="00980917" w:rsidRPr="003B1097">
        <w:rPr>
          <w:rFonts w:cs="Times New Roman"/>
          <w:color w:val="222222"/>
          <w:sz w:val="24"/>
          <w:szCs w:val="24"/>
          <w:shd w:val="clear" w:color="auto" w:fill="FFFFFF"/>
        </w:rPr>
        <w:t xml:space="preserve"> ale</w:t>
      </w:r>
      <w:r w:rsidR="00C71C6A" w:rsidRPr="003B1097">
        <w:rPr>
          <w:rFonts w:cs="Times New Roman"/>
          <w:color w:val="222222"/>
          <w:sz w:val="24"/>
          <w:szCs w:val="24"/>
          <w:shd w:val="clear" w:color="auto" w:fill="FFFFFF"/>
        </w:rPr>
        <w:t xml:space="preserve"> vyslalo do roku 2002 až 680 příslušníků těchto jednotek.</w:t>
      </w:r>
      <w:r w:rsidR="00357942" w:rsidRPr="003B1097">
        <w:rPr>
          <w:rFonts w:cs="Times New Roman"/>
          <w:color w:val="222222"/>
          <w:sz w:val="24"/>
          <w:szCs w:val="24"/>
          <w:shd w:val="clear" w:color="auto" w:fill="FFFFFF"/>
        </w:rPr>
        <w:t xml:space="preserve"> </w:t>
      </w:r>
      <w:r w:rsidR="00C71C6A" w:rsidRPr="003B1097">
        <w:rPr>
          <w:rFonts w:cs="Times New Roman"/>
          <w:color w:val="222222"/>
          <w:sz w:val="24"/>
          <w:szCs w:val="24"/>
          <w:shd w:val="clear" w:color="auto" w:fill="FFFFFF"/>
        </w:rPr>
        <w:t xml:space="preserve">Přestože se jednalo pouze o mírovou </w:t>
      </w:r>
      <w:r w:rsidR="00C71C6A" w:rsidRPr="003B1097">
        <w:rPr>
          <w:rFonts w:cs="Times New Roman"/>
          <w:color w:val="222222"/>
          <w:sz w:val="24"/>
          <w:szCs w:val="24"/>
          <w:shd w:val="clear" w:color="auto" w:fill="FFFFFF"/>
        </w:rPr>
        <w:lastRenderedPageBreak/>
        <w:t>misi, vyvolalo jejich nasazení v japonském parlamentu širokou diskuzi související s dlouhodobou snahou o revizi článku devět</w:t>
      </w:r>
      <w:r w:rsidR="009E58DC">
        <w:rPr>
          <w:rFonts w:cs="Times New Roman"/>
          <w:color w:val="222222"/>
          <w:sz w:val="24"/>
          <w:szCs w:val="24"/>
          <w:shd w:val="clear" w:color="auto" w:fill="FFFFFF"/>
        </w:rPr>
        <w:t>,</w:t>
      </w:r>
      <w:r w:rsidR="00C71C6A" w:rsidRPr="003B1097">
        <w:rPr>
          <w:rFonts w:cs="Times New Roman"/>
          <w:color w:val="222222"/>
          <w:sz w:val="24"/>
          <w:szCs w:val="24"/>
          <w:shd w:val="clear" w:color="auto" w:fill="FFFFFF"/>
        </w:rPr>
        <w:t xml:space="preserve"> japonské poválečné ústavy. Východní Timor zůstává dodnes ostrakizovanou zemí v kontextu jihovýchodní Asie, není například ani členem ASEAN</w:t>
      </w:r>
      <w:r w:rsidR="007F043C" w:rsidRPr="003B1097">
        <w:rPr>
          <w:rFonts w:cs="Times New Roman"/>
          <w:color w:val="222222"/>
          <w:sz w:val="24"/>
          <w:szCs w:val="24"/>
          <w:shd w:val="clear" w:color="auto" w:fill="FFFFFF"/>
        </w:rPr>
        <w:t>. Jedná se</w:t>
      </w:r>
      <w:r w:rsidR="00357942" w:rsidRPr="003B1097">
        <w:rPr>
          <w:rFonts w:cs="Times New Roman"/>
          <w:color w:val="222222"/>
          <w:sz w:val="24"/>
          <w:szCs w:val="24"/>
          <w:shd w:val="clear" w:color="auto" w:fill="FFFFFF"/>
        </w:rPr>
        <w:t xml:space="preserve"> přitom</w:t>
      </w:r>
      <w:r w:rsidR="007F043C" w:rsidRPr="003B1097">
        <w:rPr>
          <w:rFonts w:cs="Times New Roman"/>
          <w:color w:val="222222"/>
          <w:sz w:val="24"/>
          <w:szCs w:val="24"/>
          <w:shd w:val="clear" w:color="auto" w:fill="FFFFFF"/>
        </w:rPr>
        <w:t xml:space="preserve"> o jednu z nejchudších zemí světa. Japonsko zde má diplomatickou misi v hlavním přístavním městě </w:t>
      </w:r>
      <w:proofErr w:type="spellStart"/>
      <w:r w:rsidR="007F043C" w:rsidRPr="003B1097">
        <w:rPr>
          <w:rFonts w:cs="Times New Roman"/>
          <w:color w:val="222222"/>
          <w:sz w:val="24"/>
          <w:szCs w:val="24"/>
          <w:shd w:val="clear" w:color="auto" w:fill="FFFFFF"/>
        </w:rPr>
        <w:t>Dílí</w:t>
      </w:r>
      <w:proofErr w:type="spellEnd"/>
      <w:r w:rsidR="007F043C" w:rsidRPr="003B1097">
        <w:rPr>
          <w:rFonts w:cs="Times New Roman"/>
          <w:color w:val="222222"/>
          <w:sz w:val="24"/>
          <w:szCs w:val="24"/>
          <w:shd w:val="clear" w:color="auto" w:fill="FFFFFF"/>
        </w:rPr>
        <w:t>. Kvůli delikátnosti a složitosti problému Východního Timor</w:t>
      </w:r>
      <w:r w:rsidR="00735B70">
        <w:rPr>
          <w:rFonts w:cs="Times New Roman"/>
          <w:color w:val="222222"/>
          <w:sz w:val="24"/>
          <w:szCs w:val="24"/>
          <w:shd w:val="clear" w:color="auto" w:fill="FFFFFF"/>
        </w:rPr>
        <w:t>u</w:t>
      </w:r>
      <w:r w:rsidR="007F043C" w:rsidRPr="003B1097">
        <w:rPr>
          <w:rFonts w:cs="Times New Roman"/>
          <w:color w:val="222222"/>
          <w:sz w:val="24"/>
          <w:szCs w:val="24"/>
          <w:shd w:val="clear" w:color="auto" w:fill="FFFFFF"/>
        </w:rPr>
        <w:t xml:space="preserve"> vydalo Japonsko vůči Indonésii oficiální prohlášení, že navázání diplomatických vztahů s Východním Timorem není nepřátelským aktem.</w:t>
      </w:r>
      <w:r w:rsidR="007F043C" w:rsidRPr="003B1097">
        <w:rPr>
          <w:rStyle w:val="Znakapoznpodarou"/>
          <w:rFonts w:cs="Times New Roman"/>
          <w:color w:val="222222"/>
          <w:sz w:val="24"/>
          <w:szCs w:val="24"/>
          <w:shd w:val="clear" w:color="auto" w:fill="FFFFFF"/>
        </w:rPr>
        <w:footnoteReference w:id="71"/>
      </w:r>
    </w:p>
    <w:p w14:paraId="125239E1" w14:textId="7270CF8A" w:rsidR="00C855EF" w:rsidRDefault="00894113"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V roce 2004 světem otřásla zpráva o devastujícím zemětřesení </w:t>
      </w:r>
      <w:r w:rsidR="00C65084" w:rsidRPr="003B1097">
        <w:rPr>
          <w:rFonts w:cs="Times New Roman"/>
          <w:color w:val="222222"/>
          <w:sz w:val="24"/>
          <w:szCs w:val="24"/>
          <w:shd w:val="clear" w:color="auto" w:fill="FFFFFF"/>
        </w:rPr>
        <w:t>v Indickém oceánů</w:t>
      </w:r>
      <w:r w:rsidRPr="003B1097">
        <w:rPr>
          <w:rFonts w:cs="Times New Roman"/>
          <w:color w:val="222222"/>
          <w:sz w:val="24"/>
          <w:szCs w:val="24"/>
          <w:shd w:val="clear" w:color="auto" w:fill="FFFFFF"/>
        </w:rPr>
        <w:t xml:space="preserve">. </w:t>
      </w:r>
      <w:r w:rsidR="00C65084" w:rsidRPr="003B1097">
        <w:rPr>
          <w:rFonts w:cs="Times New Roman"/>
          <w:color w:val="222222"/>
          <w:sz w:val="24"/>
          <w:szCs w:val="24"/>
          <w:shd w:val="clear" w:color="auto" w:fill="FFFFFF"/>
        </w:rPr>
        <w:t xml:space="preserve">Toto zemětřesení bylo třetím nejsilnějším zaznamenaným v lidské historii a společně se následnou vlnou tsunami jen v samotné Indonésii způsobilo minimálně 130 tisíc obětí na životech. Zasaženou bylo oblastí byla především nejzápadnější část indonéského souostroví </w:t>
      </w:r>
      <w:proofErr w:type="spellStart"/>
      <w:r w:rsidR="00C65084" w:rsidRPr="003B1097">
        <w:rPr>
          <w:rFonts w:cs="Times New Roman"/>
          <w:color w:val="222222"/>
          <w:sz w:val="24"/>
          <w:szCs w:val="24"/>
          <w:shd w:val="clear" w:color="auto" w:fill="FFFFFF"/>
        </w:rPr>
        <w:t>Aceh</w:t>
      </w:r>
      <w:proofErr w:type="spellEnd"/>
      <w:r w:rsidR="00C65084" w:rsidRPr="003B1097">
        <w:rPr>
          <w:rFonts w:cs="Times New Roman"/>
          <w:color w:val="222222"/>
          <w:sz w:val="24"/>
          <w:szCs w:val="24"/>
          <w:shd w:val="clear" w:color="auto" w:fill="FFFFFF"/>
        </w:rPr>
        <w:t xml:space="preserve">. Katastrofa </w:t>
      </w:r>
      <w:r w:rsidR="00685A0A" w:rsidRPr="003B1097">
        <w:rPr>
          <w:rFonts w:cs="Times New Roman"/>
          <w:color w:val="222222"/>
          <w:sz w:val="24"/>
          <w:szCs w:val="24"/>
          <w:shd w:val="clear" w:color="auto" w:fill="FFFFFF"/>
        </w:rPr>
        <w:t xml:space="preserve">byla jen znásobena špatnou organizací pomoci samotné indonéské vlády. Japonsko </w:t>
      </w:r>
      <w:r w:rsidR="00735B70">
        <w:rPr>
          <w:rFonts w:cs="Times New Roman"/>
          <w:color w:val="222222"/>
          <w:sz w:val="24"/>
          <w:szCs w:val="24"/>
          <w:shd w:val="clear" w:color="auto" w:fill="FFFFFF"/>
        </w:rPr>
        <w:t xml:space="preserve">se </w:t>
      </w:r>
      <w:r w:rsidR="00CC7BFD" w:rsidRPr="003B1097">
        <w:rPr>
          <w:rFonts w:cs="Times New Roman"/>
          <w:color w:val="222222"/>
          <w:sz w:val="24"/>
          <w:szCs w:val="24"/>
          <w:shd w:val="clear" w:color="auto" w:fill="FFFFFF"/>
        </w:rPr>
        <w:t>účastnil</w:t>
      </w:r>
      <w:r w:rsidR="00735B70">
        <w:rPr>
          <w:rFonts w:cs="Times New Roman"/>
          <w:color w:val="222222"/>
          <w:sz w:val="24"/>
          <w:szCs w:val="24"/>
          <w:shd w:val="clear" w:color="auto" w:fill="FFFFFF"/>
        </w:rPr>
        <w:t>o</w:t>
      </w:r>
      <w:r w:rsidR="00CC7BFD" w:rsidRPr="003B1097">
        <w:rPr>
          <w:rFonts w:cs="Times New Roman"/>
          <w:color w:val="222222"/>
          <w:sz w:val="24"/>
          <w:szCs w:val="24"/>
          <w:shd w:val="clear" w:color="auto" w:fill="FFFFFF"/>
        </w:rPr>
        <w:t xml:space="preserve"> humanitární mise OSN pro tuto oblast v rámci svých jednotek námořní sebeobrany. Případ zvláštní samosprávní oblasti </w:t>
      </w:r>
      <w:proofErr w:type="spellStart"/>
      <w:r w:rsidR="00CC7BFD" w:rsidRPr="003B1097">
        <w:rPr>
          <w:rFonts w:cs="Times New Roman"/>
          <w:color w:val="222222"/>
          <w:sz w:val="24"/>
          <w:szCs w:val="24"/>
          <w:shd w:val="clear" w:color="auto" w:fill="FFFFFF"/>
        </w:rPr>
        <w:t>Aceh</w:t>
      </w:r>
      <w:proofErr w:type="spellEnd"/>
      <w:r w:rsidR="00CC7BFD" w:rsidRPr="003B1097">
        <w:rPr>
          <w:rFonts w:cs="Times New Roman"/>
          <w:color w:val="222222"/>
          <w:sz w:val="24"/>
          <w:szCs w:val="24"/>
          <w:shd w:val="clear" w:color="auto" w:fill="FFFFFF"/>
        </w:rPr>
        <w:t xml:space="preserve"> a přírodní katastrofy má ještě jeden, a to sice politický rozměr. </w:t>
      </w:r>
      <w:proofErr w:type="spellStart"/>
      <w:r w:rsidR="00CC7BFD" w:rsidRPr="003B1097">
        <w:rPr>
          <w:rFonts w:cs="Times New Roman"/>
          <w:color w:val="222222"/>
          <w:sz w:val="24"/>
          <w:szCs w:val="24"/>
          <w:shd w:val="clear" w:color="auto" w:fill="FFFFFF"/>
        </w:rPr>
        <w:t>Aceh</w:t>
      </w:r>
      <w:proofErr w:type="spellEnd"/>
      <w:r w:rsidR="00CC7BFD" w:rsidRPr="003B1097">
        <w:rPr>
          <w:rFonts w:cs="Times New Roman"/>
          <w:color w:val="222222"/>
          <w:sz w:val="24"/>
          <w:szCs w:val="24"/>
          <w:shd w:val="clear" w:color="auto" w:fill="FFFFFF"/>
        </w:rPr>
        <w:t xml:space="preserve"> byl vždy kvůli své historicko-kulturní jedinečnosti centrem odporu vůči autoritám, které chtěly spravovat indonéské souostroví centrálně, nejlépe z Jávy. Ať už se jednalo o Holandskou nebo Japonskou koloniální správu či po vzniku republiky vládu z Jakarty, vždy se v této oblasti objevovaly separatistické tendence. Tyto odstředivé proudy ještě zesílily po pádu </w:t>
      </w:r>
      <w:proofErr w:type="spellStart"/>
      <w:r w:rsidR="00CC7BFD" w:rsidRPr="003B1097">
        <w:rPr>
          <w:rFonts w:cs="Times New Roman"/>
          <w:color w:val="222222"/>
          <w:sz w:val="24"/>
          <w:szCs w:val="24"/>
          <w:shd w:val="clear" w:color="auto" w:fill="FFFFFF"/>
        </w:rPr>
        <w:t>Suhartova</w:t>
      </w:r>
      <w:proofErr w:type="spellEnd"/>
      <w:r w:rsidR="00CC7BFD" w:rsidRPr="003B1097">
        <w:rPr>
          <w:rFonts w:cs="Times New Roman"/>
          <w:color w:val="222222"/>
          <w:sz w:val="24"/>
          <w:szCs w:val="24"/>
          <w:shd w:val="clear" w:color="auto" w:fill="FFFFFF"/>
        </w:rPr>
        <w:t xml:space="preserve"> režimu, který je v minulosti tvrdě potíral. Tím, že </w:t>
      </w:r>
      <w:proofErr w:type="spellStart"/>
      <w:r w:rsidR="00CC7BFD" w:rsidRPr="003B1097">
        <w:rPr>
          <w:rFonts w:cs="Times New Roman"/>
          <w:color w:val="222222"/>
          <w:sz w:val="24"/>
          <w:szCs w:val="24"/>
          <w:shd w:val="clear" w:color="auto" w:fill="FFFFFF"/>
        </w:rPr>
        <w:t>Aceh</w:t>
      </w:r>
      <w:proofErr w:type="spellEnd"/>
      <w:r w:rsidR="00CC7BFD" w:rsidRPr="003B1097">
        <w:rPr>
          <w:rFonts w:cs="Times New Roman"/>
          <w:color w:val="222222"/>
          <w:sz w:val="24"/>
          <w:szCs w:val="24"/>
          <w:shd w:val="clear" w:color="auto" w:fill="FFFFFF"/>
        </w:rPr>
        <w:t xml:space="preserve"> je v rámci Indonésie</w:t>
      </w:r>
      <w:r w:rsidR="00220963" w:rsidRPr="003B1097">
        <w:rPr>
          <w:rFonts w:cs="Times New Roman"/>
          <w:color w:val="222222"/>
          <w:sz w:val="24"/>
          <w:szCs w:val="24"/>
          <w:shd w:val="clear" w:color="auto" w:fill="FFFFFF"/>
        </w:rPr>
        <w:t xml:space="preserve"> jedním z bohatších regionů díky příjmům z ropy a zemního plynu vyrostlo zde na začátku tohoto tisíciletí poměrně sebevědomé separatistické hnutí Svobodný </w:t>
      </w:r>
      <w:proofErr w:type="spellStart"/>
      <w:r w:rsidR="00220963" w:rsidRPr="003B1097">
        <w:rPr>
          <w:rFonts w:cs="Times New Roman"/>
          <w:color w:val="222222"/>
          <w:sz w:val="24"/>
          <w:szCs w:val="24"/>
          <w:shd w:val="clear" w:color="auto" w:fill="FFFFFF"/>
        </w:rPr>
        <w:t>Aceh</w:t>
      </w:r>
      <w:proofErr w:type="spellEnd"/>
      <w:r w:rsidR="00220963" w:rsidRPr="003B1097">
        <w:rPr>
          <w:rFonts w:cs="Times New Roman"/>
          <w:color w:val="222222"/>
          <w:sz w:val="24"/>
          <w:szCs w:val="24"/>
          <w:shd w:val="clear" w:color="auto" w:fill="FFFFFF"/>
        </w:rPr>
        <w:t xml:space="preserve">, které si nejdříve na indonéské vlády vydobylo v roce 2001 poměrně značnou autonomii pro provincii. Například se jednalo o používání </w:t>
      </w:r>
      <w:proofErr w:type="spellStart"/>
      <w:r w:rsidR="00220963" w:rsidRPr="003B1097">
        <w:rPr>
          <w:rFonts w:cs="Times New Roman"/>
          <w:color w:val="222222"/>
          <w:sz w:val="24"/>
          <w:szCs w:val="24"/>
          <w:shd w:val="clear" w:color="auto" w:fill="FFFFFF"/>
        </w:rPr>
        <w:t>a</w:t>
      </w:r>
      <w:r w:rsidR="00E7345B" w:rsidRPr="003B1097">
        <w:rPr>
          <w:rFonts w:cs="Times New Roman"/>
          <w:color w:val="222222"/>
          <w:sz w:val="24"/>
          <w:szCs w:val="24"/>
          <w:shd w:val="clear" w:color="auto" w:fill="FFFFFF"/>
        </w:rPr>
        <w:t>c</w:t>
      </w:r>
      <w:r w:rsidR="00220963" w:rsidRPr="003B1097">
        <w:rPr>
          <w:rFonts w:cs="Times New Roman"/>
          <w:color w:val="222222"/>
          <w:sz w:val="24"/>
          <w:szCs w:val="24"/>
          <w:shd w:val="clear" w:color="auto" w:fill="FFFFFF"/>
        </w:rPr>
        <w:t>eštiny</w:t>
      </w:r>
      <w:proofErr w:type="spellEnd"/>
      <w:r w:rsidR="00220963" w:rsidRPr="003B1097">
        <w:rPr>
          <w:rFonts w:cs="Times New Roman"/>
          <w:color w:val="222222"/>
          <w:sz w:val="24"/>
          <w:szCs w:val="24"/>
          <w:shd w:val="clear" w:color="auto" w:fill="FFFFFF"/>
        </w:rPr>
        <w:t xml:space="preserve"> jako úředn</w:t>
      </w:r>
      <w:r w:rsidR="00230B99">
        <w:rPr>
          <w:rFonts w:cs="Times New Roman"/>
          <w:color w:val="222222"/>
          <w:sz w:val="24"/>
          <w:szCs w:val="24"/>
          <w:shd w:val="clear" w:color="auto" w:fill="FFFFFF"/>
        </w:rPr>
        <w:t xml:space="preserve">ího jazyka nebo implikaci </w:t>
      </w:r>
      <w:r w:rsidR="00220963" w:rsidRPr="003B1097">
        <w:rPr>
          <w:rFonts w:cs="Times New Roman"/>
          <w:color w:val="222222"/>
          <w:sz w:val="24"/>
          <w:szCs w:val="24"/>
          <w:shd w:val="clear" w:color="auto" w:fill="FFFFFF"/>
        </w:rPr>
        <w:t xml:space="preserve">islámského práva šaría. Rok před výše zmíněnou katastrofou </w:t>
      </w:r>
      <w:r w:rsidR="00735B70">
        <w:rPr>
          <w:rFonts w:cs="Times New Roman"/>
          <w:color w:val="222222"/>
          <w:sz w:val="24"/>
          <w:szCs w:val="24"/>
          <w:shd w:val="clear" w:color="auto" w:fill="FFFFFF"/>
        </w:rPr>
        <w:t xml:space="preserve">propukla </w:t>
      </w:r>
      <w:r w:rsidR="00220963" w:rsidRPr="003B1097">
        <w:rPr>
          <w:rFonts w:cs="Times New Roman"/>
          <w:color w:val="222222"/>
          <w:sz w:val="24"/>
          <w:szCs w:val="24"/>
          <w:shd w:val="clear" w:color="auto" w:fill="FFFFFF"/>
        </w:rPr>
        <w:t>gueril</w:t>
      </w:r>
      <w:r w:rsidR="00735B70">
        <w:rPr>
          <w:rFonts w:cs="Times New Roman"/>
          <w:color w:val="222222"/>
          <w:sz w:val="24"/>
          <w:szCs w:val="24"/>
          <w:shd w:val="clear" w:color="auto" w:fill="FFFFFF"/>
        </w:rPr>
        <w:t>l</w:t>
      </w:r>
      <w:r w:rsidR="00220963" w:rsidRPr="003B1097">
        <w:rPr>
          <w:rFonts w:cs="Times New Roman"/>
          <w:color w:val="222222"/>
          <w:sz w:val="24"/>
          <w:szCs w:val="24"/>
          <w:shd w:val="clear" w:color="auto" w:fill="FFFFFF"/>
        </w:rPr>
        <w:t>ová válka v </w:t>
      </w:r>
      <w:proofErr w:type="spellStart"/>
      <w:r w:rsidR="00220963" w:rsidRPr="003B1097">
        <w:rPr>
          <w:rFonts w:cs="Times New Roman"/>
          <w:color w:val="222222"/>
          <w:sz w:val="24"/>
          <w:szCs w:val="24"/>
          <w:shd w:val="clear" w:color="auto" w:fill="FFFFFF"/>
        </w:rPr>
        <w:t>Acehu</w:t>
      </w:r>
      <w:proofErr w:type="spellEnd"/>
      <w:r w:rsidR="00220963" w:rsidRPr="003B1097">
        <w:rPr>
          <w:rFonts w:cs="Times New Roman"/>
          <w:color w:val="222222"/>
          <w:sz w:val="24"/>
          <w:szCs w:val="24"/>
          <w:shd w:val="clear" w:color="auto" w:fill="FFFFFF"/>
        </w:rPr>
        <w:t xml:space="preserve"> na </w:t>
      </w:r>
      <w:r w:rsidR="00C1266E">
        <w:rPr>
          <w:rFonts w:cs="Times New Roman"/>
          <w:color w:val="222222"/>
          <w:sz w:val="24"/>
          <w:szCs w:val="24"/>
          <w:shd w:val="clear" w:color="auto" w:fill="FFFFFF"/>
        </w:rPr>
        <w:t xml:space="preserve">mnoha </w:t>
      </w:r>
      <w:r w:rsidR="00220963" w:rsidRPr="003B1097">
        <w:rPr>
          <w:rFonts w:cs="Times New Roman"/>
          <w:color w:val="222222"/>
          <w:sz w:val="24"/>
          <w:szCs w:val="24"/>
          <w:shd w:val="clear" w:color="auto" w:fill="FFFFFF"/>
        </w:rPr>
        <w:t>místech do otevřených střetů</w:t>
      </w:r>
      <w:r w:rsidR="00D62DE6" w:rsidRPr="003B1097">
        <w:rPr>
          <w:rFonts w:cs="Times New Roman"/>
          <w:color w:val="222222"/>
          <w:sz w:val="24"/>
          <w:szCs w:val="24"/>
          <w:shd w:val="clear" w:color="auto" w:fill="FFFFFF"/>
        </w:rPr>
        <w:t xml:space="preserve">, přičemž v reakci na to zde indonéská vláda vyslala armádu, která situaci </w:t>
      </w:r>
      <w:r w:rsidR="00C1266E">
        <w:rPr>
          <w:rFonts w:cs="Times New Roman"/>
          <w:color w:val="222222"/>
          <w:sz w:val="24"/>
          <w:szCs w:val="24"/>
          <w:shd w:val="clear" w:color="auto" w:fill="FFFFFF"/>
        </w:rPr>
        <w:t>„</w:t>
      </w:r>
      <w:r w:rsidR="00D62DE6" w:rsidRPr="003B1097">
        <w:rPr>
          <w:rFonts w:cs="Times New Roman"/>
          <w:color w:val="222222"/>
          <w:sz w:val="24"/>
          <w:szCs w:val="24"/>
          <w:shd w:val="clear" w:color="auto" w:fill="FFFFFF"/>
        </w:rPr>
        <w:t>uklidnila</w:t>
      </w:r>
      <w:r w:rsidR="00C1266E">
        <w:rPr>
          <w:rFonts w:cs="Times New Roman"/>
          <w:color w:val="222222"/>
          <w:sz w:val="24"/>
          <w:szCs w:val="24"/>
          <w:shd w:val="clear" w:color="auto" w:fill="FFFFFF"/>
        </w:rPr>
        <w:t>“</w:t>
      </w:r>
      <w:r w:rsidR="00D62DE6" w:rsidRPr="003B1097">
        <w:rPr>
          <w:rFonts w:cs="Times New Roman"/>
          <w:color w:val="222222"/>
          <w:sz w:val="24"/>
          <w:szCs w:val="24"/>
          <w:shd w:val="clear" w:color="auto" w:fill="FFFFFF"/>
        </w:rPr>
        <w:t xml:space="preserve">. Protože mnoho </w:t>
      </w:r>
      <w:proofErr w:type="spellStart"/>
      <w:r w:rsidR="00D62DE6" w:rsidRPr="003B1097">
        <w:rPr>
          <w:rFonts w:cs="Times New Roman"/>
          <w:color w:val="222222"/>
          <w:sz w:val="24"/>
          <w:szCs w:val="24"/>
          <w:shd w:val="clear" w:color="auto" w:fill="FFFFFF"/>
        </w:rPr>
        <w:t>acežských</w:t>
      </w:r>
      <w:proofErr w:type="spellEnd"/>
      <w:r w:rsidR="00D62DE6" w:rsidRPr="003B1097">
        <w:rPr>
          <w:rFonts w:cs="Times New Roman"/>
          <w:color w:val="222222"/>
          <w:sz w:val="24"/>
          <w:szCs w:val="24"/>
          <w:shd w:val="clear" w:color="auto" w:fill="FFFFFF"/>
        </w:rPr>
        <w:t xml:space="preserve"> rebelů následně zabila přírodní katastrofa a celá provincie se musela spolehnout na pomoc zvenčí, byla rebelie</w:t>
      </w:r>
      <w:r w:rsidR="00DC7287">
        <w:rPr>
          <w:rFonts w:cs="Times New Roman"/>
          <w:color w:val="222222"/>
          <w:sz w:val="24"/>
          <w:szCs w:val="24"/>
          <w:shd w:val="clear" w:color="auto" w:fill="FFFFFF"/>
        </w:rPr>
        <w:t xml:space="preserve"> nakonec</w:t>
      </w:r>
      <w:r w:rsidR="00D62DE6" w:rsidRPr="003B1097">
        <w:rPr>
          <w:rFonts w:cs="Times New Roman"/>
          <w:color w:val="222222"/>
          <w:sz w:val="24"/>
          <w:szCs w:val="24"/>
          <w:shd w:val="clear" w:color="auto" w:fill="FFFFFF"/>
        </w:rPr>
        <w:t xml:space="preserve"> zažehnána. </w:t>
      </w:r>
    </w:p>
    <w:p w14:paraId="264AD0F4" w14:textId="7F30E871" w:rsidR="00894113" w:rsidRDefault="00D62DE6"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Japonsko se dlouho dobu angažuje v mírovém procesu v oblasti. </w:t>
      </w:r>
      <w:proofErr w:type="spellStart"/>
      <w:r w:rsidRPr="003B1097">
        <w:rPr>
          <w:rFonts w:cs="Times New Roman"/>
          <w:color w:val="222222"/>
          <w:sz w:val="24"/>
          <w:szCs w:val="24"/>
          <w:shd w:val="clear" w:color="auto" w:fill="FFFFFF"/>
        </w:rPr>
        <w:t>Koizumiho</w:t>
      </w:r>
      <w:proofErr w:type="spellEnd"/>
      <w:r w:rsidRPr="003B1097">
        <w:rPr>
          <w:rFonts w:cs="Times New Roman"/>
          <w:color w:val="222222"/>
          <w:sz w:val="24"/>
          <w:szCs w:val="24"/>
          <w:shd w:val="clear" w:color="auto" w:fill="FFFFFF"/>
        </w:rPr>
        <w:t xml:space="preserve"> administrativa podpořila projekt 130 kilometrů dlouhé silnice spojující západní pobřeží Sumatry od </w:t>
      </w:r>
      <w:proofErr w:type="spellStart"/>
      <w:r w:rsidRPr="003B1097">
        <w:rPr>
          <w:rFonts w:cs="Times New Roman"/>
          <w:color w:val="222222"/>
          <w:sz w:val="24"/>
          <w:szCs w:val="24"/>
          <w:shd w:val="clear" w:color="auto" w:fill="FFFFFF"/>
        </w:rPr>
        <w:t>Calangu</w:t>
      </w:r>
      <w:proofErr w:type="spellEnd"/>
      <w:r w:rsidRPr="003B1097">
        <w:rPr>
          <w:rFonts w:cs="Times New Roman"/>
          <w:color w:val="222222"/>
          <w:sz w:val="24"/>
          <w:szCs w:val="24"/>
          <w:shd w:val="clear" w:color="auto" w:fill="FFFFFF"/>
        </w:rPr>
        <w:t xml:space="preserve"> do </w:t>
      </w:r>
      <w:proofErr w:type="spellStart"/>
      <w:r w:rsidRPr="003B1097">
        <w:rPr>
          <w:rFonts w:cs="Times New Roman"/>
          <w:color w:val="222222"/>
          <w:sz w:val="24"/>
          <w:szCs w:val="24"/>
          <w:shd w:val="clear" w:color="auto" w:fill="FFFFFF"/>
        </w:rPr>
        <w:t>Melaubohu</w:t>
      </w:r>
      <w:proofErr w:type="spellEnd"/>
      <w:r w:rsidRPr="003B1097">
        <w:rPr>
          <w:rFonts w:cs="Times New Roman"/>
          <w:color w:val="222222"/>
          <w:sz w:val="24"/>
          <w:szCs w:val="24"/>
          <w:shd w:val="clear" w:color="auto" w:fill="FFFFFF"/>
        </w:rPr>
        <w:t xml:space="preserve"> a významně přispěla k sanaci kanalizace a zdrojů pitné vody v hlavní městě oblasti Banda </w:t>
      </w:r>
      <w:proofErr w:type="spellStart"/>
      <w:r w:rsidRPr="003B1097">
        <w:rPr>
          <w:rFonts w:cs="Times New Roman"/>
          <w:color w:val="222222"/>
          <w:sz w:val="24"/>
          <w:szCs w:val="24"/>
          <w:shd w:val="clear" w:color="auto" w:fill="FFFFFF"/>
        </w:rPr>
        <w:t>Aceh</w:t>
      </w:r>
      <w:proofErr w:type="spellEnd"/>
      <w:r w:rsidRPr="003B1097">
        <w:rPr>
          <w:rFonts w:cs="Times New Roman"/>
          <w:color w:val="222222"/>
          <w:sz w:val="24"/>
          <w:szCs w:val="24"/>
          <w:shd w:val="clear" w:color="auto" w:fill="FFFFFF"/>
        </w:rPr>
        <w:t xml:space="preserve">. Po prohrané rebelii se mnoho členů hnutí Svobodný </w:t>
      </w:r>
      <w:proofErr w:type="spellStart"/>
      <w:r w:rsidRPr="003B1097">
        <w:rPr>
          <w:rFonts w:cs="Times New Roman"/>
          <w:color w:val="222222"/>
          <w:sz w:val="24"/>
          <w:szCs w:val="24"/>
          <w:shd w:val="clear" w:color="auto" w:fill="FFFFFF"/>
        </w:rPr>
        <w:t>Aceh</w:t>
      </w:r>
      <w:proofErr w:type="spellEnd"/>
      <w:r w:rsidRPr="003B1097">
        <w:rPr>
          <w:rFonts w:cs="Times New Roman"/>
          <w:color w:val="222222"/>
          <w:sz w:val="24"/>
          <w:szCs w:val="24"/>
          <w:shd w:val="clear" w:color="auto" w:fill="FFFFFF"/>
        </w:rPr>
        <w:t xml:space="preserve"> ocitlo </w:t>
      </w:r>
      <w:r w:rsidR="008F33E3" w:rsidRPr="003B1097">
        <w:rPr>
          <w:rFonts w:cs="Times New Roman"/>
          <w:color w:val="222222"/>
          <w:sz w:val="24"/>
          <w:szCs w:val="24"/>
          <w:shd w:val="clear" w:color="auto" w:fill="FFFFFF"/>
        </w:rPr>
        <w:t xml:space="preserve">na okraji </w:t>
      </w:r>
      <w:r w:rsidR="008F33E3" w:rsidRPr="003B1097">
        <w:rPr>
          <w:rFonts w:cs="Times New Roman"/>
          <w:color w:val="222222"/>
          <w:sz w:val="24"/>
          <w:szCs w:val="24"/>
          <w:shd w:val="clear" w:color="auto" w:fill="FFFFFF"/>
        </w:rPr>
        <w:lastRenderedPageBreak/>
        <w:t xml:space="preserve">společnosti. Mezinárodní organizace pro migraci s přispění fondu JICA pomohla asi 5 tisícům z těchto lidí rekvalifikačními kurzy, díky nimž se mohli reintegrovat do společnosti. Sám </w:t>
      </w:r>
      <w:proofErr w:type="spellStart"/>
      <w:r w:rsidR="008F33E3" w:rsidRPr="003B1097">
        <w:rPr>
          <w:rFonts w:cs="Times New Roman"/>
          <w:color w:val="222222"/>
          <w:sz w:val="24"/>
          <w:szCs w:val="24"/>
          <w:shd w:val="clear" w:color="auto" w:fill="FFFFFF"/>
        </w:rPr>
        <w:t>Koizumi</w:t>
      </w:r>
      <w:proofErr w:type="spellEnd"/>
      <w:r w:rsidR="008F33E3" w:rsidRPr="003B1097">
        <w:rPr>
          <w:rFonts w:cs="Times New Roman"/>
          <w:color w:val="222222"/>
          <w:sz w:val="24"/>
          <w:szCs w:val="24"/>
          <w:shd w:val="clear" w:color="auto" w:fill="FFFFFF"/>
        </w:rPr>
        <w:t xml:space="preserve"> v roce 2005 </w:t>
      </w:r>
      <w:proofErr w:type="spellStart"/>
      <w:r w:rsidR="008F33E3" w:rsidRPr="003B1097">
        <w:rPr>
          <w:rFonts w:cs="Times New Roman"/>
          <w:color w:val="222222"/>
          <w:sz w:val="24"/>
          <w:szCs w:val="24"/>
          <w:shd w:val="clear" w:color="auto" w:fill="FFFFFF"/>
        </w:rPr>
        <w:t>Aceh</w:t>
      </w:r>
      <w:proofErr w:type="spellEnd"/>
      <w:r w:rsidR="008F33E3" w:rsidRPr="003B1097">
        <w:rPr>
          <w:rFonts w:cs="Times New Roman"/>
          <w:color w:val="222222"/>
          <w:sz w:val="24"/>
          <w:szCs w:val="24"/>
          <w:shd w:val="clear" w:color="auto" w:fill="FFFFFF"/>
        </w:rPr>
        <w:t xml:space="preserve"> navštívil, když se v Indonésii účastnil 50. výročí založení summitu africko-asijských zemí, který se konal v Bandungu.</w:t>
      </w:r>
      <w:r w:rsidR="00E7345B" w:rsidRPr="003B1097">
        <w:rPr>
          <w:rStyle w:val="Znakapoznpodarou"/>
          <w:rFonts w:cs="Times New Roman"/>
          <w:color w:val="222222"/>
          <w:sz w:val="24"/>
          <w:szCs w:val="24"/>
          <w:shd w:val="clear" w:color="auto" w:fill="FFFFFF"/>
        </w:rPr>
        <w:footnoteReference w:id="72"/>
      </w:r>
      <w:r w:rsidR="00C65084" w:rsidRPr="003B1097">
        <w:rPr>
          <w:rFonts w:cs="Times New Roman"/>
          <w:color w:val="222222"/>
          <w:sz w:val="24"/>
          <w:szCs w:val="24"/>
          <w:shd w:val="clear" w:color="auto" w:fill="FFFFFF"/>
        </w:rPr>
        <w:t xml:space="preserve"> </w:t>
      </w:r>
    </w:p>
    <w:p w14:paraId="49DAFC6E" w14:textId="300D92AF" w:rsidR="001A67E9" w:rsidRDefault="003E0E29" w:rsidP="00ED574E">
      <w:pPr>
        <w:rPr>
          <w:rFonts w:cs="Times New Roman"/>
          <w:color w:val="222222"/>
          <w:sz w:val="24"/>
          <w:szCs w:val="24"/>
          <w:shd w:val="clear" w:color="auto" w:fill="FFFFFF"/>
        </w:rPr>
      </w:pPr>
      <w:r>
        <w:rPr>
          <w:rFonts w:cs="Times New Roman"/>
          <w:color w:val="222222"/>
          <w:sz w:val="24"/>
          <w:szCs w:val="24"/>
          <w:shd w:val="clear" w:color="auto" w:fill="FFFFFF"/>
        </w:rPr>
        <w:t xml:space="preserve">Administrativa premiéra </w:t>
      </w:r>
      <w:proofErr w:type="spellStart"/>
      <w:r>
        <w:rPr>
          <w:rFonts w:cs="Times New Roman"/>
          <w:color w:val="222222"/>
          <w:sz w:val="24"/>
          <w:szCs w:val="24"/>
          <w:shd w:val="clear" w:color="auto" w:fill="FFFFFF"/>
        </w:rPr>
        <w:t>Ko</w:t>
      </w:r>
      <w:r w:rsidR="00635928">
        <w:rPr>
          <w:rFonts w:cs="Times New Roman"/>
          <w:color w:val="222222"/>
          <w:sz w:val="24"/>
          <w:szCs w:val="24"/>
          <w:shd w:val="clear" w:color="auto" w:fill="FFFFFF"/>
        </w:rPr>
        <w:t>i</w:t>
      </w:r>
      <w:r>
        <w:rPr>
          <w:rFonts w:cs="Times New Roman"/>
          <w:color w:val="222222"/>
          <w:sz w:val="24"/>
          <w:szCs w:val="24"/>
          <w:shd w:val="clear" w:color="auto" w:fill="FFFFFF"/>
        </w:rPr>
        <w:t>z</w:t>
      </w:r>
      <w:r w:rsidR="00635928">
        <w:rPr>
          <w:rFonts w:cs="Times New Roman"/>
          <w:color w:val="222222"/>
          <w:sz w:val="24"/>
          <w:szCs w:val="24"/>
          <w:shd w:val="clear" w:color="auto" w:fill="FFFFFF"/>
        </w:rPr>
        <w:t>u</w:t>
      </w:r>
      <w:r>
        <w:rPr>
          <w:rFonts w:cs="Times New Roman"/>
          <w:color w:val="222222"/>
          <w:sz w:val="24"/>
          <w:szCs w:val="24"/>
          <w:shd w:val="clear" w:color="auto" w:fill="FFFFFF"/>
        </w:rPr>
        <w:t>miho</w:t>
      </w:r>
      <w:proofErr w:type="spellEnd"/>
      <w:r>
        <w:rPr>
          <w:rFonts w:cs="Times New Roman"/>
          <w:color w:val="222222"/>
          <w:sz w:val="24"/>
          <w:szCs w:val="24"/>
          <w:shd w:val="clear" w:color="auto" w:fill="FFFFFF"/>
        </w:rPr>
        <w:t xml:space="preserve"> také začala a úspěšně dokončila jednání o zóně volného obchodu s Indonésií (FTA)</w:t>
      </w:r>
      <w:r>
        <w:rPr>
          <w:rStyle w:val="Znakapoznpodarou"/>
          <w:rFonts w:cs="Times New Roman"/>
          <w:color w:val="222222"/>
          <w:sz w:val="24"/>
          <w:szCs w:val="24"/>
          <w:shd w:val="clear" w:color="auto" w:fill="FFFFFF"/>
        </w:rPr>
        <w:footnoteReference w:id="73"/>
      </w:r>
      <w:r>
        <w:rPr>
          <w:rFonts w:cs="Times New Roman"/>
          <w:color w:val="222222"/>
          <w:sz w:val="24"/>
          <w:szCs w:val="24"/>
          <w:shd w:val="clear" w:color="auto" w:fill="FFFFFF"/>
        </w:rPr>
        <w:t xml:space="preserve"> a to v roce 2006. Po </w:t>
      </w:r>
      <w:proofErr w:type="spellStart"/>
      <w:r>
        <w:rPr>
          <w:rFonts w:cs="Times New Roman"/>
          <w:color w:val="222222"/>
          <w:sz w:val="24"/>
          <w:szCs w:val="24"/>
          <w:shd w:val="clear" w:color="auto" w:fill="FFFFFF"/>
        </w:rPr>
        <w:t>Koizumiho</w:t>
      </w:r>
      <w:proofErr w:type="spellEnd"/>
      <w:r>
        <w:rPr>
          <w:rFonts w:cs="Times New Roman"/>
          <w:color w:val="222222"/>
          <w:sz w:val="24"/>
          <w:szCs w:val="24"/>
          <w:shd w:val="clear" w:color="auto" w:fill="FFFFFF"/>
        </w:rPr>
        <w:t xml:space="preserve"> odchodu z premiérského křesla se v pozici japonského premiéra vystřídalo hned několik politiků. </w:t>
      </w:r>
      <w:r w:rsidR="009E3B35">
        <w:rPr>
          <w:rFonts w:cs="Times New Roman"/>
          <w:color w:val="222222"/>
          <w:sz w:val="24"/>
          <w:szCs w:val="24"/>
          <w:shd w:val="clear" w:color="auto" w:fill="FFFFFF"/>
        </w:rPr>
        <w:t xml:space="preserve">Mezi nimi například </w:t>
      </w:r>
      <w:proofErr w:type="spellStart"/>
      <w:r w:rsidR="009E3B35">
        <w:rPr>
          <w:rFonts w:cs="Times New Roman"/>
          <w:color w:val="222222"/>
          <w:sz w:val="24"/>
          <w:szCs w:val="24"/>
          <w:shd w:val="clear" w:color="auto" w:fill="FFFFFF"/>
        </w:rPr>
        <w:t>Fukuda</w:t>
      </w:r>
      <w:proofErr w:type="spellEnd"/>
      <w:r w:rsidR="009E3B35">
        <w:rPr>
          <w:rFonts w:cs="Times New Roman"/>
          <w:color w:val="222222"/>
          <w:sz w:val="24"/>
          <w:szCs w:val="24"/>
          <w:shd w:val="clear" w:color="auto" w:fill="FFFFFF"/>
        </w:rPr>
        <w:t xml:space="preserve"> </w:t>
      </w:r>
      <w:proofErr w:type="spellStart"/>
      <w:r w:rsidR="009E3B35">
        <w:rPr>
          <w:rFonts w:cs="Times New Roman"/>
          <w:color w:val="222222"/>
          <w:sz w:val="24"/>
          <w:szCs w:val="24"/>
          <w:shd w:val="clear" w:color="auto" w:fill="FFFFFF"/>
        </w:rPr>
        <w:t>Jaseo</w:t>
      </w:r>
      <w:proofErr w:type="spellEnd"/>
      <w:r w:rsidR="009E3B35">
        <w:rPr>
          <w:rFonts w:cs="Times New Roman"/>
          <w:color w:val="222222"/>
          <w:sz w:val="24"/>
          <w:szCs w:val="24"/>
          <w:shd w:val="clear" w:color="auto" w:fill="FFFFFF"/>
        </w:rPr>
        <w:t xml:space="preserve">, starší syn výše jmenovaného </w:t>
      </w:r>
      <w:proofErr w:type="spellStart"/>
      <w:r w:rsidR="009E3B35">
        <w:rPr>
          <w:rFonts w:cs="Times New Roman"/>
          <w:color w:val="222222"/>
          <w:sz w:val="24"/>
          <w:szCs w:val="24"/>
          <w:shd w:val="clear" w:color="auto" w:fill="FFFFFF"/>
        </w:rPr>
        <w:t>Fukudy</w:t>
      </w:r>
      <w:proofErr w:type="spellEnd"/>
      <w:r w:rsidR="009E3B35">
        <w:rPr>
          <w:rFonts w:cs="Times New Roman"/>
          <w:color w:val="222222"/>
          <w:sz w:val="24"/>
          <w:szCs w:val="24"/>
          <w:shd w:val="clear" w:color="auto" w:fill="FFFFFF"/>
        </w:rPr>
        <w:t xml:space="preserve"> </w:t>
      </w:r>
      <w:proofErr w:type="spellStart"/>
      <w:r w:rsidR="009E3B35">
        <w:rPr>
          <w:rFonts w:cs="Times New Roman"/>
          <w:color w:val="222222"/>
          <w:sz w:val="24"/>
          <w:szCs w:val="24"/>
          <w:shd w:val="clear" w:color="auto" w:fill="FFFFFF"/>
        </w:rPr>
        <w:t>Takea</w:t>
      </w:r>
      <w:proofErr w:type="spellEnd"/>
      <w:r w:rsidR="009E3B35">
        <w:rPr>
          <w:rFonts w:cs="Times New Roman"/>
          <w:color w:val="222222"/>
          <w:sz w:val="24"/>
          <w:szCs w:val="24"/>
          <w:shd w:val="clear" w:color="auto" w:fill="FFFFFF"/>
        </w:rPr>
        <w:t>, tvůrce důležité</w:t>
      </w:r>
      <w:r w:rsidR="00635928">
        <w:rPr>
          <w:rFonts w:cs="Times New Roman"/>
          <w:color w:val="222222"/>
          <w:sz w:val="24"/>
          <w:szCs w:val="24"/>
          <w:shd w:val="clear" w:color="auto" w:fill="FFFFFF"/>
        </w:rPr>
        <w:t xml:space="preserve"> a již několikrát zm</w:t>
      </w:r>
      <w:r w:rsidR="00735B70">
        <w:rPr>
          <w:rFonts w:cs="Times New Roman"/>
          <w:color w:val="222222"/>
          <w:sz w:val="24"/>
          <w:szCs w:val="24"/>
          <w:shd w:val="clear" w:color="auto" w:fill="FFFFFF"/>
        </w:rPr>
        <w:t>i</w:t>
      </w:r>
      <w:r w:rsidR="00635928">
        <w:rPr>
          <w:rFonts w:cs="Times New Roman"/>
          <w:color w:val="222222"/>
          <w:sz w:val="24"/>
          <w:szCs w:val="24"/>
          <w:shd w:val="clear" w:color="auto" w:fill="FFFFFF"/>
        </w:rPr>
        <w:t>ňova</w:t>
      </w:r>
      <w:r w:rsidR="00735B70">
        <w:rPr>
          <w:rFonts w:cs="Times New Roman"/>
          <w:color w:val="222222"/>
          <w:sz w:val="24"/>
          <w:szCs w:val="24"/>
          <w:shd w:val="clear" w:color="auto" w:fill="FFFFFF"/>
        </w:rPr>
        <w:t>n</w:t>
      </w:r>
      <w:r w:rsidR="00635928">
        <w:rPr>
          <w:rFonts w:cs="Times New Roman"/>
          <w:color w:val="222222"/>
          <w:sz w:val="24"/>
          <w:szCs w:val="24"/>
          <w:shd w:val="clear" w:color="auto" w:fill="FFFFFF"/>
        </w:rPr>
        <w:t>é</w:t>
      </w:r>
      <w:r w:rsidR="009E3B35">
        <w:rPr>
          <w:rFonts w:cs="Times New Roman"/>
          <w:color w:val="222222"/>
          <w:sz w:val="24"/>
          <w:szCs w:val="24"/>
          <w:shd w:val="clear" w:color="auto" w:fill="FFFFFF"/>
        </w:rPr>
        <w:t xml:space="preserve"> </w:t>
      </w:r>
      <w:proofErr w:type="spellStart"/>
      <w:r w:rsidR="009E3B35">
        <w:rPr>
          <w:rFonts w:cs="Times New Roman"/>
          <w:color w:val="222222"/>
          <w:sz w:val="24"/>
          <w:szCs w:val="24"/>
          <w:shd w:val="clear" w:color="auto" w:fill="FFFFFF"/>
        </w:rPr>
        <w:t>Fukudovy</w:t>
      </w:r>
      <w:proofErr w:type="spellEnd"/>
      <w:r w:rsidR="009E3B35">
        <w:rPr>
          <w:rFonts w:cs="Times New Roman"/>
          <w:color w:val="222222"/>
          <w:sz w:val="24"/>
          <w:szCs w:val="24"/>
          <w:shd w:val="clear" w:color="auto" w:fill="FFFFFF"/>
        </w:rPr>
        <w:t xml:space="preserve"> doktríny. V souvislosti s 30letým výročím </w:t>
      </w:r>
      <w:proofErr w:type="spellStart"/>
      <w:r w:rsidR="00635928">
        <w:rPr>
          <w:rFonts w:cs="Times New Roman"/>
          <w:color w:val="222222"/>
          <w:sz w:val="24"/>
          <w:szCs w:val="24"/>
          <w:shd w:val="clear" w:color="auto" w:fill="FFFFFF"/>
        </w:rPr>
        <w:t>Fukudovy</w:t>
      </w:r>
      <w:proofErr w:type="spellEnd"/>
      <w:r w:rsidR="00635928">
        <w:rPr>
          <w:rFonts w:cs="Times New Roman"/>
          <w:color w:val="222222"/>
          <w:sz w:val="24"/>
          <w:szCs w:val="24"/>
          <w:shd w:val="clear" w:color="auto" w:fill="FFFFFF"/>
        </w:rPr>
        <w:t xml:space="preserve"> doktríny</w:t>
      </w:r>
      <w:r w:rsidR="009E3B35">
        <w:rPr>
          <w:rFonts w:cs="Times New Roman"/>
          <w:color w:val="222222"/>
          <w:sz w:val="24"/>
          <w:szCs w:val="24"/>
          <w:shd w:val="clear" w:color="auto" w:fill="FFFFFF"/>
        </w:rPr>
        <w:t xml:space="preserve"> v roce 2006 proběhly spekulace o revidování v kontextu tehdejší mezinárodně politické situace. Připomínám, že původní </w:t>
      </w:r>
      <w:proofErr w:type="spellStart"/>
      <w:r w:rsidR="009E3B35">
        <w:rPr>
          <w:rFonts w:cs="Times New Roman"/>
          <w:color w:val="222222"/>
          <w:sz w:val="24"/>
          <w:szCs w:val="24"/>
          <w:shd w:val="clear" w:color="auto" w:fill="FFFFFF"/>
        </w:rPr>
        <w:t>Fukudova</w:t>
      </w:r>
      <w:proofErr w:type="spellEnd"/>
      <w:r w:rsidR="009E3B35">
        <w:rPr>
          <w:rFonts w:cs="Times New Roman"/>
          <w:color w:val="222222"/>
          <w:sz w:val="24"/>
          <w:szCs w:val="24"/>
          <w:shd w:val="clear" w:color="auto" w:fill="FFFFFF"/>
        </w:rPr>
        <w:t xml:space="preserve"> doktrína byla do velké míry produktem reality studené války. Vláda </w:t>
      </w:r>
      <w:proofErr w:type="spellStart"/>
      <w:r w:rsidR="009E3B35">
        <w:rPr>
          <w:rFonts w:cs="Times New Roman"/>
          <w:color w:val="222222"/>
          <w:sz w:val="24"/>
          <w:szCs w:val="24"/>
          <w:shd w:val="clear" w:color="auto" w:fill="FFFFFF"/>
        </w:rPr>
        <w:t>Fukudy</w:t>
      </w:r>
      <w:proofErr w:type="spellEnd"/>
      <w:r w:rsidR="009E3B35">
        <w:rPr>
          <w:rFonts w:cs="Times New Roman"/>
          <w:color w:val="222222"/>
          <w:sz w:val="24"/>
          <w:szCs w:val="24"/>
          <w:shd w:val="clear" w:color="auto" w:fill="FFFFFF"/>
        </w:rPr>
        <w:t xml:space="preserve"> </w:t>
      </w:r>
      <w:proofErr w:type="spellStart"/>
      <w:r w:rsidR="009E3B35">
        <w:rPr>
          <w:rFonts w:cs="Times New Roman"/>
          <w:color w:val="222222"/>
          <w:sz w:val="24"/>
          <w:szCs w:val="24"/>
          <w:shd w:val="clear" w:color="auto" w:fill="FFFFFF"/>
        </w:rPr>
        <w:t>Jasea</w:t>
      </w:r>
      <w:proofErr w:type="spellEnd"/>
      <w:r w:rsidR="009E3B35">
        <w:rPr>
          <w:rFonts w:cs="Times New Roman"/>
          <w:color w:val="222222"/>
          <w:sz w:val="24"/>
          <w:szCs w:val="24"/>
          <w:shd w:val="clear" w:color="auto" w:fill="FFFFFF"/>
        </w:rPr>
        <w:t xml:space="preserve"> ovšem neměla na významnější politické kroky tímto směrem příliš velký prostor. Stejně jako všechny ostatní </w:t>
      </w:r>
      <w:r w:rsidR="00635928">
        <w:rPr>
          <w:rFonts w:cs="Times New Roman"/>
          <w:color w:val="222222"/>
          <w:sz w:val="24"/>
          <w:szCs w:val="24"/>
          <w:shd w:val="clear" w:color="auto" w:fill="FFFFFF"/>
        </w:rPr>
        <w:t xml:space="preserve">japonské </w:t>
      </w:r>
      <w:r w:rsidR="009E3B35">
        <w:rPr>
          <w:rFonts w:cs="Times New Roman"/>
          <w:color w:val="222222"/>
          <w:sz w:val="24"/>
          <w:szCs w:val="24"/>
          <w:shd w:val="clear" w:color="auto" w:fill="FFFFFF"/>
        </w:rPr>
        <w:t xml:space="preserve">vlády mezi lety 2006–2012 se po </w:t>
      </w:r>
      <w:r w:rsidR="00635928">
        <w:rPr>
          <w:rFonts w:cs="Times New Roman"/>
          <w:color w:val="222222"/>
          <w:sz w:val="24"/>
          <w:szCs w:val="24"/>
          <w:shd w:val="clear" w:color="auto" w:fill="FFFFFF"/>
        </w:rPr>
        <w:t xml:space="preserve">zhruba </w:t>
      </w:r>
      <w:r w:rsidR="009E3B35">
        <w:rPr>
          <w:rFonts w:cs="Times New Roman"/>
          <w:color w:val="222222"/>
          <w:sz w:val="24"/>
          <w:szCs w:val="24"/>
          <w:shd w:val="clear" w:color="auto" w:fill="FFFFFF"/>
        </w:rPr>
        <w:t>roce rozpadla.</w:t>
      </w:r>
      <w:r w:rsidR="007802EF">
        <w:rPr>
          <w:rFonts w:cs="Times New Roman"/>
          <w:color w:val="222222"/>
          <w:sz w:val="24"/>
          <w:szCs w:val="24"/>
          <w:shd w:val="clear" w:color="auto" w:fill="FFFFFF"/>
        </w:rPr>
        <w:t xml:space="preserve"> Tím, kdo znovu přivedl do japonské mezinárodní politiky myšlenku širší ekonomické integrace v prostoru JVA se stal až </w:t>
      </w:r>
      <w:proofErr w:type="spellStart"/>
      <w:r w:rsidR="007802EF">
        <w:rPr>
          <w:rFonts w:cs="Times New Roman"/>
          <w:color w:val="222222"/>
          <w:sz w:val="24"/>
          <w:szCs w:val="24"/>
          <w:shd w:val="clear" w:color="auto" w:fill="FFFFFF"/>
        </w:rPr>
        <w:t>Abe</w:t>
      </w:r>
      <w:proofErr w:type="spellEnd"/>
      <w:r w:rsidR="007802EF">
        <w:rPr>
          <w:rFonts w:cs="Times New Roman"/>
          <w:color w:val="222222"/>
          <w:sz w:val="24"/>
          <w:szCs w:val="24"/>
          <w:shd w:val="clear" w:color="auto" w:fill="FFFFFF"/>
        </w:rPr>
        <w:t xml:space="preserve"> </w:t>
      </w:r>
      <w:proofErr w:type="spellStart"/>
      <w:r w:rsidR="007802EF">
        <w:rPr>
          <w:rFonts w:cs="Times New Roman"/>
          <w:color w:val="222222"/>
          <w:sz w:val="24"/>
          <w:szCs w:val="24"/>
          <w:shd w:val="clear" w:color="auto" w:fill="FFFFFF"/>
        </w:rPr>
        <w:t>Šinzó</w:t>
      </w:r>
      <w:proofErr w:type="spellEnd"/>
      <w:r w:rsidR="007802EF">
        <w:rPr>
          <w:rFonts w:cs="Times New Roman"/>
          <w:color w:val="222222"/>
          <w:sz w:val="24"/>
          <w:szCs w:val="24"/>
          <w:shd w:val="clear" w:color="auto" w:fill="FFFFFF"/>
        </w:rPr>
        <w:t xml:space="preserve">. Po svém zvolení si </w:t>
      </w:r>
      <w:r w:rsidR="00961260">
        <w:rPr>
          <w:rFonts w:cs="Times New Roman"/>
          <w:color w:val="222222"/>
          <w:sz w:val="24"/>
          <w:szCs w:val="24"/>
          <w:shd w:val="clear" w:color="auto" w:fill="FFFFFF"/>
        </w:rPr>
        <w:t xml:space="preserve">jako cíl své první zahraniční návštěvy jako předseda vlády zvolil Vietnam, Thajsko a Indonésii, přičemž postupně navštívil všech 10 členských zemí ASEAN. </w:t>
      </w:r>
      <w:proofErr w:type="spellStart"/>
      <w:r w:rsidR="00961260">
        <w:rPr>
          <w:rFonts w:cs="Times New Roman"/>
          <w:color w:val="222222"/>
          <w:sz w:val="24"/>
          <w:szCs w:val="24"/>
          <w:shd w:val="clear" w:color="auto" w:fill="FFFFFF"/>
        </w:rPr>
        <w:t>Abeho</w:t>
      </w:r>
      <w:proofErr w:type="spellEnd"/>
      <w:r w:rsidR="00961260">
        <w:rPr>
          <w:rFonts w:cs="Times New Roman"/>
          <w:color w:val="222222"/>
          <w:sz w:val="24"/>
          <w:szCs w:val="24"/>
          <w:shd w:val="clear" w:color="auto" w:fill="FFFFFF"/>
        </w:rPr>
        <w:t xml:space="preserve"> rétorika</w:t>
      </w:r>
      <w:r w:rsidR="00A07370">
        <w:rPr>
          <w:rFonts w:cs="Times New Roman"/>
          <w:color w:val="222222"/>
          <w:sz w:val="24"/>
          <w:szCs w:val="24"/>
          <w:shd w:val="clear" w:color="auto" w:fill="FFFFFF"/>
        </w:rPr>
        <w:t xml:space="preserve"> ostrého</w:t>
      </w:r>
      <w:r w:rsidR="00961260">
        <w:rPr>
          <w:rFonts w:cs="Times New Roman"/>
          <w:color w:val="222222"/>
          <w:sz w:val="24"/>
          <w:szCs w:val="24"/>
          <w:shd w:val="clear" w:color="auto" w:fill="FFFFFF"/>
        </w:rPr>
        <w:t xml:space="preserve"> se vymezování vůči ČLR a vstřícná gesta k zemích JVA</w:t>
      </w:r>
      <w:r w:rsidR="00A07370">
        <w:rPr>
          <w:rFonts w:cs="Times New Roman"/>
          <w:color w:val="222222"/>
          <w:sz w:val="24"/>
          <w:szCs w:val="24"/>
          <w:shd w:val="clear" w:color="auto" w:fill="FFFFFF"/>
        </w:rPr>
        <w:t xml:space="preserve"> plus jeho postoj například</w:t>
      </w:r>
      <w:r w:rsidR="00961260">
        <w:rPr>
          <w:rFonts w:cs="Times New Roman"/>
          <w:color w:val="222222"/>
          <w:sz w:val="24"/>
          <w:szCs w:val="24"/>
          <w:shd w:val="clear" w:color="auto" w:fill="FFFFFF"/>
        </w:rPr>
        <w:t xml:space="preserve"> v otázce problematiky Jihočínského </w:t>
      </w:r>
      <w:r w:rsidR="00735B70">
        <w:rPr>
          <w:rFonts w:cs="Times New Roman"/>
          <w:color w:val="222222"/>
          <w:sz w:val="24"/>
          <w:szCs w:val="24"/>
          <w:shd w:val="clear" w:color="auto" w:fill="FFFFFF"/>
        </w:rPr>
        <w:t>m</w:t>
      </w:r>
      <w:r w:rsidR="00961260">
        <w:rPr>
          <w:rFonts w:cs="Times New Roman"/>
          <w:color w:val="222222"/>
          <w:sz w:val="24"/>
          <w:szCs w:val="24"/>
          <w:shd w:val="clear" w:color="auto" w:fill="FFFFFF"/>
        </w:rPr>
        <w:t>oře j</w:t>
      </w:r>
      <w:r w:rsidR="00A07370">
        <w:rPr>
          <w:rFonts w:cs="Times New Roman"/>
          <w:color w:val="222222"/>
          <w:sz w:val="24"/>
          <w:szCs w:val="24"/>
          <w:shd w:val="clear" w:color="auto" w:fill="FFFFFF"/>
        </w:rPr>
        <w:t xml:space="preserve">sou </w:t>
      </w:r>
      <w:r w:rsidR="00961260">
        <w:rPr>
          <w:rFonts w:cs="Times New Roman"/>
          <w:color w:val="222222"/>
          <w:sz w:val="24"/>
          <w:szCs w:val="24"/>
          <w:shd w:val="clear" w:color="auto" w:fill="FFFFFF"/>
        </w:rPr>
        <w:t>poměrně velkým obratem v zahraniční politice Japonsko oproti letům 2006–2012.</w:t>
      </w:r>
      <w:r w:rsidR="00961260">
        <w:rPr>
          <w:rStyle w:val="Znakapoznpodarou"/>
          <w:rFonts w:cs="Times New Roman"/>
          <w:color w:val="222222"/>
          <w:sz w:val="24"/>
          <w:szCs w:val="24"/>
          <w:shd w:val="clear" w:color="auto" w:fill="FFFFFF"/>
        </w:rPr>
        <w:footnoteReference w:id="74"/>
      </w:r>
      <w:r w:rsidR="00961260">
        <w:rPr>
          <w:rFonts w:cs="Times New Roman"/>
          <w:color w:val="222222"/>
          <w:sz w:val="24"/>
          <w:szCs w:val="24"/>
          <w:shd w:val="clear" w:color="auto" w:fill="FFFFFF"/>
        </w:rPr>
        <w:t xml:space="preserve">  </w:t>
      </w:r>
    </w:p>
    <w:p w14:paraId="13C10211" w14:textId="517440B4" w:rsidR="00550D2A" w:rsidRPr="00550D2A" w:rsidRDefault="00550D2A" w:rsidP="00550D2A">
      <w:pPr>
        <w:pStyle w:val="Nadpis3"/>
      </w:pPr>
      <w:r w:rsidRPr="00550D2A">
        <w:t xml:space="preserve"> </w:t>
      </w:r>
      <w:bookmarkStart w:id="13" w:name="_Toc513783870"/>
      <w:r w:rsidRPr="00550D2A">
        <w:t>Japonsko a Indonésie v posledních letech</w:t>
      </w:r>
      <w:bookmarkEnd w:id="13"/>
    </w:p>
    <w:p w14:paraId="02BC8C06" w14:textId="138A9318" w:rsidR="00584B5A" w:rsidRPr="003B1097" w:rsidRDefault="006724FB" w:rsidP="00ED574E">
      <w:pPr>
        <w:rPr>
          <w:rFonts w:cs="Times New Roman"/>
          <w:sz w:val="24"/>
          <w:szCs w:val="24"/>
        </w:rPr>
      </w:pPr>
      <w:r w:rsidRPr="003B1097">
        <w:rPr>
          <w:rFonts w:cs="Times New Roman"/>
          <w:sz w:val="24"/>
          <w:szCs w:val="24"/>
        </w:rPr>
        <w:t>V</w:t>
      </w:r>
      <w:r w:rsidR="00D55F71" w:rsidRPr="003B1097">
        <w:rPr>
          <w:rFonts w:cs="Times New Roman"/>
          <w:sz w:val="24"/>
          <w:szCs w:val="24"/>
        </w:rPr>
        <w:t> posledních</w:t>
      </w:r>
      <w:r w:rsidRPr="003B1097">
        <w:rPr>
          <w:rFonts w:cs="Times New Roman"/>
          <w:sz w:val="24"/>
          <w:szCs w:val="24"/>
        </w:rPr>
        <w:t xml:space="preserve"> letech se bezpečností situace v Asii bohužel spíše zhoršuje</w:t>
      </w:r>
      <w:r w:rsidR="001A67E9">
        <w:rPr>
          <w:rFonts w:cs="Times New Roman"/>
          <w:sz w:val="24"/>
          <w:szCs w:val="24"/>
        </w:rPr>
        <w:t xml:space="preserve">. </w:t>
      </w:r>
      <w:r w:rsidRPr="003B1097">
        <w:rPr>
          <w:rFonts w:cs="Times New Roman"/>
          <w:sz w:val="24"/>
          <w:szCs w:val="24"/>
        </w:rPr>
        <w:t xml:space="preserve">Především </w:t>
      </w:r>
      <w:r w:rsidR="001A67E9">
        <w:rPr>
          <w:rFonts w:cs="Times New Roman"/>
          <w:sz w:val="24"/>
          <w:szCs w:val="24"/>
        </w:rPr>
        <w:t>kvůli</w:t>
      </w:r>
      <w:r w:rsidRPr="003B1097">
        <w:rPr>
          <w:rFonts w:cs="Times New Roman"/>
          <w:sz w:val="24"/>
          <w:szCs w:val="24"/>
        </w:rPr>
        <w:t xml:space="preserve"> eskalaci dlouhodobých teritoriálních problémů, konkrétně nároku Číny a ostatních v</w:t>
      </w:r>
      <w:r w:rsidR="00C717DE">
        <w:rPr>
          <w:rFonts w:cs="Times New Roman"/>
          <w:sz w:val="24"/>
          <w:szCs w:val="24"/>
        </w:rPr>
        <w:t>ýchodoasijských zemí v oblasti J</w:t>
      </w:r>
      <w:r w:rsidRPr="003B1097">
        <w:rPr>
          <w:rFonts w:cs="Times New Roman"/>
          <w:sz w:val="24"/>
          <w:szCs w:val="24"/>
        </w:rPr>
        <w:t xml:space="preserve">ihočínského moře, </w:t>
      </w:r>
      <w:r w:rsidR="00C717DE">
        <w:rPr>
          <w:rFonts w:cs="Times New Roman"/>
          <w:sz w:val="24"/>
          <w:szCs w:val="24"/>
        </w:rPr>
        <w:t>jaderné</w:t>
      </w:r>
      <w:r w:rsidR="001A67E9">
        <w:rPr>
          <w:rFonts w:cs="Times New Roman"/>
          <w:sz w:val="24"/>
          <w:szCs w:val="24"/>
        </w:rPr>
        <w:t xml:space="preserve"> </w:t>
      </w:r>
      <w:r w:rsidRPr="003B1097">
        <w:rPr>
          <w:rFonts w:cs="Times New Roman"/>
          <w:sz w:val="24"/>
          <w:szCs w:val="24"/>
        </w:rPr>
        <w:t>kriz</w:t>
      </w:r>
      <w:r w:rsidR="001A67E9">
        <w:rPr>
          <w:rFonts w:cs="Times New Roman"/>
          <w:sz w:val="24"/>
          <w:szCs w:val="24"/>
        </w:rPr>
        <w:t>i</w:t>
      </w:r>
      <w:r w:rsidRPr="003B1097">
        <w:rPr>
          <w:rFonts w:cs="Times New Roman"/>
          <w:sz w:val="24"/>
          <w:szCs w:val="24"/>
        </w:rPr>
        <w:t xml:space="preserve"> na korejském poloostrově a radikalizac</w:t>
      </w:r>
      <w:r w:rsidR="001A67E9">
        <w:rPr>
          <w:rFonts w:cs="Times New Roman"/>
          <w:sz w:val="24"/>
          <w:szCs w:val="24"/>
        </w:rPr>
        <w:t>i</w:t>
      </w:r>
      <w:r w:rsidRPr="003B1097">
        <w:rPr>
          <w:rFonts w:cs="Times New Roman"/>
          <w:sz w:val="24"/>
          <w:szCs w:val="24"/>
        </w:rPr>
        <w:t xml:space="preserve"> islámského obyvatelstva, kter</w:t>
      </w:r>
      <w:r w:rsidR="001A67E9">
        <w:rPr>
          <w:rFonts w:cs="Times New Roman"/>
          <w:sz w:val="24"/>
          <w:szCs w:val="24"/>
        </w:rPr>
        <w:t>á</w:t>
      </w:r>
      <w:r w:rsidRPr="003B1097">
        <w:rPr>
          <w:rFonts w:cs="Times New Roman"/>
          <w:sz w:val="24"/>
          <w:szCs w:val="24"/>
        </w:rPr>
        <w:t xml:space="preserve"> může vyústit až v terorismus.</w:t>
      </w:r>
    </w:p>
    <w:p w14:paraId="686536F8" w14:textId="1620B422" w:rsidR="006724FB" w:rsidRPr="003B1097" w:rsidRDefault="006724FB" w:rsidP="00ED574E">
      <w:pPr>
        <w:rPr>
          <w:rFonts w:cs="Times New Roman"/>
          <w:color w:val="222222"/>
          <w:sz w:val="24"/>
          <w:szCs w:val="24"/>
          <w:shd w:val="clear" w:color="auto" w:fill="FFFFFF"/>
        </w:rPr>
      </w:pPr>
      <w:r w:rsidRPr="003B1097">
        <w:rPr>
          <w:rFonts w:cs="Times New Roman"/>
          <w:sz w:val="24"/>
          <w:szCs w:val="24"/>
          <w:shd w:val="clear" w:color="auto" w:fill="FFFFFF"/>
        </w:rPr>
        <w:t xml:space="preserve">V roce 2015 se při setkání na konferenci spojených národů o zmenšování rizika katastrof indonéský viceprezident Muhammad </w:t>
      </w:r>
      <w:proofErr w:type="spellStart"/>
      <w:r w:rsidRPr="003B1097">
        <w:rPr>
          <w:rFonts w:cs="Times New Roman"/>
          <w:sz w:val="24"/>
          <w:szCs w:val="24"/>
          <w:shd w:val="clear" w:color="auto" w:fill="FFFFFF"/>
        </w:rPr>
        <w:t>Jusuf</w:t>
      </w:r>
      <w:proofErr w:type="spellEnd"/>
      <w:r w:rsidRPr="003B1097">
        <w:rPr>
          <w:rFonts w:cs="Times New Roman"/>
          <w:sz w:val="24"/>
          <w:szCs w:val="24"/>
          <w:shd w:val="clear" w:color="auto" w:fill="FFFFFF"/>
        </w:rPr>
        <w:t xml:space="preserve"> </w:t>
      </w:r>
      <w:proofErr w:type="spellStart"/>
      <w:r w:rsidRPr="003B1097">
        <w:rPr>
          <w:rFonts w:cs="Times New Roman"/>
          <w:sz w:val="24"/>
          <w:szCs w:val="24"/>
          <w:shd w:val="clear" w:color="auto" w:fill="FFFFFF"/>
        </w:rPr>
        <w:t>Kalla</w:t>
      </w:r>
      <w:proofErr w:type="spellEnd"/>
      <w:r w:rsidRPr="003B1097">
        <w:rPr>
          <w:rFonts w:cs="Times New Roman"/>
          <w:sz w:val="24"/>
          <w:szCs w:val="24"/>
          <w:shd w:val="clear" w:color="auto" w:fill="FFFFFF"/>
        </w:rPr>
        <w:t xml:space="preserve"> a japonský ministr zahraničí </w:t>
      </w:r>
      <w:proofErr w:type="spellStart"/>
      <w:r w:rsidRPr="003B1097">
        <w:rPr>
          <w:rFonts w:cs="Times New Roman"/>
          <w:sz w:val="24"/>
          <w:szCs w:val="24"/>
          <w:shd w:val="clear" w:color="auto" w:fill="FFFFFF"/>
        </w:rPr>
        <w:t>Kišida</w:t>
      </w:r>
      <w:proofErr w:type="spellEnd"/>
      <w:r w:rsidRPr="003B1097">
        <w:rPr>
          <w:rFonts w:cs="Times New Roman"/>
          <w:sz w:val="24"/>
          <w:szCs w:val="24"/>
          <w:shd w:val="clear" w:color="auto" w:fill="FFFFFF"/>
        </w:rPr>
        <w:t xml:space="preserve"> </w:t>
      </w:r>
      <w:proofErr w:type="spellStart"/>
      <w:r w:rsidRPr="003B1097">
        <w:rPr>
          <w:rFonts w:cs="Times New Roman"/>
          <w:sz w:val="24"/>
          <w:szCs w:val="24"/>
          <w:shd w:val="clear" w:color="auto" w:fill="FFFFFF"/>
        </w:rPr>
        <w:t>Fumio</w:t>
      </w:r>
      <w:proofErr w:type="spellEnd"/>
      <w:r w:rsidRPr="003B1097">
        <w:rPr>
          <w:rFonts w:cs="Times New Roman"/>
          <w:sz w:val="24"/>
          <w:szCs w:val="24"/>
          <w:shd w:val="clear" w:color="auto" w:fill="FFFFFF"/>
        </w:rPr>
        <w:t xml:space="preserve"> shodli na tom, že Japonsko a </w:t>
      </w:r>
      <w:r w:rsidRPr="003B1097">
        <w:rPr>
          <w:rFonts w:cs="Times New Roman"/>
          <w:color w:val="222222"/>
          <w:sz w:val="24"/>
          <w:szCs w:val="24"/>
          <w:shd w:val="clear" w:color="auto" w:fill="FFFFFF"/>
        </w:rPr>
        <w:t>Indonésie by spolu měli efektivně bojovat s islámským fundamentalismem v podobě islámského státu. Indonésie je totiž jako největší muslimská země na světě </w:t>
      </w:r>
      <w:r w:rsidR="005A5C24" w:rsidRPr="003B1097">
        <w:rPr>
          <w:rFonts w:cs="Times New Roman"/>
          <w:color w:val="222222"/>
          <w:sz w:val="24"/>
          <w:szCs w:val="24"/>
          <w:shd w:val="clear" w:color="auto" w:fill="FFFFFF"/>
        </w:rPr>
        <w:t xml:space="preserve">s </w:t>
      </w:r>
      <w:r w:rsidRPr="003B1097">
        <w:rPr>
          <w:rFonts w:cs="Times New Roman"/>
          <w:color w:val="222222"/>
          <w:sz w:val="24"/>
          <w:szCs w:val="24"/>
          <w:shd w:val="clear" w:color="auto" w:fill="FFFFFF"/>
        </w:rPr>
        <w:t xml:space="preserve">257 milióny obyvatel jedním z logických terčů propagandy radikálních islamistů. </w:t>
      </w:r>
      <w:r w:rsidRPr="003B1097">
        <w:rPr>
          <w:rFonts w:cs="Times New Roman"/>
          <w:color w:val="222222"/>
          <w:sz w:val="24"/>
          <w:szCs w:val="24"/>
          <w:shd w:val="clear" w:color="auto" w:fill="FFFFFF"/>
        </w:rPr>
        <w:lastRenderedPageBreak/>
        <w:t xml:space="preserve">Tato shoda byla na pozadí tehdy nedávného masakru rukojmích islámským státem </w:t>
      </w:r>
      <w:r w:rsidR="00B07CB1" w:rsidRPr="003B1097">
        <w:rPr>
          <w:rFonts w:cs="Times New Roman"/>
          <w:color w:val="222222"/>
          <w:sz w:val="24"/>
          <w:szCs w:val="24"/>
          <w:shd w:val="clear" w:color="auto" w:fill="FFFFFF"/>
        </w:rPr>
        <w:t>v Sýrii. Mezi těmito rukojmími byli také dva japonští občané</w:t>
      </w:r>
      <w:r w:rsidR="003F62DF" w:rsidRPr="003B1097">
        <w:rPr>
          <w:rFonts w:cs="Times New Roman"/>
          <w:color w:val="222222"/>
          <w:sz w:val="24"/>
          <w:szCs w:val="24"/>
          <w:shd w:val="clear" w:color="auto" w:fill="FFFFFF"/>
        </w:rPr>
        <w:t xml:space="preserve"> novinář </w:t>
      </w:r>
      <w:proofErr w:type="spellStart"/>
      <w:r w:rsidR="003F62DF" w:rsidRPr="003B1097">
        <w:rPr>
          <w:rFonts w:cs="Times New Roman"/>
          <w:color w:val="222222"/>
          <w:sz w:val="24"/>
          <w:szCs w:val="24"/>
          <w:shd w:val="clear" w:color="auto" w:fill="FFFFFF"/>
        </w:rPr>
        <w:t>Gotó</w:t>
      </w:r>
      <w:proofErr w:type="spellEnd"/>
      <w:r w:rsidR="003F62DF" w:rsidRPr="003B1097">
        <w:rPr>
          <w:rFonts w:cs="Times New Roman"/>
          <w:color w:val="222222"/>
          <w:sz w:val="24"/>
          <w:szCs w:val="24"/>
          <w:shd w:val="clear" w:color="auto" w:fill="FFFFFF"/>
        </w:rPr>
        <w:t xml:space="preserve"> </w:t>
      </w:r>
      <w:proofErr w:type="spellStart"/>
      <w:r w:rsidR="003F62DF" w:rsidRPr="003B1097">
        <w:rPr>
          <w:rFonts w:cs="Times New Roman"/>
          <w:color w:val="222222"/>
          <w:sz w:val="24"/>
          <w:szCs w:val="24"/>
          <w:shd w:val="clear" w:color="auto" w:fill="FFFFFF"/>
        </w:rPr>
        <w:t>Kendži</w:t>
      </w:r>
      <w:proofErr w:type="spellEnd"/>
      <w:r w:rsidR="003F62DF" w:rsidRPr="003B1097">
        <w:rPr>
          <w:rFonts w:cs="Times New Roman"/>
          <w:color w:val="222222"/>
          <w:sz w:val="24"/>
          <w:szCs w:val="24"/>
          <w:shd w:val="clear" w:color="auto" w:fill="FFFFFF"/>
        </w:rPr>
        <w:t xml:space="preserve"> a </w:t>
      </w:r>
      <w:r w:rsidR="004C5652" w:rsidRPr="003B1097">
        <w:rPr>
          <w:rFonts w:cs="Times New Roman"/>
          <w:color w:val="222222"/>
          <w:sz w:val="24"/>
          <w:szCs w:val="24"/>
          <w:shd w:val="clear" w:color="auto" w:fill="FFFFFF"/>
        </w:rPr>
        <w:t xml:space="preserve">zaměstnanec společnosti dodávající vojenský materiál </w:t>
      </w:r>
      <w:proofErr w:type="spellStart"/>
      <w:r w:rsidR="004C5652" w:rsidRPr="003B1097">
        <w:rPr>
          <w:rFonts w:cs="Times New Roman"/>
          <w:color w:val="222222"/>
          <w:sz w:val="24"/>
          <w:szCs w:val="24"/>
          <w:shd w:val="clear" w:color="auto" w:fill="FFFFFF"/>
        </w:rPr>
        <w:t>Yukawa</w:t>
      </w:r>
      <w:proofErr w:type="spellEnd"/>
      <w:r w:rsidR="00107702" w:rsidRPr="003B1097">
        <w:rPr>
          <w:rFonts w:cs="Times New Roman"/>
          <w:color w:val="222222"/>
          <w:sz w:val="24"/>
          <w:szCs w:val="24"/>
          <w:shd w:val="clear" w:color="auto" w:fill="FFFFFF"/>
        </w:rPr>
        <w:t xml:space="preserve"> </w:t>
      </w:r>
      <w:proofErr w:type="spellStart"/>
      <w:r w:rsidR="00107702" w:rsidRPr="003B1097">
        <w:rPr>
          <w:rFonts w:cs="Times New Roman"/>
          <w:color w:val="222222"/>
          <w:sz w:val="24"/>
          <w:szCs w:val="24"/>
          <w:shd w:val="clear" w:color="auto" w:fill="FFFFFF"/>
        </w:rPr>
        <w:t>Haruna</w:t>
      </w:r>
      <w:proofErr w:type="spellEnd"/>
      <w:r w:rsidR="004C5652" w:rsidRPr="003B1097">
        <w:rPr>
          <w:rFonts w:cs="Times New Roman"/>
          <w:color w:val="222222"/>
          <w:sz w:val="24"/>
          <w:szCs w:val="24"/>
          <w:shd w:val="clear" w:color="auto" w:fill="FFFFFF"/>
        </w:rPr>
        <w:t xml:space="preserve">. </w:t>
      </w:r>
      <w:r w:rsidR="00B07CB1" w:rsidRPr="003B1097">
        <w:rPr>
          <w:rFonts w:cs="Times New Roman"/>
          <w:color w:val="222222"/>
          <w:sz w:val="24"/>
          <w:szCs w:val="24"/>
          <w:shd w:val="clear" w:color="auto" w:fill="FFFFFF"/>
        </w:rPr>
        <w:t xml:space="preserve">Ministr </w:t>
      </w:r>
      <w:proofErr w:type="spellStart"/>
      <w:r w:rsidR="00B07CB1" w:rsidRPr="003B1097">
        <w:rPr>
          <w:rFonts w:cs="Times New Roman"/>
          <w:color w:val="222222"/>
          <w:sz w:val="24"/>
          <w:szCs w:val="24"/>
          <w:shd w:val="clear" w:color="auto" w:fill="FFFFFF"/>
        </w:rPr>
        <w:t>Kišida</w:t>
      </w:r>
      <w:proofErr w:type="spellEnd"/>
      <w:r w:rsidR="00B07CB1" w:rsidRPr="003B1097">
        <w:rPr>
          <w:rFonts w:cs="Times New Roman"/>
          <w:color w:val="222222"/>
          <w:sz w:val="24"/>
          <w:szCs w:val="24"/>
          <w:shd w:val="clear" w:color="auto" w:fill="FFFFFF"/>
        </w:rPr>
        <w:t xml:space="preserve"> zdůrazňoval především, že nejdůležitější je </w:t>
      </w:r>
      <w:r w:rsidR="00832DB7" w:rsidRPr="003B1097">
        <w:rPr>
          <w:rFonts w:cs="Times New Roman"/>
          <w:color w:val="222222"/>
          <w:sz w:val="24"/>
          <w:szCs w:val="24"/>
          <w:shd w:val="clear" w:color="auto" w:fill="FFFFFF"/>
        </w:rPr>
        <w:t xml:space="preserve">při potírání rizika radikalizace společnosti „umírněné“ řešení situace a systematické potírání chudoby, třeba i skrze japonskou investiční spolupráci. S hrozbou radikálního islámu velmi úzce separatistické tendence indonéské provincie </w:t>
      </w:r>
      <w:proofErr w:type="spellStart"/>
      <w:r w:rsidR="00832DB7" w:rsidRPr="003B1097">
        <w:rPr>
          <w:rFonts w:cs="Times New Roman"/>
          <w:color w:val="222222"/>
          <w:sz w:val="24"/>
          <w:szCs w:val="24"/>
          <w:shd w:val="clear" w:color="auto" w:fill="FFFFFF"/>
        </w:rPr>
        <w:t>Aceh</w:t>
      </w:r>
      <w:proofErr w:type="spellEnd"/>
      <w:r w:rsidR="00832DB7" w:rsidRPr="003B1097">
        <w:rPr>
          <w:rFonts w:cs="Times New Roman"/>
          <w:color w:val="222222"/>
          <w:sz w:val="24"/>
          <w:szCs w:val="24"/>
          <w:shd w:val="clear" w:color="auto" w:fill="FFFFFF"/>
        </w:rPr>
        <w:t xml:space="preserve">, který je historicky centrem </w:t>
      </w:r>
      <w:proofErr w:type="spellStart"/>
      <w:r w:rsidR="00832DB7" w:rsidRPr="003B1097">
        <w:rPr>
          <w:rFonts w:cs="Times New Roman"/>
          <w:color w:val="222222"/>
          <w:sz w:val="24"/>
          <w:szCs w:val="24"/>
          <w:shd w:val="clear" w:color="auto" w:fill="FFFFFF"/>
        </w:rPr>
        <w:t>wahábismu</w:t>
      </w:r>
      <w:proofErr w:type="spellEnd"/>
      <w:r w:rsidR="00832DB7" w:rsidRPr="003B1097">
        <w:rPr>
          <w:rFonts w:cs="Times New Roman"/>
          <w:color w:val="222222"/>
          <w:sz w:val="24"/>
          <w:szCs w:val="24"/>
          <w:shd w:val="clear" w:color="auto" w:fill="FFFFFF"/>
        </w:rPr>
        <w:t xml:space="preserve"> a militantních odnoží islámu v zemi.</w:t>
      </w:r>
      <w:r w:rsidR="004C5652" w:rsidRPr="003B1097">
        <w:rPr>
          <w:rFonts w:cs="Times New Roman"/>
          <w:color w:val="222222"/>
          <w:sz w:val="24"/>
          <w:szCs w:val="24"/>
          <w:shd w:val="clear" w:color="auto" w:fill="FFFFFF"/>
        </w:rPr>
        <w:t xml:space="preserve"> Stojí za připomenutí, že tra</w:t>
      </w:r>
      <w:r w:rsidR="00C717DE">
        <w:rPr>
          <w:rFonts w:cs="Times New Roman"/>
          <w:color w:val="222222"/>
          <w:sz w:val="24"/>
          <w:szCs w:val="24"/>
          <w:shd w:val="clear" w:color="auto" w:fill="FFFFFF"/>
        </w:rPr>
        <w:t xml:space="preserve">dičně v Indonésii převládá </w:t>
      </w:r>
      <w:r w:rsidR="004C5652" w:rsidRPr="003B1097">
        <w:rPr>
          <w:rFonts w:cs="Times New Roman"/>
          <w:color w:val="222222"/>
          <w:sz w:val="24"/>
          <w:szCs w:val="24"/>
          <w:shd w:val="clear" w:color="auto" w:fill="FFFFFF"/>
        </w:rPr>
        <w:t>umírněná forma islámu, která se v podstatných věcech jako je např</w:t>
      </w:r>
      <w:r w:rsidR="00735B70">
        <w:rPr>
          <w:rFonts w:cs="Times New Roman"/>
          <w:color w:val="222222"/>
          <w:sz w:val="24"/>
          <w:szCs w:val="24"/>
          <w:shd w:val="clear" w:color="auto" w:fill="FFFFFF"/>
        </w:rPr>
        <w:t>íklad</w:t>
      </w:r>
      <w:r w:rsidR="004C5652" w:rsidRPr="003B1097">
        <w:rPr>
          <w:rFonts w:cs="Times New Roman"/>
          <w:color w:val="222222"/>
          <w:sz w:val="24"/>
          <w:szCs w:val="24"/>
          <w:shd w:val="clear" w:color="auto" w:fill="FFFFFF"/>
        </w:rPr>
        <w:t xml:space="preserve"> pohled na pohřbívání nebo zahalování žen na veřejnosti velmi liší od islámu v jiných částech světa. Bohužel po roce 1998 se s celospolečenským uvolněním objevil</w:t>
      </w:r>
      <w:r w:rsidR="00735B70">
        <w:rPr>
          <w:rFonts w:cs="Times New Roman"/>
          <w:color w:val="222222"/>
          <w:sz w:val="24"/>
          <w:szCs w:val="24"/>
          <w:shd w:val="clear" w:color="auto" w:fill="FFFFFF"/>
        </w:rPr>
        <w:t>y</w:t>
      </w:r>
      <w:r w:rsidR="004C5652" w:rsidRPr="003B1097">
        <w:rPr>
          <w:rFonts w:cs="Times New Roman"/>
          <w:color w:val="222222"/>
          <w:sz w:val="24"/>
          <w:szCs w:val="24"/>
          <w:shd w:val="clear" w:color="auto" w:fill="FFFFFF"/>
        </w:rPr>
        <w:t xml:space="preserve"> v Indonésie </w:t>
      </w:r>
      <w:r w:rsidR="00C717DE">
        <w:rPr>
          <w:rFonts w:cs="Times New Roman"/>
          <w:color w:val="222222"/>
          <w:sz w:val="24"/>
          <w:szCs w:val="24"/>
          <w:shd w:val="clear" w:color="auto" w:fill="FFFFFF"/>
        </w:rPr>
        <w:t xml:space="preserve">také </w:t>
      </w:r>
      <w:r w:rsidR="004C5652" w:rsidRPr="003B1097">
        <w:rPr>
          <w:rFonts w:cs="Times New Roman"/>
          <w:color w:val="222222"/>
          <w:sz w:val="24"/>
          <w:szCs w:val="24"/>
          <w:shd w:val="clear" w:color="auto" w:fill="FFFFFF"/>
        </w:rPr>
        <w:t xml:space="preserve">organizace militantního islámu jako např. Front </w:t>
      </w:r>
      <w:proofErr w:type="spellStart"/>
      <w:r w:rsidR="004C5652" w:rsidRPr="003B1097">
        <w:rPr>
          <w:rFonts w:cs="Times New Roman"/>
          <w:color w:val="222222"/>
          <w:sz w:val="24"/>
          <w:szCs w:val="24"/>
          <w:shd w:val="clear" w:color="auto" w:fill="FFFFFF"/>
        </w:rPr>
        <w:t>Pembela</w:t>
      </w:r>
      <w:proofErr w:type="spellEnd"/>
      <w:r w:rsidR="004C5652" w:rsidRPr="003B1097">
        <w:rPr>
          <w:rFonts w:cs="Times New Roman"/>
          <w:color w:val="222222"/>
          <w:sz w:val="24"/>
          <w:szCs w:val="24"/>
          <w:shd w:val="clear" w:color="auto" w:fill="FFFFFF"/>
        </w:rPr>
        <w:t xml:space="preserve"> </w:t>
      </w:r>
      <w:proofErr w:type="spellStart"/>
      <w:r w:rsidR="004C5652" w:rsidRPr="003B1097">
        <w:rPr>
          <w:rFonts w:cs="Times New Roman"/>
          <w:color w:val="222222"/>
          <w:sz w:val="24"/>
          <w:szCs w:val="24"/>
          <w:shd w:val="clear" w:color="auto" w:fill="FFFFFF"/>
        </w:rPr>
        <w:t>Islam</w:t>
      </w:r>
      <w:proofErr w:type="spellEnd"/>
      <w:r w:rsidR="00107702" w:rsidRPr="003B1097">
        <w:rPr>
          <w:rStyle w:val="Znakapoznpodarou"/>
          <w:rFonts w:cs="Times New Roman"/>
          <w:color w:val="222222"/>
          <w:sz w:val="24"/>
          <w:szCs w:val="24"/>
          <w:shd w:val="clear" w:color="auto" w:fill="FFFFFF"/>
        </w:rPr>
        <w:footnoteReference w:id="75"/>
      </w:r>
      <w:r w:rsidR="004C5652" w:rsidRPr="003B1097">
        <w:rPr>
          <w:rFonts w:cs="Times New Roman"/>
          <w:color w:val="222222"/>
          <w:sz w:val="24"/>
          <w:szCs w:val="24"/>
          <w:shd w:val="clear" w:color="auto" w:fill="FFFFFF"/>
        </w:rPr>
        <w:t xml:space="preserve"> a </w:t>
      </w:r>
      <w:r w:rsidR="007437D1" w:rsidRPr="003B1097">
        <w:rPr>
          <w:rFonts w:cs="Times New Roman"/>
          <w:color w:val="222222"/>
          <w:sz w:val="24"/>
          <w:szCs w:val="24"/>
          <w:shd w:val="clear" w:color="auto" w:fill="FFFFFF"/>
        </w:rPr>
        <w:t xml:space="preserve">v dnešní době také již zmíněný Islámský stát, který </w:t>
      </w:r>
      <w:r w:rsidR="00AC276C" w:rsidRPr="003B1097">
        <w:rPr>
          <w:rFonts w:cs="Times New Roman"/>
          <w:color w:val="222222"/>
          <w:sz w:val="24"/>
          <w:szCs w:val="24"/>
          <w:shd w:val="clear" w:color="auto" w:fill="FFFFFF"/>
        </w:rPr>
        <w:t>má b</w:t>
      </w:r>
      <w:r w:rsidR="007437D1" w:rsidRPr="003B1097">
        <w:rPr>
          <w:rFonts w:cs="Times New Roman"/>
          <w:color w:val="222222"/>
          <w:sz w:val="24"/>
          <w:szCs w:val="24"/>
          <w:shd w:val="clear" w:color="auto" w:fill="FFFFFF"/>
        </w:rPr>
        <w:t>uňky téměř v každé provincii země.</w:t>
      </w:r>
      <w:r w:rsidR="00336DCE" w:rsidRPr="003B1097">
        <w:rPr>
          <w:rStyle w:val="Znakapoznpodarou"/>
          <w:rFonts w:cs="Times New Roman"/>
          <w:color w:val="222222"/>
          <w:sz w:val="24"/>
          <w:szCs w:val="24"/>
          <w:shd w:val="clear" w:color="auto" w:fill="FFFFFF"/>
        </w:rPr>
        <w:footnoteReference w:id="76"/>
      </w:r>
    </w:p>
    <w:p w14:paraId="234F28EE" w14:textId="0FBF5323" w:rsidR="0019209F" w:rsidRPr="003B1097" w:rsidRDefault="00AB1F86"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Snaha</w:t>
      </w:r>
      <w:r w:rsidR="0019209F"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Japonska o boj s militantním islámem můžeme také vnímat</w:t>
      </w:r>
      <w:r w:rsidR="00887BBE" w:rsidRPr="003B1097">
        <w:rPr>
          <w:rFonts w:cs="Times New Roman"/>
          <w:color w:val="222222"/>
          <w:sz w:val="24"/>
          <w:szCs w:val="24"/>
          <w:shd w:val="clear" w:color="auto" w:fill="FFFFFF"/>
        </w:rPr>
        <w:t xml:space="preserve"> v </w:t>
      </w:r>
      <w:r w:rsidRPr="003B1097">
        <w:rPr>
          <w:rFonts w:cs="Times New Roman"/>
          <w:color w:val="222222"/>
          <w:sz w:val="24"/>
          <w:szCs w:val="24"/>
          <w:shd w:val="clear" w:color="auto" w:fill="FFFFFF"/>
        </w:rPr>
        <w:t>širší</w:t>
      </w:r>
      <w:r w:rsidR="005C6FBB" w:rsidRPr="003B1097">
        <w:rPr>
          <w:rFonts w:cs="Times New Roman"/>
          <w:color w:val="222222"/>
          <w:sz w:val="24"/>
          <w:szCs w:val="24"/>
          <w:shd w:val="clear" w:color="auto" w:fill="FFFFFF"/>
        </w:rPr>
        <w:t>ch</w:t>
      </w:r>
      <w:r w:rsidRPr="003B1097">
        <w:rPr>
          <w:rFonts w:cs="Times New Roman"/>
          <w:color w:val="222222"/>
          <w:sz w:val="24"/>
          <w:szCs w:val="24"/>
          <w:shd w:val="clear" w:color="auto" w:fill="FFFFFF"/>
        </w:rPr>
        <w:t xml:space="preserve"> souvislostech. Japonsko od konce druhé světové války na mezinárodní figuruje jako mírotvůrce</w:t>
      </w:r>
      <w:r w:rsidR="0019209F" w:rsidRPr="003B1097">
        <w:rPr>
          <w:rFonts w:cs="Times New Roman"/>
          <w:color w:val="222222"/>
          <w:sz w:val="24"/>
          <w:szCs w:val="24"/>
          <w:shd w:val="clear" w:color="auto" w:fill="FFFFFF"/>
        </w:rPr>
        <w:t xml:space="preserve">. </w:t>
      </w:r>
      <w:r w:rsidR="00545AE3" w:rsidRPr="003B1097">
        <w:rPr>
          <w:rFonts w:cs="Times New Roman"/>
          <w:color w:val="222222"/>
          <w:sz w:val="24"/>
          <w:szCs w:val="24"/>
          <w:shd w:val="clear" w:color="auto" w:fill="FFFFFF"/>
        </w:rPr>
        <w:t xml:space="preserve">Pokud </w:t>
      </w:r>
      <w:r w:rsidR="008E25B5" w:rsidRPr="003B1097">
        <w:rPr>
          <w:rFonts w:cs="Times New Roman"/>
          <w:color w:val="222222"/>
          <w:sz w:val="24"/>
          <w:szCs w:val="24"/>
          <w:shd w:val="clear" w:color="auto" w:fill="FFFFFF"/>
        </w:rPr>
        <w:t>se bavíme přímo o regionu JVA</w:t>
      </w:r>
      <w:r w:rsidR="00DC7287">
        <w:rPr>
          <w:rFonts w:cs="Times New Roman"/>
          <w:color w:val="222222"/>
          <w:sz w:val="24"/>
          <w:szCs w:val="24"/>
          <w:shd w:val="clear" w:color="auto" w:fill="FFFFFF"/>
        </w:rPr>
        <w:t>,</w:t>
      </w:r>
      <w:r w:rsidR="008E25B5" w:rsidRPr="003B1097">
        <w:rPr>
          <w:rFonts w:cs="Times New Roman"/>
          <w:color w:val="222222"/>
          <w:sz w:val="24"/>
          <w:szCs w:val="24"/>
          <w:shd w:val="clear" w:color="auto" w:fill="FFFFFF"/>
        </w:rPr>
        <w:t xml:space="preserve"> uvádím jako příklad </w:t>
      </w:r>
      <w:r w:rsidR="00545AE3" w:rsidRPr="003B1097">
        <w:rPr>
          <w:rFonts w:cs="Times New Roman"/>
          <w:color w:val="222222"/>
          <w:sz w:val="24"/>
          <w:szCs w:val="24"/>
          <w:shd w:val="clear" w:color="auto" w:fill="FFFFFF"/>
        </w:rPr>
        <w:t xml:space="preserve">iniciativu Japonců na mírových </w:t>
      </w:r>
      <w:r w:rsidR="008E25B5" w:rsidRPr="003B1097">
        <w:rPr>
          <w:rFonts w:cs="Times New Roman"/>
          <w:color w:val="222222"/>
          <w:sz w:val="24"/>
          <w:szCs w:val="24"/>
          <w:shd w:val="clear" w:color="auto" w:fill="FFFFFF"/>
        </w:rPr>
        <w:t xml:space="preserve">misích OSN </w:t>
      </w:r>
      <w:r w:rsidR="00545AE3" w:rsidRPr="003B1097">
        <w:rPr>
          <w:rFonts w:cs="Times New Roman"/>
          <w:color w:val="222222"/>
          <w:sz w:val="24"/>
          <w:szCs w:val="24"/>
          <w:shd w:val="clear" w:color="auto" w:fill="FFFFFF"/>
        </w:rPr>
        <w:t>v Barmě a Východním Timoru.</w:t>
      </w:r>
    </w:p>
    <w:p w14:paraId="27EC6D41" w14:textId="65F4EFB5" w:rsidR="00562BB8" w:rsidRPr="003B1097" w:rsidRDefault="00832DB7"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 roce 2015 také navštívil</w:t>
      </w:r>
      <w:r w:rsidR="00944558" w:rsidRPr="003B1097">
        <w:rPr>
          <w:rFonts w:cs="Times New Roman"/>
          <w:color w:val="222222"/>
          <w:sz w:val="24"/>
          <w:szCs w:val="24"/>
          <w:shd w:val="clear" w:color="auto" w:fill="FFFFFF"/>
        </w:rPr>
        <w:t xml:space="preserve"> Japonsko</w:t>
      </w:r>
      <w:r w:rsidRPr="003B1097">
        <w:rPr>
          <w:rFonts w:cs="Times New Roman"/>
          <w:color w:val="222222"/>
          <w:sz w:val="24"/>
          <w:szCs w:val="24"/>
          <w:shd w:val="clear" w:color="auto" w:fill="FFFFFF"/>
        </w:rPr>
        <w:t xml:space="preserve"> současný indonéský prezident </w:t>
      </w:r>
      <w:proofErr w:type="spellStart"/>
      <w:r w:rsidR="00C71753" w:rsidRPr="003B1097">
        <w:rPr>
          <w:rFonts w:cs="Times New Roman"/>
          <w:color w:val="222222"/>
          <w:sz w:val="24"/>
          <w:szCs w:val="24"/>
          <w:shd w:val="clear" w:color="auto" w:fill="FFFFFF"/>
        </w:rPr>
        <w:t>Joko</w:t>
      </w:r>
      <w:proofErr w:type="spellEnd"/>
      <w:r w:rsidR="00C71753" w:rsidRPr="003B1097">
        <w:rPr>
          <w:rFonts w:cs="Times New Roman"/>
          <w:color w:val="222222"/>
          <w:sz w:val="24"/>
          <w:szCs w:val="24"/>
          <w:shd w:val="clear" w:color="auto" w:fill="FFFFFF"/>
        </w:rPr>
        <w:t xml:space="preserve"> “</w:t>
      </w:r>
      <w:proofErr w:type="spellStart"/>
      <w:r w:rsidR="00C71753" w:rsidRPr="003B1097">
        <w:rPr>
          <w:rFonts w:cs="Times New Roman"/>
          <w:color w:val="222222"/>
          <w:sz w:val="24"/>
          <w:szCs w:val="24"/>
          <w:shd w:val="clear" w:color="auto" w:fill="FFFFFF"/>
        </w:rPr>
        <w:t>Jokowi</w:t>
      </w:r>
      <w:proofErr w:type="spellEnd"/>
      <w:r w:rsidR="00C71753" w:rsidRPr="003B1097">
        <w:rPr>
          <w:rFonts w:cs="Times New Roman"/>
          <w:color w:val="222222"/>
          <w:sz w:val="24"/>
          <w:szCs w:val="24"/>
          <w:shd w:val="clear" w:color="auto" w:fill="FFFFFF"/>
        </w:rPr>
        <w:t xml:space="preserve">” </w:t>
      </w:r>
      <w:proofErr w:type="spellStart"/>
      <w:r w:rsidR="00C71753" w:rsidRPr="003B1097">
        <w:rPr>
          <w:rFonts w:cs="Times New Roman"/>
          <w:color w:val="222222"/>
          <w:sz w:val="24"/>
          <w:szCs w:val="24"/>
          <w:shd w:val="clear" w:color="auto" w:fill="FFFFFF"/>
        </w:rPr>
        <w:t>Widodo</w:t>
      </w:r>
      <w:proofErr w:type="spellEnd"/>
      <w:r w:rsidR="00C71753" w:rsidRPr="003B1097">
        <w:rPr>
          <w:rFonts w:cs="Times New Roman"/>
          <w:color w:val="222222"/>
          <w:sz w:val="24"/>
          <w:szCs w:val="24"/>
          <w:shd w:val="clear" w:color="auto" w:fill="FFFFFF"/>
        </w:rPr>
        <w:t xml:space="preserve">, který se zde na čtyřdenní oficiální návštěvě setkal s ministerským předsedou </w:t>
      </w:r>
      <w:proofErr w:type="spellStart"/>
      <w:r w:rsidR="00C71753" w:rsidRPr="003B1097">
        <w:rPr>
          <w:rFonts w:cs="Times New Roman"/>
          <w:color w:val="222222"/>
          <w:sz w:val="24"/>
          <w:szCs w:val="24"/>
          <w:shd w:val="clear" w:color="auto" w:fill="FFFFFF"/>
        </w:rPr>
        <w:t>Šinzó</w:t>
      </w:r>
      <w:proofErr w:type="spellEnd"/>
      <w:r w:rsidR="00C71753" w:rsidRPr="003B1097">
        <w:rPr>
          <w:rFonts w:cs="Times New Roman"/>
          <w:color w:val="222222"/>
          <w:sz w:val="24"/>
          <w:szCs w:val="24"/>
          <w:shd w:val="clear" w:color="auto" w:fill="FFFFFF"/>
        </w:rPr>
        <w:t xml:space="preserve"> </w:t>
      </w:r>
      <w:proofErr w:type="spellStart"/>
      <w:r w:rsidR="00C71753" w:rsidRPr="003B1097">
        <w:rPr>
          <w:rFonts w:cs="Times New Roman"/>
          <w:color w:val="222222"/>
          <w:sz w:val="24"/>
          <w:szCs w:val="24"/>
          <w:shd w:val="clear" w:color="auto" w:fill="FFFFFF"/>
        </w:rPr>
        <w:t>Abem</w:t>
      </w:r>
      <w:proofErr w:type="spellEnd"/>
      <w:r w:rsidR="00C71753" w:rsidRPr="003B1097">
        <w:rPr>
          <w:rFonts w:cs="Times New Roman"/>
          <w:color w:val="222222"/>
          <w:sz w:val="24"/>
          <w:szCs w:val="24"/>
          <w:shd w:val="clear" w:color="auto" w:fill="FFFFFF"/>
        </w:rPr>
        <w:t xml:space="preserve"> a následn</w:t>
      </w:r>
      <w:r w:rsidR="00562BB8" w:rsidRPr="003B1097">
        <w:rPr>
          <w:rFonts w:cs="Times New Roman"/>
          <w:color w:val="222222"/>
          <w:sz w:val="24"/>
          <w:szCs w:val="24"/>
          <w:shd w:val="clear" w:color="auto" w:fill="FFFFFF"/>
        </w:rPr>
        <w:t>ě</w:t>
      </w:r>
      <w:r w:rsidR="00C71753" w:rsidRPr="003B1097">
        <w:rPr>
          <w:rFonts w:cs="Times New Roman"/>
          <w:color w:val="222222"/>
          <w:sz w:val="24"/>
          <w:szCs w:val="24"/>
          <w:shd w:val="clear" w:color="auto" w:fill="FFFFFF"/>
        </w:rPr>
        <w:t xml:space="preserve"> i císařským párem.</w:t>
      </w:r>
      <w:r w:rsidR="00944558" w:rsidRPr="003B1097">
        <w:rPr>
          <w:rFonts w:cs="Times New Roman"/>
          <w:color w:val="222222"/>
          <w:sz w:val="24"/>
          <w:szCs w:val="24"/>
          <w:shd w:val="clear" w:color="auto" w:fill="FFFFFF"/>
        </w:rPr>
        <w:t xml:space="preserve"> </w:t>
      </w:r>
      <w:proofErr w:type="spellStart"/>
      <w:r w:rsidR="00944558" w:rsidRPr="003B1097">
        <w:rPr>
          <w:rFonts w:cs="Times New Roman"/>
          <w:color w:val="222222"/>
          <w:sz w:val="24"/>
          <w:szCs w:val="24"/>
          <w:shd w:val="clear" w:color="auto" w:fill="FFFFFF"/>
        </w:rPr>
        <w:t>Jokowiho</w:t>
      </w:r>
      <w:proofErr w:type="spellEnd"/>
      <w:r w:rsidR="00944558" w:rsidRPr="003B1097">
        <w:rPr>
          <w:rFonts w:cs="Times New Roman"/>
          <w:color w:val="222222"/>
          <w:sz w:val="24"/>
          <w:szCs w:val="24"/>
          <w:shd w:val="clear" w:color="auto" w:fill="FFFFFF"/>
        </w:rPr>
        <w:t xml:space="preserve"> návštěva vyvolala </w:t>
      </w:r>
      <w:r w:rsidR="00C71753" w:rsidRPr="003B1097">
        <w:rPr>
          <w:rFonts w:cs="Times New Roman"/>
          <w:color w:val="222222"/>
          <w:sz w:val="24"/>
          <w:szCs w:val="24"/>
          <w:shd w:val="clear" w:color="auto" w:fill="FFFFFF"/>
        </w:rPr>
        <w:t>poměrně velkou vlnu zájmu</w:t>
      </w:r>
      <w:r w:rsidR="00944558" w:rsidRPr="003B1097">
        <w:rPr>
          <w:rFonts w:cs="Times New Roman"/>
          <w:color w:val="222222"/>
          <w:sz w:val="24"/>
          <w:szCs w:val="24"/>
          <w:shd w:val="clear" w:color="auto" w:fill="FFFFFF"/>
        </w:rPr>
        <w:t> </w:t>
      </w:r>
      <w:r w:rsidR="00DC7287">
        <w:rPr>
          <w:rFonts w:cs="Times New Roman"/>
          <w:color w:val="222222"/>
          <w:sz w:val="24"/>
          <w:szCs w:val="24"/>
          <w:shd w:val="clear" w:color="auto" w:fill="FFFFFF"/>
        </w:rPr>
        <w:t>také</w:t>
      </w:r>
      <w:r w:rsidR="00944558" w:rsidRPr="003B1097">
        <w:rPr>
          <w:rFonts w:cs="Times New Roman"/>
          <w:color w:val="222222"/>
          <w:sz w:val="24"/>
          <w:szCs w:val="24"/>
          <w:shd w:val="clear" w:color="auto" w:fill="FFFFFF"/>
        </w:rPr>
        <w:t xml:space="preserve"> tomu, ž</w:t>
      </w:r>
      <w:r w:rsidR="00C71753" w:rsidRPr="003B1097">
        <w:rPr>
          <w:rFonts w:cs="Times New Roman"/>
          <w:color w:val="222222"/>
          <w:sz w:val="24"/>
          <w:szCs w:val="24"/>
          <w:shd w:val="clear" w:color="auto" w:fill="FFFFFF"/>
        </w:rPr>
        <w:t xml:space="preserve">e to byla </w:t>
      </w:r>
      <w:proofErr w:type="spellStart"/>
      <w:r w:rsidR="00C71753" w:rsidRPr="003B1097">
        <w:rPr>
          <w:rFonts w:cs="Times New Roman"/>
          <w:color w:val="222222"/>
          <w:sz w:val="24"/>
          <w:szCs w:val="24"/>
          <w:shd w:val="clear" w:color="auto" w:fill="FFFFFF"/>
        </w:rPr>
        <w:t>Jokowiho</w:t>
      </w:r>
      <w:proofErr w:type="spellEnd"/>
      <w:r w:rsidR="00C71753" w:rsidRPr="003B1097">
        <w:rPr>
          <w:rFonts w:cs="Times New Roman"/>
          <w:color w:val="222222"/>
          <w:sz w:val="24"/>
          <w:szCs w:val="24"/>
          <w:shd w:val="clear" w:color="auto" w:fill="FFFFFF"/>
        </w:rPr>
        <w:t xml:space="preserve"> první zahraniční návštěva mimo </w:t>
      </w:r>
      <w:r w:rsidR="00944558" w:rsidRPr="003B1097">
        <w:rPr>
          <w:rFonts w:cs="Times New Roman"/>
          <w:color w:val="222222"/>
          <w:sz w:val="24"/>
          <w:szCs w:val="24"/>
          <w:shd w:val="clear" w:color="auto" w:fill="FFFFFF"/>
        </w:rPr>
        <w:t>prostor jihovýchodní Asie</w:t>
      </w:r>
      <w:r w:rsidR="00C71753" w:rsidRPr="003B1097">
        <w:rPr>
          <w:rFonts w:cs="Times New Roman"/>
          <w:color w:val="222222"/>
          <w:sz w:val="24"/>
          <w:szCs w:val="24"/>
          <w:shd w:val="clear" w:color="auto" w:fill="FFFFFF"/>
        </w:rPr>
        <w:t xml:space="preserve"> od převzetí funkce. Při této příležitosti byla podepsána smlouva o vzájemné vojenské spolupráci a případné možnosti kooperace tajných služeb obou zemí.</w:t>
      </w:r>
    </w:p>
    <w:p w14:paraId="18192CA8" w14:textId="54103824" w:rsidR="00832DB7" w:rsidRPr="003B1097" w:rsidRDefault="00C71753" w:rsidP="00ED574E">
      <w:pPr>
        <w:rPr>
          <w:rFonts w:eastAsia="DengXian" w:cs="Times New Roman"/>
          <w:color w:val="222222"/>
          <w:sz w:val="24"/>
          <w:szCs w:val="24"/>
          <w:shd w:val="clear" w:color="auto" w:fill="FFFFFF"/>
          <w:lang w:eastAsia="zh-CN"/>
        </w:rPr>
      </w:pPr>
      <w:r w:rsidRPr="003B1097">
        <w:rPr>
          <w:rFonts w:cs="Times New Roman"/>
          <w:color w:val="222222"/>
          <w:sz w:val="24"/>
          <w:szCs w:val="24"/>
          <w:shd w:val="clear" w:color="auto" w:fill="FFFFFF"/>
        </w:rPr>
        <w:t xml:space="preserve">Podepsání </w:t>
      </w:r>
      <w:r w:rsidR="00562BB8" w:rsidRPr="003B1097">
        <w:rPr>
          <w:rFonts w:cs="Times New Roman"/>
          <w:color w:val="222222"/>
          <w:sz w:val="24"/>
          <w:szCs w:val="24"/>
          <w:shd w:val="clear" w:color="auto" w:fill="FFFFFF"/>
        </w:rPr>
        <w:t xml:space="preserve">výše zmíněné vojenské </w:t>
      </w:r>
      <w:r w:rsidRPr="003B1097">
        <w:rPr>
          <w:rFonts w:cs="Times New Roman"/>
          <w:color w:val="222222"/>
          <w:sz w:val="24"/>
          <w:szCs w:val="24"/>
          <w:shd w:val="clear" w:color="auto" w:fill="FFFFFF"/>
        </w:rPr>
        <w:t>dohody bylo pro Japonsko důležité jako jasný vzkaz vůči Číně, která v zvláště v posledních 5 letech intenzi</w:t>
      </w:r>
      <w:r w:rsidR="00C717DE">
        <w:rPr>
          <w:rFonts w:cs="Times New Roman"/>
          <w:color w:val="222222"/>
          <w:sz w:val="24"/>
          <w:szCs w:val="24"/>
          <w:shd w:val="clear" w:color="auto" w:fill="FFFFFF"/>
        </w:rPr>
        <w:t>vně vojensky operuje v oblasti J</w:t>
      </w:r>
      <w:r w:rsidRPr="003B1097">
        <w:rPr>
          <w:rFonts w:cs="Times New Roman"/>
          <w:color w:val="222222"/>
          <w:sz w:val="24"/>
          <w:szCs w:val="24"/>
          <w:shd w:val="clear" w:color="auto" w:fill="FFFFFF"/>
        </w:rPr>
        <w:t xml:space="preserve">ihočínského moře a nárokuje si zde velkou část </w:t>
      </w:r>
      <w:proofErr w:type="spellStart"/>
      <w:r w:rsidR="00967806" w:rsidRPr="003B1097">
        <w:rPr>
          <w:rFonts w:cs="Times New Roman"/>
          <w:color w:val="222222"/>
          <w:sz w:val="24"/>
          <w:szCs w:val="24"/>
          <w:shd w:val="clear" w:color="auto" w:fill="FFFFFF"/>
        </w:rPr>
        <w:t>Spratlyho</w:t>
      </w:r>
      <w:proofErr w:type="spellEnd"/>
      <w:r w:rsidR="00967806" w:rsidRPr="003B1097">
        <w:rPr>
          <w:rFonts w:cs="Times New Roman"/>
          <w:color w:val="222222"/>
          <w:sz w:val="24"/>
          <w:szCs w:val="24"/>
          <w:shd w:val="clear" w:color="auto" w:fill="FFFFFF"/>
        </w:rPr>
        <w:t xml:space="preserve"> ostrovů v této oblasti. Japonsko sice nemá v tomto problému přímo účast ve smyslu</w:t>
      </w:r>
      <w:r w:rsidR="00C717DE">
        <w:rPr>
          <w:rFonts w:cs="Times New Roman"/>
          <w:color w:val="222222"/>
          <w:sz w:val="24"/>
          <w:szCs w:val="24"/>
          <w:shd w:val="clear" w:color="auto" w:fill="FFFFFF"/>
        </w:rPr>
        <w:t xml:space="preserve"> teritoriálního nároku, oblast J</w:t>
      </w:r>
      <w:r w:rsidR="00967806" w:rsidRPr="003B1097">
        <w:rPr>
          <w:rFonts w:cs="Times New Roman"/>
          <w:color w:val="222222"/>
          <w:sz w:val="24"/>
          <w:szCs w:val="24"/>
          <w:shd w:val="clear" w:color="auto" w:fill="FFFFFF"/>
        </w:rPr>
        <w:t>ihočínského moře je ovšem ze strategických důvodů pro Japonsko zcela klíčová, protože zde prochází velká část námořních tras tolik důležitých pro zásobování Japonska surovinami</w:t>
      </w:r>
      <w:r w:rsidR="00BF2E19" w:rsidRPr="003B1097">
        <w:rPr>
          <w:rFonts w:cs="Times New Roman"/>
          <w:color w:val="222222"/>
          <w:sz w:val="24"/>
          <w:szCs w:val="24"/>
          <w:shd w:val="clear" w:color="auto" w:fill="FFFFFF"/>
        </w:rPr>
        <w:t>,</w:t>
      </w:r>
      <w:r w:rsidR="00967806" w:rsidRPr="003B1097">
        <w:rPr>
          <w:rFonts w:cs="Times New Roman"/>
          <w:color w:val="222222"/>
          <w:sz w:val="24"/>
          <w:szCs w:val="24"/>
          <w:shd w:val="clear" w:color="auto" w:fill="FFFFFF"/>
        </w:rPr>
        <w:t xml:space="preserve"> a naopak export japonských výrobků </w:t>
      </w:r>
      <w:r w:rsidR="00944558" w:rsidRPr="003B1097">
        <w:rPr>
          <w:rFonts w:cs="Times New Roman"/>
          <w:color w:val="222222"/>
          <w:sz w:val="24"/>
          <w:szCs w:val="24"/>
          <w:shd w:val="clear" w:color="auto" w:fill="FFFFFF"/>
        </w:rPr>
        <w:t xml:space="preserve">nejen </w:t>
      </w:r>
      <w:r w:rsidR="00967806" w:rsidRPr="003B1097">
        <w:rPr>
          <w:rFonts w:cs="Times New Roman"/>
          <w:color w:val="222222"/>
          <w:sz w:val="24"/>
          <w:szCs w:val="24"/>
          <w:shd w:val="clear" w:color="auto" w:fill="FFFFFF"/>
        </w:rPr>
        <w:t>do zemí JVA</w:t>
      </w:r>
      <w:r w:rsidR="00944558" w:rsidRPr="003B1097">
        <w:rPr>
          <w:rFonts w:cs="Times New Roman"/>
          <w:color w:val="222222"/>
          <w:sz w:val="24"/>
          <w:szCs w:val="24"/>
          <w:shd w:val="clear" w:color="auto" w:fill="FFFFFF"/>
        </w:rPr>
        <w:t>, ale také do Evropy a Afriky.</w:t>
      </w:r>
      <w:r w:rsidR="00967806" w:rsidRPr="003B1097">
        <w:rPr>
          <w:rFonts w:cs="Times New Roman"/>
          <w:color w:val="222222"/>
          <w:sz w:val="24"/>
          <w:szCs w:val="24"/>
          <w:shd w:val="clear" w:color="auto" w:fill="FFFFFF"/>
        </w:rPr>
        <w:t xml:space="preserve"> </w:t>
      </w:r>
      <w:r w:rsidR="00967D3D" w:rsidRPr="003B1097">
        <w:rPr>
          <w:rFonts w:cs="Times New Roman"/>
          <w:color w:val="222222"/>
          <w:sz w:val="24"/>
          <w:szCs w:val="24"/>
          <w:shd w:val="clear" w:color="auto" w:fill="FFFFFF"/>
        </w:rPr>
        <w:t xml:space="preserve">Ostatně </w:t>
      </w:r>
      <w:r w:rsidR="00BF2E19" w:rsidRPr="003B1097">
        <w:rPr>
          <w:rFonts w:cs="Times New Roman"/>
          <w:color w:val="222222"/>
          <w:sz w:val="24"/>
          <w:szCs w:val="24"/>
          <w:shd w:val="clear" w:color="auto" w:fill="FFFFFF"/>
        </w:rPr>
        <w:t xml:space="preserve">možná i </w:t>
      </w:r>
      <w:r w:rsidR="00967D3D" w:rsidRPr="003B1097">
        <w:rPr>
          <w:rFonts w:cs="Times New Roman"/>
          <w:color w:val="222222"/>
          <w:sz w:val="24"/>
          <w:szCs w:val="24"/>
          <w:shd w:val="clear" w:color="auto" w:fill="FFFFFF"/>
        </w:rPr>
        <w:t xml:space="preserve">proto Japonsko nepozvalo </w:t>
      </w:r>
      <w:r w:rsidR="00967D3D" w:rsidRPr="003B1097">
        <w:rPr>
          <w:rFonts w:cs="Times New Roman"/>
          <w:color w:val="222222"/>
          <w:sz w:val="24"/>
          <w:szCs w:val="24"/>
          <w:shd w:val="clear" w:color="auto" w:fill="FFFFFF"/>
        </w:rPr>
        <w:lastRenderedPageBreak/>
        <w:t>Čínu v roce 2016 na summit G7 konaném v </w:t>
      </w:r>
      <w:proofErr w:type="spellStart"/>
      <w:r w:rsidR="00967D3D" w:rsidRPr="003B1097">
        <w:rPr>
          <w:rFonts w:cs="Times New Roman"/>
          <w:color w:val="222222"/>
          <w:sz w:val="24"/>
          <w:szCs w:val="24"/>
          <w:shd w:val="clear" w:color="auto" w:fill="FFFFFF"/>
        </w:rPr>
        <w:t>Šimě</w:t>
      </w:r>
      <w:proofErr w:type="spellEnd"/>
      <w:r w:rsidR="00967D3D" w:rsidRPr="003B1097">
        <w:rPr>
          <w:rFonts w:cs="Times New Roman"/>
          <w:color w:val="222222"/>
          <w:sz w:val="24"/>
          <w:szCs w:val="24"/>
          <w:shd w:val="clear" w:color="auto" w:fill="FFFFFF"/>
        </w:rPr>
        <w:t xml:space="preserve"> a společně s ostatními členy skupiny G7 </w:t>
      </w:r>
      <w:r w:rsidR="00C717DE">
        <w:rPr>
          <w:rFonts w:cs="Times New Roman"/>
          <w:color w:val="222222"/>
          <w:sz w:val="24"/>
          <w:szCs w:val="24"/>
          <w:shd w:val="clear" w:color="auto" w:fill="FFFFFF"/>
        </w:rPr>
        <w:t>z</w:t>
      </w:r>
      <w:r w:rsidR="00967D3D" w:rsidRPr="003B1097">
        <w:rPr>
          <w:rFonts w:cs="Times New Roman"/>
          <w:color w:val="222222"/>
          <w:sz w:val="24"/>
          <w:szCs w:val="24"/>
          <w:shd w:val="clear" w:color="auto" w:fill="FFFFFF"/>
        </w:rPr>
        <w:t xml:space="preserve">formovalo prohlášení, které </w:t>
      </w:r>
      <w:r w:rsidR="00944558" w:rsidRPr="003B1097">
        <w:rPr>
          <w:rFonts w:cs="Times New Roman"/>
          <w:color w:val="222222"/>
          <w:sz w:val="24"/>
          <w:szCs w:val="24"/>
          <w:shd w:val="clear" w:color="auto" w:fill="FFFFFF"/>
        </w:rPr>
        <w:t xml:space="preserve">vyzývá </w:t>
      </w:r>
      <w:r w:rsidR="00967D3D" w:rsidRPr="003B1097">
        <w:rPr>
          <w:rFonts w:cs="Times New Roman"/>
          <w:color w:val="222222"/>
          <w:sz w:val="24"/>
          <w:szCs w:val="24"/>
          <w:shd w:val="clear" w:color="auto" w:fill="FFFFFF"/>
        </w:rPr>
        <w:t>Čín</w:t>
      </w:r>
      <w:r w:rsidR="00944558" w:rsidRPr="003B1097">
        <w:rPr>
          <w:rFonts w:cs="Times New Roman"/>
          <w:color w:val="222222"/>
          <w:sz w:val="24"/>
          <w:szCs w:val="24"/>
          <w:shd w:val="clear" w:color="auto" w:fill="FFFFFF"/>
        </w:rPr>
        <w:t xml:space="preserve">u </w:t>
      </w:r>
      <w:r w:rsidR="00967D3D" w:rsidRPr="003B1097">
        <w:rPr>
          <w:rFonts w:cs="Times New Roman"/>
          <w:color w:val="222222"/>
          <w:sz w:val="24"/>
          <w:szCs w:val="24"/>
          <w:shd w:val="clear" w:color="auto" w:fill="FFFFFF"/>
        </w:rPr>
        <w:t>k omezení aktivit v jihočínské</w:t>
      </w:r>
      <w:r w:rsidR="00BF2E19" w:rsidRPr="003B1097">
        <w:rPr>
          <w:rFonts w:cs="Times New Roman"/>
          <w:color w:val="222222"/>
          <w:sz w:val="24"/>
          <w:szCs w:val="24"/>
          <w:shd w:val="clear" w:color="auto" w:fill="FFFFFF"/>
        </w:rPr>
        <w:t>m</w:t>
      </w:r>
      <w:r w:rsidR="00967D3D" w:rsidRPr="003B1097">
        <w:rPr>
          <w:rFonts w:cs="Times New Roman"/>
          <w:color w:val="222222"/>
          <w:sz w:val="24"/>
          <w:szCs w:val="24"/>
          <w:shd w:val="clear" w:color="auto" w:fill="FFFFFF"/>
        </w:rPr>
        <w:t xml:space="preserve"> moři. K tomuto se Č</w:t>
      </w:r>
      <w:r w:rsidR="00944558" w:rsidRPr="003B1097">
        <w:rPr>
          <w:rFonts w:cs="Times New Roman"/>
          <w:color w:val="222222"/>
          <w:sz w:val="24"/>
          <w:szCs w:val="24"/>
          <w:shd w:val="clear" w:color="auto" w:fill="FFFFFF"/>
        </w:rPr>
        <w:t xml:space="preserve">ína </w:t>
      </w:r>
      <w:r w:rsidR="00967D3D" w:rsidRPr="003B1097">
        <w:rPr>
          <w:rFonts w:cs="Times New Roman"/>
          <w:color w:val="222222"/>
          <w:sz w:val="24"/>
          <w:szCs w:val="24"/>
          <w:shd w:val="clear" w:color="auto" w:fill="FFFFFF"/>
        </w:rPr>
        <w:t>vyjádřila pouze strohým prohlášením, že do této problematiky nemá skupina G7 co mluvit, protože se jí netýká. Právě společný postup ASEAN v čele s Indonésii je přitom pro Japonsko zcela klíčový</w:t>
      </w:r>
      <w:r w:rsidR="00831471" w:rsidRPr="003B1097">
        <w:rPr>
          <w:rFonts w:cs="Times New Roman"/>
          <w:color w:val="222222"/>
          <w:sz w:val="24"/>
          <w:szCs w:val="24"/>
          <w:shd w:val="clear" w:color="auto" w:fill="FFFFFF"/>
        </w:rPr>
        <w:t xml:space="preserve">, jelikož staví Čínu do velmi nekomfortní pozice. </w:t>
      </w:r>
      <w:r w:rsidR="00967806" w:rsidRPr="003B1097">
        <w:rPr>
          <w:rFonts w:cs="Times New Roman"/>
          <w:color w:val="222222"/>
          <w:sz w:val="24"/>
          <w:szCs w:val="24"/>
          <w:shd w:val="clear" w:color="auto" w:fill="FFFFFF"/>
        </w:rPr>
        <w:t>Již dříve Japonsko podobné smlouvy</w:t>
      </w:r>
      <w:r w:rsidR="00831471" w:rsidRPr="003B1097">
        <w:rPr>
          <w:rFonts w:cs="Times New Roman"/>
          <w:color w:val="222222"/>
          <w:sz w:val="24"/>
          <w:szCs w:val="24"/>
          <w:shd w:val="clear" w:color="auto" w:fill="FFFFFF"/>
        </w:rPr>
        <w:t xml:space="preserve"> o vojenské spolupráci</w:t>
      </w:r>
      <w:r w:rsidR="00967806" w:rsidRPr="003B1097">
        <w:rPr>
          <w:rFonts w:cs="Times New Roman"/>
          <w:color w:val="222222"/>
          <w:sz w:val="24"/>
          <w:szCs w:val="24"/>
          <w:shd w:val="clear" w:color="auto" w:fill="FFFFFF"/>
        </w:rPr>
        <w:t xml:space="preserve"> podepsalo s Vietnamem a Filipínami. Pro japonské zbrojařské firmy je tato smlouva samozřejmě také dobrou zprávou, protože jim dává lepší možnosti dodávat Indonésii vojenský materiál oproti konkurenčním jihokorejským firmám.</w:t>
      </w:r>
      <w:r w:rsidR="00967D3D" w:rsidRPr="003B1097">
        <w:rPr>
          <w:rFonts w:cs="Times New Roman"/>
          <w:color w:val="222222"/>
          <w:sz w:val="24"/>
          <w:szCs w:val="24"/>
          <w:shd w:val="clear" w:color="auto" w:fill="FFFFFF"/>
        </w:rPr>
        <w:t xml:space="preserve"> </w:t>
      </w:r>
      <w:r w:rsidR="00831471" w:rsidRPr="003B1097">
        <w:rPr>
          <w:rFonts w:cs="Times New Roman"/>
          <w:color w:val="222222"/>
          <w:sz w:val="24"/>
          <w:szCs w:val="24"/>
          <w:shd w:val="clear" w:color="auto" w:fill="FFFFFF"/>
        </w:rPr>
        <w:t xml:space="preserve">Zároveň se jedná o jednu z mnoha iniciativ premiéra </w:t>
      </w:r>
      <w:proofErr w:type="spellStart"/>
      <w:r w:rsidR="00831471" w:rsidRPr="003B1097">
        <w:rPr>
          <w:rFonts w:cs="Times New Roman"/>
          <w:color w:val="222222"/>
          <w:sz w:val="24"/>
          <w:szCs w:val="24"/>
          <w:shd w:val="clear" w:color="auto" w:fill="FFFFFF"/>
        </w:rPr>
        <w:t>Abeho</w:t>
      </w:r>
      <w:proofErr w:type="spellEnd"/>
      <w:r w:rsidR="00831471" w:rsidRPr="003B1097">
        <w:rPr>
          <w:rFonts w:cs="Times New Roman"/>
          <w:color w:val="222222"/>
          <w:sz w:val="24"/>
          <w:szCs w:val="24"/>
          <w:shd w:val="clear" w:color="auto" w:fill="FFFFFF"/>
        </w:rPr>
        <w:t xml:space="preserve"> v oblasti </w:t>
      </w:r>
      <w:r w:rsidR="00BF2E19" w:rsidRPr="003B1097">
        <w:rPr>
          <w:rFonts w:cs="Times New Roman"/>
          <w:color w:val="222222"/>
          <w:sz w:val="24"/>
          <w:szCs w:val="24"/>
          <w:shd w:val="clear" w:color="auto" w:fill="FFFFFF"/>
        </w:rPr>
        <w:t>obrany</w:t>
      </w:r>
      <w:r w:rsidR="00831471" w:rsidRPr="003B1097">
        <w:rPr>
          <w:rFonts w:cs="Times New Roman"/>
          <w:color w:val="222222"/>
          <w:sz w:val="24"/>
          <w:szCs w:val="24"/>
          <w:shd w:val="clear" w:color="auto" w:fill="FFFFFF"/>
        </w:rPr>
        <w:t xml:space="preserve">. </w:t>
      </w:r>
      <w:proofErr w:type="spellStart"/>
      <w:r w:rsidR="00831471" w:rsidRPr="003B1097">
        <w:rPr>
          <w:rFonts w:cs="Times New Roman"/>
          <w:color w:val="222222"/>
          <w:sz w:val="24"/>
          <w:szCs w:val="24"/>
          <w:shd w:val="clear" w:color="auto" w:fill="FFFFFF"/>
        </w:rPr>
        <w:t>Abe</w:t>
      </w:r>
      <w:proofErr w:type="spellEnd"/>
      <w:r w:rsidR="00831471" w:rsidRPr="003B1097">
        <w:rPr>
          <w:rFonts w:cs="Times New Roman"/>
          <w:color w:val="222222"/>
          <w:sz w:val="24"/>
          <w:szCs w:val="24"/>
          <w:shd w:val="clear" w:color="auto" w:fill="FFFFFF"/>
        </w:rPr>
        <w:t xml:space="preserve"> se dlouhodobě zasazuje o ústavní změny především devátého článku Japonské ústavy, který velmi omezuje nasazení japonských jednotek v zahraničí a redukuje japonskou armádu pouze na jednotky sebeobrany.</w:t>
      </w:r>
      <w:r w:rsidR="00831471" w:rsidRPr="003B1097">
        <w:rPr>
          <w:rStyle w:val="Znakapoznpodarou"/>
          <w:rFonts w:cs="Times New Roman"/>
          <w:color w:val="222222"/>
          <w:sz w:val="24"/>
          <w:szCs w:val="24"/>
          <w:shd w:val="clear" w:color="auto" w:fill="FFFFFF"/>
        </w:rPr>
        <w:footnoteReference w:id="77"/>
      </w:r>
    </w:p>
    <w:p w14:paraId="43C0D5EB" w14:textId="795137F3" w:rsidR="0080436C" w:rsidRPr="003B1097" w:rsidRDefault="0080436C"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Návštěva indonéského prezidenta se samozřejmě kromě bezpečnostní otázek točila také kolem byznysu. Japonský společnost mezinárodní spolupráce (JICA) již v roce 2012 zahájila předběžný výzkum možností stavby vysokorychlostní železnice propojující hlavní město Indonésie Jakartu a druhé největší město země </w:t>
      </w:r>
      <w:proofErr w:type="spellStart"/>
      <w:r w:rsidRPr="003B1097">
        <w:rPr>
          <w:rFonts w:cs="Times New Roman"/>
          <w:color w:val="222222"/>
          <w:sz w:val="24"/>
          <w:szCs w:val="24"/>
          <w:shd w:val="clear" w:color="auto" w:fill="FFFFFF"/>
        </w:rPr>
        <w:t>Surabayu</w:t>
      </w:r>
      <w:proofErr w:type="spellEnd"/>
      <w:r w:rsidRPr="003B1097">
        <w:rPr>
          <w:rFonts w:cs="Times New Roman"/>
          <w:color w:val="222222"/>
          <w:sz w:val="24"/>
          <w:szCs w:val="24"/>
          <w:shd w:val="clear" w:color="auto" w:fill="FFFFFF"/>
        </w:rPr>
        <w:t xml:space="preserve">. </w:t>
      </w:r>
      <w:proofErr w:type="spellStart"/>
      <w:r w:rsidR="00967806" w:rsidRPr="003B1097">
        <w:rPr>
          <w:rFonts w:cs="Times New Roman"/>
          <w:color w:val="222222"/>
          <w:sz w:val="24"/>
          <w:szCs w:val="24"/>
          <w:shd w:val="clear" w:color="auto" w:fill="FFFFFF"/>
        </w:rPr>
        <w:t>Jokowi</w:t>
      </w:r>
      <w:proofErr w:type="spellEnd"/>
      <w:r w:rsidR="00967806" w:rsidRPr="003B1097">
        <w:rPr>
          <w:rFonts w:cs="Times New Roman"/>
          <w:color w:val="222222"/>
          <w:sz w:val="24"/>
          <w:szCs w:val="24"/>
          <w:shd w:val="clear" w:color="auto" w:fill="FFFFFF"/>
        </w:rPr>
        <w:t xml:space="preserve"> se na t</w:t>
      </w:r>
      <w:r w:rsidR="000C48FB">
        <w:rPr>
          <w:rFonts w:cs="Times New Roman"/>
          <w:color w:val="222222"/>
          <w:sz w:val="24"/>
          <w:szCs w:val="24"/>
          <w:shd w:val="clear" w:color="auto" w:fill="FFFFFF"/>
        </w:rPr>
        <w:t>éto</w:t>
      </w:r>
      <w:r w:rsidR="00967806" w:rsidRPr="003B1097">
        <w:rPr>
          <w:rFonts w:cs="Times New Roman"/>
          <w:color w:val="222222"/>
          <w:sz w:val="24"/>
          <w:szCs w:val="24"/>
          <w:shd w:val="clear" w:color="auto" w:fill="FFFFFF"/>
        </w:rPr>
        <w:t xml:space="preserve"> své návštěvě projel vysokorychlostním </w:t>
      </w:r>
      <w:proofErr w:type="spellStart"/>
      <w:r w:rsidR="00967806" w:rsidRPr="003B1097">
        <w:rPr>
          <w:rFonts w:cs="Times New Roman"/>
          <w:color w:val="222222"/>
          <w:sz w:val="24"/>
          <w:szCs w:val="24"/>
          <w:shd w:val="clear" w:color="auto" w:fill="FFFFFF"/>
        </w:rPr>
        <w:t>šinka</w:t>
      </w:r>
      <w:r w:rsidR="00735B70">
        <w:rPr>
          <w:rFonts w:cs="Times New Roman"/>
          <w:color w:val="222222"/>
          <w:sz w:val="24"/>
          <w:szCs w:val="24"/>
          <w:shd w:val="clear" w:color="auto" w:fill="FFFFFF"/>
        </w:rPr>
        <w:t>n</w:t>
      </w:r>
      <w:r w:rsidR="00967806" w:rsidRPr="003B1097">
        <w:rPr>
          <w:rFonts w:cs="Times New Roman"/>
          <w:color w:val="222222"/>
          <w:sz w:val="24"/>
          <w:szCs w:val="24"/>
          <w:shd w:val="clear" w:color="auto" w:fill="FFFFFF"/>
        </w:rPr>
        <w:t>senem</w:t>
      </w:r>
      <w:proofErr w:type="spellEnd"/>
      <w:r w:rsidR="00967806" w:rsidRPr="003B1097">
        <w:rPr>
          <w:rFonts w:cs="Times New Roman"/>
          <w:color w:val="222222"/>
          <w:sz w:val="24"/>
          <w:szCs w:val="24"/>
          <w:shd w:val="clear" w:color="auto" w:fill="FFFFFF"/>
        </w:rPr>
        <w:t xml:space="preserve"> na trase z Nagoj</w:t>
      </w:r>
      <w:r w:rsidR="009C5433" w:rsidRPr="003B1097">
        <w:rPr>
          <w:rFonts w:cs="Times New Roman"/>
          <w:color w:val="222222"/>
          <w:sz w:val="24"/>
          <w:szCs w:val="24"/>
          <w:shd w:val="clear" w:color="auto" w:fill="FFFFFF"/>
        </w:rPr>
        <w:t>e</w:t>
      </w:r>
      <w:r w:rsidR="00967806" w:rsidRPr="003B1097">
        <w:rPr>
          <w:rFonts w:cs="Times New Roman"/>
          <w:color w:val="222222"/>
          <w:sz w:val="24"/>
          <w:szCs w:val="24"/>
          <w:shd w:val="clear" w:color="auto" w:fill="FFFFFF"/>
        </w:rPr>
        <w:t xml:space="preserve"> do Tokia</w:t>
      </w:r>
      <w:r w:rsidRPr="003B1097">
        <w:rPr>
          <w:rFonts w:cs="Times New Roman"/>
          <w:color w:val="222222"/>
          <w:sz w:val="24"/>
          <w:szCs w:val="24"/>
          <w:shd w:val="clear" w:color="auto" w:fill="FFFFFF"/>
        </w:rPr>
        <w:t>, ve snaze promovat japonské železnice. O zakázku na vlak</w:t>
      </w:r>
      <w:r w:rsidR="009C5433" w:rsidRPr="003B1097">
        <w:rPr>
          <w:rFonts w:cs="Times New Roman"/>
          <w:color w:val="222222"/>
          <w:sz w:val="24"/>
          <w:szCs w:val="24"/>
          <w:shd w:val="clear" w:color="auto" w:fill="FFFFFF"/>
        </w:rPr>
        <w:t>y</w:t>
      </w:r>
      <w:r w:rsidRPr="003B1097">
        <w:rPr>
          <w:rFonts w:cs="Times New Roman"/>
          <w:color w:val="222222"/>
          <w:sz w:val="24"/>
          <w:szCs w:val="24"/>
          <w:shd w:val="clear" w:color="auto" w:fill="FFFFFF"/>
        </w:rPr>
        <w:t>, které mohou dosahovat až rychlosti 711 km/h se kromě Japonska ucházel</w:t>
      </w:r>
      <w:r w:rsidR="00735B70">
        <w:rPr>
          <w:rFonts w:cs="Times New Roman"/>
          <w:color w:val="222222"/>
          <w:sz w:val="24"/>
          <w:szCs w:val="24"/>
          <w:shd w:val="clear" w:color="auto" w:fill="FFFFFF"/>
        </w:rPr>
        <w:t>y</w:t>
      </w:r>
      <w:r w:rsidRPr="003B1097">
        <w:rPr>
          <w:rFonts w:cs="Times New Roman"/>
          <w:color w:val="222222"/>
          <w:sz w:val="24"/>
          <w:szCs w:val="24"/>
          <w:shd w:val="clear" w:color="auto" w:fill="FFFFFF"/>
        </w:rPr>
        <w:t xml:space="preserve"> i firmy z Číny a Korejské republiky.</w:t>
      </w:r>
      <w:r w:rsidR="00F7521D" w:rsidRPr="003B1097">
        <w:rPr>
          <w:rFonts w:cs="Times New Roman"/>
          <w:color w:val="222222"/>
          <w:sz w:val="24"/>
          <w:szCs w:val="24"/>
          <w:shd w:val="clear" w:color="auto" w:fill="FFFFFF"/>
        </w:rPr>
        <w:t xml:space="preserve"> Přes osobní angažmá premiéra </w:t>
      </w:r>
      <w:proofErr w:type="spellStart"/>
      <w:r w:rsidR="00F7521D" w:rsidRPr="003B1097">
        <w:rPr>
          <w:rFonts w:cs="Times New Roman"/>
          <w:color w:val="222222"/>
          <w:sz w:val="24"/>
          <w:szCs w:val="24"/>
          <w:shd w:val="clear" w:color="auto" w:fill="FFFFFF"/>
        </w:rPr>
        <w:t>Abeho</w:t>
      </w:r>
      <w:proofErr w:type="spellEnd"/>
      <w:r w:rsidR="00F7521D" w:rsidRPr="003B1097">
        <w:rPr>
          <w:rFonts w:cs="Times New Roman"/>
          <w:color w:val="222222"/>
          <w:sz w:val="24"/>
          <w:szCs w:val="24"/>
          <w:shd w:val="clear" w:color="auto" w:fill="FFFFFF"/>
        </w:rPr>
        <w:t xml:space="preserve"> i dlouholetý výzkum, financovaný právě</w:t>
      </w:r>
      <w:r w:rsidR="003545CA" w:rsidRPr="003B1097">
        <w:rPr>
          <w:rFonts w:cs="Times New Roman"/>
          <w:color w:val="222222"/>
          <w:sz w:val="24"/>
          <w:szCs w:val="24"/>
          <w:shd w:val="clear" w:color="auto" w:fill="FFFFFF"/>
        </w:rPr>
        <w:t xml:space="preserve"> </w:t>
      </w:r>
      <w:r w:rsidR="00F7521D" w:rsidRPr="003B1097">
        <w:rPr>
          <w:rFonts w:cs="Times New Roman"/>
          <w:color w:val="222222"/>
          <w:sz w:val="24"/>
          <w:szCs w:val="24"/>
          <w:shd w:val="clear" w:color="auto" w:fill="FFFFFF"/>
        </w:rPr>
        <w:t>z JICA a od soukromých japonských firem, který zkoumal samotné možnosti rychlodráhy na Jávě, kde je kvůli seismické akti</w:t>
      </w:r>
      <w:r w:rsidR="003545CA" w:rsidRPr="003B1097">
        <w:rPr>
          <w:rFonts w:cs="Times New Roman"/>
          <w:color w:val="222222"/>
          <w:sz w:val="24"/>
          <w:szCs w:val="24"/>
          <w:shd w:val="clear" w:color="auto" w:fill="FFFFFF"/>
        </w:rPr>
        <w:t>vitě</w:t>
      </w:r>
      <w:r w:rsidR="00F7521D" w:rsidRPr="003B1097">
        <w:rPr>
          <w:rFonts w:cs="Times New Roman"/>
          <w:color w:val="222222"/>
          <w:sz w:val="24"/>
          <w:szCs w:val="24"/>
          <w:shd w:val="clear" w:color="auto" w:fill="FFFFFF"/>
        </w:rPr>
        <w:t xml:space="preserve"> budování takové</w:t>
      </w:r>
      <w:r w:rsidR="003545CA" w:rsidRPr="003B1097">
        <w:rPr>
          <w:rFonts w:cs="Times New Roman"/>
          <w:color w:val="222222"/>
          <w:sz w:val="24"/>
          <w:szCs w:val="24"/>
          <w:shd w:val="clear" w:color="auto" w:fill="FFFFFF"/>
        </w:rPr>
        <w:t>t</w:t>
      </w:r>
      <w:r w:rsidR="00F7521D" w:rsidRPr="003B1097">
        <w:rPr>
          <w:rFonts w:cs="Times New Roman"/>
          <w:color w:val="222222"/>
          <w:sz w:val="24"/>
          <w:szCs w:val="24"/>
          <w:shd w:val="clear" w:color="auto" w:fill="FFFFFF"/>
        </w:rPr>
        <w:t>o trati poměrně nákladné</w:t>
      </w:r>
      <w:r w:rsidR="003545CA"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získali</w:t>
      </w:r>
      <w:r w:rsidR="003545CA" w:rsidRPr="003B1097">
        <w:rPr>
          <w:rFonts w:cs="Times New Roman"/>
          <w:color w:val="222222"/>
          <w:sz w:val="24"/>
          <w:szCs w:val="24"/>
          <w:shd w:val="clear" w:color="auto" w:fill="FFFFFF"/>
        </w:rPr>
        <w:t xml:space="preserve"> nakonec v roce 2016</w:t>
      </w:r>
      <w:r w:rsidRPr="003B1097">
        <w:rPr>
          <w:rFonts w:cs="Times New Roman"/>
          <w:color w:val="222222"/>
          <w:sz w:val="24"/>
          <w:szCs w:val="24"/>
          <w:shd w:val="clear" w:color="auto" w:fill="FFFFFF"/>
        </w:rPr>
        <w:t xml:space="preserve"> </w:t>
      </w:r>
      <w:r w:rsidR="003545CA" w:rsidRPr="003B1097">
        <w:rPr>
          <w:rFonts w:cs="Times New Roman"/>
          <w:color w:val="222222"/>
          <w:sz w:val="24"/>
          <w:szCs w:val="24"/>
          <w:shd w:val="clear" w:color="auto" w:fill="FFFFFF"/>
        </w:rPr>
        <w:t>vládní zakázku na výstavbu trati</w:t>
      </w:r>
      <w:r w:rsidRPr="003B1097">
        <w:rPr>
          <w:rFonts w:cs="Times New Roman"/>
          <w:color w:val="222222"/>
          <w:sz w:val="24"/>
          <w:szCs w:val="24"/>
          <w:shd w:val="clear" w:color="auto" w:fill="FFFFFF"/>
        </w:rPr>
        <w:t xml:space="preserve"> Číňané.</w:t>
      </w:r>
      <w:r w:rsidR="00336DCE" w:rsidRPr="003B1097">
        <w:rPr>
          <w:rStyle w:val="Znakapoznpodarou"/>
          <w:rFonts w:cs="Times New Roman"/>
          <w:color w:val="222222"/>
          <w:sz w:val="24"/>
          <w:szCs w:val="24"/>
          <w:shd w:val="clear" w:color="auto" w:fill="FFFFFF"/>
        </w:rPr>
        <w:footnoteReference w:id="78"/>
      </w:r>
    </w:p>
    <w:p w14:paraId="1195AD4B" w14:textId="37E6DEA4" w:rsidR="00BF00A6" w:rsidRPr="003B1097" w:rsidRDefault="0080436C"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Při návštěvě též </w:t>
      </w:r>
      <w:proofErr w:type="spellStart"/>
      <w:r w:rsidR="00944558" w:rsidRPr="003B1097">
        <w:rPr>
          <w:rFonts w:cs="Times New Roman"/>
          <w:color w:val="222222"/>
          <w:sz w:val="24"/>
          <w:szCs w:val="24"/>
          <w:shd w:val="clear" w:color="auto" w:fill="FFFFFF"/>
        </w:rPr>
        <w:t>Jokowi</w:t>
      </w:r>
      <w:proofErr w:type="spellEnd"/>
      <w:r w:rsidR="00944558" w:rsidRPr="003B1097">
        <w:rPr>
          <w:rFonts w:cs="Times New Roman"/>
          <w:color w:val="222222"/>
          <w:sz w:val="24"/>
          <w:szCs w:val="24"/>
          <w:shd w:val="clear" w:color="auto" w:fill="FFFFFF"/>
        </w:rPr>
        <w:t xml:space="preserve"> </w:t>
      </w:r>
      <w:r w:rsidRPr="003B1097">
        <w:rPr>
          <w:rFonts w:cs="Times New Roman"/>
          <w:color w:val="222222"/>
          <w:sz w:val="24"/>
          <w:szCs w:val="24"/>
          <w:shd w:val="clear" w:color="auto" w:fill="FFFFFF"/>
        </w:rPr>
        <w:t>prohlásil, že v minulosti existoval trend přesouvání japonských a korejských výrobních závodů do Indonésie, ve kterém by rád pokračoval. Navštívil tehdy centrálu Toyoty v</w:t>
      </w:r>
      <w:r w:rsidR="007437D1" w:rsidRPr="003B1097">
        <w:rPr>
          <w:rFonts w:cs="Times New Roman"/>
          <w:color w:val="222222"/>
          <w:sz w:val="24"/>
          <w:szCs w:val="24"/>
          <w:shd w:val="clear" w:color="auto" w:fill="FFFFFF"/>
        </w:rPr>
        <w:t> </w:t>
      </w:r>
      <w:proofErr w:type="spellStart"/>
      <w:r w:rsidRPr="003B1097">
        <w:rPr>
          <w:rFonts w:cs="Times New Roman"/>
          <w:color w:val="222222"/>
          <w:sz w:val="24"/>
          <w:szCs w:val="24"/>
          <w:shd w:val="clear" w:color="auto" w:fill="FFFFFF"/>
        </w:rPr>
        <w:t>Aiči</w:t>
      </w:r>
      <w:proofErr w:type="spellEnd"/>
      <w:r w:rsidR="007437D1" w:rsidRPr="003B1097">
        <w:rPr>
          <w:rFonts w:cs="Times New Roman"/>
          <w:color w:val="222222"/>
          <w:sz w:val="24"/>
          <w:szCs w:val="24"/>
          <w:shd w:val="clear" w:color="auto" w:fill="FFFFFF"/>
        </w:rPr>
        <w:t xml:space="preserve"> a </w:t>
      </w:r>
      <w:r w:rsidRPr="003B1097">
        <w:rPr>
          <w:rFonts w:cs="Times New Roman"/>
          <w:color w:val="222222"/>
          <w:sz w:val="24"/>
          <w:szCs w:val="24"/>
          <w:shd w:val="clear" w:color="auto" w:fill="FFFFFF"/>
        </w:rPr>
        <w:t>vedení Toyoty</w:t>
      </w:r>
      <w:r w:rsidR="007437D1" w:rsidRPr="003B1097">
        <w:rPr>
          <w:rFonts w:cs="Times New Roman"/>
          <w:color w:val="222222"/>
          <w:sz w:val="24"/>
          <w:szCs w:val="24"/>
          <w:shd w:val="clear" w:color="auto" w:fill="FFFFFF"/>
        </w:rPr>
        <w:t xml:space="preserve"> následně</w:t>
      </w:r>
      <w:r w:rsidRPr="003B1097">
        <w:rPr>
          <w:rFonts w:cs="Times New Roman"/>
          <w:color w:val="222222"/>
          <w:sz w:val="24"/>
          <w:szCs w:val="24"/>
          <w:shd w:val="clear" w:color="auto" w:fill="FFFFFF"/>
        </w:rPr>
        <w:t xml:space="preserve"> ohlásilo, že hodlá investovat do svých již stávajících továren v Indonésii a vystavět nové</w:t>
      </w:r>
      <w:r w:rsidR="002D2066" w:rsidRPr="003B1097">
        <w:rPr>
          <w:rFonts w:cs="Times New Roman"/>
          <w:color w:val="222222"/>
          <w:sz w:val="24"/>
          <w:szCs w:val="24"/>
          <w:shd w:val="clear" w:color="auto" w:fill="FFFFFF"/>
        </w:rPr>
        <w:t>,</w:t>
      </w:r>
      <w:r w:rsidRPr="003B1097">
        <w:rPr>
          <w:rFonts w:cs="Times New Roman"/>
          <w:color w:val="222222"/>
          <w:sz w:val="24"/>
          <w:szCs w:val="24"/>
          <w:shd w:val="clear" w:color="auto" w:fill="FFFFFF"/>
        </w:rPr>
        <w:t xml:space="preserve"> přičemž by se mělo jednat o investici </w:t>
      </w:r>
      <w:r w:rsidR="002D2066" w:rsidRPr="003B1097">
        <w:rPr>
          <w:rFonts w:cs="Times New Roman"/>
          <w:color w:val="222222"/>
          <w:sz w:val="24"/>
          <w:szCs w:val="24"/>
          <w:shd w:val="clear" w:color="auto" w:fill="FFFFFF"/>
        </w:rPr>
        <w:t xml:space="preserve">zhruba </w:t>
      </w:r>
      <w:r w:rsidR="00183ECF">
        <w:rPr>
          <w:rFonts w:cs="Times New Roman"/>
          <w:color w:val="222222"/>
          <w:sz w:val="24"/>
          <w:szCs w:val="24"/>
          <w:shd w:val="clear" w:color="auto" w:fill="FFFFFF"/>
        </w:rPr>
        <w:t>jedn</w:t>
      </w:r>
      <w:r w:rsidR="00F50FE5">
        <w:rPr>
          <w:rFonts w:cs="Times New Roman"/>
          <w:color w:val="222222"/>
          <w:sz w:val="24"/>
          <w:szCs w:val="24"/>
          <w:shd w:val="clear" w:color="auto" w:fill="FFFFFF"/>
        </w:rPr>
        <w:t>é</w:t>
      </w:r>
      <w:r w:rsidR="002D2066" w:rsidRPr="003B1097">
        <w:rPr>
          <w:rFonts w:cs="Times New Roman"/>
          <w:color w:val="222222"/>
          <w:sz w:val="24"/>
          <w:szCs w:val="24"/>
          <w:shd w:val="clear" w:color="auto" w:fill="FFFFFF"/>
        </w:rPr>
        <w:t xml:space="preserve"> miliard</w:t>
      </w:r>
      <w:r w:rsidR="00F50FE5">
        <w:rPr>
          <w:rFonts w:cs="Times New Roman"/>
          <w:color w:val="222222"/>
          <w:sz w:val="24"/>
          <w:szCs w:val="24"/>
          <w:shd w:val="clear" w:color="auto" w:fill="FFFFFF"/>
        </w:rPr>
        <w:t>y</w:t>
      </w:r>
      <w:r w:rsidR="002D2066" w:rsidRPr="003B1097">
        <w:rPr>
          <w:rFonts w:cs="Times New Roman"/>
          <w:color w:val="222222"/>
          <w:sz w:val="24"/>
          <w:szCs w:val="24"/>
          <w:shd w:val="clear" w:color="auto" w:fill="FFFFFF"/>
        </w:rPr>
        <w:t xml:space="preserve"> jenů.</w:t>
      </w:r>
      <w:r w:rsidR="00A31089" w:rsidRPr="003B1097">
        <w:rPr>
          <w:rFonts w:cs="Times New Roman"/>
          <w:color w:val="222222"/>
          <w:sz w:val="24"/>
          <w:szCs w:val="24"/>
          <w:shd w:val="clear" w:color="auto" w:fill="FFFFFF"/>
        </w:rPr>
        <w:t xml:space="preserve"> Firma Toyota v Japonsku operuje od roku 1971 a dnes z více než jedné třetiny ovládá indonéský automobilový trh.</w:t>
      </w:r>
      <w:r w:rsidR="00D1196C" w:rsidRPr="003B1097">
        <w:rPr>
          <w:rFonts w:cs="Times New Roman"/>
          <w:color w:val="222222"/>
          <w:sz w:val="24"/>
          <w:szCs w:val="24"/>
          <w:shd w:val="clear" w:color="auto" w:fill="FFFFFF"/>
        </w:rPr>
        <w:t xml:space="preserve"> V první polovině roku 2017 to bylo cca 195 tisíc </w:t>
      </w:r>
      <w:r w:rsidR="00D1196C" w:rsidRPr="003B1097">
        <w:rPr>
          <w:rFonts w:cs="Times New Roman"/>
          <w:color w:val="222222"/>
          <w:sz w:val="24"/>
          <w:szCs w:val="24"/>
          <w:shd w:val="clear" w:color="auto" w:fill="FFFFFF"/>
        </w:rPr>
        <w:lastRenderedPageBreak/>
        <w:t>kusů automobilů. Druhou značku v</w:t>
      </w:r>
      <w:r w:rsidR="00183ECF">
        <w:rPr>
          <w:rFonts w:cs="Times New Roman"/>
          <w:color w:val="222222"/>
          <w:sz w:val="24"/>
          <w:szCs w:val="24"/>
          <w:shd w:val="clear" w:color="auto" w:fill="FFFFFF"/>
        </w:rPr>
        <w:t> </w:t>
      </w:r>
      <w:r w:rsidR="00D1196C" w:rsidRPr="003B1097">
        <w:rPr>
          <w:rFonts w:cs="Times New Roman"/>
          <w:color w:val="222222"/>
          <w:sz w:val="24"/>
          <w:szCs w:val="24"/>
          <w:shd w:val="clear" w:color="auto" w:fill="FFFFFF"/>
        </w:rPr>
        <w:t>žebříčku</w:t>
      </w:r>
      <w:r w:rsidR="00183ECF">
        <w:rPr>
          <w:rFonts w:cs="Times New Roman"/>
          <w:color w:val="222222"/>
          <w:sz w:val="24"/>
          <w:szCs w:val="24"/>
          <w:shd w:val="clear" w:color="auto" w:fill="FFFFFF"/>
        </w:rPr>
        <w:t xml:space="preserve"> prodaných aut</w:t>
      </w:r>
      <w:r w:rsidR="00D1196C" w:rsidRPr="003B1097">
        <w:rPr>
          <w:rFonts w:cs="Times New Roman"/>
          <w:color w:val="222222"/>
          <w:sz w:val="24"/>
          <w:szCs w:val="24"/>
          <w:shd w:val="clear" w:color="auto" w:fill="FFFFFF"/>
        </w:rPr>
        <w:t xml:space="preserve"> je Daihatsu se cca 95 tisíci kusy. Daihatsu ovšem rovněž spadá pod koncern Toyota </w:t>
      </w:r>
      <w:proofErr w:type="spellStart"/>
      <w:r w:rsidR="00D1196C" w:rsidRPr="003B1097">
        <w:rPr>
          <w:rFonts w:cs="Times New Roman"/>
          <w:color w:val="222222"/>
          <w:sz w:val="24"/>
          <w:szCs w:val="24"/>
          <w:shd w:val="clear" w:color="auto" w:fill="FFFFFF"/>
        </w:rPr>
        <w:t>automotive</w:t>
      </w:r>
      <w:proofErr w:type="spellEnd"/>
      <w:r w:rsidR="00D1196C" w:rsidRPr="003B1097">
        <w:rPr>
          <w:rFonts w:cs="Times New Roman"/>
          <w:color w:val="222222"/>
          <w:sz w:val="24"/>
          <w:szCs w:val="24"/>
          <w:shd w:val="clear" w:color="auto" w:fill="FFFFFF"/>
        </w:rPr>
        <w:t>.</w:t>
      </w:r>
      <w:r w:rsidR="00A31089" w:rsidRPr="003B1097">
        <w:rPr>
          <w:rFonts w:cs="Times New Roman"/>
          <w:color w:val="222222"/>
          <w:sz w:val="24"/>
          <w:szCs w:val="24"/>
          <w:shd w:val="clear" w:color="auto" w:fill="FFFFFF"/>
        </w:rPr>
        <w:t xml:space="preserve"> Pro samotnou</w:t>
      </w:r>
      <w:r w:rsidR="00B83D45">
        <w:rPr>
          <w:rFonts w:cs="Times New Roman"/>
          <w:color w:val="222222"/>
          <w:sz w:val="24"/>
          <w:szCs w:val="24"/>
          <w:shd w:val="clear" w:color="auto" w:fill="FFFFFF"/>
        </w:rPr>
        <w:t xml:space="preserve"> </w:t>
      </w:r>
      <w:r w:rsidR="00A31089" w:rsidRPr="003B1097">
        <w:rPr>
          <w:rFonts w:cs="Times New Roman"/>
          <w:color w:val="222222"/>
          <w:sz w:val="24"/>
          <w:szCs w:val="24"/>
          <w:shd w:val="clear" w:color="auto" w:fill="FFFFFF"/>
        </w:rPr>
        <w:t xml:space="preserve">Toyotu je Indonésie po Japonsku, Číně a USA nejvýznamnější trh z hlediska objemů prodeje přičemž </w:t>
      </w:r>
      <w:r w:rsidR="00D1196C" w:rsidRPr="003B1097">
        <w:rPr>
          <w:rFonts w:cs="Times New Roman"/>
          <w:color w:val="222222"/>
          <w:sz w:val="24"/>
          <w:szCs w:val="24"/>
          <w:shd w:val="clear" w:color="auto" w:fill="FFFFFF"/>
        </w:rPr>
        <w:t>90 %</w:t>
      </w:r>
      <w:r w:rsidR="00A31089" w:rsidRPr="003B1097">
        <w:rPr>
          <w:rFonts w:cs="Times New Roman"/>
          <w:color w:val="222222"/>
          <w:sz w:val="24"/>
          <w:szCs w:val="24"/>
          <w:shd w:val="clear" w:color="auto" w:fill="FFFFFF"/>
        </w:rPr>
        <w:t xml:space="preserve"> prodaných </w:t>
      </w:r>
      <w:r w:rsidR="00D1196C" w:rsidRPr="003B1097">
        <w:rPr>
          <w:rFonts w:cs="Times New Roman"/>
          <w:color w:val="222222"/>
          <w:sz w:val="24"/>
          <w:szCs w:val="24"/>
          <w:shd w:val="clear" w:color="auto" w:fill="FFFFFF"/>
        </w:rPr>
        <w:t>automobilů v Indonésii je zde zároveň vyrobeno. Dvě továrny, které ročně</w:t>
      </w:r>
      <w:r w:rsidR="00E06B8A" w:rsidRPr="003B1097">
        <w:rPr>
          <w:rFonts w:cs="Times New Roman"/>
          <w:color w:val="222222"/>
          <w:sz w:val="24"/>
          <w:szCs w:val="24"/>
          <w:shd w:val="clear" w:color="auto" w:fill="FFFFFF"/>
        </w:rPr>
        <w:t xml:space="preserve"> vyrobí 180 tisíc automobilů se v Indonésii nachází v </w:t>
      </w:r>
      <w:proofErr w:type="spellStart"/>
      <w:r w:rsidR="00E06B8A" w:rsidRPr="003B1097">
        <w:rPr>
          <w:rFonts w:cs="Times New Roman"/>
          <w:color w:val="222222"/>
          <w:sz w:val="24"/>
          <w:szCs w:val="24"/>
          <w:shd w:val="clear" w:color="auto" w:fill="FFFFFF"/>
        </w:rPr>
        <w:t>Kawarangu</w:t>
      </w:r>
      <w:proofErr w:type="spellEnd"/>
      <w:r w:rsidR="00E06B8A" w:rsidRPr="003B1097">
        <w:rPr>
          <w:rFonts w:cs="Times New Roman"/>
          <w:color w:val="222222"/>
          <w:sz w:val="24"/>
          <w:szCs w:val="24"/>
          <w:shd w:val="clear" w:color="auto" w:fill="FFFFFF"/>
        </w:rPr>
        <w:t xml:space="preserve"> na západní Jávě.</w:t>
      </w:r>
      <w:r w:rsidR="007437D1" w:rsidRPr="003B1097">
        <w:rPr>
          <w:rFonts w:cs="Times New Roman"/>
          <w:color w:val="222222"/>
          <w:sz w:val="24"/>
          <w:szCs w:val="24"/>
          <w:shd w:val="clear" w:color="auto" w:fill="FFFFFF"/>
        </w:rPr>
        <w:t xml:space="preserve"> V souvislosti s automobilovým průmyslem v Indonésii se zajímavé zmínit, že pět japonských výrobců, kromě výše zmíněné Toyoty a Daihatsu, tedy Honda, Mitsubishi a Suzuki, ovládá 90 % celého trhu v této zemi z hlediska nově prodaných automobilů. V první desítce prodaných vozů podle značek</w:t>
      </w:r>
      <w:r w:rsidR="00BF2E19" w:rsidRPr="003B1097">
        <w:rPr>
          <w:rFonts w:cs="Times New Roman"/>
          <w:color w:val="222222"/>
          <w:sz w:val="24"/>
          <w:szCs w:val="24"/>
          <w:shd w:val="clear" w:color="auto" w:fill="FFFFFF"/>
        </w:rPr>
        <w:t>,</w:t>
      </w:r>
      <w:r w:rsidR="007437D1" w:rsidRPr="003B1097">
        <w:rPr>
          <w:rFonts w:cs="Times New Roman"/>
          <w:color w:val="222222"/>
          <w:sz w:val="24"/>
          <w:szCs w:val="24"/>
          <w:shd w:val="clear" w:color="auto" w:fill="FFFFFF"/>
        </w:rPr>
        <w:t xml:space="preserve"> je kromě japonských značek až na místě</w:t>
      </w:r>
      <w:r w:rsidR="00BF2E19" w:rsidRPr="003B1097">
        <w:rPr>
          <w:rFonts w:cs="Times New Roman"/>
          <w:color w:val="222222"/>
          <w:sz w:val="24"/>
          <w:szCs w:val="24"/>
          <w:shd w:val="clear" w:color="auto" w:fill="FFFFFF"/>
        </w:rPr>
        <w:t xml:space="preserve"> desátém</w:t>
      </w:r>
      <w:r w:rsidR="007437D1" w:rsidRPr="003B1097">
        <w:rPr>
          <w:rFonts w:cs="Times New Roman"/>
          <w:color w:val="222222"/>
          <w:sz w:val="24"/>
          <w:szCs w:val="24"/>
          <w:shd w:val="clear" w:color="auto" w:fill="FFFFFF"/>
        </w:rPr>
        <w:t xml:space="preserve"> německý Mercedes-</w:t>
      </w:r>
      <w:r w:rsidR="001A2218" w:rsidRPr="003B1097">
        <w:rPr>
          <w:rFonts w:cs="Times New Roman"/>
          <w:color w:val="222222"/>
          <w:sz w:val="24"/>
          <w:szCs w:val="24"/>
          <w:shd w:val="clear" w:color="auto" w:fill="FFFFFF"/>
        </w:rPr>
        <w:t>B</w:t>
      </w:r>
      <w:r w:rsidR="007437D1" w:rsidRPr="003B1097">
        <w:rPr>
          <w:rFonts w:cs="Times New Roman"/>
          <w:color w:val="222222"/>
          <w:sz w:val="24"/>
          <w:szCs w:val="24"/>
          <w:shd w:val="clear" w:color="auto" w:fill="FFFFFF"/>
        </w:rPr>
        <w:t>enz.</w:t>
      </w:r>
      <w:r w:rsidR="00BF2E19" w:rsidRPr="003B1097">
        <w:rPr>
          <w:rFonts w:cs="Times New Roman"/>
          <w:color w:val="222222"/>
          <w:sz w:val="24"/>
          <w:szCs w:val="24"/>
          <w:shd w:val="clear" w:color="auto" w:fill="FFFFFF"/>
        </w:rPr>
        <w:t xml:space="preserve"> Můžeme tak tedy říci</w:t>
      </w:r>
      <w:r w:rsidR="00183ECF">
        <w:rPr>
          <w:rFonts w:cs="Times New Roman"/>
          <w:color w:val="222222"/>
          <w:sz w:val="24"/>
          <w:szCs w:val="24"/>
          <w:shd w:val="clear" w:color="auto" w:fill="FFFFFF"/>
        </w:rPr>
        <w:t>, že</w:t>
      </w:r>
      <w:r w:rsidR="00BF2E19" w:rsidRPr="003B1097">
        <w:rPr>
          <w:rFonts w:cs="Times New Roman"/>
          <w:color w:val="222222"/>
          <w:sz w:val="24"/>
          <w:szCs w:val="24"/>
          <w:shd w:val="clear" w:color="auto" w:fill="FFFFFF"/>
        </w:rPr>
        <w:t xml:space="preserve"> japonské automobilky v podstatě kontrolují místní trh s osobními i nákladními vozy.</w:t>
      </w:r>
      <w:r w:rsidR="00201E27" w:rsidRPr="003B1097">
        <w:rPr>
          <w:rStyle w:val="Znakapoznpodarou"/>
          <w:rFonts w:cs="Times New Roman"/>
          <w:color w:val="222222"/>
          <w:sz w:val="24"/>
          <w:szCs w:val="24"/>
          <w:shd w:val="clear" w:color="auto" w:fill="FFFFFF"/>
        </w:rPr>
        <w:footnoteReference w:id="79"/>
      </w:r>
      <w:r w:rsidR="00BF2E19" w:rsidRPr="003B1097">
        <w:rPr>
          <w:rFonts w:cs="Times New Roman"/>
          <w:color w:val="222222"/>
          <w:sz w:val="24"/>
          <w:szCs w:val="24"/>
          <w:shd w:val="clear" w:color="auto" w:fill="FFFFFF"/>
        </w:rPr>
        <w:t xml:space="preserve"> </w:t>
      </w:r>
    </w:p>
    <w:p w14:paraId="6B917986" w14:textId="7A508C9B" w:rsidR="00BF00A6" w:rsidRPr="003B1097" w:rsidRDefault="00BF00A6"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 xml:space="preserve">V přímé návaznosti na návštěvu indonéského prezidenta </w:t>
      </w:r>
      <w:proofErr w:type="spellStart"/>
      <w:r w:rsidRPr="003B1097">
        <w:rPr>
          <w:rFonts w:cs="Times New Roman"/>
          <w:color w:val="222222"/>
          <w:sz w:val="24"/>
          <w:szCs w:val="24"/>
          <w:shd w:val="clear" w:color="auto" w:fill="FFFFFF"/>
        </w:rPr>
        <w:t>Jokowiho</w:t>
      </w:r>
      <w:proofErr w:type="spellEnd"/>
      <w:r w:rsidRPr="003B1097">
        <w:rPr>
          <w:rFonts w:cs="Times New Roman"/>
          <w:color w:val="222222"/>
          <w:sz w:val="24"/>
          <w:szCs w:val="24"/>
          <w:shd w:val="clear" w:color="auto" w:fill="FFFFFF"/>
        </w:rPr>
        <w:t xml:space="preserve"> v Japonsk</w:t>
      </w:r>
      <w:r w:rsidR="00944558" w:rsidRPr="003B1097">
        <w:rPr>
          <w:rFonts w:cs="Times New Roman"/>
          <w:color w:val="222222"/>
          <w:sz w:val="24"/>
          <w:szCs w:val="24"/>
          <w:shd w:val="clear" w:color="auto" w:fill="FFFFFF"/>
        </w:rPr>
        <w:t>u</w:t>
      </w:r>
      <w:r w:rsidRPr="003B1097">
        <w:rPr>
          <w:rFonts w:cs="Times New Roman"/>
          <w:color w:val="222222"/>
          <w:sz w:val="24"/>
          <w:szCs w:val="24"/>
          <w:shd w:val="clear" w:color="auto" w:fill="FFFFFF"/>
        </w:rPr>
        <w:t xml:space="preserve"> se ještě v tom samém roce, tedy 2015, uskutečnilo setkání ministrů obrany a zahraničí obou zemí. Japonsko již v minulosti vedlo podobná </w:t>
      </w:r>
      <w:r w:rsidR="00201E27" w:rsidRPr="003B1097">
        <w:rPr>
          <w:rFonts w:cs="Times New Roman"/>
          <w:color w:val="222222"/>
          <w:sz w:val="24"/>
          <w:szCs w:val="24"/>
          <w:shd w:val="clear" w:color="auto" w:fill="FFFFFF"/>
        </w:rPr>
        <w:t>čtyřstranná</w:t>
      </w:r>
      <w:r w:rsidRPr="003B1097">
        <w:rPr>
          <w:rFonts w:cs="Times New Roman"/>
          <w:color w:val="222222"/>
          <w:sz w:val="24"/>
          <w:szCs w:val="24"/>
          <w:shd w:val="clear" w:color="auto" w:fill="FFFFFF"/>
        </w:rPr>
        <w:t xml:space="preserve"> jednání s USA a Austrálií, tentokrát to ovšem bylo poprvé, co se něco takového uskutečnilo s jinou asijskou zemí. Na programu byla opět především otázka </w:t>
      </w:r>
      <w:r w:rsidR="00944558" w:rsidRPr="003B1097">
        <w:rPr>
          <w:rFonts w:cs="Times New Roman"/>
          <w:color w:val="222222"/>
          <w:sz w:val="24"/>
          <w:szCs w:val="24"/>
          <w:shd w:val="clear" w:color="auto" w:fill="FFFFFF"/>
        </w:rPr>
        <w:t>J</w:t>
      </w:r>
      <w:r w:rsidRPr="003B1097">
        <w:rPr>
          <w:rFonts w:cs="Times New Roman"/>
          <w:color w:val="222222"/>
          <w:sz w:val="24"/>
          <w:szCs w:val="24"/>
          <w:shd w:val="clear" w:color="auto" w:fill="FFFFFF"/>
        </w:rPr>
        <w:t xml:space="preserve">ihočínského moře. Indonésie již krátce předtím vyjádřilo jako gesto dobré vůle záměr nákupu vojenského materiálu od japonské firmy </w:t>
      </w:r>
      <w:proofErr w:type="spellStart"/>
      <w:r w:rsidRPr="003B1097">
        <w:rPr>
          <w:rFonts w:cs="Times New Roman"/>
          <w:color w:val="222222"/>
          <w:sz w:val="24"/>
          <w:szCs w:val="24"/>
          <w:shd w:val="clear" w:color="auto" w:fill="FFFFFF"/>
        </w:rPr>
        <w:t>ShinMaywa</w:t>
      </w:r>
      <w:proofErr w:type="spellEnd"/>
      <w:r w:rsidRPr="003B1097">
        <w:rPr>
          <w:rFonts w:cs="Times New Roman"/>
          <w:color w:val="222222"/>
          <w:sz w:val="24"/>
          <w:szCs w:val="24"/>
          <w:shd w:val="clear" w:color="auto" w:fill="FFFFFF"/>
        </w:rPr>
        <w:t xml:space="preserve"> </w:t>
      </w:r>
      <w:proofErr w:type="spellStart"/>
      <w:r w:rsidRPr="003B1097">
        <w:rPr>
          <w:rFonts w:cs="Times New Roman"/>
          <w:color w:val="222222"/>
          <w:sz w:val="24"/>
          <w:szCs w:val="24"/>
          <w:shd w:val="clear" w:color="auto" w:fill="FFFFFF"/>
        </w:rPr>
        <w:t>Industries</w:t>
      </w:r>
      <w:proofErr w:type="spellEnd"/>
      <w:r w:rsidRPr="003B1097">
        <w:rPr>
          <w:rFonts w:cs="Times New Roman"/>
          <w:color w:val="222222"/>
          <w:sz w:val="24"/>
          <w:szCs w:val="24"/>
          <w:shd w:val="clear" w:color="auto" w:fill="FFFFFF"/>
        </w:rPr>
        <w:t xml:space="preserve">, sídlící v prefektuře </w:t>
      </w:r>
      <w:proofErr w:type="spellStart"/>
      <w:r w:rsidRPr="003B1097">
        <w:rPr>
          <w:rFonts w:cs="Times New Roman"/>
          <w:color w:val="222222"/>
          <w:sz w:val="24"/>
          <w:szCs w:val="24"/>
          <w:shd w:val="clear" w:color="auto" w:fill="FFFFFF"/>
        </w:rPr>
        <w:t>Hjógo</w:t>
      </w:r>
      <w:proofErr w:type="spellEnd"/>
      <w:r w:rsidRPr="003B1097">
        <w:rPr>
          <w:rFonts w:cs="Times New Roman"/>
          <w:color w:val="222222"/>
          <w:sz w:val="24"/>
          <w:szCs w:val="24"/>
          <w:shd w:val="clear" w:color="auto" w:fill="FFFFFF"/>
        </w:rPr>
        <w:t xml:space="preserve">. Konkrétně se mělo jednat o nákup dvou obojživelných letounů </w:t>
      </w:r>
      <w:proofErr w:type="spellStart"/>
      <w:r w:rsidRPr="003B1097">
        <w:rPr>
          <w:rFonts w:cs="Times New Roman"/>
          <w:color w:val="222222"/>
          <w:sz w:val="24"/>
          <w:szCs w:val="24"/>
          <w:shd w:val="clear" w:color="auto" w:fill="FFFFFF"/>
        </w:rPr>
        <w:t>ShinMaywa</w:t>
      </w:r>
      <w:proofErr w:type="spellEnd"/>
      <w:r w:rsidRPr="003B1097">
        <w:rPr>
          <w:rFonts w:cs="Times New Roman"/>
          <w:color w:val="222222"/>
          <w:sz w:val="24"/>
          <w:szCs w:val="24"/>
          <w:shd w:val="clear" w:color="auto" w:fill="FFFFFF"/>
        </w:rPr>
        <w:t xml:space="preserve"> US-2, které používají hlavně </w:t>
      </w:r>
      <w:r w:rsidR="00183ECF">
        <w:rPr>
          <w:rFonts w:cs="Times New Roman"/>
          <w:color w:val="222222"/>
          <w:sz w:val="24"/>
          <w:szCs w:val="24"/>
          <w:shd w:val="clear" w:color="auto" w:fill="FFFFFF"/>
        </w:rPr>
        <w:t>j</w:t>
      </w:r>
      <w:r w:rsidRPr="003B1097">
        <w:rPr>
          <w:rFonts w:cs="Times New Roman"/>
          <w:color w:val="222222"/>
          <w:sz w:val="24"/>
          <w:szCs w:val="24"/>
          <w:shd w:val="clear" w:color="auto" w:fill="FFFFFF"/>
        </w:rPr>
        <w:t xml:space="preserve">aponské síly námořní sebeobrany a používají se často k záchranným misím. Japonská strana zdůrazňovala Indonésii jako </w:t>
      </w:r>
      <w:r w:rsidR="00303D8F" w:rsidRPr="003B1097">
        <w:rPr>
          <w:rFonts w:cs="Times New Roman"/>
          <w:color w:val="222222"/>
          <w:sz w:val="24"/>
          <w:szCs w:val="24"/>
          <w:shd w:val="clear" w:color="auto" w:fill="FFFFFF"/>
        </w:rPr>
        <w:t xml:space="preserve">hlavní </w:t>
      </w:r>
      <w:r w:rsidRPr="003B1097">
        <w:rPr>
          <w:rFonts w:cs="Times New Roman"/>
          <w:color w:val="222222"/>
          <w:sz w:val="24"/>
          <w:szCs w:val="24"/>
          <w:shd w:val="clear" w:color="auto" w:fill="FFFFFF"/>
        </w:rPr>
        <w:t>zemi ASEAN</w:t>
      </w:r>
      <w:r w:rsidR="00303D8F" w:rsidRPr="003B1097">
        <w:rPr>
          <w:rFonts w:cs="Times New Roman"/>
          <w:color w:val="222222"/>
          <w:sz w:val="24"/>
          <w:szCs w:val="24"/>
          <w:shd w:val="clear" w:color="auto" w:fill="FFFFFF"/>
        </w:rPr>
        <w:t>, která musí vést celý region v jednotném postoji vůči Čině</w:t>
      </w:r>
      <w:r w:rsidRPr="003B1097">
        <w:rPr>
          <w:rFonts w:cs="Times New Roman"/>
          <w:color w:val="222222"/>
          <w:sz w:val="24"/>
          <w:szCs w:val="24"/>
          <w:shd w:val="clear" w:color="auto" w:fill="FFFFFF"/>
        </w:rPr>
        <w:t xml:space="preserve"> a přímo také vyzvala Čínu k dodržování mezinárodního práva v oblasti sporných </w:t>
      </w:r>
      <w:proofErr w:type="spellStart"/>
      <w:r w:rsidRPr="003B1097">
        <w:rPr>
          <w:rFonts w:cs="Times New Roman"/>
          <w:color w:val="222222"/>
          <w:sz w:val="24"/>
          <w:szCs w:val="24"/>
          <w:shd w:val="clear" w:color="auto" w:fill="FFFFFF"/>
        </w:rPr>
        <w:t>Spratlyho</w:t>
      </w:r>
      <w:proofErr w:type="spellEnd"/>
      <w:r w:rsidRPr="003B1097">
        <w:rPr>
          <w:rFonts w:cs="Times New Roman"/>
          <w:color w:val="222222"/>
          <w:sz w:val="24"/>
          <w:szCs w:val="24"/>
          <w:shd w:val="clear" w:color="auto" w:fill="FFFFFF"/>
        </w:rPr>
        <w:t xml:space="preserve"> ostrovů, kde Čína od roku 2014 buduje umělé ostrovy. </w:t>
      </w:r>
      <w:r w:rsidR="00303D8F" w:rsidRPr="003B1097">
        <w:rPr>
          <w:rFonts w:cs="Times New Roman"/>
          <w:color w:val="222222"/>
          <w:sz w:val="24"/>
          <w:szCs w:val="24"/>
          <w:shd w:val="clear" w:color="auto" w:fill="FFFFFF"/>
        </w:rPr>
        <w:t xml:space="preserve">Japonský ministr obrany </w:t>
      </w:r>
      <w:proofErr w:type="spellStart"/>
      <w:r w:rsidR="00303D8F" w:rsidRPr="003B1097">
        <w:rPr>
          <w:rFonts w:cs="Times New Roman"/>
          <w:color w:val="222222"/>
          <w:sz w:val="24"/>
          <w:szCs w:val="24"/>
          <w:shd w:val="clear" w:color="auto" w:fill="FFFFFF"/>
        </w:rPr>
        <w:t>Nakatani</w:t>
      </w:r>
      <w:proofErr w:type="spellEnd"/>
      <w:r w:rsidR="00303D8F" w:rsidRPr="003B1097">
        <w:rPr>
          <w:rFonts w:cs="Times New Roman"/>
          <w:color w:val="222222"/>
          <w:sz w:val="24"/>
          <w:szCs w:val="24"/>
          <w:shd w:val="clear" w:color="auto" w:fill="FFFFFF"/>
        </w:rPr>
        <w:t xml:space="preserve"> Gen také připomněl, že Indonésie je klíčovým partnerem pro bezpečnost námořních tras, které jsou pro Japonsko tak důležité, jmenovitě</w:t>
      </w:r>
      <w:r w:rsidR="00357942" w:rsidRPr="003B1097">
        <w:rPr>
          <w:rFonts w:cs="Times New Roman"/>
          <w:color w:val="222222"/>
          <w:sz w:val="24"/>
          <w:szCs w:val="24"/>
          <w:shd w:val="clear" w:color="auto" w:fill="FFFFFF"/>
        </w:rPr>
        <w:t xml:space="preserve"> uvedl</w:t>
      </w:r>
      <w:r w:rsidR="00303D8F" w:rsidRPr="003B1097">
        <w:rPr>
          <w:rFonts w:cs="Times New Roman"/>
          <w:color w:val="222222"/>
          <w:sz w:val="24"/>
          <w:szCs w:val="24"/>
          <w:shd w:val="clear" w:color="auto" w:fill="FFFFFF"/>
        </w:rPr>
        <w:t xml:space="preserve"> Malackou, </w:t>
      </w:r>
      <w:proofErr w:type="spellStart"/>
      <w:r w:rsidR="00303D8F" w:rsidRPr="003B1097">
        <w:rPr>
          <w:rFonts w:cs="Times New Roman"/>
          <w:color w:val="222222"/>
          <w:sz w:val="24"/>
          <w:szCs w:val="24"/>
          <w:shd w:val="clear" w:color="auto" w:fill="FFFFFF"/>
        </w:rPr>
        <w:t>Makassarskou</w:t>
      </w:r>
      <w:proofErr w:type="spellEnd"/>
      <w:r w:rsidR="00303D8F" w:rsidRPr="003B1097">
        <w:rPr>
          <w:rFonts w:cs="Times New Roman"/>
          <w:color w:val="222222"/>
          <w:sz w:val="24"/>
          <w:szCs w:val="24"/>
          <w:shd w:val="clear" w:color="auto" w:fill="FFFFFF"/>
        </w:rPr>
        <w:t xml:space="preserve">, </w:t>
      </w:r>
      <w:proofErr w:type="spellStart"/>
      <w:r w:rsidR="00303D8F" w:rsidRPr="003B1097">
        <w:rPr>
          <w:rFonts w:cs="Times New Roman"/>
          <w:color w:val="222222"/>
          <w:sz w:val="24"/>
          <w:szCs w:val="24"/>
          <w:shd w:val="clear" w:color="auto" w:fill="FFFFFF"/>
        </w:rPr>
        <w:t>Sundskou</w:t>
      </w:r>
      <w:proofErr w:type="spellEnd"/>
      <w:r w:rsidR="00303D8F" w:rsidRPr="003B1097">
        <w:rPr>
          <w:rFonts w:cs="Times New Roman"/>
          <w:color w:val="222222"/>
          <w:sz w:val="24"/>
          <w:szCs w:val="24"/>
          <w:shd w:val="clear" w:color="auto" w:fill="FFFFFF"/>
        </w:rPr>
        <w:t xml:space="preserve"> a </w:t>
      </w:r>
      <w:proofErr w:type="spellStart"/>
      <w:r w:rsidR="00303D8F" w:rsidRPr="003B1097">
        <w:rPr>
          <w:rFonts w:cs="Times New Roman"/>
          <w:color w:val="222222"/>
          <w:sz w:val="24"/>
          <w:szCs w:val="24"/>
          <w:shd w:val="clear" w:color="auto" w:fill="FFFFFF"/>
        </w:rPr>
        <w:t>Lombockou</w:t>
      </w:r>
      <w:proofErr w:type="spellEnd"/>
      <w:r w:rsidR="00303D8F" w:rsidRPr="003B1097">
        <w:rPr>
          <w:rFonts w:cs="Times New Roman"/>
          <w:color w:val="222222"/>
          <w:sz w:val="24"/>
          <w:szCs w:val="24"/>
          <w:shd w:val="clear" w:color="auto" w:fill="FFFFFF"/>
        </w:rPr>
        <w:t xml:space="preserve"> úžinu.</w:t>
      </w:r>
      <w:r w:rsidR="00A25465" w:rsidRPr="003B1097">
        <w:rPr>
          <w:rFonts w:cs="Times New Roman"/>
          <w:color w:val="222222"/>
          <w:sz w:val="24"/>
          <w:szCs w:val="24"/>
          <w:shd w:val="clear" w:color="auto" w:fill="FFFFFF"/>
        </w:rPr>
        <w:t xml:space="preserve"> </w:t>
      </w:r>
      <w:proofErr w:type="spellStart"/>
      <w:r w:rsidR="00A25465" w:rsidRPr="003B1097">
        <w:rPr>
          <w:rFonts w:cs="Times New Roman"/>
          <w:color w:val="222222"/>
          <w:sz w:val="24"/>
          <w:szCs w:val="24"/>
          <w:shd w:val="clear" w:color="auto" w:fill="FFFFFF"/>
        </w:rPr>
        <w:t>Naka</w:t>
      </w:r>
      <w:r w:rsidR="00F63915" w:rsidRPr="003B1097">
        <w:rPr>
          <w:rFonts w:cs="Times New Roman"/>
          <w:color w:val="222222"/>
          <w:sz w:val="24"/>
          <w:szCs w:val="24"/>
          <w:shd w:val="clear" w:color="auto" w:fill="FFFFFF"/>
        </w:rPr>
        <w:t>tani</w:t>
      </w:r>
      <w:proofErr w:type="spellEnd"/>
      <w:r w:rsidR="00F63915" w:rsidRPr="003B1097">
        <w:rPr>
          <w:rFonts w:cs="Times New Roman"/>
          <w:color w:val="222222"/>
          <w:sz w:val="24"/>
          <w:szCs w:val="24"/>
          <w:shd w:val="clear" w:color="auto" w:fill="FFFFFF"/>
        </w:rPr>
        <w:t xml:space="preserve"> také přislíbil účast japonských námořních sil na mezinárodním námořně-vojenském cvičení Komodo 2018, které Indonésie hostí. V Indonési</w:t>
      </w:r>
      <w:r w:rsidR="00B83D45">
        <w:rPr>
          <w:rFonts w:cs="Times New Roman"/>
          <w:color w:val="222222"/>
          <w:sz w:val="24"/>
          <w:szCs w:val="24"/>
          <w:shd w:val="clear" w:color="auto" w:fill="FFFFFF"/>
        </w:rPr>
        <w:t>i</w:t>
      </w:r>
      <w:r w:rsidR="00F63915" w:rsidRPr="003B1097">
        <w:rPr>
          <w:rFonts w:cs="Times New Roman"/>
          <w:color w:val="222222"/>
          <w:sz w:val="24"/>
          <w:szCs w:val="24"/>
          <w:shd w:val="clear" w:color="auto" w:fill="FFFFFF"/>
        </w:rPr>
        <w:t xml:space="preserve"> se již v roce 2014 odehrálo podobné cvičení u ostrovů </w:t>
      </w:r>
      <w:proofErr w:type="spellStart"/>
      <w:r w:rsidR="00F63915" w:rsidRPr="003B1097">
        <w:rPr>
          <w:rFonts w:cs="Times New Roman"/>
          <w:color w:val="222222"/>
          <w:sz w:val="24"/>
          <w:szCs w:val="24"/>
          <w:shd w:val="clear" w:color="auto" w:fill="FFFFFF"/>
        </w:rPr>
        <w:t>Riau</w:t>
      </w:r>
      <w:proofErr w:type="spellEnd"/>
      <w:r w:rsidR="00F63915" w:rsidRPr="003B1097">
        <w:rPr>
          <w:rFonts w:cs="Times New Roman"/>
          <w:color w:val="222222"/>
          <w:sz w:val="24"/>
          <w:szCs w:val="24"/>
          <w:shd w:val="clear" w:color="auto" w:fill="FFFFFF"/>
        </w:rPr>
        <w:t xml:space="preserve"> a pak i 2016 poblíž </w:t>
      </w:r>
      <w:proofErr w:type="spellStart"/>
      <w:r w:rsidR="00F63915" w:rsidRPr="003B1097">
        <w:rPr>
          <w:rFonts w:cs="Times New Roman"/>
          <w:color w:val="222222"/>
          <w:sz w:val="24"/>
          <w:szCs w:val="24"/>
          <w:shd w:val="clear" w:color="auto" w:fill="FFFFFF"/>
        </w:rPr>
        <w:t>Menta</w:t>
      </w:r>
      <w:r w:rsidR="00944558" w:rsidRPr="003B1097">
        <w:rPr>
          <w:rFonts w:cs="Times New Roman"/>
          <w:color w:val="222222"/>
          <w:sz w:val="24"/>
          <w:szCs w:val="24"/>
          <w:shd w:val="clear" w:color="auto" w:fill="FFFFFF"/>
        </w:rPr>
        <w:t>w</w:t>
      </w:r>
      <w:r w:rsidR="00F63915" w:rsidRPr="003B1097">
        <w:rPr>
          <w:rFonts w:cs="Times New Roman"/>
          <w:color w:val="222222"/>
          <w:sz w:val="24"/>
          <w:szCs w:val="24"/>
          <w:shd w:val="clear" w:color="auto" w:fill="FFFFFF"/>
        </w:rPr>
        <w:t>ajských</w:t>
      </w:r>
      <w:proofErr w:type="spellEnd"/>
      <w:r w:rsidR="00F63915" w:rsidRPr="003B1097">
        <w:rPr>
          <w:rFonts w:cs="Times New Roman"/>
          <w:color w:val="222222"/>
          <w:sz w:val="24"/>
          <w:szCs w:val="24"/>
          <w:shd w:val="clear" w:color="auto" w:fill="FFFFFF"/>
        </w:rPr>
        <w:t xml:space="preserve"> ostrovů blízko pobřeží západní Sumatry.</w:t>
      </w:r>
      <w:r w:rsidR="00201E27" w:rsidRPr="003B1097">
        <w:rPr>
          <w:rStyle w:val="Znakapoznpodarou"/>
          <w:rFonts w:cs="Times New Roman"/>
          <w:color w:val="222222"/>
          <w:sz w:val="24"/>
          <w:szCs w:val="24"/>
          <w:shd w:val="clear" w:color="auto" w:fill="FFFFFF"/>
        </w:rPr>
        <w:footnoteReference w:id="80"/>
      </w:r>
    </w:p>
    <w:p w14:paraId="6E4A84F5" w14:textId="0DA7AB5D" w:rsidR="008C05CE" w:rsidRPr="003B1097" w:rsidRDefault="00C855EF" w:rsidP="00ED574E">
      <w:pPr>
        <w:rPr>
          <w:rFonts w:cs="Times New Roman"/>
          <w:color w:val="222222"/>
          <w:sz w:val="24"/>
          <w:szCs w:val="24"/>
          <w:shd w:val="clear" w:color="auto" w:fill="FFFFFF"/>
        </w:rPr>
      </w:pPr>
      <w:r>
        <w:rPr>
          <w:rFonts w:cs="Times New Roman"/>
          <w:color w:val="222222"/>
          <w:sz w:val="24"/>
          <w:szCs w:val="24"/>
          <w:shd w:val="clear" w:color="auto" w:fill="FFFFFF"/>
        </w:rPr>
        <w:lastRenderedPageBreak/>
        <w:t>V</w:t>
      </w:r>
      <w:r w:rsidR="002D2066" w:rsidRPr="003B1097">
        <w:rPr>
          <w:rFonts w:cs="Times New Roman"/>
          <w:color w:val="222222"/>
          <w:sz w:val="24"/>
          <w:szCs w:val="24"/>
          <w:shd w:val="clear" w:color="auto" w:fill="FFFFFF"/>
        </w:rPr>
        <w:t> roce 2016 narušilo</w:t>
      </w:r>
      <w:r>
        <w:rPr>
          <w:rFonts w:cs="Times New Roman"/>
          <w:color w:val="222222"/>
          <w:sz w:val="24"/>
          <w:szCs w:val="24"/>
          <w:shd w:val="clear" w:color="auto" w:fill="FFFFFF"/>
        </w:rPr>
        <w:t xml:space="preserve"> japonsko-indonéské vztahy,</w:t>
      </w:r>
      <w:r w:rsidR="002D2066" w:rsidRPr="003B1097">
        <w:rPr>
          <w:rFonts w:cs="Times New Roman"/>
          <w:color w:val="222222"/>
          <w:sz w:val="24"/>
          <w:szCs w:val="24"/>
          <w:shd w:val="clear" w:color="auto" w:fill="FFFFFF"/>
        </w:rPr>
        <w:t xml:space="preserve"> ne zcela věrohodně odůvodněné rozhodnutí </w:t>
      </w:r>
      <w:r>
        <w:rPr>
          <w:rFonts w:cs="Times New Roman"/>
          <w:color w:val="222222"/>
          <w:sz w:val="24"/>
          <w:szCs w:val="24"/>
          <w:shd w:val="clear" w:color="auto" w:fill="FFFFFF"/>
        </w:rPr>
        <w:t xml:space="preserve">prezidenta </w:t>
      </w:r>
      <w:proofErr w:type="spellStart"/>
      <w:r w:rsidR="002D2066" w:rsidRPr="003B1097">
        <w:rPr>
          <w:rFonts w:cs="Times New Roman"/>
          <w:color w:val="222222"/>
          <w:sz w:val="24"/>
          <w:szCs w:val="24"/>
          <w:shd w:val="clear" w:color="auto" w:fill="FFFFFF"/>
        </w:rPr>
        <w:t>Jokowiho</w:t>
      </w:r>
      <w:proofErr w:type="spellEnd"/>
      <w:r>
        <w:rPr>
          <w:rFonts w:cs="Times New Roman"/>
          <w:color w:val="222222"/>
          <w:sz w:val="24"/>
          <w:szCs w:val="24"/>
          <w:shd w:val="clear" w:color="auto" w:fill="FFFFFF"/>
        </w:rPr>
        <w:t>,</w:t>
      </w:r>
      <w:r w:rsidR="002D2066" w:rsidRPr="003B1097">
        <w:rPr>
          <w:rFonts w:cs="Times New Roman"/>
          <w:color w:val="222222"/>
          <w:sz w:val="24"/>
          <w:szCs w:val="24"/>
          <w:shd w:val="clear" w:color="auto" w:fill="FFFFFF"/>
        </w:rPr>
        <w:t xml:space="preserve"> zrušit povolení těžařské firmě </w:t>
      </w:r>
      <w:proofErr w:type="spellStart"/>
      <w:r w:rsidR="002D2066" w:rsidRPr="003B1097">
        <w:rPr>
          <w:rFonts w:cs="Times New Roman"/>
          <w:color w:val="222222"/>
          <w:sz w:val="24"/>
          <w:szCs w:val="24"/>
          <w:shd w:val="clear" w:color="auto" w:fill="FFFFFF"/>
        </w:rPr>
        <w:t>Inpex</w:t>
      </w:r>
      <w:proofErr w:type="spellEnd"/>
      <w:r w:rsidR="00E06B8A" w:rsidRPr="003B1097">
        <w:rPr>
          <w:rFonts w:cs="Times New Roman"/>
          <w:color w:val="222222"/>
          <w:sz w:val="24"/>
          <w:szCs w:val="24"/>
          <w:shd w:val="clear" w:color="auto" w:fill="FFFFFF"/>
        </w:rPr>
        <w:t>. Tato těžařská firma investovala na zkoumání možností těžby zemního plynu v </w:t>
      </w:r>
      <w:proofErr w:type="spellStart"/>
      <w:r w:rsidR="00E06B8A" w:rsidRPr="003B1097">
        <w:rPr>
          <w:rFonts w:cs="Times New Roman"/>
          <w:color w:val="222222"/>
          <w:sz w:val="24"/>
          <w:szCs w:val="24"/>
          <w:shd w:val="clear" w:color="auto" w:fill="FFFFFF"/>
        </w:rPr>
        <w:t>Arafurském</w:t>
      </w:r>
      <w:proofErr w:type="spellEnd"/>
      <w:r w:rsidR="00E06B8A" w:rsidRPr="003B1097">
        <w:rPr>
          <w:rFonts w:cs="Times New Roman"/>
          <w:color w:val="222222"/>
          <w:sz w:val="24"/>
          <w:szCs w:val="24"/>
          <w:shd w:val="clear" w:color="auto" w:fill="FFFFFF"/>
        </w:rPr>
        <w:t xml:space="preserve"> moři oblasti</w:t>
      </w:r>
      <w:r w:rsidR="005D326C">
        <w:rPr>
          <w:rFonts w:cs="Times New Roman"/>
          <w:color w:val="222222"/>
          <w:sz w:val="24"/>
          <w:szCs w:val="24"/>
          <w:shd w:val="clear" w:color="auto" w:fill="FFFFFF"/>
        </w:rPr>
        <w:t xml:space="preserve"> v</w:t>
      </w:r>
      <w:r w:rsidR="00E06B8A" w:rsidRPr="003B1097">
        <w:rPr>
          <w:rFonts w:cs="Times New Roman"/>
          <w:color w:val="222222"/>
          <w:sz w:val="24"/>
          <w:szCs w:val="24"/>
          <w:shd w:val="clear" w:color="auto" w:fill="FFFFFF"/>
        </w:rPr>
        <w:t xml:space="preserve"> Moluk přes 1,6 miliardu amerických dolarů a plánovala zde těžit plyn pomocí ropných plošin na volném moři. </w:t>
      </w:r>
      <w:proofErr w:type="spellStart"/>
      <w:r w:rsidR="00E06B8A" w:rsidRPr="003B1097">
        <w:rPr>
          <w:rFonts w:cs="Times New Roman"/>
          <w:color w:val="222222"/>
          <w:sz w:val="24"/>
          <w:szCs w:val="24"/>
          <w:shd w:val="clear" w:color="auto" w:fill="FFFFFF"/>
        </w:rPr>
        <w:t>Jokowi</w:t>
      </w:r>
      <w:proofErr w:type="spellEnd"/>
      <w:r w:rsidR="00E06B8A" w:rsidRPr="003B1097">
        <w:rPr>
          <w:rFonts w:cs="Times New Roman"/>
          <w:color w:val="222222"/>
          <w:sz w:val="24"/>
          <w:szCs w:val="24"/>
          <w:shd w:val="clear" w:color="auto" w:fill="FFFFFF"/>
        </w:rPr>
        <w:t xml:space="preserve"> ovšem tuto možnost firmě zamítl a </w:t>
      </w:r>
      <w:proofErr w:type="spellStart"/>
      <w:r w:rsidR="00E06B8A" w:rsidRPr="003B1097">
        <w:rPr>
          <w:rFonts w:cs="Times New Roman"/>
          <w:color w:val="222222"/>
          <w:sz w:val="24"/>
          <w:szCs w:val="24"/>
          <w:shd w:val="clear" w:color="auto" w:fill="FFFFFF"/>
        </w:rPr>
        <w:t>Inpex</w:t>
      </w:r>
      <w:proofErr w:type="spellEnd"/>
      <w:r w:rsidR="00E06B8A" w:rsidRPr="003B1097">
        <w:rPr>
          <w:rFonts w:cs="Times New Roman"/>
          <w:color w:val="222222"/>
          <w:sz w:val="24"/>
          <w:szCs w:val="24"/>
          <w:shd w:val="clear" w:color="auto" w:fill="FFFFFF"/>
        </w:rPr>
        <w:t xml:space="preserve"> místo toho postaví pouze ropné plošiny u pobřeží Moluckých ostrovů.</w:t>
      </w:r>
      <w:r w:rsidR="00201E27" w:rsidRPr="003B1097">
        <w:rPr>
          <w:rStyle w:val="Znakapoznpodarou"/>
          <w:rFonts w:cs="Times New Roman"/>
          <w:color w:val="222222"/>
          <w:sz w:val="24"/>
          <w:szCs w:val="24"/>
          <w:shd w:val="clear" w:color="auto" w:fill="FFFFFF"/>
        </w:rPr>
        <w:footnoteReference w:id="81"/>
      </w:r>
    </w:p>
    <w:p w14:paraId="1231D11B" w14:textId="06224FC5" w:rsidR="00F63915" w:rsidRPr="003B1097" w:rsidRDefault="00E30EC6"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V současnosti je patrně nejvýznamnějším projektem japonsko-indonéské spolupráce výstavba hlubokomořského přístavu</w:t>
      </w:r>
      <w:r w:rsidR="001F059A" w:rsidRPr="003B1097">
        <w:rPr>
          <w:rFonts w:cs="Times New Roman"/>
          <w:color w:val="222222"/>
          <w:sz w:val="24"/>
          <w:szCs w:val="24"/>
          <w:shd w:val="clear" w:color="auto" w:fill="FFFFFF"/>
        </w:rPr>
        <w:t xml:space="preserve"> </w:t>
      </w:r>
      <w:proofErr w:type="spellStart"/>
      <w:r w:rsidR="001F059A" w:rsidRPr="003B1097">
        <w:rPr>
          <w:rFonts w:cs="Times New Roman"/>
          <w:color w:val="222222"/>
          <w:sz w:val="24"/>
          <w:szCs w:val="24"/>
          <w:shd w:val="clear" w:color="auto" w:fill="FFFFFF"/>
        </w:rPr>
        <w:t>Patimban</w:t>
      </w:r>
      <w:proofErr w:type="spellEnd"/>
      <w:r w:rsidRPr="003B1097">
        <w:rPr>
          <w:rFonts w:cs="Times New Roman"/>
          <w:color w:val="222222"/>
          <w:sz w:val="24"/>
          <w:szCs w:val="24"/>
          <w:shd w:val="clear" w:color="auto" w:fill="FFFFFF"/>
        </w:rPr>
        <w:t xml:space="preserve"> v </w:t>
      </w:r>
      <w:proofErr w:type="spellStart"/>
      <w:r w:rsidRPr="003B1097">
        <w:rPr>
          <w:rFonts w:cs="Times New Roman"/>
          <w:color w:val="222222"/>
          <w:sz w:val="24"/>
          <w:szCs w:val="24"/>
          <w:shd w:val="clear" w:color="auto" w:fill="FFFFFF"/>
        </w:rPr>
        <w:t>Subangu</w:t>
      </w:r>
      <w:proofErr w:type="spellEnd"/>
      <w:r w:rsidRPr="003B1097">
        <w:rPr>
          <w:rFonts w:cs="Times New Roman"/>
          <w:color w:val="222222"/>
          <w:sz w:val="24"/>
          <w:szCs w:val="24"/>
          <w:shd w:val="clear" w:color="auto" w:fill="FFFFFF"/>
        </w:rPr>
        <w:t xml:space="preserve"> na západní Jáv</w:t>
      </w:r>
      <w:r w:rsidR="003270AF" w:rsidRPr="003B1097">
        <w:rPr>
          <w:rFonts w:cs="Times New Roman"/>
          <w:color w:val="222222"/>
          <w:sz w:val="24"/>
          <w:szCs w:val="24"/>
          <w:shd w:val="clear" w:color="auto" w:fill="FFFFFF"/>
        </w:rPr>
        <w:t>ě</w:t>
      </w:r>
      <w:r w:rsidRPr="003B1097">
        <w:rPr>
          <w:rFonts w:cs="Times New Roman"/>
          <w:color w:val="222222"/>
          <w:sz w:val="24"/>
          <w:szCs w:val="24"/>
          <w:shd w:val="clear" w:color="auto" w:fill="FFFFFF"/>
        </w:rPr>
        <w:t>. Tato oblast je průmyslovým srdcem celého ostrova a soustředí se v ní i většina japonský</w:t>
      </w:r>
      <w:r w:rsidR="00C717DE">
        <w:rPr>
          <w:rFonts w:cs="Times New Roman"/>
          <w:color w:val="222222"/>
          <w:sz w:val="24"/>
          <w:szCs w:val="24"/>
          <w:shd w:val="clear" w:color="auto" w:fill="FFFFFF"/>
        </w:rPr>
        <w:t>ch</w:t>
      </w:r>
      <w:r w:rsidRPr="003B1097">
        <w:rPr>
          <w:rFonts w:cs="Times New Roman"/>
          <w:color w:val="222222"/>
          <w:sz w:val="24"/>
          <w:szCs w:val="24"/>
          <w:shd w:val="clear" w:color="auto" w:fill="FFFFFF"/>
        </w:rPr>
        <w:t xml:space="preserve"> výrobních závodů na tomto ostrově</w:t>
      </w:r>
      <w:r w:rsidR="00357942" w:rsidRPr="003B1097">
        <w:rPr>
          <w:rFonts w:cs="Times New Roman"/>
          <w:color w:val="222222"/>
          <w:sz w:val="24"/>
          <w:szCs w:val="24"/>
          <w:shd w:val="clear" w:color="auto" w:fill="FFFFFF"/>
        </w:rPr>
        <w:t>. P</w:t>
      </w:r>
      <w:r w:rsidRPr="003B1097">
        <w:rPr>
          <w:rFonts w:cs="Times New Roman"/>
          <w:color w:val="222222"/>
          <w:sz w:val="24"/>
          <w:szCs w:val="24"/>
          <w:shd w:val="clear" w:color="auto" w:fill="FFFFFF"/>
        </w:rPr>
        <w:t xml:space="preserve">ředevším se jedná o již zmíněné automobilové továrny Toyoty v 70 kilometrů vzdáleném </w:t>
      </w:r>
      <w:proofErr w:type="spellStart"/>
      <w:r w:rsidRPr="003B1097">
        <w:rPr>
          <w:rFonts w:cs="Times New Roman"/>
          <w:color w:val="222222"/>
          <w:sz w:val="24"/>
          <w:szCs w:val="24"/>
          <w:shd w:val="clear" w:color="auto" w:fill="FFFFFF"/>
        </w:rPr>
        <w:t>Karawangu</w:t>
      </w:r>
      <w:proofErr w:type="spellEnd"/>
      <w:r w:rsidRPr="003B1097">
        <w:rPr>
          <w:rFonts w:cs="Times New Roman"/>
          <w:color w:val="222222"/>
          <w:sz w:val="24"/>
          <w:szCs w:val="24"/>
          <w:shd w:val="clear" w:color="auto" w:fill="FFFFFF"/>
        </w:rPr>
        <w:t>. Dlouho připravovaný projekt by měl výrazně zlepšit dopravování výrobku k zákazníkům po celém světa a tím pádem i konkurenceschopnost indonéského průmyslu. Japonská vláda podepsala v listopadu roku 2017</w:t>
      </w:r>
      <w:r w:rsidR="001F059A" w:rsidRPr="003B1097">
        <w:rPr>
          <w:rFonts w:cs="Times New Roman"/>
          <w:color w:val="222222"/>
          <w:sz w:val="24"/>
          <w:szCs w:val="24"/>
          <w:shd w:val="clear" w:color="auto" w:fill="FFFFFF"/>
        </w:rPr>
        <w:t xml:space="preserve"> půjčku</w:t>
      </w:r>
      <w:r w:rsidR="00C855EF">
        <w:rPr>
          <w:rFonts w:cs="Times New Roman"/>
          <w:color w:val="222222"/>
          <w:sz w:val="24"/>
          <w:szCs w:val="24"/>
          <w:shd w:val="clear" w:color="auto" w:fill="FFFFFF"/>
        </w:rPr>
        <w:t xml:space="preserve"> s nízkým úrokem</w:t>
      </w:r>
      <w:r w:rsidR="001F059A" w:rsidRPr="003B1097">
        <w:rPr>
          <w:rFonts w:cs="Times New Roman"/>
          <w:color w:val="222222"/>
          <w:sz w:val="24"/>
          <w:szCs w:val="24"/>
          <w:shd w:val="clear" w:color="auto" w:fill="FFFFFF"/>
        </w:rPr>
        <w:t xml:space="preserve"> na vybudování tohoto projektu v hodnotě 17,2 triliónů indonéských rupií, což je při současném kurzu asi 1,2 miliardy amerických dolarů. Současně s tím byl také spuštěn tender na jednotlivé části přístavu tedy terminál, vlnolamy a mořské hráze. Indonéská vláda rozhodla, že vzhledem k náročnosti projektu a omezeným materiálním i lidským zdrojům, je pro jednu firmu obtížně vystavět v krátkém čase všechny tyto části náraz. Stavba by měla začít v tomto roce a první lodě by odsud měly vyrážet již v roce 2019.</w:t>
      </w:r>
      <w:r w:rsidR="00201E27" w:rsidRPr="003B1097">
        <w:rPr>
          <w:rStyle w:val="Znakapoznpodarou"/>
          <w:rFonts w:cs="Times New Roman"/>
          <w:color w:val="222222"/>
          <w:sz w:val="24"/>
          <w:szCs w:val="24"/>
          <w:shd w:val="clear" w:color="auto" w:fill="FFFFFF"/>
        </w:rPr>
        <w:footnoteReference w:id="82"/>
      </w:r>
    </w:p>
    <w:p w14:paraId="51084B3A" w14:textId="7BDE0C5E" w:rsidR="00AE13AC" w:rsidRDefault="00D7094C" w:rsidP="00ED574E">
      <w:pPr>
        <w:rPr>
          <w:rFonts w:cs="Times New Roman"/>
          <w:color w:val="222222"/>
          <w:sz w:val="24"/>
          <w:szCs w:val="24"/>
          <w:shd w:val="clear" w:color="auto" w:fill="FFFFFF"/>
        </w:rPr>
      </w:pPr>
      <w:r w:rsidRPr="003B1097">
        <w:rPr>
          <w:rFonts w:cs="Times New Roman"/>
          <w:color w:val="222222"/>
          <w:sz w:val="24"/>
          <w:szCs w:val="24"/>
          <w:shd w:val="clear" w:color="auto" w:fill="FFFFFF"/>
        </w:rPr>
        <w:t>Kromě polit</w:t>
      </w:r>
      <w:r w:rsidR="00C73248" w:rsidRPr="003B1097">
        <w:rPr>
          <w:rFonts w:cs="Times New Roman"/>
          <w:color w:val="222222"/>
          <w:sz w:val="24"/>
          <w:szCs w:val="24"/>
          <w:shd w:val="clear" w:color="auto" w:fill="FFFFFF"/>
        </w:rPr>
        <w:t>iky a spolupráce na úrovni vlád</w:t>
      </w:r>
      <w:r w:rsidR="00CB0BDC" w:rsidRPr="003B1097">
        <w:rPr>
          <w:rFonts w:cs="Times New Roman"/>
          <w:color w:val="222222"/>
          <w:sz w:val="24"/>
          <w:szCs w:val="24"/>
          <w:shd w:val="clear" w:color="auto" w:fill="FFFFFF"/>
        </w:rPr>
        <w:t>ní či velkého byznysu</w:t>
      </w:r>
      <w:r w:rsidR="00C73248" w:rsidRPr="003B1097">
        <w:rPr>
          <w:rFonts w:cs="Times New Roman"/>
          <w:color w:val="222222"/>
          <w:sz w:val="24"/>
          <w:szCs w:val="24"/>
          <w:shd w:val="clear" w:color="auto" w:fill="FFFFFF"/>
        </w:rPr>
        <w:t xml:space="preserve"> mají indonésko-japonské vztahy i kulturní rozměr. Především mezi mladými Indonésany z velkých měst jako Jakarta, </w:t>
      </w:r>
      <w:proofErr w:type="spellStart"/>
      <w:r w:rsidR="00C73248" w:rsidRPr="003B1097">
        <w:rPr>
          <w:rFonts w:cs="Times New Roman"/>
          <w:color w:val="222222"/>
          <w:sz w:val="24"/>
          <w:szCs w:val="24"/>
          <w:shd w:val="clear" w:color="auto" w:fill="FFFFFF"/>
        </w:rPr>
        <w:t>Surabaya</w:t>
      </w:r>
      <w:proofErr w:type="spellEnd"/>
      <w:r w:rsidR="00C73248" w:rsidRPr="003B1097">
        <w:rPr>
          <w:rFonts w:cs="Times New Roman"/>
          <w:color w:val="222222"/>
          <w:sz w:val="24"/>
          <w:szCs w:val="24"/>
          <w:shd w:val="clear" w:color="auto" w:fill="FFFFFF"/>
        </w:rPr>
        <w:t xml:space="preserve"> nebo</w:t>
      </w:r>
      <w:r w:rsidR="00CB0BDC" w:rsidRPr="003B1097">
        <w:rPr>
          <w:rFonts w:cs="Times New Roman"/>
          <w:color w:val="222222"/>
          <w:sz w:val="24"/>
          <w:szCs w:val="24"/>
          <w:shd w:val="clear" w:color="auto" w:fill="FFFFFF"/>
        </w:rPr>
        <w:t xml:space="preserve"> Bandung je v současné době velmi populární japonská pop-kultura. Ať už se jedná o </w:t>
      </w:r>
      <w:r w:rsidR="008F33E3" w:rsidRPr="003B1097">
        <w:rPr>
          <w:rFonts w:cs="Times New Roman"/>
          <w:color w:val="222222"/>
          <w:sz w:val="24"/>
          <w:szCs w:val="24"/>
          <w:shd w:val="clear" w:color="auto" w:fill="FFFFFF"/>
        </w:rPr>
        <w:t>anime a mangu, j-pop nebo hrané televizní seriály</w:t>
      </w:r>
      <w:r w:rsidR="0016666A" w:rsidRPr="003B1097">
        <w:rPr>
          <w:rFonts w:cs="Times New Roman"/>
          <w:color w:val="222222"/>
          <w:sz w:val="24"/>
          <w:szCs w:val="24"/>
          <w:shd w:val="clear" w:color="auto" w:fill="FFFFFF"/>
        </w:rPr>
        <w:t>, vytvářejí tyto kulturní statky obraz Japonska jako trendy země a dále zvyšují o zájem o Japonsko mezi Indonésany. Indonésie je díky</w:t>
      </w:r>
      <w:r w:rsidR="008862A8" w:rsidRPr="003B1097">
        <w:rPr>
          <w:rFonts w:cs="Times New Roman"/>
          <w:color w:val="222222"/>
          <w:sz w:val="24"/>
          <w:szCs w:val="24"/>
          <w:shd w:val="clear" w:color="auto" w:fill="FFFFFF"/>
        </w:rPr>
        <w:t xml:space="preserve"> tomu</w:t>
      </w:r>
      <w:r w:rsidR="0016666A" w:rsidRPr="003B1097">
        <w:rPr>
          <w:rFonts w:cs="Times New Roman"/>
          <w:color w:val="222222"/>
          <w:sz w:val="24"/>
          <w:szCs w:val="24"/>
          <w:shd w:val="clear" w:color="auto" w:fill="FFFFFF"/>
        </w:rPr>
        <w:t xml:space="preserve"> jednou z nejvíce pro-japonsky naladěných zemí v Asii. </w:t>
      </w:r>
      <w:r w:rsidR="008862A8" w:rsidRPr="003B1097">
        <w:rPr>
          <w:rFonts w:cs="Times New Roman"/>
          <w:color w:val="222222"/>
          <w:sz w:val="24"/>
          <w:szCs w:val="24"/>
          <w:shd w:val="clear" w:color="auto" w:fill="FFFFFF"/>
        </w:rPr>
        <w:t xml:space="preserve">Autor mnoha publikací o současné asijské politice </w:t>
      </w:r>
      <w:proofErr w:type="spellStart"/>
      <w:r w:rsidR="008862A8" w:rsidRPr="003B1097">
        <w:rPr>
          <w:rFonts w:cs="Times New Roman"/>
          <w:color w:val="222222"/>
          <w:sz w:val="24"/>
          <w:szCs w:val="24"/>
          <w:shd w:val="clear" w:color="auto" w:fill="FFFFFF"/>
        </w:rPr>
        <w:t>Peng</w:t>
      </w:r>
      <w:proofErr w:type="spellEnd"/>
      <w:r w:rsidR="008862A8" w:rsidRPr="003B1097">
        <w:rPr>
          <w:rFonts w:cs="Times New Roman"/>
          <w:color w:val="222222"/>
          <w:sz w:val="24"/>
          <w:szCs w:val="24"/>
          <w:shd w:val="clear" w:color="auto" w:fill="FFFFFF"/>
        </w:rPr>
        <w:t xml:space="preserve"> Er </w:t>
      </w:r>
      <w:r w:rsidR="0016666A" w:rsidRPr="003B1097">
        <w:rPr>
          <w:rFonts w:cs="Times New Roman"/>
          <w:color w:val="222222"/>
          <w:sz w:val="24"/>
          <w:szCs w:val="24"/>
          <w:shd w:val="clear" w:color="auto" w:fill="FFFFFF"/>
        </w:rPr>
        <w:t xml:space="preserve">Lam </w:t>
      </w:r>
      <w:r w:rsidR="008862A8" w:rsidRPr="003B1097">
        <w:rPr>
          <w:rFonts w:cs="Times New Roman"/>
          <w:color w:val="222222"/>
          <w:sz w:val="24"/>
          <w:szCs w:val="24"/>
          <w:shd w:val="clear" w:color="auto" w:fill="FFFFFF"/>
        </w:rPr>
        <w:t xml:space="preserve">například </w:t>
      </w:r>
      <w:r w:rsidR="0016666A" w:rsidRPr="003B1097">
        <w:rPr>
          <w:rFonts w:cs="Times New Roman"/>
          <w:color w:val="222222"/>
          <w:sz w:val="24"/>
          <w:szCs w:val="24"/>
          <w:shd w:val="clear" w:color="auto" w:fill="FFFFFF"/>
        </w:rPr>
        <w:t>uvádí</w:t>
      </w:r>
      <w:r w:rsidR="00F7521D" w:rsidRPr="003B1097">
        <w:rPr>
          <w:rFonts w:cs="Times New Roman"/>
          <w:color w:val="222222"/>
          <w:sz w:val="24"/>
          <w:szCs w:val="24"/>
          <w:shd w:val="clear" w:color="auto" w:fill="FFFFFF"/>
        </w:rPr>
        <w:t>,</w:t>
      </w:r>
      <w:r w:rsidR="008862A8" w:rsidRPr="003B1097">
        <w:rPr>
          <w:rFonts w:cs="Times New Roman"/>
          <w:color w:val="222222"/>
          <w:sz w:val="24"/>
          <w:szCs w:val="24"/>
          <w:shd w:val="clear" w:color="auto" w:fill="FFFFFF"/>
        </w:rPr>
        <w:t xml:space="preserve"> že podle průzkumu periodika </w:t>
      </w:r>
      <w:proofErr w:type="spellStart"/>
      <w:r w:rsidR="008862A8" w:rsidRPr="003B1097">
        <w:rPr>
          <w:rFonts w:cs="Times New Roman"/>
          <w:i/>
          <w:color w:val="222222"/>
          <w:sz w:val="24"/>
          <w:szCs w:val="24"/>
          <w:shd w:val="clear" w:color="auto" w:fill="FFFFFF"/>
        </w:rPr>
        <w:t>Yomiuri</w:t>
      </w:r>
      <w:proofErr w:type="spellEnd"/>
      <w:r w:rsidR="008862A8" w:rsidRPr="003B1097">
        <w:rPr>
          <w:rFonts w:cs="Times New Roman"/>
          <w:i/>
          <w:color w:val="222222"/>
          <w:sz w:val="24"/>
          <w:szCs w:val="24"/>
          <w:shd w:val="clear" w:color="auto" w:fill="FFFFFF"/>
        </w:rPr>
        <w:t xml:space="preserve"> </w:t>
      </w:r>
      <w:proofErr w:type="spellStart"/>
      <w:r w:rsidR="008862A8" w:rsidRPr="003B1097">
        <w:rPr>
          <w:rFonts w:cs="Times New Roman"/>
          <w:i/>
          <w:color w:val="222222"/>
          <w:sz w:val="24"/>
          <w:szCs w:val="24"/>
          <w:shd w:val="clear" w:color="auto" w:fill="FFFFFF"/>
        </w:rPr>
        <w:t>Šinbun</w:t>
      </w:r>
      <w:proofErr w:type="spellEnd"/>
      <w:r w:rsidR="008862A8" w:rsidRPr="003B1097">
        <w:rPr>
          <w:rFonts w:cs="Times New Roman"/>
          <w:i/>
          <w:color w:val="222222"/>
          <w:sz w:val="24"/>
          <w:szCs w:val="24"/>
          <w:shd w:val="clear" w:color="auto" w:fill="FFFFFF"/>
        </w:rPr>
        <w:t xml:space="preserve"> </w:t>
      </w:r>
      <w:r w:rsidR="008862A8" w:rsidRPr="003B1097">
        <w:rPr>
          <w:rFonts w:cs="Times New Roman"/>
          <w:color w:val="222222"/>
          <w:sz w:val="24"/>
          <w:szCs w:val="24"/>
          <w:shd w:val="clear" w:color="auto" w:fill="FFFFFF"/>
        </w:rPr>
        <w:t>z roku 2006 odpovědělo například na otázku</w:t>
      </w:r>
      <w:r w:rsidR="00971B98" w:rsidRPr="003B1097">
        <w:rPr>
          <w:rFonts w:cs="Times New Roman"/>
          <w:color w:val="222222"/>
          <w:sz w:val="24"/>
          <w:szCs w:val="24"/>
          <w:shd w:val="clear" w:color="auto" w:fill="FFFFFF"/>
        </w:rPr>
        <w:t xml:space="preserve"> jaké kulturní produkty Japonska jsou pro vás atraktivní více než 30 </w:t>
      </w:r>
      <w:r w:rsidR="00C717DE">
        <w:rPr>
          <w:rFonts w:cs="Times New Roman"/>
          <w:color w:val="222222"/>
          <w:sz w:val="24"/>
          <w:szCs w:val="24"/>
          <w:shd w:val="clear" w:color="auto" w:fill="FFFFFF"/>
        </w:rPr>
        <w:t xml:space="preserve">procent </w:t>
      </w:r>
      <w:r w:rsidR="00971B98" w:rsidRPr="003B1097">
        <w:rPr>
          <w:rFonts w:cs="Times New Roman"/>
          <w:color w:val="222222"/>
          <w:sz w:val="24"/>
          <w:szCs w:val="24"/>
          <w:shd w:val="clear" w:color="auto" w:fill="FFFFFF"/>
        </w:rPr>
        <w:t>indonéských respondentů, že největší zájem mají o mangu a anime, na druhé místě se umístil</w:t>
      </w:r>
      <w:r w:rsidR="00314F8C">
        <w:rPr>
          <w:rFonts w:cs="Times New Roman"/>
          <w:color w:val="222222"/>
          <w:sz w:val="24"/>
          <w:szCs w:val="24"/>
          <w:shd w:val="clear" w:color="auto" w:fill="FFFFFF"/>
        </w:rPr>
        <w:t>y</w:t>
      </w:r>
      <w:r w:rsidR="00971B98" w:rsidRPr="003B1097">
        <w:rPr>
          <w:rFonts w:cs="Times New Roman"/>
          <w:color w:val="222222"/>
          <w:sz w:val="24"/>
          <w:szCs w:val="24"/>
          <w:shd w:val="clear" w:color="auto" w:fill="FFFFFF"/>
        </w:rPr>
        <w:t xml:space="preserve"> filmy. Asi 8 procent dotazovaných také shodně zajím</w:t>
      </w:r>
      <w:r w:rsidR="00D6373B">
        <w:rPr>
          <w:rFonts w:cs="Times New Roman"/>
          <w:color w:val="222222"/>
          <w:sz w:val="24"/>
          <w:szCs w:val="24"/>
          <w:shd w:val="clear" w:color="auto" w:fill="FFFFFF"/>
        </w:rPr>
        <w:t>á</w:t>
      </w:r>
      <w:r w:rsidR="00971B98" w:rsidRPr="003B1097">
        <w:rPr>
          <w:rFonts w:cs="Times New Roman"/>
          <w:color w:val="222222"/>
          <w:sz w:val="24"/>
          <w:szCs w:val="24"/>
          <w:shd w:val="clear" w:color="auto" w:fill="FFFFFF"/>
        </w:rPr>
        <w:t xml:space="preserve"> sumo, </w:t>
      </w:r>
      <w:r w:rsidR="00971B98" w:rsidRPr="003B1097">
        <w:rPr>
          <w:rFonts w:cs="Times New Roman"/>
          <w:color w:val="222222"/>
          <w:sz w:val="24"/>
          <w:szCs w:val="24"/>
          <w:shd w:val="clear" w:color="auto" w:fill="FFFFFF"/>
        </w:rPr>
        <w:lastRenderedPageBreak/>
        <w:t xml:space="preserve">baseball a tradiční japonská umění jako kaligrafie nebo </w:t>
      </w:r>
      <w:r w:rsidR="00971B98" w:rsidRPr="003B1097">
        <w:rPr>
          <w:rFonts w:cs="Times New Roman"/>
          <w:i/>
          <w:color w:val="222222"/>
          <w:sz w:val="24"/>
          <w:szCs w:val="24"/>
          <w:shd w:val="clear" w:color="auto" w:fill="FFFFFF"/>
        </w:rPr>
        <w:t>ikebana</w:t>
      </w:r>
      <w:r w:rsidR="00971B98" w:rsidRPr="003B1097">
        <w:rPr>
          <w:rFonts w:cs="Times New Roman"/>
          <w:color w:val="222222"/>
          <w:sz w:val="24"/>
          <w:szCs w:val="24"/>
          <w:shd w:val="clear" w:color="auto" w:fill="FFFFFF"/>
        </w:rPr>
        <w:t xml:space="preserve">. Zároveň ve stejném průzkumu odpovědělo na otázku, zda se dá Japonsku věřit, kladně v anketě pouze asi 10 </w:t>
      </w:r>
      <w:r w:rsidR="00C717DE">
        <w:rPr>
          <w:rFonts w:cs="Times New Roman"/>
          <w:color w:val="222222"/>
          <w:sz w:val="24"/>
          <w:szCs w:val="24"/>
          <w:shd w:val="clear" w:color="auto" w:fill="FFFFFF"/>
        </w:rPr>
        <w:t xml:space="preserve">procent </w:t>
      </w:r>
      <w:r w:rsidR="00971B98" w:rsidRPr="003B1097">
        <w:rPr>
          <w:rFonts w:cs="Times New Roman"/>
          <w:color w:val="222222"/>
          <w:sz w:val="24"/>
          <w:szCs w:val="24"/>
          <w:shd w:val="clear" w:color="auto" w:fill="FFFFFF"/>
        </w:rPr>
        <w:t xml:space="preserve">Jihokorejců a naproti tomu 88 procent Indonésanů uvedlo, že Japonsku </w:t>
      </w:r>
      <w:r w:rsidR="00D17443" w:rsidRPr="003B1097">
        <w:rPr>
          <w:rFonts w:cs="Times New Roman"/>
          <w:color w:val="222222"/>
          <w:sz w:val="24"/>
          <w:szCs w:val="24"/>
          <w:shd w:val="clear" w:color="auto" w:fill="FFFFFF"/>
        </w:rPr>
        <w:t xml:space="preserve">jako zemi </w:t>
      </w:r>
      <w:r w:rsidR="00971B98" w:rsidRPr="003B1097">
        <w:rPr>
          <w:rFonts w:cs="Times New Roman"/>
          <w:color w:val="222222"/>
          <w:sz w:val="24"/>
          <w:szCs w:val="24"/>
          <w:shd w:val="clear" w:color="auto" w:fill="FFFFFF"/>
        </w:rPr>
        <w:t>věří. Na další otázku a to sice, zda Japonsko hrálo v rozvoji vaší země pozitivní roli</w:t>
      </w:r>
      <w:r w:rsidR="00D17443" w:rsidRPr="003B1097">
        <w:rPr>
          <w:rFonts w:cs="Times New Roman"/>
          <w:color w:val="222222"/>
          <w:sz w:val="24"/>
          <w:szCs w:val="24"/>
          <w:shd w:val="clear" w:color="auto" w:fill="FFFFFF"/>
        </w:rPr>
        <w:t>,</w:t>
      </w:r>
      <w:r w:rsidR="00971B98" w:rsidRPr="003B1097">
        <w:rPr>
          <w:rFonts w:cs="Times New Roman"/>
          <w:color w:val="222222"/>
          <w:sz w:val="24"/>
          <w:szCs w:val="24"/>
          <w:shd w:val="clear" w:color="auto" w:fill="FFFFFF"/>
        </w:rPr>
        <w:t xml:space="preserve"> odpovědělo ano asi 37</w:t>
      </w:r>
      <w:r w:rsidR="00D17443" w:rsidRPr="003B1097">
        <w:rPr>
          <w:rFonts w:cs="Times New Roman"/>
          <w:color w:val="222222"/>
          <w:sz w:val="24"/>
          <w:szCs w:val="24"/>
          <w:shd w:val="clear" w:color="auto" w:fill="FFFFFF"/>
        </w:rPr>
        <w:t xml:space="preserve"> procent</w:t>
      </w:r>
      <w:r w:rsidR="00971B98" w:rsidRPr="003B1097">
        <w:rPr>
          <w:rFonts w:cs="Times New Roman"/>
          <w:color w:val="222222"/>
          <w:sz w:val="24"/>
          <w:szCs w:val="24"/>
          <w:shd w:val="clear" w:color="auto" w:fill="FFFFFF"/>
        </w:rPr>
        <w:t xml:space="preserve"> Jihokorejců a zhruba 90 procent Indonésanů.</w:t>
      </w:r>
      <w:r w:rsidR="001F63D6" w:rsidRPr="003B1097">
        <w:rPr>
          <w:rFonts w:cs="Times New Roman"/>
          <w:color w:val="222222"/>
          <w:sz w:val="24"/>
          <w:szCs w:val="24"/>
          <w:shd w:val="clear" w:color="auto" w:fill="FFFFFF"/>
        </w:rPr>
        <w:t xml:space="preserve"> </w:t>
      </w:r>
      <w:r w:rsidR="00971B98" w:rsidRPr="003B1097">
        <w:rPr>
          <w:rFonts w:cs="Times New Roman"/>
          <w:color w:val="222222"/>
          <w:sz w:val="24"/>
          <w:szCs w:val="24"/>
          <w:shd w:val="clear" w:color="auto" w:fill="FFFFFF"/>
        </w:rPr>
        <w:t>Protože jsou to obě země, které mají obě zkušenosti s japonským imperialismem, je zřejmé, že vidění Japonska v Indonésii není na rozdíl od ROK tolik zatíženo historií.</w:t>
      </w:r>
      <w:r w:rsidR="001F63D6" w:rsidRPr="003B1097">
        <w:rPr>
          <w:rStyle w:val="Znakapoznpodarou"/>
          <w:rFonts w:cs="Times New Roman"/>
          <w:color w:val="222222"/>
          <w:sz w:val="24"/>
          <w:szCs w:val="24"/>
          <w:shd w:val="clear" w:color="auto" w:fill="FFFFFF"/>
        </w:rPr>
        <w:footnoteReference w:id="83"/>
      </w:r>
      <w:r w:rsidR="00183ECF">
        <w:rPr>
          <w:rFonts w:cs="Times New Roman"/>
          <w:color w:val="222222"/>
          <w:sz w:val="24"/>
          <w:szCs w:val="24"/>
          <w:shd w:val="clear" w:color="auto" w:fill="FFFFFF"/>
        </w:rPr>
        <w:t xml:space="preserve"> Přes nízký počet respondentů je to jeden z mála dostupných výzkumů v této akademické oblasti.</w:t>
      </w:r>
    </w:p>
    <w:p w14:paraId="1148374B" w14:textId="638AA926" w:rsidR="00671E8E" w:rsidRPr="00550D2A" w:rsidRDefault="00550D2A" w:rsidP="00550D2A">
      <w:pPr>
        <w:pStyle w:val="Nadpis3"/>
      </w:pPr>
      <w:r>
        <w:t xml:space="preserve"> </w:t>
      </w:r>
      <w:bookmarkStart w:id="14" w:name="_Toc513783871"/>
      <w:r>
        <w:t>Cestovní ruch mezi Japonsk</w:t>
      </w:r>
      <w:r w:rsidR="00D50153">
        <w:t>em</w:t>
      </w:r>
      <w:r>
        <w:t xml:space="preserve"> a Indonési</w:t>
      </w:r>
      <w:r w:rsidR="00D50153">
        <w:t>í</w:t>
      </w:r>
      <w:bookmarkEnd w:id="14"/>
      <w:r>
        <w:t xml:space="preserve"> </w:t>
      </w:r>
    </w:p>
    <w:p w14:paraId="62D1B52F" w14:textId="5AE53916" w:rsidR="00671E8E" w:rsidRPr="003B1097" w:rsidRDefault="00671E8E" w:rsidP="00ED574E">
      <w:pPr>
        <w:rPr>
          <w:rFonts w:cs="Times New Roman"/>
          <w:sz w:val="24"/>
          <w:szCs w:val="24"/>
        </w:rPr>
      </w:pPr>
      <w:r w:rsidRPr="003B1097">
        <w:rPr>
          <w:rFonts w:cs="Times New Roman"/>
          <w:sz w:val="24"/>
          <w:szCs w:val="24"/>
        </w:rPr>
        <w:t>Jedním ze zajímavých aspektů mezinárodní vztahů je i kulturní výměna jak</w:t>
      </w:r>
      <w:r w:rsidR="00D55F71" w:rsidRPr="003B1097">
        <w:rPr>
          <w:rFonts w:cs="Times New Roman"/>
          <w:sz w:val="24"/>
          <w:szCs w:val="24"/>
        </w:rPr>
        <w:t xml:space="preserve">ou cestovní ruch bezesporu je. </w:t>
      </w:r>
      <w:r w:rsidRPr="003B1097">
        <w:rPr>
          <w:rFonts w:cs="Times New Roman"/>
          <w:sz w:val="24"/>
          <w:szCs w:val="24"/>
        </w:rPr>
        <w:t xml:space="preserve">Mezi Japonskem a Indonésie probíhá poměrně čilý cestovní ruch, přičemž Japonci </w:t>
      </w:r>
      <w:r w:rsidR="00D55F71" w:rsidRPr="003B1097">
        <w:rPr>
          <w:rFonts w:cs="Times New Roman"/>
          <w:sz w:val="24"/>
          <w:szCs w:val="24"/>
        </w:rPr>
        <w:t>tvoří v současnosti zhruba pátou nejpočetnější skupinu návštěvníku</w:t>
      </w:r>
      <w:r w:rsidR="00F11A6B" w:rsidRPr="003B1097">
        <w:rPr>
          <w:rFonts w:cs="Times New Roman"/>
          <w:sz w:val="24"/>
          <w:szCs w:val="24"/>
        </w:rPr>
        <w:t xml:space="preserve"> Indonésie</w:t>
      </w:r>
      <w:r w:rsidR="00D55F71" w:rsidRPr="003B1097">
        <w:rPr>
          <w:rFonts w:cs="Times New Roman"/>
          <w:sz w:val="24"/>
          <w:szCs w:val="24"/>
        </w:rPr>
        <w:t xml:space="preserve">. Hlavním cílem japonských turistů je jednoznačně ostrov Bali, což je ostatně také nejoblíbenější indonéské turistické letovisko obecně. Na Bali se </w:t>
      </w:r>
      <w:r w:rsidR="00893C3F" w:rsidRPr="003B1097">
        <w:rPr>
          <w:rFonts w:cs="Times New Roman"/>
          <w:sz w:val="24"/>
          <w:szCs w:val="24"/>
        </w:rPr>
        <w:t xml:space="preserve">mimo jiné </w:t>
      </w:r>
      <w:r w:rsidR="00D55F71" w:rsidRPr="003B1097">
        <w:rPr>
          <w:rFonts w:cs="Times New Roman"/>
          <w:sz w:val="24"/>
          <w:szCs w:val="24"/>
        </w:rPr>
        <w:t>kvůli tomu nachází japonský konzulát</w:t>
      </w:r>
      <w:r w:rsidR="00893C3F" w:rsidRPr="003B1097">
        <w:rPr>
          <w:rFonts w:cs="Times New Roman"/>
          <w:sz w:val="24"/>
          <w:szCs w:val="24"/>
        </w:rPr>
        <w:t>. V</w:t>
      </w:r>
      <w:r w:rsidR="00D17E8C" w:rsidRPr="003B1097">
        <w:rPr>
          <w:rFonts w:cs="Times New Roman"/>
          <w:sz w:val="24"/>
          <w:szCs w:val="24"/>
        </w:rPr>
        <w:t xml:space="preserve"> souvislosti s konzulátem zmíním, že funguje jako významné středisko pro rozšiřování japonské kultury v oblasti. V únoru 2018 se na něm například konala </w:t>
      </w:r>
      <w:r w:rsidR="00986712" w:rsidRPr="003B1097">
        <w:rPr>
          <w:rFonts w:cs="Times New Roman"/>
          <w:sz w:val="24"/>
          <w:szCs w:val="24"/>
        </w:rPr>
        <w:t xml:space="preserve">významná kulturní akce oslavující šedesátileté výročí navázaní diplomatických vztahů obou zemí. Na akci byl zdůrazněn trend zvyšujícího se množství japonských turistů na ostrově, na úkor tradičnějších letovisek japonských turistů jako je Havaj nebo </w:t>
      </w:r>
      <w:r w:rsidR="005A5C24" w:rsidRPr="003B1097">
        <w:rPr>
          <w:rFonts w:cs="Times New Roman"/>
          <w:sz w:val="24"/>
          <w:szCs w:val="24"/>
        </w:rPr>
        <w:t xml:space="preserve">i </w:t>
      </w:r>
      <w:r w:rsidR="00986712" w:rsidRPr="003B1097">
        <w:rPr>
          <w:rFonts w:cs="Times New Roman"/>
          <w:sz w:val="24"/>
          <w:szCs w:val="24"/>
        </w:rPr>
        <w:t>například japonská Okinawa. Byly zmíněny i další projekty</w:t>
      </w:r>
      <w:r w:rsidR="008C7AD6" w:rsidRPr="003B1097">
        <w:rPr>
          <w:rFonts w:cs="Times New Roman"/>
          <w:sz w:val="24"/>
          <w:szCs w:val="24"/>
        </w:rPr>
        <w:t xml:space="preserve"> japonské vlády </w:t>
      </w:r>
      <w:r w:rsidR="00986712" w:rsidRPr="003B1097">
        <w:rPr>
          <w:rFonts w:cs="Times New Roman"/>
          <w:sz w:val="24"/>
          <w:szCs w:val="24"/>
        </w:rPr>
        <w:t xml:space="preserve">na Bali jako třeba </w:t>
      </w:r>
      <w:r w:rsidR="008C7AD6" w:rsidRPr="003B1097">
        <w:rPr>
          <w:rFonts w:cs="Times New Roman"/>
          <w:sz w:val="24"/>
          <w:szCs w:val="24"/>
        </w:rPr>
        <w:t xml:space="preserve">udržení </w:t>
      </w:r>
      <w:proofErr w:type="spellStart"/>
      <w:r w:rsidR="008C7AD6" w:rsidRPr="003B1097">
        <w:rPr>
          <w:rFonts w:cs="Times New Roman"/>
          <w:sz w:val="24"/>
          <w:szCs w:val="24"/>
        </w:rPr>
        <w:t>mangrovníkových</w:t>
      </w:r>
      <w:proofErr w:type="spellEnd"/>
      <w:r w:rsidR="008C7AD6" w:rsidRPr="003B1097">
        <w:rPr>
          <w:rFonts w:cs="Times New Roman"/>
          <w:sz w:val="24"/>
          <w:szCs w:val="24"/>
        </w:rPr>
        <w:t xml:space="preserve"> porostů v </w:t>
      </w:r>
      <w:proofErr w:type="spellStart"/>
      <w:r w:rsidR="008C7AD6" w:rsidRPr="003B1097">
        <w:rPr>
          <w:rFonts w:cs="Times New Roman"/>
          <w:sz w:val="24"/>
          <w:szCs w:val="24"/>
        </w:rPr>
        <w:t>Suwungu</w:t>
      </w:r>
      <w:proofErr w:type="spellEnd"/>
      <w:r w:rsidR="008C7AD6" w:rsidRPr="003B1097">
        <w:rPr>
          <w:rFonts w:cs="Times New Roman"/>
          <w:sz w:val="24"/>
          <w:szCs w:val="24"/>
        </w:rPr>
        <w:t>, projekt hydroelektrárny v </w:t>
      </w:r>
      <w:proofErr w:type="spellStart"/>
      <w:r w:rsidR="008C7AD6" w:rsidRPr="003B1097">
        <w:rPr>
          <w:rFonts w:cs="Times New Roman"/>
          <w:sz w:val="24"/>
          <w:szCs w:val="24"/>
        </w:rPr>
        <w:t>Jatiluwih</w:t>
      </w:r>
      <w:proofErr w:type="spellEnd"/>
      <w:r w:rsidR="008C7AD6" w:rsidRPr="003B1097">
        <w:rPr>
          <w:rFonts w:cs="Times New Roman"/>
          <w:sz w:val="24"/>
          <w:szCs w:val="24"/>
        </w:rPr>
        <w:t xml:space="preserve"> či zmírnění eroze pobřeží na balijské Kutě a </w:t>
      </w:r>
      <w:proofErr w:type="spellStart"/>
      <w:r w:rsidR="008C7AD6" w:rsidRPr="003B1097">
        <w:rPr>
          <w:rFonts w:cs="Times New Roman"/>
          <w:sz w:val="24"/>
          <w:szCs w:val="24"/>
        </w:rPr>
        <w:t>Nusa</w:t>
      </w:r>
      <w:proofErr w:type="spellEnd"/>
      <w:r w:rsidR="008C7AD6" w:rsidRPr="003B1097">
        <w:rPr>
          <w:rFonts w:cs="Times New Roman"/>
          <w:sz w:val="24"/>
          <w:szCs w:val="24"/>
        </w:rPr>
        <w:t xml:space="preserve"> dua.</w:t>
      </w:r>
      <w:r w:rsidR="003F02ED" w:rsidRPr="003B1097">
        <w:rPr>
          <w:rStyle w:val="Znakapoznpodarou"/>
          <w:rFonts w:cs="Times New Roman"/>
          <w:sz w:val="24"/>
          <w:szCs w:val="24"/>
        </w:rPr>
        <w:footnoteReference w:id="84"/>
      </w:r>
      <w:r w:rsidR="008C7AD6" w:rsidRPr="003B1097">
        <w:rPr>
          <w:rFonts w:cs="Times New Roman"/>
          <w:sz w:val="24"/>
          <w:szCs w:val="24"/>
        </w:rPr>
        <w:t xml:space="preserve"> </w:t>
      </w:r>
    </w:p>
    <w:p w14:paraId="35915DBD" w14:textId="52F79188" w:rsidR="00F444E9" w:rsidRPr="003B1097" w:rsidRDefault="008C7AD6" w:rsidP="00ED574E">
      <w:pPr>
        <w:rPr>
          <w:rFonts w:cs="Times New Roman"/>
          <w:sz w:val="24"/>
          <w:szCs w:val="24"/>
        </w:rPr>
      </w:pPr>
      <w:r w:rsidRPr="003B1097">
        <w:rPr>
          <w:rFonts w:cs="Times New Roman"/>
          <w:sz w:val="24"/>
          <w:szCs w:val="24"/>
        </w:rPr>
        <w:t xml:space="preserve">Bali je kromě zřejmých turistických lákadel jako jsou pláže, unikátní chrámová architektura a rýžová pole zapsaná na seznam UNESCO </w:t>
      </w:r>
      <w:r w:rsidR="00357942" w:rsidRPr="003B1097">
        <w:rPr>
          <w:rFonts w:cs="Times New Roman"/>
          <w:sz w:val="24"/>
          <w:szCs w:val="24"/>
        </w:rPr>
        <w:t>lákavé</w:t>
      </w:r>
      <w:r w:rsidR="00183ECF">
        <w:rPr>
          <w:rFonts w:cs="Times New Roman"/>
          <w:sz w:val="24"/>
          <w:szCs w:val="24"/>
        </w:rPr>
        <w:t xml:space="preserve"> i</w:t>
      </w:r>
      <w:r w:rsidR="00357942" w:rsidRPr="003B1097">
        <w:rPr>
          <w:rFonts w:cs="Times New Roman"/>
          <w:sz w:val="24"/>
          <w:szCs w:val="24"/>
        </w:rPr>
        <w:t xml:space="preserve"> z jiného důvodu, a tím je sexuální turistika. </w:t>
      </w:r>
      <w:r w:rsidRPr="003B1097">
        <w:rPr>
          <w:rFonts w:cs="Times New Roman"/>
          <w:sz w:val="24"/>
          <w:szCs w:val="24"/>
        </w:rPr>
        <w:t>Tento druh radovánek je obzvláště oblíben mezi japonskými ženami středního věku, které na Bali jezdí zažít lásku na jednu noc. Z pohledu balijských mužů</w:t>
      </w:r>
      <w:r w:rsidR="005A5C24" w:rsidRPr="003B1097">
        <w:rPr>
          <w:rFonts w:cs="Times New Roman"/>
          <w:sz w:val="24"/>
          <w:szCs w:val="24"/>
        </w:rPr>
        <w:t>-prostitutů</w:t>
      </w:r>
      <w:r w:rsidRPr="003B1097">
        <w:rPr>
          <w:rFonts w:cs="Times New Roman"/>
          <w:sz w:val="24"/>
          <w:szCs w:val="24"/>
        </w:rPr>
        <w:t xml:space="preserve"> se často jedná o podobnou taktiku jako u ženských prostitutek v Thajsku. Snaží se získat náklonost bohaté Japonky a nejlépe se za ní vdát</w:t>
      </w:r>
      <w:r w:rsidR="003F7154" w:rsidRPr="003B1097">
        <w:rPr>
          <w:rFonts w:cs="Times New Roman"/>
          <w:sz w:val="24"/>
          <w:szCs w:val="24"/>
        </w:rPr>
        <w:t xml:space="preserve"> a</w:t>
      </w:r>
      <w:r w:rsidRPr="003B1097">
        <w:rPr>
          <w:rFonts w:cs="Times New Roman"/>
          <w:sz w:val="24"/>
          <w:szCs w:val="24"/>
        </w:rPr>
        <w:t xml:space="preserve"> odjet s ní do její země</w:t>
      </w:r>
      <w:r w:rsidR="003E7839" w:rsidRPr="003B1097">
        <w:rPr>
          <w:rFonts w:cs="Times New Roman"/>
          <w:sz w:val="24"/>
          <w:szCs w:val="24"/>
        </w:rPr>
        <w:t xml:space="preserve"> nebo i oženit</w:t>
      </w:r>
      <w:r w:rsidR="00357942" w:rsidRPr="003B1097">
        <w:rPr>
          <w:rFonts w:cs="Times New Roman"/>
          <w:sz w:val="24"/>
          <w:szCs w:val="24"/>
        </w:rPr>
        <w:t xml:space="preserve"> se a</w:t>
      </w:r>
      <w:r w:rsidR="003E7839" w:rsidRPr="003B1097">
        <w:rPr>
          <w:rFonts w:cs="Times New Roman"/>
          <w:sz w:val="24"/>
          <w:szCs w:val="24"/>
        </w:rPr>
        <w:t xml:space="preserve"> žít dále na Bali. </w:t>
      </w:r>
      <w:r w:rsidRPr="003B1097">
        <w:rPr>
          <w:rFonts w:cs="Times New Roman"/>
          <w:sz w:val="24"/>
          <w:szCs w:val="24"/>
        </w:rPr>
        <w:t xml:space="preserve">Tento sociální fenomén zajímavě popisuje dokument </w:t>
      </w:r>
      <w:proofErr w:type="spellStart"/>
      <w:r w:rsidRPr="003B1097">
        <w:rPr>
          <w:rFonts w:cs="Times New Roman"/>
          <w:i/>
          <w:sz w:val="24"/>
          <w:szCs w:val="24"/>
        </w:rPr>
        <w:t>Cowboys</w:t>
      </w:r>
      <w:proofErr w:type="spellEnd"/>
      <w:r w:rsidRPr="003B1097">
        <w:rPr>
          <w:rFonts w:cs="Times New Roman"/>
          <w:i/>
          <w:sz w:val="24"/>
          <w:szCs w:val="24"/>
        </w:rPr>
        <w:t xml:space="preserve"> in </w:t>
      </w:r>
      <w:proofErr w:type="spellStart"/>
      <w:r w:rsidRPr="003B1097">
        <w:rPr>
          <w:rFonts w:cs="Times New Roman"/>
          <w:i/>
          <w:sz w:val="24"/>
          <w:szCs w:val="24"/>
        </w:rPr>
        <w:t>Paradise</w:t>
      </w:r>
      <w:proofErr w:type="spellEnd"/>
      <w:r w:rsidR="00E32624" w:rsidRPr="003B1097">
        <w:rPr>
          <w:rFonts w:cs="Times New Roman"/>
          <w:sz w:val="24"/>
          <w:szCs w:val="24"/>
        </w:rPr>
        <w:t xml:space="preserve"> (2009)</w:t>
      </w:r>
      <w:r w:rsidRPr="003B1097">
        <w:rPr>
          <w:rFonts w:cs="Times New Roman"/>
          <w:sz w:val="24"/>
          <w:szCs w:val="24"/>
        </w:rPr>
        <w:t xml:space="preserve">, který se věnuje </w:t>
      </w:r>
      <w:r w:rsidR="00F444E9" w:rsidRPr="003B1097">
        <w:rPr>
          <w:rFonts w:cs="Times New Roman"/>
          <w:sz w:val="24"/>
          <w:szCs w:val="24"/>
        </w:rPr>
        <w:t xml:space="preserve">právě problematice mužské prostituce v tomto vysoce navštěvovaném letovisku. </w:t>
      </w:r>
      <w:r w:rsidR="003E7839" w:rsidRPr="003B1097">
        <w:rPr>
          <w:rFonts w:cs="Times New Roman"/>
          <w:sz w:val="24"/>
          <w:szCs w:val="24"/>
        </w:rPr>
        <w:t xml:space="preserve">Na Bali </w:t>
      </w:r>
      <w:r w:rsidR="003E7839" w:rsidRPr="003B1097">
        <w:rPr>
          <w:rFonts w:cs="Times New Roman"/>
          <w:sz w:val="24"/>
          <w:szCs w:val="24"/>
        </w:rPr>
        <w:lastRenderedPageBreak/>
        <w:t xml:space="preserve">můžeme obecně nalézt největší komunitu japonských občanů žijících trvalé v Indonésii. </w:t>
      </w:r>
      <w:r w:rsidR="00357942" w:rsidRPr="003B1097">
        <w:rPr>
          <w:rFonts w:cs="Times New Roman"/>
          <w:sz w:val="24"/>
          <w:szCs w:val="24"/>
        </w:rPr>
        <w:t xml:space="preserve">Zde žijící Japonci </w:t>
      </w:r>
      <w:r w:rsidR="00F45E74">
        <w:rPr>
          <w:rFonts w:cs="Times New Roman"/>
          <w:sz w:val="24"/>
          <w:szCs w:val="24"/>
        </w:rPr>
        <w:t xml:space="preserve">často </w:t>
      </w:r>
      <w:r w:rsidR="00357942" w:rsidRPr="003B1097">
        <w:rPr>
          <w:rFonts w:cs="Times New Roman"/>
          <w:sz w:val="24"/>
          <w:szCs w:val="24"/>
        </w:rPr>
        <w:t>p</w:t>
      </w:r>
      <w:r w:rsidR="003E7839" w:rsidRPr="003B1097">
        <w:rPr>
          <w:rFonts w:cs="Times New Roman"/>
          <w:sz w:val="24"/>
          <w:szCs w:val="24"/>
        </w:rPr>
        <w:t>racují právě v oblasti cestovního ruchu jako průvodci pro japonskou klientelu</w:t>
      </w:r>
      <w:r w:rsidR="00357942" w:rsidRPr="003B1097">
        <w:rPr>
          <w:rFonts w:cs="Times New Roman"/>
          <w:sz w:val="24"/>
          <w:szCs w:val="24"/>
        </w:rPr>
        <w:t xml:space="preserve"> nebo v hotelech.</w:t>
      </w:r>
    </w:p>
    <w:p w14:paraId="6635C6C6" w14:textId="09D2A69D" w:rsidR="00AE13AC" w:rsidRDefault="00F444E9" w:rsidP="00ED574E">
      <w:pPr>
        <w:rPr>
          <w:rFonts w:cs="Times New Roman"/>
          <w:color w:val="222222"/>
          <w:sz w:val="24"/>
          <w:szCs w:val="24"/>
          <w:shd w:val="clear" w:color="auto" w:fill="FFFFFF"/>
        </w:rPr>
      </w:pPr>
      <w:r w:rsidRPr="003B1097">
        <w:rPr>
          <w:rFonts w:cs="Times New Roman"/>
          <w:sz w:val="24"/>
          <w:szCs w:val="24"/>
        </w:rPr>
        <w:t>Na druhé stran</w:t>
      </w:r>
      <w:r w:rsidR="003E7839" w:rsidRPr="003B1097">
        <w:rPr>
          <w:rFonts w:cs="Times New Roman"/>
          <w:sz w:val="24"/>
          <w:szCs w:val="24"/>
        </w:rPr>
        <w:t>ě</w:t>
      </w:r>
      <w:r w:rsidRPr="003B1097">
        <w:rPr>
          <w:rFonts w:cs="Times New Roman"/>
          <w:sz w:val="24"/>
          <w:szCs w:val="24"/>
        </w:rPr>
        <w:t> posledních letech lze té vypozorovat trend zvyšujícího se počtu zahraničních turistů navštěvujících Japonsko. Přestože většina z nich pochází z Číny, Korejské republiky, USA nebo Evropy, spatřujeme s tím, jak se zvyšuje životní úroveň střední třídy</w:t>
      </w:r>
      <w:r w:rsidR="008A6138">
        <w:rPr>
          <w:rFonts w:cs="Times New Roman"/>
          <w:sz w:val="24"/>
          <w:szCs w:val="24"/>
        </w:rPr>
        <w:t>,</w:t>
      </w:r>
      <w:r w:rsidRPr="003B1097">
        <w:rPr>
          <w:rFonts w:cs="Times New Roman"/>
          <w:sz w:val="24"/>
          <w:szCs w:val="24"/>
        </w:rPr>
        <w:t xml:space="preserve"> zvyšu</w:t>
      </w:r>
      <w:r w:rsidR="008A6138">
        <w:rPr>
          <w:rFonts w:cs="Times New Roman"/>
          <w:sz w:val="24"/>
          <w:szCs w:val="24"/>
        </w:rPr>
        <w:t>je</w:t>
      </w:r>
      <w:r w:rsidRPr="003B1097">
        <w:rPr>
          <w:rFonts w:cs="Times New Roman"/>
          <w:sz w:val="24"/>
          <w:szCs w:val="24"/>
        </w:rPr>
        <w:t xml:space="preserve"> se</w:t>
      </w:r>
      <w:r w:rsidR="008A6138">
        <w:rPr>
          <w:rFonts w:cs="Times New Roman"/>
          <w:sz w:val="24"/>
          <w:szCs w:val="24"/>
        </w:rPr>
        <w:t xml:space="preserve"> i</w:t>
      </w:r>
      <w:r w:rsidRPr="003B1097">
        <w:rPr>
          <w:rFonts w:cs="Times New Roman"/>
          <w:sz w:val="24"/>
          <w:szCs w:val="24"/>
        </w:rPr>
        <w:t xml:space="preserve"> počet indonéských cestovatelů</w:t>
      </w:r>
      <w:r w:rsidR="003E7839" w:rsidRPr="003B1097">
        <w:rPr>
          <w:rFonts w:cs="Times New Roman"/>
          <w:sz w:val="24"/>
          <w:szCs w:val="24"/>
        </w:rPr>
        <w:t>. Pro představu se</w:t>
      </w:r>
      <w:r w:rsidR="008A6138">
        <w:rPr>
          <w:rFonts w:cs="Times New Roman"/>
          <w:sz w:val="24"/>
          <w:szCs w:val="24"/>
        </w:rPr>
        <w:t xml:space="preserve"> jedná o</w:t>
      </w:r>
      <w:r w:rsidR="003E7839" w:rsidRPr="003B1097">
        <w:rPr>
          <w:rFonts w:cs="Times New Roman"/>
          <w:sz w:val="24"/>
          <w:szCs w:val="24"/>
        </w:rPr>
        <w:t xml:space="preserve"> zhruba </w:t>
      </w:r>
      <w:r w:rsidR="00D263C3" w:rsidRPr="003B1097">
        <w:rPr>
          <w:rFonts w:cs="Times New Roman"/>
          <w:sz w:val="24"/>
          <w:szCs w:val="24"/>
        </w:rPr>
        <w:t xml:space="preserve">270 </w:t>
      </w:r>
      <w:r w:rsidR="003E7839" w:rsidRPr="003B1097">
        <w:rPr>
          <w:rFonts w:cs="Times New Roman"/>
          <w:sz w:val="24"/>
          <w:szCs w:val="24"/>
        </w:rPr>
        <w:t>tisíc Indonésanů na místě osmém místě oproti 5 miliónům Jihokorejcům na místě prvním.</w:t>
      </w:r>
      <w:r w:rsidR="00D263C3" w:rsidRPr="003B1097">
        <w:rPr>
          <w:rFonts w:cs="Times New Roman"/>
          <w:sz w:val="24"/>
          <w:szCs w:val="24"/>
        </w:rPr>
        <w:t xml:space="preserve"> </w:t>
      </w:r>
      <w:r w:rsidR="003E7839" w:rsidRPr="003B1097">
        <w:rPr>
          <w:rFonts w:cs="Times New Roman"/>
          <w:sz w:val="24"/>
          <w:szCs w:val="24"/>
        </w:rPr>
        <w:t xml:space="preserve">Hlavními cíli Indonésanů jsou především velká města Tokio, Ósaka a Kjóto. Japonská vláda před několika leta představila strategii rozvoje japonského cestovního ruchu, která se ukázala být alespoň z hlediska návštěvnosti země jako </w:t>
      </w:r>
      <w:r w:rsidR="00D263C3" w:rsidRPr="003B1097">
        <w:rPr>
          <w:rFonts w:cs="Times New Roman"/>
          <w:sz w:val="24"/>
          <w:szCs w:val="24"/>
        </w:rPr>
        <w:t>velmi účinnou. Při pohledu do oficiální statistiky příjezdového cestovního ruchu v Japonsku se počet návštěvníku zvedl ze cca 10 miliónů v roce 2014 na 24 miliónů v roce 2017</w:t>
      </w:r>
      <w:r w:rsidR="00F45E74">
        <w:rPr>
          <w:rFonts w:cs="Times New Roman"/>
          <w:sz w:val="24"/>
          <w:szCs w:val="24"/>
        </w:rPr>
        <w:t>,</w:t>
      </w:r>
      <w:r w:rsidR="003B1097" w:rsidRPr="003B1097">
        <w:rPr>
          <w:rStyle w:val="Znakapoznpodarou"/>
          <w:rFonts w:cs="Times New Roman"/>
          <w:sz w:val="24"/>
          <w:szCs w:val="24"/>
        </w:rPr>
        <w:footnoteReference w:id="85"/>
      </w:r>
      <w:r w:rsidR="00D263C3" w:rsidRPr="003B1097">
        <w:rPr>
          <w:rFonts w:cs="Times New Roman"/>
          <w:sz w:val="24"/>
          <w:szCs w:val="24"/>
        </w:rPr>
        <w:t xml:space="preserve"> což lze považovat za výrazný úspěch a cíl vhodný k následování. Indonésie se také dlouhodobě snaží o propagaci cestovního ruchu do země a také jeho decentralizaci, protože z 11 miliónů návštěvníků země bylo 5,5 miliónů pouze na Bali. Japonsko je proto pro Indonésii v tomto směru modelovou zemí, protože v relativně malém časovém období dokázalo více než zdvojnásobit počet turistů ve své zemi. Indonéský ministr </w:t>
      </w:r>
      <w:r w:rsidR="00944558" w:rsidRPr="003B1097">
        <w:rPr>
          <w:rFonts w:cs="Times New Roman"/>
          <w:sz w:val="24"/>
          <w:szCs w:val="24"/>
        </w:rPr>
        <w:t xml:space="preserve">cestovního ruchu </w:t>
      </w:r>
      <w:proofErr w:type="spellStart"/>
      <w:r w:rsidR="00D263C3" w:rsidRPr="003B1097">
        <w:rPr>
          <w:rFonts w:cs="Times New Roman"/>
          <w:sz w:val="24"/>
          <w:szCs w:val="24"/>
        </w:rPr>
        <w:t>Arief</w:t>
      </w:r>
      <w:proofErr w:type="spellEnd"/>
      <w:r w:rsidR="00D263C3" w:rsidRPr="003B1097">
        <w:rPr>
          <w:rFonts w:cs="Times New Roman"/>
          <w:sz w:val="24"/>
          <w:szCs w:val="24"/>
        </w:rPr>
        <w:t xml:space="preserve"> </w:t>
      </w:r>
      <w:proofErr w:type="spellStart"/>
      <w:r w:rsidR="00D263C3" w:rsidRPr="003B1097">
        <w:rPr>
          <w:rFonts w:cs="Times New Roman"/>
          <w:sz w:val="24"/>
          <w:szCs w:val="24"/>
        </w:rPr>
        <w:t>Yahya</w:t>
      </w:r>
      <w:proofErr w:type="spellEnd"/>
      <w:r w:rsidR="00D263C3" w:rsidRPr="003B1097">
        <w:rPr>
          <w:rFonts w:cs="Times New Roman"/>
          <w:sz w:val="24"/>
          <w:szCs w:val="24"/>
        </w:rPr>
        <w:t xml:space="preserve"> v této souvislosti zmínil například fakt, koordinace politiky cestovního ruchu v Japonsku je mnohem jednodušší, protože v Japonsku existuje ministerstvo, pod které spadá nejen cestovní ruch, ale také země, infrastruktura a doprava, tedy oblasti pro rozvoj cestovního ruchu zcela klíčové, a naopak v indonéské vlády je pro cestovní ruch vyčleněno samostatné ministerstvo, které ovšem není zdaleka tam efektivní, protože musí </w:t>
      </w:r>
      <w:r w:rsidR="00D263C3" w:rsidRPr="003B1097">
        <w:rPr>
          <w:rFonts w:cs="Times New Roman"/>
          <w:i/>
          <w:sz w:val="24"/>
          <w:szCs w:val="24"/>
        </w:rPr>
        <w:t>ad hoc</w:t>
      </w:r>
      <w:r w:rsidR="008A6138">
        <w:rPr>
          <w:rFonts w:cs="Times New Roman"/>
          <w:sz w:val="24"/>
          <w:szCs w:val="24"/>
        </w:rPr>
        <w:t xml:space="preserve"> kooperovat</w:t>
      </w:r>
      <w:r w:rsidR="00D263C3" w:rsidRPr="003B1097">
        <w:rPr>
          <w:rFonts w:cs="Times New Roman"/>
          <w:sz w:val="24"/>
          <w:szCs w:val="24"/>
        </w:rPr>
        <w:t xml:space="preserve"> s jinými ministerstvy. Ministr </w:t>
      </w:r>
      <w:proofErr w:type="spellStart"/>
      <w:r w:rsidR="00D263C3" w:rsidRPr="003B1097">
        <w:rPr>
          <w:rFonts w:cs="Times New Roman"/>
          <w:sz w:val="24"/>
          <w:szCs w:val="24"/>
        </w:rPr>
        <w:t>Yahya</w:t>
      </w:r>
      <w:proofErr w:type="spellEnd"/>
      <w:r w:rsidR="00D263C3" w:rsidRPr="003B1097">
        <w:rPr>
          <w:rFonts w:cs="Times New Roman"/>
          <w:sz w:val="24"/>
          <w:szCs w:val="24"/>
        </w:rPr>
        <w:t xml:space="preserve"> také zdůraznil, že nástrojem k promování turismu jsou především regulace vízové povinnosti</w:t>
      </w:r>
      <w:r w:rsidR="006E4C41" w:rsidRPr="003B1097">
        <w:rPr>
          <w:rFonts w:cs="Times New Roman"/>
          <w:sz w:val="24"/>
          <w:szCs w:val="24"/>
        </w:rPr>
        <w:t xml:space="preserve"> a dobré dopravní spojení, v tomto případě hlavně přímé letecké spoje. Indonésie má oproti Japonsku výhodu země s relativně nižšími životními náklady bohužel ale nemá tak v oblasti cestovního ruchu tak efektivní státní správu. Je nasnadě doplnit, že indonéský prezident </w:t>
      </w:r>
      <w:proofErr w:type="spellStart"/>
      <w:r w:rsidR="006E4C41" w:rsidRPr="003B1097">
        <w:rPr>
          <w:rFonts w:cs="Times New Roman"/>
          <w:sz w:val="24"/>
          <w:szCs w:val="24"/>
        </w:rPr>
        <w:t>Jokowi</w:t>
      </w:r>
      <w:proofErr w:type="spellEnd"/>
      <w:r w:rsidR="006E4C41" w:rsidRPr="003B1097">
        <w:rPr>
          <w:rFonts w:cs="Times New Roman"/>
          <w:sz w:val="24"/>
          <w:szCs w:val="24"/>
        </w:rPr>
        <w:t xml:space="preserve"> stanovil</w:t>
      </w:r>
      <w:r w:rsidR="003B1097">
        <w:rPr>
          <w:rFonts w:cs="Times New Roman"/>
          <w:sz w:val="24"/>
          <w:szCs w:val="24"/>
        </w:rPr>
        <w:t xml:space="preserve"> plán</w:t>
      </w:r>
      <w:r w:rsidR="006E4C41" w:rsidRPr="003B1097">
        <w:rPr>
          <w:rFonts w:cs="Times New Roman"/>
          <w:sz w:val="24"/>
          <w:szCs w:val="24"/>
        </w:rPr>
        <w:t>, aby v roce 2019 navštívilo Indonésii 19 miliónů turistů.</w:t>
      </w:r>
      <w:r w:rsidR="003F02ED" w:rsidRPr="003B1097">
        <w:rPr>
          <w:rStyle w:val="Znakapoznpodarou"/>
          <w:rFonts w:cs="Times New Roman"/>
          <w:sz w:val="24"/>
          <w:szCs w:val="24"/>
        </w:rPr>
        <w:footnoteReference w:id="86"/>
      </w:r>
      <w:r w:rsidR="00EC55A2" w:rsidRPr="003B1097">
        <w:rPr>
          <w:rFonts w:cs="Times New Roman"/>
          <w:color w:val="222222"/>
          <w:sz w:val="24"/>
          <w:szCs w:val="24"/>
          <w:shd w:val="clear" w:color="auto" w:fill="FFFFFF"/>
        </w:rPr>
        <w:t xml:space="preserve"> </w:t>
      </w:r>
    </w:p>
    <w:p w14:paraId="714E7806" w14:textId="77777777" w:rsidR="00AE13AC" w:rsidRDefault="00AE13AC">
      <w:pPr>
        <w:rPr>
          <w:rFonts w:cs="Times New Roman"/>
          <w:color w:val="222222"/>
          <w:sz w:val="24"/>
          <w:szCs w:val="24"/>
          <w:shd w:val="clear" w:color="auto" w:fill="FFFFFF"/>
        </w:rPr>
      </w:pPr>
      <w:r>
        <w:rPr>
          <w:rFonts w:cs="Times New Roman"/>
          <w:color w:val="222222"/>
          <w:sz w:val="24"/>
          <w:szCs w:val="24"/>
          <w:shd w:val="clear" w:color="auto" w:fill="FFFFFF"/>
        </w:rPr>
        <w:br w:type="page"/>
      </w:r>
    </w:p>
    <w:p w14:paraId="5E0891EA" w14:textId="77777777" w:rsidR="00EC55A2" w:rsidRPr="003B1097" w:rsidRDefault="00EC55A2" w:rsidP="00ED574E">
      <w:pPr>
        <w:rPr>
          <w:rFonts w:cs="Times New Roman"/>
          <w:color w:val="222222"/>
          <w:sz w:val="24"/>
          <w:szCs w:val="24"/>
          <w:shd w:val="clear" w:color="auto" w:fill="FFFFFF"/>
        </w:rPr>
      </w:pPr>
    </w:p>
    <w:p w14:paraId="4DA9D2CD" w14:textId="00F803AE" w:rsidR="00C456B0" w:rsidRPr="003B1097" w:rsidRDefault="001100E8" w:rsidP="00DC7287">
      <w:pPr>
        <w:pStyle w:val="Nadpis2"/>
        <w:numPr>
          <w:ilvl w:val="0"/>
          <w:numId w:val="0"/>
        </w:numPr>
        <w:ind w:left="720"/>
      </w:pPr>
      <w:bookmarkStart w:id="15" w:name="_Toc513783872"/>
      <w:r w:rsidRPr="003B1097">
        <w:t>Závěr</w:t>
      </w:r>
      <w:bookmarkEnd w:id="15"/>
    </w:p>
    <w:p w14:paraId="6A4A94D3" w14:textId="4F2AA5D6" w:rsidR="00E33265" w:rsidRPr="003B1097" w:rsidRDefault="001100E8" w:rsidP="001100E8">
      <w:pPr>
        <w:rPr>
          <w:rFonts w:cs="Times New Roman"/>
          <w:sz w:val="24"/>
          <w:szCs w:val="24"/>
        </w:rPr>
      </w:pPr>
      <w:r w:rsidRPr="003B1097">
        <w:rPr>
          <w:rFonts w:cs="Times New Roman"/>
          <w:sz w:val="24"/>
          <w:szCs w:val="24"/>
        </w:rPr>
        <w:t xml:space="preserve">V této práci bylo kladeno za cíl </w:t>
      </w:r>
      <w:r w:rsidR="00E33265" w:rsidRPr="003B1097">
        <w:rPr>
          <w:rFonts w:cs="Times New Roman"/>
          <w:sz w:val="24"/>
          <w:szCs w:val="24"/>
        </w:rPr>
        <w:t>zmapovat vývoj japonsko-indonéských mezinárodních vztahů po druhé světové válce. V úvodu byla položena základní otázka, a to sice proč se zdají být současné japonsko-indonéské vztahy tak dobré, přestože v desetiletích po válce nebyly</w:t>
      </w:r>
      <w:r w:rsidR="00B63937" w:rsidRPr="003B1097">
        <w:rPr>
          <w:rFonts w:cs="Times New Roman"/>
          <w:sz w:val="24"/>
          <w:szCs w:val="24"/>
        </w:rPr>
        <w:t xml:space="preserve"> z důvodu historicko-politických zcela</w:t>
      </w:r>
      <w:r w:rsidR="00E33265" w:rsidRPr="003B1097">
        <w:rPr>
          <w:rFonts w:cs="Times New Roman"/>
          <w:sz w:val="24"/>
          <w:szCs w:val="24"/>
        </w:rPr>
        <w:t xml:space="preserve"> ideální.</w:t>
      </w:r>
    </w:p>
    <w:p w14:paraId="187D0F41" w14:textId="11DE2F87" w:rsidR="003C29AC" w:rsidRPr="003B1097" w:rsidRDefault="00E33265" w:rsidP="001100E8">
      <w:pPr>
        <w:rPr>
          <w:rFonts w:cs="Times New Roman"/>
          <w:sz w:val="24"/>
          <w:szCs w:val="24"/>
        </w:rPr>
      </w:pPr>
      <w:r w:rsidRPr="003B1097">
        <w:rPr>
          <w:rFonts w:cs="Times New Roman"/>
          <w:sz w:val="24"/>
          <w:szCs w:val="24"/>
        </w:rPr>
        <w:t xml:space="preserve">Stručným shrnutím </w:t>
      </w:r>
      <w:r w:rsidR="00B63937" w:rsidRPr="003B1097">
        <w:rPr>
          <w:rFonts w:cs="Times New Roman"/>
          <w:sz w:val="24"/>
          <w:szCs w:val="24"/>
        </w:rPr>
        <w:t xml:space="preserve">poválečné </w:t>
      </w:r>
      <w:r w:rsidRPr="003B1097">
        <w:rPr>
          <w:rFonts w:cs="Times New Roman"/>
          <w:sz w:val="24"/>
          <w:szCs w:val="24"/>
        </w:rPr>
        <w:t xml:space="preserve">zahraniční politiky japonských vlád </w:t>
      </w:r>
      <w:r w:rsidR="00B63937" w:rsidRPr="003B1097">
        <w:rPr>
          <w:rFonts w:cs="Times New Roman"/>
          <w:sz w:val="24"/>
          <w:szCs w:val="24"/>
        </w:rPr>
        <w:t>v</w:t>
      </w:r>
      <w:r w:rsidRPr="003B1097">
        <w:rPr>
          <w:rFonts w:cs="Times New Roman"/>
          <w:sz w:val="24"/>
          <w:szCs w:val="24"/>
        </w:rPr>
        <w:t xml:space="preserve"> regionu jihovýchodní Asie bylo nastíněno, že klíčová byla ve </w:t>
      </w:r>
      <w:proofErr w:type="spellStart"/>
      <w:r w:rsidRPr="003B1097">
        <w:rPr>
          <w:rFonts w:cs="Times New Roman"/>
          <w:sz w:val="24"/>
          <w:szCs w:val="24"/>
        </w:rPr>
        <w:t>znovupronikání</w:t>
      </w:r>
      <w:proofErr w:type="spellEnd"/>
      <w:r w:rsidR="008A6138">
        <w:rPr>
          <w:rFonts w:cs="Times New Roman"/>
          <w:sz w:val="24"/>
          <w:szCs w:val="24"/>
        </w:rPr>
        <w:t xml:space="preserve"> Japonska</w:t>
      </w:r>
      <w:r w:rsidRPr="003B1097">
        <w:rPr>
          <w:rFonts w:cs="Times New Roman"/>
          <w:sz w:val="24"/>
          <w:szCs w:val="24"/>
        </w:rPr>
        <w:t xml:space="preserve"> do oblasti otázka reparací a japonské ekonomické spolupráce se zeměmi JVA. Ať už se jednalo o přímé finanční toky ve formě </w:t>
      </w:r>
      <w:r w:rsidR="008A6138" w:rsidRPr="003B1097">
        <w:rPr>
          <w:rFonts w:cs="Times New Roman"/>
          <w:sz w:val="24"/>
          <w:szCs w:val="24"/>
        </w:rPr>
        <w:t>nízkoúroče</w:t>
      </w:r>
      <w:r w:rsidR="008A6138">
        <w:rPr>
          <w:rFonts w:cs="Times New Roman"/>
          <w:sz w:val="24"/>
          <w:szCs w:val="24"/>
        </w:rPr>
        <w:t>ných</w:t>
      </w:r>
      <w:r w:rsidRPr="003B1097">
        <w:rPr>
          <w:rFonts w:cs="Times New Roman"/>
          <w:sz w:val="24"/>
          <w:szCs w:val="24"/>
        </w:rPr>
        <w:t xml:space="preserve"> půjček nebo o japonskou kooperaci ve formě technologické pomoci, můžeme říci, že Indonésie byla ve své poválečné industrializaci značnou m</w:t>
      </w:r>
      <w:r w:rsidR="00B63937" w:rsidRPr="003B1097">
        <w:rPr>
          <w:rFonts w:cs="Times New Roman"/>
          <w:sz w:val="24"/>
          <w:szCs w:val="24"/>
        </w:rPr>
        <w:t>írou</w:t>
      </w:r>
      <w:r w:rsidRPr="003B1097">
        <w:rPr>
          <w:rFonts w:cs="Times New Roman"/>
          <w:sz w:val="24"/>
          <w:szCs w:val="24"/>
        </w:rPr>
        <w:t xml:space="preserve"> odkázána </w:t>
      </w:r>
      <w:r w:rsidR="00B63937" w:rsidRPr="003B1097">
        <w:rPr>
          <w:rFonts w:cs="Times New Roman"/>
          <w:sz w:val="24"/>
          <w:szCs w:val="24"/>
        </w:rPr>
        <w:t>právě na</w:t>
      </w:r>
      <w:r w:rsidRPr="003B1097">
        <w:rPr>
          <w:rFonts w:cs="Times New Roman"/>
          <w:sz w:val="24"/>
          <w:szCs w:val="24"/>
        </w:rPr>
        <w:t xml:space="preserve"> Japonsko. Proto také, společně s tím, jak rostlo </w:t>
      </w:r>
      <w:r w:rsidR="003C29AC" w:rsidRPr="003B1097">
        <w:rPr>
          <w:rFonts w:cs="Times New Roman"/>
          <w:sz w:val="24"/>
          <w:szCs w:val="24"/>
        </w:rPr>
        <w:t xml:space="preserve">japonské hospodářství v době japonského ekonomického zázraku rostl </w:t>
      </w:r>
      <w:r w:rsidR="00B63937" w:rsidRPr="003B1097">
        <w:rPr>
          <w:rFonts w:cs="Times New Roman"/>
          <w:sz w:val="24"/>
          <w:szCs w:val="24"/>
        </w:rPr>
        <w:t xml:space="preserve">spolu s </w:t>
      </w:r>
      <w:r w:rsidR="003C29AC" w:rsidRPr="003B1097">
        <w:rPr>
          <w:rFonts w:cs="Times New Roman"/>
          <w:sz w:val="24"/>
          <w:szCs w:val="24"/>
        </w:rPr>
        <w:t xml:space="preserve">tím i vliv Japonců v Indonésii obecně. </w:t>
      </w:r>
      <w:r w:rsidRPr="003B1097">
        <w:rPr>
          <w:rFonts w:cs="Times New Roman"/>
          <w:sz w:val="24"/>
          <w:szCs w:val="24"/>
        </w:rPr>
        <w:t xml:space="preserve"> </w:t>
      </w:r>
      <w:r w:rsidR="003C29AC" w:rsidRPr="003B1097">
        <w:rPr>
          <w:rFonts w:cs="Times New Roman"/>
          <w:sz w:val="24"/>
          <w:szCs w:val="24"/>
        </w:rPr>
        <w:t xml:space="preserve">Dále je v práci kvůli nezbytnému zasazení do kontextu přiblížena zahraniční politika Indonésie samotné. Na tomto místě </w:t>
      </w:r>
      <w:r w:rsidR="00B63937" w:rsidRPr="003B1097">
        <w:rPr>
          <w:rFonts w:cs="Times New Roman"/>
          <w:sz w:val="24"/>
          <w:szCs w:val="24"/>
        </w:rPr>
        <w:t xml:space="preserve">je </w:t>
      </w:r>
      <w:r w:rsidR="003C29AC" w:rsidRPr="003B1097">
        <w:rPr>
          <w:rFonts w:cs="Times New Roman"/>
          <w:sz w:val="24"/>
          <w:szCs w:val="24"/>
        </w:rPr>
        <w:t xml:space="preserve">potřeba znovu zmínit, že v době vlády prezidenta </w:t>
      </w:r>
      <w:proofErr w:type="spellStart"/>
      <w:r w:rsidR="003C29AC" w:rsidRPr="003B1097">
        <w:rPr>
          <w:rFonts w:cs="Times New Roman"/>
          <w:sz w:val="24"/>
          <w:szCs w:val="24"/>
        </w:rPr>
        <w:t>Sukarna</w:t>
      </w:r>
      <w:proofErr w:type="spellEnd"/>
      <w:r w:rsidR="003C29AC" w:rsidRPr="003B1097">
        <w:rPr>
          <w:rFonts w:cs="Times New Roman"/>
          <w:sz w:val="24"/>
          <w:szCs w:val="24"/>
        </w:rPr>
        <w:t xml:space="preserve"> byly japonsko-indonéské vztahy kvůli </w:t>
      </w:r>
      <w:proofErr w:type="spellStart"/>
      <w:r w:rsidR="003C29AC" w:rsidRPr="003B1097">
        <w:rPr>
          <w:rFonts w:cs="Times New Roman"/>
          <w:sz w:val="24"/>
          <w:szCs w:val="24"/>
        </w:rPr>
        <w:t>Sukarnově</w:t>
      </w:r>
      <w:proofErr w:type="spellEnd"/>
      <w:r w:rsidR="003C29AC" w:rsidRPr="003B1097">
        <w:rPr>
          <w:rFonts w:cs="Times New Roman"/>
          <w:sz w:val="24"/>
          <w:szCs w:val="24"/>
        </w:rPr>
        <w:t xml:space="preserve"> zjevné inklinaci ke komunistickému</w:t>
      </w:r>
      <w:r w:rsidR="00B63937" w:rsidRPr="003B1097">
        <w:rPr>
          <w:rFonts w:cs="Times New Roman"/>
          <w:sz w:val="24"/>
          <w:szCs w:val="24"/>
        </w:rPr>
        <w:t xml:space="preserve"> velmocenskému</w:t>
      </w:r>
      <w:r w:rsidR="003C29AC" w:rsidRPr="003B1097">
        <w:rPr>
          <w:rFonts w:cs="Times New Roman"/>
          <w:sz w:val="24"/>
          <w:szCs w:val="24"/>
        </w:rPr>
        <w:t xml:space="preserve"> bloku spíše chladné. Velmocenský zápas mezi SSSR a USA se tak projevil i na vztazích mezi zeměmi, které přímo nebyly členy vojenských aliancí,</w:t>
      </w:r>
      <w:r w:rsidR="00B63937" w:rsidRPr="003B1097">
        <w:rPr>
          <w:rFonts w:cs="Times New Roman"/>
          <w:sz w:val="24"/>
          <w:szCs w:val="24"/>
        </w:rPr>
        <w:t xml:space="preserve"> které vedly tyto velmoci,</w:t>
      </w:r>
      <w:r w:rsidR="003C29AC" w:rsidRPr="003B1097">
        <w:rPr>
          <w:rFonts w:cs="Times New Roman"/>
          <w:sz w:val="24"/>
          <w:szCs w:val="24"/>
        </w:rPr>
        <w:t xml:space="preserve"> ale na druhou stranu spadaly do zájmové sféry vlivu</w:t>
      </w:r>
      <w:r w:rsidR="00B63937" w:rsidRPr="003B1097">
        <w:rPr>
          <w:rFonts w:cs="Times New Roman"/>
          <w:sz w:val="24"/>
          <w:szCs w:val="24"/>
        </w:rPr>
        <w:t xml:space="preserve"> jedné z nich.</w:t>
      </w:r>
      <w:r w:rsidR="003C29AC" w:rsidRPr="003B1097">
        <w:rPr>
          <w:rFonts w:cs="Times New Roman"/>
          <w:sz w:val="24"/>
          <w:szCs w:val="24"/>
        </w:rPr>
        <w:t xml:space="preserve"> Jak již bylo v této práci také zmíněno</w:t>
      </w:r>
      <w:r w:rsidR="00B63937" w:rsidRPr="003B1097">
        <w:rPr>
          <w:rFonts w:cs="Times New Roman"/>
          <w:sz w:val="24"/>
          <w:szCs w:val="24"/>
        </w:rPr>
        <w:t>,</w:t>
      </w:r>
      <w:r w:rsidR="003C29AC" w:rsidRPr="003B1097">
        <w:rPr>
          <w:rFonts w:cs="Times New Roman"/>
          <w:sz w:val="24"/>
          <w:szCs w:val="24"/>
        </w:rPr>
        <w:t xml:space="preserve"> japonská </w:t>
      </w:r>
      <w:r w:rsidR="00B63937" w:rsidRPr="003B1097">
        <w:rPr>
          <w:rFonts w:cs="Times New Roman"/>
          <w:sz w:val="24"/>
          <w:szCs w:val="24"/>
        </w:rPr>
        <w:t xml:space="preserve">poválečná </w:t>
      </w:r>
      <w:r w:rsidR="003C29AC" w:rsidRPr="003B1097">
        <w:rPr>
          <w:rFonts w:cs="Times New Roman"/>
          <w:sz w:val="24"/>
          <w:szCs w:val="24"/>
        </w:rPr>
        <w:t>diplomacie stála ve stínu té americké a až do druhé poloviny</w:t>
      </w:r>
      <w:r w:rsidR="00B63937" w:rsidRPr="003B1097">
        <w:rPr>
          <w:rFonts w:cs="Times New Roman"/>
          <w:sz w:val="24"/>
          <w:szCs w:val="24"/>
        </w:rPr>
        <w:t xml:space="preserve"> 70. let tedy</w:t>
      </w:r>
      <w:r w:rsidR="003C29AC" w:rsidRPr="003B1097">
        <w:rPr>
          <w:rFonts w:cs="Times New Roman"/>
          <w:sz w:val="24"/>
          <w:szCs w:val="24"/>
        </w:rPr>
        <w:t xml:space="preserve"> poměrně striktně koordinovala zahraniční politiku ve shodě se Spojenými státy.</w:t>
      </w:r>
      <w:r w:rsidR="003B1097" w:rsidRPr="003B1097">
        <w:rPr>
          <w:rFonts w:cs="Times New Roman"/>
          <w:sz w:val="24"/>
          <w:szCs w:val="24"/>
        </w:rPr>
        <w:t xml:space="preserve"> Došel jsem tedy k závěru, že vliv Japonska v Indonésie nebyl v té době příliš výrazný.</w:t>
      </w:r>
    </w:p>
    <w:p w14:paraId="45B1E062" w14:textId="7AB39B6F" w:rsidR="001100E8" w:rsidRPr="003B1097" w:rsidRDefault="003C29AC" w:rsidP="001100E8">
      <w:pPr>
        <w:rPr>
          <w:rFonts w:cs="Times New Roman"/>
          <w:sz w:val="24"/>
          <w:szCs w:val="24"/>
        </w:rPr>
      </w:pPr>
      <w:r w:rsidRPr="003B1097">
        <w:rPr>
          <w:rFonts w:cs="Times New Roman"/>
          <w:sz w:val="24"/>
          <w:szCs w:val="24"/>
        </w:rPr>
        <w:t>Rozkol v tomto směřování japonské zahraniční politiky nastal v druhé polovině 70. let, a to z několika důvodů, které již také byly popsány.</w:t>
      </w:r>
      <w:r w:rsidR="0078117F" w:rsidRPr="003B1097">
        <w:rPr>
          <w:rFonts w:cs="Times New Roman"/>
          <w:sz w:val="24"/>
          <w:szCs w:val="24"/>
        </w:rPr>
        <w:t xml:space="preserve"> Konkrétně se jedná o</w:t>
      </w:r>
      <w:r w:rsidRPr="003B1097">
        <w:rPr>
          <w:rFonts w:cs="Times New Roman"/>
          <w:sz w:val="24"/>
          <w:szCs w:val="24"/>
        </w:rPr>
        <w:t xml:space="preserve"> </w:t>
      </w:r>
      <w:proofErr w:type="spellStart"/>
      <w:r w:rsidRPr="003B1097">
        <w:rPr>
          <w:rFonts w:cs="Times New Roman"/>
          <w:sz w:val="24"/>
          <w:szCs w:val="24"/>
        </w:rPr>
        <w:t>Nixonovy</w:t>
      </w:r>
      <w:proofErr w:type="spellEnd"/>
      <w:r w:rsidRPr="003B1097">
        <w:rPr>
          <w:rFonts w:cs="Times New Roman"/>
          <w:sz w:val="24"/>
          <w:szCs w:val="24"/>
        </w:rPr>
        <w:t xml:space="preserve"> šoky, válk</w:t>
      </w:r>
      <w:r w:rsidR="0078117F" w:rsidRPr="003B1097">
        <w:rPr>
          <w:rFonts w:cs="Times New Roman"/>
          <w:sz w:val="24"/>
          <w:szCs w:val="24"/>
        </w:rPr>
        <w:t>u</w:t>
      </w:r>
      <w:r w:rsidRPr="003B1097">
        <w:rPr>
          <w:rFonts w:cs="Times New Roman"/>
          <w:sz w:val="24"/>
          <w:szCs w:val="24"/>
        </w:rPr>
        <w:t xml:space="preserve"> ve Vietnamu </w:t>
      </w:r>
      <w:r w:rsidR="0078117F" w:rsidRPr="003B1097">
        <w:rPr>
          <w:rFonts w:cs="Times New Roman"/>
          <w:sz w:val="24"/>
          <w:szCs w:val="24"/>
        </w:rPr>
        <w:t xml:space="preserve">a s tím související se americké stahování z oblasti a </w:t>
      </w:r>
      <w:r w:rsidR="00B63937" w:rsidRPr="003B1097">
        <w:rPr>
          <w:rFonts w:cs="Times New Roman"/>
          <w:sz w:val="24"/>
          <w:szCs w:val="24"/>
        </w:rPr>
        <w:t xml:space="preserve">také </w:t>
      </w:r>
      <w:r w:rsidR="0078117F" w:rsidRPr="003B1097">
        <w:rPr>
          <w:rFonts w:cs="Times New Roman"/>
          <w:sz w:val="24"/>
          <w:szCs w:val="24"/>
        </w:rPr>
        <w:t>určité sebevědomí Japonsk</w:t>
      </w:r>
      <w:r w:rsidR="00B63937" w:rsidRPr="003B1097">
        <w:rPr>
          <w:rFonts w:cs="Times New Roman"/>
          <w:sz w:val="24"/>
          <w:szCs w:val="24"/>
        </w:rPr>
        <w:t>a</w:t>
      </w:r>
      <w:r w:rsidR="0078117F" w:rsidRPr="003B1097">
        <w:rPr>
          <w:rFonts w:cs="Times New Roman"/>
          <w:sz w:val="24"/>
          <w:szCs w:val="24"/>
        </w:rPr>
        <w:t xml:space="preserve"> jako důležité ekonomické velmoci, která si logicky chtěla vydobýt své ztracené místo v mezinárodní politice v Asi</w:t>
      </w:r>
      <w:r w:rsidR="00B63937" w:rsidRPr="003B1097">
        <w:rPr>
          <w:rFonts w:cs="Times New Roman"/>
          <w:sz w:val="24"/>
          <w:szCs w:val="24"/>
        </w:rPr>
        <w:t>i</w:t>
      </w:r>
      <w:r w:rsidR="0078117F" w:rsidRPr="003B1097">
        <w:rPr>
          <w:rFonts w:cs="Times New Roman"/>
          <w:sz w:val="24"/>
          <w:szCs w:val="24"/>
        </w:rPr>
        <w:t xml:space="preserve">. Na straně druhé je v této práci vysvětleno, že po </w:t>
      </w:r>
      <w:proofErr w:type="spellStart"/>
      <w:r w:rsidR="0078117F" w:rsidRPr="003B1097">
        <w:rPr>
          <w:rFonts w:cs="Times New Roman"/>
          <w:sz w:val="24"/>
          <w:szCs w:val="24"/>
        </w:rPr>
        <w:t>Sukarnově</w:t>
      </w:r>
      <w:proofErr w:type="spellEnd"/>
      <w:r w:rsidR="0078117F" w:rsidRPr="003B1097">
        <w:rPr>
          <w:rFonts w:cs="Times New Roman"/>
          <w:sz w:val="24"/>
          <w:szCs w:val="24"/>
        </w:rPr>
        <w:t xml:space="preserve"> odstavení od moci byla administrativa </w:t>
      </w:r>
      <w:proofErr w:type="spellStart"/>
      <w:r w:rsidR="0078117F" w:rsidRPr="003B1097">
        <w:rPr>
          <w:rFonts w:cs="Times New Roman"/>
          <w:sz w:val="24"/>
          <w:szCs w:val="24"/>
        </w:rPr>
        <w:t>Suharta</w:t>
      </w:r>
      <w:proofErr w:type="spellEnd"/>
      <w:r w:rsidR="0078117F" w:rsidRPr="003B1097">
        <w:rPr>
          <w:rFonts w:cs="Times New Roman"/>
          <w:sz w:val="24"/>
          <w:szCs w:val="24"/>
        </w:rPr>
        <w:t xml:space="preserve"> více než nakloněna větší spolupráci s japonskými firmami i samotným</w:t>
      </w:r>
      <w:r w:rsidR="00B63937" w:rsidRPr="003B1097">
        <w:rPr>
          <w:rFonts w:cs="Times New Roman"/>
          <w:sz w:val="24"/>
          <w:szCs w:val="24"/>
        </w:rPr>
        <w:t xml:space="preserve"> japonským státem</w:t>
      </w:r>
      <w:r w:rsidR="0078117F" w:rsidRPr="003B1097">
        <w:rPr>
          <w:rFonts w:cs="Times New Roman"/>
          <w:sz w:val="24"/>
          <w:szCs w:val="24"/>
        </w:rPr>
        <w:t xml:space="preserve">, samozřejmě </w:t>
      </w:r>
      <w:r w:rsidR="00B63937" w:rsidRPr="003B1097">
        <w:rPr>
          <w:rFonts w:cs="Times New Roman"/>
          <w:sz w:val="24"/>
          <w:szCs w:val="24"/>
        </w:rPr>
        <w:t xml:space="preserve">i </w:t>
      </w:r>
      <w:r w:rsidR="0078117F" w:rsidRPr="003B1097">
        <w:rPr>
          <w:rFonts w:cs="Times New Roman"/>
          <w:sz w:val="24"/>
          <w:szCs w:val="24"/>
        </w:rPr>
        <w:t>s vidinou osobního profitu.</w:t>
      </w:r>
      <w:r w:rsidR="00DA3991" w:rsidRPr="003B1097">
        <w:rPr>
          <w:rFonts w:cs="Times New Roman"/>
          <w:sz w:val="24"/>
          <w:szCs w:val="24"/>
        </w:rPr>
        <w:t xml:space="preserve"> </w:t>
      </w:r>
      <w:r w:rsidR="0078117F" w:rsidRPr="003B1097">
        <w:rPr>
          <w:rFonts w:cs="Times New Roman"/>
          <w:sz w:val="24"/>
          <w:szCs w:val="24"/>
        </w:rPr>
        <w:t xml:space="preserve">Nejvýznamnější iniciativou japonské diplomacii v regionu byla v textu </w:t>
      </w:r>
      <w:r w:rsidR="002752E7">
        <w:rPr>
          <w:rFonts w:cs="Times New Roman"/>
          <w:sz w:val="24"/>
          <w:szCs w:val="24"/>
        </w:rPr>
        <w:t>několikrát</w:t>
      </w:r>
      <w:r w:rsidR="0078117F" w:rsidRPr="003B1097">
        <w:rPr>
          <w:rFonts w:cs="Times New Roman"/>
          <w:sz w:val="24"/>
          <w:szCs w:val="24"/>
        </w:rPr>
        <w:t xml:space="preserve"> zmíněná </w:t>
      </w:r>
      <w:proofErr w:type="spellStart"/>
      <w:r w:rsidR="0078117F" w:rsidRPr="003B1097">
        <w:rPr>
          <w:rFonts w:cs="Times New Roman"/>
          <w:sz w:val="24"/>
          <w:szCs w:val="24"/>
        </w:rPr>
        <w:t>Fukudova</w:t>
      </w:r>
      <w:proofErr w:type="spellEnd"/>
      <w:r w:rsidR="0078117F" w:rsidRPr="003B1097">
        <w:rPr>
          <w:rFonts w:cs="Times New Roman"/>
          <w:sz w:val="24"/>
          <w:szCs w:val="24"/>
        </w:rPr>
        <w:t xml:space="preserve"> doktrína, která tvoří osu japonské diplomacie v zemích ASEAN dodnes. Její základní premisa, t</w:t>
      </w:r>
      <w:r w:rsidR="00B63937" w:rsidRPr="003B1097">
        <w:rPr>
          <w:rFonts w:cs="Times New Roman"/>
          <w:sz w:val="24"/>
          <w:szCs w:val="24"/>
        </w:rPr>
        <w:t>edy</w:t>
      </w:r>
      <w:r w:rsidR="0078117F" w:rsidRPr="003B1097">
        <w:rPr>
          <w:rFonts w:cs="Times New Roman"/>
          <w:sz w:val="24"/>
          <w:szCs w:val="24"/>
        </w:rPr>
        <w:t xml:space="preserve"> uznání ASEAN jako životaschopné organizace je demonstrací, že Japonsko </w:t>
      </w:r>
      <w:r w:rsidR="0078117F" w:rsidRPr="003B1097">
        <w:rPr>
          <w:rFonts w:cs="Times New Roman"/>
          <w:sz w:val="24"/>
          <w:szCs w:val="24"/>
        </w:rPr>
        <w:lastRenderedPageBreak/>
        <w:t>přistupuje k zemím v tomto prostoru v podstatě jednotně a cháp</w:t>
      </w:r>
      <w:r w:rsidR="008A6138">
        <w:rPr>
          <w:rFonts w:cs="Times New Roman"/>
          <w:sz w:val="24"/>
          <w:szCs w:val="24"/>
        </w:rPr>
        <w:t>e</w:t>
      </w:r>
      <w:r w:rsidR="0078117F" w:rsidRPr="003B1097">
        <w:rPr>
          <w:rFonts w:cs="Times New Roman"/>
          <w:sz w:val="24"/>
          <w:szCs w:val="24"/>
        </w:rPr>
        <w:t xml:space="preserve"> jihovýchodní Asii jako </w:t>
      </w:r>
      <w:r w:rsidR="00B63937" w:rsidRPr="003B1097">
        <w:rPr>
          <w:rFonts w:cs="Times New Roman"/>
          <w:sz w:val="24"/>
          <w:szCs w:val="24"/>
        </w:rPr>
        <w:t xml:space="preserve">komplexní a </w:t>
      </w:r>
      <w:r w:rsidR="0078117F" w:rsidRPr="003B1097">
        <w:rPr>
          <w:rFonts w:cs="Times New Roman"/>
          <w:sz w:val="24"/>
          <w:szCs w:val="24"/>
        </w:rPr>
        <w:t>svébytný region</w:t>
      </w:r>
      <w:r w:rsidR="00732984" w:rsidRPr="003B1097">
        <w:rPr>
          <w:rFonts w:cs="Times New Roman"/>
          <w:sz w:val="24"/>
          <w:szCs w:val="24"/>
        </w:rPr>
        <w:t xml:space="preserve">, kde Indonésie hraje v ohledu na svou velikost, populaci i důležitost pro mezinárodní námořní obchod, velice důležité místo. </w:t>
      </w:r>
    </w:p>
    <w:p w14:paraId="68D8C102" w14:textId="6EA9EDB4" w:rsidR="00E61185" w:rsidRPr="003B1097" w:rsidRDefault="00732984" w:rsidP="001100E8">
      <w:pPr>
        <w:rPr>
          <w:rFonts w:cs="Times New Roman"/>
          <w:sz w:val="24"/>
          <w:szCs w:val="24"/>
        </w:rPr>
      </w:pPr>
      <w:r w:rsidRPr="003B1097">
        <w:rPr>
          <w:rFonts w:cs="Times New Roman"/>
          <w:sz w:val="24"/>
          <w:szCs w:val="24"/>
        </w:rPr>
        <w:t>Poslední části této práce jsou věnovány posledním</w:t>
      </w:r>
      <w:r w:rsidR="00F45E74">
        <w:rPr>
          <w:rFonts w:cs="Times New Roman"/>
          <w:sz w:val="24"/>
          <w:szCs w:val="24"/>
        </w:rPr>
        <w:t xml:space="preserve"> zhruba</w:t>
      </w:r>
      <w:r w:rsidRPr="003B1097">
        <w:rPr>
          <w:rFonts w:cs="Times New Roman"/>
          <w:sz w:val="24"/>
          <w:szCs w:val="24"/>
        </w:rPr>
        <w:t xml:space="preserve"> třiceti letům, kdy</w:t>
      </w:r>
      <w:r w:rsidR="003B1097" w:rsidRPr="003B1097">
        <w:rPr>
          <w:rFonts w:cs="Times New Roman"/>
          <w:sz w:val="24"/>
          <w:szCs w:val="24"/>
        </w:rPr>
        <w:t xml:space="preserve"> </w:t>
      </w:r>
      <w:r w:rsidRPr="003B1097">
        <w:rPr>
          <w:rFonts w:cs="Times New Roman"/>
          <w:sz w:val="24"/>
          <w:szCs w:val="24"/>
        </w:rPr>
        <w:t xml:space="preserve">je z hlediska </w:t>
      </w:r>
      <w:r w:rsidR="002739B8">
        <w:rPr>
          <w:rFonts w:cs="Times New Roman"/>
          <w:sz w:val="24"/>
          <w:szCs w:val="24"/>
        </w:rPr>
        <w:t>regionální politky</w:t>
      </w:r>
      <w:r w:rsidRPr="003B1097">
        <w:rPr>
          <w:rFonts w:cs="Times New Roman"/>
          <w:sz w:val="24"/>
          <w:szCs w:val="24"/>
        </w:rPr>
        <w:t xml:space="preserve"> pro japonsko-indonéské vztahy </w:t>
      </w:r>
      <w:r w:rsidR="003B1097" w:rsidRPr="003B1097">
        <w:rPr>
          <w:rFonts w:cs="Times New Roman"/>
          <w:sz w:val="24"/>
          <w:szCs w:val="24"/>
        </w:rPr>
        <w:t xml:space="preserve">nejdůležitější </w:t>
      </w:r>
      <w:r w:rsidRPr="003B1097">
        <w:rPr>
          <w:rFonts w:cs="Times New Roman"/>
          <w:sz w:val="24"/>
          <w:szCs w:val="24"/>
        </w:rPr>
        <w:t>vzestup Číny jako ekonomické i politické supervelmoci. S</w:t>
      </w:r>
      <w:r w:rsidR="00B63937" w:rsidRPr="003B1097">
        <w:rPr>
          <w:rFonts w:cs="Times New Roman"/>
          <w:sz w:val="24"/>
          <w:szCs w:val="24"/>
        </w:rPr>
        <w:t>polu s</w:t>
      </w:r>
      <w:r w:rsidRPr="003B1097">
        <w:rPr>
          <w:rFonts w:cs="Times New Roman"/>
          <w:sz w:val="24"/>
          <w:szCs w:val="24"/>
        </w:rPr>
        <w:t xml:space="preserve"> pádem silně anti-komunistické a potažmo proti-čínské administrativy </w:t>
      </w:r>
      <w:proofErr w:type="spellStart"/>
      <w:r w:rsidRPr="003B1097">
        <w:rPr>
          <w:rFonts w:cs="Times New Roman"/>
          <w:sz w:val="24"/>
          <w:szCs w:val="24"/>
        </w:rPr>
        <w:t>Suharta</w:t>
      </w:r>
      <w:proofErr w:type="spellEnd"/>
      <w:r w:rsidRPr="003B1097">
        <w:rPr>
          <w:rFonts w:cs="Times New Roman"/>
          <w:sz w:val="24"/>
          <w:szCs w:val="24"/>
        </w:rPr>
        <w:t xml:space="preserve"> se čínský vliv v Indonésii postupně zvyšuje, i když ten japonský </w:t>
      </w:r>
      <w:r w:rsidR="004A5B1F" w:rsidRPr="003B1097">
        <w:rPr>
          <w:rFonts w:cs="Times New Roman"/>
          <w:sz w:val="24"/>
          <w:szCs w:val="24"/>
        </w:rPr>
        <w:t xml:space="preserve">se zdá být </w:t>
      </w:r>
      <w:r w:rsidRPr="003B1097">
        <w:rPr>
          <w:rFonts w:cs="Times New Roman"/>
          <w:sz w:val="24"/>
          <w:szCs w:val="24"/>
        </w:rPr>
        <w:t>větší</w:t>
      </w:r>
      <w:r w:rsidR="00B63937" w:rsidRPr="003B1097">
        <w:rPr>
          <w:rFonts w:cs="Times New Roman"/>
          <w:sz w:val="24"/>
          <w:szCs w:val="24"/>
        </w:rPr>
        <w:t>,</w:t>
      </w:r>
      <w:r w:rsidRPr="003B1097">
        <w:rPr>
          <w:rFonts w:cs="Times New Roman"/>
          <w:sz w:val="24"/>
          <w:szCs w:val="24"/>
        </w:rPr>
        <w:t xml:space="preserve"> a to především kvůli stabilní tradici japonských investic do Indonésie</w:t>
      </w:r>
      <w:r w:rsidR="00E61185" w:rsidRPr="003B1097">
        <w:rPr>
          <w:rFonts w:cs="Times New Roman"/>
          <w:sz w:val="24"/>
          <w:szCs w:val="24"/>
        </w:rPr>
        <w:t xml:space="preserve"> a </w:t>
      </w:r>
      <w:r w:rsidRPr="003B1097">
        <w:rPr>
          <w:rFonts w:cs="Times New Roman"/>
          <w:sz w:val="24"/>
          <w:szCs w:val="24"/>
        </w:rPr>
        <w:t>obavě Indonésanů z vojenské prezence Číny v jihočínském moři</w:t>
      </w:r>
      <w:r w:rsidR="00E61185" w:rsidRPr="003B1097">
        <w:rPr>
          <w:rFonts w:cs="Times New Roman"/>
          <w:sz w:val="24"/>
          <w:szCs w:val="24"/>
        </w:rPr>
        <w:t>. V této časti práci je také uvedena celá řada projektů japonsko-indonéské spolupráce v současnosti. Především je kladen důraz na projekt první indonéské dráhy pro rychlovlaky na Jávě, který velice dobře ilustruje dnešní japonsko-čínský</w:t>
      </w:r>
      <w:r w:rsidR="003B1097" w:rsidRPr="003B1097">
        <w:rPr>
          <w:rFonts w:cs="Times New Roman"/>
          <w:sz w:val="24"/>
          <w:szCs w:val="24"/>
        </w:rPr>
        <w:t xml:space="preserve"> </w:t>
      </w:r>
      <w:r w:rsidR="00E61185" w:rsidRPr="003B1097">
        <w:rPr>
          <w:rFonts w:cs="Times New Roman"/>
          <w:sz w:val="24"/>
          <w:szCs w:val="24"/>
        </w:rPr>
        <w:t>zápas o</w:t>
      </w:r>
      <w:r w:rsidR="003B1097" w:rsidRPr="003B1097">
        <w:rPr>
          <w:rFonts w:cs="Times New Roman"/>
          <w:sz w:val="24"/>
          <w:szCs w:val="24"/>
        </w:rPr>
        <w:t xml:space="preserve"> ekonomický a potažmo politický</w:t>
      </w:r>
      <w:r w:rsidR="00E61185" w:rsidRPr="003B1097">
        <w:rPr>
          <w:rFonts w:cs="Times New Roman"/>
          <w:sz w:val="24"/>
          <w:szCs w:val="24"/>
        </w:rPr>
        <w:t xml:space="preserve"> vliv v Indonésii. Zdá se, že právě tento zápas o vliv bude spolu s ještě větší kooperac</w:t>
      </w:r>
      <w:r w:rsidR="008A6138">
        <w:rPr>
          <w:rFonts w:cs="Times New Roman"/>
          <w:sz w:val="24"/>
          <w:szCs w:val="24"/>
        </w:rPr>
        <w:t>í</w:t>
      </w:r>
      <w:r w:rsidR="00E61185" w:rsidRPr="003B1097">
        <w:rPr>
          <w:rFonts w:cs="Times New Roman"/>
          <w:sz w:val="24"/>
          <w:szCs w:val="24"/>
        </w:rPr>
        <w:t xml:space="preserve"> jednotlivých zemí ASEAN mezi sebou pro region určující i v budoucnu.</w:t>
      </w:r>
      <w:r w:rsidR="002752E7">
        <w:rPr>
          <w:rFonts w:cs="Times New Roman"/>
          <w:sz w:val="24"/>
          <w:szCs w:val="24"/>
        </w:rPr>
        <w:t xml:space="preserve"> Tím, že přes velkou iniciativu japonských firem získala takto velkou zakázku čínská firma se ukazuje prorůstající vliv ČLR v Indonésii.</w:t>
      </w:r>
    </w:p>
    <w:p w14:paraId="46277A25" w14:textId="0CA00DB8" w:rsidR="00732984" w:rsidRPr="003B1097" w:rsidRDefault="00F7521D" w:rsidP="001100E8">
      <w:pPr>
        <w:rPr>
          <w:rFonts w:cs="Times New Roman"/>
          <w:sz w:val="24"/>
          <w:szCs w:val="24"/>
        </w:rPr>
      </w:pPr>
      <w:r w:rsidRPr="003B1097">
        <w:rPr>
          <w:rFonts w:cs="Times New Roman"/>
          <w:sz w:val="24"/>
          <w:szCs w:val="24"/>
        </w:rPr>
        <w:t>Odhlédneme-li od vysoké politiky a byznysu je Japonsko</w:t>
      </w:r>
      <w:r w:rsidR="00E61185" w:rsidRPr="003B1097">
        <w:rPr>
          <w:rFonts w:cs="Times New Roman"/>
          <w:sz w:val="24"/>
          <w:szCs w:val="24"/>
        </w:rPr>
        <w:t>, díky své jedinečné kultuře a pracovním možnostem</w:t>
      </w:r>
      <w:r w:rsidR="00F45E74">
        <w:rPr>
          <w:rFonts w:cs="Times New Roman"/>
          <w:sz w:val="24"/>
          <w:szCs w:val="24"/>
        </w:rPr>
        <w:t>,</w:t>
      </w:r>
      <w:r w:rsidRPr="003B1097">
        <w:rPr>
          <w:rFonts w:cs="Times New Roman"/>
          <w:sz w:val="24"/>
          <w:szCs w:val="24"/>
        </w:rPr>
        <w:t xml:space="preserve"> pro mnoho mladých Indonésanů přitažlivou zemí</w:t>
      </w:r>
      <w:r w:rsidR="00E61185" w:rsidRPr="003B1097">
        <w:rPr>
          <w:rFonts w:cs="Times New Roman"/>
          <w:sz w:val="24"/>
          <w:szCs w:val="24"/>
        </w:rPr>
        <w:t>.</w:t>
      </w:r>
      <w:r w:rsidR="002431EC" w:rsidRPr="003B1097">
        <w:rPr>
          <w:rFonts w:cs="Times New Roman"/>
          <w:sz w:val="24"/>
          <w:szCs w:val="24"/>
        </w:rPr>
        <w:t xml:space="preserve"> V odvětvích jako je zdravotnictví nebo průmyslová výroba dnes v Japonsku pracuje desetitisíce Indonésanů a je více než pravděpodobné, že s tím, jak se vyvíjí populační křivka v Japonsku, bude po nich ve velmi blízké době stále větší a větší poptávka.</w:t>
      </w:r>
      <w:r w:rsidR="00E61185" w:rsidRPr="003B1097">
        <w:rPr>
          <w:rFonts w:cs="Times New Roman"/>
          <w:sz w:val="24"/>
          <w:szCs w:val="24"/>
        </w:rPr>
        <w:t xml:space="preserve"> </w:t>
      </w:r>
      <w:r w:rsidR="00C162F5">
        <w:rPr>
          <w:rFonts w:cs="Times New Roman"/>
          <w:sz w:val="24"/>
          <w:szCs w:val="24"/>
        </w:rPr>
        <w:t>Na konci této</w:t>
      </w:r>
      <w:r w:rsidR="00E61185" w:rsidRPr="003B1097">
        <w:rPr>
          <w:rFonts w:cs="Times New Roman"/>
          <w:sz w:val="24"/>
          <w:szCs w:val="24"/>
        </w:rPr>
        <w:t xml:space="preserve"> práce je ještě věnován</w:t>
      </w:r>
      <w:r w:rsidR="008A6138">
        <w:rPr>
          <w:rFonts w:cs="Times New Roman"/>
          <w:sz w:val="24"/>
          <w:szCs w:val="24"/>
        </w:rPr>
        <w:t xml:space="preserve">a část </w:t>
      </w:r>
      <w:r w:rsidR="002431EC" w:rsidRPr="003B1097">
        <w:rPr>
          <w:rFonts w:cs="Times New Roman"/>
          <w:sz w:val="24"/>
          <w:szCs w:val="24"/>
        </w:rPr>
        <w:t>zajímavému aspektu mezinárodních vztahů</w:t>
      </w:r>
      <w:r w:rsidR="00C162F5">
        <w:rPr>
          <w:rFonts w:cs="Times New Roman"/>
          <w:sz w:val="24"/>
          <w:szCs w:val="24"/>
        </w:rPr>
        <w:t>, a</w:t>
      </w:r>
      <w:r w:rsidR="002431EC" w:rsidRPr="003B1097">
        <w:rPr>
          <w:rFonts w:cs="Times New Roman"/>
          <w:sz w:val="24"/>
          <w:szCs w:val="24"/>
        </w:rPr>
        <w:t xml:space="preserve"> to sice cestovnímu ruchu. </w:t>
      </w:r>
      <w:r w:rsidR="002752E7">
        <w:rPr>
          <w:rFonts w:cs="Times New Roman"/>
          <w:sz w:val="24"/>
          <w:szCs w:val="24"/>
        </w:rPr>
        <w:t>Z</w:t>
      </w:r>
      <w:r w:rsidR="002431EC" w:rsidRPr="003B1097">
        <w:rPr>
          <w:rFonts w:cs="Times New Roman"/>
          <w:sz w:val="24"/>
          <w:szCs w:val="24"/>
        </w:rPr>
        <w:t> důvodu výše popsan</w:t>
      </w:r>
      <w:r w:rsidR="002752E7">
        <w:rPr>
          <w:rFonts w:cs="Times New Roman"/>
          <w:sz w:val="24"/>
          <w:szCs w:val="24"/>
        </w:rPr>
        <w:t xml:space="preserve">ých </w:t>
      </w:r>
      <w:r w:rsidR="002431EC" w:rsidRPr="003B1097">
        <w:rPr>
          <w:rFonts w:cs="Times New Roman"/>
          <w:sz w:val="24"/>
          <w:szCs w:val="24"/>
        </w:rPr>
        <w:t>je dnes mezi střední třídou v Indonésii Japonsko populární cestovní destinace, a naopak Indonésie je pro Japonce díky velmi relativně velmi nízkých cenám poměrně populárním letoviskem, přičemž Japonci létají do Indonésie hlavně na Bali.</w:t>
      </w:r>
    </w:p>
    <w:p w14:paraId="06928789" w14:textId="7E923565" w:rsidR="00AE13AC" w:rsidRDefault="002431EC" w:rsidP="00ED574E">
      <w:pPr>
        <w:rPr>
          <w:rFonts w:cs="Times New Roman"/>
          <w:sz w:val="24"/>
          <w:szCs w:val="24"/>
        </w:rPr>
      </w:pPr>
      <w:r w:rsidRPr="003B1097">
        <w:rPr>
          <w:rFonts w:cs="Times New Roman"/>
          <w:sz w:val="24"/>
          <w:szCs w:val="24"/>
        </w:rPr>
        <w:t xml:space="preserve">Celkově </w:t>
      </w:r>
      <w:r w:rsidR="003B1097" w:rsidRPr="003B1097">
        <w:rPr>
          <w:rFonts w:cs="Times New Roman"/>
          <w:sz w:val="24"/>
          <w:szCs w:val="24"/>
        </w:rPr>
        <w:t xml:space="preserve">tedy </w:t>
      </w:r>
      <w:r w:rsidRPr="003B1097">
        <w:rPr>
          <w:rFonts w:cs="Times New Roman"/>
          <w:sz w:val="24"/>
          <w:szCs w:val="24"/>
        </w:rPr>
        <w:t xml:space="preserve">hodnotím japonsko-indonéské </w:t>
      </w:r>
      <w:r w:rsidR="008862A8" w:rsidRPr="003B1097">
        <w:rPr>
          <w:rFonts w:cs="Times New Roman"/>
          <w:sz w:val="24"/>
          <w:szCs w:val="24"/>
        </w:rPr>
        <w:t xml:space="preserve">mezinárodní </w:t>
      </w:r>
      <w:r w:rsidRPr="003B1097">
        <w:rPr>
          <w:rFonts w:cs="Times New Roman"/>
          <w:sz w:val="24"/>
          <w:szCs w:val="24"/>
        </w:rPr>
        <w:t xml:space="preserve">vztahy po druhé světové válce jako </w:t>
      </w:r>
      <w:r w:rsidR="008862A8" w:rsidRPr="003B1097">
        <w:rPr>
          <w:rFonts w:cs="Times New Roman"/>
          <w:sz w:val="24"/>
          <w:szCs w:val="24"/>
        </w:rPr>
        <w:t>cestu dlouhého získávání ztracené důvěry</w:t>
      </w:r>
      <w:r w:rsidR="003B1097" w:rsidRPr="003B1097">
        <w:rPr>
          <w:rFonts w:cs="Times New Roman"/>
          <w:sz w:val="24"/>
          <w:szCs w:val="24"/>
        </w:rPr>
        <w:t>. Tyto dvě země jsou v asijské mezinárodní politice přirozenými partnery a jejich ekonomická spolupráce skýtá do budoucna mnohé výzvy.</w:t>
      </w:r>
    </w:p>
    <w:p w14:paraId="4A176B03" w14:textId="77777777" w:rsidR="00AE13AC" w:rsidRDefault="00AE13AC">
      <w:pPr>
        <w:rPr>
          <w:rFonts w:cs="Times New Roman"/>
          <w:sz w:val="24"/>
          <w:szCs w:val="24"/>
        </w:rPr>
      </w:pPr>
      <w:r>
        <w:rPr>
          <w:rFonts w:cs="Times New Roman"/>
          <w:sz w:val="24"/>
          <w:szCs w:val="24"/>
        </w:rPr>
        <w:br w:type="page"/>
      </w:r>
    </w:p>
    <w:p w14:paraId="39C6114B" w14:textId="77777777" w:rsidR="008B5211" w:rsidRDefault="008B5211" w:rsidP="00ED574E">
      <w:pPr>
        <w:rPr>
          <w:rFonts w:cs="Times New Roman"/>
          <w:sz w:val="24"/>
          <w:szCs w:val="24"/>
        </w:rPr>
      </w:pPr>
    </w:p>
    <w:p w14:paraId="77F7B022" w14:textId="77777777" w:rsidR="008B5211" w:rsidRDefault="008B5211">
      <w:pPr>
        <w:rPr>
          <w:rFonts w:cs="Times New Roman"/>
          <w:sz w:val="24"/>
          <w:szCs w:val="24"/>
        </w:rPr>
      </w:pPr>
      <w:r>
        <w:rPr>
          <w:rFonts w:cs="Times New Roman"/>
          <w:sz w:val="24"/>
          <w:szCs w:val="24"/>
        </w:rPr>
        <w:br w:type="page"/>
      </w:r>
    </w:p>
    <w:p w14:paraId="02340FA9" w14:textId="08B2806C" w:rsidR="00584B5A" w:rsidRDefault="008B5211" w:rsidP="00DC7287">
      <w:pPr>
        <w:pStyle w:val="Nadpis2"/>
        <w:numPr>
          <w:ilvl w:val="0"/>
          <w:numId w:val="0"/>
        </w:numPr>
      </w:pPr>
      <w:bookmarkStart w:id="16" w:name="_Toc513783873"/>
      <w:r w:rsidRPr="008B5211">
        <w:lastRenderedPageBreak/>
        <w:t>Resumé</w:t>
      </w:r>
      <w:bookmarkEnd w:id="16"/>
      <w:r w:rsidRPr="008B5211">
        <w:t xml:space="preserve"> </w:t>
      </w:r>
    </w:p>
    <w:p w14:paraId="42F55898" w14:textId="790A7A10" w:rsidR="008B5211" w:rsidRDefault="008B5211" w:rsidP="00ED574E">
      <w:pPr>
        <w:rPr>
          <w:rFonts w:cs="Times New Roman"/>
          <w:sz w:val="24"/>
          <w:szCs w:val="24"/>
        </w:rPr>
      </w:pPr>
      <w:proofErr w:type="spellStart"/>
      <w:r>
        <w:rPr>
          <w:rFonts w:cs="Times New Roman"/>
          <w:sz w:val="24"/>
          <w:szCs w:val="24"/>
        </w:rPr>
        <w:t>This</w:t>
      </w:r>
      <w:proofErr w:type="spellEnd"/>
      <w:r>
        <w:rPr>
          <w:rFonts w:cs="Times New Roman"/>
          <w:sz w:val="24"/>
          <w:szCs w:val="24"/>
        </w:rPr>
        <w:t xml:space="preserve"> </w:t>
      </w:r>
      <w:proofErr w:type="spellStart"/>
      <w:r>
        <w:rPr>
          <w:rFonts w:cs="Times New Roman"/>
          <w:sz w:val="24"/>
          <w:szCs w:val="24"/>
        </w:rPr>
        <w:t>Bachelor</w:t>
      </w:r>
      <w:proofErr w:type="spellEnd"/>
      <w:r>
        <w:rPr>
          <w:rFonts w:cs="Times New Roman"/>
          <w:sz w:val="24"/>
          <w:szCs w:val="24"/>
        </w:rPr>
        <w:t xml:space="preserve"> thesis </w:t>
      </w:r>
      <w:proofErr w:type="spellStart"/>
      <w:r>
        <w:rPr>
          <w:rFonts w:cs="Times New Roman"/>
          <w:sz w:val="24"/>
          <w:szCs w:val="24"/>
        </w:rPr>
        <w:t>examines</w:t>
      </w:r>
      <w:proofErr w:type="spellEnd"/>
      <w:r>
        <w:rPr>
          <w:rFonts w:cs="Times New Roman"/>
          <w:sz w:val="24"/>
          <w:szCs w:val="24"/>
        </w:rPr>
        <w:t xml:space="preserve"> Japan-</w:t>
      </w:r>
      <w:proofErr w:type="spellStart"/>
      <w:r>
        <w:rPr>
          <w:rFonts w:cs="Times New Roman"/>
          <w:sz w:val="24"/>
          <w:szCs w:val="24"/>
        </w:rPr>
        <w:t>Indonesia</w:t>
      </w:r>
      <w:proofErr w:type="spellEnd"/>
      <w:r>
        <w:rPr>
          <w:rFonts w:cs="Times New Roman"/>
          <w:sz w:val="24"/>
          <w:szCs w:val="24"/>
        </w:rPr>
        <w:t xml:space="preserve"> </w:t>
      </w:r>
      <w:proofErr w:type="spellStart"/>
      <w:r>
        <w:rPr>
          <w:rFonts w:cs="Times New Roman"/>
          <w:sz w:val="24"/>
          <w:szCs w:val="24"/>
        </w:rPr>
        <w:t>foreign</w:t>
      </w:r>
      <w:proofErr w:type="spellEnd"/>
      <w:r>
        <w:rPr>
          <w:rFonts w:cs="Times New Roman"/>
          <w:sz w:val="24"/>
          <w:szCs w:val="24"/>
        </w:rPr>
        <w:t xml:space="preserve"> </w:t>
      </w:r>
      <w:proofErr w:type="spellStart"/>
      <w:r>
        <w:rPr>
          <w:rFonts w:cs="Times New Roman"/>
          <w:sz w:val="24"/>
          <w:szCs w:val="24"/>
        </w:rPr>
        <w:t>bilateral</w:t>
      </w:r>
      <w:proofErr w:type="spellEnd"/>
      <w:r>
        <w:rPr>
          <w:rFonts w:cs="Times New Roman"/>
          <w:sz w:val="24"/>
          <w:szCs w:val="24"/>
        </w:rPr>
        <w:t xml:space="preserve"> relations </w:t>
      </w:r>
      <w:proofErr w:type="spellStart"/>
      <w:r>
        <w:rPr>
          <w:rFonts w:cs="Times New Roman"/>
          <w:sz w:val="24"/>
          <w:szCs w:val="24"/>
        </w:rPr>
        <w:t>since</w:t>
      </w:r>
      <w:proofErr w:type="spellEnd"/>
      <w:r>
        <w:rPr>
          <w:rFonts w:cs="Times New Roman"/>
          <w:sz w:val="24"/>
          <w:szCs w:val="24"/>
        </w:rPr>
        <w:t xml:space="preserve"> </w:t>
      </w:r>
      <w:proofErr w:type="spellStart"/>
      <w:r>
        <w:rPr>
          <w:rFonts w:cs="Times New Roman"/>
          <w:sz w:val="24"/>
          <w:szCs w:val="24"/>
        </w:rPr>
        <w:t>the</w:t>
      </w:r>
      <w:proofErr w:type="spellEnd"/>
      <w:r>
        <w:rPr>
          <w:rFonts w:cs="Times New Roman"/>
          <w:sz w:val="24"/>
          <w:szCs w:val="24"/>
        </w:rPr>
        <w:t xml:space="preserve"> end </w:t>
      </w:r>
      <w:proofErr w:type="spellStart"/>
      <w:r>
        <w:rPr>
          <w:rFonts w:cs="Times New Roman"/>
          <w:sz w:val="24"/>
          <w:szCs w:val="24"/>
        </w:rPr>
        <w:t>of</w:t>
      </w:r>
      <w:proofErr w:type="spellEnd"/>
      <w:r>
        <w:rPr>
          <w:rFonts w:cs="Times New Roman"/>
          <w:sz w:val="24"/>
          <w:szCs w:val="24"/>
        </w:rPr>
        <w:t xml:space="preserve"> </w:t>
      </w:r>
      <w:proofErr w:type="spellStart"/>
      <w:r>
        <w:rPr>
          <w:rFonts w:cs="Times New Roman"/>
          <w:sz w:val="24"/>
          <w:szCs w:val="24"/>
        </w:rPr>
        <w:t>the</w:t>
      </w:r>
      <w:proofErr w:type="spellEnd"/>
      <w:r>
        <w:rPr>
          <w:rFonts w:cs="Times New Roman"/>
          <w:sz w:val="24"/>
          <w:szCs w:val="24"/>
        </w:rPr>
        <w:t xml:space="preserve"> Second </w:t>
      </w:r>
      <w:proofErr w:type="spellStart"/>
      <w:r>
        <w:rPr>
          <w:rFonts w:cs="Times New Roman"/>
          <w:sz w:val="24"/>
          <w:szCs w:val="24"/>
        </w:rPr>
        <w:t>World</w:t>
      </w:r>
      <w:proofErr w:type="spellEnd"/>
      <w:r>
        <w:rPr>
          <w:rFonts w:cs="Times New Roman"/>
          <w:sz w:val="24"/>
          <w:szCs w:val="24"/>
        </w:rPr>
        <w:t xml:space="preserve"> </w:t>
      </w:r>
      <w:proofErr w:type="spellStart"/>
      <w:r>
        <w:rPr>
          <w:rFonts w:cs="Times New Roman"/>
          <w:sz w:val="24"/>
          <w:szCs w:val="24"/>
        </w:rPr>
        <w:t>War</w:t>
      </w:r>
      <w:proofErr w:type="spellEnd"/>
      <w:r>
        <w:rPr>
          <w:rFonts w:cs="Times New Roman"/>
          <w:sz w:val="24"/>
          <w:szCs w:val="24"/>
        </w:rPr>
        <w:t xml:space="preserve"> and </w:t>
      </w:r>
      <w:proofErr w:type="spellStart"/>
      <w:r>
        <w:rPr>
          <w:rFonts w:cs="Times New Roman"/>
          <w:sz w:val="24"/>
          <w:szCs w:val="24"/>
        </w:rPr>
        <w:t>it</w:t>
      </w:r>
      <w:proofErr w:type="spellEnd"/>
      <w:r>
        <w:rPr>
          <w:rFonts w:cs="Times New Roman"/>
          <w:sz w:val="24"/>
          <w:szCs w:val="24"/>
        </w:rPr>
        <w:t xml:space="preserve"> </w:t>
      </w:r>
      <w:proofErr w:type="spellStart"/>
      <w:r>
        <w:rPr>
          <w:rFonts w:cs="Times New Roman"/>
          <w:sz w:val="24"/>
          <w:szCs w:val="24"/>
        </w:rPr>
        <w:t>mainly</w:t>
      </w:r>
      <w:proofErr w:type="spellEnd"/>
      <w:r>
        <w:rPr>
          <w:rFonts w:cs="Times New Roman"/>
          <w:sz w:val="24"/>
          <w:szCs w:val="24"/>
        </w:rPr>
        <w:t xml:space="preserve"> </w:t>
      </w:r>
      <w:proofErr w:type="spellStart"/>
      <w:r>
        <w:rPr>
          <w:rFonts w:cs="Times New Roman"/>
          <w:sz w:val="24"/>
          <w:szCs w:val="24"/>
        </w:rPr>
        <w:t>focused</w:t>
      </w:r>
      <w:proofErr w:type="spellEnd"/>
      <w:r>
        <w:rPr>
          <w:rFonts w:cs="Times New Roman"/>
          <w:sz w:val="24"/>
          <w:szCs w:val="24"/>
        </w:rPr>
        <w:t xml:space="preserve"> on </w:t>
      </w:r>
      <w:proofErr w:type="spellStart"/>
      <w:r>
        <w:rPr>
          <w:rFonts w:cs="Times New Roman"/>
          <w:sz w:val="24"/>
          <w:szCs w:val="24"/>
        </w:rPr>
        <w:t>the</w:t>
      </w:r>
      <w:proofErr w:type="spellEnd"/>
      <w:r>
        <w:rPr>
          <w:rFonts w:cs="Times New Roman"/>
          <w:sz w:val="24"/>
          <w:szCs w:val="24"/>
        </w:rPr>
        <w:t xml:space="preserve"> </w:t>
      </w:r>
      <w:proofErr w:type="spellStart"/>
      <w:r>
        <w:rPr>
          <w:rFonts w:cs="Times New Roman"/>
          <w:sz w:val="24"/>
          <w:szCs w:val="24"/>
        </w:rPr>
        <w:t>Japanese</w:t>
      </w:r>
      <w:proofErr w:type="spellEnd"/>
      <w:r>
        <w:rPr>
          <w:rFonts w:cs="Times New Roman"/>
          <w:sz w:val="24"/>
          <w:szCs w:val="24"/>
        </w:rPr>
        <w:t xml:space="preserve"> </w:t>
      </w:r>
      <w:proofErr w:type="spellStart"/>
      <w:r>
        <w:rPr>
          <w:rFonts w:cs="Times New Roman"/>
          <w:sz w:val="24"/>
          <w:szCs w:val="24"/>
        </w:rPr>
        <w:t>internati</w:t>
      </w:r>
      <w:r w:rsidR="00A134F7">
        <w:rPr>
          <w:rFonts w:cs="Times New Roman"/>
          <w:sz w:val="24"/>
          <w:szCs w:val="24"/>
        </w:rPr>
        <w:t>ona</w:t>
      </w:r>
      <w:r>
        <w:rPr>
          <w:rFonts w:cs="Times New Roman"/>
          <w:sz w:val="24"/>
          <w:szCs w:val="24"/>
        </w:rPr>
        <w:t>l</w:t>
      </w:r>
      <w:proofErr w:type="spellEnd"/>
      <w:r>
        <w:rPr>
          <w:rFonts w:cs="Times New Roman"/>
          <w:sz w:val="24"/>
          <w:szCs w:val="24"/>
        </w:rPr>
        <w:t xml:space="preserve"> </w:t>
      </w:r>
      <w:proofErr w:type="spellStart"/>
      <w:r>
        <w:rPr>
          <w:rFonts w:cs="Times New Roman"/>
          <w:sz w:val="24"/>
          <w:szCs w:val="24"/>
        </w:rPr>
        <w:t>politic</w:t>
      </w:r>
      <w:r w:rsidR="00A134F7">
        <w:rPr>
          <w:rFonts w:cs="Times New Roman"/>
          <w:sz w:val="24"/>
          <w:szCs w:val="24"/>
        </w:rPr>
        <w:t>s</w:t>
      </w:r>
      <w:proofErr w:type="spellEnd"/>
      <w:r>
        <w:rPr>
          <w:rFonts w:cs="Times New Roman"/>
          <w:sz w:val="24"/>
          <w:szCs w:val="24"/>
        </w:rPr>
        <w:t xml:space="preserve"> </w:t>
      </w:r>
      <w:proofErr w:type="spellStart"/>
      <w:r>
        <w:rPr>
          <w:rFonts w:cs="Times New Roman"/>
          <w:sz w:val="24"/>
          <w:szCs w:val="24"/>
        </w:rPr>
        <w:t>towards</w:t>
      </w:r>
      <w:proofErr w:type="spellEnd"/>
      <w:r>
        <w:rPr>
          <w:rFonts w:cs="Times New Roman"/>
          <w:sz w:val="24"/>
          <w:szCs w:val="24"/>
        </w:rPr>
        <w:t xml:space="preserve"> </w:t>
      </w:r>
      <w:proofErr w:type="spellStart"/>
      <w:r w:rsidR="00A134F7">
        <w:rPr>
          <w:rFonts w:cs="Times New Roman"/>
          <w:sz w:val="24"/>
          <w:szCs w:val="24"/>
        </w:rPr>
        <w:t>South</w:t>
      </w:r>
      <w:proofErr w:type="spellEnd"/>
      <w:r w:rsidR="00A134F7">
        <w:rPr>
          <w:rFonts w:cs="Times New Roman"/>
          <w:sz w:val="24"/>
          <w:szCs w:val="24"/>
        </w:rPr>
        <w:t xml:space="preserve"> East Asii and </w:t>
      </w:r>
      <w:proofErr w:type="spellStart"/>
      <w:r w:rsidR="00A134F7">
        <w:rPr>
          <w:rFonts w:cs="Times New Roman"/>
          <w:sz w:val="24"/>
          <w:szCs w:val="24"/>
        </w:rPr>
        <w:t>reestablishing</w:t>
      </w:r>
      <w:proofErr w:type="spellEnd"/>
      <w:r w:rsidR="00A134F7">
        <w:rPr>
          <w:rFonts w:cs="Times New Roman"/>
          <w:sz w:val="24"/>
          <w:szCs w:val="24"/>
        </w:rPr>
        <w:t xml:space="preserve"> Japan as </w:t>
      </w:r>
      <w:proofErr w:type="spellStart"/>
      <w:r w:rsidR="00A134F7">
        <w:rPr>
          <w:rFonts w:cs="Times New Roman"/>
          <w:sz w:val="24"/>
          <w:szCs w:val="24"/>
        </w:rPr>
        <w:t>political</w:t>
      </w:r>
      <w:proofErr w:type="spellEnd"/>
      <w:r w:rsidR="00A134F7">
        <w:rPr>
          <w:rFonts w:cs="Times New Roman"/>
          <w:sz w:val="24"/>
          <w:szCs w:val="24"/>
        </w:rPr>
        <w:t xml:space="preserve"> and </w:t>
      </w:r>
      <w:proofErr w:type="spellStart"/>
      <w:r w:rsidR="00A134F7">
        <w:rPr>
          <w:rFonts w:cs="Times New Roman"/>
          <w:sz w:val="24"/>
          <w:szCs w:val="24"/>
        </w:rPr>
        <w:t>economical</w:t>
      </w:r>
      <w:proofErr w:type="spellEnd"/>
      <w:r w:rsidR="00A134F7">
        <w:rPr>
          <w:rFonts w:cs="Times New Roman"/>
          <w:sz w:val="24"/>
          <w:szCs w:val="24"/>
        </w:rPr>
        <w:t xml:space="preserve"> </w:t>
      </w:r>
      <w:proofErr w:type="spellStart"/>
      <w:r w:rsidR="00A134F7">
        <w:rPr>
          <w:rFonts w:cs="Times New Roman"/>
          <w:sz w:val="24"/>
          <w:szCs w:val="24"/>
        </w:rPr>
        <w:t>power</w:t>
      </w:r>
      <w:proofErr w:type="spellEnd"/>
      <w:r w:rsidR="00A134F7">
        <w:rPr>
          <w:rFonts w:cs="Times New Roman"/>
          <w:sz w:val="24"/>
          <w:szCs w:val="24"/>
        </w:rPr>
        <w:t xml:space="preserve"> in </w:t>
      </w:r>
      <w:proofErr w:type="spellStart"/>
      <w:r w:rsidR="00A134F7">
        <w:rPr>
          <w:rFonts w:cs="Times New Roman"/>
          <w:sz w:val="24"/>
          <w:szCs w:val="24"/>
        </w:rPr>
        <w:t>the</w:t>
      </w:r>
      <w:proofErr w:type="spellEnd"/>
      <w:r w:rsidR="00A134F7">
        <w:rPr>
          <w:rFonts w:cs="Times New Roman"/>
          <w:sz w:val="24"/>
          <w:szCs w:val="24"/>
        </w:rPr>
        <w:t xml:space="preserve"> region</w:t>
      </w:r>
      <w:r w:rsidR="003C315D">
        <w:rPr>
          <w:rFonts w:cs="Times New Roman"/>
          <w:sz w:val="24"/>
          <w:szCs w:val="24"/>
        </w:rPr>
        <w:t>.</w:t>
      </w:r>
      <w:r w:rsidR="00A134F7">
        <w:rPr>
          <w:rFonts w:cs="Times New Roman"/>
          <w:sz w:val="24"/>
          <w:szCs w:val="24"/>
        </w:rPr>
        <w:t xml:space="preserve"> It </w:t>
      </w:r>
      <w:proofErr w:type="spellStart"/>
      <w:r w:rsidR="00A134F7">
        <w:rPr>
          <w:rFonts w:cs="Times New Roman"/>
          <w:sz w:val="24"/>
          <w:szCs w:val="24"/>
        </w:rPr>
        <w:t>is</w:t>
      </w:r>
      <w:proofErr w:type="spellEnd"/>
      <w:r w:rsidR="00A134F7">
        <w:rPr>
          <w:rFonts w:cs="Times New Roman"/>
          <w:sz w:val="24"/>
          <w:szCs w:val="24"/>
        </w:rPr>
        <w:t xml:space="preserve"> </w:t>
      </w:r>
      <w:proofErr w:type="spellStart"/>
      <w:r w:rsidR="00A134F7">
        <w:rPr>
          <w:rFonts w:cs="Times New Roman"/>
          <w:sz w:val="24"/>
          <w:szCs w:val="24"/>
        </w:rPr>
        <w:t>also</w:t>
      </w:r>
      <w:proofErr w:type="spellEnd"/>
      <w:r w:rsidR="00A134F7">
        <w:rPr>
          <w:rFonts w:cs="Times New Roman"/>
          <w:sz w:val="24"/>
          <w:szCs w:val="24"/>
        </w:rPr>
        <w:t xml:space="preserve"> </w:t>
      </w:r>
      <w:proofErr w:type="spellStart"/>
      <w:r w:rsidR="00A134F7">
        <w:rPr>
          <w:rFonts w:cs="Times New Roman"/>
          <w:sz w:val="24"/>
          <w:szCs w:val="24"/>
        </w:rPr>
        <w:t>explained</w:t>
      </w:r>
      <w:proofErr w:type="spellEnd"/>
      <w:r w:rsidR="00A134F7">
        <w:rPr>
          <w:rFonts w:cs="Times New Roman"/>
          <w:sz w:val="24"/>
          <w:szCs w:val="24"/>
        </w:rPr>
        <w:t xml:space="preserve"> </w:t>
      </w:r>
      <w:proofErr w:type="spellStart"/>
      <w:r w:rsidR="00A134F7">
        <w:rPr>
          <w:rFonts w:cs="Times New Roman"/>
          <w:sz w:val="24"/>
          <w:szCs w:val="24"/>
        </w:rPr>
        <w:t>how</w:t>
      </w:r>
      <w:proofErr w:type="spellEnd"/>
      <w:r w:rsidR="00A134F7">
        <w:rPr>
          <w:rFonts w:cs="Times New Roman"/>
          <w:sz w:val="24"/>
          <w:szCs w:val="24"/>
        </w:rPr>
        <w:t xml:space="preserve"> </w:t>
      </w:r>
      <w:proofErr w:type="spellStart"/>
      <w:r w:rsidR="00A134F7">
        <w:rPr>
          <w:rFonts w:cs="Times New Roman"/>
          <w:sz w:val="24"/>
          <w:szCs w:val="24"/>
        </w:rPr>
        <w:t>geopolitics</w:t>
      </w:r>
      <w:proofErr w:type="spellEnd"/>
      <w:r w:rsidR="00A134F7">
        <w:rPr>
          <w:rFonts w:cs="Times New Roman"/>
          <w:sz w:val="24"/>
          <w:szCs w:val="24"/>
        </w:rPr>
        <w:t xml:space="preserve"> </w:t>
      </w:r>
      <w:proofErr w:type="spellStart"/>
      <w:r w:rsidR="00A134F7">
        <w:rPr>
          <w:rFonts w:cs="Times New Roman"/>
          <w:sz w:val="24"/>
          <w:szCs w:val="24"/>
        </w:rPr>
        <w:t>of</w:t>
      </w:r>
      <w:proofErr w:type="spellEnd"/>
      <w:r w:rsidR="00A134F7">
        <w:rPr>
          <w:rFonts w:cs="Times New Roman"/>
          <w:sz w:val="24"/>
          <w:szCs w:val="24"/>
        </w:rPr>
        <w:t xml:space="preserve"> </w:t>
      </w:r>
      <w:proofErr w:type="spellStart"/>
      <w:r w:rsidR="00A134F7">
        <w:rPr>
          <w:rFonts w:cs="Times New Roman"/>
          <w:sz w:val="24"/>
          <w:szCs w:val="24"/>
        </w:rPr>
        <w:t>the</w:t>
      </w:r>
      <w:proofErr w:type="spellEnd"/>
      <w:r w:rsidR="00A134F7">
        <w:rPr>
          <w:rFonts w:cs="Times New Roman"/>
          <w:sz w:val="24"/>
          <w:szCs w:val="24"/>
        </w:rPr>
        <w:t xml:space="preserve"> </w:t>
      </w:r>
      <w:proofErr w:type="spellStart"/>
      <w:r w:rsidR="00A134F7">
        <w:rPr>
          <w:rFonts w:cs="Times New Roman"/>
          <w:sz w:val="24"/>
          <w:szCs w:val="24"/>
        </w:rPr>
        <w:t>Cold</w:t>
      </w:r>
      <w:proofErr w:type="spellEnd"/>
      <w:r w:rsidR="00A134F7">
        <w:rPr>
          <w:rFonts w:cs="Times New Roman"/>
          <w:sz w:val="24"/>
          <w:szCs w:val="24"/>
        </w:rPr>
        <w:t xml:space="preserve"> </w:t>
      </w:r>
      <w:proofErr w:type="spellStart"/>
      <w:r w:rsidR="00A134F7">
        <w:rPr>
          <w:rFonts w:cs="Times New Roman"/>
          <w:sz w:val="24"/>
          <w:szCs w:val="24"/>
        </w:rPr>
        <w:t>war</w:t>
      </w:r>
      <w:proofErr w:type="spellEnd"/>
      <w:r w:rsidR="00A134F7">
        <w:rPr>
          <w:rFonts w:cs="Times New Roman"/>
          <w:sz w:val="24"/>
          <w:szCs w:val="24"/>
        </w:rPr>
        <w:t xml:space="preserve"> </w:t>
      </w:r>
      <w:proofErr w:type="spellStart"/>
      <w:r w:rsidR="00A134F7">
        <w:rPr>
          <w:rFonts w:cs="Times New Roman"/>
          <w:sz w:val="24"/>
          <w:szCs w:val="24"/>
        </w:rPr>
        <w:t>era</w:t>
      </w:r>
      <w:proofErr w:type="spellEnd"/>
      <w:r w:rsidR="00A134F7">
        <w:rPr>
          <w:rFonts w:cs="Times New Roman"/>
          <w:sz w:val="24"/>
          <w:szCs w:val="24"/>
        </w:rPr>
        <w:t xml:space="preserve"> and </w:t>
      </w:r>
      <w:proofErr w:type="spellStart"/>
      <w:r w:rsidR="00A134F7">
        <w:rPr>
          <w:rFonts w:cs="Times New Roman"/>
          <w:sz w:val="24"/>
          <w:szCs w:val="24"/>
        </w:rPr>
        <w:t>afterwards</w:t>
      </w:r>
      <w:proofErr w:type="spellEnd"/>
      <w:r w:rsidR="00A134F7">
        <w:rPr>
          <w:rFonts w:cs="Times New Roman"/>
          <w:sz w:val="24"/>
          <w:szCs w:val="24"/>
        </w:rPr>
        <w:t xml:space="preserve"> </w:t>
      </w:r>
      <w:proofErr w:type="spellStart"/>
      <w:r w:rsidR="00A134F7">
        <w:rPr>
          <w:rFonts w:cs="Times New Roman"/>
          <w:sz w:val="24"/>
          <w:szCs w:val="24"/>
        </w:rPr>
        <w:t>influenced</w:t>
      </w:r>
      <w:proofErr w:type="spellEnd"/>
      <w:r w:rsidR="00A134F7">
        <w:rPr>
          <w:rFonts w:cs="Times New Roman"/>
          <w:sz w:val="24"/>
          <w:szCs w:val="24"/>
        </w:rPr>
        <w:t xml:space="preserve"> these </w:t>
      </w:r>
      <w:proofErr w:type="spellStart"/>
      <w:r w:rsidR="00A134F7">
        <w:rPr>
          <w:rFonts w:cs="Times New Roman"/>
          <w:sz w:val="24"/>
          <w:szCs w:val="24"/>
        </w:rPr>
        <w:t>bilateral</w:t>
      </w:r>
      <w:proofErr w:type="spellEnd"/>
      <w:r w:rsidR="00A134F7">
        <w:rPr>
          <w:rFonts w:cs="Times New Roman"/>
          <w:sz w:val="24"/>
          <w:szCs w:val="24"/>
        </w:rPr>
        <w:t xml:space="preserve"> relations. </w:t>
      </w:r>
      <w:proofErr w:type="spellStart"/>
      <w:r w:rsidR="003C315D">
        <w:rPr>
          <w:rFonts w:cs="Times New Roman"/>
          <w:sz w:val="24"/>
          <w:szCs w:val="24"/>
        </w:rPr>
        <w:t>Indonesian</w:t>
      </w:r>
      <w:proofErr w:type="spellEnd"/>
      <w:r w:rsidR="003C315D">
        <w:rPr>
          <w:rFonts w:cs="Times New Roman"/>
          <w:sz w:val="24"/>
          <w:szCs w:val="24"/>
        </w:rPr>
        <w:t xml:space="preserve"> post-</w:t>
      </w:r>
      <w:proofErr w:type="spellStart"/>
      <w:r w:rsidR="003C315D">
        <w:rPr>
          <w:rFonts w:cs="Times New Roman"/>
          <w:sz w:val="24"/>
          <w:szCs w:val="24"/>
        </w:rPr>
        <w:t>war</w:t>
      </w:r>
      <w:proofErr w:type="spellEnd"/>
      <w:r w:rsidR="003C315D">
        <w:rPr>
          <w:rFonts w:cs="Times New Roman"/>
          <w:sz w:val="24"/>
          <w:szCs w:val="24"/>
        </w:rPr>
        <w:t xml:space="preserve"> </w:t>
      </w:r>
      <w:proofErr w:type="spellStart"/>
      <w:r w:rsidR="003C315D">
        <w:rPr>
          <w:rFonts w:cs="Times New Roman"/>
          <w:sz w:val="24"/>
          <w:szCs w:val="24"/>
        </w:rPr>
        <w:t>foreign</w:t>
      </w:r>
      <w:proofErr w:type="spellEnd"/>
      <w:r w:rsidR="003C315D">
        <w:rPr>
          <w:rFonts w:cs="Times New Roman"/>
          <w:sz w:val="24"/>
          <w:szCs w:val="24"/>
        </w:rPr>
        <w:t xml:space="preserve"> </w:t>
      </w:r>
      <w:proofErr w:type="spellStart"/>
      <w:r w:rsidR="003C315D">
        <w:rPr>
          <w:rFonts w:cs="Times New Roman"/>
          <w:sz w:val="24"/>
          <w:szCs w:val="24"/>
        </w:rPr>
        <w:t>policy</w:t>
      </w:r>
      <w:proofErr w:type="spellEnd"/>
      <w:r w:rsidR="003C315D">
        <w:rPr>
          <w:rFonts w:cs="Times New Roman"/>
          <w:sz w:val="24"/>
          <w:szCs w:val="24"/>
        </w:rPr>
        <w:t xml:space="preserve"> </w:t>
      </w:r>
      <w:proofErr w:type="spellStart"/>
      <w:r w:rsidR="003C315D">
        <w:rPr>
          <w:rFonts w:cs="Times New Roman"/>
          <w:sz w:val="24"/>
          <w:szCs w:val="24"/>
        </w:rPr>
        <w:t>is</w:t>
      </w:r>
      <w:proofErr w:type="spellEnd"/>
      <w:r w:rsidR="003C315D">
        <w:rPr>
          <w:rFonts w:cs="Times New Roman"/>
          <w:sz w:val="24"/>
          <w:szCs w:val="24"/>
        </w:rPr>
        <w:t xml:space="preserve"> </w:t>
      </w:r>
      <w:proofErr w:type="spellStart"/>
      <w:r w:rsidR="003C315D">
        <w:rPr>
          <w:rFonts w:cs="Times New Roman"/>
          <w:sz w:val="24"/>
          <w:szCs w:val="24"/>
        </w:rPr>
        <w:t>explained</w:t>
      </w:r>
      <w:proofErr w:type="spellEnd"/>
      <w:r w:rsidR="003C315D">
        <w:rPr>
          <w:rFonts w:cs="Times New Roman"/>
          <w:sz w:val="24"/>
          <w:szCs w:val="24"/>
        </w:rPr>
        <w:t xml:space="preserve"> by </w:t>
      </w:r>
      <w:proofErr w:type="spellStart"/>
      <w:r w:rsidR="003C315D">
        <w:rPr>
          <w:rFonts w:cs="Times New Roman"/>
          <w:sz w:val="24"/>
          <w:szCs w:val="24"/>
        </w:rPr>
        <w:t>dividing</w:t>
      </w:r>
      <w:proofErr w:type="spellEnd"/>
      <w:r w:rsidR="003C315D">
        <w:rPr>
          <w:rFonts w:cs="Times New Roman"/>
          <w:sz w:val="24"/>
          <w:szCs w:val="24"/>
        </w:rPr>
        <w:t xml:space="preserve"> to </w:t>
      </w:r>
      <w:proofErr w:type="spellStart"/>
      <w:r w:rsidR="003C315D">
        <w:rPr>
          <w:rFonts w:cs="Times New Roman"/>
          <w:sz w:val="24"/>
          <w:szCs w:val="24"/>
        </w:rPr>
        <w:t>Sukarno</w:t>
      </w:r>
      <w:proofErr w:type="spellEnd"/>
      <w:r w:rsidR="003C315D">
        <w:rPr>
          <w:rFonts w:cs="Times New Roman"/>
          <w:sz w:val="24"/>
          <w:szCs w:val="24"/>
        </w:rPr>
        <w:t xml:space="preserve"> and </w:t>
      </w:r>
      <w:proofErr w:type="spellStart"/>
      <w:r w:rsidR="003C315D">
        <w:rPr>
          <w:rFonts w:cs="Times New Roman"/>
          <w:sz w:val="24"/>
          <w:szCs w:val="24"/>
        </w:rPr>
        <w:t>Suharto</w:t>
      </w:r>
      <w:proofErr w:type="spellEnd"/>
      <w:r w:rsidR="003C315D">
        <w:rPr>
          <w:rFonts w:cs="Times New Roman"/>
          <w:sz w:val="24"/>
          <w:szCs w:val="24"/>
        </w:rPr>
        <w:t xml:space="preserve"> </w:t>
      </w:r>
      <w:proofErr w:type="spellStart"/>
      <w:r w:rsidR="003C315D">
        <w:rPr>
          <w:rFonts w:cs="Times New Roman"/>
          <w:sz w:val="24"/>
          <w:szCs w:val="24"/>
        </w:rPr>
        <w:t>era</w:t>
      </w:r>
      <w:proofErr w:type="spellEnd"/>
      <w:r w:rsidR="003C315D">
        <w:rPr>
          <w:rFonts w:cs="Times New Roman"/>
          <w:sz w:val="24"/>
          <w:szCs w:val="24"/>
        </w:rPr>
        <w:t>.</w:t>
      </w:r>
    </w:p>
    <w:p w14:paraId="0FA51D13" w14:textId="364AAE45" w:rsidR="00AE13AC" w:rsidRDefault="003C315D" w:rsidP="00ED574E">
      <w:pPr>
        <w:rPr>
          <w:rFonts w:cs="Times New Roman"/>
          <w:sz w:val="24"/>
          <w:szCs w:val="24"/>
        </w:rPr>
      </w:pPr>
      <w:proofErr w:type="spellStart"/>
      <w:r>
        <w:rPr>
          <w:rFonts w:cs="Times New Roman"/>
          <w:sz w:val="24"/>
          <w:szCs w:val="24"/>
        </w:rPr>
        <w:t>Keywords</w:t>
      </w:r>
      <w:proofErr w:type="spellEnd"/>
      <w:r>
        <w:rPr>
          <w:rFonts w:cs="Times New Roman"/>
          <w:sz w:val="24"/>
          <w:szCs w:val="24"/>
        </w:rPr>
        <w:t xml:space="preserve">: </w:t>
      </w:r>
      <w:proofErr w:type="spellStart"/>
      <w:r>
        <w:rPr>
          <w:rFonts w:cs="Times New Roman"/>
          <w:sz w:val="24"/>
          <w:szCs w:val="24"/>
        </w:rPr>
        <w:t>international</w:t>
      </w:r>
      <w:proofErr w:type="spellEnd"/>
      <w:r>
        <w:rPr>
          <w:rFonts w:cs="Times New Roman"/>
          <w:sz w:val="24"/>
          <w:szCs w:val="24"/>
        </w:rPr>
        <w:t xml:space="preserve"> relations, Japan-</w:t>
      </w:r>
      <w:proofErr w:type="spellStart"/>
      <w:r>
        <w:rPr>
          <w:rFonts w:cs="Times New Roman"/>
          <w:sz w:val="24"/>
          <w:szCs w:val="24"/>
        </w:rPr>
        <w:t>Indonesia</w:t>
      </w:r>
      <w:proofErr w:type="spellEnd"/>
      <w:r>
        <w:rPr>
          <w:rFonts w:cs="Times New Roman"/>
          <w:sz w:val="24"/>
          <w:szCs w:val="24"/>
        </w:rPr>
        <w:t xml:space="preserve"> relations, </w:t>
      </w:r>
      <w:proofErr w:type="spellStart"/>
      <w:r>
        <w:rPr>
          <w:rFonts w:cs="Times New Roman"/>
          <w:sz w:val="24"/>
          <w:szCs w:val="24"/>
        </w:rPr>
        <w:t>Fukuda</w:t>
      </w:r>
      <w:proofErr w:type="spellEnd"/>
      <w:r>
        <w:rPr>
          <w:rFonts w:cs="Times New Roman"/>
          <w:sz w:val="24"/>
          <w:szCs w:val="24"/>
        </w:rPr>
        <w:t xml:space="preserve"> </w:t>
      </w:r>
      <w:proofErr w:type="spellStart"/>
      <w:r>
        <w:rPr>
          <w:rFonts w:cs="Times New Roman"/>
          <w:sz w:val="24"/>
          <w:szCs w:val="24"/>
        </w:rPr>
        <w:t>doctrine</w:t>
      </w:r>
      <w:proofErr w:type="spellEnd"/>
      <w:r>
        <w:rPr>
          <w:rFonts w:cs="Times New Roman"/>
          <w:sz w:val="24"/>
          <w:szCs w:val="24"/>
        </w:rPr>
        <w:t xml:space="preserve">, </w:t>
      </w:r>
      <w:proofErr w:type="spellStart"/>
      <w:r>
        <w:rPr>
          <w:rFonts w:cs="Times New Roman"/>
          <w:sz w:val="24"/>
          <w:szCs w:val="24"/>
        </w:rPr>
        <w:t>Sukano</w:t>
      </w:r>
      <w:proofErr w:type="spellEnd"/>
      <w:r>
        <w:rPr>
          <w:rFonts w:cs="Times New Roman"/>
          <w:sz w:val="24"/>
          <w:szCs w:val="24"/>
        </w:rPr>
        <w:t xml:space="preserve">, </w:t>
      </w:r>
      <w:proofErr w:type="spellStart"/>
      <w:r>
        <w:rPr>
          <w:rFonts w:cs="Times New Roman"/>
          <w:sz w:val="24"/>
          <w:szCs w:val="24"/>
        </w:rPr>
        <w:t>Suharto</w:t>
      </w:r>
      <w:proofErr w:type="spellEnd"/>
      <w:r>
        <w:rPr>
          <w:rFonts w:cs="Times New Roman"/>
          <w:sz w:val="24"/>
          <w:szCs w:val="24"/>
        </w:rPr>
        <w:t xml:space="preserve">, </w:t>
      </w:r>
      <w:proofErr w:type="spellStart"/>
      <w:r>
        <w:rPr>
          <w:rFonts w:cs="Times New Roman"/>
          <w:sz w:val="24"/>
          <w:szCs w:val="24"/>
        </w:rPr>
        <w:t>geopolitics</w:t>
      </w:r>
      <w:proofErr w:type="spellEnd"/>
      <w:r>
        <w:rPr>
          <w:rFonts w:cs="Times New Roman"/>
          <w:sz w:val="24"/>
          <w:szCs w:val="24"/>
        </w:rPr>
        <w:t xml:space="preserve"> in </w:t>
      </w:r>
      <w:proofErr w:type="spellStart"/>
      <w:r>
        <w:rPr>
          <w:rFonts w:cs="Times New Roman"/>
          <w:sz w:val="24"/>
          <w:szCs w:val="24"/>
        </w:rPr>
        <w:t>Asia</w:t>
      </w:r>
      <w:proofErr w:type="spellEnd"/>
    </w:p>
    <w:p w14:paraId="6A0C4BDB" w14:textId="77777777" w:rsidR="00AE13AC" w:rsidRDefault="00AE13AC">
      <w:pPr>
        <w:rPr>
          <w:rFonts w:cs="Times New Roman"/>
          <w:sz w:val="24"/>
          <w:szCs w:val="24"/>
        </w:rPr>
      </w:pPr>
      <w:r>
        <w:rPr>
          <w:rFonts w:cs="Times New Roman"/>
          <w:sz w:val="24"/>
          <w:szCs w:val="24"/>
        </w:rPr>
        <w:br w:type="page"/>
      </w:r>
    </w:p>
    <w:p w14:paraId="33F41808" w14:textId="77777777" w:rsidR="003C315D" w:rsidRPr="008B5211" w:rsidRDefault="003C315D" w:rsidP="00ED574E">
      <w:pPr>
        <w:rPr>
          <w:rFonts w:cs="Times New Roman"/>
          <w:sz w:val="24"/>
          <w:szCs w:val="24"/>
        </w:rPr>
      </w:pPr>
    </w:p>
    <w:p w14:paraId="4472EBDB" w14:textId="07CF0ADA" w:rsidR="00B56183" w:rsidRPr="003B1097" w:rsidRDefault="00B56183" w:rsidP="00ED574E">
      <w:pPr>
        <w:rPr>
          <w:rFonts w:cs="Times New Roman"/>
          <w:color w:val="222222"/>
          <w:sz w:val="24"/>
          <w:szCs w:val="24"/>
          <w:shd w:val="clear" w:color="auto" w:fill="FFFFFF"/>
        </w:rPr>
      </w:pPr>
    </w:p>
    <w:p w14:paraId="5C601144" w14:textId="3CE52149" w:rsidR="00B56183" w:rsidRPr="003B1097" w:rsidRDefault="00D07978" w:rsidP="00DC7287">
      <w:pPr>
        <w:pStyle w:val="Nadpis2"/>
        <w:numPr>
          <w:ilvl w:val="0"/>
          <w:numId w:val="0"/>
        </w:numPr>
      </w:pPr>
      <w:bookmarkStart w:id="17" w:name="_Toc513783874"/>
      <w:r>
        <w:t>Seznam použitých z</w:t>
      </w:r>
      <w:r w:rsidR="00AE13AC">
        <w:t>droj</w:t>
      </w:r>
      <w:r>
        <w:t>ů</w:t>
      </w:r>
      <w:bookmarkEnd w:id="17"/>
    </w:p>
    <w:p w14:paraId="3E3CAC14"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ANWAR, </w:t>
      </w:r>
      <w:proofErr w:type="spellStart"/>
      <w:r w:rsidRPr="003B1097">
        <w:rPr>
          <w:rFonts w:cs="Times New Roman"/>
          <w:sz w:val="24"/>
          <w:szCs w:val="24"/>
        </w:rPr>
        <w:t>Dewi</w:t>
      </w:r>
      <w:proofErr w:type="spellEnd"/>
      <w:r w:rsidRPr="003B1097">
        <w:rPr>
          <w:rFonts w:cs="Times New Roman"/>
          <w:sz w:val="24"/>
          <w:szCs w:val="24"/>
        </w:rPr>
        <w:t xml:space="preserve"> Fortuna. </w:t>
      </w:r>
      <w:proofErr w:type="spellStart"/>
      <w:r w:rsidRPr="003B1097">
        <w:rPr>
          <w:rFonts w:cs="Times New Roman"/>
          <w:sz w:val="24"/>
          <w:szCs w:val="24"/>
        </w:rPr>
        <w:t>Indonesia´s</w:t>
      </w:r>
      <w:proofErr w:type="spellEnd"/>
      <w:r w:rsidRPr="003B1097">
        <w:rPr>
          <w:rFonts w:cs="Times New Roman"/>
          <w:sz w:val="24"/>
          <w:szCs w:val="24"/>
        </w:rPr>
        <w:t xml:space="preserve"> Relations </w:t>
      </w:r>
      <w:proofErr w:type="spellStart"/>
      <w:r w:rsidRPr="003B1097">
        <w:rPr>
          <w:rFonts w:cs="Times New Roman"/>
          <w:sz w:val="24"/>
          <w:szCs w:val="24"/>
        </w:rPr>
        <w:t>with</w:t>
      </w:r>
      <w:proofErr w:type="spellEnd"/>
      <w:r w:rsidRPr="003B1097">
        <w:rPr>
          <w:rFonts w:cs="Times New Roman"/>
          <w:sz w:val="24"/>
          <w:szCs w:val="24"/>
        </w:rPr>
        <w:t xml:space="preserve"> </w:t>
      </w:r>
      <w:proofErr w:type="spellStart"/>
      <w:r w:rsidRPr="003B1097">
        <w:rPr>
          <w:rFonts w:cs="Times New Roman"/>
          <w:sz w:val="24"/>
          <w:szCs w:val="24"/>
        </w:rPr>
        <w:t>China</w:t>
      </w:r>
      <w:proofErr w:type="spellEnd"/>
      <w:r w:rsidRPr="003B1097">
        <w:rPr>
          <w:rFonts w:cs="Times New Roman"/>
          <w:sz w:val="24"/>
          <w:szCs w:val="24"/>
        </w:rPr>
        <w:t xml:space="preserve"> and Japan: </w:t>
      </w:r>
      <w:proofErr w:type="spellStart"/>
      <w:r w:rsidRPr="003B1097">
        <w:rPr>
          <w:rFonts w:cs="Times New Roman"/>
          <w:sz w:val="24"/>
          <w:szCs w:val="24"/>
        </w:rPr>
        <w:t>Images</w:t>
      </w:r>
      <w:proofErr w:type="spellEnd"/>
      <w:r w:rsidRPr="003B1097">
        <w:rPr>
          <w:rFonts w:cs="Times New Roman"/>
          <w:sz w:val="24"/>
          <w:szCs w:val="24"/>
        </w:rPr>
        <w:t xml:space="preserve">, </w:t>
      </w:r>
      <w:proofErr w:type="spellStart"/>
      <w:r w:rsidRPr="003B1097">
        <w:rPr>
          <w:rFonts w:cs="Times New Roman"/>
          <w:sz w:val="24"/>
          <w:szCs w:val="24"/>
        </w:rPr>
        <w:t>Perception</w:t>
      </w:r>
      <w:proofErr w:type="spellEnd"/>
      <w:r w:rsidRPr="003B1097">
        <w:rPr>
          <w:rFonts w:cs="Times New Roman"/>
          <w:sz w:val="24"/>
          <w:szCs w:val="24"/>
        </w:rPr>
        <w:t xml:space="preserve"> and </w:t>
      </w:r>
      <w:proofErr w:type="spellStart"/>
      <w:r w:rsidRPr="003B1097">
        <w:rPr>
          <w:rFonts w:cs="Times New Roman"/>
          <w:sz w:val="24"/>
          <w:szCs w:val="24"/>
        </w:rPr>
        <w:t>Realities</w:t>
      </w:r>
      <w:proofErr w:type="spellEnd"/>
      <w:r w:rsidRPr="003B1097">
        <w:rPr>
          <w:rFonts w:cs="Times New Roman"/>
          <w:sz w:val="24"/>
          <w:szCs w:val="24"/>
        </w:rPr>
        <w:t xml:space="preserve">. </w:t>
      </w:r>
      <w:proofErr w:type="spellStart"/>
      <w:r w:rsidRPr="003B1097">
        <w:rPr>
          <w:rFonts w:cs="Times New Roman"/>
          <w:sz w:val="24"/>
          <w:szCs w:val="24"/>
        </w:rPr>
        <w:t>Contemporary</w:t>
      </w:r>
      <w:proofErr w:type="spellEnd"/>
      <w:r w:rsidRPr="003B1097">
        <w:rPr>
          <w:rFonts w:cs="Times New Roman"/>
          <w:sz w:val="24"/>
          <w:szCs w:val="24"/>
        </w:rPr>
        <w:t xml:space="preserve"> </w:t>
      </w:r>
      <w:proofErr w:type="spellStart"/>
      <w:r w:rsidRPr="003B1097">
        <w:rPr>
          <w:rFonts w:cs="Times New Roman"/>
          <w:sz w:val="24"/>
          <w:szCs w:val="24"/>
        </w:rPr>
        <w:t>Southeast</w:t>
      </w:r>
      <w:proofErr w:type="spellEnd"/>
      <w:r w:rsidRPr="003B1097">
        <w:rPr>
          <w:rFonts w:cs="Times New Roman"/>
          <w:sz w:val="24"/>
          <w:szCs w:val="24"/>
        </w:rPr>
        <w:t xml:space="preserve"> </w:t>
      </w:r>
      <w:proofErr w:type="spellStart"/>
      <w:r w:rsidRPr="003B1097">
        <w:rPr>
          <w:rFonts w:cs="Times New Roman"/>
          <w:sz w:val="24"/>
          <w:szCs w:val="24"/>
        </w:rPr>
        <w:t>Asia</w:t>
      </w:r>
      <w:proofErr w:type="spellEnd"/>
      <w:r w:rsidRPr="003B1097">
        <w:rPr>
          <w:rFonts w:cs="Times New Roman"/>
          <w:sz w:val="24"/>
          <w:szCs w:val="24"/>
        </w:rPr>
        <w:t xml:space="preserve"> [online]. Singapore, 12(3) [cit. 2018-04-02]. DOI: </w:t>
      </w:r>
      <w:proofErr w:type="spellStart"/>
      <w:r w:rsidRPr="003B1097">
        <w:rPr>
          <w:rFonts w:cs="Times New Roman"/>
          <w:sz w:val="24"/>
          <w:szCs w:val="24"/>
        </w:rPr>
        <w:t>Anwar</w:t>
      </w:r>
      <w:proofErr w:type="spellEnd"/>
      <w:r w:rsidRPr="003B1097">
        <w:rPr>
          <w:rFonts w:cs="Times New Roman"/>
          <w:sz w:val="24"/>
          <w:szCs w:val="24"/>
        </w:rPr>
        <w:t xml:space="preserve">, D. (1990). </w:t>
      </w:r>
      <w:proofErr w:type="spellStart"/>
      <w:r w:rsidRPr="003B1097">
        <w:rPr>
          <w:rFonts w:cs="Times New Roman"/>
          <w:sz w:val="24"/>
          <w:szCs w:val="24"/>
        </w:rPr>
        <w:t>Indonesia´s</w:t>
      </w:r>
      <w:proofErr w:type="spellEnd"/>
      <w:r w:rsidRPr="003B1097">
        <w:rPr>
          <w:rFonts w:cs="Times New Roman"/>
          <w:sz w:val="24"/>
          <w:szCs w:val="24"/>
        </w:rPr>
        <w:t xml:space="preserve"> Relations </w:t>
      </w:r>
      <w:proofErr w:type="spellStart"/>
      <w:r w:rsidRPr="003B1097">
        <w:rPr>
          <w:rFonts w:cs="Times New Roman"/>
          <w:sz w:val="24"/>
          <w:szCs w:val="24"/>
        </w:rPr>
        <w:t>with</w:t>
      </w:r>
      <w:proofErr w:type="spellEnd"/>
      <w:r w:rsidRPr="003B1097">
        <w:rPr>
          <w:rFonts w:cs="Times New Roman"/>
          <w:sz w:val="24"/>
          <w:szCs w:val="24"/>
        </w:rPr>
        <w:t xml:space="preserve"> </w:t>
      </w:r>
      <w:proofErr w:type="spellStart"/>
      <w:r w:rsidRPr="003B1097">
        <w:rPr>
          <w:rFonts w:cs="Times New Roman"/>
          <w:sz w:val="24"/>
          <w:szCs w:val="24"/>
        </w:rPr>
        <w:t>China</w:t>
      </w:r>
      <w:proofErr w:type="spellEnd"/>
      <w:r w:rsidRPr="003B1097">
        <w:rPr>
          <w:rFonts w:cs="Times New Roman"/>
          <w:sz w:val="24"/>
          <w:szCs w:val="24"/>
        </w:rPr>
        <w:t xml:space="preserve"> and Japan: </w:t>
      </w:r>
      <w:proofErr w:type="spellStart"/>
      <w:r w:rsidRPr="003B1097">
        <w:rPr>
          <w:rFonts w:cs="Times New Roman"/>
          <w:sz w:val="24"/>
          <w:szCs w:val="24"/>
        </w:rPr>
        <w:t>Images</w:t>
      </w:r>
      <w:proofErr w:type="spellEnd"/>
      <w:r w:rsidRPr="003B1097">
        <w:rPr>
          <w:rFonts w:cs="Times New Roman"/>
          <w:sz w:val="24"/>
          <w:szCs w:val="24"/>
        </w:rPr>
        <w:t xml:space="preserve">, </w:t>
      </w:r>
      <w:proofErr w:type="spellStart"/>
      <w:r w:rsidRPr="003B1097">
        <w:rPr>
          <w:rFonts w:cs="Times New Roman"/>
          <w:sz w:val="24"/>
          <w:szCs w:val="24"/>
        </w:rPr>
        <w:t>Perception</w:t>
      </w:r>
      <w:proofErr w:type="spellEnd"/>
      <w:r w:rsidRPr="003B1097">
        <w:rPr>
          <w:rFonts w:cs="Times New Roman"/>
          <w:sz w:val="24"/>
          <w:szCs w:val="24"/>
        </w:rPr>
        <w:t xml:space="preserve"> and </w:t>
      </w:r>
      <w:proofErr w:type="spellStart"/>
      <w:r w:rsidRPr="003B1097">
        <w:rPr>
          <w:rFonts w:cs="Times New Roman"/>
          <w:sz w:val="24"/>
          <w:szCs w:val="24"/>
        </w:rPr>
        <w:t>Realities</w:t>
      </w:r>
      <w:proofErr w:type="spellEnd"/>
      <w:r w:rsidRPr="003B1097">
        <w:rPr>
          <w:rFonts w:cs="Times New Roman"/>
          <w:sz w:val="24"/>
          <w:szCs w:val="24"/>
        </w:rPr>
        <w:t xml:space="preserve">. </w:t>
      </w:r>
      <w:proofErr w:type="spellStart"/>
      <w:r w:rsidRPr="003B1097">
        <w:rPr>
          <w:rFonts w:cs="Times New Roman"/>
          <w:sz w:val="24"/>
          <w:szCs w:val="24"/>
        </w:rPr>
        <w:t>Contemporary</w:t>
      </w:r>
      <w:proofErr w:type="spellEnd"/>
      <w:r w:rsidRPr="003B1097">
        <w:rPr>
          <w:rFonts w:cs="Times New Roman"/>
          <w:sz w:val="24"/>
          <w:szCs w:val="24"/>
        </w:rPr>
        <w:t xml:space="preserve"> </w:t>
      </w:r>
      <w:proofErr w:type="spellStart"/>
      <w:r w:rsidRPr="003B1097">
        <w:rPr>
          <w:rFonts w:cs="Times New Roman"/>
          <w:sz w:val="24"/>
          <w:szCs w:val="24"/>
        </w:rPr>
        <w:t>Southeast</w:t>
      </w:r>
      <w:proofErr w:type="spellEnd"/>
      <w:r w:rsidRPr="003B1097">
        <w:rPr>
          <w:rFonts w:cs="Times New Roman"/>
          <w:sz w:val="24"/>
          <w:szCs w:val="24"/>
        </w:rPr>
        <w:t xml:space="preserve"> </w:t>
      </w:r>
      <w:proofErr w:type="spellStart"/>
      <w:r w:rsidRPr="003B1097">
        <w:rPr>
          <w:rFonts w:cs="Times New Roman"/>
          <w:sz w:val="24"/>
          <w:szCs w:val="24"/>
        </w:rPr>
        <w:t>Asia</w:t>
      </w:r>
      <w:proofErr w:type="spellEnd"/>
      <w:r w:rsidRPr="003B1097">
        <w:rPr>
          <w:rFonts w:cs="Times New Roman"/>
          <w:sz w:val="24"/>
          <w:szCs w:val="24"/>
        </w:rPr>
        <w:t xml:space="preserve">, 12(3), s. 225-246. s. 225. ISSN 0129. Dostupné z: </w:t>
      </w:r>
      <w:hyperlink r:id="rId9" w:anchor="page_scan_tab_contents" w:history="1">
        <w:r w:rsidRPr="003B1097">
          <w:rPr>
            <w:rStyle w:val="Hypertextovodkaz"/>
            <w:rFonts w:cs="Times New Roman"/>
            <w:sz w:val="24"/>
            <w:szCs w:val="24"/>
          </w:rPr>
          <w:t>http://www.jstor.org/stable/42707626?read-now=1&amp;refreqid=excelsior%3A1521013c026518c780de3303d15cd864#page_scan_tab_contents</w:t>
        </w:r>
      </w:hyperlink>
    </w:p>
    <w:p w14:paraId="38A24ED0"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BROWN, Colin. A </w:t>
      </w:r>
      <w:proofErr w:type="spellStart"/>
      <w:r w:rsidRPr="003B1097">
        <w:rPr>
          <w:rFonts w:cs="Times New Roman"/>
          <w:sz w:val="24"/>
          <w:szCs w:val="24"/>
        </w:rPr>
        <w:t>short</w:t>
      </w:r>
      <w:proofErr w:type="spellEnd"/>
      <w:r w:rsidRPr="003B1097">
        <w:rPr>
          <w:rFonts w:cs="Times New Roman"/>
          <w:sz w:val="24"/>
          <w:szCs w:val="24"/>
        </w:rPr>
        <w:t xml:space="preserve"> </w:t>
      </w:r>
      <w:proofErr w:type="spellStart"/>
      <w:r w:rsidRPr="003B1097">
        <w:rPr>
          <w:rFonts w:cs="Times New Roman"/>
          <w:sz w:val="24"/>
          <w:szCs w:val="24"/>
        </w:rPr>
        <w:t>history</w:t>
      </w:r>
      <w:proofErr w:type="spellEnd"/>
      <w:r w:rsidRPr="003B1097">
        <w:rPr>
          <w:rFonts w:cs="Times New Roman"/>
          <w:sz w:val="24"/>
          <w:szCs w:val="24"/>
        </w:rPr>
        <w:t xml:space="preserve"> </w:t>
      </w:r>
      <w:proofErr w:type="spellStart"/>
      <w:r w:rsidRPr="003B1097">
        <w:rPr>
          <w:rFonts w:cs="Times New Roman"/>
          <w:sz w:val="24"/>
          <w:szCs w:val="24"/>
        </w:rPr>
        <w:t>of</w:t>
      </w:r>
      <w:proofErr w:type="spellEnd"/>
      <w:r w:rsidRPr="003B1097">
        <w:rPr>
          <w:rFonts w:cs="Times New Roman"/>
          <w:sz w:val="24"/>
          <w:szCs w:val="24"/>
        </w:rPr>
        <w:t xml:space="preserve"> </w:t>
      </w:r>
      <w:proofErr w:type="spellStart"/>
      <w:r w:rsidRPr="003B1097">
        <w:rPr>
          <w:rFonts w:cs="Times New Roman"/>
          <w:sz w:val="24"/>
          <w:szCs w:val="24"/>
        </w:rPr>
        <w:t>Indonesia</w:t>
      </w:r>
      <w:proofErr w:type="spellEnd"/>
      <w:r w:rsidRPr="003B1097">
        <w:rPr>
          <w:rFonts w:cs="Times New Roman"/>
          <w:sz w:val="24"/>
          <w:szCs w:val="24"/>
        </w:rPr>
        <w:t xml:space="preserve">: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unlikely</w:t>
      </w:r>
      <w:proofErr w:type="spellEnd"/>
      <w:r w:rsidRPr="003B1097">
        <w:rPr>
          <w:rFonts w:cs="Times New Roman"/>
          <w:sz w:val="24"/>
          <w:szCs w:val="24"/>
        </w:rPr>
        <w:t xml:space="preserve"> </w:t>
      </w:r>
      <w:proofErr w:type="spellStart"/>
      <w:proofErr w:type="gramStart"/>
      <w:r w:rsidRPr="003B1097">
        <w:rPr>
          <w:rFonts w:cs="Times New Roman"/>
          <w:sz w:val="24"/>
          <w:szCs w:val="24"/>
        </w:rPr>
        <w:t>nation</w:t>
      </w:r>
      <w:proofErr w:type="spellEnd"/>
      <w:r w:rsidRPr="003B1097">
        <w:rPr>
          <w:rFonts w:cs="Times New Roman"/>
          <w:sz w:val="24"/>
          <w:szCs w:val="24"/>
        </w:rPr>
        <w:t>?.</w:t>
      </w:r>
      <w:proofErr w:type="gramEnd"/>
      <w:r w:rsidRPr="003B1097">
        <w:rPr>
          <w:rFonts w:cs="Times New Roman"/>
          <w:sz w:val="24"/>
          <w:szCs w:val="24"/>
        </w:rPr>
        <w:t xml:space="preserve"> </w:t>
      </w:r>
      <w:proofErr w:type="spellStart"/>
      <w:r w:rsidRPr="003B1097">
        <w:rPr>
          <w:rFonts w:cs="Times New Roman"/>
          <w:sz w:val="24"/>
          <w:szCs w:val="24"/>
        </w:rPr>
        <w:t>Crows</w:t>
      </w:r>
      <w:proofErr w:type="spellEnd"/>
      <w:r w:rsidRPr="003B1097">
        <w:rPr>
          <w:rFonts w:cs="Times New Roman"/>
          <w:sz w:val="24"/>
          <w:szCs w:val="24"/>
        </w:rPr>
        <w:t xml:space="preserve"> </w:t>
      </w:r>
      <w:proofErr w:type="spellStart"/>
      <w:r w:rsidRPr="003B1097">
        <w:rPr>
          <w:rFonts w:cs="Times New Roman"/>
          <w:sz w:val="24"/>
          <w:szCs w:val="24"/>
        </w:rPr>
        <w:t>Nest</w:t>
      </w:r>
      <w:proofErr w:type="spellEnd"/>
      <w:r w:rsidRPr="003B1097">
        <w:rPr>
          <w:rFonts w:cs="Times New Roman"/>
          <w:sz w:val="24"/>
          <w:szCs w:val="24"/>
        </w:rPr>
        <w:t>, N.S.W., 2003. ISBN 18-650-8838-2.</w:t>
      </w:r>
    </w:p>
    <w:p w14:paraId="45B64958"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DUBOVSKÁ, </w:t>
      </w:r>
      <w:proofErr w:type="spellStart"/>
      <w:r w:rsidRPr="003B1097">
        <w:rPr>
          <w:rFonts w:cs="Times New Roman"/>
          <w:sz w:val="24"/>
          <w:szCs w:val="24"/>
        </w:rPr>
        <w:t>Zorica</w:t>
      </w:r>
      <w:proofErr w:type="spellEnd"/>
      <w:r w:rsidRPr="003B1097">
        <w:rPr>
          <w:rFonts w:cs="Times New Roman"/>
          <w:sz w:val="24"/>
          <w:szCs w:val="24"/>
        </w:rPr>
        <w:t>, Tomáš F. PETRŮ a Zdeněk ZBOŘIL. Dějiny Indonésie. Praha: NLN, Nakladatelství Lidové noviny, 2005. Dějiny států. ISBN 80-710-6457-2.Brown, C. (2004).</w:t>
      </w:r>
    </w:p>
    <w:p w14:paraId="7D288F41"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ELSON, R.E. </w:t>
      </w:r>
      <w:proofErr w:type="spellStart"/>
      <w:r w:rsidRPr="003B1097">
        <w:rPr>
          <w:rFonts w:cs="Times New Roman"/>
          <w:sz w:val="24"/>
          <w:szCs w:val="24"/>
        </w:rPr>
        <w:t>Suharto</w:t>
      </w:r>
      <w:proofErr w:type="spellEnd"/>
      <w:r w:rsidRPr="003B1097">
        <w:rPr>
          <w:rFonts w:cs="Times New Roman"/>
          <w:sz w:val="24"/>
          <w:szCs w:val="24"/>
        </w:rPr>
        <w:t xml:space="preserve">: a </w:t>
      </w:r>
      <w:proofErr w:type="spellStart"/>
      <w:r w:rsidRPr="003B1097">
        <w:rPr>
          <w:rFonts w:cs="Times New Roman"/>
          <w:sz w:val="24"/>
          <w:szCs w:val="24"/>
        </w:rPr>
        <w:t>Political</w:t>
      </w:r>
      <w:proofErr w:type="spellEnd"/>
      <w:r w:rsidRPr="003B1097">
        <w:rPr>
          <w:rFonts w:cs="Times New Roman"/>
          <w:sz w:val="24"/>
          <w:szCs w:val="24"/>
        </w:rPr>
        <w:t xml:space="preserve"> </w:t>
      </w:r>
      <w:proofErr w:type="spellStart"/>
      <w:r w:rsidRPr="003B1097">
        <w:rPr>
          <w:rFonts w:cs="Times New Roman"/>
          <w:sz w:val="24"/>
          <w:szCs w:val="24"/>
        </w:rPr>
        <w:t>Biography</w:t>
      </w:r>
      <w:proofErr w:type="spellEnd"/>
      <w:r w:rsidRPr="003B1097">
        <w:rPr>
          <w:rFonts w:cs="Times New Roman"/>
          <w:sz w:val="24"/>
          <w:szCs w:val="24"/>
        </w:rPr>
        <w:t xml:space="preserve">. Cambridge: Cambridge </w:t>
      </w:r>
      <w:proofErr w:type="spellStart"/>
      <w:r w:rsidRPr="003B1097">
        <w:rPr>
          <w:rFonts w:cs="Times New Roman"/>
          <w:sz w:val="24"/>
          <w:szCs w:val="24"/>
        </w:rPr>
        <w:t>Univ</w:t>
      </w:r>
      <w:proofErr w:type="spellEnd"/>
      <w:r w:rsidRPr="003B1097">
        <w:rPr>
          <w:rFonts w:cs="Times New Roman"/>
          <w:sz w:val="24"/>
          <w:szCs w:val="24"/>
        </w:rPr>
        <w:t xml:space="preserve"> </w:t>
      </w:r>
      <w:proofErr w:type="spellStart"/>
      <w:r w:rsidRPr="003B1097">
        <w:rPr>
          <w:rFonts w:cs="Times New Roman"/>
          <w:sz w:val="24"/>
          <w:szCs w:val="24"/>
        </w:rPr>
        <w:t>Press</w:t>
      </w:r>
      <w:proofErr w:type="spellEnd"/>
      <w:r w:rsidRPr="003B1097">
        <w:rPr>
          <w:rFonts w:cs="Times New Roman"/>
          <w:sz w:val="24"/>
          <w:szCs w:val="24"/>
        </w:rPr>
        <w:t>, 2008. ISBN 0521616573.</w:t>
      </w:r>
    </w:p>
    <w:p w14:paraId="180CAC19"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HOOK, </w:t>
      </w:r>
      <w:proofErr w:type="spellStart"/>
      <w:r w:rsidRPr="003B1097">
        <w:rPr>
          <w:rFonts w:cs="Times New Roman"/>
          <w:sz w:val="24"/>
          <w:szCs w:val="24"/>
        </w:rPr>
        <w:t>Glenn</w:t>
      </w:r>
      <w:proofErr w:type="spellEnd"/>
      <w:r w:rsidRPr="003B1097">
        <w:rPr>
          <w:rFonts w:cs="Times New Roman"/>
          <w:sz w:val="24"/>
          <w:szCs w:val="24"/>
        </w:rPr>
        <w:t xml:space="preserve"> D., Julie GILSON, Christopher W. HUGHES a Hugo DOBSON. </w:t>
      </w:r>
      <w:proofErr w:type="spellStart"/>
      <w:r w:rsidRPr="003B1097">
        <w:rPr>
          <w:rFonts w:cs="Times New Roman"/>
          <w:sz w:val="24"/>
          <w:szCs w:val="24"/>
        </w:rPr>
        <w:t>Japan's</w:t>
      </w:r>
      <w:proofErr w:type="spellEnd"/>
      <w:r w:rsidRPr="003B1097">
        <w:rPr>
          <w:rFonts w:cs="Times New Roman"/>
          <w:sz w:val="24"/>
          <w:szCs w:val="24"/>
        </w:rPr>
        <w:t xml:space="preserve"> </w:t>
      </w:r>
      <w:proofErr w:type="spellStart"/>
      <w:r w:rsidRPr="003B1097">
        <w:rPr>
          <w:rFonts w:cs="Times New Roman"/>
          <w:sz w:val="24"/>
          <w:szCs w:val="24"/>
        </w:rPr>
        <w:t>international</w:t>
      </w:r>
      <w:proofErr w:type="spellEnd"/>
      <w:r w:rsidRPr="003B1097">
        <w:rPr>
          <w:rFonts w:cs="Times New Roman"/>
          <w:sz w:val="24"/>
          <w:szCs w:val="24"/>
        </w:rPr>
        <w:t xml:space="preserve"> relations. 3. </w:t>
      </w:r>
      <w:proofErr w:type="spellStart"/>
      <w:r w:rsidRPr="003B1097">
        <w:rPr>
          <w:rFonts w:cs="Times New Roman"/>
          <w:sz w:val="24"/>
          <w:szCs w:val="24"/>
        </w:rPr>
        <w:t>ed</w:t>
      </w:r>
      <w:proofErr w:type="spellEnd"/>
      <w:r w:rsidRPr="003B1097">
        <w:rPr>
          <w:rFonts w:cs="Times New Roman"/>
          <w:sz w:val="24"/>
          <w:szCs w:val="24"/>
        </w:rPr>
        <w:t xml:space="preserve">. </w:t>
      </w:r>
      <w:proofErr w:type="spellStart"/>
      <w:r w:rsidRPr="003B1097">
        <w:rPr>
          <w:rFonts w:cs="Times New Roman"/>
          <w:sz w:val="24"/>
          <w:szCs w:val="24"/>
        </w:rPr>
        <w:t>Milton</w:t>
      </w:r>
      <w:proofErr w:type="spellEnd"/>
      <w:r w:rsidRPr="003B1097">
        <w:rPr>
          <w:rFonts w:cs="Times New Roman"/>
          <w:sz w:val="24"/>
          <w:szCs w:val="24"/>
        </w:rPr>
        <w:t xml:space="preserve"> Park, </w:t>
      </w:r>
      <w:proofErr w:type="spellStart"/>
      <w:r w:rsidRPr="003B1097">
        <w:rPr>
          <w:rFonts w:cs="Times New Roman"/>
          <w:sz w:val="24"/>
          <w:szCs w:val="24"/>
        </w:rPr>
        <w:t>Abingdon</w:t>
      </w:r>
      <w:proofErr w:type="spellEnd"/>
      <w:r w:rsidRPr="003B1097">
        <w:rPr>
          <w:rFonts w:cs="Times New Roman"/>
          <w:sz w:val="24"/>
          <w:szCs w:val="24"/>
        </w:rPr>
        <w:t xml:space="preserve">, </w:t>
      </w:r>
      <w:proofErr w:type="spellStart"/>
      <w:r w:rsidRPr="003B1097">
        <w:rPr>
          <w:rFonts w:cs="Times New Roman"/>
          <w:sz w:val="24"/>
          <w:szCs w:val="24"/>
        </w:rPr>
        <w:t>Oxon</w:t>
      </w:r>
      <w:proofErr w:type="spellEnd"/>
      <w:r w:rsidRPr="003B1097">
        <w:rPr>
          <w:rFonts w:cs="Times New Roman"/>
          <w:sz w:val="24"/>
          <w:szCs w:val="24"/>
        </w:rPr>
        <w:t xml:space="preserve">: </w:t>
      </w:r>
      <w:proofErr w:type="spellStart"/>
      <w:r w:rsidRPr="003B1097">
        <w:rPr>
          <w:rFonts w:cs="Times New Roman"/>
          <w:sz w:val="24"/>
          <w:szCs w:val="24"/>
        </w:rPr>
        <w:t>Routledge</w:t>
      </w:r>
      <w:proofErr w:type="spellEnd"/>
      <w:r w:rsidRPr="003B1097">
        <w:rPr>
          <w:rFonts w:cs="Times New Roman"/>
          <w:sz w:val="24"/>
          <w:szCs w:val="24"/>
        </w:rPr>
        <w:t>, 2011. ISBN 04-155-8743-3.</w:t>
      </w:r>
    </w:p>
    <w:p w14:paraId="3932FBBF"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HORTON, William </w:t>
      </w:r>
      <w:proofErr w:type="spellStart"/>
      <w:r w:rsidRPr="003B1097">
        <w:rPr>
          <w:rFonts w:cs="Times New Roman"/>
          <w:sz w:val="24"/>
          <w:szCs w:val="24"/>
        </w:rPr>
        <w:t>Bradley</w:t>
      </w:r>
      <w:proofErr w:type="spellEnd"/>
      <w:r w:rsidRPr="003B1097">
        <w:rPr>
          <w:rFonts w:cs="Times New Roman"/>
          <w:sz w:val="24"/>
          <w:szCs w:val="24"/>
        </w:rPr>
        <w:t xml:space="preserve"> a </w:t>
      </w:r>
      <w:proofErr w:type="spellStart"/>
      <w:r w:rsidRPr="003B1097">
        <w:rPr>
          <w:rFonts w:cs="Times New Roman"/>
          <w:sz w:val="24"/>
          <w:szCs w:val="24"/>
        </w:rPr>
        <w:t>Didi</w:t>
      </w:r>
      <w:proofErr w:type="spellEnd"/>
      <w:r w:rsidRPr="003B1097">
        <w:rPr>
          <w:rFonts w:cs="Times New Roman"/>
          <w:sz w:val="24"/>
          <w:szCs w:val="24"/>
        </w:rPr>
        <w:t xml:space="preserve"> KWARTANADA, FREDERICK, William H., </w:t>
      </w:r>
      <w:proofErr w:type="spellStart"/>
      <w:r w:rsidRPr="003B1097">
        <w:rPr>
          <w:rFonts w:cs="Times New Roman"/>
          <w:sz w:val="24"/>
          <w:szCs w:val="24"/>
        </w:rPr>
        <w:t>ed</w:t>
      </w:r>
      <w:proofErr w:type="spellEnd"/>
      <w:r w:rsidRPr="003B1097">
        <w:rPr>
          <w:rFonts w:cs="Times New Roman"/>
          <w:sz w:val="24"/>
          <w:szCs w:val="24"/>
        </w:rPr>
        <w:t xml:space="preserve">.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encyclopedia</w:t>
      </w:r>
      <w:proofErr w:type="spellEnd"/>
      <w:r w:rsidRPr="003B1097">
        <w:rPr>
          <w:rFonts w:cs="Times New Roman"/>
          <w:sz w:val="24"/>
          <w:szCs w:val="24"/>
        </w:rPr>
        <w:t xml:space="preserve"> </w:t>
      </w:r>
      <w:proofErr w:type="spellStart"/>
      <w:r w:rsidRPr="003B1097">
        <w:rPr>
          <w:rFonts w:cs="Times New Roman"/>
          <w:sz w:val="24"/>
          <w:szCs w:val="24"/>
        </w:rPr>
        <w:t>of</w:t>
      </w:r>
      <w:proofErr w:type="spellEnd"/>
      <w:r w:rsidRPr="003B1097">
        <w:rPr>
          <w:rFonts w:cs="Times New Roman"/>
          <w:sz w:val="24"/>
          <w:szCs w:val="24"/>
        </w:rPr>
        <w:t xml:space="preserve"> </w:t>
      </w:r>
      <w:proofErr w:type="spellStart"/>
      <w:r w:rsidRPr="003B1097">
        <w:rPr>
          <w:rFonts w:cs="Times New Roman"/>
          <w:sz w:val="24"/>
          <w:szCs w:val="24"/>
        </w:rPr>
        <w:t>Indonesia</w:t>
      </w:r>
      <w:proofErr w:type="spellEnd"/>
      <w:r w:rsidRPr="003B1097">
        <w:rPr>
          <w:rFonts w:cs="Times New Roman"/>
          <w:sz w:val="24"/>
          <w:szCs w:val="24"/>
        </w:rPr>
        <w:t xml:space="preserve"> in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Pacific</w:t>
      </w:r>
      <w:proofErr w:type="spellEnd"/>
      <w:r w:rsidRPr="003B1097">
        <w:rPr>
          <w:rFonts w:cs="Times New Roman"/>
          <w:sz w:val="24"/>
          <w:szCs w:val="24"/>
        </w:rPr>
        <w:t xml:space="preserve"> </w:t>
      </w:r>
      <w:proofErr w:type="spellStart"/>
      <w:r w:rsidRPr="003B1097">
        <w:rPr>
          <w:rFonts w:cs="Times New Roman"/>
          <w:sz w:val="24"/>
          <w:szCs w:val="24"/>
        </w:rPr>
        <w:t>War</w:t>
      </w:r>
      <w:proofErr w:type="spellEnd"/>
      <w:r w:rsidRPr="003B1097">
        <w:rPr>
          <w:rFonts w:cs="Times New Roman"/>
          <w:sz w:val="24"/>
          <w:szCs w:val="24"/>
        </w:rPr>
        <w:t xml:space="preserve">. Leiden: </w:t>
      </w:r>
      <w:proofErr w:type="spellStart"/>
      <w:r w:rsidRPr="003B1097">
        <w:rPr>
          <w:rFonts w:cs="Times New Roman"/>
          <w:sz w:val="24"/>
          <w:szCs w:val="24"/>
        </w:rPr>
        <w:t>Brill</w:t>
      </w:r>
      <w:proofErr w:type="spellEnd"/>
      <w:r w:rsidRPr="003B1097">
        <w:rPr>
          <w:rFonts w:cs="Times New Roman"/>
          <w:sz w:val="24"/>
          <w:szCs w:val="24"/>
        </w:rPr>
        <w:t xml:space="preserve">, 2010. ISBN 90-041-6866-4.Malley, M. (1989). </w:t>
      </w:r>
      <w:proofErr w:type="spellStart"/>
      <w:r w:rsidRPr="003B1097">
        <w:rPr>
          <w:rFonts w:cs="Times New Roman"/>
          <w:sz w:val="24"/>
          <w:szCs w:val="24"/>
        </w:rPr>
        <w:t>Soedjono</w:t>
      </w:r>
      <w:proofErr w:type="spellEnd"/>
      <w:r w:rsidRPr="003B1097">
        <w:rPr>
          <w:rFonts w:cs="Times New Roman"/>
          <w:sz w:val="24"/>
          <w:szCs w:val="24"/>
        </w:rPr>
        <w:t xml:space="preserve"> </w:t>
      </w:r>
      <w:proofErr w:type="spellStart"/>
      <w:r w:rsidRPr="003B1097">
        <w:rPr>
          <w:rFonts w:cs="Times New Roman"/>
          <w:sz w:val="24"/>
          <w:szCs w:val="24"/>
        </w:rPr>
        <w:t>Hoemardani</w:t>
      </w:r>
      <w:proofErr w:type="spellEnd"/>
      <w:r w:rsidRPr="003B1097">
        <w:rPr>
          <w:rFonts w:cs="Times New Roman"/>
          <w:sz w:val="24"/>
          <w:szCs w:val="24"/>
        </w:rPr>
        <w:t xml:space="preserve"> and </w:t>
      </w:r>
      <w:proofErr w:type="spellStart"/>
      <w:r w:rsidRPr="003B1097">
        <w:rPr>
          <w:rFonts w:cs="Times New Roman"/>
          <w:sz w:val="24"/>
          <w:szCs w:val="24"/>
        </w:rPr>
        <w:t>Indonesian-Japanese</w:t>
      </w:r>
      <w:proofErr w:type="spellEnd"/>
      <w:r w:rsidRPr="003B1097">
        <w:rPr>
          <w:rFonts w:cs="Times New Roman"/>
          <w:sz w:val="24"/>
          <w:szCs w:val="24"/>
        </w:rPr>
        <w:t xml:space="preserve"> Relations 1966-1974. </w:t>
      </w:r>
      <w:proofErr w:type="spellStart"/>
      <w:r w:rsidRPr="003B1097">
        <w:rPr>
          <w:rFonts w:cs="Times New Roman"/>
          <w:sz w:val="24"/>
          <w:szCs w:val="24"/>
        </w:rPr>
        <w:t>Indonesia</w:t>
      </w:r>
      <w:proofErr w:type="spellEnd"/>
      <w:r w:rsidRPr="003B1097">
        <w:rPr>
          <w:rFonts w:cs="Times New Roman"/>
          <w:sz w:val="24"/>
          <w:szCs w:val="24"/>
        </w:rPr>
        <w:t>,</w:t>
      </w:r>
    </w:p>
    <w:p w14:paraId="73F09EDB"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Japan-</w:t>
      </w:r>
      <w:proofErr w:type="spellStart"/>
      <w:r w:rsidRPr="003B1097">
        <w:rPr>
          <w:rFonts w:cs="Times New Roman"/>
          <w:sz w:val="24"/>
          <w:szCs w:val="24"/>
        </w:rPr>
        <w:t>bound</w:t>
      </w:r>
      <w:proofErr w:type="spellEnd"/>
      <w:r w:rsidRPr="003B1097">
        <w:rPr>
          <w:rFonts w:cs="Times New Roman"/>
          <w:sz w:val="24"/>
          <w:szCs w:val="24"/>
        </w:rPr>
        <w:t xml:space="preserve"> </w:t>
      </w:r>
      <w:proofErr w:type="spellStart"/>
      <w:r w:rsidRPr="003B1097">
        <w:rPr>
          <w:rFonts w:cs="Times New Roman"/>
          <w:sz w:val="24"/>
          <w:szCs w:val="24"/>
        </w:rPr>
        <w:t>Statistics</w:t>
      </w:r>
      <w:proofErr w:type="spellEnd"/>
      <w:r w:rsidRPr="003B1097">
        <w:rPr>
          <w:rFonts w:cs="Times New Roman"/>
          <w:sz w:val="24"/>
          <w:szCs w:val="24"/>
        </w:rPr>
        <w:t xml:space="preserve"> – </w:t>
      </w:r>
      <w:proofErr w:type="spellStart"/>
      <w:r w:rsidRPr="003B1097">
        <w:rPr>
          <w:rFonts w:cs="Times New Roman"/>
          <w:sz w:val="24"/>
          <w:szCs w:val="24"/>
        </w:rPr>
        <w:t>Tourism</w:t>
      </w:r>
      <w:proofErr w:type="spellEnd"/>
      <w:r w:rsidRPr="003B1097">
        <w:rPr>
          <w:rFonts w:cs="Times New Roman"/>
          <w:sz w:val="24"/>
          <w:szCs w:val="24"/>
        </w:rPr>
        <w:t xml:space="preserve"> </w:t>
      </w:r>
      <w:proofErr w:type="spellStart"/>
      <w:r w:rsidRPr="003B1097">
        <w:rPr>
          <w:rFonts w:cs="Times New Roman"/>
          <w:sz w:val="24"/>
          <w:szCs w:val="24"/>
        </w:rPr>
        <w:t>Statistics</w:t>
      </w:r>
      <w:proofErr w:type="spellEnd"/>
      <w:r w:rsidRPr="003B1097">
        <w:rPr>
          <w:rFonts w:cs="Times New Roman"/>
          <w:sz w:val="24"/>
          <w:szCs w:val="24"/>
        </w:rPr>
        <w:t xml:space="preserve">. JTB </w:t>
      </w:r>
      <w:proofErr w:type="spellStart"/>
      <w:r w:rsidRPr="003B1097">
        <w:rPr>
          <w:rFonts w:cs="Times New Roman"/>
          <w:sz w:val="24"/>
          <w:szCs w:val="24"/>
        </w:rPr>
        <w:t>Tourism</w:t>
      </w:r>
      <w:proofErr w:type="spellEnd"/>
      <w:r w:rsidRPr="003B1097">
        <w:rPr>
          <w:rFonts w:cs="Times New Roman"/>
          <w:sz w:val="24"/>
          <w:szCs w:val="24"/>
        </w:rPr>
        <w:t xml:space="preserve"> </w:t>
      </w:r>
      <w:proofErr w:type="spellStart"/>
      <w:r w:rsidRPr="003B1097">
        <w:rPr>
          <w:rFonts w:cs="Times New Roman"/>
          <w:sz w:val="24"/>
          <w:szCs w:val="24"/>
        </w:rPr>
        <w:t>research</w:t>
      </w:r>
      <w:proofErr w:type="spellEnd"/>
      <w:r w:rsidRPr="003B1097">
        <w:rPr>
          <w:rFonts w:cs="Times New Roman"/>
          <w:sz w:val="24"/>
          <w:szCs w:val="24"/>
        </w:rPr>
        <w:t xml:space="preserve"> and </w:t>
      </w:r>
      <w:proofErr w:type="spellStart"/>
      <w:r w:rsidRPr="003B1097">
        <w:rPr>
          <w:rFonts w:cs="Times New Roman"/>
          <w:sz w:val="24"/>
          <w:szCs w:val="24"/>
        </w:rPr>
        <w:t>consulting</w:t>
      </w:r>
      <w:proofErr w:type="spellEnd"/>
      <w:r w:rsidRPr="003B1097">
        <w:rPr>
          <w:rFonts w:cs="Times New Roman"/>
          <w:sz w:val="24"/>
          <w:szCs w:val="24"/>
        </w:rPr>
        <w:t xml:space="preserve"> </w:t>
      </w:r>
      <w:proofErr w:type="spellStart"/>
      <w:r w:rsidRPr="003B1097">
        <w:rPr>
          <w:rFonts w:cs="Times New Roman"/>
          <w:sz w:val="24"/>
          <w:szCs w:val="24"/>
        </w:rPr>
        <w:t>company</w:t>
      </w:r>
      <w:proofErr w:type="spellEnd"/>
      <w:r w:rsidRPr="003B1097">
        <w:rPr>
          <w:rFonts w:cs="Times New Roman"/>
          <w:sz w:val="24"/>
          <w:szCs w:val="24"/>
        </w:rPr>
        <w:t xml:space="preserve"> [online]. [cit. 2018-04-02]. Dostupné z: </w:t>
      </w:r>
      <w:hyperlink r:id="rId10" w:anchor="annual" w:history="1">
        <w:r w:rsidRPr="003B1097">
          <w:rPr>
            <w:rStyle w:val="Hypertextovodkaz"/>
            <w:rFonts w:cs="Times New Roman"/>
            <w:sz w:val="24"/>
            <w:szCs w:val="24"/>
          </w:rPr>
          <w:t>https://www.tourism.jp/en/tourism-database/stats/inbound/#annual</w:t>
        </w:r>
      </w:hyperlink>
    </w:p>
    <w:p w14:paraId="710B3AE8"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JOHN W. DOWER. </w:t>
      </w:r>
      <w:proofErr w:type="spellStart"/>
      <w:r w:rsidRPr="003B1097">
        <w:rPr>
          <w:rFonts w:cs="Times New Roman"/>
          <w:sz w:val="24"/>
          <w:szCs w:val="24"/>
        </w:rPr>
        <w:t>War</w:t>
      </w:r>
      <w:proofErr w:type="spellEnd"/>
      <w:r w:rsidRPr="003B1097">
        <w:rPr>
          <w:rFonts w:cs="Times New Roman"/>
          <w:sz w:val="24"/>
          <w:szCs w:val="24"/>
        </w:rPr>
        <w:t xml:space="preserve"> </w:t>
      </w:r>
      <w:proofErr w:type="spellStart"/>
      <w:r w:rsidRPr="003B1097">
        <w:rPr>
          <w:rFonts w:cs="Times New Roman"/>
          <w:sz w:val="24"/>
          <w:szCs w:val="24"/>
        </w:rPr>
        <w:t>without</w:t>
      </w:r>
      <w:proofErr w:type="spellEnd"/>
      <w:r w:rsidRPr="003B1097">
        <w:rPr>
          <w:rFonts w:cs="Times New Roman"/>
          <w:sz w:val="24"/>
          <w:szCs w:val="24"/>
        </w:rPr>
        <w:t xml:space="preserve"> </w:t>
      </w:r>
      <w:proofErr w:type="spellStart"/>
      <w:r w:rsidRPr="003B1097">
        <w:rPr>
          <w:rFonts w:cs="Times New Roman"/>
          <w:sz w:val="24"/>
          <w:szCs w:val="24"/>
        </w:rPr>
        <w:t>mercy</w:t>
      </w:r>
      <w:proofErr w:type="spellEnd"/>
      <w:r w:rsidRPr="003B1097">
        <w:rPr>
          <w:rFonts w:cs="Times New Roman"/>
          <w:sz w:val="24"/>
          <w:szCs w:val="24"/>
        </w:rPr>
        <w:t xml:space="preserve">: </w:t>
      </w:r>
      <w:proofErr w:type="spellStart"/>
      <w:r w:rsidRPr="003B1097">
        <w:rPr>
          <w:rFonts w:cs="Times New Roman"/>
          <w:sz w:val="24"/>
          <w:szCs w:val="24"/>
        </w:rPr>
        <w:t>race</w:t>
      </w:r>
      <w:proofErr w:type="spellEnd"/>
      <w:r w:rsidRPr="003B1097">
        <w:rPr>
          <w:rFonts w:cs="Times New Roman"/>
          <w:sz w:val="24"/>
          <w:szCs w:val="24"/>
        </w:rPr>
        <w:t xml:space="preserve"> and </w:t>
      </w:r>
      <w:proofErr w:type="spellStart"/>
      <w:r w:rsidRPr="003B1097">
        <w:rPr>
          <w:rFonts w:cs="Times New Roman"/>
          <w:sz w:val="24"/>
          <w:szCs w:val="24"/>
        </w:rPr>
        <w:t>power</w:t>
      </w:r>
      <w:proofErr w:type="spellEnd"/>
      <w:r w:rsidRPr="003B1097">
        <w:rPr>
          <w:rFonts w:cs="Times New Roman"/>
          <w:sz w:val="24"/>
          <w:szCs w:val="24"/>
        </w:rPr>
        <w:t xml:space="preserve"> in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Pacific</w:t>
      </w:r>
      <w:proofErr w:type="spellEnd"/>
      <w:r w:rsidRPr="003B1097">
        <w:rPr>
          <w:rFonts w:cs="Times New Roman"/>
          <w:sz w:val="24"/>
          <w:szCs w:val="24"/>
        </w:rPr>
        <w:t xml:space="preserve"> </w:t>
      </w:r>
      <w:proofErr w:type="spellStart"/>
      <w:r w:rsidRPr="003B1097">
        <w:rPr>
          <w:rFonts w:cs="Times New Roman"/>
          <w:sz w:val="24"/>
          <w:szCs w:val="24"/>
        </w:rPr>
        <w:t>war</w:t>
      </w:r>
      <w:proofErr w:type="spellEnd"/>
      <w:r w:rsidRPr="003B1097">
        <w:rPr>
          <w:rFonts w:cs="Times New Roman"/>
          <w:sz w:val="24"/>
          <w:szCs w:val="24"/>
        </w:rPr>
        <w:t xml:space="preserve">. New York: Pantheon </w:t>
      </w:r>
      <w:proofErr w:type="spellStart"/>
      <w:r w:rsidRPr="003B1097">
        <w:rPr>
          <w:rFonts w:cs="Times New Roman"/>
          <w:sz w:val="24"/>
          <w:szCs w:val="24"/>
        </w:rPr>
        <w:t>Books</w:t>
      </w:r>
      <w:proofErr w:type="spellEnd"/>
      <w:r w:rsidRPr="003B1097">
        <w:rPr>
          <w:rFonts w:cs="Times New Roman"/>
          <w:sz w:val="24"/>
          <w:szCs w:val="24"/>
        </w:rPr>
        <w:t xml:space="preserve">, 1986. ISBN 00-754-1652-2. </w:t>
      </w:r>
    </w:p>
    <w:p w14:paraId="56DFC027" w14:textId="77777777" w:rsidR="00BB3909" w:rsidRPr="003B1097" w:rsidRDefault="00BB3909" w:rsidP="00BB3909">
      <w:pPr>
        <w:pStyle w:val="Odstavecseseznamem"/>
        <w:numPr>
          <w:ilvl w:val="0"/>
          <w:numId w:val="3"/>
        </w:numPr>
        <w:rPr>
          <w:rFonts w:cs="Times New Roman"/>
          <w:sz w:val="24"/>
          <w:szCs w:val="24"/>
        </w:rPr>
      </w:pPr>
      <w:r w:rsidRPr="003B1097">
        <w:rPr>
          <w:rFonts w:cs="Times New Roman"/>
          <w:sz w:val="24"/>
          <w:szCs w:val="24"/>
        </w:rPr>
        <w:t xml:space="preserve">KRAUSS, </w:t>
      </w:r>
      <w:proofErr w:type="spellStart"/>
      <w:r w:rsidRPr="003B1097">
        <w:rPr>
          <w:rFonts w:cs="Times New Roman"/>
          <w:sz w:val="24"/>
          <w:szCs w:val="24"/>
        </w:rPr>
        <w:t>Ellis</w:t>
      </w:r>
      <w:proofErr w:type="spellEnd"/>
      <w:r w:rsidRPr="003B1097">
        <w:rPr>
          <w:rFonts w:cs="Times New Roman"/>
          <w:sz w:val="24"/>
          <w:szCs w:val="24"/>
        </w:rPr>
        <w:t xml:space="preserve"> S. a T. J. PEMPEL. </w:t>
      </w:r>
      <w:proofErr w:type="spellStart"/>
      <w:r w:rsidRPr="003B1097">
        <w:rPr>
          <w:rFonts w:cs="Times New Roman"/>
          <w:sz w:val="24"/>
          <w:szCs w:val="24"/>
        </w:rPr>
        <w:t>Beyond</w:t>
      </w:r>
      <w:proofErr w:type="spellEnd"/>
      <w:r w:rsidRPr="003B1097">
        <w:rPr>
          <w:rFonts w:cs="Times New Roman"/>
          <w:sz w:val="24"/>
          <w:szCs w:val="24"/>
        </w:rPr>
        <w:t xml:space="preserve"> </w:t>
      </w:r>
      <w:proofErr w:type="spellStart"/>
      <w:r w:rsidRPr="003B1097">
        <w:rPr>
          <w:rFonts w:cs="Times New Roman"/>
          <w:sz w:val="24"/>
          <w:szCs w:val="24"/>
        </w:rPr>
        <w:t>bilateralism</w:t>
      </w:r>
      <w:proofErr w:type="spellEnd"/>
      <w:r w:rsidRPr="003B1097">
        <w:rPr>
          <w:rFonts w:cs="Times New Roman"/>
          <w:sz w:val="24"/>
          <w:szCs w:val="24"/>
        </w:rPr>
        <w:t xml:space="preserve">: U.S.-Japan relations in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new</w:t>
      </w:r>
      <w:proofErr w:type="spellEnd"/>
      <w:r w:rsidRPr="003B1097">
        <w:rPr>
          <w:rFonts w:cs="Times New Roman"/>
          <w:sz w:val="24"/>
          <w:szCs w:val="24"/>
        </w:rPr>
        <w:t xml:space="preserve"> </w:t>
      </w:r>
      <w:proofErr w:type="spellStart"/>
      <w:r w:rsidRPr="003B1097">
        <w:rPr>
          <w:rFonts w:cs="Times New Roman"/>
          <w:sz w:val="24"/>
          <w:szCs w:val="24"/>
        </w:rPr>
        <w:t>Asia-Pacific</w:t>
      </w:r>
      <w:proofErr w:type="spellEnd"/>
      <w:r w:rsidRPr="003B1097">
        <w:rPr>
          <w:rFonts w:cs="Times New Roman"/>
          <w:sz w:val="24"/>
          <w:szCs w:val="24"/>
        </w:rPr>
        <w:t xml:space="preserve">. </w:t>
      </w:r>
      <w:proofErr w:type="spellStart"/>
      <w:r w:rsidRPr="003B1097">
        <w:rPr>
          <w:rFonts w:cs="Times New Roman"/>
          <w:sz w:val="24"/>
          <w:szCs w:val="24"/>
        </w:rPr>
        <w:t>Stanford</w:t>
      </w:r>
      <w:proofErr w:type="spellEnd"/>
      <w:r w:rsidRPr="003B1097">
        <w:rPr>
          <w:rFonts w:cs="Times New Roman"/>
          <w:sz w:val="24"/>
          <w:szCs w:val="24"/>
        </w:rPr>
        <w:t xml:space="preserve">, </w:t>
      </w:r>
      <w:proofErr w:type="spellStart"/>
      <w:r w:rsidRPr="003B1097">
        <w:rPr>
          <w:rFonts w:cs="Times New Roman"/>
          <w:sz w:val="24"/>
          <w:szCs w:val="24"/>
        </w:rPr>
        <w:t>Cal</w:t>
      </w:r>
      <w:proofErr w:type="spellEnd"/>
      <w:r w:rsidRPr="003B1097">
        <w:rPr>
          <w:rFonts w:cs="Times New Roman"/>
          <w:sz w:val="24"/>
          <w:szCs w:val="24"/>
        </w:rPr>
        <w:t xml:space="preserve">.: </w:t>
      </w:r>
      <w:proofErr w:type="spellStart"/>
      <w:r w:rsidRPr="003B1097">
        <w:rPr>
          <w:rFonts w:cs="Times New Roman"/>
          <w:sz w:val="24"/>
          <w:szCs w:val="24"/>
        </w:rPr>
        <w:t>Stanford</w:t>
      </w:r>
      <w:proofErr w:type="spellEnd"/>
      <w:r w:rsidRPr="003B1097">
        <w:rPr>
          <w:rFonts w:cs="Times New Roman"/>
          <w:sz w:val="24"/>
          <w:szCs w:val="24"/>
        </w:rPr>
        <w:t xml:space="preserve"> University </w:t>
      </w:r>
      <w:proofErr w:type="spellStart"/>
      <w:r w:rsidRPr="003B1097">
        <w:rPr>
          <w:rFonts w:cs="Times New Roman"/>
          <w:sz w:val="24"/>
          <w:szCs w:val="24"/>
        </w:rPr>
        <w:t>Press</w:t>
      </w:r>
      <w:proofErr w:type="spellEnd"/>
      <w:r w:rsidRPr="003B1097">
        <w:rPr>
          <w:rFonts w:cs="Times New Roman"/>
          <w:sz w:val="24"/>
          <w:szCs w:val="24"/>
        </w:rPr>
        <w:t xml:space="preserve">, 2004. ISBN 08-047-4910-8. s. 146.Yahuda, M. (2011). International </w:t>
      </w:r>
      <w:proofErr w:type="spellStart"/>
      <w:r w:rsidRPr="003B1097">
        <w:rPr>
          <w:rFonts w:cs="Times New Roman"/>
          <w:sz w:val="24"/>
          <w:szCs w:val="24"/>
        </w:rPr>
        <w:t>Politics</w:t>
      </w:r>
      <w:proofErr w:type="spellEnd"/>
      <w:r w:rsidRPr="003B1097">
        <w:rPr>
          <w:rFonts w:cs="Times New Roman"/>
          <w:sz w:val="24"/>
          <w:szCs w:val="24"/>
        </w:rPr>
        <w:t xml:space="preserve"> </w:t>
      </w:r>
      <w:proofErr w:type="spellStart"/>
      <w:r w:rsidRPr="003B1097">
        <w:rPr>
          <w:rFonts w:cs="Times New Roman"/>
          <w:sz w:val="24"/>
          <w:szCs w:val="24"/>
        </w:rPr>
        <w:t>of</w:t>
      </w:r>
      <w:proofErr w:type="spellEnd"/>
      <w:r w:rsidRPr="003B1097">
        <w:rPr>
          <w:rFonts w:cs="Times New Roman"/>
          <w:sz w:val="24"/>
          <w:szCs w:val="24"/>
        </w:rPr>
        <w:t xml:space="preserve"> </w:t>
      </w:r>
      <w:proofErr w:type="spellStart"/>
      <w:r w:rsidRPr="003B1097">
        <w:rPr>
          <w:rFonts w:cs="Times New Roman"/>
          <w:sz w:val="24"/>
          <w:szCs w:val="24"/>
        </w:rPr>
        <w:t>the</w:t>
      </w:r>
      <w:proofErr w:type="spellEnd"/>
      <w:r w:rsidRPr="003B1097">
        <w:rPr>
          <w:rFonts w:cs="Times New Roman"/>
          <w:sz w:val="24"/>
          <w:szCs w:val="24"/>
        </w:rPr>
        <w:t xml:space="preserve"> </w:t>
      </w:r>
      <w:proofErr w:type="spellStart"/>
      <w:r w:rsidRPr="003B1097">
        <w:rPr>
          <w:rFonts w:cs="Times New Roman"/>
          <w:sz w:val="24"/>
          <w:szCs w:val="24"/>
        </w:rPr>
        <w:t>Asia</w:t>
      </w:r>
      <w:proofErr w:type="spellEnd"/>
      <w:r w:rsidRPr="003B1097">
        <w:rPr>
          <w:rFonts w:cs="Times New Roman"/>
          <w:sz w:val="24"/>
          <w:szCs w:val="24"/>
        </w:rPr>
        <w:t xml:space="preserve"> </w:t>
      </w:r>
      <w:proofErr w:type="spellStart"/>
      <w:r w:rsidRPr="003B1097">
        <w:rPr>
          <w:rFonts w:cs="Times New Roman"/>
          <w:sz w:val="24"/>
          <w:szCs w:val="24"/>
        </w:rPr>
        <w:t>Pacific</w:t>
      </w:r>
      <w:proofErr w:type="spellEnd"/>
      <w:r w:rsidRPr="003B1097">
        <w:rPr>
          <w:rFonts w:cs="Times New Roman"/>
          <w:sz w:val="24"/>
          <w:szCs w:val="24"/>
        </w:rPr>
        <w:t xml:space="preserve">. </w:t>
      </w:r>
      <w:proofErr w:type="spellStart"/>
      <w:r w:rsidRPr="003B1097">
        <w:rPr>
          <w:rFonts w:cs="Times New Roman"/>
          <w:sz w:val="24"/>
          <w:szCs w:val="24"/>
        </w:rPr>
        <w:t>Routledge</w:t>
      </w:r>
      <w:proofErr w:type="spellEnd"/>
      <w:r w:rsidRPr="003B1097">
        <w:rPr>
          <w:rFonts w:cs="Times New Roman"/>
          <w:sz w:val="24"/>
          <w:szCs w:val="24"/>
        </w:rPr>
        <w:t>.</w:t>
      </w:r>
    </w:p>
    <w:p w14:paraId="60DB8B55" w14:textId="19BE037D" w:rsidR="00BB3909" w:rsidRPr="003B1097" w:rsidRDefault="00A117D9" w:rsidP="00BB3909">
      <w:pPr>
        <w:pStyle w:val="Odstavecseseznamem"/>
        <w:numPr>
          <w:ilvl w:val="0"/>
          <w:numId w:val="3"/>
        </w:numPr>
        <w:spacing w:line="336" w:lineRule="atLeast"/>
        <w:rPr>
          <w:rFonts w:eastAsia="Arial Unicode MS" w:cs="Times New Roman"/>
          <w:color w:val="000000"/>
          <w:sz w:val="24"/>
          <w:szCs w:val="24"/>
          <w:lang w:eastAsia="zh-CN"/>
        </w:rPr>
      </w:pPr>
      <w:r>
        <w:rPr>
          <w:rFonts w:cs="Times New Roman"/>
          <w:sz w:val="24"/>
          <w:szCs w:val="24"/>
        </w:rPr>
        <w:lastRenderedPageBreak/>
        <w:t xml:space="preserve"> </w:t>
      </w:r>
      <w:r w:rsidR="00BB3909" w:rsidRPr="003B1097">
        <w:rPr>
          <w:rFonts w:cs="Times New Roman"/>
          <w:sz w:val="24"/>
          <w:szCs w:val="24"/>
        </w:rPr>
        <w:t xml:space="preserve">LAM, </w:t>
      </w:r>
      <w:proofErr w:type="spellStart"/>
      <w:r w:rsidR="00BB3909" w:rsidRPr="003B1097">
        <w:rPr>
          <w:rFonts w:cs="Times New Roman"/>
          <w:sz w:val="24"/>
          <w:szCs w:val="24"/>
        </w:rPr>
        <w:t>Peng</w:t>
      </w:r>
      <w:proofErr w:type="spellEnd"/>
      <w:r w:rsidR="00BB3909" w:rsidRPr="003B1097">
        <w:rPr>
          <w:rFonts w:cs="Times New Roman"/>
          <w:sz w:val="24"/>
          <w:szCs w:val="24"/>
        </w:rPr>
        <w:t xml:space="preserve"> Er, </w:t>
      </w:r>
      <w:proofErr w:type="spellStart"/>
      <w:r w:rsidR="00BB3909" w:rsidRPr="003B1097">
        <w:rPr>
          <w:rFonts w:cs="Times New Roman"/>
          <w:i/>
          <w:sz w:val="24"/>
          <w:szCs w:val="24"/>
        </w:rPr>
        <w:t>Japan's</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Peace-Building</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Diplomacy</w:t>
      </w:r>
      <w:proofErr w:type="spellEnd"/>
      <w:r w:rsidR="00BB3909" w:rsidRPr="003B1097">
        <w:rPr>
          <w:rFonts w:cs="Times New Roman"/>
          <w:i/>
          <w:sz w:val="24"/>
          <w:szCs w:val="24"/>
        </w:rPr>
        <w:t xml:space="preserve"> in </w:t>
      </w:r>
      <w:proofErr w:type="spellStart"/>
      <w:r w:rsidR="00BB3909" w:rsidRPr="003B1097">
        <w:rPr>
          <w:rFonts w:cs="Times New Roman"/>
          <w:i/>
          <w:sz w:val="24"/>
          <w:szCs w:val="24"/>
        </w:rPr>
        <w:t>Asia</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Seeking</w:t>
      </w:r>
      <w:proofErr w:type="spellEnd"/>
      <w:r w:rsidR="00BB3909" w:rsidRPr="003B1097">
        <w:rPr>
          <w:rFonts w:cs="Times New Roman"/>
          <w:i/>
          <w:sz w:val="24"/>
          <w:szCs w:val="24"/>
        </w:rPr>
        <w:t xml:space="preserve"> a More </w:t>
      </w:r>
      <w:proofErr w:type="spellStart"/>
      <w:r w:rsidR="00BB3909" w:rsidRPr="003B1097">
        <w:rPr>
          <w:rFonts w:cs="Times New Roman"/>
          <w:i/>
          <w:sz w:val="24"/>
          <w:szCs w:val="24"/>
        </w:rPr>
        <w:t>Active</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Political</w:t>
      </w:r>
      <w:proofErr w:type="spellEnd"/>
      <w:r w:rsidR="00BB3909" w:rsidRPr="003B1097">
        <w:rPr>
          <w:rFonts w:cs="Times New Roman"/>
          <w:i/>
          <w:sz w:val="24"/>
          <w:szCs w:val="24"/>
        </w:rPr>
        <w:t xml:space="preserve"> Role</w:t>
      </w:r>
      <w:r w:rsidR="00BB3909" w:rsidRPr="003B1097">
        <w:rPr>
          <w:rFonts w:cs="Times New Roman"/>
          <w:sz w:val="24"/>
          <w:szCs w:val="24"/>
        </w:rPr>
        <w:t xml:space="preserve">, Londýn: </w:t>
      </w:r>
      <w:proofErr w:type="spellStart"/>
      <w:r w:rsidR="00BB3909" w:rsidRPr="003B1097">
        <w:rPr>
          <w:rFonts w:cs="Times New Roman"/>
          <w:sz w:val="24"/>
          <w:szCs w:val="24"/>
        </w:rPr>
        <w:t>Routledge</w:t>
      </w:r>
      <w:proofErr w:type="spellEnd"/>
      <w:r w:rsidR="00BB3909" w:rsidRPr="003B1097">
        <w:rPr>
          <w:rFonts w:cs="Times New Roman"/>
          <w:sz w:val="24"/>
          <w:szCs w:val="24"/>
        </w:rPr>
        <w:t xml:space="preserve">, 2011. IBSN: </w:t>
      </w:r>
      <w:r w:rsidR="00BB3909" w:rsidRPr="003B1097">
        <w:rPr>
          <w:rFonts w:eastAsia="Arial Unicode MS" w:cs="Times New Roman"/>
          <w:color w:val="000000"/>
          <w:sz w:val="24"/>
          <w:szCs w:val="24"/>
          <w:lang w:eastAsia="zh-CN"/>
        </w:rPr>
        <w:t>9780415586900 0415586909</w:t>
      </w:r>
    </w:p>
    <w:p w14:paraId="617D1CAF" w14:textId="6423355B"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LAM, </w:t>
      </w:r>
      <w:proofErr w:type="spellStart"/>
      <w:r w:rsidR="00BB3909" w:rsidRPr="003B1097">
        <w:rPr>
          <w:rFonts w:cs="Times New Roman"/>
          <w:sz w:val="24"/>
          <w:szCs w:val="24"/>
        </w:rPr>
        <w:t>Peng</w:t>
      </w:r>
      <w:proofErr w:type="spellEnd"/>
      <w:r w:rsidR="00BB3909" w:rsidRPr="003B1097">
        <w:rPr>
          <w:rFonts w:cs="Times New Roman"/>
          <w:sz w:val="24"/>
          <w:szCs w:val="24"/>
        </w:rPr>
        <w:t xml:space="preserve"> Er, </w:t>
      </w:r>
      <w:proofErr w:type="spellStart"/>
      <w:r w:rsidR="00BB3909" w:rsidRPr="003B1097">
        <w:rPr>
          <w:rFonts w:cs="Times New Roman"/>
          <w:i/>
          <w:sz w:val="24"/>
          <w:szCs w:val="24"/>
        </w:rPr>
        <w:t>Japan's</w:t>
      </w:r>
      <w:proofErr w:type="spellEnd"/>
      <w:r w:rsidR="00BB3909" w:rsidRPr="003B1097">
        <w:rPr>
          <w:rFonts w:cs="Times New Roman"/>
          <w:i/>
          <w:sz w:val="24"/>
          <w:szCs w:val="24"/>
        </w:rPr>
        <w:t xml:space="preserve"> relations </w:t>
      </w:r>
      <w:proofErr w:type="spellStart"/>
      <w:r w:rsidR="00BB3909" w:rsidRPr="003B1097">
        <w:rPr>
          <w:rFonts w:cs="Times New Roman"/>
          <w:i/>
          <w:sz w:val="24"/>
          <w:szCs w:val="24"/>
        </w:rPr>
        <w:t>with</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Southeast</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Asia</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The</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Fukuda</w:t>
      </w:r>
      <w:proofErr w:type="spellEnd"/>
      <w:r w:rsidR="00BB3909" w:rsidRPr="003B1097">
        <w:rPr>
          <w:rFonts w:cs="Times New Roman"/>
          <w:i/>
          <w:sz w:val="24"/>
          <w:szCs w:val="24"/>
        </w:rPr>
        <w:t xml:space="preserve"> </w:t>
      </w:r>
      <w:proofErr w:type="spellStart"/>
      <w:r w:rsidR="00BB3909" w:rsidRPr="003B1097">
        <w:rPr>
          <w:rFonts w:cs="Times New Roman"/>
          <w:i/>
          <w:sz w:val="24"/>
          <w:szCs w:val="24"/>
        </w:rPr>
        <w:t>doctrine</w:t>
      </w:r>
      <w:proofErr w:type="spellEnd"/>
      <w:r w:rsidR="00BB3909" w:rsidRPr="003B1097">
        <w:rPr>
          <w:rFonts w:cs="Times New Roman"/>
          <w:i/>
          <w:sz w:val="24"/>
          <w:szCs w:val="24"/>
        </w:rPr>
        <w:t xml:space="preserve"> and </w:t>
      </w:r>
      <w:proofErr w:type="spellStart"/>
      <w:r w:rsidR="00BB3909" w:rsidRPr="003B1097">
        <w:rPr>
          <w:rFonts w:cs="Times New Roman"/>
          <w:i/>
          <w:sz w:val="24"/>
          <w:szCs w:val="24"/>
        </w:rPr>
        <w:t>beyond</w:t>
      </w:r>
      <w:proofErr w:type="spellEnd"/>
      <w:r w:rsidR="00BB3909" w:rsidRPr="003B1097">
        <w:rPr>
          <w:rFonts w:cs="Times New Roman"/>
          <w:sz w:val="24"/>
          <w:szCs w:val="24"/>
        </w:rPr>
        <w:t xml:space="preserve">. New York: </w:t>
      </w:r>
      <w:proofErr w:type="spellStart"/>
      <w:r w:rsidR="00BB3909" w:rsidRPr="003B1097">
        <w:rPr>
          <w:rFonts w:cs="Times New Roman"/>
          <w:sz w:val="24"/>
          <w:szCs w:val="24"/>
        </w:rPr>
        <w:t>Routledge</w:t>
      </w:r>
      <w:proofErr w:type="spellEnd"/>
      <w:r w:rsidR="00BB3909" w:rsidRPr="003B1097">
        <w:rPr>
          <w:rFonts w:cs="Times New Roman"/>
          <w:sz w:val="24"/>
          <w:szCs w:val="24"/>
        </w:rPr>
        <w:t>, 2012. ISBN 04-158-0966-5.</w:t>
      </w:r>
    </w:p>
    <w:p w14:paraId="17C2597E" w14:textId="3CB5E266"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MYDONS, </w:t>
      </w:r>
      <w:proofErr w:type="spellStart"/>
      <w:r w:rsidR="00BB3909" w:rsidRPr="003B1097">
        <w:rPr>
          <w:rFonts w:cs="Times New Roman"/>
          <w:sz w:val="24"/>
          <w:szCs w:val="24"/>
        </w:rPr>
        <w:t>Seth</w:t>
      </w:r>
      <w:proofErr w:type="spellEnd"/>
      <w:r w:rsidR="00BB3909" w:rsidRPr="003B1097">
        <w:rPr>
          <w:rFonts w:cs="Times New Roman"/>
          <w:sz w:val="24"/>
          <w:szCs w:val="24"/>
        </w:rPr>
        <w:t xml:space="preserve">. Jakarta </w:t>
      </w:r>
      <w:proofErr w:type="spellStart"/>
      <w:r w:rsidR="00BB3909" w:rsidRPr="003B1097">
        <w:rPr>
          <w:rFonts w:cs="Times New Roman"/>
          <w:sz w:val="24"/>
          <w:szCs w:val="24"/>
        </w:rPr>
        <w:t>Journal</w:t>
      </w:r>
      <w:proofErr w:type="spellEnd"/>
      <w:r w:rsidR="00BB3909" w:rsidRPr="003B1097">
        <w:rPr>
          <w:rFonts w:cs="Times New Roman"/>
          <w:sz w:val="24"/>
          <w:szCs w:val="24"/>
        </w:rPr>
        <w:t xml:space="preserve">; </w:t>
      </w:r>
      <w:proofErr w:type="spellStart"/>
      <w:r w:rsidR="00BB3909" w:rsidRPr="003B1097">
        <w:rPr>
          <w:rFonts w:cs="Times New Roman"/>
          <w:sz w:val="24"/>
          <w:szCs w:val="24"/>
        </w:rPr>
        <w:t>Weighty</w:t>
      </w:r>
      <w:proofErr w:type="spellEnd"/>
      <w:r w:rsidR="00BB3909" w:rsidRPr="003B1097">
        <w:rPr>
          <w:rFonts w:cs="Times New Roman"/>
          <w:sz w:val="24"/>
          <w:szCs w:val="24"/>
        </w:rPr>
        <w:t xml:space="preserve"> Past </w:t>
      </w:r>
      <w:proofErr w:type="spellStart"/>
      <w:r w:rsidR="00BB3909" w:rsidRPr="003B1097">
        <w:rPr>
          <w:rFonts w:cs="Times New Roman"/>
          <w:sz w:val="24"/>
          <w:szCs w:val="24"/>
        </w:rPr>
        <w:t>Pins</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Wings</w:t>
      </w:r>
      <w:proofErr w:type="spellEnd"/>
      <w:r w:rsidR="00BB3909" w:rsidRPr="003B1097">
        <w:rPr>
          <w:rFonts w:cs="Times New Roman"/>
          <w:sz w:val="24"/>
          <w:szCs w:val="24"/>
        </w:rPr>
        <w:t xml:space="preserve"> </w:t>
      </w:r>
      <w:proofErr w:type="spellStart"/>
      <w:r w:rsidR="00BB3909" w:rsidRPr="003B1097">
        <w:rPr>
          <w:rFonts w:cs="Times New Roman"/>
          <w:sz w:val="24"/>
          <w:szCs w:val="24"/>
        </w:rPr>
        <w:t>of</w:t>
      </w:r>
      <w:proofErr w:type="spellEnd"/>
      <w:r w:rsidR="00BB3909" w:rsidRPr="003B1097">
        <w:rPr>
          <w:rFonts w:cs="Times New Roman"/>
          <w:sz w:val="24"/>
          <w:szCs w:val="24"/>
        </w:rPr>
        <w:t xml:space="preserve"> a </w:t>
      </w:r>
      <w:proofErr w:type="spellStart"/>
      <w:r w:rsidR="00BB3909" w:rsidRPr="003B1097">
        <w:rPr>
          <w:rFonts w:cs="Times New Roman"/>
          <w:sz w:val="24"/>
          <w:szCs w:val="24"/>
        </w:rPr>
        <w:t>Social</w:t>
      </w:r>
      <w:proofErr w:type="spellEnd"/>
      <w:r w:rsidR="00BB3909" w:rsidRPr="003B1097">
        <w:rPr>
          <w:rFonts w:cs="Times New Roman"/>
          <w:sz w:val="24"/>
          <w:szCs w:val="24"/>
        </w:rPr>
        <w:t xml:space="preserve"> </w:t>
      </w:r>
      <w:proofErr w:type="spellStart"/>
      <w:r w:rsidR="00BB3909" w:rsidRPr="003B1097">
        <w:rPr>
          <w:rFonts w:cs="Times New Roman"/>
          <w:sz w:val="24"/>
          <w:szCs w:val="24"/>
        </w:rPr>
        <w:t>Butterfly</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New York </w:t>
      </w:r>
      <w:proofErr w:type="spellStart"/>
      <w:r w:rsidR="00BB3909" w:rsidRPr="003B1097">
        <w:rPr>
          <w:rFonts w:cs="Times New Roman"/>
          <w:sz w:val="24"/>
          <w:szCs w:val="24"/>
        </w:rPr>
        <w:t>Times</w:t>
      </w:r>
      <w:proofErr w:type="spellEnd"/>
      <w:r w:rsidR="00BB3909" w:rsidRPr="003B1097">
        <w:rPr>
          <w:rFonts w:cs="Times New Roman"/>
          <w:sz w:val="24"/>
          <w:szCs w:val="24"/>
        </w:rPr>
        <w:t xml:space="preserve"> [online]. 17.2.1998 [cit. 2018-04-02]. Dostupné z: </w:t>
      </w:r>
      <w:hyperlink r:id="rId11" w:history="1">
        <w:r w:rsidR="00BB3909" w:rsidRPr="003B1097">
          <w:rPr>
            <w:rStyle w:val="Hypertextovodkaz"/>
            <w:rFonts w:cs="Times New Roman"/>
            <w:sz w:val="24"/>
            <w:szCs w:val="24"/>
          </w:rPr>
          <w:t>https://www.nytimes.com/1998/02/17/world/jakarta-journal-weighty-past-pins-the-wings-of-a-social-butterfly.html</w:t>
        </w:r>
      </w:hyperlink>
    </w:p>
    <w:p w14:paraId="15EFEA2D" w14:textId="39653024" w:rsidR="00BB3909"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PARLINA, Ina a </w:t>
      </w:r>
      <w:proofErr w:type="spellStart"/>
      <w:r w:rsidR="00BB3909" w:rsidRPr="003B1097">
        <w:rPr>
          <w:rFonts w:cs="Times New Roman"/>
          <w:sz w:val="24"/>
          <w:szCs w:val="24"/>
        </w:rPr>
        <w:t>Haeril</w:t>
      </w:r>
      <w:proofErr w:type="spellEnd"/>
      <w:r w:rsidR="00BB3909" w:rsidRPr="003B1097">
        <w:rPr>
          <w:rFonts w:cs="Times New Roman"/>
          <w:sz w:val="24"/>
          <w:szCs w:val="24"/>
        </w:rPr>
        <w:t xml:space="preserve"> HALIM. </w:t>
      </w:r>
      <w:proofErr w:type="spellStart"/>
      <w:r w:rsidR="00BB3909" w:rsidRPr="003B1097">
        <w:rPr>
          <w:rFonts w:cs="Times New Roman"/>
          <w:sz w:val="24"/>
          <w:szCs w:val="24"/>
        </w:rPr>
        <w:t>Indonesia</w:t>
      </w:r>
      <w:proofErr w:type="spellEnd"/>
      <w:r w:rsidR="00BB3909" w:rsidRPr="003B1097">
        <w:rPr>
          <w:rFonts w:cs="Times New Roman"/>
          <w:sz w:val="24"/>
          <w:szCs w:val="24"/>
        </w:rPr>
        <w:t xml:space="preserve">, Japan relations </w:t>
      </w:r>
      <w:proofErr w:type="spellStart"/>
      <w:r w:rsidR="00BB3909" w:rsidRPr="003B1097">
        <w:rPr>
          <w:rFonts w:cs="Times New Roman"/>
          <w:sz w:val="24"/>
          <w:szCs w:val="24"/>
        </w:rPr>
        <w:t>at</w:t>
      </w:r>
      <w:proofErr w:type="spellEnd"/>
      <w:r w:rsidR="00BB3909" w:rsidRPr="003B1097">
        <w:rPr>
          <w:rFonts w:cs="Times New Roman"/>
          <w:sz w:val="24"/>
          <w:szCs w:val="24"/>
        </w:rPr>
        <w:t xml:space="preserve"> </w:t>
      </w:r>
      <w:proofErr w:type="spellStart"/>
      <w:r w:rsidR="00BB3909" w:rsidRPr="003B1097">
        <w:rPr>
          <w:rFonts w:cs="Times New Roman"/>
          <w:sz w:val="24"/>
          <w:szCs w:val="24"/>
        </w:rPr>
        <w:t>crossroads</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Jakarta Post [online]. 2018 [cit. 2018-04-02]. Dostupné z: </w:t>
      </w:r>
      <w:hyperlink r:id="rId12" w:history="1">
        <w:r w:rsidR="00C94F6C" w:rsidRPr="00561F2F">
          <w:rPr>
            <w:rStyle w:val="Hypertextovodkaz"/>
            <w:rFonts w:cs="Times New Roman"/>
            <w:sz w:val="24"/>
            <w:szCs w:val="24"/>
          </w:rPr>
          <w:t>http://www.thejakartapost.com/news/2016/05/27/indonesia-japan-relations-at-crossroads.html</w:t>
        </w:r>
      </w:hyperlink>
      <w:r w:rsidR="00BB3909" w:rsidRPr="003B1097">
        <w:rPr>
          <w:rFonts w:cs="Times New Roman"/>
          <w:sz w:val="24"/>
          <w:szCs w:val="24"/>
        </w:rPr>
        <w:t>.</w:t>
      </w:r>
    </w:p>
    <w:p w14:paraId="5C342AB4" w14:textId="19D31145" w:rsidR="00C94F6C" w:rsidRPr="00C94F6C" w:rsidRDefault="00A117D9" w:rsidP="00C94F6C">
      <w:pPr>
        <w:pStyle w:val="Odstavecseseznamem"/>
        <w:numPr>
          <w:ilvl w:val="0"/>
          <w:numId w:val="3"/>
        </w:numPr>
        <w:rPr>
          <w:rFonts w:cs="Times New Roman"/>
          <w:sz w:val="24"/>
          <w:szCs w:val="24"/>
        </w:rPr>
      </w:pPr>
      <w:r>
        <w:rPr>
          <w:rFonts w:cs="Times New Roman"/>
          <w:sz w:val="24"/>
          <w:szCs w:val="24"/>
        </w:rPr>
        <w:t xml:space="preserve"> </w:t>
      </w:r>
      <w:r w:rsidR="00C94F6C" w:rsidRPr="003B1097">
        <w:rPr>
          <w:rFonts w:cs="Times New Roman"/>
          <w:sz w:val="24"/>
          <w:szCs w:val="24"/>
        </w:rPr>
        <w:t>REISCHAUER, Edwin O. a Albert M. CRAIG. Dějiny Japonska. Vyd. 2., dopl. Přeložil David LABUS, přeložil Jan SÝKORA. Praha: NLN, Nakladatelství Lidové noviny, 2012, 476 s. Dějiny států. ISBN 978-80-7106-513-5. s. 246.</w:t>
      </w:r>
    </w:p>
    <w:p w14:paraId="77AB416E" w14:textId="0540040B" w:rsidR="00C94F6C" w:rsidRPr="00C94F6C" w:rsidRDefault="00A117D9" w:rsidP="00C94F6C">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SUDŌ, </w:t>
      </w:r>
      <w:proofErr w:type="spellStart"/>
      <w:r w:rsidR="00BB3909" w:rsidRPr="003B1097">
        <w:rPr>
          <w:rFonts w:cs="Times New Roman"/>
          <w:sz w:val="24"/>
          <w:szCs w:val="24"/>
        </w:rPr>
        <w:t>Sueo</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international</w:t>
      </w:r>
      <w:proofErr w:type="spellEnd"/>
      <w:r w:rsidR="00BB3909" w:rsidRPr="003B1097">
        <w:rPr>
          <w:rFonts w:cs="Times New Roman"/>
          <w:sz w:val="24"/>
          <w:szCs w:val="24"/>
        </w:rPr>
        <w:t xml:space="preserve"> relations </w:t>
      </w:r>
      <w:proofErr w:type="spellStart"/>
      <w:r w:rsidR="00BB3909" w:rsidRPr="003B1097">
        <w:rPr>
          <w:rFonts w:cs="Times New Roman"/>
          <w:sz w:val="24"/>
          <w:szCs w:val="24"/>
        </w:rPr>
        <w:t>of</w:t>
      </w:r>
      <w:proofErr w:type="spellEnd"/>
      <w:r w:rsidR="00BB3909" w:rsidRPr="003B1097">
        <w:rPr>
          <w:rFonts w:cs="Times New Roman"/>
          <w:sz w:val="24"/>
          <w:szCs w:val="24"/>
        </w:rPr>
        <w:t xml:space="preserve"> Japan and </w:t>
      </w:r>
      <w:proofErr w:type="spellStart"/>
      <w:r w:rsidR="00BB3909" w:rsidRPr="003B1097">
        <w:rPr>
          <w:rFonts w:cs="Times New Roman"/>
          <w:sz w:val="24"/>
          <w:szCs w:val="24"/>
        </w:rPr>
        <w:t>South</w:t>
      </w:r>
      <w:proofErr w:type="spellEnd"/>
      <w:r w:rsidR="00BB3909" w:rsidRPr="003B1097">
        <w:rPr>
          <w:rFonts w:cs="Times New Roman"/>
          <w:sz w:val="24"/>
          <w:szCs w:val="24"/>
        </w:rPr>
        <w:t xml:space="preserve"> East </w:t>
      </w:r>
      <w:proofErr w:type="spellStart"/>
      <w:r w:rsidR="00BB3909" w:rsidRPr="003B1097">
        <w:rPr>
          <w:rFonts w:cs="Times New Roman"/>
          <w:sz w:val="24"/>
          <w:szCs w:val="24"/>
        </w:rPr>
        <w:t>Asia</w:t>
      </w:r>
      <w:proofErr w:type="spellEnd"/>
      <w:r w:rsidR="00BB3909" w:rsidRPr="003B1097">
        <w:rPr>
          <w:rFonts w:cs="Times New Roman"/>
          <w:sz w:val="24"/>
          <w:szCs w:val="24"/>
        </w:rPr>
        <w:t xml:space="preserve">: </w:t>
      </w:r>
      <w:proofErr w:type="spellStart"/>
      <w:r w:rsidR="00BB3909" w:rsidRPr="003B1097">
        <w:rPr>
          <w:rFonts w:cs="Times New Roman"/>
          <w:sz w:val="24"/>
          <w:szCs w:val="24"/>
        </w:rPr>
        <w:t>Forging</w:t>
      </w:r>
      <w:proofErr w:type="spellEnd"/>
      <w:r w:rsidR="00BB3909" w:rsidRPr="003B1097">
        <w:rPr>
          <w:rFonts w:cs="Times New Roman"/>
          <w:sz w:val="24"/>
          <w:szCs w:val="24"/>
        </w:rPr>
        <w:t xml:space="preserve"> a </w:t>
      </w:r>
      <w:proofErr w:type="spellStart"/>
      <w:r w:rsidR="00BB3909" w:rsidRPr="003B1097">
        <w:rPr>
          <w:rFonts w:cs="Times New Roman"/>
          <w:sz w:val="24"/>
          <w:szCs w:val="24"/>
        </w:rPr>
        <w:t>new</w:t>
      </w:r>
      <w:proofErr w:type="spellEnd"/>
      <w:r w:rsidR="00BB3909" w:rsidRPr="003B1097">
        <w:rPr>
          <w:rFonts w:cs="Times New Roman"/>
          <w:sz w:val="24"/>
          <w:szCs w:val="24"/>
        </w:rPr>
        <w:t xml:space="preserve"> </w:t>
      </w:r>
      <w:proofErr w:type="spellStart"/>
      <w:r w:rsidR="00BB3909" w:rsidRPr="003B1097">
        <w:rPr>
          <w:rFonts w:cs="Times New Roman"/>
          <w:sz w:val="24"/>
          <w:szCs w:val="24"/>
        </w:rPr>
        <w:t>regionalism</w:t>
      </w:r>
      <w:proofErr w:type="spellEnd"/>
      <w:r w:rsidR="00BB3909" w:rsidRPr="003B1097">
        <w:rPr>
          <w:rFonts w:cs="Times New Roman"/>
          <w:sz w:val="24"/>
          <w:szCs w:val="24"/>
        </w:rPr>
        <w:t xml:space="preserve">. New York: </w:t>
      </w:r>
      <w:proofErr w:type="spellStart"/>
      <w:r w:rsidR="00BB3909" w:rsidRPr="003B1097">
        <w:rPr>
          <w:rFonts w:cs="Times New Roman"/>
          <w:sz w:val="24"/>
          <w:szCs w:val="24"/>
        </w:rPr>
        <w:t>Routledge</w:t>
      </w:r>
      <w:proofErr w:type="spellEnd"/>
      <w:r w:rsidR="00BB3909" w:rsidRPr="003B1097">
        <w:rPr>
          <w:rFonts w:cs="Times New Roman"/>
          <w:sz w:val="24"/>
          <w:szCs w:val="24"/>
        </w:rPr>
        <w:t xml:space="preserve">, 2002. ISBN 04-152-5581-3 </w:t>
      </w:r>
    </w:p>
    <w:p w14:paraId="469E4F3C" w14:textId="3950FB22"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World</w:t>
      </w:r>
      <w:proofErr w:type="spellEnd"/>
      <w:r w:rsidR="00BB3909" w:rsidRPr="003B1097">
        <w:rPr>
          <w:rFonts w:cs="Times New Roman"/>
          <w:sz w:val="24"/>
          <w:szCs w:val="24"/>
        </w:rPr>
        <w:t xml:space="preserve"> </w:t>
      </w:r>
      <w:proofErr w:type="spellStart"/>
      <w:r w:rsidR="00BB3909" w:rsidRPr="003B1097">
        <w:rPr>
          <w:rFonts w:cs="Times New Roman"/>
          <w:sz w:val="24"/>
          <w:szCs w:val="24"/>
        </w:rPr>
        <w:t>Factbook</w:t>
      </w:r>
      <w:proofErr w:type="spellEnd"/>
      <w:r w:rsidR="00BB3909" w:rsidRPr="003B1097">
        <w:rPr>
          <w:rFonts w:cs="Times New Roman"/>
          <w:sz w:val="24"/>
          <w:szCs w:val="24"/>
        </w:rPr>
        <w:t xml:space="preserve">. </w:t>
      </w:r>
      <w:proofErr w:type="spellStart"/>
      <w:r w:rsidR="00BB3909" w:rsidRPr="003B1097">
        <w:rPr>
          <w:rFonts w:cs="Times New Roman"/>
          <w:sz w:val="24"/>
          <w:szCs w:val="24"/>
        </w:rPr>
        <w:t>Central</w:t>
      </w:r>
      <w:proofErr w:type="spellEnd"/>
      <w:r w:rsidR="00BB3909" w:rsidRPr="003B1097">
        <w:rPr>
          <w:rFonts w:cs="Times New Roman"/>
          <w:sz w:val="24"/>
          <w:szCs w:val="24"/>
        </w:rPr>
        <w:t xml:space="preserve"> </w:t>
      </w:r>
      <w:proofErr w:type="spellStart"/>
      <w:r w:rsidR="00BB3909" w:rsidRPr="003B1097">
        <w:rPr>
          <w:rFonts w:cs="Times New Roman"/>
          <w:sz w:val="24"/>
          <w:szCs w:val="24"/>
        </w:rPr>
        <w:t>Intelligence</w:t>
      </w:r>
      <w:proofErr w:type="spellEnd"/>
      <w:r w:rsidR="00BB3909" w:rsidRPr="003B1097">
        <w:rPr>
          <w:rFonts w:cs="Times New Roman"/>
          <w:sz w:val="24"/>
          <w:szCs w:val="24"/>
        </w:rPr>
        <w:t xml:space="preserve"> [online]. [cit. 2018-04-02]. Dostupné z: </w:t>
      </w:r>
      <w:hyperlink r:id="rId13" w:history="1">
        <w:r w:rsidR="00BB3909" w:rsidRPr="003B1097">
          <w:rPr>
            <w:rStyle w:val="Hypertextovodkaz"/>
            <w:rFonts w:cs="Times New Roman"/>
            <w:sz w:val="24"/>
            <w:szCs w:val="24"/>
          </w:rPr>
          <w:t>https://www.cia.gov/library/publications/the-world-factbook/geos/id.html</w:t>
        </w:r>
      </w:hyperlink>
    </w:p>
    <w:p w14:paraId="42527EA6" w14:textId="24F93404"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TŌGŌ, </w:t>
      </w:r>
      <w:proofErr w:type="spellStart"/>
      <w:r w:rsidR="00BB3909" w:rsidRPr="003B1097">
        <w:rPr>
          <w:rFonts w:cs="Times New Roman"/>
          <w:sz w:val="24"/>
          <w:szCs w:val="24"/>
        </w:rPr>
        <w:t>Kazuhiko</w:t>
      </w:r>
      <w:proofErr w:type="spellEnd"/>
      <w:r w:rsidR="00BB3909" w:rsidRPr="003B1097">
        <w:rPr>
          <w:rFonts w:cs="Times New Roman"/>
          <w:sz w:val="24"/>
          <w:szCs w:val="24"/>
        </w:rPr>
        <w:t xml:space="preserve">. </w:t>
      </w:r>
      <w:proofErr w:type="spellStart"/>
      <w:r w:rsidR="00BB3909" w:rsidRPr="003B1097">
        <w:rPr>
          <w:rFonts w:cs="Times New Roman"/>
          <w:sz w:val="24"/>
          <w:szCs w:val="24"/>
        </w:rPr>
        <w:t>Japan's</w:t>
      </w:r>
      <w:proofErr w:type="spellEnd"/>
      <w:r w:rsidR="00BB3909" w:rsidRPr="003B1097">
        <w:rPr>
          <w:rFonts w:cs="Times New Roman"/>
          <w:sz w:val="24"/>
          <w:szCs w:val="24"/>
        </w:rPr>
        <w:t xml:space="preserve"> </w:t>
      </w:r>
      <w:proofErr w:type="spellStart"/>
      <w:r w:rsidR="00BB3909" w:rsidRPr="003B1097">
        <w:rPr>
          <w:rFonts w:cs="Times New Roman"/>
          <w:sz w:val="24"/>
          <w:szCs w:val="24"/>
        </w:rPr>
        <w:t>foreign</w:t>
      </w:r>
      <w:proofErr w:type="spellEnd"/>
      <w:r w:rsidR="00BB3909" w:rsidRPr="003B1097">
        <w:rPr>
          <w:rFonts w:cs="Times New Roman"/>
          <w:sz w:val="24"/>
          <w:szCs w:val="24"/>
        </w:rPr>
        <w:t xml:space="preserve"> </w:t>
      </w:r>
      <w:proofErr w:type="spellStart"/>
      <w:r w:rsidR="00BB3909" w:rsidRPr="003B1097">
        <w:rPr>
          <w:rFonts w:cs="Times New Roman"/>
          <w:sz w:val="24"/>
          <w:szCs w:val="24"/>
        </w:rPr>
        <w:t>policy</w:t>
      </w:r>
      <w:proofErr w:type="spellEnd"/>
      <w:r w:rsidR="00BB3909" w:rsidRPr="003B1097">
        <w:rPr>
          <w:rFonts w:cs="Times New Roman"/>
          <w:sz w:val="24"/>
          <w:szCs w:val="24"/>
        </w:rPr>
        <w:t xml:space="preserve">, 1945-2009: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quest</w:t>
      </w:r>
      <w:proofErr w:type="spellEnd"/>
      <w:r w:rsidR="00BB3909" w:rsidRPr="003B1097">
        <w:rPr>
          <w:rFonts w:cs="Times New Roman"/>
          <w:sz w:val="24"/>
          <w:szCs w:val="24"/>
        </w:rPr>
        <w:t xml:space="preserve"> </w:t>
      </w:r>
      <w:proofErr w:type="spellStart"/>
      <w:r w:rsidR="00BB3909" w:rsidRPr="003B1097">
        <w:rPr>
          <w:rFonts w:cs="Times New Roman"/>
          <w:sz w:val="24"/>
          <w:szCs w:val="24"/>
        </w:rPr>
        <w:t>for</w:t>
      </w:r>
      <w:proofErr w:type="spellEnd"/>
      <w:r w:rsidR="00BB3909" w:rsidRPr="003B1097">
        <w:rPr>
          <w:rFonts w:cs="Times New Roman"/>
          <w:sz w:val="24"/>
          <w:szCs w:val="24"/>
        </w:rPr>
        <w:t xml:space="preserve"> a </w:t>
      </w:r>
      <w:proofErr w:type="spellStart"/>
      <w:r w:rsidR="00BB3909" w:rsidRPr="003B1097">
        <w:rPr>
          <w:rFonts w:cs="Times New Roman"/>
          <w:sz w:val="24"/>
          <w:szCs w:val="24"/>
        </w:rPr>
        <w:t>proactive</w:t>
      </w:r>
      <w:proofErr w:type="spellEnd"/>
      <w:r w:rsidR="00BB3909" w:rsidRPr="003B1097">
        <w:rPr>
          <w:rFonts w:cs="Times New Roman"/>
          <w:sz w:val="24"/>
          <w:szCs w:val="24"/>
        </w:rPr>
        <w:t xml:space="preserve"> </w:t>
      </w:r>
      <w:proofErr w:type="spellStart"/>
      <w:r w:rsidR="00BB3909" w:rsidRPr="003B1097">
        <w:rPr>
          <w:rFonts w:cs="Times New Roman"/>
          <w:sz w:val="24"/>
          <w:szCs w:val="24"/>
        </w:rPr>
        <w:t>policy</w:t>
      </w:r>
      <w:proofErr w:type="spellEnd"/>
      <w:r w:rsidR="00BB3909" w:rsidRPr="003B1097">
        <w:rPr>
          <w:rFonts w:cs="Times New Roman"/>
          <w:sz w:val="24"/>
          <w:szCs w:val="24"/>
        </w:rPr>
        <w:t xml:space="preserve">. 3rd </w:t>
      </w:r>
      <w:proofErr w:type="spellStart"/>
      <w:r w:rsidR="00BB3909" w:rsidRPr="003B1097">
        <w:rPr>
          <w:rFonts w:cs="Times New Roman"/>
          <w:sz w:val="24"/>
          <w:szCs w:val="24"/>
        </w:rPr>
        <w:t>extended</w:t>
      </w:r>
      <w:proofErr w:type="spellEnd"/>
      <w:r w:rsidR="00BB3909" w:rsidRPr="003B1097">
        <w:rPr>
          <w:rFonts w:cs="Times New Roman"/>
          <w:sz w:val="24"/>
          <w:szCs w:val="24"/>
        </w:rPr>
        <w:t xml:space="preserve"> </w:t>
      </w:r>
      <w:proofErr w:type="spellStart"/>
      <w:r w:rsidR="00BB3909" w:rsidRPr="003B1097">
        <w:rPr>
          <w:rFonts w:cs="Times New Roman"/>
          <w:sz w:val="24"/>
          <w:szCs w:val="24"/>
        </w:rPr>
        <w:t>ed</w:t>
      </w:r>
      <w:proofErr w:type="spellEnd"/>
      <w:r w:rsidR="00BB3909" w:rsidRPr="003B1097">
        <w:rPr>
          <w:rFonts w:cs="Times New Roman"/>
          <w:sz w:val="24"/>
          <w:szCs w:val="24"/>
        </w:rPr>
        <w:t xml:space="preserve">. Boston: </w:t>
      </w:r>
      <w:proofErr w:type="spellStart"/>
      <w:r w:rsidR="00BB3909" w:rsidRPr="003B1097">
        <w:rPr>
          <w:rFonts w:cs="Times New Roman"/>
          <w:sz w:val="24"/>
          <w:szCs w:val="24"/>
        </w:rPr>
        <w:t>Brill</w:t>
      </w:r>
      <w:proofErr w:type="spellEnd"/>
      <w:r w:rsidR="00BB3909" w:rsidRPr="003B1097">
        <w:rPr>
          <w:rFonts w:cs="Times New Roman"/>
          <w:sz w:val="24"/>
          <w:szCs w:val="24"/>
        </w:rPr>
        <w:t xml:space="preserve">, </w:t>
      </w:r>
      <w:r w:rsidR="00FA6D40">
        <w:rPr>
          <w:rFonts w:cs="Times New Roman"/>
          <w:sz w:val="24"/>
          <w:szCs w:val="24"/>
        </w:rPr>
        <w:t xml:space="preserve">2010. ISBN 90-041-8501-1. </w:t>
      </w:r>
    </w:p>
    <w:p w14:paraId="71D17593" w14:textId="1E988C0B"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WAYAN, </w:t>
      </w:r>
      <w:proofErr w:type="spellStart"/>
      <w:r w:rsidR="00BB3909" w:rsidRPr="003B1097">
        <w:rPr>
          <w:rFonts w:cs="Times New Roman"/>
          <w:sz w:val="24"/>
          <w:szCs w:val="24"/>
        </w:rPr>
        <w:t>Juniarta</w:t>
      </w:r>
      <w:proofErr w:type="spellEnd"/>
      <w:r w:rsidR="00BB3909" w:rsidRPr="003B1097">
        <w:rPr>
          <w:rFonts w:cs="Times New Roman"/>
          <w:sz w:val="24"/>
          <w:szCs w:val="24"/>
        </w:rPr>
        <w:t xml:space="preserve">. </w:t>
      </w:r>
      <w:proofErr w:type="spellStart"/>
      <w:r w:rsidR="00BB3909" w:rsidRPr="003B1097">
        <w:rPr>
          <w:rFonts w:cs="Times New Roman"/>
          <w:sz w:val="24"/>
          <w:szCs w:val="24"/>
        </w:rPr>
        <w:t>Japanese</w:t>
      </w:r>
      <w:proofErr w:type="spellEnd"/>
      <w:r w:rsidR="00BB3909" w:rsidRPr="003B1097">
        <w:rPr>
          <w:rFonts w:cs="Times New Roman"/>
          <w:sz w:val="24"/>
          <w:szCs w:val="24"/>
        </w:rPr>
        <w:t xml:space="preserve">, </w:t>
      </w:r>
      <w:proofErr w:type="spellStart"/>
      <w:r w:rsidR="00BB3909" w:rsidRPr="003B1097">
        <w:rPr>
          <w:rFonts w:cs="Times New Roman"/>
          <w:sz w:val="24"/>
          <w:szCs w:val="24"/>
        </w:rPr>
        <w:t>Balinese</w:t>
      </w:r>
      <w:proofErr w:type="spellEnd"/>
      <w:r w:rsidR="00BB3909" w:rsidRPr="003B1097">
        <w:rPr>
          <w:rFonts w:cs="Times New Roman"/>
          <w:sz w:val="24"/>
          <w:szCs w:val="24"/>
        </w:rPr>
        <w:t xml:space="preserve"> </w:t>
      </w:r>
      <w:proofErr w:type="spellStart"/>
      <w:r w:rsidR="00BB3909" w:rsidRPr="003B1097">
        <w:rPr>
          <w:rFonts w:cs="Times New Roman"/>
          <w:sz w:val="24"/>
          <w:szCs w:val="24"/>
        </w:rPr>
        <w:t>artists</w:t>
      </w:r>
      <w:proofErr w:type="spellEnd"/>
      <w:r w:rsidR="00BB3909" w:rsidRPr="003B1097">
        <w:rPr>
          <w:rFonts w:cs="Times New Roman"/>
          <w:sz w:val="24"/>
          <w:szCs w:val="24"/>
        </w:rPr>
        <w:t xml:space="preserve"> </w:t>
      </w:r>
      <w:proofErr w:type="spellStart"/>
      <w:r w:rsidR="00BB3909" w:rsidRPr="003B1097">
        <w:rPr>
          <w:rFonts w:cs="Times New Roman"/>
          <w:sz w:val="24"/>
          <w:szCs w:val="24"/>
        </w:rPr>
        <w:t>celebrate</w:t>
      </w:r>
      <w:proofErr w:type="spellEnd"/>
      <w:r w:rsidR="00BB3909" w:rsidRPr="003B1097">
        <w:rPr>
          <w:rFonts w:cs="Times New Roman"/>
          <w:sz w:val="24"/>
          <w:szCs w:val="24"/>
        </w:rPr>
        <w:t xml:space="preserve"> </w:t>
      </w:r>
      <w:proofErr w:type="spellStart"/>
      <w:r w:rsidR="00BB3909" w:rsidRPr="003B1097">
        <w:rPr>
          <w:rFonts w:cs="Times New Roman"/>
          <w:sz w:val="24"/>
          <w:szCs w:val="24"/>
        </w:rPr>
        <w:t>friendship</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Jakarta Post [online]. 1. 2. 2018 [cit. 2018-04-02]. Dostupné z: </w:t>
      </w:r>
      <w:hyperlink r:id="rId14" w:history="1">
        <w:r w:rsidR="00BB3909" w:rsidRPr="003B1097">
          <w:rPr>
            <w:rStyle w:val="Hypertextovodkaz"/>
            <w:rFonts w:cs="Times New Roman"/>
            <w:sz w:val="24"/>
            <w:szCs w:val="24"/>
          </w:rPr>
          <w:t>http://www.thejakartapost.com/life/2018/02/01/japanese-balinese-artists-celebrate-friendship.html</w:t>
        </w:r>
      </w:hyperlink>
    </w:p>
    <w:p w14:paraId="0B988F5A" w14:textId="4965C81B"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w:t>
      </w:r>
      <w:proofErr w:type="spellStart"/>
      <w:r w:rsidR="00BB3909" w:rsidRPr="003B1097">
        <w:rPr>
          <w:rFonts w:cs="Times New Roman"/>
          <w:sz w:val="24"/>
          <w:szCs w:val="24"/>
        </w:rPr>
        <w:t>Wonderful</w:t>
      </w:r>
      <w:proofErr w:type="spellEnd"/>
      <w:r w:rsidR="00BB3909" w:rsidRPr="003B1097">
        <w:rPr>
          <w:rFonts w:cs="Times New Roman"/>
          <w:sz w:val="24"/>
          <w:szCs w:val="24"/>
        </w:rPr>
        <w:t xml:space="preserve"> </w:t>
      </w:r>
      <w:proofErr w:type="spellStart"/>
      <w:r w:rsidR="00BB3909" w:rsidRPr="003B1097">
        <w:rPr>
          <w:rFonts w:cs="Times New Roman"/>
          <w:sz w:val="24"/>
          <w:szCs w:val="24"/>
        </w:rPr>
        <w:t>Indonesia</w:t>
      </w:r>
      <w:proofErr w:type="spellEnd"/>
      <w:r w:rsidR="00BB3909" w:rsidRPr="003B1097">
        <w:rPr>
          <w:rFonts w:cs="Times New Roman"/>
          <w:sz w:val="24"/>
          <w:szCs w:val="24"/>
        </w:rPr>
        <w:t xml:space="preserve">' </w:t>
      </w:r>
      <w:proofErr w:type="spellStart"/>
      <w:r w:rsidR="00BB3909" w:rsidRPr="003B1097">
        <w:rPr>
          <w:rFonts w:cs="Times New Roman"/>
          <w:sz w:val="24"/>
          <w:szCs w:val="24"/>
        </w:rPr>
        <w:t>Tourism</w:t>
      </w:r>
      <w:proofErr w:type="spellEnd"/>
      <w:r w:rsidR="00BB3909" w:rsidRPr="003B1097">
        <w:rPr>
          <w:rFonts w:cs="Times New Roman"/>
          <w:sz w:val="24"/>
          <w:szCs w:val="24"/>
        </w:rPr>
        <w:t xml:space="preserve"> </w:t>
      </w:r>
      <w:proofErr w:type="spellStart"/>
      <w:r w:rsidR="00BB3909" w:rsidRPr="003B1097">
        <w:rPr>
          <w:rFonts w:cs="Times New Roman"/>
          <w:sz w:val="24"/>
          <w:szCs w:val="24"/>
        </w:rPr>
        <w:t>Promotion</w:t>
      </w:r>
      <w:proofErr w:type="spellEnd"/>
      <w:r w:rsidR="00BB3909" w:rsidRPr="003B1097">
        <w:rPr>
          <w:rFonts w:cs="Times New Roman"/>
          <w:sz w:val="24"/>
          <w:szCs w:val="24"/>
        </w:rPr>
        <w:t xml:space="preserve"> </w:t>
      </w:r>
      <w:proofErr w:type="spellStart"/>
      <w:r w:rsidR="00BB3909" w:rsidRPr="003B1097">
        <w:rPr>
          <w:rFonts w:cs="Times New Roman"/>
          <w:sz w:val="24"/>
          <w:szCs w:val="24"/>
        </w:rPr>
        <w:t>at</w:t>
      </w:r>
      <w:proofErr w:type="spellEnd"/>
      <w:r w:rsidR="00BB3909" w:rsidRPr="003B1097">
        <w:rPr>
          <w:rFonts w:cs="Times New Roman"/>
          <w:sz w:val="24"/>
          <w:szCs w:val="24"/>
        </w:rPr>
        <w:t xml:space="preserve"> </w:t>
      </w:r>
      <w:proofErr w:type="spellStart"/>
      <w:r w:rsidR="00BB3909" w:rsidRPr="003B1097">
        <w:rPr>
          <w:rFonts w:cs="Times New Roman"/>
          <w:sz w:val="24"/>
          <w:szCs w:val="24"/>
        </w:rPr>
        <w:t>Tokyo's</w:t>
      </w:r>
      <w:proofErr w:type="spellEnd"/>
      <w:r w:rsidR="00BB3909" w:rsidRPr="003B1097">
        <w:rPr>
          <w:rFonts w:cs="Times New Roman"/>
          <w:sz w:val="24"/>
          <w:szCs w:val="24"/>
        </w:rPr>
        <w:t xml:space="preserve"> </w:t>
      </w:r>
      <w:proofErr w:type="spellStart"/>
      <w:r w:rsidR="00BB3909" w:rsidRPr="003B1097">
        <w:rPr>
          <w:rFonts w:cs="Times New Roman"/>
          <w:sz w:val="24"/>
          <w:szCs w:val="24"/>
        </w:rPr>
        <w:t>Shibuya</w:t>
      </w:r>
      <w:proofErr w:type="spellEnd"/>
      <w:r w:rsidR="00BB3909" w:rsidRPr="003B1097">
        <w:rPr>
          <w:rFonts w:cs="Times New Roman"/>
          <w:sz w:val="24"/>
          <w:szCs w:val="24"/>
        </w:rPr>
        <w:t xml:space="preserve"> </w:t>
      </w:r>
      <w:proofErr w:type="spellStart"/>
      <w:r w:rsidR="00BB3909" w:rsidRPr="003B1097">
        <w:rPr>
          <w:rFonts w:cs="Times New Roman"/>
          <w:sz w:val="24"/>
          <w:szCs w:val="24"/>
        </w:rPr>
        <w:t>Crossing</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Jakarta Globe [online]. 2017 [cit. 2018-04-02]. Dostupné z: Dostupné z: </w:t>
      </w:r>
      <w:hyperlink r:id="rId15" w:history="1">
        <w:r w:rsidR="00BB3909" w:rsidRPr="003B1097">
          <w:rPr>
            <w:rStyle w:val="Hypertextovodkaz"/>
            <w:rFonts w:cs="Times New Roman"/>
            <w:sz w:val="24"/>
            <w:szCs w:val="24"/>
          </w:rPr>
          <w:t>http://jakartaglobe.id/features/indonesia-looks-japans-example-boost-tourism-minister</w:t>
        </w:r>
      </w:hyperlink>
    </w:p>
    <w:p w14:paraId="76C0286A" w14:textId="663AA957" w:rsidR="00BB3909" w:rsidRPr="003B1097" w:rsidRDefault="00A117D9" w:rsidP="00BB3909">
      <w:pPr>
        <w:pStyle w:val="Odstavecseseznamem"/>
        <w:numPr>
          <w:ilvl w:val="0"/>
          <w:numId w:val="3"/>
        </w:numPr>
        <w:rPr>
          <w:rFonts w:cs="Times New Roman"/>
          <w:sz w:val="24"/>
          <w:szCs w:val="24"/>
        </w:rPr>
      </w:pPr>
      <w:r>
        <w:rPr>
          <w:rFonts w:cs="Times New Roman"/>
          <w:sz w:val="24"/>
          <w:szCs w:val="24"/>
        </w:rPr>
        <w:t xml:space="preserve"> </w:t>
      </w:r>
      <w:r w:rsidR="00BB3909" w:rsidRPr="003B1097">
        <w:rPr>
          <w:rFonts w:cs="Times New Roman"/>
          <w:sz w:val="24"/>
          <w:szCs w:val="24"/>
        </w:rPr>
        <w:t xml:space="preserve">YAHUDA, Michael B.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international</w:t>
      </w:r>
      <w:proofErr w:type="spellEnd"/>
      <w:r w:rsidR="00BB3909" w:rsidRPr="003B1097">
        <w:rPr>
          <w:rFonts w:cs="Times New Roman"/>
          <w:sz w:val="24"/>
          <w:szCs w:val="24"/>
        </w:rPr>
        <w:t xml:space="preserve"> </w:t>
      </w:r>
      <w:proofErr w:type="spellStart"/>
      <w:r w:rsidR="00BB3909" w:rsidRPr="003B1097">
        <w:rPr>
          <w:rFonts w:cs="Times New Roman"/>
          <w:sz w:val="24"/>
          <w:szCs w:val="24"/>
        </w:rPr>
        <w:t>politics</w:t>
      </w:r>
      <w:proofErr w:type="spellEnd"/>
      <w:r w:rsidR="00BB3909" w:rsidRPr="003B1097">
        <w:rPr>
          <w:rFonts w:cs="Times New Roman"/>
          <w:sz w:val="24"/>
          <w:szCs w:val="24"/>
        </w:rPr>
        <w:t xml:space="preserve"> </w:t>
      </w:r>
      <w:proofErr w:type="spellStart"/>
      <w:r w:rsidR="00BB3909" w:rsidRPr="003B1097">
        <w:rPr>
          <w:rFonts w:cs="Times New Roman"/>
          <w:sz w:val="24"/>
          <w:szCs w:val="24"/>
        </w:rPr>
        <w:t>of</w:t>
      </w:r>
      <w:proofErr w:type="spellEnd"/>
      <w:r w:rsidR="00BB3909" w:rsidRPr="003B1097">
        <w:rPr>
          <w:rFonts w:cs="Times New Roman"/>
          <w:sz w:val="24"/>
          <w:szCs w:val="24"/>
        </w:rPr>
        <w:t xml:space="preserve"> </w:t>
      </w:r>
      <w:proofErr w:type="spellStart"/>
      <w:r w:rsidR="00BB3909" w:rsidRPr="003B1097">
        <w:rPr>
          <w:rFonts w:cs="Times New Roman"/>
          <w:sz w:val="24"/>
          <w:szCs w:val="24"/>
        </w:rPr>
        <w:t>the</w:t>
      </w:r>
      <w:proofErr w:type="spellEnd"/>
      <w:r w:rsidR="00BB3909" w:rsidRPr="003B1097">
        <w:rPr>
          <w:rFonts w:cs="Times New Roman"/>
          <w:sz w:val="24"/>
          <w:szCs w:val="24"/>
        </w:rPr>
        <w:t xml:space="preserve"> </w:t>
      </w:r>
      <w:proofErr w:type="spellStart"/>
      <w:r w:rsidR="00BB3909" w:rsidRPr="003B1097">
        <w:rPr>
          <w:rFonts w:cs="Times New Roman"/>
          <w:sz w:val="24"/>
          <w:szCs w:val="24"/>
        </w:rPr>
        <w:t>Asia-Pacific</w:t>
      </w:r>
      <w:proofErr w:type="spellEnd"/>
      <w:r w:rsidR="00BB3909" w:rsidRPr="003B1097">
        <w:rPr>
          <w:rFonts w:cs="Times New Roman"/>
          <w:sz w:val="24"/>
          <w:szCs w:val="24"/>
        </w:rPr>
        <w:t xml:space="preserve">. 3rd and </w:t>
      </w:r>
      <w:proofErr w:type="spellStart"/>
      <w:r w:rsidR="00BB3909" w:rsidRPr="003B1097">
        <w:rPr>
          <w:rFonts w:cs="Times New Roman"/>
          <w:sz w:val="24"/>
          <w:szCs w:val="24"/>
        </w:rPr>
        <w:t>rev</w:t>
      </w:r>
      <w:proofErr w:type="spellEnd"/>
      <w:r w:rsidR="00BB3909" w:rsidRPr="003B1097">
        <w:rPr>
          <w:rFonts w:cs="Times New Roman"/>
          <w:sz w:val="24"/>
          <w:szCs w:val="24"/>
        </w:rPr>
        <w:t xml:space="preserve">. </w:t>
      </w:r>
      <w:proofErr w:type="spellStart"/>
      <w:r w:rsidR="00BB3909" w:rsidRPr="003B1097">
        <w:rPr>
          <w:rFonts w:cs="Times New Roman"/>
          <w:sz w:val="24"/>
          <w:szCs w:val="24"/>
        </w:rPr>
        <w:t>ed</w:t>
      </w:r>
      <w:proofErr w:type="spellEnd"/>
      <w:r w:rsidR="00BB3909" w:rsidRPr="003B1097">
        <w:rPr>
          <w:rFonts w:cs="Times New Roman"/>
          <w:sz w:val="24"/>
          <w:szCs w:val="24"/>
        </w:rPr>
        <w:t xml:space="preserve">. New York: </w:t>
      </w:r>
      <w:proofErr w:type="spellStart"/>
      <w:r w:rsidR="00BB3909" w:rsidRPr="003B1097">
        <w:rPr>
          <w:rFonts w:cs="Times New Roman"/>
          <w:sz w:val="24"/>
          <w:szCs w:val="24"/>
        </w:rPr>
        <w:t>Routledge</w:t>
      </w:r>
      <w:proofErr w:type="spellEnd"/>
      <w:r w:rsidR="00BB3909" w:rsidRPr="003B1097">
        <w:rPr>
          <w:rFonts w:cs="Times New Roman"/>
          <w:sz w:val="24"/>
          <w:szCs w:val="24"/>
        </w:rPr>
        <w:t xml:space="preserve">, 2011. ISBN 04-154-7480-9. </w:t>
      </w:r>
    </w:p>
    <w:sectPr w:rsidR="00BB3909" w:rsidRPr="003B1097" w:rsidSect="00E76E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BCC3" w14:textId="77777777" w:rsidR="00E4304E" w:rsidRDefault="00E4304E" w:rsidP="003266F4">
      <w:pPr>
        <w:spacing w:after="0" w:line="240" w:lineRule="auto"/>
      </w:pPr>
      <w:r>
        <w:separator/>
      </w:r>
    </w:p>
  </w:endnote>
  <w:endnote w:type="continuationSeparator" w:id="0">
    <w:p w14:paraId="7A7DDB4A" w14:textId="77777777" w:rsidR="00E4304E" w:rsidRDefault="00E4304E" w:rsidP="0032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482196"/>
      <w:docPartObj>
        <w:docPartGallery w:val="Page Numbers (Bottom of Page)"/>
        <w:docPartUnique/>
      </w:docPartObj>
    </w:sdtPr>
    <w:sdtEndPr/>
    <w:sdtContent>
      <w:p w14:paraId="3B05C71D" w14:textId="13059277" w:rsidR="00C717DE" w:rsidRDefault="00C717DE">
        <w:pPr>
          <w:pStyle w:val="Zpat"/>
        </w:pPr>
        <w:r>
          <w:fldChar w:fldCharType="begin"/>
        </w:r>
        <w:r>
          <w:instrText>PAGE   \* MERGEFORMAT</w:instrText>
        </w:r>
        <w:r>
          <w:fldChar w:fldCharType="separate"/>
        </w:r>
        <w:r w:rsidR="00A117D9">
          <w:rPr>
            <w:noProof/>
          </w:rPr>
          <w:t>21</w:t>
        </w:r>
        <w:r>
          <w:fldChar w:fldCharType="end"/>
        </w:r>
      </w:p>
    </w:sdtContent>
  </w:sdt>
  <w:p w14:paraId="725D9C77" w14:textId="77777777" w:rsidR="00C717DE" w:rsidRDefault="00C71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53641" w14:textId="77777777" w:rsidR="00E4304E" w:rsidRDefault="00E4304E" w:rsidP="003266F4">
      <w:pPr>
        <w:spacing w:after="0" w:line="240" w:lineRule="auto"/>
      </w:pPr>
      <w:r>
        <w:separator/>
      </w:r>
    </w:p>
  </w:footnote>
  <w:footnote w:type="continuationSeparator" w:id="0">
    <w:p w14:paraId="3A88E6D9" w14:textId="77777777" w:rsidR="00E4304E" w:rsidRDefault="00E4304E" w:rsidP="003266F4">
      <w:pPr>
        <w:spacing w:after="0" w:line="240" w:lineRule="auto"/>
      </w:pPr>
      <w:r>
        <w:continuationSeparator/>
      </w:r>
    </w:p>
  </w:footnote>
  <w:footnote w:id="1">
    <w:p w14:paraId="16EAEDFF" w14:textId="29A34FED"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color w:val="222222"/>
          <w:shd w:val="clear" w:color="auto" w:fill="FFFFFF"/>
        </w:rPr>
        <w:t>REISCHAUER, Edwin O. a Albert M. CRAIG. Dějiny Japonska. Vyd. 2., dopl. Přeložil David LABUS, přeložil Jan SÝKORA. Praha: NLN, Nakladatelství Lidové noviny, 2012, 476 s. Dějiny států. ISBN 978-80-7106-513-5. s. 246.</w:t>
      </w:r>
    </w:p>
  </w:footnote>
  <w:footnote w:id="2">
    <w:p w14:paraId="6CE6A163" w14:textId="3DF3481C"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The World Factbook. Central Intelligence [online]. [cit. 2018-04-02]. Dostupné z: https://www.cia.gov/library/publications/the-world-factbook/geos/id.html</w:t>
      </w:r>
      <w:r>
        <w:rPr>
          <w:rFonts w:cs="Times New Roman"/>
        </w:rPr>
        <w:t>.</w:t>
      </w:r>
    </w:p>
  </w:footnote>
  <w:footnote w:id="3">
    <w:p w14:paraId="00E4558B" w14:textId="5F45FA1A"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Japan-Indonesia Relations: Basic Data. Ministry of Foreign Affairs of Japan [online]. Tokio [cit. 2018-04-02]. Dostupné z: http://www.mofa.go.jp/region/asia-paci/indonesia/data.html</w:t>
      </w:r>
      <w:r>
        <w:rPr>
          <w:rFonts w:cs="Times New Roman"/>
        </w:rPr>
        <w:t>.</w:t>
      </w:r>
    </w:p>
  </w:footnote>
  <w:footnote w:id="4">
    <w:p w14:paraId="497B7260" w14:textId="4E87DB09"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SUDŌ, Sueo. The international relations of Japan and South East Asia: Forging a new regionalism. New York: Routledge, 2002. ISBN 04-152-5581-3. s. 1.</w:t>
      </w:r>
    </w:p>
  </w:footnote>
  <w:footnote w:id="5">
    <w:p w14:paraId="4D13294F" w14:textId="4EF9D521"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JOHN W. DOWER. War without mercy: race and power in the Pacific war. New York: Pantheon Books, 1986. ISBN 00-754-1652-2. s. 295.</w:t>
      </w:r>
    </w:p>
  </w:footnote>
  <w:footnote w:id="6">
    <w:p w14:paraId="3023E46B" w14:textId="085F3B78"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吉田</w:t>
      </w:r>
      <w:r w:rsidRPr="00F5548B">
        <w:rPr>
          <w:rFonts w:cs="Times New Roman"/>
        </w:rPr>
        <w:t xml:space="preserve"> </w:t>
      </w:r>
      <w:r w:rsidRPr="00F5548B">
        <w:rPr>
          <w:rFonts w:cs="Times New Roman"/>
        </w:rPr>
        <w:t>茂</w:t>
      </w:r>
      <w:r w:rsidRPr="00F5548B">
        <w:rPr>
          <w:rFonts w:cs="Times New Roman"/>
        </w:rPr>
        <w:t xml:space="preserve"> 1878–1967</w:t>
      </w:r>
    </w:p>
  </w:footnote>
  <w:footnote w:id="7">
    <w:p w14:paraId="64B1B2D0" w14:textId="4F833018"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ODA je jedna z přidružených organizací OECD, která jednoduše řečeno přerozděluje peníze z ekonomicky vyspělých zemí jako je Japonsko do nově industrializovaných států, jakými jsou víceméně všechny země ASEAN. Japonsko je dlouhodobě jedním z největších přispěvatelů do fondů ODA.</w:t>
      </w:r>
    </w:p>
  </w:footnote>
  <w:footnote w:id="8">
    <w:p w14:paraId="6098BCD5" w14:textId="6FEFA452"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SUDŌ, Sueo. The international relations of Japan and South East Asia: Forging a new regionalism. New York: Routledge, 2002. ISBN 04-152-5581-3. s. 2.</w:t>
      </w:r>
    </w:p>
  </w:footnote>
  <w:footnote w:id="9">
    <w:p w14:paraId="5E9131A9" w14:textId="7A04582A"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w:t>
      </w:r>
      <w:r>
        <w:rPr>
          <w:rFonts w:cs="Times New Roman"/>
        </w:rPr>
        <w:t xml:space="preserve">SUDŌ, </w:t>
      </w:r>
      <w:proofErr w:type="spellStart"/>
      <w:r>
        <w:rPr>
          <w:rFonts w:cs="Times New Roman"/>
        </w:rPr>
        <w:t>Sueo</w:t>
      </w:r>
      <w:proofErr w:type="spellEnd"/>
      <w:r>
        <w:rPr>
          <w:rFonts w:cs="Times New Roman"/>
        </w:rPr>
        <w:t>.</w:t>
      </w:r>
      <w:r w:rsidRPr="00F5548B">
        <w:rPr>
          <w:rFonts w:cs="Times New Roman"/>
        </w:rPr>
        <w:t xml:space="preserve"> </w:t>
      </w:r>
      <w:proofErr w:type="spellStart"/>
      <w:r w:rsidRPr="00F5548B">
        <w:rPr>
          <w:rFonts w:cs="Times New Roman"/>
        </w:rPr>
        <w:t>The</w:t>
      </w:r>
      <w:proofErr w:type="spellEnd"/>
      <w:r w:rsidRPr="00F5548B">
        <w:rPr>
          <w:rFonts w:cs="Times New Roman"/>
        </w:rPr>
        <w:t xml:space="preserve"> </w:t>
      </w:r>
      <w:proofErr w:type="spellStart"/>
      <w:r w:rsidRPr="00F5548B">
        <w:rPr>
          <w:rFonts w:cs="Times New Roman"/>
        </w:rPr>
        <w:t>international</w:t>
      </w:r>
      <w:proofErr w:type="spellEnd"/>
      <w:r w:rsidRPr="00F5548B">
        <w:rPr>
          <w:rFonts w:cs="Times New Roman"/>
        </w:rPr>
        <w:t xml:space="preserve"> relations </w:t>
      </w:r>
      <w:proofErr w:type="spellStart"/>
      <w:r w:rsidRPr="00F5548B">
        <w:rPr>
          <w:rFonts w:cs="Times New Roman"/>
        </w:rPr>
        <w:t>of</w:t>
      </w:r>
      <w:proofErr w:type="spellEnd"/>
      <w:r w:rsidRPr="00F5548B">
        <w:rPr>
          <w:rFonts w:cs="Times New Roman"/>
        </w:rPr>
        <w:t xml:space="preserve"> Japan and </w:t>
      </w:r>
      <w:proofErr w:type="spellStart"/>
      <w:r w:rsidRPr="00F5548B">
        <w:rPr>
          <w:rFonts w:cs="Times New Roman"/>
        </w:rPr>
        <w:t>South</w:t>
      </w:r>
      <w:proofErr w:type="spellEnd"/>
      <w:r w:rsidRPr="00F5548B">
        <w:rPr>
          <w:rFonts w:cs="Times New Roman"/>
        </w:rPr>
        <w:t xml:space="preserve"> East </w:t>
      </w:r>
      <w:proofErr w:type="spellStart"/>
      <w:r w:rsidRPr="00F5548B">
        <w:rPr>
          <w:rFonts w:cs="Times New Roman"/>
        </w:rPr>
        <w:t>Asia</w:t>
      </w:r>
      <w:proofErr w:type="spellEnd"/>
      <w:r w:rsidRPr="00F5548B">
        <w:rPr>
          <w:rFonts w:cs="Times New Roman"/>
        </w:rPr>
        <w:t xml:space="preserve">: </w:t>
      </w:r>
      <w:proofErr w:type="spellStart"/>
      <w:r w:rsidRPr="00F5548B">
        <w:rPr>
          <w:rFonts w:cs="Times New Roman"/>
        </w:rPr>
        <w:t>Forging</w:t>
      </w:r>
      <w:proofErr w:type="spellEnd"/>
      <w:r w:rsidRPr="00F5548B">
        <w:rPr>
          <w:rFonts w:cs="Times New Roman"/>
        </w:rPr>
        <w:t xml:space="preserve"> a </w:t>
      </w:r>
      <w:proofErr w:type="spellStart"/>
      <w:r w:rsidRPr="00F5548B">
        <w:rPr>
          <w:rFonts w:cs="Times New Roman"/>
        </w:rPr>
        <w:t>new</w:t>
      </w:r>
      <w:proofErr w:type="spellEnd"/>
      <w:r w:rsidRPr="00F5548B">
        <w:rPr>
          <w:rFonts w:cs="Times New Roman"/>
        </w:rPr>
        <w:t xml:space="preserve"> </w:t>
      </w:r>
      <w:proofErr w:type="spellStart"/>
      <w:r w:rsidRPr="00F5548B">
        <w:rPr>
          <w:rFonts w:cs="Times New Roman"/>
        </w:rPr>
        <w:t>regionalism</w:t>
      </w:r>
      <w:proofErr w:type="spellEnd"/>
      <w:r w:rsidRPr="00F5548B">
        <w:rPr>
          <w:rFonts w:cs="Times New Roman"/>
        </w:rPr>
        <w:t xml:space="preserve">. New York: </w:t>
      </w:r>
      <w:proofErr w:type="spellStart"/>
      <w:r w:rsidRPr="00F5548B">
        <w:rPr>
          <w:rFonts w:cs="Times New Roman"/>
        </w:rPr>
        <w:t>Routledge</w:t>
      </w:r>
      <w:proofErr w:type="spellEnd"/>
      <w:r w:rsidRPr="00F5548B">
        <w:rPr>
          <w:rFonts w:cs="Times New Roman"/>
        </w:rPr>
        <w:t>, 2002. ISBN 04-152-5581-3</w:t>
      </w:r>
      <w:r>
        <w:rPr>
          <w:rFonts w:cs="Times New Roman"/>
        </w:rPr>
        <w:t xml:space="preserve">. </w:t>
      </w:r>
      <w:r w:rsidRPr="00F5548B">
        <w:rPr>
          <w:rFonts w:cs="Times New Roman"/>
        </w:rPr>
        <w:t>s. 3.</w:t>
      </w:r>
    </w:p>
  </w:footnote>
  <w:footnote w:id="10">
    <w:p w14:paraId="3EA41BB1" w14:textId="508C5118" w:rsidR="00C717DE" w:rsidRPr="00F5548B" w:rsidRDefault="00C717DE">
      <w:pPr>
        <w:pStyle w:val="Textpoznpodarou"/>
        <w:rPr>
          <w:rFonts w:eastAsia="DengXian" w:cs="Times New Roman"/>
          <w:lang w:eastAsia="zh-CN"/>
        </w:rPr>
      </w:pPr>
      <w:r w:rsidRPr="00F5548B">
        <w:rPr>
          <w:rStyle w:val="Znakapoznpodarou"/>
          <w:rFonts w:cs="Times New Roman"/>
        </w:rPr>
        <w:footnoteRef/>
      </w:r>
      <w:r w:rsidRPr="00F5548B">
        <w:rPr>
          <w:rFonts w:cs="Times New Roman"/>
        </w:rPr>
        <w:t xml:space="preserve"> </w:t>
      </w:r>
      <w:r w:rsidRPr="00F5548B">
        <w:rPr>
          <w:rFonts w:cs="Times New Roman"/>
        </w:rPr>
        <w:t>岸信介</w:t>
      </w:r>
      <w:r w:rsidRPr="00F5548B">
        <w:rPr>
          <w:rFonts w:eastAsia="DengXian" w:cs="Times New Roman"/>
          <w:lang w:eastAsia="zh-CN"/>
        </w:rPr>
        <w:t xml:space="preserve"> 1896–1987</w:t>
      </w:r>
    </w:p>
  </w:footnote>
  <w:footnote w:id="11">
    <w:p w14:paraId="2A417865" w14:textId="4C76E593" w:rsidR="00C717DE" w:rsidRPr="00F5548B" w:rsidRDefault="00C717DE" w:rsidP="00357942">
      <w:pPr>
        <w:pStyle w:val="Textpoznpodarou"/>
        <w:rPr>
          <w:rFonts w:eastAsia="DengXian" w:cs="Times New Roman"/>
          <w:lang w:eastAsia="zh-CN"/>
        </w:rPr>
      </w:pPr>
      <w:r w:rsidRPr="00F5548B">
        <w:rPr>
          <w:rStyle w:val="Znakapoznpodarou"/>
          <w:rFonts w:cs="Times New Roman"/>
        </w:rPr>
        <w:footnoteRef/>
      </w:r>
      <w:r w:rsidRPr="00F5548B">
        <w:rPr>
          <w:rFonts w:cs="Times New Roman"/>
          <w:lang w:eastAsia="zh-CN"/>
        </w:rPr>
        <w:t xml:space="preserve"> </w:t>
      </w:r>
      <w:r w:rsidRPr="00F5548B">
        <w:rPr>
          <w:rFonts w:cs="Times New Roman"/>
          <w:lang w:eastAsia="zh-CN"/>
        </w:rPr>
        <w:t>雁行形態論</w:t>
      </w:r>
      <w:r w:rsidRPr="00F5548B">
        <w:rPr>
          <w:rFonts w:eastAsia="DengXian" w:cs="Times New Roman"/>
          <w:lang w:eastAsia="zh-CN"/>
        </w:rPr>
        <w:t xml:space="preserve"> – </w:t>
      </w:r>
      <w:r w:rsidRPr="00F5548B">
        <w:rPr>
          <w:rFonts w:eastAsia="DengXian" w:cs="Times New Roman"/>
          <w:i/>
          <w:lang w:eastAsia="zh-CN"/>
        </w:rPr>
        <w:t>gankó keitairon</w:t>
      </w:r>
      <w:r w:rsidRPr="00F5548B">
        <w:rPr>
          <w:rFonts w:eastAsia="DengXian" w:cs="Times New Roman"/>
          <w:lang w:eastAsia="zh-CN"/>
        </w:rPr>
        <w:t xml:space="preserve">. Ekonomická teorie vypracovaná již ve 30. letech v době sílícího militarismu, založená na svrchovanosti Japonska jako ekonomickém a potažmo politickém vůdci celé Asie. Ve stručnosti říká, že kapitál z vyspělého Japonska se postupně přesouvá do sousedních zemí, které bohatnou a následně sami investují ve svých sousedních zemí čímž se ekonomicky postupně zvedá celý kontinent. </w:t>
      </w:r>
    </w:p>
  </w:footnote>
  <w:footnote w:id="12">
    <w:p w14:paraId="16593848" w14:textId="0BEF258F"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TŌGŌ, Kazuhiko. Japan's foreign policy, 1945-2009: The quest for a proactive policy. 3rd extended ed. Boston: Brill, 2010. ISBN 90-041-8501-1. s. 193.</w:t>
      </w:r>
    </w:p>
  </w:footnote>
  <w:footnote w:id="13">
    <w:p w14:paraId="032B0B06" w14:textId="11073FB9"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lang w:eastAsia="zh-CN"/>
        </w:rPr>
        <w:t xml:space="preserve"> SUDŌ, Sueo. The international relations of Japan and South East Asia: Forging a new regionalism. New York: Routledge, 2002. ISBN 04-152-5581-3. s. 4.</w:t>
      </w:r>
    </w:p>
  </w:footnote>
  <w:footnote w:id="14">
    <w:p w14:paraId="6E23C5C1" w14:textId="21A88C14"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HOOK, Glenn D., Julie GILSON, Christopher W. HUGHES a Hugo DOBSON. Japan's international relations. 3. ed. Milton Park, Abingdon, Oxon: Routledge, 2011. ISBN 04-155-8743-3. s. 176.</w:t>
      </w:r>
    </w:p>
  </w:footnote>
  <w:footnote w:id="15">
    <w:p w14:paraId="55E17847" w14:textId="27251C6D" w:rsidR="00C717DE" w:rsidRPr="00F5548B" w:rsidRDefault="00C717DE" w:rsidP="00357942">
      <w:pPr>
        <w:pStyle w:val="Textpoznpodarou"/>
        <w:rPr>
          <w:rFonts w:cs="Times New Roman"/>
        </w:rPr>
      </w:pPr>
      <w:r w:rsidRPr="00F5548B">
        <w:rPr>
          <w:rStyle w:val="Znakapoznpodarou"/>
          <w:rFonts w:cs="Times New Roman"/>
        </w:rPr>
        <w:footnoteRef/>
      </w:r>
      <w:r>
        <w:rPr>
          <w:rFonts w:cs="Times New Roman"/>
        </w:rPr>
        <w:t xml:space="preserve"> </w:t>
      </w:r>
      <w:r w:rsidRPr="00FA6D40">
        <w:rPr>
          <w:rFonts w:cs="Times New Roman"/>
        </w:rPr>
        <w:t xml:space="preserve">TŌGŌ, </w:t>
      </w:r>
      <w:proofErr w:type="spellStart"/>
      <w:r w:rsidRPr="00FA6D40">
        <w:rPr>
          <w:rFonts w:cs="Times New Roman"/>
        </w:rPr>
        <w:t>Kazuhiko</w:t>
      </w:r>
      <w:proofErr w:type="spellEnd"/>
      <w:r w:rsidRPr="00FA6D40">
        <w:rPr>
          <w:rFonts w:cs="Times New Roman"/>
        </w:rPr>
        <w:t xml:space="preserve">. </w:t>
      </w:r>
      <w:proofErr w:type="spellStart"/>
      <w:r w:rsidRPr="00FA6D40">
        <w:rPr>
          <w:rFonts w:cs="Times New Roman"/>
        </w:rPr>
        <w:t>Japan's</w:t>
      </w:r>
      <w:proofErr w:type="spellEnd"/>
      <w:r w:rsidRPr="00FA6D40">
        <w:rPr>
          <w:rFonts w:cs="Times New Roman"/>
        </w:rPr>
        <w:t xml:space="preserve"> </w:t>
      </w:r>
      <w:proofErr w:type="spellStart"/>
      <w:r w:rsidRPr="00FA6D40">
        <w:rPr>
          <w:rFonts w:cs="Times New Roman"/>
        </w:rPr>
        <w:t>foreign</w:t>
      </w:r>
      <w:proofErr w:type="spellEnd"/>
      <w:r w:rsidRPr="00FA6D40">
        <w:rPr>
          <w:rFonts w:cs="Times New Roman"/>
        </w:rPr>
        <w:t xml:space="preserve"> </w:t>
      </w:r>
      <w:proofErr w:type="spellStart"/>
      <w:r w:rsidRPr="00FA6D40">
        <w:rPr>
          <w:rFonts w:cs="Times New Roman"/>
        </w:rPr>
        <w:t>policy</w:t>
      </w:r>
      <w:proofErr w:type="spellEnd"/>
      <w:r w:rsidRPr="00FA6D40">
        <w:rPr>
          <w:rFonts w:cs="Times New Roman"/>
        </w:rPr>
        <w:t xml:space="preserve">, 1945-2009: </w:t>
      </w:r>
      <w:proofErr w:type="spellStart"/>
      <w:r w:rsidRPr="00FA6D40">
        <w:rPr>
          <w:rFonts w:cs="Times New Roman"/>
        </w:rPr>
        <w:t>the</w:t>
      </w:r>
      <w:proofErr w:type="spellEnd"/>
      <w:r w:rsidRPr="00FA6D40">
        <w:rPr>
          <w:rFonts w:cs="Times New Roman"/>
        </w:rPr>
        <w:t xml:space="preserve"> </w:t>
      </w:r>
      <w:proofErr w:type="spellStart"/>
      <w:r w:rsidRPr="00FA6D40">
        <w:rPr>
          <w:rFonts w:cs="Times New Roman"/>
        </w:rPr>
        <w:t>quest</w:t>
      </w:r>
      <w:proofErr w:type="spellEnd"/>
      <w:r w:rsidRPr="00FA6D40">
        <w:rPr>
          <w:rFonts w:cs="Times New Roman"/>
        </w:rPr>
        <w:t xml:space="preserve"> </w:t>
      </w:r>
      <w:proofErr w:type="spellStart"/>
      <w:r w:rsidRPr="00FA6D40">
        <w:rPr>
          <w:rFonts w:cs="Times New Roman"/>
        </w:rPr>
        <w:t>for</w:t>
      </w:r>
      <w:proofErr w:type="spellEnd"/>
      <w:r w:rsidRPr="00FA6D40">
        <w:rPr>
          <w:rFonts w:cs="Times New Roman"/>
        </w:rPr>
        <w:t xml:space="preserve"> a </w:t>
      </w:r>
      <w:proofErr w:type="spellStart"/>
      <w:r w:rsidRPr="00FA6D40">
        <w:rPr>
          <w:rFonts w:cs="Times New Roman"/>
        </w:rPr>
        <w:t>proactive</w:t>
      </w:r>
      <w:proofErr w:type="spellEnd"/>
      <w:r w:rsidRPr="00FA6D40">
        <w:rPr>
          <w:rFonts w:cs="Times New Roman"/>
        </w:rPr>
        <w:t xml:space="preserve"> </w:t>
      </w:r>
      <w:proofErr w:type="spellStart"/>
      <w:r w:rsidRPr="00FA6D40">
        <w:rPr>
          <w:rFonts w:cs="Times New Roman"/>
        </w:rPr>
        <w:t>policy</w:t>
      </w:r>
      <w:proofErr w:type="spellEnd"/>
      <w:r w:rsidRPr="00FA6D40">
        <w:rPr>
          <w:rFonts w:cs="Times New Roman"/>
        </w:rPr>
        <w:t xml:space="preserve">. 3rd </w:t>
      </w:r>
      <w:proofErr w:type="spellStart"/>
      <w:r w:rsidRPr="00FA6D40">
        <w:rPr>
          <w:rFonts w:cs="Times New Roman"/>
        </w:rPr>
        <w:t>extended</w:t>
      </w:r>
      <w:proofErr w:type="spellEnd"/>
      <w:r w:rsidRPr="00FA6D40">
        <w:rPr>
          <w:rFonts w:cs="Times New Roman"/>
        </w:rPr>
        <w:t xml:space="preserve"> </w:t>
      </w:r>
      <w:proofErr w:type="spellStart"/>
      <w:r w:rsidRPr="00FA6D40">
        <w:rPr>
          <w:rFonts w:cs="Times New Roman"/>
        </w:rPr>
        <w:t>ed</w:t>
      </w:r>
      <w:proofErr w:type="spellEnd"/>
      <w:r w:rsidRPr="00FA6D40">
        <w:rPr>
          <w:rFonts w:cs="Times New Roman"/>
        </w:rPr>
        <w:t xml:space="preserve">. Boston: </w:t>
      </w:r>
      <w:proofErr w:type="spellStart"/>
      <w:r w:rsidRPr="00FA6D40">
        <w:rPr>
          <w:rFonts w:cs="Times New Roman"/>
        </w:rPr>
        <w:t>Brill</w:t>
      </w:r>
      <w:proofErr w:type="spellEnd"/>
      <w:r w:rsidRPr="00FA6D40">
        <w:rPr>
          <w:rFonts w:cs="Times New Roman"/>
        </w:rPr>
        <w:t>, 2010. ISBN 90-041-8501-1.</w:t>
      </w:r>
      <w:r>
        <w:rPr>
          <w:rFonts w:cs="Times New Roman"/>
        </w:rPr>
        <w:t xml:space="preserve"> s. 196.</w:t>
      </w:r>
    </w:p>
  </w:footnote>
  <w:footnote w:id="16">
    <w:p w14:paraId="57FFAA52" w14:textId="068A16CB"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Ministry of International Trade and Industry – Ministerstvo mezinárodního obchodu a průmyslu</w:t>
      </w:r>
      <w:r>
        <w:rPr>
          <w:rFonts w:cs="Times New Roman"/>
        </w:rPr>
        <w:t>.</w:t>
      </w:r>
    </w:p>
  </w:footnote>
  <w:footnote w:id="17">
    <w:p w14:paraId="4AE5B364" w14:textId="3CC5C98C"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池田勇人</w:t>
      </w:r>
      <w:r w:rsidRPr="00F5548B">
        <w:rPr>
          <w:rFonts w:cs="Times New Roman"/>
        </w:rPr>
        <w:t xml:space="preserve"> 1899–1965</w:t>
      </w:r>
      <w:r>
        <w:rPr>
          <w:rFonts w:cs="Times New Roman"/>
        </w:rPr>
        <w:t>.</w:t>
      </w:r>
    </w:p>
  </w:footnote>
  <w:footnote w:id="18">
    <w:p w14:paraId="1F18B777" w14:textId="7E4973A2"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Overseas Economic Cooperation Fund – Mezinárodní fond ekonomické spolupráce</w:t>
      </w:r>
      <w:r>
        <w:rPr>
          <w:rFonts w:cs="Times New Roman"/>
        </w:rPr>
        <w:t>.</w:t>
      </w:r>
    </w:p>
  </w:footnote>
  <w:footnote w:id="19">
    <w:p w14:paraId="5FD3539D" w14:textId="58B08691" w:rsidR="00C717DE" w:rsidRPr="00F5548B" w:rsidRDefault="00C717DE" w:rsidP="001C660D">
      <w:pPr>
        <w:autoSpaceDE w:val="0"/>
        <w:autoSpaceDN w:val="0"/>
        <w:adjustRightInd w:val="0"/>
        <w:spacing w:after="0" w:line="240" w:lineRule="auto"/>
        <w:jc w:val="left"/>
        <w:rPr>
          <w:rFonts w:cs="Times New Roman"/>
        </w:rPr>
      </w:pPr>
      <w:r w:rsidRPr="00F5548B">
        <w:rPr>
          <w:rStyle w:val="Znakapoznpodarou"/>
          <w:rFonts w:cs="Times New Roman"/>
        </w:rPr>
        <w:footnoteRef/>
      </w:r>
      <w:r w:rsidRPr="00F5548B">
        <w:rPr>
          <w:rFonts w:cs="Times New Roman"/>
        </w:rPr>
        <w:t xml:space="preserve"> Overseas Technical Cooperation Agency – Mezinárodní agentura technické spolupráce</w:t>
      </w:r>
      <w:r>
        <w:rPr>
          <w:rFonts w:cs="Times New Roman"/>
        </w:rPr>
        <w:t>.</w:t>
      </w:r>
    </w:p>
  </w:footnote>
  <w:footnote w:id="20">
    <w:p w14:paraId="020C378E" w14:textId="0CBBF43C" w:rsidR="00C717DE" w:rsidRPr="00F5548B" w:rsidRDefault="00C717DE" w:rsidP="001C660D">
      <w:pPr>
        <w:autoSpaceDE w:val="0"/>
        <w:autoSpaceDN w:val="0"/>
        <w:adjustRightInd w:val="0"/>
        <w:spacing w:after="0" w:line="240" w:lineRule="auto"/>
        <w:jc w:val="left"/>
        <w:rPr>
          <w:rFonts w:cs="Times New Roman"/>
        </w:rPr>
      </w:pPr>
      <w:r w:rsidRPr="00F5548B">
        <w:rPr>
          <w:rStyle w:val="Znakapoznpodarou"/>
          <w:rFonts w:cs="Times New Roman"/>
        </w:rPr>
        <w:footnoteRef/>
      </w:r>
      <w:r w:rsidRPr="00F5548B">
        <w:rPr>
          <w:rFonts w:cs="Times New Roman"/>
        </w:rPr>
        <w:t xml:space="preserve"> Japan International Cooperation Agency – Japonská agentura mezinárodní spolupráce</w:t>
      </w:r>
      <w:r>
        <w:rPr>
          <w:rFonts w:cs="Times New Roman"/>
        </w:rPr>
        <w:t>.</w:t>
      </w:r>
    </w:p>
  </w:footnote>
  <w:footnote w:id="21">
    <w:p w14:paraId="509F7EAB" w14:textId="2DAF4497" w:rsidR="00C717DE" w:rsidRPr="00F5548B" w:rsidRDefault="00C717DE">
      <w:pPr>
        <w:pStyle w:val="Textpoznpodarou"/>
        <w:rPr>
          <w:rFonts w:eastAsia="DengXian" w:cs="Times New Roman"/>
          <w:lang w:eastAsia="zh-CN"/>
        </w:rPr>
      </w:pPr>
      <w:r w:rsidRPr="00F5548B">
        <w:rPr>
          <w:rStyle w:val="Znakapoznpodarou"/>
          <w:rFonts w:cs="Times New Roman"/>
        </w:rPr>
        <w:footnoteRef/>
      </w:r>
      <w:r w:rsidRPr="00F5548B">
        <w:rPr>
          <w:rFonts w:cs="Times New Roman"/>
        </w:rPr>
        <w:t xml:space="preserve"> </w:t>
      </w:r>
      <w:r w:rsidRPr="00F5548B">
        <w:rPr>
          <w:rFonts w:cs="Times New Roman"/>
        </w:rPr>
        <w:t>佐藤榮作</w:t>
      </w:r>
      <w:r w:rsidRPr="00F5548B">
        <w:rPr>
          <w:rFonts w:eastAsia="DengXian" w:cs="Times New Roman"/>
          <w:lang w:eastAsia="zh-CN"/>
        </w:rPr>
        <w:t xml:space="preserve"> 1901–1975</w:t>
      </w:r>
    </w:p>
  </w:footnote>
  <w:footnote w:id="22">
    <w:p w14:paraId="6CEEA095" w14:textId="0DEF8842"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TŌGŌ, Kazuhiko. Japan's foreign policy, 1945-2009: The quest for a proactive policy. 3rd extended ed. Boston: Brill, 2010. ISBN 90-041-8501-1. s. 198.</w:t>
      </w:r>
    </w:p>
  </w:footnote>
  <w:footnote w:id="23">
    <w:p w14:paraId="25528480" w14:textId="552447B0"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SUDŌ, Sueo. The international relations of Japan and South East Asia: Forging a new regionalism. New York: Routledge, 2002. ISBN 04-152-5581-3. s. 5.</w:t>
      </w:r>
    </w:p>
  </w:footnote>
  <w:footnote w:id="24">
    <w:p w14:paraId="2CAC017E" w14:textId="0D7DF717"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YAHUDA, Michael B. The international politics of the Asia-Pacific. 3rd and rev. ed. New York: Routledge, 2011. ISBN 04-154-7480-9. s. 214.</w:t>
      </w:r>
    </w:p>
  </w:footnote>
  <w:footnote w:id="25">
    <w:p w14:paraId="12D96E87" w14:textId="45F93DCC" w:rsidR="00C717DE" w:rsidRPr="00F5548B" w:rsidRDefault="00C717DE">
      <w:pPr>
        <w:pStyle w:val="Textpoznpodarou"/>
        <w:rPr>
          <w:rFonts w:cs="Times New Roman"/>
        </w:rPr>
      </w:pPr>
      <w:r w:rsidRPr="00F5548B">
        <w:rPr>
          <w:rStyle w:val="Znakapoznpodarou"/>
          <w:rFonts w:cs="Times New Roman"/>
        </w:rPr>
        <w:footnoteRef/>
      </w:r>
      <w:r>
        <w:rPr>
          <w:rFonts w:cs="Times New Roman"/>
        </w:rPr>
        <w:t xml:space="preserve"> 1913–1994</w:t>
      </w:r>
    </w:p>
  </w:footnote>
  <w:footnote w:id="26">
    <w:p w14:paraId="2E23F00D" w14:textId="086E49BE"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1902—1980</w:t>
      </w:r>
    </w:p>
  </w:footnote>
  <w:footnote w:id="27">
    <w:p w14:paraId="17B76610" w14:textId="5E9A13DE"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1901—1970</w:t>
      </w:r>
    </w:p>
  </w:footnote>
  <w:footnote w:id="28">
    <w:p w14:paraId="138E6620" w14:textId="14326851"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proofErr w:type="spellStart"/>
      <w:r w:rsidRPr="00F5548B">
        <w:rPr>
          <w:rFonts w:cs="Times New Roman"/>
          <w:i/>
        </w:rPr>
        <w:t>Partai</w:t>
      </w:r>
      <w:proofErr w:type="spellEnd"/>
      <w:r w:rsidRPr="00F5548B">
        <w:rPr>
          <w:rFonts w:cs="Times New Roman"/>
          <w:i/>
        </w:rPr>
        <w:t xml:space="preserve"> </w:t>
      </w:r>
      <w:proofErr w:type="spellStart"/>
      <w:r w:rsidRPr="00F5548B">
        <w:rPr>
          <w:rFonts w:cs="Times New Roman"/>
          <w:i/>
        </w:rPr>
        <w:t>Komunis</w:t>
      </w:r>
      <w:proofErr w:type="spellEnd"/>
      <w:r w:rsidRPr="00F5548B">
        <w:rPr>
          <w:rFonts w:cs="Times New Roman"/>
          <w:i/>
        </w:rPr>
        <w:t xml:space="preserve"> </w:t>
      </w:r>
      <w:proofErr w:type="spellStart"/>
      <w:r w:rsidRPr="00F5548B">
        <w:rPr>
          <w:rFonts w:cs="Times New Roman"/>
          <w:i/>
        </w:rPr>
        <w:t>Indonesia</w:t>
      </w:r>
      <w:proofErr w:type="spellEnd"/>
      <w:r w:rsidRPr="00F5548B">
        <w:rPr>
          <w:rFonts w:cs="Times New Roman"/>
        </w:rPr>
        <w:t xml:space="preserve"> – Komunistická strana Indonésie</w:t>
      </w:r>
      <w:r w:rsidR="00A117D9">
        <w:rPr>
          <w:rFonts w:cs="Times New Roman"/>
        </w:rPr>
        <w:t>.</w:t>
      </w:r>
    </w:p>
  </w:footnote>
  <w:footnote w:id="29">
    <w:p w14:paraId="0E35A645" w14:textId="2948E3C5"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ANWAR, Dewi Fortuna. Indonesia´s Relations with China and Japan: Images, Perception and Realities. Contemporary Southeast Asia [online]. 12(3) [cit. 2018-04-02]. DOI: Anwar, D. (1990). Indonesia´s Relations with China and Japan: Images, Perception and Realities. Contemporary Southeast Asia, 12(3), s. 225-246. s. 225. ISSN: 0129. Dostupné z: http://www.jstor.org/stable/42707626?read-now=1&amp;refreqid=excelsior%3A1521013c026518c780de3303d15cd864#page_scan_tab_contents</w:t>
      </w:r>
    </w:p>
  </w:footnote>
  <w:footnote w:id="30">
    <w:p w14:paraId="5EE0BBE6" w14:textId="7174329E"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HORTON, William Bradley a Didi KWARTANADA, FREDERICK, William H., ed. The encyclopedia of Indonesia in the Pacific War. Leiden: Brill, 2010. ISBN 90-041-6866-4. s. 201.</w:t>
      </w:r>
    </w:p>
  </w:footnote>
  <w:footnote w:id="31">
    <w:p w14:paraId="5EC303D6" w14:textId="6EF41AD8"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DUBOVSKÁ, Zorica, Tomáš F. PETRŮ a Zdeněk ZBOŘIL. Dějiny Indonésie. Praha: NLN, Nakladatelství Lidové noviny, 2005. Dějiny států. ISBN 80-710-6457-2. s. 194.</w:t>
      </w:r>
    </w:p>
  </w:footnote>
  <w:footnote w:id="32">
    <w:p w14:paraId="2C8D1D8A" w14:textId="01274AA7"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1914—2004</w:t>
      </w:r>
    </w:p>
  </w:footnote>
  <w:footnote w:id="33">
    <w:p w14:paraId="48B4DF03" w14:textId="1EAE66BE"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BROWN, Colin. A </w:t>
      </w:r>
      <w:proofErr w:type="spellStart"/>
      <w:r w:rsidRPr="00F5548B">
        <w:rPr>
          <w:rFonts w:cs="Times New Roman"/>
        </w:rPr>
        <w:t>short</w:t>
      </w:r>
      <w:proofErr w:type="spellEnd"/>
      <w:r w:rsidRPr="00F5548B">
        <w:rPr>
          <w:rFonts w:cs="Times New Roman"/>
        </w:rPr>
        <w:t xml:space="preserve"> </w:t>
      </w:r>
      <w:proofErr w:type="spellStart"/>
      <w:r w:rsidRPr="00F5548B">
        <w:rPr>
          <w:rFonts w:cs="Times New Roman"/>
        </w:rPr>
        <w:t>history</w:t>
      </w:r>
      <w:proofErr w:type="spellEnd"/>
      <w:r w:rsidRPr="00F5548B">
        <w:rPr>
          <w:rFonts w:cs="Times New Roman"/>
        </w:rPr>
        <w:t xml:space="preserve"> </w:t>
      </w:r>
      <w:proofErr w:type="spellStart"/>
      <w:r w:rsidRPr="00F5548B">
        <w:rPr>
          <w:rFonts w:cs="Times New Roman"/>
        </w:rPr>
        <w:t>of</w:t>
      </w:r>
      <w:proofErr w:type="spellEnd"/>
      <w:r w:rsidRPr="00F5548B">
        <w:rPr>
          <w:rFonts w:cs="Times New Roman"/>
        </w:rPr>
        <w:t xml:space="preserve"> </w:t>
      </w:r>
      <w:proofErr w:type="spellStart"/>
      <w:r w:rsidRPr="00F5548B">
        <w:rPr>
          <w:rFonts w:cs="Times New Roman"/>
        </w:rPr>
        <w:t>Indonesia</w:t>
      </w:r>
      <w:proofErr w:type="spellEnd"/>
      <w:r w:rsidRPr="00F5548B">
        <w:rPr>
          <w:rFonts w:cs="Times New Roman"/>
        </w:rPr>
        <w:t xml:space="preserve">: </w:t>
      </w:r>
      <w:proofErr w:type="spellStart"/>
      <w:r w:rsidRPr="00F5548B">
        <w:rPr>
          <w:rFonts w:cs="Times New Roman"/>
        </w:rPr>
        <w:t>the</w:t>
      </w:r>
      <w:proofErr w:type="spellEnd"/>
      <w:r w:rsidRPr="00F5548B">
        <w:rPr>
          <w:rFonts w:cs="Times New Roman"/>
        </w:rPr>
        <w:t xml:space="preserve"> </w:t>
      </w:r>
      <w:proofErr w:type="spellStart"/>
      <w:r w:rsidRPr="00F5548B">
        <w:rPr>
          <w:rFonts w:cs="Times New Roman"/>
        </w:rPr>
        <w:t>unlikely</w:t>
      </w:r>
      <w:proofErr w:type="spellEnd"/>
      <w:r w:rsidRPr="00F5548B">
        <w:rPr>
          <w:rFonts w:cs="Times New Roman"/>
        </w:rPr>
        <w:t xml:space="preserve"> </w:t>
      </w:r>
      <w:proofErr w:type="spellStart"/>
      <w:r w:rsidRPr="00F5548B">
        <w:rPr>
          <w:rFonts w:cs="Times New Roman"/>
        </w:rPr>
        <w:t>nation</w:t>
      </w:r>
      <w:proofErr w:type="spellEnd"/>
      <w:r w:rsidRPr="00F5548B">
        <w:rPr>
          <w:rFonts w:cs="Times New Roman"/>
        </w:rPr>
        <w:t>? Crows Nest, N.S.W., 2003. ISBN 18-650-8838-2. s. 193.</w:t>
      </w:r>
    </w:p>
  </w:footnote>
  <w:footnote w:id="34">
    <w:p w14:paraId="034FBA21" w14:textId="2673D8C7"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DUBOVSKÁ, </w:t>
      </w:r>
      <w:proofErr w:type="spellStart"/>
      <w:r w:rsidRPr="00F5548B">
        <w:rPr>
          <w:rFonts w:cs="Times New Roman"/>
        </w:rPr>
        <w:t>Zorica</w:t>
      </w:r>
      <w:proofErr w:type="spellEnd"/>
      <w:r w:rsidRPr="00F5548B">
        <w:rPr>
          <w:rFonts w:cs="Times New Roman"/>
        </w:rPr>
        <w:t>, Tomáš F. PETRŮ a Zdeněk ZBOŘIL. Dějiny Indonésie. Praha: NLN, Nakladatelství Lidové noviny, 2005. Dějiny států. ISBN 80-710-6457-2. s. 198.</w:t>
      </w:r>
    </w:p>
  </w:footnote>
  <w:footnote w:id="35">
    <w:p w14:paraId="3D8C92DB" w14:textId="5F59A232" w:rsidR="00C717DE" w:rsidRDefault="00C717DE">
      <w:pPr>
        <w:pStyle w:val="Textpoznpodarou"/>
      </w:pPr>
      <w:r>
        <w:rPr>
          <w:rStyle w:val="Znakapoznpodarou"/>
        </w:rPr>
        <w:footnoteRef/>
      </w:r>
      <w:r>
        <w:t xml:space="preserve"> </w:t>
      </w:r>
      <w:r w:rsidRPr="006A7352">
        <w:t xml:space="preserve">ANWAR, </w:t>
      </w:r>
      <w:proofErr w:type="spellStart"/>
      <w:r w:rsidRPr="006A7352">
        <w:t>Dewi</w:t>
      </w:r>
      <w:proofErr w:type="spellEnd"/>
      <w:r w:rsidRPr="006A7352">
        <w:t xml:space="preserve"> Fortuna. </w:t>
      </w:r>
      <w:proofErr w:type="spellStart"/>
      <w:r w:rsidRPr="006A7352">
        <w:t>Indonesia´s</w:t>
      </w:r>
      <w:proofErr w:type="spellEnd"/>
      <w:r w:rsidRPr="006A7352">
        <w:t xml:space="preserve"> Relations </w:t>
      </w:r>
      <w:proofErr w:type="spellStart"/>
      <w:r w:rsidRPr="006A7352">
        <w:t>with</w:t>
      </w:r>
      <w:proofErr w:type="spellEnd"/>
      <w:r w:rsidRPr="006A7352">
        <w:t xml:space="preserve"> </w:t>
      </w:r>
      <w:proofErr w:type="spellStart"/>
      <w:r w:rsidRPr="006A7352">
        <w:t>China</w:t>
      </w:r>
      <w:proofErr w:type="spellEnd"/>
      <w:r w:rsidRPr="006A7352">
        <w:t xml:space="preserve"> and Japan: </w:t>
      </w:r>
      <w:proofErr w:type="spellStart"/>
      <w:r w:rsidRPr="006A7352">
        <w:t>Images</w:t>
      </w:r>
      <w:proofErr w:type="spellEnd"/>
      <w:r w:rsidRPr="006A7352">
        <w:t xml:space="preserve">, </w:t>
      </w:r>
      <w:proofErr w:type="spellStart"/>
      <w:r w:rsidRPr="006A7352">
        <w:t>Perception</w:t>
      </w:r>
      <w:proofErr w:type="spellEnd"/>
      <w:r w:rsidRPr="006A7352">
        <w:t xml:space="preserve"> and </w:t>
      </w:r>
      <w:proofErr w:type="spellStart"/>
      <w:r w:rsidRPr="006A7352">
        <w:t>Realities</w:t>
      </w:r>
      <w:proofErr w:type="spellEnd"/>
      <w:r w:rsidRPr="006A7352">
        <w:t xml:space="preserve">. </w:t>
      </w:r>
      <w:proofErr w:type="spellStart"/>
      <w:r w:rsidRPr="006A7352">
        <w:t>Contemporary</w:t>
      </w:r>
      <w:proofErr w:type="spellEnd"/>
      <w:r w:rsidRPr="006A7352">
        <w:t xml:space="preserve"> </w:t>
      </w:r>
      <w:proofErr w:type="spellStart"/>
      <w:r w:rsidRPr="006A7352">
        <w:t>Southeast</w:t>
      </w:r>
      <w:proofErr w:type="spellEnd"/>
      <w:r w:rsidRPr="006A7352">
        <w:t xml:space="preserve"> </w:t>
      </w:r>
      <w:proofErr w:type="spellStart"/>
      <w:r w:rsidRPr="006A7352">
        <w:t>Asia</w:t>
      </w:r>
      <w:proofErr w:type="spellEnd"/>
      <w:r w:rsidRPr="006A7352">
        <w:t xml:space="preserve"> [online]. Singapore, 12(3) [cit. 2018-04-02]. ISSN </w:t>
      </w:r>
      <w:proofErr w:type="gramStart"/>
      <w:r w:rsidRPr="006A7352">
        <w:t>0129-797X</w:t>
      </w:r>
      <w:proofErr w:type="gramEnd"/>
      <w:r w:rsidRPr="006A7352">
        <w:t>. Dostupné z: http://www.jstor.org/stable/42707626?read-now=1&amp;refreqid=excelsior%3A1521013c026518c780de3303d15cd864#page_scan_tab_contents</w:t>
      </w:r>
      <w:r>
        <w:t>.</w:t>
      </w:r>
    </w:p>
  </w:footnote>
  <w:footnote w:id="36">
    <w:p w14:paraId="23009039" w14:textId="37727985"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BROWN, Colin. A short history of Indonesia: the unlikely </w:t>
      </w:r>
      <w:proofErr w:type="gramStart"/>
      <w:r w:rsidRPr="00F5548B">
        <w:rPr>
          <w:rFonts w:cs="Times New Roman"/>
        </w:rPr>
        <w:t>nation?.</w:t>
      </w:r>
      <w:proofErr w:type="gramEnd"/>
      <w:r w:rsidRPr="00F5548B">
        <w:rPr>
          <w:rFonts w:cs="Times New Roman"/>
        </w:rPr>
        <w:t xml:space="preserve"> Crows Nest, N.S.W., 2003. ISBN 18-650-8838-2. s. 229.</w:t>
      </w:r>
    </w:p>
  </w:footnote>
  <w:footnote w:id="37">
    <w:p w14:paraId="2F515AF6" w14:textId="3768C930"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1940—</w:t>
      </w:r>
      <w:r>
        <w:rPr>
          <w:rFonts w:cs="Times New Roman"/>
        </w:rPr>
        <w:t>dosud</w:t>
      </w:r>
    </w:p>
  </w:footnote>
  <w:footnote w:id="38">
    <w:p w14:paraId="41D293A5" w14:textId="73A351CE"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MYDONS, Seth. Jakarta Journal; Weighty Past Pins the Wings of a Social Butterfly. The New York Times [online]. 17.2.1998 [cit. 2018-04-02]. Dostupné z: https://www.nytimes.com/1998/02/17/world/jakarta-journal-weighty-past-pins-the-wings-of-a-social-butterfly.html</w:t>
      </w:r>
      <w:r>
        <w:rPr>
          <w:rFonts w:cs="Times New Roman"/>
        </w:rPr>
        <w:t>.</w:t>
      </w:r>
    </w:p>
  </w:footnote>
  <w:footnote w:id="39">
    <w:p w14:paraId="660673D9" w14:textId="3654D46B"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1921—2008</w:t>
      </w:r>
    </w:p>
  </w:footnote>
  <w:footnote w:id="40">
    <w:p w14:paraId="09C8A949" w14:textId="642E9680"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Často zkracováno na ORBA</w:t>
      </w:r>
    </w:p>
  </w:footnote>
  <w:footnote w:id="41">
    <w:p w14:paraId="152869B4" w14:textId="0F1BAECB"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DUBOVSKÁ, Zorica, Tomáš F. PETRŮ a Zdeněk ZBOŘIL. Dějiny Indonésie. Praha: NLN, Nakladatelství Lidové noviny, 2005. Dějiny států. ISBN 80-710-6457-2. s. 342</w:t>
      </w:r>
    </w:p>
  </w:footnote>
  <w:footnote w:id="42">
    <w:p w14:paraId="3557D92D" w14:textId="0DBDF1DA"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Pembela Tanah Air – Obránci vlasti</w:t>
      </w:r>
    </w:p>
  </w:footnote>
  <w:footnote w:id="43">
    <w:p w14:paraId="294E0F4D" w14:textId="458D35BD" w:rsidR="00C717DE" w:rsidRPr="00F5548B" w:rsidRDefault="00C717DE" w:rsidP="00357942">
      <w:pPr>
        <w:pStyle w:val="Textpoznpodarou"/>
        <w:tabs>
          <w:tab w:val="left" w:pos="820"/>
        </w:tabs>
        <w:rPr>
          <w:rFonts w:cs="Times New Roman"/>
        </w:rPr>
      </w:pPr>
      <w:r w:rsidRPr="00F5548B">
        <w:rPr>
          <w:rStyle w:val="Znakapoznpodarou"/>
          <w:rFonts w:cs="Times New Roman"/>
        </w:rPr>
        <w:footnoteRef/>
      </w:r>
      <w:r w:rsidRPr="00F5548B">
        <w:rPr>
          <w:rFonts w:cs="Times New Roman"/>
        </w:rPr>
        <w:t xml:space="preserve"> DUBOVSKÁ, Zorica, Tomáš F. PETRŮ a Zdeněk ZBOŘIL. Tamtéž. s. 330.</w:t>
      </w:r>
    </w:p>
  </w:footnote>
  <w:footnote w:id="44">
    <w:p w14:paraId="41197659" w14:textId="41A3F3CF"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Akronym indonéských slov Asisten Pribadi, tedy něco jako soukromý asistent.</w:t>
      </w:r>
    </w:p>
  </w:footnote>
  <w:footnote w:id="45">
    <w:p w14:paraId="76B1C914" w14:textId="7493F65B"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ELSON, R.E. Suharto: a Political Biography. Cambridge: Cambridge Univ Press, 2008. ISBN 0521616573. s. 169.</w:t>
      </w:r>
    </w:p>
  </w:footnote>
  <w:footnote w:id="46">
    <w:p w14:paraId="321A33C2" w14:textId="411AF120"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1919—1986</w:t>
      </w:r>
    </w:p>
  </w:footnote>
  <w:footnote w:id="47">
    <w:p w14:paraId="5D736F6C" w14:textId="7814E6E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1908—1973</w:t>
      </w:r>
    </w:p>
  </w:footnote>
  <w:footnote w:id="48">
    <w:p w14:paraId="1100323F" w14:textId="1292CEB9"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DUBOVSKÁ, Zorica, Tomáš F. PETRŮ a Zdeněk ZBOŘIL. Dějiny Indonésie. Praha: NLN, Nakladatelství Lidové noviny, 2005. Dějiny států. ISBN 80-710-6457-2. s. 336.</w:t>
      </w:r>
    </w:p>
  </w:footnote>
  <w:footnote w:id="49">
    <w:p w14:paraId="7F378FD9" w14:textId="1469860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福田赳夫</w:t>
      </w:r>
      <w:r w:rsidRPr="00F5548B">
        <w:rPr>
          <w:rFonts w:cs="Times New Roman"/>
        </w:rPr>
        <w:t>1905—1995</w:t>
      </w:r>
    </w:p>
  </w:footnote>
  <w:footnote w:id="50">
    <w:p w14:paraId="7FD63BBD" w14:textId="3577F94D"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MALLEY, Michael. Soedjono Hoemardani and Indonesian-Japanese Relations 1966-1974. Indonesia [online]. Southeast Asia Program Publications at Cornell University, 1989, 48, 47- [cit. 2018-04-02]. DOI: 10.2307/3351266. ISSN 00197289. Dostupné z: http://www.jstor.org/stable/3351266?origin=crossref</w:t>
      </w:r>
    </w:p>
  </w:footnote>
  <w:footnote w:id="51">
    <w:p w14:paraId="070D0231" w14:textId="1595334D"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MALLEY, Michael. Soedjono Hoemardani and Indonesian-Japanese Relations 1966-1974. Indonesia [online]. Southeast Asia Program Publications at Cornell University, 1989, 48, 47- [cit. 2018-04-02]. DOI: 10.2307/3351266. ISSN 00197289. Dostupné z: http://www.jstor.org/stable/3351266?origin=crossref</w:t>
      </w:r>
    </w:p>
  </w:footnote>
  <w:footnote w:id="52">
    <w:p w14:paraId="505AD16E" w14:textId="6338404D"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Inter-Governmental Group on Indonesia – Mezivládní skupina pro Indonésii</w:t>
      </w:r>
    </w:p>
  </w:footnote>
  <w:footnote w:id="53">
    <w:p w14:paraId="368CFDE2" w14:textId="2AB1EE56"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Liberálně demokratická strana</w:t>
      </w:r>
    </w:p>
  </w:footnote>
  <w:footnote w:id="54">
    <w:p w14:paraId="2A942366" w14:textId="35AFBF8D"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Overseas economic cooperation fund – Mezinárodní fond ekonomické kooperace.</w:t>
      </w:r>
    </w:p>
  </w:footnote>
  <w:footnote w:id="55">
    <w:p w14:paraId="122FA04E" w14:textId="5C42571A"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公明党</w:t>
      </w:r>
      <w:r w:rsidRPr="00F5548B">
        <w:rPr>
          <w:rFonts w:cs="Times New Roman"/>
        </w:rPr>
        <w:t xml:space="preserve"> – neboli Nové Kómeitó je politická strana založena členy buddhistické náboženské organizace Sóka Gakkai. Jedná se o středo-pravicovou konzervativní stranu, zdůrazňující nábožensko-humanistické hodnoty Sóka gakkai, které vycházejí z ničirenovského buddhimu. Hlavními body jejího programu jsou boj s korupcí, pacifismus a zlepšení životní podmínek obyvatelstva.</w:t>
      </w:r>
    </w:p>
  </w:footnote>
  <w:footnote w:id="56">
    <w:p w14:paraId="019FFFA0" w14:textId="6BFF8EEB"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MALLEY, Michael. Soedjono Hoemardani and Indonesian-Japanese Relations 1966-1974. Indonesia [online]. Southeast Asia Program Publications at Cornell University, 1989, 48, 47- [cit. 2018-04-02]. DOI: 10.2307/3351266. ISSN 00197289. Dostupné z: http://www.jstor.org/stable/3351266?origin=crossref</w:t>
      </w:r>
    </w:p>
  </w:footnote>
  <w:footnote w:id="57">
    <w:p w14:paraId="438469E7" w14:textId="5AB28607"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田中角栄</w:t>
      </w:r>
      <w:r w:rsidRPr="00F5548B">
        <w:rPr>
          <w:rFonts w:cs="Times New Roman"/>
        </w:rPr>
        <w:t xml:space="preserve"> 1918—1993</w:t>
      </w:r>
    </w:p>
  </w:footnote>
  <w:footnote w:id="58">
    <w:p w14:paraId="22903A44" w14:textId="29CCD261"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KRAUSS, Ellis S. a T. J. PEMPEL. Beyond bilateralism: U.S.-Japan relations in the new Asia-Pacific. Stanford, Cal.: Stanford University Press, 2004. ISBN 08-047-4910-8. s. 146.</w:t>
      </w:r>
    </w:p>
  </w:footnote>
  <w:footnote w:id="59">
    <w:p w14:paraId="040F774D" w14:textId="56171FE2" w:rsidR="00C717DE" w:rsidRPr="00F5548B" w:rsidRDefault="00C717DE" w:rsidP="00357942">
      <w:pPr>
        <w:pStyle w:val="Textpoznpodarou"/>
        <w:rPr>
          <w:rFonts w:cs="Times New Roman"/>
        </w:rPr>
      </w:pPr>
      <w:r w:rsidRPr="00F5548B">
        <w:rPr>
          <w:rStyle w:val="Znakapoznpodarou"/>
          <w:rFonts w:cs="Times New Roman"/>
        </w:rPr>
        <w:footnoteRef/>
      </w:r>
      <w:r>
        <w:rPr>
          <w:rFonts w:cs="Times New Roman"/>
        </w:rPr>
        <w:t xml:space="preserve"> MALLEY, M</w:t>
      </w:r>
      <w:r w:rsidRPr="00F5548B">
        <w:rPr>
          <w:rFonts w:cs="Times New Roman"/>
        </w:rPr>
        <w:t>. (1989). Tamtéž. s. 54.</w:t>
      </w:r>
    </w:p>
  </w:footnote>
  <w:footnote w:id="60">
    <w:p w14:paraId="6CE964D8" w14:textId="2E07372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Hook, G. (2012). Japan's international relations. Abingdon: Routledge. s. 78.</w:t>
      </w:r>
    </w:p>
  </w:footnote>
  <w:footnote w:id="61">
    <w:p w14:paraId="5A8B8561" w14:textId="362320D6"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Pertambang Minyak Dan Gas Bumi Nasional – Národní těžební (společnosti) ropy a zemního plynu.</w:t>
      </w:r>
    </w:p>
  </w:footnote>
  <w:footnote w:id="62">
    <w:p w14:paraId="5C17733C" w14:textId="379FA1EB" w:rsidR="00C717DE" w:rsidRDefault="00C717DE">
      <w:pPr>
        <w:pStyle w:val="Textpoznpodarou"/>
      </w:pPr>
      <w:r>
        <w:rPr>
          <w:rStyle w:val="Znakapoznpodarou"/>
        </w:rPr>
        <w:footnoteRef/>
      </w:r>
      <w:r>
        <w:t xml:space="preserve"> </w:t>
      </w:r>
      <w:r w:rsidRPr="00073FAD">
        <w:t xml:space="preserve">DUBOVSKÁ, </w:t>
      </w:r>
      <w:proofErr w:type="spellStart"/>
      <w:r w:rsidRPr="00073FAD">
        <w:t>Zorica</w:t>
      </w:r>
      <w:proofErr w:type="spellEnd"/>
      <w:r w:rsidRPr="00073FAD">
        <w:t>, Tomáš F. PETRŮ a Zdeněk ZBOŘIL. Dějiny Indonésie. Praha: NLN, Nakladatelství Lidové noviny, 2005. Dějiny států. ISBN 80-710-6457-2.Brown, C. (2004).</w:t>
      </w:r>
      <w:r>
        <w:t xml:space="preserve"> s. 363.</w:t>
      </w:r>
    </w:p>
  </w:footnote>
  <w:footnote w:id="63">
    <w:p w14:paraId="4C95D016" w14:textId="3BD4E617"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LAM, </w:t>
      </w:r>
      <w:proofErr w:type="spellStart"/>
      <w:r w:rsidRPr="00F5548B">
        <w:rPr>
          <w:rFonts w:cs="Times New Roman"/>
        </w:rPr>
        <w:t>Peng</w:t>
      </w:r>
      <w:proofErr w:type="spellEnd"/>
      <w:r w:rsidRPr="00F5548B">
        <w:rPr>
          <w:rFonts w:cs="Times New Roman"/>
        </w:rPr>
        <w:t xml:space="preserve"> Er, </w:t>
      </w:r>
      <w:proofErr w:type="spellStart"/>
      <w:r w:rsidRPr="00F5548B">
        <w:rPr>
          <w:rFonts w:cs="Times New Roman"/>
        </w:rPr>
        <w:t>Japan's</w:t>
      </w:r>
      <w:proofErr w:type="spellEnd"/>
      <w:r w:rsidRPr="00F5548B">
        <w:rPr>
          <w:rFonts w:cs="Times New Roman"/>
        </w:rPr>
        <w:t xml:space="preserve"> relations </w:t>
      </w:r>
      <w:proofErr w:type="spellStart"/>
      <w:r w:rsidRPr="00F5548B">
        <w:rPr>
          <w:rFonts w:cs="Times New Roman"/>
        </w:rPr>
        <w:t>with</w:t>
      </w:r>
      <w:proofErr w:type="spellEnd"/>
      <w:r w:rsidRPr="00F5548B">
        <w:rPr>
          <w:rFonts w:cs="Times New Roman"/>
        </w:rPr>
        <w:t xml:space="preserve"> </w:t>
      </w:r>
      <w:proofErr w:type="spellStart"/>
      <w:r w:rsidRPr="00F5548B">
        <w:rPr>
          <w:rFonts w:cs="Times New Roman"/>
        </w:rPr>
        <w:t>Southeast</w:t>
      </w:r>
      <w:proofErr w:type="spellEnd"/>
      <w:r w:rsidRPr="00F5548B">
        <w:rPr>
          <w:rFonts w:cs="Times New Roman"/>
        </w:rPr>
        <w:t xml:space="preserve"> </w:t>
      </w:r>
      <w:proofErr w:type="spellStart"/>
      <w:r w:rsidRPr="00F5548B">
        <w:rPr>
          <w:rFonts w:cs="Times New Roman"/>
        </w:rPr>
        <w:t>Asia</w:t>
      </w:r>
      <w:proofErr w:type="spellEnd"/>
      <w:r w:rsidRPr="00F5548B">
        <w:rPr>
          <w:rFonts w:cs="Times New Roman"/>
        </w:rPr>
        <w:t xml:space="preserve">: </w:t>
      </w:r>
      <w:proofErr w:type="spellStart"/>
      <w:r w:rsidRPr="00F5548B">
        <w:rPr>
          <w:rFonts w:cs="Times New Roman"/>
        </w:rPr>
        <w:t>The</w:t>
      </w:r>
      <w:proofErr w:type="spellEnd"/>
      <w:r w:rsidRPr="00F5548B">
        <w:rPr>
          <w:rFonts w:cs="Times New Roman"/>
        </w:rPr>
        <w:t xml:space="preserve"> </w:t>
      </w:r>
      <w:proofErr w:type="spellStart"/>
      <w:r w:rsidRPr="00F5548B">
        <w:rPr>
          <w:rFonts w:cs="Times New Roman"/>
        </w:rPr>
        <w:t>Fukuda</w:t>
      </w:r>
      <w:proofErr w:type="spellEnd"/>
      <w:r w:rsidRPr="00F5548B">
        <w:rPr>
          <w:rFonts w:cs="Times New Roman"/>
        </w:rPr>
        <w:t xml:space="preserve"> </w:t>
      </w:r>
      <w:proofErr w:type="spellStart"/>
      <w:r w:rsidRPr="00F5548B">
        <w:rPr>
          <w:rFonts w:cs="Times New Roman"/>
        </w:rPr>
        <w:t>doctrine</w:t>
      </w:r>
      <w:proofErr w:type="spellEnd"/>
      <w:r w:rsidRPr="00F5548B">
        <w:rPr>
          <w:rFonts w:cs="Times New Roman"/>
        </w:rPr>
        <w:t xml:space="preserve"> and </w:t>
      </w:r>
      <w:proofErr w:type="spellStart"/>
      <w:r w:rsidRPr="00F5548B">
        <w:rPr>
          <w:rFonts w:cs="Times New Roman"/>
        </w:rPr>
        <w:t>beyond</w:t>
      </w:r>
      <w:proofErr w:type="spellEnd"/>
      <w:r w:rsidRPr="00F5548B">
        <w:rPr>
          <w:rFonts w:cs="Times New Roman"/>
        </w:rPr>
        <w:t>. New York: Routledge, 2012. ISBN 04-158-0966-5. s. 86.</w:t>
      </w:r>
    </w:p>
  </w:footnote>
  <w:footnote w:id="64">
    <w:p w14:paraId="450E37A4" w14:textId="3754C38D"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b/>
          <w:bCs/>
        </w:rPr>
        <w:t> </w:t>
      </w:r>
      <w:r w:rsidRPr="00F5548B">
        <w:rPr>
          <w:rFonts w:cs="Times New Roman"/>
        </w:rPr>
        <w:t>HOOK, Glenn D., Julie GILSON, Christopher W. HUGHES a Hugo DOBSON. Japan's international relations. 3. ed. Milton Park, Abingdon, Oxon: Routledge, 2011. ISBN 04-155-8743-3. s. 180.</w:t>
      </w:r>
    </w:p>
  </w:footnote>
  <w:footnote w:id="65">
    <w:p w14:paraId="4D796BA3" w14:textId="5C0273C3"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LAM, Peng Er, ed. Japan's relations with Southeast Asia: The Fukuda doctrine and beyond. New York: Routledge, 2012. ISBN 04-158-0966-5. s.12.</w:t>
      </w:r>
    </w:p>
  </w:footnote>
  <w:footnote w:id="66">
    <w:p w14:paraId="2BC84A52" w14:textId="651FE464"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Southeast Asia Youth Invitation Program.</w:t>
      </w:r>
    </w:p>
  </w:footnote>
  <w:footnote w:id="67">
    <w:p w14:paraId="6D834370" w14:textId="084153F9"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DE MIGUEL, Emilio. JAPAN AND SOUTHEAST ASIA: FROM THE FUKUDA DOCTRINE TO ABE’S FIVE PRINCIPLES. ISSN 1696-2206.</w:t>
      </w:r>
    </w:p>
  </w:footnote>
  <w:footnote w:id="68">
    <w:p w14:paraId="0A21F317" w14:textId="5CC783CC"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YAHUDA, Michael B. The international politics of the Asia-Pacific. 3rd and rev. ed. New York: Routledge, 2011. ISBN 04-154-7480-9. s. 317.</w:t>
      </w:r>
    </w:p>
  </w:footnote>
  <w:footnote w:id="69">
    <w:p w14:paraId="165053C0" w14:textId="5DF338FA"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LAM, Peng Er, Japan's Peace-Building Diplomacy in Asia: Seeking a More Active Political Role, Londýn: Routledge, 2011. IBSN: 9780415586900 0415586909 s. 18.</w:t>
      </w:r>
    </w:p>
  </w:footnote>
  <w:footnote w:id="70">
    <w:p w14:paraId="174049AC" w14:textId="1843A17D"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United nations mission in East Timor.</w:t>
      </w:r>
    </w:p>
  </w:footnote>
  <w:footnote w:id="71">
    <w:p w14:paraId="5760D01E" w14:textId="7596F64C"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Ministry of Foreign Affairs of Japan [online]. Tokio, 2002 [cit. 2018-04-02]. Dostupné z: http://www.mofa.go.jp/policy/q_a/faq12.html.</w:t>
      </w:r>
    </w:p>
  </w:footnote>
  <w:footnote w:id="72">
    <w:p w14:paraId="39A33459" w14:textId="1CB7194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LAM, Peng Er, Japan's Peace-Building Diplomacy in Asia: Seeking a More Active Political Role, London: Routledge, 2011. IBSN: 9780415586900 0415586909 s. 57.</w:t>
      </w:r>
    </w:p>
  </w:footnote>
  <w:footnote w:id="73">
    <w:p w14:paraId="3F0BA2B7" w14:textId="57E267F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Free trade area.</w:t>
      </w:r>
    </w:p>
  </w:footnote>
  <w:footnote w:id="74">
    <w:p w14:paraId="2FAF4231" w14:textId="6B7F9335"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YAHUDA, Michael B. The international politics of the Asia-Pacific. 3rd and rev. ed. New York: Routledge, 2011. ISBN 04-154-7480-9. s. 336.</w:t>
      </w:r>
    </w:p>
  </w:footnote>
  <w:footnote w:id="75">
    <w:p w14:paraId="0C17C414" w14:textId="206FAAEA"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Fronta obránců islámu.</w:t>
      </w:r>
    </w:p>
  </w:footnote>
  <w:footnote w:id="76">
    <w:p w14:paraId="15B76E12" w14:textId="76FC9371"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KYODO. Japan, Indonesia agree to cooperate in fighting Islamic extremism. The Japan Times [online]. 14.3.2015 [cit. 2018-04-02]. Dostupné z</w:t>
      </w:r>
      <w:proofErr w:type="gramStart"/>
      <w:r w:rsidRPr="00F5548B">
        <w:rPr>
          <w:rFonts w:cs="Times New Roman"/>
        </w:rPr>
        <w:t>: :</w:t>
      </w:r>
      <w:proofErr w:type="gramEnd"/>
      <w:r w:rsidRPr="00F5548B">
        <w:rPr>
          <w:rFonts w:cs="Times New Roman"/>
        </w:rPr>
        <w:t xml:space="preserve"> https://www.japantimes.co.jp/news/2015/03/14/national/politics-diplomacy/japan-indonesia-agree-to-cooperate-in-fighting-islamic-extremism/#.WqfDEOjwY2w.</w:t>
      </w:r>
    </w:p>
  </w:footnote>
  <w:footnote w:id="77">
    <w:p w14:paraId="06AD857C" w14:textId="761BCF69"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w:t>
      </w:r>
      <w:r w:rsidRPr="00F5548B">
        <w:rPr>
          <w:rFonts w:cs="Times New Roman"/>
        </w:rPr>
        <w:t>自衛隊</w:t>
      </w:r>
      <w:r w:rsidRPr="00F5548B">
        <w:rPr>
          <w:rFonts w:cs="Times New Roman"/>
          <w:i/>
        </w:rPr>
        <w:t>- džieitai</w:t>
      </w:r>
      <w:r w:rsidRPr="00F5548B">
        <w:rPr>
          <w:rFonts w:cs="Times New Roman"/>
        </w:rPr>
        <w:t>, podle ústavy z roku 1946 se Japonsko vzdává používání vojenské síly jako prostředku k vynucování svých cílů a navždy se zříká vedení útočné války.</w:t>
      </w:r>
    </w:p>
  </w:footnote>
  <w:footnote w:id="78">
    <w:p w14:paraId="44BB0D78" w14:textId="52B15E58"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KYODO. Indonesian president Jokowi takes bullet train ride as Japan looks to sell system. The Japan Times [online]. 26.3.2015 [cit. 2018-04-02]. Dostupné z: https://www.japantimes.co.jp/news/2015/03/26/national/politics-diplomacy/indonesian-president-takes-bullet-train-ride-as-japan-looks-to-sell-system#.WsJAcYjFI2w.</w:t>
      </w:r>
    </w:p>
  </w:footnote>
  <w:footnote w:id="79">
    <w:p w14:paraId="6F7FA1C4" w14:textId="7511F2CE" w:rsidR="00C717DE" w:rsidRPr="00F5548B" w:rsidRDefault="00C717DE" w:rsidP="00357942">
      <w:pPr>
        <w:spacing w:line="240" w:lineRule="auto"/>
        <w:rPr>
          <w:rFonts w:cs="Times New Roman"/>
        </w:rPr>
      </w:pPr>
      <w:r w:rsidRPr="00F5548B">
        <w:rPr>
          <w:rStyle w:val="Znakapoznpodarou"/>
          <w:rFonts w:cs="Times New Roman"/>
        </w:rPr>
        <w:footnoteRef/>
      </w:r>
      <w:r w:rsidRPr="00F5548B">
        <w:rPr>
          <w:rFonts w:cs="Times New Roman"/>
        </w:rPr>
        <w:t xml:space="preserve"> These 5 Japanese Brands Control 90 % of Indonesia's Car Market. Indonesia Investments [online]. 2017 [cit. 2018-04-02]. Dostupné z: https://www.indonesia-investments.com/news/todays-headlines/these-5-japanese-brands-control-90-of-indonesia-s-car-market/item8029?</w:t>
      </w:r>
    </w:p>
  </w:footnote>
  <w:footnote w:id="80">
    <w:p w14:paraId="37C1402D" w14:textId="54F5CEF8"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PARAMESWARAN, Prashanth. Japan, Indonesia Eye Stronger Defense Ties. The Diplomat [online]. 2016 [cit. 2018-04-02]. Dostupné z: https://thediplomat.com/2016/08/japan-indonesia-eye-stronger-defense-ties/.</w:t>
      </w:r>
    </w:p>
  </w:footnote>
  <w:footnote w:id="81">
    <w:p w14:paraId="17254EFB" w14:textId="4C9CCC8F"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PARLINA, Ina a Haeril HALIM. Indonesia, Japan relations at crossroads. The Jakarta Post [online]. 2018 [cit. 2018-04-02]. Dostupné z: http://www.thejakartapost.com/news/2016/05/27/indonesia-japan-relations-at-crossroads.html.</w:t>
      </w:r>
    </w:p>
  </w:footnote>
  <w:footnote w:id="82">
    <w:p w14:paraId="32E6676D" w14:textId="36607061"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NEWS DESK. Indonesia kicks off tender for Rp13.</w:t>
      </w:r>
      <w:proofErr w:type="gramStart"/>
      <w:r w:rsidRPr="00F5548B">
        <w:rPr>
          <w:rFonts w:cs="Times New Roman"/>
        </w:rPr>
        <w:t>7t</w:t>
      </w:r>
      <w:proofErr w:type="gramEnd"/>
      <w:r w:rsidRPr="00F5548B">
        <w:rPr>
          <w:rFonts w:cs="Times New Roman"/>
        </w:rPr>
        <w:t xml:space="preserve"> seaport construction. The Jakarta Post [online]. [cit. 2018-04-02]. Dostupné z: http://www.thejakartapost.com/news/2017/10/30/indonesia-kicks-off-tender-for-rp13-7t-seaport-construction.html.</w:t>
      </w:r>
    </w:p>
  </w:footnote>
  <w:footnote w:id="83">
    <w:p w14:paraId="40A78451" w14:textId="21BC2C39"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LAM, Peng Er, Japan's relations with Southeast Asia: The Fukuda doctrine and beyond. New York: Routledge, 2012. ISBN 04-158-0966-5. s. 18.</w:t>
      </w:r>
    </w:p>
  </w:footnote>
  <w:footnote w:id="84">
    <w:p w14:paraId="48CF95D9" w14:textId="2CC3F854"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WAYAN, </w:t>
      </w:r>
      <w:proofErr w:type="spellStart"/>
      <w:r w:rsidRPr="00F5548B">
        <w:rPr>
          <w:rFonts w:cs="Times New Roman"/>
        </w:rPr>
        <w:t>Juniarta</w:t>
      </w:r>
      <w:proofErr w:type="spellEnd"/>
      <w:r w:rsidRPr="00F5548B">
        <w:rPr>
          <w:rFonts w:cs="Times New Roman"/>
        </w:rPr>
        <w:t>. Japanese, Balinese artists celebrate friendship. The Jakarta Post [online]. 1. 2. 2018 [cit. 2018-04-02]. Dostupné z: http://www.thejakartapost.com/life/2018/02/01/japanese-balinese-artists-celebrate-friendship.html.</w:t>
      </w:r>
    </w:p>
  </w:footnote>
  <w:footnote w:id="85">
    <w:p w14:paraId="7FF61D1A" w14:textId="3A54AC4F" w:rsidR="00C717DE" w:rsidRPr="00F5548B" w:rsidRDefault="00C717DE">
      <w:pPr>
        <w:pStyle w:val="Textpoznpodarou"/>
        <w:rPr>
          <w:rFonts w:cs="Times New Roman"/>
        </w:rPr>
      </w:pPr>
      <w:r w:rsidRPr="00F5548B">
        <w:rPr>
          <w:rStyle w:val="Znakapoznpodarou"/>
          <w:rFonts w:cs="Times New Roman"/>
        </w:rPr>
        <w:footnoteRef/>
      </w:r>
      <w:r w:rsidRPr="00F5548B">
        <w:rPr>
          <w:rFonts w:cs="Times New Roman"/>
        </w:rPr>
        <w:t xml:space="preserve"> Japan-bound Statistics – Tourism Statistics. JTB Tourism research and consulting company [online]. [cit. 2018-04-02]. Dostupné z: https://www.tourism.jp/en/tourism-database/stats/inbound/#annual</w:t>
      </w:r>
    </w:p>
  </w:footnote>
  <w:footnote w:id="86">
    <w:p w14:paraId="0602F2A5" w14:textId="2ABFB5FA" w:rsidR="00C717DE" w:rsidRPr="00F5548B" w:rsidRDefault="00C717DE" w:rsidP="00357942">
      <w:pPr>
        <w:pStyle w:val="Textpoznpodarou"/>
        <w:rPr>
          <w:rFonts w:cs="Times New Roman"/>
        </w:rPr>
      </w:pPr>
      <w:r w:rsidRPr="00F5548B">
        <w:rPr>
          <w:rStyle w:val="Znakapoznpodarou"/>
          <w:rFonts w:cs="Times New Roman"/>
        </w:rPr>
        <w:footnoteRef/>
      </w:r>
      <w:r w:rsidRPr="00F5548B">
        <w:rPr>
          <w:rFonts w:cs="Times New Roman"/>
        </w:rPr>
        <w:t xml:space="preserve"> 'Wonderful Indonesia' Tourism Promotion at Tokyo's Shibuya Crossing. The Jakarta Globe [online]. 2017 [cit. 2018-04-02]. Dostupné z: Dostupné z: http://jakartaglobe.id/features/indonesia-looks-japans-example-boost-tourism-minister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5428"/>
    <w:multiLevelType w:val="hybridMultilevel"/>
    <w:tmpl w:val="34006D36"/>
    <w:lvl w:ilvl="0" w:tplc="04050011">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30A9"/>
    <w:multiLevelType w:val="multilevel"/>
    <w:tmpl w:val="E7C4D9E2"/>
    <w:lvl w:ilvl="0">
      <w:start w:val="1"/>
      <w:numFmt w:val="decimal"/>
      <w:pStyle w:val="Nadpis2"/>
      <w:lvlText w:val="%1."/>
      <w:lvlJc w:val="left"/>
      <w:pPr>
        <w:ind w:left="360" w:hanging="360"/>
      </w:pPr>
      <w:rPr>
        <w:rFonts w:hint="default"/>
        <w:b/>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AC11FC9"/>
    <w:multiLevelType w:val="hybridMultilevel"/>
    <w:tmpl w:val="1316A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BE2B5F"/>
    <w:multiLevelType w:val="hybridMultilevel"/>
    <w:tmpl w:val="A6A21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AC3172"/>
    <w:multiLevelType w:val="hybridMultilevel"/>
    <w:tmpl w:val="27B4A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F0"/>
    <w:rsid w:val="00006CEF"/>
    <w:rsid w:val="000137CF"/>
    <w:rsid w:val="000145E4"/>
    <w:rsid w:val="00016A09"/>
    <w:rsid w:val="000265F8"/>
    <w:rsid w:val="00031E66"/>
    <w:rsid w:val="000350F2"/>
    <w:rsid w:val="00037DC7"/>
    <w:rsid w:val="00060684"/>
    <w:rsid w:val="000626F4"/>
    <w:rsid w:val="000638E4"/>
    <w:rsid w:val="00073FAD"/>
    <w:rsid w:val="000764BA"/>
    <w:rsid w:val="0008042E"/>
    <w:rsid w:val="0008725E"/>
    <w:rsid w:val="00093388"/>
    <w:rsid w:val="000A62CD"/>
    <w:rsid w:val="000B7BF0"/>
    <w:rsid w:val="000C4234"/>
    <w:rsid w:val="000C48FB"/>
    <w:rsid w:val="000D21DD"/>
    <w:rsid w:val="000D6346"/>
    <w:rsid w:val="000E3B2F"/>
    <w:rsid w:val="000E7528"/>
    <w:rsid w:val="000F0F90"/>
    <w:rsid w:val="00100775"/>
    <w:rsid w:val="00103851"/>
    <w:rsid w:val="00107702"/>
    <w:rsid w:val="001100E8"/>
    <w:rsid w:val="001128A5"/>
    <w:rsid w:val="00115CEB"/>
    <w:rsid w:val="00120E60"/>
    <w:rsid w:val="00121A0E"/>
    <w:rsid w:val="00131679"/>
    <w:rsid w:val="001327A2"/>
    <w:rsid w:val="0016373C"/>
    <w:rsid w:val="001648ED"/>
    <w:rsid w:val="0016666A"/>
    <w:rsid w:val="001749B9"/>
    <w:rsid w:val="00183ECF"/>
    <w:rsid w:val="0019209F"/>
    <w:rsid w:val="001A2218"/>
    <w:rsid w:val="001A56CB"/>
    <w:rsid w:val="001A67E9"/>
    <w:rsid w:val="001B79CB"/>
    <w:rsid w:val="001C4EC9"/>
    <w:rsid w:val="001C660D"/>
    <w:rsid w:val="001C7833"/>
    <w:rsid w:val="001D16B5"/>
    <w:rsid w:val="001D6154"/>
    <w:rsid w:val="001D6A08"/>
    <w:rsid w:val="001E66B9"/>
    <w:rsid w:val="001F059A"/>
    <w:rsid w:val="001F63D6"/>
    <w:rsid w:val="00201E27"/>
    <w:rsid w:val="00207D00"/>
    <w:rsid w:val="00220963"/>
    <w:rsid w:val="0022313F"/>
    <w:rsid w:val="0022476D"/>
    <w:rsid w:val="00226172"/>
    <w:rsid w:val="00230B99"/>
    <w:rsid w:val="00231F7C"/>
    <w:rsid w:val="0023288A"/>
    <w:rsid w:val="00237328"/>
    <w:rsid w:val="002431EC"/>
    <w:rsid w:val="00264BB2"/>
    <w:rsid w:val="002739B8"/>
    <w:rsid w:val="002752E7"/>
    <w:rsid w:val="00282C2C"/>
    <w:rsid w:val="002861FB"/>
    <w:rsid w:val="0028779A"/>
    <w:rsid w:val="002A5E62"/>
    <w:rsid w:val="002B5560"/>
    <w:rsid w:val="002B6176"/>
    <w:rsid w:val="002C76F0"/>
    <w:rsid w:val="002D2066"/>
    <w:rsid w:val="002D7416"/>
    <w:rsid w:val="002E16CB"/>
    <w:rsid w:val="002E625B"/>
    <w:rsid w:val="00300EFD"/>
    <w:rsid w:val="00303D8F"/>
    <w:rsid w:val="0030462E"/>
    <w:rsid w:val="003112D9"/>
    <w:rsid w:val="00312A61"/>
    <w:rsid w:val="00312AA9"/>
    <w:rsid w:val="00314F8C"/>
    <w:rsid w:val="003266F4"/>
    <w:rsid w:val="003270AF"/>
    <w:rsid w:val="00330C4B"/>
    <w:rsid w:val="00336DCE"/>
    <w:rsid w:val="00337BF2"/>
    <w:rsid w:val="00344991"/>
    <w:rsid w:val="00346FD9"/>
    <w:rsid w:val="00347998"/>
    <w:rsid w:val="0035333F"/>
    <w:rsid w:val="003545CA"/>
    <w:rsid w:val="00357942"/>
    <w:rsid w:val="00357F4E"/>
    <w:rsid w:val="0036087C"/>
    <w:rsid w:val="003658A3"/>
    <w:rsid w:val="003678F8"/>
    <w:rsid w:val="00371ECD"/>
    <w:rsid w:val="0037329D"/>
    <w:rsid w:val="003849E9"/>
    <w:rsid w:val="003875CE"/>
    <w:rsid w:val="00387642"/>
    <w:rsid w:val="0038798C"/>
    <w:rsid w:val="00392004"/>
    <w:rsid w:val="003957BA"/>
    <w:rsid w:val="003971BC"/>
    <w:rsid w:val="003B1097"/>
    <w:rsid w:val="003B34B0"/>
    <w:rsid w:val="003C29AC"/>
    <w:rsid w:val="003C315D"/>
    <w:rsid w:val="003D7505"/>
    <w:rsid w:val="003E0E29"/>
    <w:rsid w:val="003E494C"/>
    <w:rsid w:val="003E4F4E"/>
    <w:rsid w:val="003E5674"/>
    <w:rsid w:val="003E6880"/>
    <w:rsid w:val="003E7839"/>
    <w:rsid w:val="003F02ED"/>
    <w:rsid w:val="003F1E67"/>
    <w:rsid w:val="003F2318"/>
    <w:rsid w:val="003F334D"/>
    <w:rsid w:val="003F62DF"/>
    <w:rsid w:val="003F676D"/>
    <w:rsid w:val="003F7009"/>
    <w:rsid w:val="003F7154"/>
    <w:rsid w:val="00404897"/>
    <w:rsid w:val="00411065"/>
    <w:rsid w:val="004223F3"/>
    <w:rsid w:val="00425484"/>
    <w:rsid w:val="00431B21"/>
    <w:rsid w:val="00450ADE"/>
    <w:rsid w:val="00461520"/>
    <w:rsid w:val="00471308"/>
    <w:rsid w:val="00472BC2"/>
    <w:rsid w:val="004740FD"/>
    <w:rsid w:val="004904EF"/>
    <w:rsid w:val="00490E88"/>
    <w:rsid w:val="00494FC7"/>
    <w:rsid w:val="004A1F08"/>
    <w:rsid w:val="004A5B1F"/>
    <w:rsid w:val="004B6C0C"/>
    <w:rsid w:val="004C1ED3"/>
    <w:rsid w:val="004C2669"/>
    <w:rsid w:val="004C307E"/>
    <w:rsid w:val="004C36E6"/>
    <w:rsid w:val="004C5652"/>
    <w:rsid w:val="004C6C67"/>
    <w:rsid w:val="004F1C3C"/>
    <w:rsid w:val="00503A34"/>
    <w:rsid w:val="00511666"/>
    <w:rsid w:val="005174C0"/>
    <w:rsid w:val="0052089D"/>
    <w:rsid w:val="00522060"/>
    <w:rsid w:val="00523ABB"/>
    <w:rsid w:val="00541776"/>
    <w:rsid w:val="00544DA5"/>
    <w:rsid w:val="00545AE3"/>
    <w:rsid w:val="00550D2A"/>
    <w:rsid w:val="00554908"/>
    <w:rsid w:val="0055607C"/>
    <w:rsid w:val="005606D4"/>
    <w:rsid w:val="00562121"/>
    <w:rsid w:val="00562BB8"/>
    <w:rsid w:val="00563BF2"/>
    <w:rsid w:val="005665E2"/>
    <w:rsid w:val="00570904"/>
    <w:rsid w:val="00572171"/>
    <w:rsid w:val="00574F4E"/>
    <w:rsid w:val="00580461"/>
    <w:rsid w:val="00584B5A"/>
    <w:rsid w:val="005A0488"/>
    <w:rsid w:val="005A0935"/>
    <w:rsid w:val="005A5B10"/>
    <w:rsid w:val="005A5C24"/>
    <w:rsid w:val="005B1744"/>
    <w:rsid w:val="005B2406"/>
    <w:rsid w:val="005B3679"/>
    <w:rsid w:val="005B4964"/>
    <w:rsid w:val="005C6B0C"/>
    <w:rsid w:val="005C6FBB"/>
    <w:rsid w:val="005D0CEE"/>
    <w:rsid w:val="005D326C"/>
    <w:rsid w:val="005D36C7"/>
    <w:rsid w:val="005E1DEF"/>
    <w:rsid w:val="005E70C0"/>
    <w:rsid w:val="005F0B9C"/>
    <w:rsid w:val="005F5C0C"/>
    <w:rsid w:val="005F6C37"/>
    <w:rsid w:val="00603C0B"/>
    <w:rsid w:val="00615936"/>
    <w:rsid w:val="00623A82"/>
    <w:rsid w:val="006267AB"/>
    <w:rsid w:val="0063450E"/>
    <w:rsid w:val="00635928"/>
    <w:rsid w:val="0064344D"/>
    <w:rsid w:val="00665A74"/>
    <w:rsid w:val="00671E8E"/>
    <w:rsid w:val="006724FB"/>
    <w:rsid w:val="00685A0A"/>
    <w:rsid w:val="00687624"/>
    <w:rsid w:val="006A2193"/>
    <w:rsid w:val="006A7352"/>
    <w:rsid w:val="006B0068"/>
    <w:rsid w:val="006B09E8"/>
    <w:rsid w:val="006C6706"/>
    <w:rsid w:val="006D6077"/>
    <w:rsid w:val="006E0D97"/>
    <w:rsid w:val="006E4C41"/>
    <w:rsid w:val="006E66B0"/>
    <w:rsid w:val="006E6A24"/>
    <w:rsid w:val="006E789D"/>
    <w:rsid w:val="006F27F2"/>
    <w:rsid w:val="006F7493"/>
    <w:rsid w:val="00703AA6"/>
    <w:rsid w:val="00703FE9"/>
    <w:rsid w:val="00720DAF"/>
    <w:rsid w:val="00724321"/>
    <w:rsid w:val="00727FE6"/>
    <w:rsid w:val="00732984"/>
    <w:rsid w:val="00732B30"/>
    <w:rsid w:val="00733572"/>
    <w:rsid w:val="0073411D"/>
    <w:rsid w:val="00735B70"/>
    <w:rsid w:val="007437D1"/>
    <w:rsid w:val="00743BC3"/>
    <w:rsid w:val="00745137"/>
    <w:rsid w:val="00745FE9"/>
    <w:rsid w:val="00746335"/>
    <w:rsid w:val="00750BD2"/>
    <w:rsid w:val="00755AC9"/>
    <w:rsid w:val="00757025"/>
    <w:rsid w:val="00760CD4"/>
    <w:rsid w:val="00775229"/>
    <w:rsid w:val="0077597D"/>
    <w:rsid w:val="00775C9D"/>
    <w:rsid w:val="007802EF"/>
    <w:rsid w:val="0078117F"/>
    <w:rsid w:val="00791E72"/>
    <w:rsid w:val="00793E44"/>
    <w:rsid w:val="00797B30"/>
    <w:rsid w:val="00797D5D"/>
    <w:rsid w:val="007B14A1"/>
    <w:rsid w:val="007B376A"/>
    <w:rsid w:val="007C1A6E"/>
    <w:rsid w:val="007C2947"/>
    <w:rsid w:val="007C2B08"/>
    <w:rsid w:val="007D3A32"/>
    <w:rsid w:val="007D54D5"/>
    <w:rsid w:val="007E2175"/>
    <w:rsid w:val="007E5CB9"/>
    <w:rsid w:val="007F043C"/>
    <w:rsid w:val="0080058E"/>
    <w:rsid w:val="00800BA2"/>
    <w:rsid w:val="0080436C"/>
    <w:rsid w:val="008070F2"/>
    <w:rsid w:val="00821695"/>
    <w:rsid w:val="008225E8"/>
    <w:rsid w:val="00824473"/>
    <w:rsid w:val="00831471"/>
    <w:rsid w:val="00832DB7"/>
    <w:rsid w:val="00834539"/>
    <w:rsid w:val="00854731"/>
    <w:rsid w:val="0086483A"/>
    <w:rsid w:val="00865DE3"/>
    <w:rsid w:val="00866813"/>
    <w:rsid w:val="0087236C"/>
    <w:rsid w:val="008735FE"/>
    <w:rsid w:val="00882B1D"/>
    <w:rsid w:val="00884C09"/>
    <w:rsid w:val="008852D9"/>
    <w:rsid w:val="008862A8"/>
    <w:rsid w:val="00887BBE"/>
    <w:rsid w:val="00893C3F"/>
    <w:rsid w:val="00894113"/>
    <w:rsid w:val="00897F68"/>
    <w:rsid w:val="008A3751"/>
    <w:rsid w:val="008A40E6"/>
    <w:rsid w:val="008A5D7B"/>
    <w:rsid w:val="008A5F05"/>
    <w:rsid w:val="008A6138"/>
    <w:rsid w:val="008A78D4"/>
    <w:rsid w:val="008B5211"/>
    <w:rsid w:val="008C05CE"/>
    <w:rsid w:val="008C14D5"/>
    <w:rsid w:val="008C7AD6"/>
    <w:rsid w:val="008E09F8"/>
    <w:rsid w:val="008E25B5"/>
    <w:rsid w:val="008E4B98"/>
    <w:rsid w:val="008F0738"/>
    <w:rsid w:val="008F33E3"/>
    <w:rsid w:val="008F57FC"/>
    <w:rsid w:val="00903F3A"/>
    <w:rsid w:val="00904C2D"/>
    <w:rsid w:val="00925D05"/>
    <w:rsid w:val="00932DFC"/>
    <w:rsid w:val="009357FA"/>
    <w:rsid w:val="00944558"/>
    <w:rsid w:val="00947578"/>
    <w:rsid w:val="00952366"/>
    <w:rsid w:val="0095272E"/>
    <w:rsid w:val="00961260"/>
    <w:rsid w:val="00967806"/>
    <w:rsid w:val="00967D3D"/>
    <w:rsid w:val="00970736"/>
    <w:rsid w:val="00971B98"/>
    <w:rsid w:val="00976C55"/>
    <w:rsid w:val="00980917"/>
    <w:rsid w:val="00986712"/>
    <w:rsid w:val="00992F60"/>
    <w:rsid w:val="009947B6"/>
    <w:rsid w:val="009A369D"/>
    <w:rsid w:val="009A7016"/>
    <w:rsid w:val="009A7583"/>
    <w:rsid w:val="009B07C8"/>
    <w:rsid w:val="009B0A0D"/>
    <w:rsid w:val="009B5EC7"/>
    <w:rsid w:val="009C5433"/>
    <w:rsid w:val="009D4647"/>
    <w:rsid w:val="009D55C1"/>
    <w:rsid w:val="009E3B35"/>
    <w:rsid w:val="009E5152"/>
    <w:rsid w:val="009E58DC"/>
    <w:rsid w:val="009E70D3"/>
    <w:rsid w:val="00A0350C"/>
    <w:rsid w:val="00A07370"/>
    <w:rsid w:val="00A1012B"/>
    <w:rsid w:val="00A117D9"/>
    <w:rsid w:val="00A134F7"/>
    <w:rsid w:val="00A15162"/>
    <w:rsid w:val="00A25465"/>
    <w:rsid w:val="00A25B63"/>
    <w:rsid w:val="00A26BA4"/>
    <w:rsid w:val="00A31089"/>
    <w:rsid w:val="00A3145D"/>
    <w:rsid w:val="00A31F9F"/>
    <w:rsid w:val="00A33A38"/>
    <w:rsid w:val="00A50174"/>
    <w:rsid w:val="00A62772"/>
    <w:rsid w:val="00A71117"/>
    <w:rsid w:val="00A73583"/>
    <w:rsid w:val="00A819DE"/>
    <w:rsid w:val="00A970DC"/>
    <w:rsid w:val="00AA4C7A"/>
    <w:rsid w:val="00AA56F8"/>
    <w:rsid w:val="00AA7ACB"/>
    <w:rsid w:val="00AB1F86"/>
    <w:rsid w:val="00AB68C4"/>
    <w:rsid w:val="00AC276C"/>
    <w:rsid w:val="00AC2FBF"/>
    <w:rsid w:val="00AD29EB"/>
    <w:rsid w:val="00AE10B5"/>
    <w:rsid w:val="00AE13AC"/>
    <w:rsid w:val="00B07CB1"/>
    <w:rsid w:val="00B17A70"/>
    <w:rsid w:val="00B31044"/>
    <w:rsid w:val="00B31296"/>
    <w:rsid w:val="00B328DF"/>
    <w:rsid w:val="00B40197"/>
    <w:rsid w:val="00B45F2C"/>
    <w:rsid w:val="00B50166"/>
    <w:rsid w:val="00B50532"/>
    <w:rsid w:val="00B534F0"/>
    <w:rsid w:val="00B56183"/>
    <w:rsid w:val="00B5721F"/>
    <w:rsid w:val="00B63937"/>
    <w:rsid w:val="00B83D45"/>
    <w:rsid w:val="00B864F3"/>
    <w:rsid w:val="00B8792C"/>
    <w:rsid w:val="00B87F70"/>
    <w:rsid w:val="00B914D5"/>
    <w:rsid w:val="00BA0FC2"/>
    <w:rsid w:val="00BB3909"/>
    <w:rsid w:val="00BC1F16"/>
    <w:rsid w:val="00BC4517"/>
    <w:rsid w:val="00BC4A0D"/>
    <w:rsid w:val="00BC6D3B"/>
    <w:rsid w:val="00BD14E5"/>
    <w:rsid w:val="00BF00A6"/>
    <w:rsid w:val="00BF06E4"/>
    <w:rsid w:val="00BF2E19"/>
    <w:rsid w:val="00BF5238"/>
    <w:rsid w:val="00C1266E"/>
    <w:rsid w:val="00C162F5"/>
    <w:rsid w:val="00C17492"/>
    <w:rsid w:val="00C368AC"/>
    <w:rsid w:val="00C456B0"/>
    <w:rsid w:val="00C530E5"/>
    <w:rsid w:val="00C5585B"/>
    <w:rsid w:val="00C62238"/>
    <w:rsid w:val="00C629F6"/>
    <w:rsid w:val="00C65084"/>
    <w:rsid w:val="00C66989"/>
    <w:rsid w:val="00C66DF9"/>
    <w:rsid w:val="00C70967"/>
    <w:rsid w:val="00C71753"/>
    <w:rsid w:val="00C717DE"/>
    <w:rsid w:val="00C71C6A"/>
    <w:rsid w:val="00C73248"/>
    <w:rsid w:val="00C7403B"/>
    <w:rsid w:val="00C764E7"/>
    <w:rsid w:val="00C76F58"/>
    <w:rsid w:val="00C855EF"/>
    <w:rsid w:val="00C9156D"/>
    <w:rsid w:val="00C92BC3"/>
    <w:rsid w:val="00C94F6C"/>
    <w:rsid w:val="00C95756"/>
    <w:rsid w:val="00CA4859"/>
    <w:rsid w:val="00CB0BDC"/>
    <w:rsid w:val="00CC292E"/>
    <w:rsid w:val="00CC3BCC"/>
    <w:rsid w:val="00CC7897"/>
    <w:rsid w:val="00CC7BFD"/>
    <w:rsid w:val="00CD4130"/>
    <w:rsid w:val="00CD5354"/>
    <w:rsid w:val="00CE242F"/>
    <w:rsid w:val="00CE30DB"/>
    <w:rsid w:val="00CF4AAC"/>
    <w:rsid w:val="00CF7552"/>
    <w:rsid w:val="00D07978"/>
    <w:rsid w:val="00D1196C"/>
    <w:rsid w:val="00D126F5"/>
    <w:rsid w:val="00D17443"/>
    <w:rsid w:val="00D17E8C"/>
    <w:rsid w:val="00D2308B"/>
    <w:rsid w:val="00D263C3"/>
    <w:rsid w:val="00D311EE"/>
    <w:rsid w:val="00D50153"/>
    <w:rsid w:val="00D54055"/>
    <w:rsid w:val="00D55F71"/>
    <w:rsid w:val="00D56422"/>
    <w:rsid w:val="00D61C59"/>
    <w:rsid w:val="00D62DE6"/>
    <w:rsid w:val="00D6373B"/>
    <w:rsid w:val="00D7094C"/>
    <w:rsid w:val="00D75385"/>
    <w:rsid w:val="00D87650"/>
    <w:rsid w:val="00D94648"/>
    <w:rsid w:val="00DA3991"/>
    <w:rsid w:val="00DC0DB0"/>
    <w:rsid w:val="00DC62C0"/>
    <w:rsid w:val="00DC7287"/>
    <w:rsid w:val="00DD608B"/>
    <w:rsid w:val="00E023AF"/>
    <w:rsid w:val="00E06B8A"/>
    <w:rsid w:val="00E17E5E"/>
    <w:rsid w:val="00E26176"/>
    <w:rsid w:val="00E30490"/>
    <w:rsid w:val="00E30EC6"/>
    <w:rsid w:val="00E32624"/>
    <w:rsid w:val="00E33265"/>
    <w:rsid w:val="00E369F9"/>
    <w:rsid w:val="00E418F5"/>
    <w:rsid w:val="00E41F95"/>
    <w:rsid w:val="00E4304E"/>
    <w:rsid w:val="00E442FA"/>
    <w:rsid w:val="00E51D08"/>
    <w:rsid w:val="00E5501A"/>
    <w:rsid w:val="00E56F56"/>
    <w:rsid w:val="00E56F72"/>
    <w:rsid w:val="00E61185"/>
    <w:rsid w:val="00E7345B"/>
    <w:rsid w:val="00E73971"/>
    <w:rsid w:val="00E76E55"/>
    <w:rsid w:val="00E8014E"/>
    <w:rsid w:val="00E81319"/>
    <w:rsid w:val="00E84472"/>
    <w:rsid w:val="00E8459F"/>
    <w:rsid w:val="00E87B42"/>
    <w:rsid w:val="00E925E6"/>
    <w:rsid w:val="00E949FC"/>
    <w:rsid w:val="00EA1512"/>
    <w:rsid w:val="00EA5244"/>
    <w:rsid w:val="00EA5E0C"/>
    <w:rsid w:val="00EC37E4"/>
    <w:rsid w:val="00EC55A2"/>
    <w:rsid w:val="00ED046F"/>
    <w:rsid w:val="00ED0599"/>
    <w:rsid w:val="00ED334C"/>
    <w:rsid w:val="00ED4BBB"/>
    <w:rsid w:val="00ED574E"/>
    <w:rsid w:val="00EE1429"/>
    <w:rsid w:val="00EE1A6C"/>
    <w:rsid w:val="00EE2D46"/>
    <w:rsid w:val="00EF337C"/>
    <w:rsid w:val="00EF39A5"/>
    <w:rsid w:val="00EF3DA1"/>
    <w:rsid w:val="00F03A07"/>
    <w:rsid w:val="00F11A6B"/>
    <w:rsid w:val="00F13044"/>
    <w:rsid w:val="00F1647F"/>
    <w:rsid w:val="00F17C6A"/>
    <w:rsid w:val="00F20B94"/>
    <w:rsid w:val="00F212C3"/>
    <w:rsid w:val="00F32A7B"/>
    <w:rsid w:val="00F35C4C"/>
    <w:rsid w:val="00F37A0D"/>
    <w:rsid w:val="00F444E9"/>
    <w:rsid w:val="00F44B48"/>
    <w:rsid w:val="00F45BCF"/>
    <w:rsid w:val="00F45E74"/>
    <w:rsid w:val="00F47ED4"/>
    <w:rsid w:val="00F50FE5"/>
    <w:rsid w:val="00F5548B"/>
    <w:rsid w:val="00F62245"/>
    <w:rsid w:val="00F63915"/>
    <w:rsid w:val="00F648A1"/>
    <w:rsid w:val="00F64FBA"/>
    <w:rsid w:val="00F7521D"/>
    <w:rsid w:val="00F766D6"/>
    <w:rsid w:val="00F77A0C"/>
    <w:rsid w:val="00F806D3"/>
    <w:rsid w:val="00F8588D"/>
    <w:rsid w:val="00FA1BC9"/>
    <w:rsid w:val="00FA334F"/>
    <w:rsid w:val="00FA5433"/>
    <w:rsid w:val="00FA6A24"/>
    <w:rsid w:val="00FA6D40"/>
    <w:rsid w:val="00FB1B7A"/>
    <w:rsid w:val="00FB27AE"/>
    <w:rsid w:val="00FC1E8E"/>
    <w:rsid w:val="00FC2A72"/>
    <w:rsid w:val="00FC4296"/>
    <w:rsid w:val="00FD61AF"/>
    <w:rsid w:val="00FE3B35"/>
    <w:rsid w:val="00FE3CAB"/>
    <w:rsid w:val="00FF0360"/>
    <w:rsid w:val="00FF3513"/>
    <w:rsid w:val="00FF77D6"/>
    <w:rsid w:val="00FF7C6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CA2F"/>
  <w15:chartTrackingRefBased/>
  <w15:docId w15:val="{2B44E709-9501-4BDA-BB78-A530E53A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lang w:val="cs-CZ" w:eastAsia="ja-JP"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66F4"/>
  </w:style>
  <w:style w:type="paragraph" w:styleId="Nadpis1">
    <w:name w:val="heading 1"/>
    <w:basedOn w:val="Normln"/>
    <w:next w:val="Normln"/>
    <w:link w:val="Nadpis1Char"/>
    <w:uiPriority w:val="9"/>
    <w:qFormat/>
    <w:rsid w:val="00574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Odstavecseseznamem"/>
    <w:next w:val="Normln"/>
    <w:link w:val="Nadpis2Char"/>
    <w:uiPriority w:val="9"/>
    <w:unhideWhenUsed/>
    <w:qFormat/>
    <w:rsid w:val="00DC7287"/>
    <w:pPr>
      <w:numPr>
        <w:numId w:val="1"/>
      </w:numPr>
      <w:ind w:left="720"/>
      <w:outlineLvl w:val="1"/>
    </w:pPr>
    <w:rPr>
      <w:rFonts w:cs="Times New Roman"/>
      <w:b/>
      <w:sz w:val="28"/>
      <w:szCs w:val="28"/>
      <w:shd w:val="clear" w:color="auto" w:fill="FFFFFF"/>
    </w:rPr>
  </w:style>
  <w:style w:type="paragraph" w:styleId="Nadpis3">
    <w:name w:val="heading 3"/>
    <w:basedOn w:val="Normln"/>
    <w:next w:val="Normln"/>
    <w:link w:val="Nadpis3Char"/>
    <w:uiPriority w:val="9"/>
    <w:unhideWhenUsed/>
    <w:qFormat/>
    <w:rsid w:val="00550D2A"/>
    <w:pPr>
      <w:keepNext/>
      <w:keepLines/>
      <w:numPr>
        <w:ilvl w:val="1"/>
        <w:numId w:val="1"/>
      </w:numPr>
      <w:spacing w:before="40" w:after="0"/>
      <w:outlineLvl w:val="2"/>
    </w:pPr>
    <w:rPr>
      <w:rFonts w:eastAsiaTheme="majorEastAsia" w:cs="Times New Roman"/>
      <w:b/>
      <w:sz w:val="24"/>
      <w:szCs w:val="24"/>
      <w:shd w:val="clear" w:color="auto" w:fill="FFFF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266F4"/>
    <w:pPr>
      <w:spacing w:after="0" w:line="240" w:lineRule="auto"/>
    </w:pPr>
  </w:style>
  <w:style w:type="character" w:customStyle="1" w:styleId="TextpoznpodarouChar">
    <w:name w:val="Text pozn. pod čarou Char"/>
    <w:basedOn w:val="Standardnpsmoodstavce"/>
    <w:link w:val="Textpoznpodarou"/>
    <w:uiPriority w:val="99"/>
    <w:semiHidden/>
    <w:rsid w:val="003266F4"/>
    <w:rPr>
      <w:sz w:val="20"/>
      <w:szCs w:val="20"/>
    </w:rPr>
  </w:style>
  <w:style w:type="character" w:styleId="Znakapoznpodarou">
    <w:name w:val="footnote reference"/>
    <w:basedOn w:val="Standardnpsmoodstavce"/>
    <w:uiPriority w:val="99"/>
    <w:semiHidden/>
    <w:unhideWhenUsed/>
    <w:rsid w:val="003266F4"/>
    <w:rPr>
      <w:vertAlign w:val="superscript"/>
    </w:rPr>
  </w:style>
  <w:style w:type="paragraph" w:styleId="Odstavecseseznamem">
    <w:name w:val="List Paragraph"/>
    <w:basedOn w:val="Normln"/>
    <w:uiPriority w:val="34"/>
    <w:qFormat/>
    <w:rsid w:val="003266F4"/>
    <w:pPr>
      <w:ind w:left="720"/>
      <w:contextualSpacing/>
    </w:pPr>
  </w:style>
  <w:style w:type="character" w:styleId="Odkaznakoment">
    <w:name w:val="annotation reference"/>
    <w:basedOn w:val="Standardnpsmoodstavce"/>
    <w:uiPriority w:val="99"/>
    <w:semiHidden/>
    <w:unhideWhenUsed/>
    <w:rsid w:val="003266F4"/>
    <w:rPr>
      <w:sz w:val="16"/>
      <w:szCs w:val="16"/>
    </w:rPr>
  </w:style>
  <w:style w:type="paragraph" w:styleId="Textkomente">
    <w:name w:val="annotation text"/>
    <w:basedOn w:val="Normln"/>
    <w:link w:val="TextkomenteChar"/>
    <w:uiPriority w:val="99"/>
    <w:semiHidden/>
    <w:unhideWhenUsed/>
    <w:rsid w:val="003266F4"/>
    <w:pPr>
      <w:spacing w:line="240" w:lineRule="auto"/>
    </w:pPr>
  </w:style>
  <w:style w:type="character" w:customStyle="1" w:styleId="TextkomenteChar">
    <w:name w:val="Text komentáře Char"/>
    <w:basedOn w:val="Standardnpsmoodstavce"/>
    <w:link w:val="Textkomente"/>
    <w:uiPriority w:val="99"/>
    <w:semiHidden/>
    <w:rsid w:val="003266F4"/>
    <w:rPr>
      <w:sz w:val="20"/>
      <w:szCs w:val="20"/>
    </w:rPr>
  </w:style>
  <w:style w:type="paragraph" w:styleId="Textbubliny">
    <w:name w:val="Balloon Text"/>
    <w:basedOn w:val="Normln"/>
    <w:link w:val="TextbublinyChar"/>
    <w:uiPriority w:val="99"/>
    <w:semiHidden/>
    <w:unhideWhenUsed/>
    <w:rsid w:val="003266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6F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8A78D4"/>
    <w:rPr>
      <w:b/>
      <w:bCs/>
    </w:rPr>
  </w:style>
  <w:style w:type="character" w:customStyle="1" w:styleId="PedmtkomenteChar">
    <w:name w:val="Předmět komentáře Char"/>
    <w:basedOn w:val="TextkomenteChar"/>
    <w:link w:val="Pedmtkomente"/>
    <w:uiPriority w:val="99"/>
    <w:semiHidden/>
    <w:rsid w:val="008A78D4"/>
    <w:rPr>
      <w:b/>
      <w:bCs/>
      <w:sz w:val="20"/>
      <w:szCs w:val="20"/>
    </w:rPr>
  </w:style>
  <w:style w:type="character" w:styleId="Hypertextovodkaz">
    <w:name w:val="Hyperlink"/>
    <w:basedOn w:val="Standardnpsmoodstavce"/>
    <w:uiPriority w:val="99"/>
    <w:unhideWhenUsed/>
    <w:rsid w:val="00F63915"/>
    <w:rPr>
      <w:color w:val="0563C1" w:themeColor="hyperlink"/>
      <w:u w:val="single"/>
    </w:rPr>
  </w:style>
  <w:style w:type="character" w:customStyle="1" w:styleId="Nevyeenzmnka1">
    <w:name w:val="Nevyřešená zmínka1"/>
    <w:basedOn w:val="Standardnpsmoodstavce"/>
    <w:uiPriority w:val="99"/>
    <w:semiHidden/>
    <w:unhideWhenUsed/>
    <w:rsid w:val="00F63915"/>
    <w:rPr>
      <w:color w:val="808080"/>
      <w:shd w:val="clear" w:color="auto" w:fill="E6E6E6"/>
    </w:rPr>
  </w:style>
  <w:style w:type="character" w:customStyle="1" w:styleId="Nadpis2Char">
    <w:name w:val="Nadpis 2 Char"/>
    <w:basedOn w:val="Standardnpsmoodstavce"/>
    <w:link w:val="Nadpis2"/>
    <w:uiPriority w:val="9"/>
    <w:rsid w:val="00DC7287"/>
    <w:rPr>
      <w:rFonts w:cs="Times New Roman"/>
      <w:b/>
      <w:sz w:val="28"/>
      <w:szCs w:val="28"/>
    </w:rPr>
  </w:style>
  <w:style w:type="character" w:styleId="Sledovanodkaz">
    <w:name w:val="FollowedHyperlink"/>
    <w:basedOn w:val="Standardnpsmoodstavce"/>
    <w:uiPriority w:val="99"/>
    <w:semiHidden/>
    <w:unhideWhenUsed/>
    <w:rsid w:val="0022476D"/>
    <w:rPr>
      <w:color w:val="954F72" w:themeColor="followedHyperlink"/>
      <w:u w:val="single"/>
    </w:rPr>
  </w:style>
  <w:style w:type="character" w:customStyle="1" w:styleId="Nadpis1Char">
    <w:name w:val="Nadpis 1 Char"/>
    <w:basedOn w:val="Standardnpsmoodstavce"/>
    <w:link w:val="Nadpis1"/>
    <w:uiPriority w:val="9"/>
    <w:rsid w:val="00574F4E"/>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8B5211"/>
    <w:pPr>
      <w:spacing w:line="259" w:lineRule="auto"/>
      <w:jc w:val="left"/>
      <w:outlineLvl w:val="9"/>
    </w:pPr>
    <w:rPr>
      <w:lang w:eastAsia="zh-CN"/>
    </w:rPr>
  </w:style>
  <w:style w:type="paragraph" w:styleId="Obsah2">
    <w:name w:val="toc 2"/>
    <w:basedOn w:val="Normln"/>
    <w:next w:val="Normln"/>
    <w:autoRedefine/>
    <w:uiPriority w:val="39"/>
    <w:unhideWhenUsed/>
    <w:rsid w:val="008B5211"/>
    <w:pPr>
      <w:spacing w:after="100"/>
      <w:ind w:left="200"/>
    </w:pPr>
  </w:style>
  <w:style w:type="paragraph" w:styleId="Zhlav">
    <w:name w:val="header"/>
    <w:basedOn w:val="Normln"/>
    <w:link w:val="ZhlavChar"/>
    <w:uiPriority w:val="99"/>
    <w:unhideWhenUsed/>
    <w:rsid w:val="002B55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560"/>
  </w:style>
  <w:style w:type="paragraph" w:styleId="Zpat">
    <w:name w:val="footer"/>
    <w:basedOn w:val="Normln"/>
    <w:link w:val="ZpatChar"/>
    <w:uiPriority w:val="99"/>
    <w:unhideWhenUsed/>
    <w:rsid w:val="002B5560"/>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560"/>
  </w:style>
  <w:style w:type="character" w:customStyle="1" w:styleId="Nadpis3Char">
    <w:name w:val="Nadpis 3 Char"/>
    <w:basedOn w:val="Standardnpsmoodstavce"/>
    <w:link w:val="Nadpis3"/>
    <w:uiPriority w:val="9"/>
    <w:rsid w:val="00550D2A"/>
    <w:rPr>
      <w:rFonts w:eastAsiaTheme="majorEastAsia" w:cs="Times New Roman"/>
      <w:b/>
      <w:sz w:val="24"/>
      <w:szCs w:val="24"/>
    </w:rPr>
  </w:style>
  <w:style w:type="paragraph" w:styleId="Obsah3">
    <w:name w:val="toc 3"/>
    <w:basedOn w:val="Normln"/>
    <w:next w:val="Normln"/>
    <w:autoRedefine/>
    <w:uiPriority w:val="39"/>
    <w:unhideWhenUsed/>
    <w:rsid w:val="00D5015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5408">
      <w:bodyDiv w:val="1"/>
      <w:marLeft w:val="0"/>
      <w:marRight w:val="0"/>
      <w:marTop w:val="0"/>
      <w:marBottom w:val="0"/>
      <w:divBdr>
        <w:top w:val="none" w:sz="0" w:space="0" w:color="auto"/>
        <w:left w:val="none" w:sz="0" w:space="0" w:color="auto"/>
        <w:bottom w:val="none" w:sz="0" w:space="0" w:color="auto"/>
        <w:right w:val="none" w:sz="0" w:space="0" w:color="auto"/>
      </w:divBdr>
    </w:div>
    <w:div w:id="250428583">
      <w:bodyDiv w:val="1"/>
      <w:marLeft w:val="0"/>
      <w:marRight w:val="0"/>
      <w:marTop w:val="0"/>
      <w:marBottom w:val="0"/>
      <w:divBdr>
        <w:top w:val="none" w:sz="0" w:space="0" w:color="auto"/>
        <w:left w:val="none" w:sz="0" w:space="0" w:color="auto"/>
        <w:bottom w:val="none" w:sz="0" w:space="0" w:color="auto"/>
        <w:right w:val="none" w:sz="0" w:space="0" w:color="auto"/>
      </w:divBdr>
      <w:divsChild>
        <w:div w:id="1999335118">
          <w:marLeft w:val="0"/>
          <w:marRight w:val="0"/>
          <w:marTop w:val="30"/>
          <w:marBottom w:val="0"/>
          <w:divBdr>
            <w:top w:val="none" w:sz="0" w:space="0" w:color="auto"/>
            <w:left w:val="none" w:sz="0" w:space="0" w:color="auto"/>
            <w:bottom w:val="none" w:sz="0" w:space="0" w:color="auto"/>
            <w:right w:val="none" w:sz="0" w:space="0" w:color="auto"/>
          </w:divBdr>
        </w:div>
      </w:divsChild>
    </w:div>
    <w:div w:id="291982084">
      <w:bodyDiv w:val="1"/>
      <w:marLeft w:val="0"/>
      <w:marRight w:val="0"/>
      <w:marTop w:val="0"/>
      <w:marBottom w:val="0"/>
      <w:divBdr>
        <w:top w:val="none" w:sz="0" w:space="0" w:color="auto"/>
        <w:left w:val="none" w:sz="0" w:space="0" w:color="auto"/>
        <w:bottom w:val="none" w:sz="0" w:space="0" w:color="auto"/>
        <w:right w:val="none" w:sz="0" w:space="0" w:color="auto"/>
      </w:divBdr>
      <w:divsChild>
        <w:div w:id="1240480809">
          <w:marLeft w:val="0"/>
          <w:marRight w:val="0"/>
          <w:marTop w:val="30"/>
          <w:marBottom w:val="0"/>
          <w:divBdr>
            <w:top w:val="none" w:sz="0" w:space="0" w:color="auto"/>
            <w:left w:val="none" w:sz="0" w:space="0" w:color="auto"/>
            <w:bottom w:val="none" w:sz="0" w:space="0" w:color="auto"/>
            <w:right w:val="none" w:sz="0" w:space="0" w:color="auto"/>
          </w:divBdr>
        </w:div>
      </w:divsChild>
    </w:div>
    <w:div w:id="407382318">
      <w:bodyDiv w:val="1"/>
      <w:marLeft w:val="0"/>
      <w:marRight w:val="0"/>
      <w:marTop w:val="0"/>
      <w:marBottom w:val="0"/>
      <w:divBdr>
        <w:top w:val="none" w:sz="0" w:space="0" w:color="auto"/>
        <w:left w:val="none" w:sz="0" w:space="0" w:color="auto"/>
        <w:bottom w:val="none" w:sz="0" w:space="0" w:color="auto"/>
        <w:right w:val="none" w:sz="0" w:space="0" w:color="auto"/>
      </w:divBdr>
    </w:div>
    <w:div w:id="573469537">
      <w:bodyDiv w:val="1"/>
      <w:marLeft w:val="0"/>
      <w:marRight w:val="0"/>
      <w:marTop w:val="0"/>
      <w:marBottom w:val="0"/>
      <w:divBdr>
        <w:top w:val="none" w:sz="0" w:space="0" w:color="auto"/>
        <w:left w:val="none" w:sz="0" w:space="0" w:color="auto"/>
        <w:bottom w:val="none" w:sz="0" w:space="0" w:color="auto"/>
        <w:right w:val="none" w:sz="0" w:space="0" w:color="auto"/>
      </w:divBdr>
      <w:divsChild>
        <w:div w:id="457727203">
          <w:marLeft w:val="0"/>
          <w:marRight w:val="0"/>
          <w:marTop w:val="30"/>
          <w:marBottom w:val="0"/>
          <w:divBdr>
            <w:top w:val="none" w:sz="0" w:space="0" w:color="auto"/>
            <w:left w:val="none" w:sz="0" w:space="0" w:color="auto"/>
            <w:bottom w:val="none" w:sz="0" w:space="0" w:color="auto"/>
            <w:right w:val="none" w:sz="0" w:space="0" w:color="auto"/>
          </w:divBdr>
        </w:div>
      </w:divsChild>
    </w:div>
    <w:div w:id="588003426">
      <w:bodyDiv w:val="1"/>
      <w:marLeft w:val="0"/>
      <w:marRight w:val="0"/>
      <w:marTop w:val="0"/>
      <w:marBottom w:val="0"/>
      <w:divBdr>
        <w:top w:val="none" w:sz="0" w:space="0" w:color="auto"/>
        <w:left w:val="none" w:sz="0" w:space="0" w:color="auto"/>
        <w:bottom w:val="none" w:sz="0" w:space="0" w:color="auto"/>
        <w:right w:val="none" w:sz="0" w:space="0" w:color="auto"/>
      </w:divBdr>
    </w:div>
    <w:div w:id="606037264">
      <w:bodyDiv w:val="1"/>
      <w:marLeft w:val="0"/>
      <w:marRight w:val="0"/>
      <w:marTop w:val="0"/>
      <w:marBottom w:val="0"/>
      <w:divBdr>
        <w:top w:val="none" w:sz="0" w:space="0" w:color="auto"/>
        <w:left w:val="none" w:sz="0" w:space="0" w:color="auto"/>
        <w:bottom w:val="none" w:sz="0" w:space="0" w:color="auto"/>
        <w:right w:val="none" w:sz="0" w:space="0" w:color="auto"/>
      </w:divBdr>
    </w:div>
    <w:div w:id="709889203">
      <w:bodyDiv w:val="1"/>
      <w:marLeft w:val="0"/>
      <w:marRight w:val="0"/>
      <w:marTop w:val="0"/>
      <w:marBottom w:val="0"/>
      <w:divBdr>
        <w:top w:val="none" w:sz="0" w:space="0" w:color="auto"/>
        <w:left w:val="none" w:sz="0" w:space="0" w:color="auto"/>
        <w:bottom w:val="none" w:sz="0" w:space="0" w:color="auto"/>
        <w:right w:val="none" w:sz="0" w:space="0" w:color="auto"/>
      </w:divBdr>
    </w:div>
    <w:div w:id="1357463115">
      <w:bodyDiv w:val="1"/>
      <w:marLeft w:val="0"/>
      <w:marRight w:val="0"/>
      <w:marTop w:val="0"/>
      <w:marBottom w:val="0"/>
      <w:divBdr>
        <w:top w:val="none" w:sz="0" w:space="0" w:color="auto"/>
        <w:left w:val="none" w:sz="0" w:space="0" w:color="auto"/>
        <w:bottom w:val="none" w:sz="0" w:space="0" w:color="auto"/>
        <w:right w:val="none" w:sz="0" w:space="0" w:color="auto"/>
      </w:divBdr>
    </w:div>
    <w:div w:id="1446196761">
      <w:bodyDiv w:val="1"/>
      <w:marLeft w:val="0"/>
      <w:marRight w:val="0"/>
      <w:marTop w:val="0"/>
      <w:marBottom w:val="0"/>
      <w:divBdr>
        <w:top w:val="none" w:sz="0" w:space="0" w:color="auto"/>
        <w:left w:val="none" w:sz="0" w:space="0" w:color="auto"/>
        <w:bottom w:val="none" w:sz="0" w:space="0" w:color="auto"/>
        <w:right w:val="none" w:sz="0" w:space="0" w:color="auto"/>
      </w:divBdr>
    </w:div>
    <w:div w:id="1462458095">
      <w:bodyDiv w:val="1"/>
      <w:marLeft w:val="0"/>
      <w:marRight w:val="0"/>
      <w:marTop w:val="0"/>
      <w:marBottom w:val="0"/>
      <w:divBdr>
        <w:top w:val="none" w:sz="0" w:space="0" w:color="auto"/>
        <w:left w:val="none" w:sz="0" w:space="0" w:color="auto"/>
        <w:bottom w:val="none" w:sz="0" w:space="0" w:color="auto"/>
        <w:right w:val="none" w:sz="0" w:space="0" w:color="auto"/>
      </w:divBdr>
    </w:div>
    <w:div w:id="1549485631">
      <w:bodyDiv w:val="1"/>
      <w:marLeft w:val="0"/>
      <w:marRight w:val="0"/>
      <w:marTop w:val="0"/>
      <w:marBottom w:val="0"/>
      <w:divBdr>
        <w:top w:val="none" w:sz="0" w:space="0" w:color="auto"/>
        <w:left w:val="none" w:sz="0" w:space="0" w:color="auto"/>
        <w:bottom w:val="none" w:sz="0" w:space="0" w:color="auto"/>
        <w:right w:val="none" w:sz="0" w:space="0" w:color="auto"/>
      </w:divBdr>
      <w:divsChild>
        <w:div w:id="807211849">
          <w:marLeft w:val="0"/>
          <w:marRight w:val="0"/>
          <w:marTop w:val="30"/>
          <w:marBottom w:val="0"/>
          <w:divBdr>
            <w:top w:val="none" w:sz="0" w:space="0" w:color="auto"/>
            <w:left w:val="none" w:sz="0" w:space="0" w:color="auto"/>
            <w:bottom w:val="none" w:sz="0" w:space="0" w:color="auto"/>
            <w:right w:val="none" w:sz="0" w:space="0" w:color="auto"/>
          </w:divBdr>
        </w:div>
      </w:divsChild>
    </w:div>
    <w:div w:id="1678657005">
      <w:bodyDiv w:val="1"/>
      <w:marLeft w:val="0"/>
      <w:marRight w:val="0"/>
      <w:marTop w:val="0"/>
      <w:marBottom w:val="0"/>
      <w:divBdr>
        <w:top w:val="none" w:sz="0" w:space="0" w:color="auto"/>
        <w:left w:val="none" w:sz="0" w:space="0" w:color="auto"/>
        <w:bottom w:val="none" w:sz="0" w:space="0" w:color="auto"/>
        <w:right w:val="none" w:sz="0" w:space="0" w:color="auto"/>
      </w:divBdr>
      <w:divsChild>
        <w:div w:id="101532626">
          <w:marLeft w:val="0"/>
          <w:marRight w:val="0"/>
          <w:marTop w:val="30"/>
          <w:marBottom w:val="0"/>
          <w:divBdr>
            <w:top w:val="none" w:sz="0" w:space="0" w:color="auto"/>
            <w:left w:val="none" w:sz="0" w:space="0" w:color="auto"/>
            <w:bottom w:val="none" w:sz="0" w:space="0" w:color="auto"/>
            <w:right w:val="none" w:sz="0" w:space="0" w:color="auto"/>
          </w:divBdr>
        </w:div>
      </w:divsChild>
    </w:div>
    <w:div w:id="1837185537">
      <w:bodyDiv w:val="1"/>
      <w:marLeft w:val="0"/>
      <w:marRight w:val="0"/>
      <w:marTop w:val="0"/>
      <w:marBottom w:val="0"/>
      <w:divBdr>
        <w:top w:val="none" w:sz="0" w:space="0" w:color="auto"/>
        <w:left w:val="none" w:sz="0" w:space="0" w:color="auto"/>
        <w:bottom w:val="none" w:sz="0" w:space="0" w:color="auto"/>
        <w:right w:val="none" w:sz="0" w:space="0" w:color="auto"/>
      </w:divBdr>
    </w:div>
    <w:div w:id="1854414327">
      <w:bodyDiv w:val="1"/>
      <w:marLeft w:val="0"/>
      <w:marRight w:val="0"/>
      <w:marTop w:val="0"/>
      <w:marBottom w:val="0"/>
      <w:divBdr>
        <w:top w:val="none" w:sz="0" w:space="0" w:color="auto"/>
        <w:left w:val="none" w:sz="0" w:space="0" w:color="auto"/>
        <w:bottom w:val="none" w:sz="0" w:space="0" w:color="auto"/>
        <w:right w:val="none" w:sz="0" w:space="0" w:color="auto"/>
      </w:divBdr>
      <w:divsChild>
        <w:div w:id="1142238587">
          <w:marLeft w:val="0"/>
          <w:marRight w:val="0"/>
          <w:marTop w:val="30"/>
          <w:marBottom w:val="0"/>
          <w:divBdr>
            <w:top w:val="none" w:sz="0" w:space="0" w:color="auto"/>
            <w:left w:val="none" w:sz="0" w:space="0" w:color="auto"/>
            <w:bottom w:val="none" w:sz="0" w:space="0" w:color="auto"/>
            <w:right w:val="none" w:sz="0" w:space="0" w:color="auto"/>
          </w:divBdr>
        </w:div>
      </w:divsChild>
    </w:div>
    <w:div w:id="1873377761">
      <w:bodyDiv w:val="1"/>
      <w:marLeft w:val="0"/>
      <w:marRight w:val="0"/>
      <w:marTop w:val="0"/>
      <w:marBottom w:val="0"/>
      <w:divBdr>
        <w:top w:val="none" w:sz="0" w:space="0" w:color="auto"/>
        <w:left w:val="none" w:sz="0" w:space="0" w:color="auto"/>
        <w:bottom w:val="none" w:sz="0" w:space="0" w:color="auto"/>
        <w:right w:val="none" w:sz="0" w:space="0" w:color="auto"/>
      </w:divBdr>
      <w:divsChild>
        <w:div w:id="864445413">
          <w:marLeft w:val="0"/>
          <w:marRight w:val="0"/>
          <w:marTop w:val="30"/>
          <w:marBottom w:val="0"/>
          <w:divBdr>
            <w:top w:val="none" w:sz="0" w:space="0" w:color="auto"/>
            <w:left w:val="none" w:sz="0" w:space="0" w:color="auto"/>
            <w:bottom w:val="none" w:sz="0" w:space="0" w:color="auto"/>
            <w:right w:val="none" w:sz="0" w:space="0" w:color="auto"/>
          </w:divBdr>
        </w:div>
      </w:divsChild>
    </w:div>
    <w:div w:id="1967659589">
      <w:bodyDiv w:val="1"/>
      <w:marLeft w:val="0"/>
      <w:marRight w:val="0"/>
      <w:marTop w:val="0"/>
      <w:marBottom w:val="0"/>
      <w:divBdr>
        <w:top w:val="none" w:sz="0" w:space="0" w:color="auto"/>
        <w:left w:val="none" w:sz="0" w:space="0" w:color="auto"/>
        <w:bottom w:val="none" w:sz="0" w:space="0" w:color="auto"/>
        <w:right w:val="none" w:sz="0" w:space="0" w:color="auto"/>
      </w:divBdr>
      <w:divsChild>
        <w:div w:id="88756839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a.gov/library/publications/the-world-factbook/geos/i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jakartapost.com/news/2016/05/27/indonesia-japan-relations-at-crossroad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1998/02/17/world/jakarta-journal-weighty-past-pins-the-wings-of-a-social-butterfly.html" TargetMode="External"/><Relationship Id="rId5" Type="http://schemas.openxmlformats.org/officeDocument/2006/relationships/webSettings" Target="webSettings.xml"/><Relationship Id="rId15" Type="http://schemas.openxmlformats.org/officeDocument/2006/relationships/hyperlink" Target="http://jakartaglobe.id/features/indonesia-looks-japans-example-boost-tourism-minister" TargetMode="External"/><Relationship Id="rId10" Type="http://schemas.openxmlformats.org/officeDocument/2006/relationships/hyperlink" Target="https://www.tourism.jp/en/tourism-database/stats/inbound/" TargetMode="External"/><Relationship Id="rId4" Type="http://schemas.openxmlformats.org/officeDocument/2006/relationships/settings" Target="settings.xml"/><Relationship Id="rId9" Type="http://schemas.openxmlformats.org/officeDocument/2006/relationships/hyperlink" Target="http://www.jstor.org/stable/42707626?read-now=1&amp;refreqid=excelsior%3A1521013c026518c780de3303d15cd864" TargetMode="External"/><Relationship Id="rId14" Type="http://schemas.openxmlformats.org/officeDocument/2006/relationships/hyperlink" Target="http://www.thejakartapost.com/life/2018/02/01/japanese-balinese-artists-celebrate-friendship.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42DE-F1B7-45CE-BBFF-1F363072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8192</TotalTime>
  <Pages>1</Pages>
  <Words>12045</Words>
  <Characters>71067</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Kulikowski Milan Vitek</cp:lastModifiedBy>
  <cp:revision>76</cp:revision>
  <dcterms:created xsi:type="dcterms:W3CDTF">2017-11-26T21:45:00Z</dcterms:created>
  <dcterms:modified xsi:type="dcterms:W3CDTF">2018-05-11T04:37:00Z</dcterms:modified>
</cp:coreProperties>
</file>