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0326" w14:textId="258203FC" w:rsidR="004D6DCF" w:rsidRDefault="00771F2E" w:rsidP="004D6DCF">
      <w:pPr>
        <w:spacing w:after="360" w:line="360" w:lineRule="auto"/>
        <w:jc w:val="center"/>
        <w:rPr>
          <w:rFonts w:cs="Times New Roman"/>
          <w:szCs w:val="24"/>
        </w:rPr>
      </w:pPr>
      <w:bookmarkStart w:id="0" w:name="_Hlk101827091"/>
      <w:bookmarkEnd w:id="0"/>
      <w:r>
        <w:rPr>
          <w:rFonts w:cs="Times New Roman"/>
          <w:szCs w:val="24"/>
        </w:rPr>
        <w:t xml:space="preserve"> </w:t>
      </w:r>
      <w:r w:rsidR="004D6DCF">
        <w:rPr>
          <w:rFonts w:cs="Times New Roman"/>
          <w:szCs w:val="24"/>
        </w:rPr>
        <w:t>Univerzita Palackého v Olomouci</w:t>
      </w:r>
    </w:p>
    <w:p w14:paraId="43F78CEA" w14:textId="77777777" w:rsidR="00E638D3" w:rsidRDefault="004D6DCF" w:rsidP="004D6DCF">
      <w:pPr>
        <w:spacing w:line="360" w:lineRule="auto"/>
        <w:jc w:val="center"/>
        <w:rPr>
          <w:rFonts w:cs="Times New Roman"/>
          <w:szCs w:val="24"/>
        </w:rPr>
      </w:pPr>
      <w:r>
        <w:rPr>
          <w:rFonts w:cs="Times New Roman"/>
          <w:szCs w:val="24"/>
        </w:rPr>
        <w:t>Fakulta tělesné kultury</w:t>
      </w:r>
    </w:p>
    <w:p w14:paraId="0AE5CB1F" w14:textId="77777777" w:rsidR="004D6DCF" w:rsidRDefault="004D6DCF" w:rsidP="004D6DCF">
      <w:pPr>
        <w:spacing w:line="360" w:lineRule="auto"/>
        <w:jc w:val="center"/>
        <w:rPr>
          <w:rFonts w:cs="Times New Roman"/>
          <w:szCs w:val="24"/>
        </w:rPr>
      </w:pPr>
    </w:p>
    <w:p w14:paraId="2CAE1D22" w14:textId="77777777" w:rsidR="004D6DCF" w:rsidRDefault="004D6DCF" w:rsidP="004D6DCF">
      <w:pPr>
        <w:spacing w:line="360" w:lineRule="auto"/>
        <w:jc w:val="center"/>
        <w:rPr>
          <w:rFonts w:cs="Times New Roman"/>
          <w:szCs w:val="24"/>
        </w:rPr>
      </w:pPr>
    </w:p>
    <w:p w14:paraId="2EA07606" w14:textId="77777777" w:rsidR="004D6DCF" w:rsidRDefault="004D6DCF" w:rsidP="004D6DCF">
      <w:pPr>
        <w:spacing w:line="360" w:lineRule="auto"/>
        <w:jc w:val="center"/>
        <w:rPr>
          <w:rFonts w:cs="Times New Roman"/>
          <w:szCs w:val="24"/>
        </w:rPr>
      </w:pPr>
    </w:p>
    <w:p w14:paraId="5CDC8165" w14:textId="77777777" w:rsidR="004D6DCF" w:rsidRDefault="004D6DCF" w:rsidP="004D6DCF">
      <w:pPr>
        <w:spacing w:line="360" w:lineRule="auto"/>
        <w:jc w:val="center"/>
        <w:rPr>
          <w:rFonts w:cs="Times New Roman"/>
          <w:szCs w:val="24"/>
        </w:rPr>
      </w:pPr>
    </w:p>
    <w:p w14:paraId="125CE8E5" w14:textId="77777777" w:rsidR="004D6DCF" w:rsidRDefault="004D6DCF" w:rsidP="004D6DCF">
      <w:pPr>
        <w:spacing w:line="360" w:lineRule="auto"/>
        <w:jc w:val="center"/>
        <w:rPr>
          <w:rFonts w:cs="Times New Roman"/>
          <w:szCs w:val="24"/>
        </w:rPr>
      </w:pPr>
    </w:p>
    <w:p w14:paraId="115F4D92" w14:textId="77777777" w:rsidR="004D6DCF" w:rsidRDefault="004D6DCF" w:rsidP="004D6DCF">
      <w:pPr>
        <w:spacing w:line="360" w:lineRule="auto"/>
        <w:jc w:val="center"/>
        <w:rPr>
          <w:rFonts w:cs="Times New Roman"/>
          <w:szCs w:val="24"/>
        </w:rPr>
      </w:pPr>
    </w:p>
    <w:p w14:paraId="102F8C3F" w14:textId="2A05E8BF" w:rsidR="004D6DCF" w:rsidRDefault="00EA70DE" w:rsidP="004D6DCF">
      <w:pPr>
        <w:spacing w:line="360" w:lineRule="auto"/>
        <w:jc w:val="center"/>
        <w:rPr>
          <w:rStyle w:val="normaltextrun"/>
          <w:rFonts w:cs="Times New Roman"/>
          <w:b/>
          <w:bCs/>
          <w:color w:val="000000" w:themeColor="text1"/>
          <w:shd w:val="clear" w:color="auto" w:fill="FFFFFF"/>
        </w:rPr>
      </w:pPr>
      <w:r w:rsidRPr="005404CA">
        <w:rPr>
          <w:rStyle w:val="normaltextrun"/>
          <w:rFonts w:cs="Times New Roman"/>
          <w:b/>
          <w:bCs/>
          <w:color w:val="000000" w:themeColor="text1"/>
          <w:shd w:val="clear" w:color="auto" w:fill="FFFFFF"/>
        </w:rPr>
        <w:t xml:space="preserve">Stanovení </w:t>
      </w:r>
      <w:r w:rsidR="00B5746B">
        <w:rPr>
          <w:rStyle w:val="normaltextrun"/>
          <w:rFonts w:cs="Times New Roman"/>
          <w:b/>
          <w:bCs/>
          <w:color w:val="000000" w:themeColor="text1"/>
          <w:shd w:val="clear" w:color="auto" w:fill="FFFFFF"/>
        </w:rPr>
        <w:t>reliability</w:t>
      </w:r>
      <w:r w:rsidRPr="005404CA">
        <w:rPr>
          <w:rStyle w:val="normaltextrun"/>
          <w:rFonts w:cs="Times New Roman"/>
          <w:b/>
          <w:bCs/>
          <w:color w:val="000000" w:themeColor="text1"/>
          <w:shd w:val="clear" w:color="auto" w:fill="FFFFFF"/>
        </w:rPr>
        <w:t xml:space="preserve"> testu 505 </w:t>
      </w:r>
      <w:r w:rsidR="00390B78">
        <w:rPr>
          <w:rStyle w:val="normaltextrun"/>
          <w:rFonts w:cs="Times New Roman"/>
          <w:b/>
          <w:bCs/>
          <w:color w:val="000000" w:themeColor="text1"/>
          <w:shd w:val="clear" w:color="auto" w:fill="FFFFFF"/>
        </w:rPr>
        <w:t xml:space="preserve">agility </w:t>
      </w:r>
      <w:r w:rsidRPr="005404CA">
        <w:rPr>
          <w:rStyle w:val="normaltextrun"/>
          <w:rFonts w:cs="Times New Roman"/>
          <w:b/>
          <w:bCs/>
          <w:color w:val="000000" w:themeColor="text1"/>
          <w:shd w:val="clear" w:color="auto" w:fill="FFFFFF"/>
        </w:rPr>
        <w:t>u mladých hráčů fotbalu</w:t>
      </w:r>
    </w:p>
    <w:p w14:paraId="3B14791E" w14:textId="77777777" w:rsidR="005C1DCC" w:rsidRPr="005404CA" w:rsidRDefault="005C1DCC" w:rsidP="004D6DCF">
      <w:pPr>
        <w:spacing w:line="360" w:lineRule="auto"/>
        <w:jc w:val="center"/>
        <w:rPr>
          <w:rFonts w:cs="Times New Roman"/>
          <w:b/>
          <w:bCs/>
          <w:color w:val="000000" w:themeColor="text1"/>
          <w:szCs w:val="24"/>
        </w:rPr>
      </w:pPr>
    </w:p>
    <w:p w14:paraId="6964CBBB" w14:textId="630566EE" w:rsidR="004D6DCF" w:rsidRDefault="004D6DCF" w:rsidP="004D6DCF">
      <w:pPr>
        <w:spacing w:line="360" w:lineRule="auto"/>
        <w:jc w:val="center"/>
        <w:rPr>
          <w:rFonts w:cs="Times New Roman"/>
          <w:szCs w:val="24"/>
        </w:rPr>
      </w:pPr>
      <w:r>
        <w:rPr>
          <w:rFonts w:cs="Times New Roman"/>
          <w:szCs w:val="24"/>
        </w:rPr>
        <w:t>Bakalářská práce</w:t>
      </w:r>
    </w:p>
    <w:p w14:paraId="5AE8A644" w14:textId="77777777" w:rsidR="004D6DCF" w:rsidRDefault="004D6DCF" w:rsidP="004D6DCF">
      <w:pPr>
        <w:spacing w:line="360" w:lineRule="auto"/>
        <w:jc w:val="center"/>
        <w:rPr>
          <w:rFonts w:cs="Times New Roman"/>
          <w:szCs w:val="24"/>
        </w:rPr>
      </w:pPr>
    </w:p>
    <w:p w14:paraId="2A3F56AC" w14:textId="77777777" w:rsidR="004D6DCF" w:rsidRDefault="004D6DCF" w:rsidP="004D6DCF">
      <w:pPr>
        <w:spacing w:line="360" w:lineRule="auto"/>
        <w:jc w:val="center"/>
        <w:rPr>
          <w:rFonts w:cs="Times New Roman"/>
          <w:szCs w:val="24"/>
        </w:rPr>
      </w:pPr>
    </w:p>
    <w:p w14:paraId="5AECC166" w14:textId="77777777" w:rsidR="004D6DCF" w:rsidRDefault="004D6DCF" w:rsidP="004D6DCF">
      <w:pPr>
        <w:spacing w:line="360" w:lineRule="auto"/>
        <w:jc w:val="center"/>
        <w:rPr>
          <w:rFonts w:cs="Times New Roman"/>
          <w:szCs w:val="24"/>
        </w:rPr>
      </w:pPr>
    </w:p>
    <w:p w14:paraId="47C459BE" w14:textId="77777777" w:rsidR="004D6DCF" w:rsidRDefault="004D6DCF" w:rsidP="004D6DCF">
      <w:pPr>
        <w:spacing w:line="360" w:lineRule="auto"/>
        <w:jc w:val="center"/>
        <w:rPr>
          <w:rFonts w:cs="Times New Roman"/>
          <w:szCs w:val="24"/>
        </w:rPr>
      </w:pPr>
    </w:p>
    <w:p w14:paraId="52B3B93F" w14:textId="77777777" w:rsidR="004D6DCF" w:rsidRDefault="004D6DCF" w:rsidP="004D6DCF">
      <w:pPr>
        <w:spacing w:line="360" w:lineRule="auto"/>
        <w:jc w:val="center"/>
        <w:rPr>
          <w:rFonts w:cs="Times New Roman"/>
          <w:szCs w:val="24"/>
        </w:rPr>
      </w:pPr>
    </w:p>
    <w:p w14:paraId="53D67CF4" w14:textId="77777777" w:rsidR="004D6DCF" w:rsidRDefault="004D6DCF" w:rsidP="004D6DCF">
      <w:pPr>
        <w:spacing w:line="360" w:lineRule="auto"/>
        <w:jc w:val="center"/>
        <w:rPr>
          <w:rFonts w:cs="Times New Roman"/>
          <w:szCs w:val="24"/>
        </w:rPr>
      </w:pPr>
    </w:p>
    <w:p w14:paraId="66847906" w14:textId="77777777" w:rsidR="004D6DCF" w:rsidRDefault="004D6DCF" w:rsidP="004D6DCF">
      <w:pPr>
        <w:spacing w:line="360" w:lineRule="auto"/>
        <w:jc w:val="center"/>
        <w:rPr>
          <w:rFonts w:cs="Times New Roman"/>
          <w:szCs w:val="24"/>
        </w:rPr>
      </w:pPr>
    </w:p>
    <w:p w14:paraId="0323D9F6" w14:textId="77777777" w:rsidR="004D6DCF" w:rsidRDefault="004D6DCF" w:rsidP="004D6DCF">
      <w:pPr>
        <w:spacing w:line="360" w:lineRule="auto"/>
        <w:jc w:val="center"/>
        <w:rPr>
          <w:rFonts w:cs="Times New Roman"/>
          <w:szCs w:val="24"/>
        </w:rPr>
      </w:pPr>
    </w:p>
    <w:p w14:paraId="116D72BC" w14:textId="77777777" w:rsidR="004D6DCF" w:rsidRDefault="004D6DCF" w:rsidP="004D6DCF">
      <w:pPr>
        <w:spacing w:line="360" w:lineRule="auto"/>
        <w:jc w:val="center"/>
        <w:rPr>
          <w:rFonts w:cs="Times New Roman"/>
          <w:szCs w:val="24"/>
        </w:rPr>
      </w:pPr>
    </w:p>
    <w:p w14:paraId="2ED74AE6" w14:textId="1B773DDB" w:rsidR="004D6DCF" w:rsidRDefault="004D6DCF" w:rsidP="004D6DCF">
      <w:pPr>
        <w:spacing w:line="360" w:lineRule="auto"/>
        <w:jc w:val="center"/>
        <w:rPr>
          <w:rFonts w:cs="Times New Roman"/>
          <w:szCs w:val="24"/>
        </w:rPr>
      </w:pPr>
    </w:p>
    <w:p w14:paraId="47D1FD4E" w14:textId="1F929F92" w:rsidR="005C1DCC" w:rsidRDefault="005C1DCC" w:rsidP="004D6DCF">
      <w:pPr>
        <w:spacing w:line="360" w:lineRule="auto"/>
        <w:jc w:val="center"/>
        <w:rPr>
          <w:rFonts w:cs="Times New Roman"/>
          <w:szCs w:val="24"/>
        </w:rPr>
      </w:pPr>
    </w:p>
    <w:p w14:paraId="5700775C" w14:textId="77777777" w:rsidR="005C1DCC" w:rsidRDefault="005C1DCC" w:rsidP="004D6DCF">
      <w:pPr>
        <w:spacing w:line="360" w:lineRule="auto"/>
        <w:jc w:val="center"/>
        <w:rPr>
          <w:rFonts w:cs="Times New Roman"/>
          <w:szCs w:val="24"/>
        </w:rPr>
      </w:pPr>
    </w:p>
    <w:p w14:paraId="146137AB" w14:textId="77777777" w:rsidR="004D6DCF" w:rsidRDefault="004D6DCF" w:rsidP="004D6DCF">
      <w:pPr>
        <w:spacing w:line="360" w:lineRule="auto"/>
        <w:jc w:val="center"/>
        <w:rPr>
          <w:rFonts w:cs="Times New Roman"/>
          <w:szCs w:val="24"/>
        </w:rPr>
      </w:pPr>
    </w:p>
    <w:p w14:paraId="70A153FD" w14:textId="77777777" w:rsidR="004D6DCF" w:rsidRDefault="004D6DCF" w:rsidP="004D6DCF">
      <w:pPr>
        <w:spacing w:line="360" w:lineRule="auto"/>
        <w:jc w:val="center"/>
        <w:rPr>
          <w:rFonts w:cs="Times New Roman"/>
          <w:szCs w:val="24"/>
        </w:rPr>
      </w:pPr>
    </w:p>
    <w:p w14:paraId="78200BF0" w14:textId="77777777" w:rsidR="004D6DCF" w:rsidRDefault="004D6DCF" w:rsidP="005C1DCC">
      <w:pPr>
        <w:spacing w:after="240"/>
        <w:jc w:val="center"/>
        <w:rPr>
          <w:rFonts w:cs="Times New Roman"/>
          <w:szCs w:val="24"/>
        </w:rPr>
      </w:pPr>
      <w:r>
        <w:rPr>
          <w:rFonts w:cs="Times New Roman"/>
          <w:szCs w:val="24"/>
        </w:rPr>
        <w:t>Autor: Michal Sitta</w:t>
      </w:r>
    </w:p>
    <w:p w14:paraId="00770049" w14:textId="77777777" w:rsidR="004D6DCF" w:rsidRDefault="004D6DCF" w:rsidP="005C1DCC">
      <w:pPr>
        <w:spacing w:after="240"/>
        <w:jc w:val="center"/>
        <w:rPr>
          <w:rFonts w:cs="Times New Roman"/>
          <w:szCs w:val="24"/>
        </w:rPr>
      </w:pPr>
      <w:r>
        <w:rPr>
          <w:rFonts w:cs="Times New Roman"/>
          <w:szCs w:val="24"/>
        </w:rPr>
        <w:t>Vedoucí práce: Mgr. Michal Hrubý</w:t>
      </w:r>
    </w:p>
    <w:p w14:paraId="70529B00" w14:textId="77777777" w:rsidR="004D6DCF" w:rsidRDefault="004D6DCF" w:rsidP="005C1DCC">
      <w:pPr>
        <w:spacing w:after="240"/>
        <w:jc w:val="center"/>
        <w:rPr>
          <w:rFonts w:cs="Times New Roman"/>
          <w:szCs w:val="24"/>
        </w:rPr>
      </w:pPr>
      <w:r>
        <w:rPr>
          <w:rFonts w:cs="Times New Roman"/>
          <w:szCs w:val="24"/>
        </w:rPr>
        <w:t>Studijní obor: Tělesná výchova a sport</w:t>
      </w:r>
    </w:p>
    <w:p w14:paraId="2C114ED5" w14:textId="4B47629A" w:rsidR="004D6DCF" w:rsidRDefault="004D6DCF" w:rsidP="005C1DCC">
      <w:pPr>
        <w:jc w:val="center"/>
        <w:rPr>
          <w:rFonts w:cs="Times New Roman"/>
          <w:szCs w:val="24"/>
        </w:rPr>
      </w:pPr>
      <w:r>
        <w:rPr>
          <w:rFonts w:cs="Times New Roman"/>
          <w:szCs w:val="24"/>
        </w:rPr>
        <w:t>Studijní rok: 202</w:t>
      </w:r>
      <w:r w:rsidR="0058340E">
        <w:rPr>
          <w:rFonts w:cs="Times New Roman"/>
          <w:szCs w:val="24"/>
        </w:rPr>
        <w:t>1</w:t>
      </w:r>
      <w:r>
        <w:rPr>
          <w:rFonts w:cs="Times New Roman"/>
          <w:szCs w:val="24"/>
        </w:rPr>
        <w:t>/202</w:t>
      </w:r>
      <w:r w:rsidR="0058340E">
        <w:rPr>
          <w:rFonts w:cs="Times New Roman"/>
          <w:szCs w:val="24"/>
        </w:rPr>
        <w:t>2</w:t>
      </w:r>
    </w:p>
    <w:p w14:paraId="580EDD48" w14:textId="77777777" w:rsidR="00763916" w:rsidRDefault="00763916" w:rsidP="004D6DCF">
      <w:pPr>
        <w:spacing w:line="360" w:lineRule="auto"/>
        <w:jc w:val="center"/>
        <w:rPr>
          <w:rFonts w:cs="Times New Roman"/>
          <w:szCs w:val="24"/>
        </w:rPr>
      </w:pPr>
    </w:p>
    <w:p w14:paraId="69347A97" w14:textId="5F67CF1D" w:rsidR="002C5B93" w:rsidRDefault="002C5B93" w:rsidP="00135472">
      <w:pPr>
        <w:rPr>
          <w:rFonts w:cs="Times New Roman"/>
          <w:szCs w:val="24"/>
        </w:rPr>
      </w:pPr>
      <w:r>
        <w:rPr>
          <w:rFonts w:cs="Times New Roman"/>
          <w:szCs w:val="24"/>
        </w:rPr>
        <w:br w:type="page"/>
      </w:r>
    </w:p>
    <w:p w14:paraId="361E89C4" w14:textId="05A921D9" w:rsidR="0066402B" w:rsidRDefault="0066402B" w:rsidP="003B175E">
      <w:pPr>
        <w:tabs>
          <w:tab w:val="left" w:pos="317"/>
        </w:tabs>
        <w:spacing w:line="360" w:lineRule="auto"/>
        <w:rPr>
          <w:rFonts w:cs="Times New Roman"/>
          <w:b/>
          <w:szCs w:val="24"/>
        </w:rPr>
      </w:pPr>
      <w:r w:rsidRPr="0066402B">
        <w:rPr>
          <w:rFonts w:cs="Times New Roman"/>
          <w:b/>
          <w:szCs w:val="24"/>
        </w:rPr>
        <w:lastRenderedPageBreak/>
        <w:t>Bibliografická identifikace</w:t>
      </w:r>
    </w:p>
    <w:p w14:paraId="4C97EE88" w14:textId="77777777" w:rsidR="0066402B" w:rsidRDefault="0066402B" w:rsidP="003B175E">
      <w:pPr>
        <w:tabs>
          <w:tab w:val="left" w:pos="317"/>
        </w:tabs>
        <w:spacing w:line="480" w:lineRule="auto"/>
        <w:jc w:val="center"/>
        <w:rPr>
          <w:rFonts w:cs="Times New Roman"/>
          <w:b/>
          <w:szCs w:val="24"/>
        </w:rPr>
      </w:pPr>
    </w:p>
    <w:p w14:paraId="7D8ACF26" w14:textId="2F27A2BB" w:rsidR="003B175E" w:rsidRPr="003B175E" w:rsidRDefault="0066402B" w:rsidP="00EA325B">
      <w:pPr>
        <w:spacing w:line="480" w:lineRule="auto"/>
        <w:jc w:val="both"/>
        <w:rPr>
          <w:rFonts w:cs="Times New Roman"/>
          <w:szCs w:val="24"/>
        </w:rPr>
      </w:pPr>
      <w:r w:rsidRPr="00EF49CD">
        <w:rPr>
          <w:rFonts w:cs="Times New Roman"/>
          <w:b/>
          <w:bCs/>
          <w:szCs w:val="24"/>
        </w:rPr>
        <w:t xml:space="preserve">Jméno a příjmení autora: </w:t>
      </w:r>
      <w:r w:rsidR="003B175E">
        <w:rPr>
          <w:rFonts w:cs="Times New Roman"/>
          <w:b/>
          <w:bCs/>
          <w:szCs w:val="24"/>
        </w:rPr>
        <w:tab/>
      </w:r>
      <w:r w:rsidRPr="003B175E">
        <w:rPr>
          <w:rFonts w:cs="Times New Roman"/>
          <w:szCs w:val="24"/>
        </w:rPr>
        <w:t>Michal Sitta</w:t>
      </w:r>
    </w:p>
    <w:p w14:paraId="074AD454" w14:textId="5D9BB659" w:rsidR="003B175E" w:rsidRPr="00DF2254" w:rsidRDefault="003B175E" w:rsidP="00DF2254">
      <w:pPr>
        <w:spacing w:line="480" w:lineRule="auto"/>
        <w:ind w:left="2835" w:hanging="2835"/>
        <w:jc w:val="both"/>
        <w:rPr>
          <w:rFonts w:cs="Times New Roman"/>
          <w:b/>
          <w:bCs/>
          <w:szCs w:val="24"/>
        </w:rPr>
      </w:pPr>
      <w:r w:rsidRPr="003B175E">
        <w:rPr>
          <w:rFonts w:cs="Times New Roman"/>
          <w:b/>
          <w:bCs/>
          <w:szCs w:val="24"/>
        </w:rPr>
        <w:t>Název bakalářské práce:</w:t>
      </w:r>
      <w:r w:rsidRPr="003B175E">
        <w:rPr>
          <w:rFonts w:cs="Times New Roman"/>
          <w:szCs w:val="24"/>
        </w:rPr>
        <w:t xml:space="preserve"> </w:t>
      </w:r>
      <w:r w:rsidRPr="003B175E">
        <w:rPr>
          <w:rFonts w:cs="Times New Roman"/>
          <w:szCs w:val="24"/>
        </w:rPr>
        <w:tab/>
      </w:r>
      <w:bookmarkStart w:id="1" w:name="_Hlk102392284"/>
      <w:r w:rsidR="00DF2254" w:rsidRPr="00DF2254">
        <w:rPr>
          <w:rFonts w:cs="Times New Roman"/>
          <w:szCs w:val="24"/>
        </w:rPr>
        <w:t>Stanovení reliability a vyhodnocení testu 505</w:t>
      </w:r>
      <w:r w:rsidR="00390B78">
        <w:rPr>
          <w:rFonts w:cs="Times New Roman"/>
          <w:szCs w:val="24"/>
        </w:rPr>
        <w:t xml:space="preserve"> agility</w:t>
      </w:r>
      <w:r w:rsidR="00DF2254" w:rsidRPr="00DF2254">
        <w:rPr>
          <w:rFonts w:cs="Times New Roman"/>
          <w:szCs w:val="24"/>
        </w:rPr>
        <w:t xml:space="preserve"> u mladých hráčů fotbalu</w:t>
      </w:r>
      <w:bookmarkEnd w:id="1"/>
    </w:p>
    <w:p w14:paraId="2B872699" w14:textId="27376E5C" w:rsidR="003B175E" w:rsidRPr="003B175E" w:rsidRDefault="0066402B" w:rsidP="00EA325B">
      <w:pPr>
        <w:spacing w:line="480" w:lineRule="auto"/>
        <w:jc w:val="both"/>
        <w:rPr>
          <w:rFonts w:cs="Times New Roman"/>
          <w:szCs w:val="24"/>
        </w:rPr>
      </w:pPr>
      <w:r w:rsidRPr="003B175E">
        <w:rPr>
          <w:rFonts w:cs="Times New Roman"/>
          <w:b/>
          <w:bCs/>
          <w:szCs w:val="24"/>
        </w:rPr>
        <w:t>Pracoviště:</w:t>
      </w:r>
      <w:r w:rsidRPr="003B175E">
        <w:rPr>
          <w:rFonts w:cs="Times New Roman"/>
          <w:szCs w:val="24"/>
        </w:rPr>
        <w:t xml:space="preserve"> </w:t>
      </w:r>
      <w:r w:rsidR="003B175E" w:rsidRPr="003B175E">
        <w:rPr>
          <w:rFonts w:cs="Times New Roman"/>
          <w:szCs w:val="24"/>
        </w:rPr>
        <w:tab/>
      </w:r>
      <w:r w:rsidR="003B175E" w:rsidRPr="003B175E">
        <w:rPr>
          <w:rFonts w:cs="Times New Roman"/>
          <w:szCs w:val="24"/>
        </w:rPr>
        <w:tab/>
      </w:r>
      <w:r w:rsidR="003B175E" w:rsidRPr="003B175E">
        <w:rPr>
          <w:rFonts w:cs="Times New Roman"/>
          <w:szCs w:val="24"/>
        </w:rPr>
        <w:tab/>
      </w:r>
      <w:r w:rsidRPr="003B175E">
        <w:rPr>
          <w:rFonts w:cs="Times New Roman"/>
          <w:szCs w:val="24"/>
        </w:rPr>
        <w:t>Katedra sportu</w:t>
      </w:r>
    </w:p>
    <w:p w14:paraId="6B5A7A41" w14:textId="65B9BA74" w:rsidR="003B175E" w:rsidRPr="003B175E" w:rsidRDefault="0066402B" w:rsidP="00EA325B">
      <w:pPr>
        <w:spacing w:line="480" w:lineRule="auto"/>
        <w:jc w:val="both"/>
        <w:rPr>
          <w:rFonts w:cs="Times New Roman"/>
          <w:szCs w:val="24"/>
        </w:rPr>
      </w:pPr>
      <w:r w:rsidRPr="003B175E">
        <w:rPr>
          <w:rFonts w:cs="Times New Roman"/>
          <w:b/>
          <w:bCs/>
          <w:szCs w:val="24"/>
        </w:rPr>
        <w:t>Vedoucí práce:</w:t>
      </w:r>
      <w:r w:rsidRPr="003B175E">
        <w:rPr>
          <w:rFonts w:cs="Times New Roman"/>
          <w:szCs w:val="24"/>
        </w:rPr>
        <w:t xml:space="preserve"> </w:t>
      </w:r>
      <w:r w:rsidR="003B175E" w:rsidRPr="003B175E">
        <w:rPr>
          <w:rFonts w:cs="Times New Roman"/>
          <w:szCs w:val="24"/>
        </w:rPr>
        <w:tab/>
      </w:r>
      <w:r w:rsidR="003B175E" w:rsidRPr="003B175E">
        <w:rPr>
          <w:rFonts w:cs="Times New Roman"/>
          <w:szCs w:val="24"/>
        </w:rPr>
        <w:tab/>
      </w:r>
      <w:r w:rsidRPr="003B175E">
        <w:rPr>
          <w:rFonts w:cs="Times New Roman"/>
          <w:szCs w:val="24"/>
        </w:rPr>
        <w:t>Mgr. Michal Hrubý</w:t>
      </w:r>
    </w:p>
    <w:p w14:paraId="4278BD0A" w14:textId="53DE347F" w:rsidR="0066402B" w:rsidRPr="003B175E" w:rsidRDefault="0066402B" w:rsidP="00EA325B">
      <w:pPr>
        <w:spacing w:line="480" w:lineRule="auto"/>
        <w:jc w:val="both"/>
        <w:rPr>
          <w:rFonts w:cs="Times New Roman"/>
          <w:szCs w:val="24"/>
        </w:rPr>
      </w:pPr>
      <w:r w:rsidRPr="003B175E">
        <w:rPr>
          <w:rFonts w:cs="Times New Roman"/>
          <w:b/>
          <w:bCs/>
          <w:szCs w:val="24"/>
        </w:rPr>
        <w:t>Rok obhajoby:</w:t>
      </w:r>
      <w:r w:rsidRPr="003B175E">
        <w:rPr>
          <w:rFonts w:cs="Times New Roman"/>
          <w:szCs w:val="24"/>
        </w:rPr>
        <w:t xml:space="preserve"> </w:t>
      </w:r>
      <w:r w:rsidR="003B175E" w:rsidRPr="003B175E">
        <w:rPr>
          <w:rFonts w:cs="Times New Roman"/>
          <w:szCs w:val="24"/>
        </w:rPr>
        <w:tab/>
      </w:r>
      <w:r w:rsidR="003B175E" w:rsidRPr="003B175E">
        <w:rPr>
          <w:rFonts w:cs="Times New Roman"/>
          <w:szCs w:val="24"/>
        </w:rPr>
        <w:tab/>
      </w:r>
      <w:r w:rsidRPr="003B175E">
        <w:rPr>
          <w:rFonts w:cs="Times New Roman"/>
          <w:szCs w:val="24"/>
        </w:rPr>
        <w:t>202</w:t>
      </w:r>
      <w:r w:rsidR="00EF4074" w:rsidRPr="003B175E">
        <w:rPr>
          <w:rFonts w:cs="Times New Roman"/>
          <w:szCs w:val="24"/>
        </w:rPr>
        <w:t>2</w:t>
      </w:r>
    </w:p>
    <w:p w14:paraId="2F23A622" w14:textId="77777777" w:rsidR="003B175E" w:rsidRDefault="003B175E" w:rsidP="00B64D87">
      <w:pPr>
        <w:spacing w:after="240" w:line="360" w:lineRule="auto"/>
        <w:rPr>
          <w:rFonts w:cs="Times New Roman"/>
          <w:b/>
          <w:szCs w:val="24"/>
        </w:rPr>
      </w:pPr>
    </w:p>
    <w:p w14:paraId="4FC1AE0C" w14:textId="2B489CE2" w:rsidR="00E91063" w:rsidRPr="004F379B" w:rsidRDefault="0066402B" w:rsidP="00E91063">
      <w:pPr>
        <w:spacing w:line="360" w:lineRule="auto"/>
        <w:jc w:val="both"/>
        <w:rPr>
          <w:rFonts w:cs="Times New Roman"/>
          <w:bCs/>
          <w:szCs w:val="24"/>
        </w:rPr>
      </w:pPr>
      <w:r w:rsidRPr="0066402B">
        <w:rPr>
          <w:rFonts w:cs="Times New Roman"/>
          <w:b/>
          <w:szCs w:val="24"/>
        </w:rPr>
        <w:t>Abstrakt:</w:t>
      </w:r>
      <w:r>
        <w:rPr>
          <w:rFonts w:cs="Times New Roman"/>
          <w:b/>
          <w:szCs w:val="24"/>
        </w:rPr>
        <w:t xml:space="preserve"> </w:t>
      </w:r>
      <w:r w:rsidR="00676561" w:rsidRPr="00E91063">
        <w:rPr>
          <w:rFonts w:cs="Times New Roman"/>
          <w:bCs/>
          <w:szCs w:val="24"/>
        </w:rPr>
        <w:t xml:space="preserve">Bakalářská práce stanovuje chyby měření a zároveň vyhodnocuje </w:t>
      </w:r>
      <w:r w:rsidR="00534307">
        <w:rPr>
          <w:rFonts w:cs="Times New Roman"/>
          <w:bCs/>
          <w:szCs w:val="24"/>
        </w:rPr>
        <w:t>reliabilitu testu</w:t>
      </w:r>
      <w:r w:rsidR="00676561" w:rsidRPr="00E91063">
        <w:rPr>
          <w:rFonts w:cs="Times New Roman"/>
          <w:bCs/>
          <w:szCs w:val="24"/>
        </w:rPr>
        <w:t xml:space="preserve"> 505 agility u hráčů fotbalu v kategorii U11. K získaní potřebných dat byl použit test agility 505. Jednalo se o motorický test v distanci 10+5+5 metrů. Výzkum a testování proběhlo u jednoho fotbalového týmu kategorie U11 a celkově se zúčastnilo 20 hráčů. Testování probíhalo ve třech následujících týdnech</w:t>
      </w:r>
      <w:r w:rsidR="00E91063" w:rsidRPr="00E91063">
        <w:rPr>
          <w:rFonts w:cs="Times New Roman"/>
          <w:bCs/>
          <w:szCs w:val="24"/>
        </w:rPr>
        <w:t xml:space="preserve"> v březnu </w:t>
      </w:r>
      <w:r w:rsidR="00676561" w:rsidRPr="00E91063">
        <w:rPr>
          <w:rFonts w:cs="Times New Roman"/>
          <w:bCs/>
          <w:szCs w:val="24"/>
        </w:rPr>
        <w:t>každou středu</w:t>
      </w:r>
      <w:r w:rsidR="00E91063" w:rsidRPr="00E91063">
        <w:rPr>
          <w:rFonts w:cs="Times New Roman"/>
          <w:bCs/>
          <w:szCs w:val="24"/>
        </w:rPr>
        <w:t xml:space="preserve"> v přijatelných podmínkách. Hlavním cílem </w:t>
      </w:r>
      <w:r w:rsidR="00E91063">
        <w:rPr>
          <w:rFonts w:cs="Times New Roman"/>
          <w:bCs/>
          <w:szCs w:val="24"/>
        </w:rPr>
        <w:t>bylo</w:t>
      </w:r>
      <w:r w:rsidR="00E91063" w:rsidRPr="00E91063">
        <w:rPr>
          <w:rFonts w:cs="Times New Roman"/>
          <w:bCs/>
          <w:szCs w:val="24"/>
        </w:rPr>
        <w:t xml:space="preserve"> stanovit chyby měření a vyhodnocení testu 5-0-5 agility u mladých hráčů fotbalu.</w:t>
      </w:r>
      <w:r w:rsidR="004A682D">
        <w:rPr>
          <w:rFonts w:cs="Times New Roman"/>
          <w:bCs/>
          <w:szCs w:val="24"/>
        </w:rPr>
        <w:t xml:space="preserve"> V bakalářské práci jsou obsaženy informace </w:t>
      </w:r>
      <w:r w:rsidR="003C21D3">
        <w:rPr>
          <w:rFonts w:cs="Times New Roman"/>
          <w:bCs/>
          <w:szCs w:val="24"/>
        </w:rPr>
        <w:t>o</w:t>
      </w:r>
      <w:r w:rsidR="004A682D">
        <w:rPr>
          <w:rFonts w:cs="Times New Roman"/>
          <w:bCs/>
          <w:szCs w:val="24"/>
        </w:rPr>
        <w:t xml:space="preserve"> charakteristice sportovní hry fotbal a informace o kondičních parametrech, které fotbal požaduje. Výsledky nám ukázaly, že většina probandů se postupně zhoršovalo. Pouze tři probandi se zlepšovali.</w:t>
      </w:r>
      <w:r w:rsidR="007D054D">
        <w:rPr>
          <w:rFonts w:cs="Times New Roman"/>
          <w:bCs/>
          <w:szCs w:val="24"/>
        </w:rPr>
        <w:t xml:space="preserve"> Probandi jsou na vysoké úrovni. S porovnáním s jiným výzkumem se potvrdilo, že </w:t>
      </w:r>
      <w:r w:rsidR="003C21D3">
        <w:rPr>
          <w:rFonts w:cs="Times New Roman"/>
          <w:bCs/>
          <w:szCs w:val="24"/>
        </w:rPr>
        <w:t>výsledky jsou reliabilní</w:t>
      </w:r>
      <w:r w:rsidR="007D054D">
        <w:rPr>
          <w:rFonts w:cs="Times New Roman"/>
          <w:bCs/>
          <w:szCs w:val="24"/>
        </w:rPr>
        <w:t>.</w:t>
      </w:r>
      <w:r w:rsidR="004A682D">
        <w:rPr>
          <w:rFonts w:cs="Times New Roman"/>
          <w:bCs/>
          <w:szCs w:val="24"/>
        </w:rPr>
        <w:t xml:space="preserve"> Po vyhodnocení můžeme tvrdit, že pokud test 505 agility provedeme podle předpisu, její </w:t>
      </w:r>
      <w:r w:rsidR="00613C07">
        <w:rPr>
          <w:rFonts w:cs="Times New Roman"/>
          <w:bCs/>
          <w:szCs w:val="24"/>
        </w:rPr>
        <w:t xml:space="preserve">absolutní </w:t>
      </w:r>
      <w:r w:rsidR="004A682D">
        <w:rPr>
          <w:rFonts w:cs="Times New Roman"/>
          <w:bCs/>
          <w:szCs w:val="24"/>
        </w:rPr>
        <w:t>reliabilita je vysoká.</w:t>
      </w:r>
      <w:r w:rsidR="00613C07">
        <w:rPr>
          <w:rFonts w:cs="Times New Roman"/>
          <w:bCs/>
          <w:szCs w:val="24"/>
        </w:rPr>
        <w:t xml:space="preserve"> Ovšem relativní reliabilita se nachází pouze v přijatelných hodnotách.</w:t>
      </w:r>
      <w:r w:rsidR="004A682D">
        <w:rPr>
          <w:rFonts w:cs="Times New Roman"/>
          <w:bCs/>
          <w:szCs w:val="24"/>
        </w:rPr>
        <w:t xml:space="preserve"> Chybám lze předejít, pokud vlastníme potřebné vybavení a testování je prováděno v přijatelných podmínkách.</w:t>
      </w:r>
      <w:r w:rsidR="007D054D">
        <w:rPr>
          <w:rFonts w:cs="Times New Roman"/>
          <w:bCs/>
          <w:szCs w:val="24"/>
        </w:rPr>
        <w:t xml:space="preserve"> </w:t>
      </w:r>
    </w:p>
    <w:p w14:paraId="2DE244F7" w14:textId="543ED933" w:rsidR="0066402B" w:rsidRPr="0066402B" w:rsidRDefault="0066402B" w:rsidP="00B64D87">
      <w:pPr>
        <w:spacing w:after="240" w:line="360" w:lineRule="auto"/>
        <w:rPr>
          <w:rFonts w:cs="Times New Roman"/>
          <w:szCs w:val="24"/>
        </w:rPr>
      </w:pPr>
    </w:p>
    <w:p w14:paraId="5C7C8701" w14:textId="74ED05FF" w:rsidR="0066402B" w:rsidRPr="0066402B" w:rsidRDefault="00DB780F" w:rsidP="0066402B">
      <w:pPr>
        <w:tabs>
          <w:tab w:val="left" w:pos="317"/>
        </w:tabs>
        <w:spacing w:line="360" w:lineRule="auto"/>
        <w:rPr>
          <w:rFonts w:cs="Times New Roman"/>
          <w:b/>
          <w:szCs w:val="24"/>
        </w:rPr>
      </w:pPr>
      <w:r>
        <w:rPr>
          <w:rFonts w:cs="Times New Roman"/>
          <w:b/>
          <w:szCs w:val="24"/>
        </w:rPr>
        <w:t xml:space="preserve">Klíčová slova: </w:t>
      </w:r>
      <w:r w:rsidRPr="00DB780F">
        <w:rPr>
          <w:rFonts w:cs="Times New Roman"/>
          <w:bCs/>
          <w:szCs w:val="24"/>
        </w:rPr>
        <w:t>fotbal, 505 agility test, reliabilita</w:t>
      </w:r>
      <w:r>
        <w:rPr>
          <w:rFonts w:cs="Times New Roman"/>
          <w:bCs/>
          <w:szCs w:val="24"/>
        </w:rPr>
        <w:t xml:space="preserve"> měření</w:t>
      </w:r>
    </w:p>
    <w:p w14:paraId="305411F2" w14:textId="657E36A5" w:rsidR="00A91E1F" w:rsidRDefault="00A91E1F" w:rsidP="0066402B">
      <w:pPr>
        <w:spacing w:line="360" w:lineRule="auto"/>
        <w:rPr>
          <w:rFonts w:cs="Times New Roman"/>
          <w:szCs w:val="24"/>
        </w:rPr>
      </w:pPr>
    </w:p>
    <w:p w14:paraId="36033959" w14:textId="34BBEA44" w:rsidR="00E91063" w:rsidRDefault="00E91063" w:rsidP="0066402B">
      <w:pPr>
        <w:spacing w:line="360" w:lineRule="auto"/>
        <w:rPr>
          <w:rFonts w:cs="Times New Roman"/>
          <w:szCs w:val="24"/>
        </w:rPr>
      </w:pPr>
    </w:p>
    <w:p w14:paraId="281711DD" w14:textId="60005EF6" w:rsidR="00E91063" w:rsidRDefault="00E91063" w:rsidP="0066402B">
      <w:pPr>
        <w:spacing w:line="360" w:lineRule="auto"/>
        <w:rPr>
          <w:rFonts w:cs="Times New Roman"/>
          <w:szCs w:val="24"/>
        </w:rPr>
      </w:pPr>
      <w:r>
        <w:rPr>
          <w:rFonts w:cs="Times New Roman"/>
          <w:szCs w:val="24"/>
        </w:rPr>
        <w:t>Souhlasím s půjčováním závěrečné písemné práce v rámci knihovnických potřeb.</w:t>
      </w:r>
    </w:p>
    <w:p w14:paraId="24414FED" w14:textId="77777777" w:rsidR="00A91E1F" w:rsidRDefault="00A91E1F">
      <w:pPr>
        <w:rPr>
          <w:rFonts w:cs="Times New Roman"/>
          <w:szCs w:val="24"/>
        </w:rPr>
      </w:pPr>
      <w:r>
        <w:rPr>
          <w:rFonts w:cs="Times New Roman"/>
          <w:szCs w:val="24"/>
        </w:rPr>
        <w:br w:type="page"/>
      </w:r>
    </w:p>
    <w:p w14:paraId="78A3F6DC" w14:textId="77777777" w:rsidR="00A91E1F" w:rsidRDefault="00A91E1F" w:rsidP="00EA325B">
      <w:pPr>
        <w:spacing w:line="360" w:lineRule="auto"/>
        <w:jc w:val="both"/>
        <w:rPr>
          <w:rFonts w:cs="Times New Roman"/>
          <w:b/>
          <w:bCs/>
          <w:szCs w:val="24"/>
        </w:rPr>
      </w:pPr>
      <w:r w:rsidRPr="001729CB">
        <w:rPr>
          <w:rFonts w:cs="Times New Roman"/>
          <w:b/>
          <w:bCs/>
          <w:szCs w:val="24"/>
        </w:rPr>
        <w:lastRenderedPageBreak/>
        <w:t>Bibliographical identification</w:t>
      </w:r>
    </w:p>
    <w:p w14:paraId="454245DD" w14:textId="77777777" w:rsidR="00A91E1F" w:rsidRPr="001729CB" w:rsidRDefault="00A91E1F" w:rsidP="00EA325B">
      <w:pPr>
        <w:spacing w:line="360" w:lineRule="auto"/>
        <w:jc w:val="both"/>
        <w:rPr>
          <w:rFonts w:cs="Times New Roman"/>
          <w:b/>
          <w:bCs/>
          <w:szCs w:val="24"/>
        </w:rPr>
      </w:pPr>
    </w:p>
    <w:p w14:paraId="1A7F1783" w14:textId="7D19B1A1" w:rsidR="00A91E1F" w:rsidRDefault="00A91E1F" w:rsidP="00EA325B">
      <w:pPr>
        <w:spacing w:line="480" w:lineRule="auto"/>
        <w:jc w:val="both"/>
        <w:rPr>
          <w:rFonts w:cs="Times New Roman"/>
          <w:b/>
          <w:bCs/>
          <w:szCs w:val="24"/>
        </w:rPr>
      </w:pPr>
      <w:r w:rsidRPr="001729CB">
        <w:rPr>
          <w:rFonts w:cs="Times New Roman"/>
          <w:b/>
          <w:bCs/>
          <w:szCs w:val="24"/>
        </w:rPr>
        <w:t xml:space="preserve">Author´s full name: </w:t>
      </w:r>
      <w:r w:rsidR="003B175E">
        <w:rPr>
          <w:rFonts w:cs="Times New Roman"/>
          <w:b/>
          <w:bCs/>
          <w:szCs w:val="24"/>
        </w:rPr>
        <w:tab/>
      </w:r>
      <w:r w:rsidR="003B175E">
        <w:rPr>
          <w:rFonts w:cs="Times New Roman"/>
          <w:b/>
          <w:bCs/>
          <w:szCs w:val="24"/>
        </w:rPr>
        <w:tab/>
      </w:r>
      <w:r w:rsidRPr="003B175E">
        <w:rPr>
          <w:rFonts w:cs="Times New Roman"/>
          <w:szCs w:val="24"/>
        </w:rPr>
        <w:t>Michal Sitta</w:t>
      </w:r>
    </w:p>
    <w:p w14:paraId="1F0BF859" w14:textId="5440D11C" w:rsidR="00DF2254" w:rsidRDefault="003B175E" w:rsidP="00DF2254">
      <w:pPr>
        <w:spacing w:line="480" w:lineRule="auto"/>
        <w:ind w:left="2835" w:hanging="2835"/>
        <w:jc w:val="both"/>
        <w:rPr>
          <w:rFonts w:cs="Times New Roman"/>
          <w:b/>
          <w:bCs/>
          <w:szCs w:val="24"/>
        </w:rPr>
      </w:pPr>
      <w:r w:rsidRPr="001729CB">
        <w:rPr>
          <w:rFonts w:cs="Times New Roman"/>
          <w:b/>
          <w:bCs/>
          <w:szCs w:val="24"/>
        </w:rPr>
        <w:t xml:space="preserve">Title of </w:t>
      </w:r>
      <w:r>
        <w:rPr>
          <w:rFonts w:cs="Times New Roman"/>
          <w:b/>
          <w:bCs/>
          <w:szCs w:val="24"/>
        </w:rPr>
        <w:t>the</w:t>
      </w:r>
      <w:r w:rsidRPr="001729CB">
        <w:rPr>
          <w:rFonts w:cs="Times New Roman"/>
          <w:b/>
          <w:bCs/>
          <w:szCs w:val="24"/>
        </w:rPr>
        <w:t xml:space="preserve"> thesis: </w:t>
      </w:r>
      <w:r>
        <w:rPr>
          <w:rFonts w:cs="Times New Roman"/>
          <w:b/>
          <w:bCs/>
          <w:szCs w:val="24"/>
        </w:rPr>
        <w:tab/>
      </w:r>
      <w:r w:rsidR="00DF2254" w:rsidRPr="00DF2254">
        <w:rPr>
          <w:rFonts w:cs="Times New Roman"/>
          <w:szCs w:val="24"/>
        </w:rPr>
        <w:t>Determination of reliability and evaluation of test 505</w:t>
      </w:r>
      <w:r w:rsidR="00390B78">
        <w:rPr>
          <w:rFonts w:cs="Times New Roman"/>
          <w:szCs w:val="24"/>
        </w:rPr>
        <w:t xml:space="preserve"> agility</w:t>
      </w:r>
      <w:r w:rsidR="00DF2254" w:rsidRPr="00DF2254">
        <w:rPr>
          <w:rFonts w:cs="Times New Roman"/>
          <w:szCs w:val="24"/>
        </w:rPr>
        <w:t xml:space="preserve"> in young football players</w:t>
      </w:r>
    </w:p>
    <w:p w14:paraId="18B5C978" w14:textId="2943325E" w:rsidR="00A91E1F" w:rsidRPr="001729CB" w:rsidRDefault="00DF2254" w:rsidP="00DF2254">
      <w:pPr>
        <w:spacing w:line="480" w:lineRule="auto"/>
        <w:ind w:left="2835" w:hanging="2835"/>
        <w:jc w:val="both"/>
        <w:rPr>
          <w:rFonts w:cs="Times New Roman"/>
          <w:b/>
          <w:bCs/>
          <w:szCs w:val="24"/>
        </w:rPr>
      </w:pPr>
      <w:r w:rsidRPr="00DF2254">
        <w:rPr>
          <w:rFonts w:cs="Times New Roman"/>
          <w:b/>
          <w:bCs/>
          <w:szCs w:val="24"/>
        </w:rPr>
        <w:t xml:space="preserve"> </w:t>
      </w:r>
      <w:r w:rsidR="00A91E1F" w:rsidRPr="001729CB">
        <w:rPr>
          <w:rFonts w:cs="Times New Roman"/>
          <w:b/>
          <w:bCs/>
          <w:szCs w:val="24"/>
        </w:rPr>
        <w:t>Department:</w:t>
      </w:r>
      <w:r w:rsidR="003B175E">
        <w:rPr>
          <w:rFonts w:cs="Times New Roman"/>
          <w:b/>
          <w:bCs/>
          <w:szCs w:val="24"/>
        </w:rPr>
        <w:tab/>
      </w:r>
      <w:r w:rsidR="003B175E">
        <w:rPr>
          <w:rFonts w:cs="Times New Roman"/>
          <w:b/>
          <w:bCs/>
          <w:szCs w:val="24"/>
        </w:rPr>
        <w:tab/>
      </w:r>
      <w:r w:rsidR="00A91E1F" w:rsidRPr="003B175E">
        <w:rPr>
          <w:rFonts w:cs="Times New Roman"/>
          <w:szCs w:val="24"/>
        </w:rPr>
        <w:t>Department of sport</w:t>
      </w:r>
    </w:p>
    <w:p w14:paraId="10FEC202" w14:textId="0A80E19D" w:rsidR="00A91E1F" w:rsidRPr="001729CB" w:rsidRDefault="00A91E1F" w:rsidP="00EA325B">
      <w:pPr>
        <w:spacing w:line="480" w:lineRule="auto"/>
        <w:jc w:val="both"/>
        <w:rPr>
          <w:rFonts w:cs="Times New Roman"/>
          <w:b/>
          <w:bCs/>
          <w:szCs w:val="24"/>
        </w:rPr>
      </w:pPr>
      <w:r w:rsidRPr="001729CB">
        <w:rPr>
          <w:rFonts w:cs="Times New Roman"/>
          <w:b/>
          <w:bCs/>
          <w:szCs w:val="24"/>
        </w:rPr>
        <w:t xml:space="preserve">Supervisor: </w:t>
      </w:r>
      <w:r w:rsidR="003B175E">
        <w:rPr>
          <w:rFonts w:cs="Times New Roman"/>
          <w:b/>
          <w:bCs/>
          <w:szCs w:val="24"/>
        </w:rPr>
        <w:tab/>
      </w:r>
      <w:r w:rsidR="003B175E">
        <w:rPr>
          <w:rFonts w:cs="Times New Roman"/>
          <w:b/>
          <w:bCs/>
          <w:szCs w:val="24"/>
        </w:rPr>
        <w:tab/>
      </w:r>
      <w:r w:rsidR="003B175E">
        <w:rPr>
          <w:rFonts w:cs="Times New Roman"/>
          <w:b/>
          <w:bCs/>
          <w:szCs w:val="24"/>
        </w:rPr>
        <w:tab/>
      </w:r>
      <w:r w:rsidRPr="003B175E">
        <w:rPr>
          <w:rFonts w:cs="Times New Roman"/>
          <w:szCs w:val="24"/>
        </w:rPr>
        <w:t>Mgr. Michal Hrubý</w:t>
      </w:r>
    </w:p>
    <w:p w14:paraId="18659029" w14:textId="64A69138" w:rsidR="00A91E1F" w:rsidRDefault="00A91E1F" w:rsidP="00EA325B">
      <w:pPr>
        <w:spacing w:line="480" w:lineRule="auto"/>
        <w:jc w:val="both"/>
        <w:rPr>
          <w:rFonts w:cs="Times New Roman"/>
          <w:b/>
          <w:bCs/>
          <w:szCs w:val="24"/>
        </w:rPr>
      </w:pPr>
      <w:r w:rsidRPr="001729CB">
        <w:rPr>
          <w:rFonts w:cs="Times New Roman"/>
          <w:b/>
          <w:bCs/>
          <w:szCs w:val="24"/>
        </w:rPr>
        <w:t xml:space="preserve">Year of presentation: </w:t>
      </w:r>
      <w:r w:rsidR="003B175E">
        <w:rPr>
          <w:rFonts w:cs="Times New Roman"/>
          <w:b/>
          <w:bCs/>
          <w:szCs w:val="24"/>
        </w:rPr>
        <w:tab/>
      </w:r>
      <w:r w:rsidRPr="003B175E">
        <w:rPr>
          <w:rFonts w:cs="Times New Roman"/>
          <w:szCs w:val="24"/>
        </w:rPr>
        <w:t>202</w:t>
      </w:r>
      <w:r w:rsidR="0058340E">
        <w:rPr>
          <w:rFonts w:cs="Times New Roman"/>
          <w:szCs w:val="24"/>
        </w:rPr>
        <w:t>2</w:t>
      </w:r>
    </w:p>
    <w:p w14:paraId="501D15AA" w14:textId="77777777" w:rsidR="00A91E1F" w:rsidRPr="001729CB" w:rsidRDefault="00A91E1F" w:rsidP="00EA325B">
      <w:pPr>
        <w:spacing w:line="360" w:lineRule="auto"/>
        <w:jc w:val="both"/>
        <w:rPr>
          <w:rFonts w:cs="Times New Roman"/>
          <w:b/>
          <w:bCs/>
          <w:szCs w:val="24"/>
        </w:rPr>
      </w:pPr>
    </w:p>
    <w:p w14:paraId="13E277D6" w14:textId="405C8473" w:rsidR="00B64D87" w:rsidRDefault="00A91E1F" w:rsidP="00EA325B">
      <w:pPr>
        <w:spacing w:line="360" w:lineRule="auto"/>
        <w:jc w:val="both"/>
        <w:rPr>
          <w:rFonts w:cs="Times New Roman"/>
          <w:bCs/>
          <w:szCs w:val="24"/>
        </w:rPr>
      </w:pPr>
      <w:r w:rsidRPr="00A91E1F">
        <w:rPr>
          <w:rFonts w:cs="Times New Roman"/>
          <w:b/>
          <w:szCs w:val="24"/>
        </w:rPr>
        <w:t>Abstract:</w:t>
      </w:r>
      <w:r w:rsidR="00613C07">
        <w:rPr>
          <w:rFonts w:ascii="Roboto" w:hAnsi="Roboto"/>
          <w:color w:val="000000"/>
          <w:sz w:val="27"/>
          <w:szCs w:val="27"/>
          <w:shd w:val="clear" w:color="auto" w:fill="F5F5F5"/>
        </w:rPr>
        <w:t xml:space="preserve"> </w:t>
      </w:r>
      <w:r w:rsidR="00613C07" w:rsidRPr="00613C07">
        <w:rPr>
          <w:rFonts w:cs="Times New Roman"/>
          <w:bCs/>
          <w:szCs w:val="24"/>
        </w:rPr>
        <w:t>The bachelor thesis determines the measurement errors and at the same time evaluates the reliability of the 505 agility test for football players in the U11 category. The agility test 505 was used to obtain the necessary data. It was a motor test at a distance of 10 + 5 + 5 meters. The research and testing took place at one U11 football team and a total of 20 players participated. Testing took place in the following three weeks in March every Wednesday under acceptable conditions. The main goal was to determine the measurement errors and evaluation of the 5-0-5 agility test for young football players. The bachelor's thesis contains information about the characteristics of the sports game football and information about the fitness parameters that football requires. The results showed that most probands gradually worsened. Only three probands improved. Probands are at a high level. Compared to other research, the results were confirmed to be reliable. After evaluation, we can say that if we perform the 505 agility test according to the prescription, its absolute reliability is high. However, relative reliability is only within acceptable values. Mistakes can be prevented if we have the necessary equipment and testing is performed under acceptable conditions.</w:t>
      </w:r>
    </w:p>
    <w:p w14:paraId="66FE7F5C" w14:textId="4C68CA3B" w:rsidR="006316BC" w:rsidRDefault="006316BC" w:rsidP="00EA325B">
      <w:pPr>
        <w:spacing w:line="360" w:lineRule="auto"/>
        <w:jc w:val="both"/>
        <w:rPr>
          <w:rFonts w:cs="Times New Roman"/>
          <w:bCs/>
          <w:szCs w:val="24"/>
        </w:rPr>
      </w:pPr>
    </w:p>
    <w:p w14:paraId="6B232328" w14:textId="77777777" w:rsidR="006316BC" w:rsidRDefault="006316BC" w:rsidP="00EA325B">
      <w:pPr>
        <w:spacing w:line="360" w:lineRule="auto"/>
        <w:jc w:val="both"/>
        <w:rPr>
          <w:rFonts w:cs="Times New Roman"/>
          <w:b/>
          <w:szCs w:val="24"/>
        </w:rPr>
      </w:pPr>
    </w:p>
    <w:p w14:paraId="29DDFD20" w14:textId="77777777" w:rsidR="006316BC" w:rsidRDefault="00DB780F" w:rsidP="00EA325B">
      <w:pPr>
        <w:jc w:val="both"/>
        <w:rPr>
          <w:rFonts w:cs="Times New Roman"/>
          <w:bCs/>
          <w:szCs w:val="24"/>
        </w:rPr>
      </w:pPr>
      <w:r>
        <w:rPr>
          <w:rFonts w:cs="Times New Roman"/>
          <w:b/>
          <w:szCs w:val="24"/>
        </w:rPr>
        <w:t xml:space="preserve">Key words: </w:t>
      </w:r>
      <w:r w:rsidRPr="00DB780F">
        <w:rPr>
          <w:rFonts w:cs="Times New Roman"/>
          <w:bCs/>
          <w:szCs w:val="24"/>
        </w:rPr>
        <w:t>football, 505 agility test, reliability</w:t>
      </w:r>
      <w:r>
        <w:rPr>
          <w:rFonts w:cs="Times New Roman"/>
          <w:bCs/>
          <w:szCs w:val="24"/>
        </w:rPr>
        <w:t xml:space="preserve"> of the </w:t>
      </w:r>
      <w:r w:rsidRPr="00DB780F">
        <w:rPr>
          <w:rFonts w:cs="Times New Roman"/>
          <w:bCs/>
          <w:szCs w:val="24"/>
        </w:rPr>
        <w:t>measurement</w:t>
      </w:r>
    </w:p>
    <w:p w14:paraId="1023B611" w14:textId="77777777" w:rsidR="006316BC" w:rsidRDefault="006316BC" w:rsidP="00EA325B">
      <w:pPr>
        <w:jc w:val="both"/>
        <w:rPr>
          <w:rFonts w:cs="Times New Roman"/>
          <w:bCs/>
          <w:szCs w:val="24"/>
        </w:rPr>
      </w:pPr>
    </w:p>
    <w:p w14:paraId="308BD281" w14:textId="77777777" w:rsidR="006316BC" w:rsidRDefault="006316BC" w:rsidP="00EA325B">
      <w:pPr>
        <w:jc w:val="both"/>
        <w:rPr>
          <w:rFonts w:cs="Times New Roman"/>
          <w:bCs/>
          <w:szCs w:val="24"/>
        </w:rPr>
      </w:pPr>
    </w:p>
    <w:p w14:paraId="74C5B886" w14:textId="77777777" w:rsidR="006316BC" w:rsidRDefault="006316BC" w:rsidP="00EA325B">
      <w:pPr>
        <w:jc w:val="both"/>
        <w:rPr>
          <w:rFonts w:cs="Times New Roman"/>
          <w:bCs/>
          <w:szCs w:val="24"/>
        </w:rPr>
      </w:pPr>
    </w:p>
    <w:p w14:paraId="4CF6063B" w14:textId="7BF3DFAF" w:rsidR="006316BC" w:rsidRDefault="006316BC" w:rsidP="00EA325B">
      <w:pPr>
        <w:jc w:val="both"/>
        <w:rPr>
          <w:rFonts w:cs="Times New Roman"/>
          <w:bCs/>
          <w:szCs w:val="24"/>
        </w:rPr>
      </w:pPr>
      <w:r w:rsidRPr="006316BC">
        <w:rPr>
          <w:rFonts w:cs="Times New Roman"/>
          <w:bCs/>
          <w:szCs w:val="24"/>
        </w:rPr>
        <w:t>I agree with the lending of the final written work within the library needs.</w:t>
      </w:r>
    </w:p>
    <w:p w14:paraId="3452EC8B" w14:textId="77777777" w:rsidR="006316BC" w:rsidRDefault="006316BC" w:rsidP="00195C8F">
      <w:pPr>
        <w:rPr>
          <w:rFonts w:cs="Times New Roman"/>
          <w:bCs/>
          <w:szCs w:val="24"/>
        </w:rPr>
      </w:pPr>
    </w:p>
    <w:p w14:paraId="53E0C0AF" w14:textId="77777777" w:rsidR="006316BC" w:rsidRDefault="006316BC" w:rsidP="00195C8F">
      <w:pPr>
        <w:rPr>
          <w:rFonts w:cs="Times New Roman"/>
          <w:bCs/>
          <w:szCs w:val="24"/>
        </w:rPr>
      </w:pPr>
    </w:p>
    <w:p w14:paraId="524B2DA8" w14:textId="77777777" w:rsidR="006316BC" w:rsidRDefault="006316BC" w:rsidP="00195C8F">
      <w:pPr>
        <w:rPr>
          <w:rFonts w:cs="Times New Roman"/>
          <w:bCs/>
          <w:szCs w:val="24"/>
        </w:rPr>
      </w:pPr>
    </w:p>
    <w:p w14:paraId="4E2A33C9" w14:textId="77777777" w:rsidR="006316BC" w:rsidRDefault="006316BC" w:rsidP="00195C8F">
      <w:pPr>
        <w:rPr>
          <w:rFonts w:cs="Times New Roman"/>
          <w:bCs/>
          <w:szCs w:val="24"/>
        </w:rPr>
      </w:pPr>
    </w:p>
    <w:p w14:paraId="6AE3544D" w14:textId="26F5B2B5" w:rsidR="00135472" w:rsidRDefault="00B64D87" w:rsidP="00195C8F">
      <w:pPr>
        <w:rPr>
          <w:rFonts w:cs="Times New Roman"/>
          <w:b/>
          <w:szCs w:val="24"/>
        </w:rPr>
      </w:pPr>
      <w:r>
        <w:rPr>
          <w:rFonts w:cs="Times New Roman"/>
          <w:b/>
          <w:szCs w:val="24"/>
        </w:rPr>
        <w:br w:type="page"/>
      </w:r>
    </w:p>
    <w:p w14:paraId="026863CA" w14:textId="77777777" w:rsidR="00135472" w:rsidRDefault="00135472" w:rsidP="00195C8F">
      <w:pPr>
        <w:rPr>
          <w:rFonts w:cs="Times New Roman"/>
          <w:b/>
          <w:szCs w:val="24"/>
        </w:rPr>
      </w:pPr>
    </w:p>
    <w:p w14:paraId="2C5EBFD5" w14:textId="77777777" w:rsidR="00135472" w:rsidRDefault="00135472" w:rsidP="00195C8F">
      <w:pPr>
        <w:rPr>
          <w:rFonts w:cs="Times New Roman"/>
          <w:b/>
          <w:szCs w:val="24"/>
        </w:rPr>
      </w:pPr>
    </w:p>
    <w:p w14:paraId="65D06E1F" w14:textId="77777777" w:rsidR="00135472" w:rsidRDefault="00135472" w:rsidP="00195C8F">
      <w:pPr>
        <w:rPr>
          <w:rFonts w:cs="Times New Roman"/>
          <w:b/>
          <w:szCs w:val="24"/>
        </w:rPr>
      </w:pPr>
    </w:p>
    <w:p w14:paraId="72973943" w14:textId="77777777" w:rsidR="00135472" w:rsidRDefault="00135472" w:rsidP="00195C8F">
      <w:pPr>
        <w:rPr>
          <w:rFonts w:cs="Times New Roman"/>
          <w:b/>
          <w:szCs w:val="24"/>
        </w:rPr>
      </w:pPr>
    </w:p>
    <w:p w14:paraId="018B17BB" w14:textId="77777777" w:rsidR="00135472" w:rsidRDefault="00135472" w:rsidP="00195C8F">
      <w:pPr>
        <w:rPr>
          <w:rFonts w:cs="Times New Roman"/>
          <w:b/>
          <w:szCs w:val="24"/>
        </w:rPr>
      </w:pPr>
    </w:p>
    <w:p w14:paraId="14B5E480" w14:textId="77777777" w:rsidR="00135472" w:rsidRDefault="00135472" w:rsidP="00195C8F">
      <w:pPr>
        <w:rPr>
          <w:rFonts w:cs="Times New Roman"/>
          <w:b/>
          <w:szCs w:val="24"/>
        </w:rPr>
      </w:pPr>
    </w:p>
    <w:p w14:paraId="5A98BABF" w14:textId="77777777" w:rsidR="00135472" w:rsidRDefault="00135472" w:rsidP="00195C8F">
      <w:pPr>
        <w:rPr>
          <w:rFonts w:cs="Times New Roman"/>
          <w:b/>
          <w:szCs w:val="24"/>
        </w:rPr>
      </w:pPr>
    </w:p>
    <w:p w14:paraId="4E9CD099" w14:textId="77777777" w:rsidR="00135472" w:rsidRDefault="00135472" w:rsidP="00195C8F">
      <w:pPr>
        <w:rPr>
          <w:rFonts w:cs="Times New Roman"/>
          <w:b/>
          <w:szCs w:val="24"/>
        </w:rPr>
      </w:pPr>
    </w:p>
    <w:p w14:paraId="764CD0C8" w14:textId="77777777" w:rsidR="00135472" w:rsidRDefault="00135472" w:rsidP="00195C8F">
      <w:pPr>
        <w:rPr>
          <w:rFonts w:cs="Times New Roman"/>
          <w:b/>
          <w:szCs w:val="24"/>
        </w:rPr>
      </w:pPr>
    </w:p>
    <w:p w14:paraId="21094239" w14:textId="77777777" w:rsidR="00135472" w:rsidRDefault="00135472" w:rsidP="00195C8F">
      <w:pPr>
        <w:rPr>
          <w:rFonts w:cs="Times New Roman"/>
          <w:b/>
          <w:szCs w:val="24"/>
        </w:rPr>
      </w:pPr>
    </w:p>
    <w:p w14:paraId="224AF7B5" w14:textId="77777777" w:rsidR="00135472" w:rsidRDefault="00135472" w:rsidP="00195C8F">
      <w:pPr>
        <w:rPr>
          <w:rFonts w:cs="Times New Roman"/>
          <w:b/>
          <w:szCs w:val="24"/>
        </w:rPr>
      </w:pPr>
    </w:p>
    <w:p w14:paraId="71BFABF6" w14:textId="77777777" w:rsidR="00135472" w:rsidRDefault="00135472" w:rsidP="00195C8F">
      <w:pPr>
        <w:rPr>
          <w:rFonts w:cs="Times New Roman"/>
          <w:b/>
          <w:szCs w:val="24"/>
        </w:rPr>
      </w:pPr>
    </w:p>
    <w:p w14:paraId="494E78D6" w14:textId="77777777" w:rsidR="00135472" w:rsidRDefault="00135472" w:rsidP="00195C8F">
      <w:pPr>
        <w:rPr>
          <w:rFonts w:cs="Times New Roman"/>
          <w:b/>
          <w:szCs w:val="24"/>
        </w:rPr>
      </w:pPr>
    </w:p>
    <w:p w14:paraId="2BDB0DAC" w14:textId="77777777" w:rsidR="00135472" w:rsidRDefault="00135472" w:rsidP="00195C8F">
      <w:pPr>
        <w:rPr>
          <w:rFonts w:cs="Times New Roman"/>
          <w:b/>
          <w:szCs w:val="24"/>
        </w:rPr>
      </w:pPr>
    </w:p>
    <w:p w14:paraId="0B21DD3D" w14:textId="77777777" w:rsidR="00135472" w:rsidRDefault="00135472" w:rsidP="00195C8F">
      <w:pPr>
        <w:rPr>
          <w:rFonts w:cs="Times New Roman"/>
          <w:b/>
          <w:szCs w:val="24"/>
        </w:rPr>
      </w:pPr>
    </w:p>
    <w:p w14:paraId="501FC600" w14:textId="77777777" w:rsidR="00135472" w:rsidRDefault="00135472" w:rsidP="00195C8F">
      <w:pPr>
        <w:rPr>
          <w:rFonts w:cs="Times New Roman"/>
          <w:b/>
          <w:szCs w:val="24"/>
        </w:rPr>
      </w:pPr>
    </w:p>
    <w:p w14:paraId="6E95FBA1" w14:textId="77777777" w:rsidR="00135472" w:rsidRDefault="00135472" w:rsidP="00195C8F">
      <w:pPr>
        <w:rPr>
          <w:rFonts w:cs="Times New Roman"/>
          <w:b/>
          <w:szCs w:val="24"/>
        </w:rPr>
      </w:pPr>
    </w:p>
    <w:p w14:paraId="4BA35FFF" w14:textId="77777777" w:rsidR="00135472" w:rsidRDefault="00135472" w:rsidP="00195C8F">
      <w:pPr>
        <w:rPr>
          <w:rFonts w:cs="Times New Roman"/>
          <w:b/>
          <w:szCs w:val="24"/>
        </w:rPr>
      </w:pPr>
    </w:p>
    <w:p w14:paraId="75BEBB19" w14:textId="77777777" w:rsidR="00135472" w:rsidRDefault="00135472" w:rsidP="00195C8F">
      <w:pPr>
        <w:rPr>
          <w:rFonts w:cs="Times New Roman"/>
          <w:b/>
          <w:szCs w:val="24"/>
        </w:rPr>
      </w:pPr>
    </w:p>
    <w:p w14:paraId="318B388B" w14:textId="77777777" w:rsidR="00135472" w:rsidRDefault="00135472" w:rsidP="00195C8F">
      <w:pPr>
        <w:rPr>
          <w:rFonts w:cs="Times New Roman"/>
          <w:b/>
          <w:szCs w:val="24"/>
        </w:rPr>
      </w:pPr>
    </w:p>
    <w:p w14:paraId="6D637C51" w14:textId="77777777" w:rsidR="00135472" w:rsidRDefault="00135472" w:rsidP="00195C8F">
      <w:pPr>
        <w:rPr>
          <w:rFonts w:cs="Times New Roman"/>
          <w:b/>
          <w:szCs w:val="24"/>
        </w:rPr>
      </w:pPr>
    </w:p>
    <w:p w14:paraId="054F85A0" w14:textId="77777777" w:rsidR="00135472" w:rsidRDefault="00135472" w:rsidP="00195C8F">
      <w:pPr>
        <w:rPr>
          <w:rFonts w:cs="Times New Roman"/>
          <w:b/>
          <w:szCs w:val="24"/>
        </w:rPr>
      </w:pPr>
    </w:p>
    <w:p w14:paraId="047D4EDB" w14:textId="77777777" w:rsidR="00135472" w:rsidRDefault="00135472" w:rsidP="00195C8F">
      <w:pPr>
        <w:rPr>
          <w:rFonts w:cs="Times New Roman"/>
          <w:b/>
          <w:szCs w:val="24"/>
        </w:rPr>
      </w:pPr>
    </w:p>
    <w:p w14:paraId="756DAF89" w14:textId="77777777" w:rsidR="00135472" w:rsidRDefault="00135472" w:rsidP="00195C8F">
      <w:pPr>
        <w:rPr>
          <w:rFonts w:cs="Times New Roman"/>
          <w:b/>
          <w:szCs w:val="24"/>
        </w:rPr>
      </w:pPr>
    </w:p>
    <w:p w14:paraId="2E513911" w14:textId="77777777" w:rsidR="00135472" w:rsidRDefault="00135472" w:rsidP="00195C8F">
      <w:pPr>
        <w:rPr>
          <w:rFonts w:cs="Times New Roman"/>
          <w:b/>
          <w:szCs w:val="24"/>
        </w:rPr>
      </w:pPr>
    </w:p>
    <w:p w14:paraId="10C486BF" w14:textId="77777777" w:rsidR="00135472" w:rsidRDefault="00135472" w:rsidP="00195C8F">
      <w:pPr>
        <w:rPr>
          <w:rFonts w:cs="Times New Roman"/>
          <w:b/>
          <w:szCs w:val="24"/>
        </w:rPr>
      </w:pPr>
    </w:p>
    <w:p w14:paraId="56E2AC98" w14:textId="77777777" w:rsidR="00135472" w:rsidRDefault="00135472" w:rsidP="00195C8F">
      <w:pPr>
        <w:rPr>
          <w:rFonts w:cs="Times New Roman"/>
          <w:b/>
          <w:szCs w:val="24"/>
        </w:rPr>
      </w:pPr>
    </w:p>
    <w:p w14:paraId="26FB0D31" w14:textId="77777777" w:rsidR="00135472" w:rsidRDefault="00135472" w:rsidP="00195C8F">
      <w:pPr>
        <w:rPr>
          <w:rFonts w:cs="Times New Roman"/>
          <w:b/>
          <w:szCs w:val="24"/>
        </w:rPr>
      </w:pPr>
    </w:p>
    <w:p w14:paraId="1321D92C" w14:textId="77777777" w:rsidR="00135472" w:rsidRDefault="00135472" w:rsidP="00195C8F">
      <w:pPr>
        <w:rPr>
          <w:rFonts w:cs="Times New Roman"/>
          <w:b/>
          <w:szCs w:val="24"/>
        </w:rPr>
      </w:pPr>
    </w:p>
    <w:p w14:paraId="3AA60289" w14:textId="77777777" w:rsidR="00135472" w:rsidRDefault="00135472" w:rsidP="00195C8F">
      <w:pPr>
        <w:rPr>
          <w:rFonts w:cs="Times New Roman"/>
          <w:b/>
          <w:szCs w:val="24"/>
        </w:rPr>
      </w:pPr>
    </w:p>
    <w:p w14:paraId="04DDBCF3" w14:textId="77777777" w:rsidR="00135472" w:rsidRDefault="00135472" w:rsidP="00195C8F">
      <w:pPr>
        <w:rPr>
          <w:rFonts w:cs="Times New Roman"/>
          <w:b/>
          <w:szCs w:val="24"/>
        </w:rPr>
      </w:pPr>
    </w:p>
    <w:p w14:paraId="12224C8B" w14:textId="77777777" w:rsidR="00135472" w:rsidRDefault="00135472" w:rsidP="00195C8F">
      <w:pPr>
        <w:rPr>
          <w:rFonts w:cs="Times New Roman"/>
          <w:b/>
          <w:szCs w:val="24"/>
        </w:rPr>
      </w:pPr>
    </w:p>
    <w:p w14:paraId="3664F73F" w14:textId="77777777" w:rsidR="00135472" w:rsidRDefault="00135472" w:rsidP="00195C8F">
      <w:pPr>
        <w:rPr>
          <w:rFonts w:cs="Times New Roman"/>
          <w:b/>
          <w:szCs w:val="24"/>
        </w:rPr>
      </w:pPr>
    </w:p>
    <w:p w14:paraId="48F88C97" w14:textId="77777777" w:rsidR="00135472" w:rsidRDefault="00135472" w:rsidP="00195C8F">
      <w:pPr>
        <w:rPr>
          <w:rFonts w:cs="Times New Roman"/>
          <w:b/>
          <w:szCs w:val="24"/>
        </w:rPr>
      </w:pPr>
    </w:p>
    <w:p w14:paraId="77419802" w14:textId="77777777" w:rsidR="00135472" w:rsidRDefault="00135472" w:rsidP="00195C8F">
      <w:pPr>
        <w:rPr>
          <w:rFonts w:cs="Times New Roman"/>
          <w:b/>
          <w:szCs w:val="24"/>
        </w:rPr>
      </w:pPr>
    </w:p>
    <w:p w14:paraId="5FE308B0" w14:textId="77777777" w:rsidR="00135472" w:rsidRDefault="00135472" w:rsidP="00195C8F">
      <w:pPr>
        <w:rPr>
          <w:rFonts w:cs="Times New Roman"/>
          <w:b/>
          <w:szCs w:val="24"/>
        </w:rPr>
      </w:pPr>
    </w:p>
    <w:p w14:paraId="2945FE40" w14:textId="77777777" w:rsidR="00135472" w:rsidRDefault="00135472" w:rsidP="00195C8F">
      <w:pPr>
        <w:rPr>
          <w:rFonts w:cs="Times New Roman"/>
          <w:b/>
          <w:szCs w:val="24"/>
        </w:rPr>
      </w:pPr>
    </w:p>
    <w:p w14:paraId="5BEDF0BE" w14:textId="77777777" w:rsidR="00135472" w:rsidRDefault="00135472" w:rsidP="00195C8F">
      <w:pPr>
        <w:rPr>
          <w:rFonts w:cs="Times New Roman"/>
          <w:b/>
          <w:szCs w:val="24"/>
        </w:rPr>
      </w:pPr>
    </w:p>
    <w:p w14:paraId="076EBB25" w14:textId="77777777" w:rsidR="00135472" w:rsidRDefault="00135472" w:rsidP="00195C8F">
      <w:pPr>
        <w:rPr>
          <w:rFonts w:cs="Times New Roman"/>
          <w:b/>
          <w:szCs w:val="24"/>
        </w:rPr>
      </w:pPr>
    </w:p>
    <w:p w14:paraId="4199DB51" w14:textId="77777777" w:rsidR="00135472" w:rsidRDefault="00135472" w:rsidP="00195C8F">
      <w:pPr>
        <w:rPr>
          <w:rFonts w:cs="Times New Roman"/>
          <w:b/>
          <w:szCs w:val="24"/>
        </w:rPr>
      </w:pPr>
    </w:p>
    <w:p w14:paraId="288503BC" w14:textId="77777777" w:rsidR="00135472" w:rsidRDefault="00135472" w:rsidP="00195C8F">
      <w:pPr>
        <w:rPr>
          <w:rFonts w:cs="Times New Roman"/>
          <w:b/>
          <w:szCs w:val="24"/>
        </w:rPr>
      </w:pPr>
    </w:p>
    <w:p w14:paraId="4FB4A2B3" w14:textId="77777777" w:rsidR="00135472" w:rsidRDefault="00135472" w:rsidP="00195C8F">
      <w:pPr>
        <w:rPr>
          <w:rFonts w:cs="Times New Roman"/>
          <w:b/>
          <w:szCs w:val="24"/>
        </w:rPr>
      </w:pPr>
    </w:p>
    <w:p w14:paraId="28F496B0" w14:textId="77777777" w:rsidR="00135472" w:rsidRDefault="00135472" w:rsidP="00195C8F">
      <w:pPr>
        <w:rPr>
          <w:rFonts w:cs="Times New Roman"/>
          <w:b/>
          <w:szCs w:val="24"/>
        </w:rPr>
      </w:pPr>
    </w:p>
    <w:p w14:paraId="51EA4E1C" w14:textId="7E116F4B" w:rsidR="00135472" w:rsidRDefault="00135472" w:rsidP="00135472">
      <w:pPr>
        <w:spacing w:line="360" w:lineRule="auto"/>
        <w:ind w:firstLine="709"/>
        <w:jc w:val="both"/>
        <w:rPr>
          <w:rFonts w:cs="Times New Roman"/>
          <w:bCs/>
          <w:szCs w:val="24"/>
        </w:rPr>
      </w:pPr>
      <w:r>
        <w:rPr>
          <w:rFonts w:cs="Times New Roman"/>
          <w:bCs/>
          <w:szCs w:val="24"/>
        </w:rPr>
        <w:t>Prohlašuji, že jsem bakalářskou práci vypracoval samostatně pod vedením Mgr. Michala Hrubého</w:t>
      </w:r>
      <w:r w:rsidR="003D7BD6">
        <w:rPr>
          <w:rFonts w:cs="Times New Roman"/>
          <w:bCs/>
          <w:szCs w:val="24"/>
        </w:rPr>
        <w:t>.</w:t>
      </w:r>
      <w:r>
        <w:rPr>
          <w:rFonts w:cs="Times New Roman"/>
          <w:bCs/>
          <w:szCs w:val="24"/>
        </w:rPr>
        <w:t xml:space="preserve"> </w:t>
      </w:r>
      <w:r w:rsidR="003D7BD6">
        <w:rPr>
          <w:rFonts w:cs="Times New Roman"/>
          <w:bCs/>
          <w:szCs w:val="24"/>
        </w:rPr>
        <w:t>U</w:t>
      </w:r>
      <w:r>
        <w:rPr>
          <w:rFonts w:cs="Times New Roman"/>
          <w:bCs/>
          <w:szCs w:val="24"/>
        </w:rPr>
        <w:t>vedl jsem všechny odborné a literární zdroje a dodržoval zásady vědecké etiky.</w:t>
      </w:r>
    </w:p>
    <w:p w14:paraId="42E3FFD4" w14:textId="77777777" w:rsidR="00135472" w:rsidRDefault="00135472" w:rsidP="00135472">
      <w:pPr>
        <w:spacing w:line="360" w:lineRule="auto"/>
        <w:ind w:firstLine="709"/>
        <w:jc w:val="both"/>
        <w:rPr>
          <w:rFonts w:cs="Times New Roman"/>
          <w:bCs/>
          <w:szCs w:val="24"/>
        </w:rPr>
      </w:pPr>
    </w:p>
    <w:p w14:paraId="003F6A52" w14:textId="5207F44B" w:rsidR="00135472" w:rsidRDefault="00135472" w:rsidP="00135472">
      <w:pPr>
        <w:spacing w:line="360" w:lineRule="auto"/>
        <w:jc w:val="both"/>
        <w:rPr>
          <w:rFonts w:cs="Times New Roman"/>
          <w:bCs/>
          <w:szCs w:val="24"/>
        </w:rPr>
      </w:pPr>
      <w:r>
        <w:rPr>
          <w:rFonts w:cs="Times New Roman"/>
          <w:bCs/>
          <w:szCs w:val="24"/>
        </w:rPr>
        <w:t>V Olomouci, dne</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sidR="00B3423C">
        <w:rPr>
          <w:rFonts w:cs="Times New Roman"/>
          <w:bCs/>
          <w:szCs w:val="24"/>
        </w:rPr>
        <w:t xml:space="preserve">         28.04.2022</w:t>
      </w:r>
    </w:p>
    <w:p w14:paraId="414B1567" w14:textId="77777777" w:rsidR="00F11599" w:rsidRDefault="00F11599" w:rsidP="00135472">
      <w:pPr>
        <w:rPr>
          <w:rFonts w:cs="Times New Roman"/>
          <w:bCs/>
          <w:szCs w:val="24"/>
        </w:rPr>
      </w:pPr>
    </w:p>
    <w:p w14:paraId="01B3B9AA" w14:textId="77777777" w:rsidR="00F11599" w:rsidRDefault="00F11599" w:rsidP="00135472">
      <w:pPr>
        <w:rPr>
          <w:rFonts w:cs="Times New Roman"/>
          <w:bCs/>
          <w:szCs w:val="24"/>
        </w:rPr>
      </w:pPr>
    </w:p>
    <w:p w14:paraId="30B7D970" w14:textId="77777777" w:rsidR="00F11599" w:rsidRDefault="00F11599" w:rsidP="00135472">
      <w:pPr>
        <w:rPr>
          <w:rFonts w:cs="Times New Roman"/>
          <w:bCs/>
          <w:szCs w:val="24"/>
        </w:rPr>
      </w:pPr>
    </w:p>
    <w:p w14:paraId="39495836" w14:textId="77777777" w:rsidR="00F11599" w:rsidRDefault="00F11599" w:rsidP="00135472">
      <w:pPr>
        <w:rPr>
          <w:rFonts w:cs="Times New Roman"/>
          <w:bCs/>
          <w:szCs w:val="24"/>
        </w:rPr>
      </w:pPr>
    </w:p>
    <w:p w14:paraId="579D8D33" w14:textId="77777777" w:rsidR="00F11599" w:rsidRDefault="00F11599" w:rsidP="00135472">
      <w:pPr>
        <w:rPr>
          <w:rFonts w:cs="Times New Roman"/>
          <w:bCs/>
          <w:szCs w:val="24"/>
        </w:rPr>
      </w:pPr>
    </w:p>
    <w:p w14:paraId="4B60BF12" w14:textId="77777777" w:rsidR="00F11599" w:rsidRDefault="00F11599" w:rsidP="00135472">
      <w:pPr>
        <w:rPr>
          <w:rFonts w:cs="Times New Roman"/>
          <w:bCs/>
          <w:szCs w:val="24"/>
        </w:rPr>
      </w:pPr>
    </w:p>
    <w:p w14:paraId="5AC75651" w14:textId="77777777" w:rsidR="00F11599" w:rsidRDefault="00F11599" w:rsidP="00135472">
      <w:pPr>
        <w:rPr>
          <w:rFonts w:cs="Times New Roman"/>
          <w:bCs/>
          <w:szCs w:val="24"/>
        </w:rPr>
      </w:pPr>
    </w:p>
    <w:p w14:paraId="438E5351" w14:textId="77777777" w:rsidR="00F11599" w:rsidRDefault="00F11599" w:rsidP="00135472">
      <w:pPr>
        <w:rPr>
          <w:rFonts w:cs="Times New Roman"/>
          <w:bCs/>
          <w:szCs w:val="24"/>
        </w:rPr>
      </w:pPr>
    </w:p>
    <w:p w14:paraId="3171D0E3" w14:textId="77777777" w:rsidR="00F11599" w:rsidRDefault="00F11599" w:rsidP="00135472">
      <w:pPr>
        <w:rPr>
          <w:rFonts w:cs="Times New Roman"/>
          <w:bCs/>
          <w:szCs w:val="24"/>
        </w:rPr>
      </w:pPr>
    </w:p>
    <w:p w14:paraId="790DD75C" w14:textId="77777777" w:rsidR="00F11599" w:rsidRDefault="00F11599" w:rsidP="00135472">
      <w:pPr>
        <w:rPr>
          <w:rFonts w:cs="Times New Roman"/>
          <w:bCs/>
          <w:szCs w:val="24"/>
        </w:rPr>
      </w:pPr>
    </w:p>
    <w:p w14:paraId="1729C416" w14:textId="77777777" w:rsidR="00F11599" w:rsidRDefault="00F11599" w:rsidP="00135472">
      <w:pPr>
        <w:rPr>
          <w:rFonts w:cs="Times New Roman"/>
          <w:bCs/>
          <w:szCs w:val="24"/>
        </w:rPr>
      </w:pPr>
    </w:p>
    <w:p w14:paraId="12B463D8" w14:textId="77777777" w:rsidR="00F11599" w:rsidRDefault="00F11599" w:rsidP="00135472">
      <w:pPr>
        <w:rPr>
          <w:rFonts w:cs="Times New Roman"/>
          <w:bCs/>
          <w:szCs w:val="24"/>
        </w:rPr>
      </w:pPr>
    </w:p>
    <w:p w14:paraId="66CBC6B1" w14:textId="77777777" w:rsidR="00F11599" w:rsidRDefault="00F11599" w:rsidP="00135472">
      <w:pPr>
        <w:rPr>
          <w:rFonts w:cs="Times New Roman"/>
          <w:bCs/>
          <w:szCs w:val="24"/>
        </w:rPr>
      </w:pPr>
    </w:p>
    <w:p w14:paraId="3766EC38" w14:textId="77777777" w:rsidR="00F11599" w:rsidRDefault="00F11599" w:rsidP="00135472">
      <w:pPr>
        <w:rPr>
          <w:rFonts w:cs="Times New Roman"/>
          <w:bCs/>
          <w:szCs w:val="24"/>
        </w:rPr>
      </w:pPr>
    </w:p>
    <w:p w14:paraId="2581377C" w14:textId="77777777" w:rsidR="00F11599" w:rsidRDefault="00F11599" w:rsidP="00135472">
      <w:pPr>
        <w:rPr>
          <w:rFonts w:cs="Times New Roman"/>
          <w:bCs/>
          <w:szCs w:val="24"/>
        </w:rPr>
      </w:pPr>
    </w:p>
    <w:p w14:paraId="7FFD3DA5" w14:textId="77777777" w:rsidR="00F11599" w:rsidRDefault="00F11599" w:rsidP="00135472">
      <w:pPr>
        <w:rPr>
          <w:rFonts w:cs="Times New Roman"/>
          <w:bCs/>
          <w:szCs w:val="24"/>
        </w:rPr>
      </w:pPr>
    </w:p>
    <w:p w14:paraId="0A0CBF80" w14:textId="77777777" w:rsidR="00F11599" w:rsidRDefault="00F11599" w:rsidP="00135472">
      <w:pPr>
        <w:rPr>
          <w:rFonts w:cs="Times New Roman"/>
          <w:bCs/>
          <w:szCs w:val="24"/>
        </w:rPr>
      </w:pPr>
    </w:p>
    <w:p w14:paraId="7F181DA7" w14:textId="77777777" w:rsidR="00F11599" w:rsidRDefault="00F11599" w:rsidP="00135472">
      <w:pPr>
        <w:rPr>
          <w:rFonts w:cs="Times New Roman"/>
          <w:bCs/>
          <w:szCs w:val="24"/>
        </w:rPr>
      </w:pPr>
    </w:p>
    <w:p w14:paraId="56F812A8" w14:textId="77777777" w:rsidR="00F11599" w:rsidRDefault="00F11599" w:rsidP="00135472">
      <w:pPr>
        <w:rPr>
          <w:rFonts w:cs="Times New Roman"/>
          <w:bCs/>
          <w:szCs w:val="24"/>
        </w:rPr>
      </w:pPr>
    </w:p>
    <w:p w14:paraId="7B960E4A" w14:textId="77777777" w:rsidR="00F11599" w:rsidRDefault="00F11599" w:rsidP="00135472">
      <w:pPr>
        <w:rPr>
          <w:rFonts w:cs="Times New Roman"/>
          <w:bCs/>
          <w:szCs w:val="24"/>
        </w:rPr>
      </w:pPr>
    </w:p>
    <w:p w14:paraId="47E8E79B" w14:textId="77777777" w:rsidR="00F11599" w:rsidRDefault="00F11599" w:rsidP="00135472">
      <w:pPr>
        <w:rPr>
          <w:rFonts w:cs="Times New Roman"/>
          <w:bCs/>
          <w:szCs w:val="24"/>
        </w:rPr>
      </w:pPr>
    </w:p>
    <w:p w14:paraId="13E74278" w14:textId="77777777" w:rsidR="00F11599" w:rsidRDefault="00F11599" w:rsidP="00135472">
      <w:pPr>
        <w:rPr>
          <w:rFonts w:cs="Times New Roman"/>
          <w:bCs/>
          <w:szCs w:val="24"/>
        </w:rPr>
      </w:pPr>
    </w:p>
    <w:p w14:paraId="21449DA1" w14:textId="77777777" w:rsidR="00F11599" w:rsidRDefault="00F11599" w:rsidP="00135472">
      <w:pPr>
        <w:rPr>
          <w:rFonts w:cs="Times New Roman"/>
          <w:bCs/>
          <w:szCs w:val="24"/>
        </w:rPr>
      </w:pPr>
    </w:p>
    <w:p w14:paraId="5D332D48" w14:textId="77777777" w:rsidR="00F11599" w:rsidRDefault="00F11599" w:rsidP="00135472">
      <w:pPr>
        <w:rPr>
          <w:rFonts w:cs="Times New Roman"/>
          <w:bCs/>
          <w:szCs w:val="24"/>
        </w:rPr>
      </w:pPr>
    </w:p>
    <w:p w14:paraId="0164C625" w14:textId="77777777" w:rsidR="00F11599" w:rsidRDefault="00F11599" w:rsidP="00135472">
      <w:pPr>
        <w:rPr>
          <w:rFonts w:cs="Times New Roman"/>
          <w:bCs/>
          <w:szCs w:val="24"/>
        </w:rPr>
      </w:pPr>
    </w:p>
    <w:p w14:paraId="5C3E3CF8" w14:textId="77777777" w:rsidR="00F11599" w:rsidRDefault="00F11599" w:rsidP="00135472">
      <w:pPr>
        <w:rPr>
          <w:rFonts w:cs="Times New Roman"/>
          <w:bCs/>
          <w:szCs w:val="24"/>
        </w:rPr>
      </w:pPr>
    </w:p>
    <w:p w14:paraId="0CE3FACB" w14:textId="77777777" w:rsidR="00F11599" w:rsidRDefault="00F11599" w:rsidP="00135472">
      <w:pPr>
        <w:rPr>
          <w:rFonts w:cs="Times New Roman"/>
          <w:bCs/>
          <w:szCs w:val="24"/>
        </w:rPr>
      </w:pPr>
    </w:p>
    <w:p w14:paraId="551EA70D" w14:textId="77777777" w:rsidR="00F11599" w:rsidRDefault="00F11599" w:rsidP="00135472">
      <w:pPr>
        <w:rPr>
          <w:rFonts w:cs="Times New Roman"/>
          <w:bCs/>
          <w:szCs w:val="24"/>
        </w:rPr>
      </w:pPr>
    </w:p>
    <w:p w14:paraId="31771D5D" w14:textId="77777777" w:rsidR="00F11599" w:rsidRDefault="00F11599" w:rsidP="00135472">
      <w:pPr>
        <w:rPr>
          <w:rFonts w:cs="Times New Roman"/>
          <w:bCs/>
          <w:szCs w:val="24"/>
        </w:rPr>
      </w:pPr>
    </w:p>
    <w:p w14:paraId="5787D717" w14:textId="77777777" w:rsidR="00F11599" w:rsidRDefault="00F11599" w:rsidP="00135472">
      <w:pPr>
        <w:rPr>
          <w:rFonts w:cs="Times New Roman"/>
          <w:bCs/>
          <w:szCs w:val="24"/>
        </w:rPr>
      </w:pPr>
    </w:p>
    <w:p w14:paraId="4806B6B3" w14:textId="77777777" w:rsidR="00F11599" w:rsidRDefault="00F11599" w:rsidP="00135472">
      <w:pPr>
        <w:rPr>
          <w:rFonts w:cs="Times New Roman"/>
          <w:bCs/>
          <w:szCs w:val="24"/>
        </w:rPr>
      </w:pPr>
    </w:p>
    <w:p w14:paraId="252D5611" w14:textId="77777777" w:rsidR="00F11599" w:rsidRDefault="00F11599" w:rsidP="00135472">
      <w:pPr>
        <w:rPr>
          <w:rFonts w:cs="Times New Roman"/>
          <w:bCs/>
          <w:szCs w:val="24"/>
        </w:rPr>
      </w:pPr>
    </w:p>
    <w:p w14:paraId="0A1F934E" w14:textId="77777777" w:rsidR="00F11599" w:rsidRDefault="00F11599" w:rsidP="00135472">
      <w:pPr>
        <w:rPr>
          <w:rFonts w:cs="Times New Roman"/>
          <w:bCs/>
          <w:szCs w:val="24"/>
        </w:rPr>
      </w:pPr>
    </w:p>
    <w:p w14:paraId="7F95B00B" w14:textId="77777777" w:rsidR="00F11599" w:rsidRDefault="00F11599" w:rsidP="00135472">
      <w:pPr>
        <w:rPr>
          <w:rFonts w:cs="Times New Roman"/>
          <w:bCs/>
          <w:szCs w:val="24"/>
        </w:rPr>
      </w:pPr>
    </w:p>
    <w:p w14:paraId="1B3CF761" w14:textId="77777777" w:rsidR="00F11599" w:rsidRDefault="00F11599" w:rsidP="00135472">
      <w:pPr>
        <w:rPr>
          <w:rFonts w:cs="Times New Roman"/>
          <w:bCs/>
          <w:szCs w:val="24"/>
        </w:rPr>
      </w:pPr>
    </w:p>
    <w:p w14:paraId="317AE79F" w14:textId="77777777" w:rsidR="00F11599" w:rsidRDefault="00F11599" w:rsidP="00135472">
      <w:pPr>
        <w:rPr>
          <w:rFonts w:cs="Times New Roman"/>
          <w:bCs/>
          <w:szCs w:val="24"/>
        </w:rPr>
      </w:pPr>
    </w:p>
    <w:p w14:paraId="574C07D5" w14:textId="77777777" w:rsidR="00F11599" w:rsidRDefault="00F11599" w:rsidP="00135472">
      <w:pPr>
        <w:rPr>
          <w:rFonts w:cs="Times New Roman"/>
          <w:bCs/>
          <w:szCs w:val="24"/>
        </w:rPr>
      </w:pPr>
    </w:p>
    <w:p w14:paraId="072DC698" w14:textId="77777777" w:rsidR="00F11599" w:rsidRDefault="00F11599" w:rsidP="00135472">
      <w:pPr>
        <w:rPr>
          <w:rFonts w:cs="Times New Roman"/>
          <w:bCs/>
          <w:szCs w:val="24"/>
        </w:rPr>
      </w:pPr>
    </w:p>
    <w:p w14:paraId="629BADF7" w14:textId="77777777" w:rsidR="00F11599" w:rsidRDefault="00F11599" w:rsidP="00135472">
      <w:pPr>
        <w:rPr>
          <w:rFonts w:cs="Times New Roman"/>
          <w:bCs/>
          <w:szCs w:val="24"/>
        </w:rPr>
      </w:pPr>
    </w:p>
    <w:p w14:paraId="52E1F21E" w14:textId="77777777" w:rsidR="00F11599" w:rsidRDefault="00F11599" w:rsidP="00135472">
      <w:pPr>
        <w:rPr>
          <w:rFonts w:cs="Times New Roman"/>
          <w:bCs/>
          <w:szCs w:val="24"/>
        </w:rPr>
      </w:pPr>
    </w:p>
    <w:p w14:paraId="73832ABF" w14:textId="77777777" w:rsidR="00F11599" w:rsidRDefault="00F11599" w:rsidP="00135472">
      <w:pPr>
        <w:rPr>
          <w:rFonts w:cs="Times New Roman"/>
          <w:bCs/>
          <w:szCs w:val="24"/>
        </w:rPr>
      </w:pPr>
    </w:p>
    <w:p w14:paraId="00D51DE8" w14:textId="77777777" w:rsidR="00F11599" w:rsidRDefault="00F11599" w:rsidP="00135472">
      <w:pPr>
        <w:rPr>
          <w:rFonts w:cs="Times New Roman"/>
          <w:bCs/>
          <w:szCs w:val="24"/>
        </w:rPr>
      </w:pPr>
    </w:p>
    <w:p w14:paraId="25A9DCDA" w14:textId="77777777" w:rsidR="00F11599" w:rsidRDefault="00F11599" w:rsidP="00135472">
      <w:pPr>
        <w:rPr>
          <w:rFonts w:cs="Times New Roman"/>
          <w:bCs/>
          <w:szCs w:val="24"/>
        </w:rPr>
      </w:pPr>
    </w:p>
    <w:p w14:paraId="590134CF" w14:textId="77777777" w:rsidR="00F11599" w:rsidRDefault="00F11599" w:rsidP="00135472">
      <w:pPr>
        <w:rPr>
          <w:rFonts w:cs="Times New Roman"/>
          <w:bCs/>
          <w:szCs w:val="24"/>
        </w:rPr>
      </w:pPr>
    </w:p>
    <w:p w14:paraId="0F72581B" w14:textId="77777777" w:rsidR="00F11599" w:rsidRDefault="00F11599" w:rsidP="00135472">
      <w:pPr>
        <w:rPr>
          <w:rFonts w:cs="Times New Roman"/>
          <w:bCs/>
          <w:szCs w:val="24"/>
        </w:rPr>
      </w:pPr>
    </w:p>
    <w:p w14:paraId="64FB1C79" w14:textId="77777777" w:rsidR="00F11599" w:rsidRDefault="00F11599" w:rsidP="00135472">
      <w:pPr>
        <w:rPr>
          <w:rFonts w:cs="Times New Roman"/>
          <w:bCs/>
          <w:szCs w:val="24"/>
        </w:rPr>
      </w:pPr>
    </w:p>
    <w:p w14:paraId="4C559FD0" w14:textId="4B9933C1" w:rsidR="00135472" w:rsidRPr="00135472" w:rsidRDefault="00F11599" w:rsidP="00F11599">
      <w:pPr>
        <w:spacing w:line="360" w:lineRule="auto"/>
        <w:ind w:firstLine="709"/>
        <w:jc w:val="both"/>
        <w:rPr>
          <w:rFonts w:cs="Times New Roman"/>
          <w:bCs/>
          <w:szCs w:val="24"/>
        </w:rPr>
      </w:pPr>
      <w:r>
        <w:rPr>
          <w:rFonts w:cs="Times New Roman"/>
          <w:bCs/>
          <w:szCs w:val="24"/>
        </w:rPr>
        <w:t xml:space="preserve">Děkuji svému vedoucímu Mgr. Michalovi Hrubému za cenou spolupráci, odborné vedení, čas věnovaný konzultacím, trpělivosti, vstřícnosti a ochotou při tvorbě mé bakalářské práce. </w:t>
      </w:r>
      <w:r w:rsidR="00135472">
        <w:rPr>
          <w:rFonts w:cs="Times New Roman"/>
          <w:bCs/>
          <w:szCs w:val="24"/>
        </w:rPr>
        <w:br w:type="page"/>
      </w:r>
    </w:p>
    <w:sdt>
      <w:sdtPr>
        <w:rPr>
          <w:rFonts w:ascii="Times New Roman" w:eastAsiaTheme="minorHAnsi" w:hAnsi="Times New Roman" w:cstheme="minorBidi"/>
          <w:color w:val="auto"/>
          <w:sz w:val="24"/>
          <w:szCs w:val="22"/>
          <w:lang w:eastAsia="en-US"/>
        </w:rPr>
        <w:id w:val="-2056849487"/>
        <w:docPartObj>
          <w:docPartGallery w:val="Table of Contents"/>
          <w:docPartUnique/>
        </w:docPartObj>
      </w:sdtPr>
      <w:sdtEndPr>
        <w:rPr>
          <w:b/>
          <w:bCs/>
        </w:rPr>
      </w:sdtEndPr>
      <w:sdtContent>
        <w:p w14:paraId="67003157" w14:textId="645F9A68" w:rsidR="00195C8F" w:rsidRPr="00AE7375" w:rsidRDefault="00195C8F" w:rsidP="005816A3">
          <w:pPr>
            <w:pStyle w:val="Nadpisobsahu"/>
            <w:spacing w:line="360" w:lineRule="auto"/>
            <w:rPr>
              <w:b/>
              <w:bCs/>
              <w:color w:val="000000" w:themeColor="text1"/>
              <w:sz w:val="24"/>
              <w:szCs w:val="24"/>
            </w:rPr>
          </w:pPr>
          <w:r w:rsidRPr="00AE7375">
            <w:rPr>
              <w:b/>
              <w:bCs/>
              <w:color w:val="000000" w:themeColor="text1"/>
              <w:sz w:val="24"/>
              <w:szCs w:val="24"/>
            </w:rPr>
            <w:t>Obsah</w:t>
          </w:r>
        </w:p>
        <w:p w14:paraId="1A2FFB90" w14:textId="46241A3C" w:rsidR="00AE7375" w:rsidRPr="00AE7375" w:rsidRDefault="00195C8F">
          <w:pPr>
            <w:pStyle w:val="Obsah1"/>
            <w:rPr>
              <w:rFonts w:asciiTheme="minorHAnsi" w:eastAsiaTheme="minorEastAsia" w:hAnsiTheme="minorHAnsi"/>
              <w:b/>
              <w:bCs/>
              <w:noProof/>
              <w:sz w:val="22"/>
              <w:lang w:eastAsia="cs-CZ"/>
            </w:rPr>
          </w:pPr>
          <w:r w:rsidRPr="00AE7375">
            <w:rPr>
              <w:b/>
              <w:bCs/>
            </w:rPr>
            <w:fldChar w:fldCharType="begin"/>
          </w:r>
          <w:r w:rsidRPr="00AE7375">
            <w:rPr>
              <w:b/>
              <w:bCs/>
            </w:rPr>
            <w:instrText xml:space="preserve"> TOC \o "1-3" \h \z \u </w:instrText>
          </w:r>
          <w:r w:rsidRPr="00AE7375">
            <w:rPr>
              <w:b/>
              <w:bCs/>
            </w:rPr>
            <w:fldChar w:fldCharType="separate"/>
          </w:r>
          <w:hyperlink w:anchor="_Toc102597194" w:history="1">
            <w:r w:rsidR="00AE7375" w:rsidRPr="00AE7375">
              <w:rPr>
                <w:rStyle w:val="Hypertextovodkaz"/>
                <w:b/>
                <w:bCs/>
                <w:noProof/>
              </w:rPr>
              <w:t>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Úvod</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_Toc102597194 \h </w:instrText>
            </w:r>
            <w:r w:rsidR="00AE7375" w:rsidRPr="00AE7375">
              <w:rPr>
                <w:b/>
                <w:bCs/>
                <w:noProof/>
                <w:webHidden/>
              </w:rPr>
            </w:r>
            <w:r w:rsidR="00AE7375" w:rsidRPr="00AE7375">
              <w:rPr>
                <w:b/>
                <w:bCs/>
                <w:noProof/>
                <w:webHidden/>
              </w:rPr>
              <w:fldChar w:fldCharType="separate"/>
            </w:r>
            <w:r w:rsidR="00AE7375" w:rsidRPr="00AE7375">
              <w:rPr>
                <w:b/>
                <w:bCs/>
                <w:noProof/>
                <w:webHidden/>
              </w:rPr>
              <w:t>8</w:t>
            </w:r>
            <w:r w:rsidR="00AE7375" w:rsidRPr="00AE7375">
              <w:rPr>
                <w:b/>
                <w:bCs/>
                <w:noProof/>
                <w:webHidden/>
              </w:rPr>
              <w:fldChar w:fldCharType="end"/>
            </w:r>
          </w:hyperlink>
        </w:p>
        <w:p w14:paraId="3DD2877F" w14:textId="7CACBDC2" w:rsidR="00AE7375" w:rsidRPr="00AE7375" w:rsidRDefault="001D4C17">
          <w:pPr>
            <w:pStyle w:val="Obsah1"/>
            <w:rPr>
              <w:rFonts w:asciiTheme="minorHAnsi" w:eastAsiaTheme="minorEastAsia" w:hAnsiTheme="minorHAnsi"/>
              <w:b/>
              <w:bCs/>
              <w:noProof/>
              <w:sz w:val="22"/>
              <w:lang w:eastAsia="cs-CZ"/>
            </w:rPr>
          </w:pPr>
          <w:hyperlink w:anchor="_Toc102597195" w:history="1">
            <w:r w:rsidR="00AE7375" w:rsidRPr="00AE7375">
              <w:rPr>
                <w:rStyle w:val="Hypertextovodkaz"/>
                <w:rFonts w:cs="Times New Roman"/>
                <w:b/>
                <w:bCs/>
                <w:noProof/>
              </w:rPr>
              <w:t>2</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Přehled poznatků</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_Toc102597195 \h </w:instrText>
            </w:r>
            <w:r w:rsidR="00AE7375" w:rsidRPr="00AE7375">
              <w:rPr>
                <w:b/>
                <w:bCs/>
                <w:noProof/>
                <w:webHidden/>
              </w:rPr>
            </w:r>
            <w:r w:rsidR="00AE7375" w:rsidRPr="00AE7375">
              <w:rPr>
                <w:b/>
                <w:bCs/>
                <w:noProof/>
                <w:webHidden/>
              </w:rPr>
              <w:fldChar w:fldCharType="separate"/>
            </w:r>
            <w:r w:rsidR="00AE7375" w:rsidRPr="00AE7375">
              <w:rPr>
                <w:b/>
                <w:bCs/>
                <w:noProof/>
                <w:webHidden/>
              </w:rPr>
              <w:t>9</w:t>
            </w:r>
            <w:r w:rsidR="00AE7375" w:rsidRPr="00AE7375">
              <w:rPr>
                <w:b/>
                <w:bCs/>
                <w:noProof/>
                <w:webHidden/>
              </w:rPr>
              <w:fldChar w:fldCharType="end"/>
            </w:r>
          </w:hyperlink>
        </w:p>
        <w:p w14:paraId="50A4F837" w14:textId="555810EC"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196" w:history="1">
            <w:r w:rsidR="00AE7375" w:rsidRPr="00AE7375">
              <w:rPr>
                <w:rStyle w:val="Hypertextovodkaz"/>
                <w:rFonts w:cs="Times New Roman"/>
                <w:b/>
                <w:bCs/>
                <w:noProof/>
              </w:rPr>
              <w:t>2.1</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Historie fotbalu</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_Toc102597196 \h </w:instrText>
            </w:r>
            <w:r w:rsidR="00AE7375" w:rsidRPr="00AE7375">
              <w:rPr>
                <w:b/>
                <w:bCs/>
                <w:noProof/>
                <w:webHidden/>
              </w:rPr>
            </w:r>
            <w:r w:rsidR="00AE7375" w:rsidRPr="00AE7375">
              <w:rPr>
                <w:b/>
                <w:bCs/>
                <w:noProof/>
                <w:webHidden/>
              </w:rPr>
              <w:fldChar w:fldCharType="separate"/>
            </w:r>
            <w:r w:rsidR="00AE7375" w:rsidRPr="00AE7375">
              <w:rPr>
                <w:b/>
                <w:bCs/>
                <w:noProof/>
                <w:webHidden/>
              </w:rPr>
              <w:t>9</w:t>
            </w:r>
            <w:r w:rsidR="00AE7375" w:rsidRPr="00AE7375">
              <w:rPr>
                <w:b/>
                <w:bCs/>
                <w:noProof/>
                <w:webHidden/>
              </w:rPr>
              <w:fldChar w:fldCharType="end"/>
            </w:r>
          </w:hyperlink>
        </w:p>
        <w:p w14:paraId="63D33117" w14:textId="43655E4E"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197" w:history="1">
            <w:r w:rsidR="00AE7375" w:rsidRPr="00AE7375">
              <w:rPr>
                <w:rStyle w:val="Hypertextovodkaz"/>
                <w:rFonts w:cs="Times New Roman"/>
                <w:b/>
                <w:bCs/>
                <w:noProof/>
              </w:rPr>
              <w:t>2.2</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Zatížení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_Toc102597197 \h </w:instrText>
            </w:r>
            <w:r w:rsidR="00AE7375" w:rsidRPr="00AE7375">
              <w:rPr>
                <w:b/>
                <w:bCs/>
                <w:noProof/>
                <w:webHidden/>
              </w:rPr>
            </w:r>
            <w:r w:rsidR="00AE7375" w:rsidRPr="00AE7375">
              <w:rPr>
                <w:b/>
                <w:bCs/>
                <w:noProof/>
                <w:webHidden/>
              </w:rPr>
              <w:fldChar w:fldCharType="separate"/>
            </w:r>
            <w:r w:rsidR="00AE7375" w:rsidRPr="00AE7375">
              <w:rPr>
                <w:b/>
                <w:bCs/>
                <w:noProof/>
                <w:webHidden/>
              </w:rPr>
              <w:t>10</w:t>
            </w:r>
            <w:r w:rsidR="00AE7375" w:rsidRPr="00AE7375">
              <w:rPr>
                <w:b/>
                <w:bCs/>
                <w:noProof/>
                <w:webHidden/>
              </w:rPr>
              <w:fldChar w:fldCharType="end"/>
            </w:r>
          </w:hyperlink>
        </w:p>
        <w:p w14:paraId="380F3AC3" w14:textId="5061DCF8"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198" w:history="1">
            <w:r w:rsidR="00AE7375" w:rsidRPr="00AE7375">
              <w:rPr>
                <w:rStyle w:val="Hypertextovodkaz"/>
                <w:b/>
                <w:bCs/>
                <w:noProof/>
              </w:rPr>
              <w:t>2.2.1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Prevence zranění</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_Toc102597198 \h </w:instrText>
            </w:r>
            <w:r w:rsidR="00AE7375" w:rsidRPr="00AE7375">
              <w:rPr>
                <w:b/>
                <w:bCs/>
                <w:noProof/>
                <w:webHidden/>
              </w:rPr>
            </w:r>
            <w:r w:rsidR="00AE7375" w:rsidRPr="00AE7375">
              <w:rPr>
                <w:b/>
                <w:bCs/>
                <w:noProof/>
                <w:webHidden/>
              </w:rPr>
              <w:fldChar w:fldCharType="separate"/>
            </w:r>
            <w:r w:rsidR="00AE7375" w:rsidRPr="00AE7375">
              <w:rPr>
                <w:b/>
                <w:bCs/>
                <w:noProof/>
                <w:webHidden/>
              </w:rPr>
              <w:t>12</w:t>
            </w:r>
            <w:r w:rsidR="00AE7375" w:rsidRPr="00AE7375">
              <w:rPr>
                <w:b/>
                <w:bCs/>
                <w:noProof/>
                <w:webHidden/>
              </w:rPr>
              <w:fldChar w:fldCharType="end"/>
            </w:r>
          </w:hyperlink>
        </w:p>
        <w:p w14:paraId="3B4E2AE6" w14:textId="5884EDB9"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199" w:history="1">
            <w:r w:rsidR="00AE7375" w:rsidRPr="00AE7375">
              <w:rPr>
                <w:rStyle w:val="Hypertextovodkaz"/>
                <w:rFonts w:cs="Times New Roman"/>
                <w:b/>
                <w:bCs/>
                <w:noProof/>
              </w:rPr>
              <w:t>2.3</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Fotbal a jeho kondiční parametry</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_Toc102597199 \h </w:instrText>
            </w:r>
            <w:r w:rsidR="00AE7375" w:rsidRPr="00AE7375">
              <w:rPr>
                <w:b/>
                <w:bCs/>
                <w:noProof/>
                <w:webHidden/>
              </w:rPr>
            </w:r>
            <w:r w:rsidR="00AE7375" w:rsidRPr="00AE7375">
              <w:rPr>
                <w:b/>
                <w:bCs/>
                <w:noProof/>
                <w:webHidden/>
              </w:rPr>
              <w:fldChar w:fldCharType="separate"/>
            </w:r>
            <w:r w:rsidR="00AE7375" w:rsidRPr="00AE7375">
              <w:rPr>
                <w:b/>
                <w:bCs/>
                <w:noProof/>
                <w:webHidden/>
              </w:rPr>
              <w:t>13</w:t>
            </w:r>
            <w:r w:rsidR="00AE7375" w:rsidRPr="00AE7375">
              <w:rPr>
                <w:b/>
                <w:bCs/>
                <w:noProof/>
                <w:webHidden/>
              </w:rPr>
              <w:fldChar w:fldCharType="end"/>
            </w:r>
          </w:hyperlink>
        </w:p>
        <w:p w14:paraId="40D08E26" w14:textId="68FCB6DE"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0" w:history="1">
            <w:r w:rsidR="00AE7375" w:rsidRPr="00AE7375">
              <w:rPr>
                <w:rStyle w:val="Hypertextovodkaz"/>
                <w:b/>
                <w:bCs/>
                <w:noProof/>
              </w:rPr>
              <w:t>2.3.1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Kondiční schopnost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_Toc102597200 \h </w:instrText>
            </w:r>
            <w:r w:rsidR="00AE7375" w:rsidRPr="00AE7375">
              <w:rPr>
                <w:b/>
                <w:bCs/>
                <w:noProof/>
                <w:webHidden/>
              </w:rPr>
            </w:r>
            <w:r w:rsidR="00AE7375" w:rsidRPr="00AE7375">
              <w:rPr>
                <w:b/>
                <w:bCs/>
                <w:noProof/>
                <w:webHidden/>
              </w:rPr>
              <w:fldChar w:fldCharType="separate"/>
            </w:r>
            <w:r w:rsidR="00AE7375" w:rsidRPr="00AE7375">
              <w:rPr>
                <w:b/>
                <w:bCs/>
                <w:noProof/>
                <w:webHidden/>
              </w:rPr>
              <w:t>13</w:t>
            </w:r>
            <w:r w:rsidR="00AE7375" w:rsidRPr="00AE7375">
              <w:rPr>
                <w:b/>
                <w:bCs/>
                <w:noProof/>
                <w:webHidden/>
              </w:rPr>
              <w:fldChar w:fldCharType="end"/>
            </w:r>
          </w:hyperlink>
        </w:p>
        <w:p w14:paraId="1BEA246B" w14:textId="350276E0"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1" w:history="1">
            <w:r w:rsidR="00AE7375" w:rsidRPr="00AE7375">
              <w:rPr>
                <w:rStyle w:val="Hypertextovodkaz"/>
                <w:b/>
                <w:bCs/>
                <w:noProof/>
              </w:rPr>
              <w:t>2.3.2</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Silová schopnost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_Toc102597201 \h </w:instrText>
            </w:r>
            <w:r w:rsidR="00AE7375" w:rsidRPr="00AE7375">
              <w:rPr>
                <w:b/>
                <w:bCs/>
                <w:noProof/>
                <w:webHidden/>
              </w:rPr>
            </w:r>
            <w:r w:rsidR="00AE7375" w:rsidRPr="00AE7375">
              <w:rPr>
                <w:b/>
                <w:bCs/>
                <w:noProof/>
                <w:webHidden/>
              </w:rPr>
              <w:fldChar w:fldCharType="separate"/>
            </w:r>
            <w:r w:rsidR="00AE7375" w:rsidRPr="00AE7375">
              <w:rPr>
                <w:b/>
                <w:bCs/>
                <w:noProof/>
                <w:webHidden/>
              </w:rPr>
              <w:t>15</w:t>
            </w:r>
            <w:r w:rsidR="00AE7375" w:rsidRPr="00AE7375">
              <w:rPr>
                <w:b/>
                <w:bCs/>
                <w:noProof/>
                <w:webHidden/>
              </w:rPr>
              <w:fldChar w:fldCharType="end"/>
            </w:r>
          </w:hyperlink>
        </w:p>
        <w:p w14:paraId="0083E3D5" w14:textId="0C264A0B"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2" w:history="1">
            <w:r w:rsidR="00AE7375" w:rsidRPr="00AE7375">
              <w:rPr>
                <w:rStyle w:val="Hypertextovodkaz"/>
                <w:b/>
                <w:bCs/>
                <w:noProof/>
              </w:rPr>
              <w:t>2.3.3</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Silová schopnost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_Toc102597202 \h </w:instrText>
            </w:r>
            <w:r w:rsidR="00AE7375" w:rsidRPr="00AE7375">
              <w:rPr>
                <w:b/>
                <w:bCs/>
                <w:noProof/>
                <w:webHidden/>
              </w:rPr>
            </w:r>
            <w:r w:rsidR="00AE7375" w:rsidRPr="00AE7375">
              <w:rPr>
                <w:b/>
                <w:bCs/>
                <w:noProof/>
                <w:webHidden/>
              </w:rPr>
              <w:fldChar w:fldCharType="separate"/>
            </w:r>
            <w:r w:rsidR="00AE7375" w:rsidRPr="00AE7375">
              <w:rPr>
                <w:b/>
                <w:bCs/>
                <w:noProof/>
                <w:webHidden/>
              </w:rPr>
              <w:t>18</w:t>
            </w:r>
            <w:r w:rsidR="00AE7375" w:rsidRPr="00AE7375">
              <w:rPr>
                <w:b/>
                <w:bCs/>
                <w:noProof/>
                <w:webHidden/>
              </w:rPr>
              <w:fldChar w:fldCharType="end"/>
            </w:r>
          </w:hyperlink>
        </w:p>
        <w:p w14:paraId="5EC81661" w14:textId="4FF22E02"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3" w:history="1">
            <w:r w:rsidR="00AE7375" w:rsidRPr="00AE7375">
              <w:rPr>
                <w:rStyle w:val="Hypertextovodkaz"/>
                <w:b/>
                <w:bCs/>
                <w:noProof/>
              </w:rPr>
              <w:t>2.3.4</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Vytrvalostní schopnost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_Toc102597203 \h </w:instrText>
            </w:r>
            <w:r w:rsidR="00AE7375" w:rsidRPr="00AE7375">
              <w:rPr>
                <w:b/>
                <w:bCs/>
                <w:noProof/>
                <w:webHidden/>
              </w:rPr>
            </w:r>
            <w:r w:rsidR="00AE7375" w:rsidRPr="00AE7375">
              <w:rPr>
                <w:b/>
                <w:bCs/>
                <w:noProof/>
                <w:webHidden/>
              </w:rPr>
              <w:fldChar w:fldCharType="separate"/>
            </w:r>
            <w:r w:rsidR="00AE7375" w:rsidRPr="00AE7375">
              <w:rPr>
                <w:b/>
                <w:bCs/>
                <w:noProof/>
                <w:webHidden/>
              </w:rPr>
              <w:t>19</w:t>
            </w:r>
            <w:r w:rsidR="00AE7375" w:rsidRPr="00AE7375">
              <w:rPr>
                <w:b/>
                <w:bCs/>
                <w:noProof/>
                <w:webHidden/>
              </w:rPr>
              <w:fldChar w:fldCharType="end"/>
            </w:r>
          </w:hyperlink>
        </w:p>
        <w:p w14:paraId="3D0F6354" w14:textId="01B604DC"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4" w:history="1">
            <w:r w:rsidR="00AE7375" w:rsidRPr="00AE7375">
              <w:rPr>
                <w:rStyle w:val="Hypertextovodkaz"/>
                <w:b/>
                <w:bCs/>
                <w:noProof/>
              </w:rPr>
              <w:t>2.3.5</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Vytrvalost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_Toc102597204 \h </w:instrText>
            </w:r>
            <w:r w:rsidR="00AE7375" w:rsidRPr="00AE7375">
              <w:rPr>
                <w:b/>
                <w:bCs/>
                <w:noProof/>
                <w:webHidden/>
              </w:rPr>
            </w:r>
            <w:r w:rsidR="00AE7375" w:rsidRPr="00AE7375">
              <w:rPr>
                <w:b/>
                <w:bCs/>
                <w:noProof/>
                <w:webHidden/>
              </w:rPr>
              <w:fldChar w:fldCharType="separate"/>
            </w:r>
            <w:r w:rsidR="00AE7375" w:rsidRPr="00AE7375">
              <w:rPr>
                <w:b/>
                <w:bCs/>
                <w:noProof/>
                <w:webHidden/>
              </w:rPr>
              <w:t>23</w:t>
            </w:r>
            <w:r w:rsidR="00AE7375" w:rsidRPr="00AE7375">
              <w:rPr>
                <w:b/>
                <w:bCs/>
                <w:noProof/>
                <w:webHidden/>
              </w:rPr>
              <w:fldChar w:fldCharType="end"/>
            </w:r>
          </w:hyperlink>
        </w:p>
        <w:p w14:paraId="12625586" w14:textId="064ACBD6"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5" w:history="1">
            <w:r w:rsidR="00AE7375" w:rsidRPr="00AE7375">
              <w:rPr>
                <w:rStyle w:val="Hypertextovodkaz"/>
                <w:b/>
                <w:bCs/>
                <w:noProof/>
              </w:rPr>
              <w:t>2.3.6</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Rychlostní schopnost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_Toc102597205 \h </w:instrText>
            </w:r>
            <w:r w:rsidR="00AE7375" w:rsidRPr="00AE7375">
              <w:rPr>
                <w:b/>
                <w:bCs/>
                <w:noProof/>
                <w:webHidden/>
              </w:rPr>
            </w:r>
            <w:r w:rsidR="00AE7375" w:rsidRPr="00AE7375">
              <w:rPr>
                <w:b/>
                <w:bCs/>
                <w:noProof/>
                <w:webHidden/>
              </w:rPr>
              <w:fldChar w:fldCharType="separate"/>
            </w:r>
            <w:r w:rsidR="00AE7375" w:rsidRPr="00AE7375">
              <w:rPr>
                <w:b/>
                <w:bCs/>
                <w:noProof/>
                <w:webHidden/>
              </w:rPr>
              <w:t>23</w:t>
            </w:r>
            <w:r w:rsidR="00AE7375" w:rsidRPr="00AE7375">
              <w:rPr>
                <w:b/>
                <w:bCs/>
                <w:noProof/>
                <w:webHidden/>
              </w:rPr>
              <w:fldChar w:fldCharType="end"/>
            </w:r>
          </w:hyperlink>
        </w:p>
        <w:p w14:paraId="6177BE82" w14:textId="18FEB065"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06" w:history="1">
            <w:r w:rsidR="00AE7375" w:rsidRPr="00AE7375">
              <w:rPr>
                <w:rStyle w:val="Hypertextovodkaz"/>
                <w:b/>
                <w:bCs/>
                <w:noProof/>
              </w:rPr>
              <w:t>2.3.7</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Rychlost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_Toc102597206 \h </w:instrText>
            </w:r>
            <w:r w:rsidR="00AE7375" w:rsidRPr="00AE7375">
              <w:rPr>
                <w:b/>
                <w:bCs/>
                <w:noProof/>
                <w:webHidden/>
              </w:rPr>
            </w:r>
            <w:r w:rsidR="00AE7375" w:rsidRPr="00AE7375">
              <w:rPr>
                <w:b/>
                <w:bCs/>
                <w:noProof/>
                <w:webHidden/>
              </w:rPr>
              <w:fldChar w:fldCharType="separate"/>
            </w:r>
            <w:r w:rsidR="00AE7375" w:rsidRPr="00AE7375">
              <w:rPr>
                <w:b/>
                <w:bCs/>
                <w:noProof/>
                <w:webHidden/>
              </w:rPr>
              <w:t>28</w:t>
            </w:r>
            <w:r w:rsidR="00AE7375" w:rsidRPr="00AE7375">
              <w:rPr>
                <w:b/>
                <w:bCs/>
                <w:noProof/>
                <w:webHidden/>
              </w:rPr>
              <w:fldChar w:fldCharType="end"/>
            </w:r>
          </w:hyperlink>
        </w:p>
        <w:p w14:paraId="49D47058" w14:textId="07C6588C"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07" w:history="1">
            <w:r w:rsidR="00AE7375" w:rsidRPr="00AE7375">
              <w:rPr>
                <w:rStyle w:val="Hypertextovodkaz"/>
                <w:rFonts w:cs="Times New Roman"/>
                <w:b/>
                <w:bCs/>
                <w:noProof/>
              </w:rPr>
              <w:t>2.4</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Typy svalových vláken</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_Toc102597207 \h </w:instrText>
            </w:r>
            <w:r w:rsidR="00AE7375" w:rsidRPr="00AE7375">
              <w:rPr>
                <w:b/>
                <w:bCs/>
                <w:noProof/>
                <w:webHidden/>
              </w:rPr>
            </w:r>
            <w:r w:rsidR="00AE7375" w:rsidRPr="00AE7375">
              <w:rPr>
                <w:b/>
                <w:bCs/>
                <w:noProof/>
                <w:webHidden/>
              </w:rPr>
              <w:fldChar w:fldCharType="separate"/>
            </w:r>
            <w:r w:rsidR="00AE7375" w:rsidRPr="00AE7375">
              <w:rPr>
                <w:b/>
                <w:bCs/>
                <w:noProof/>
                <w:webHidden/>
              </w:rPr>
              <w:t>28</w:t>
            </w:r>
            <w:r w:rsidR="00AE7375" w:rsidRPr="00AE7375">
              <w:rPr>
                <w:b/>
                <w:bCs/>
                <w:noProof/>
                <w:webHidden/>
              </w:rPr>
              <w:fldChar w:fldCharType="end"/>
            </w:r>
          </w:hyperlink>
        </w:p>
        <w:p w14:paraId="75E6C81E" w14:textId="0F7A6F8E"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08" w:history="1">
            <w:r w:rsidR="00AE7375" w:rsidRPr="00AE7375">
              <w:rPr>
                <w:rStyle w:val="Hypertextovodkaz"/>
                <w:rFonts w:cs="Times New Roman"/>
                <w:b/>
                <w:bCs/>
                <w:noProof/>
              </w:rPr>
              <w:t>2.5</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Agility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_Toc102597208 \h </w:instrText>
            </w:r>
            <w:r w:rsidR="00AE7375" w:rsidRPr="00AE7375">
              <w:rPr>
                <w:b/>
                <w:bCs/>
                <w:noProof/>
                <w:webHidden/>
              </w:rPr>
            </w:r>
            <w:r w:rsidR="00AE7375" w:rsidRPr="00AE7375">
              <w:rPr>
                <w:b/>
                <w:bCs/>
                <w:noProof/>
                <w:webHidden/>
              </w:rPr>
              <w:fldChar w:fldCharType="separate"/>
            </w:r>
            <w:r w:rsidR="00AE7375" w:rsidRPr="00AE7375">
              <w:rPr>
                <w:b/>
                <w:bCs/>
                <w:noProof/>
                <w:webHidden/>
              </w:rPr>
              <w:t>30</w:t>
            </w:r>
            <w:r w:rsidR="00AE7375" w:rsidRPr="00AE7375">
              <w:rPr>
                <w:b/>
                <w:bCs/>
                <w:noProof/>
                <w:webHidden/>
              </w:rPr>
              <w:fldChar w:fldCharType="end"/>
            </w:r>
          </w:hyperlink>
        </w:p>
        <w:p w14:paraId="3198132C" w14:textId="6D917285"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09" w:history="1">
            <w:r w:rsidR="00AE7375" w:rsidRPr="00AE7375">
              <w:rPr>
                <w:rStyle w:val="Hypertextovodkaz"/>
                <w:rFonts w:cs="Times New Roman"/>
                <w:b/>
                <w:bCs/>
                <w:noProof/>
              </w:rPr>
              <w:t>2.6</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Diagnostika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_Toc102597209 \h </w:instrText>
            </w:r>
            <w:r w:rsidR="00AE7375" w:rsidRPr="00AE7375">
              <w:rPr>
                <w:b/>
                <w:bCs/>
                <w:noProof/>
                <w:webHidden/>
              </w:rPr>
            </w:r>
            <w:r w:rsidR="00AE7375" w:rsidRPr="00AE7375">
              <w:rPr>
                <w:b/>
                <w:bCs/>
                <w:noProof/>
                <w:webHidden/>
              </w:rPr>
              <w:fldChar w:fldCharType="separate"/>
            </w:r>
            <w:r w:rsidR="00AE7375" w:rsidRPr="00AE7375">
              <w:rPr>
                <w:b/>
                <w:bCs/>
                <w:noProof/>
                <w:webHidden/>
              </w:rPr>
              <w:t>31</w:t>
            </w:r>
            <w:r w:rsidR="00AE7375" w:rsidRPr="00AE7375">
              <w:rPr>
                <w:b/>
                <w:bCs/>
                <w:noProof/>
                <w:webHidden/>
              </w:rPr>
              <w:fldChar w:fldCharType="end"/>
            </w:r>
          </w:hyperlink>
        </w:p>
        <w:p w14:paraId="32244498" w14:textId="7684FC7F"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10" w:history="1">
            <w:r w:rsidR="00AE7375" w:rsidRPr="00AE7375">
              <w:rPr>
                <w:rStyle w:val="Hypertextovodkaz"/>
                <w:b/>
                <w:bCs/>
                <w:noProof/>
              </w:rPr>
              <w:t>2.6.1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Laboratorní měření</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_Toc102597210 \h </w:instrText>
            </w:r>
            <w:r w:rsidR="00AE7375" w:rsidRPr="00AE7375">
              <w:rPr>
                <w:b/>
                <w:bCs/>
                <w:noProof/>
                <w:webHidden/>
              </w:rPr>
            </w:r>
            <w:r w:rsidR="00AE7375" w:rsidRPr="00AE7375">
              <w:rPr>
                <w:b/>
                <w:bCs/>
                <w:noProof/>
                <w:webHidden/>
              </w:rPr>
              <w:fldChar w:fldCharType="separate"/>
            </w:r>
            <w:r w:rsidR="00AE7375" w:rsidRPr="00AE7375">
              <w:rPr>
                <w:b/>
                <w:bCs/>
                <w:noProof/>
                <w:webHidden/>
              </w:rPr>
              <w:t>31</w:t>
            </w:r>
            <w:r w:rsidR="00AE7375" w:rsidRPr="00AE7375">
              <w:rPr>
                <w:b/>
                <w:bCs/>
                <w:noProof/>
                <w:webHidden/>
              </w:rPr>
              <w:fldChar w:fldCharType="end"/>
            </w:r>
          </w:hyperlink>
        </w:p>
        <w:p w14:paraId="34684B3E" w14:textId="61D6DB13"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11" w:history="1">
            <w:r w:rsidR="00AE7375" w:rsidRPr="00AE7375">
              <w:rPr>
                <w:rStyle w:val="Hypertextovodkaz"/>
                <w:b/>
                <w:bCs/>
                <w:noProof/>
              </w:rPr>
              <w:t>2.6.2</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Terénní testování</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_Toc102597211 \h </w:instrText>
            </w:r>
            <w:r w:rsidR="00AE7375" w:rsidRPr="00AE7375">
              <w:rPr>
                <w:b/>
                <w:bCs/>
                <w:noProof/>
                <w:webHidden/>
              </w:rPr>
            </w:r>
            <w:r w:rsidR="00AE7375" w:rsidRPr="00AE7375">
              <w:rPr>
                <w:b/>
                <w:bCs/>
                <w:noProof/>
                <w:webHidden/>
              </w:rPr>
              <w:fldChar w:fldCharType="separate"/>
            </w:r>
            <w:r w:rsidR="00AE7375" w:rsidRPr="00AE7375">
              <w:rPr>
                <w:b/>
                <w:bCs/>
                <w:noProof/>
                <w:webHidden/>
              </w:rPr>
              <w:t>35</w:t>
            </w:r>
            <w:r w:rsidR="00AE7375" w:rsidRPr="00AE7375">
              <w:rPr>
                <w:b/>
                <w:bCs/>
                <w:noProof/>
                <w:webHidden/>
              </w:rPr>
              <w:fldChar w:fldCharType="end"/>
            </w:r>
          </w:hyperlink>
        </w:p>
        <w:p w14:paraId="201B6311" w14:textId="3A2C54E2"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12" w:history="1">
            <w:r w:rsidR="00AE7375" w:rsidRPr="00AE7375">
              <w:rPr>
                <w:rStyle w:val="Hypertextovodkaz"/>
                <w:rFonts w:cs="Times New Roman"/>
                <w:b/>
                <w:bCs/>
                <w:noProof/>
              </w:rPr>
              <w:t>2.7</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Somatotypy ve fotbale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_Toc102597212 \h </w:instrText>
            </w:r>
            <w:r w:rsidR="00AE7375" w:rsidRPr="00AE7375">
              <w:rPr>
                <w:b/>
                <w:bCs/>
                <w:noProof/>
                <w:webHidden/>
              </w:rPr>
            </w:r>
            <w:r w:rsidR="00AE7375" w:rsidRPr="00AE7375">
              <w:rPr>
                <w:b/>
                <w:bCs/>
                <w:noProof/>
                <w:webHidden/>
              </w:rPr>
              <w:fldChar w:fldCharType="separate"/>
            </w:r>
            <w:r w:rsidR="00AE7375" w:rsidRPr="00AE7375">
              <w:rPr>
                <w:b/>
                <w:bCs/>
                <w:noProof/>
                <w:webHidden/>
              </w:rPr>
              <w:t>39</w:t>
            </w:r>
            <w:r w:rsidR="00AE7375" w:rsidRPr="00AE7375">
              <w:rPr>
                <w:b/>
                <w:bCs/>
                <w:noProof/>
                <w:webHidden/>
              </w:rPr>
              <w:fldChar w:fldCharType="end"/>
            </w:r>
          </w:hyperlink>
        </w:p>
        <w:p w14:paraId="55B438F9" w14:textId="547B0C63"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13" w:history="1">
            <w:r w:rsidR="00AE7375" w:rsidRPr="00AE7375">
              <w:rPr>
                <w:rStyle w:val="Hypertextovodkaz"/>
                <w:rFonts w:cs="Times New Roman"/>
                <w:b/>
                <w:bCs/>
                <w:noProof/>
              </w:rPr>
              <w:t>2.8</w:t>
            </w:r>
            <w:r w:rsidR="00AE7375" w:rsidRPr="00AE7375">
              <w:rPr>
                <w:rFonts w:asciiTheme="minorHAnsi" w:eastAsiaTheme="minorEastAsia" w:hAnsiTheme="minorHAnsi"/>
                <w:b/>
                <w:bCs/>
                <w:noProof/>
                <w:sz w:val="22"/>
                <w:lang w:eastAsia="cs-CZ"/>
              </w:rPr>
              <w:tab/>
            </w:r>
            <w:r w:rsidR="00AE7375" w:rsidRPr="00AE7375">
              <w:rPr>
                <w:rStyle w:val="Hypertextovodkaz"/>
                <w:rFonts w:cs="Times New Roman"/>
                <w:b/>
                <w:bCs/>
                <w:noProof/>
              </w:rPr>
              <w:t>Validita a reliabilita</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_Toc102597213 \h </w:instrText>
            </w:r>
            <w:r w:rsidR="00AE7375" w:rsidRPr="00AE7375">
              <w:rPr>
                <w:b/>
                <w:bCs/>
                <w:noProof/>
                <w:webHidden/>
              </w:rPr>
            </w:r>
            <w:r w:rsidR="00AE7375" w:rsidRPr="00AE7375">
              <w:rPr>
                <w:b/>
                <w:bCs/>
                <w:noProof/>
                <w:webHidden/>
              </w:rPr>
              <w:fldChar w:fldCharType="separate"/>
            </w:r>
            <w:r w:rsidR="00AE7375" w:rsidRPr="00AE7375">
              <w:rPr>
                <w:b/>
                <w:bCs/>
                <w:noProof/>
                <w:webHidden/>
              </w:rPr>
              <w:t>41</w:t>
            </w:r>
            <w:r w:rsidR="00AE7375" w:rsidRPr="00AE7375">
              <w:rPr>
                <w:b/>
                <w:bCs/>
                <w:noProof/>
                <w:webHidden/>
              </w:rPr>
              <w:fldChar w:fldCharType="end"/>
            </w:r>
          </w:hyperlink>
        </w:p>
        <w:p w14:paraId="7DFA9254" w14:textId="0B2D2DC4" w:rsidR="00AE7375" w:rsidRPr="00AE7375" w:rsidRDefault="001D4C17">
          <w:pPr>
            <w:pStyle w:val="Obsah1"/>
            <w:rPr>
              <w:rFonts w:asciiTheme="minorHAnsi" w:eastAsiaTheme="minorEastAsia" w:hAnsiTheme="minorHAnsi"/>
              <w:b/>
              <w:bCs/>
              <w:noProof/>
              <w:sz w:val="22"/>
              <w:lang w:eastAsia="cs-CZ"/>
            </w:rPr>
          </w:pPr>
          <w:hyperlink w:anchor="_Toc102597214" w:history="1">
            <w:r w:rsidR="00AE7375" w:rsidRPr="00AE7375">
              <w:rPr>
                <w:rStyle w:val="Hypertextovodkaz"/>
                <w:b/>
                <w:bCs/>
                <w:noProof/>
              </w:rPr>
              <w:t>3</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Cíle práce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_Toc102597214 \h </w:instrText>
            </w:r>
            <w:r w:rsidR="00AE7375" w:rsidRPr="00AE7375">
              <w:rPr>
                <w:b/>
                <w:bCs/>
                <w:noProof/>
                <w:webHidden/>
              </w:rPr>
            </w:r>
            <w:r w:rsidR="00AE7375" w:rsidRPr="00AE7375">
              <w:rPr>
                <w:b/>
                <w:bCs/>
                <w:noProof/>
                <w:webHidden/>
              </w:rPr>
              <w:fldChar w:fldCharType="separate"/>
            </w:r>
            <w:r w:rsidR="00AE7375" w:rsidRPr="00AE7375">
              <w:rPr>
                <w:b/>
                <w:bCs/>
                <w:noProof/>
                <w:webHidden/>
              </w:rPr>
              <w:t>42</w:t>
            </w:r>
            <w:r w:rsidR="00AE7375" w:rsidRPr="00AE7375">
              <w:rPr>
                <w:b/>
                <w:bCs/>
                <w:noProof/>
                <w:webHidden/>
              </w:rPr>
              <w:fldChar w:fldCharType="end"/>
            </w:r>
          </w:hyperlink>
        </w:p>
        <w:p w14:paraId="10CC939C" w14:textId="50DE9EF6" w:rsidR="00AE7375" w:rsidRPr="00AE7375" w:rsidRDefault="001D4C17">
          <w:pPr>
            <w:pStyle w:val="Obsah2"/>
            <w:tabs>
              <w:tab w:val="right" w:leader="dot" w:pos="9060"/>
            </w:tabs>
            <w:rPr>
              <w:rFonts w:asciiTheme="minorHAnsi" w:eastAsiaTheme="minorEastAsia" w:hAnsiTheme="minorHAnsi"/>
              <w:b/>
              <w:bCs/>
              <w:noProof/>
              <w:sz w:val="22"/>
              <w:lang w:eastAsia="cs-CZ"/>
            </w:rPr>
          </w:pPr>
          <w:hyperlink w:anchor="_Toc102597215" w:history="1">
            <w:r w:rsidR="00AE7375" w:rsidRPr="00AE7375">
              <w:rPr>
                <w:rStyle w:val="Hypertextovodkaz"/>
                <w:b/>
                <w:bCs/>
                <w:noProof/>
              </w:rPr>
              <w:t>3.1 Hlavní cíl</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_Toc102597215 \h </w:instrText>
            </w:r>
            <w:r w:rsidR="00AE7375" w:rsidRPr="00AE7375">
              <w:rPr>
                <w:b/>
                <w:bCs/>
                <w:noProof/>
                <w:webHidden/>
              </w:rPr>
            </w:r>
            <w:r w:rsidR="00AE7375" w:rsidRPr="00AE7375">
              <w:rPr>
                <w:b/>
                <w:bCs/>
                <w:noProof/>
                <w:webHidden/>
              </w:rPr>
              <w:fldChar w:fldCharType="separate"/>
            </w:r>
            <w:r w:rsidR="00AE7375" w:rsidRPr="00AE7375">
              <w:rPr>
                <w:b/>
                <w:bCs/>
                <w:noProof/>
                <w:webHidden/>
              </w:rPr>
              <w:t>42</w:t>
            </w:r>
            <w:r w:rsidR="00AE7375" w:rsidRPr="00AE7375">
              <w:rPr>
                <w:b/>
                <w:bCs/>
                <w:noProof/>
                <w:webHidden/>
              </w:rPr>
              <w:fldChar w:fldCharType="end"/>
            </w:r>
          </w:hyperlink>
        </w:p>
        <w:p w14:paraId="13477B27" w14:textId="20F26D43"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16" w:history="1">
            <w:r w:rsidR="00AE7375" w:rsidRPr="00AE7375">
              <w:rPr>
                <w:rStyle w:val="Hypertextovodkaz"/>
                <w:b/>
                <w:bCs/>
                <w:noProof/>
              </w:rPr>
              <w:t>3.2</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Dílčí cíle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_Toc102597216 \h </w:instrText>
            </w:r>
            <w:r w:rsidR="00AE7375" w:rsidRPr="00AE7375">
              <w:rPr>
                <w:b/>
                <w:bCs/>
                <w:noProof/>
                <w:webHidden/>
              </w:rPr>
            </w:r>
            <w:r w:rsidR="00AE7375" w:rsidRPr="00AE7375">
              <w:rPr>
                <w:b/>
                <w:bCs/>
                <w:noProof/>
                <w:webHidden/>
              </w:rPr>
              <w:fldChar w:fldCharType="separate"/>
            </w:r>
            <w:r w:rsidR="00AE7375" w:rsidRPr="00AE7375">
              <w:rPr>
                <w:b/>
                <w:bCs/>
                <w:noProof/>
                <w:webHidden/>
              </w:rPr>
              <w:t>42</w:t>
            </w:r>
            <w:r w:rsidR="00AE7375" w:rsidRPr="00AE7375">
              <w:rPr>
                <w:b/>
                <w:bCs/>
                <w:noProof/>
                <w:webHidden/>
              </w:rPr>
              <w:fldChar w:fldCharType="end"/>
            </w:r>
          </w:hyperlink>
        </w:p>
        <w:p w14:paraId="384C327A" w14:textId="5C26AC6A"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17" w:history="1">
            <w:r w:rsidR="00AE7375" w:rsidRPr="00AE7375">
              <w:rPr>
                <w:rStyle w:val="Hypertextovodkaz"/>
                <w:b/>
                <w:bCs/>
                <w:noProof/>
              </w:rPr>
              <w:t>3.1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Výzkumné otázky</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_Toc102597217 \h </w:instrText>
            </w:r>
            <w:r w:rsidR="00AE7375" w:rsidRPr="00AE7375">
              <w:rPr>
                <w:b/>
                <w:bCs/>
                <w:noProof/>
                <w:webHidden/>
              </w:rPr>
            </w:r>
            <w:r w:rsidR="00AE7375" w:rsidRPr="00AE7375">
              <w:rPr>
                <w:b/>
                <w:bCs/>
                <w:noProof/>
                <w:webHidden/>
              </w:rPr>
              <w:fldChar w:fldCharType="separate"/>
            </w:r>
            <w:r w:rsidR="00AE7375" w:rsidRPr="00AE7375">
              <w:rPr>
                <w:b/>
                <w:bCs/>
                <w:noProof/>
                <w:webHidden/>
              </w:rPr>
              <w:t>42</w:t>
            </w:r>
            <w:r w:rsidR="00AE7375" w:rsidRPr="00AE7375">
              <w:rPr>
                <w:b/>
                <w:bCs/>
                <w:noProof/>
                <w:webHidden/>
              </w:rPr>
              <w:fldChar w:fldCharType="end"/>
            </w:r>
          </w:hyperlink>
        </w:p>
        <w:p w14:paraId="5E394BB5" w14:textId="3138B134" w:rsidR="00AE7375" w:rsidRPr="00AE7375" w:rsidRDefault="001D4C17">
          <w:pPr>
            <w:pStyle w:val="Obsah1"/>
            <w:rPr>
              <w:rFonts w:asciiTheme="minorHAnsi" w:eastAsiaTheme="minorEastAsia" w:hAnsiTheme="minorHAnsi"/>
              <w:b/>
              <w:bCs/>
              <w:noProof/>
              <w:sz w:val="22"/>
              <w:lang w:eastAsia="cs-CZ"/>
            </w:rPr>
          </w:pPr>
          <w:hyperlink w:anchor="_Toc102597218" w:history="1">
            <w:r w:rsidR="00AE7375" w:rsidRPr="00AE7375">
              <w:rPr>
                <w:rStyle w:val="Hypertextovodkaz"/>
                <w:b/>
                <w:bCs/>
                <w:noProof/>
              </w:rPr>
              <w:t>4</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Metodika</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_Toc102597218 \h </w:instrText>
            </w:r>
            <w:r w:rsidR="00AE7375" w:rsidRPr="00AE7375">
              <w:rPr>
                <w:b/>
                <w:bCs/>
                <w:noProof/>
                <w:webHidden/>
              </w:rPr>
            </w:r>
            <w:r w:rsidR="00AE7375" w:rsidRPr="00AE7375">
              <w:rPr>
                <w:b/>
                <w:bCs/>
                <w:noProof/>
                <w:webHidden/>
              </w:rPr>
              <w:fldChar w:fldCharType="separate"/>
            </w:r>
            <w:r w:rsidR="00AE7375" w:rsidRPr="00AE7375">
              <w:rPr>
                <w:b/>
                <w:bCs/>
                <w:noProof/>
                <w:webHidden/>
              </w:rPr>
              <w:t>43</w:t>
            </w:r>
            <w:r w:rsidR="00AE7375" w:rsidRPr="00AE7375">
              <w:rPr>
                <w:b/>
                <w:bCs/>
                <w:noProof/>
                <w:webHidden/>
              </w:rPr>
              <w:fldChar w:fldCharType="end"/>
            </w:r>
          </w:hyperlink>
        </w:p>
        <w:p w14:paraId="571A5357" w14:textId="34422E28"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19" w:history="1">
            <w:r w:rsidR="00AE7375" w:rsidRPr="00AE7375">
              <w:rPr>
                <w:rStyle w:val="Hypertextovodkaz"/>
                <w:b/>
                <w:bCs/>
                <w:noProof/>
              </w:rPr>
              <w:t>4.1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Výzkumná skupina</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_Toc102597219 \h </w:instrText>
            </w:r>
            <w:r w:rsidR="00AE7375" w:rsidRPr="00AE7375">
              <w:rPr>
                <w:b/>
                <w:bCs/>
                <w:noProof/>
                <w:webHidden/>
              </w:rPr>
            </w:r>
            <w:r w:rsidR="00AE7375" w:rsidRPr="00AE7375">
              <w:rPr>
                <w:b/>
                <w:bCs/>
                <w:noProof/>
                <w:webHidden/>
              </w:rPr>
              <w:fldChar w:fldCharType="separate"/>
            </w:r>
            <w:r w:rsidR="00AE7375" w:rsidRPr="00AE7375">
              <w:rPr>
                <w:b/>
                <w:bCs/>
                <w:noProof/>
                <w:webHidden/>
              </w:rPr>
              <w:t>43</w:t>
            </w:r>
            <w:r w:rsidR="00AE7375" w:rsidRPr="00AE7375">
              <w:rPr>
                <w:b/>
                <w:bCs/>
                <w:noProof/>
                <w:webHidden/>
              </w:rPr>
              <w:fldChar w:fldCharType="end"/>
            </w:r>
          </w:hyperlink>
        </w:p>
        <w:p w14:paraId="27FC22B9" w14:textId="6FEC396F"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0" w:history="1">
            <w:r w:rsidR="00AE7375" w:rsidRPr="00AE7375">
              <w:rPr>
                <w:rStyle w:val="Hypertextovodkaz"/>
                <w:b/>
                <w:bCs/>
                <w:noProof/>
              </w:rPr>
              <w:t>4.2</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Průběh sběru dat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_Toc102597220 \h </w:instrText>
            </w:r>
            <w:r w:rsidR="00AE7375" w:rsidRPr="00AE7375">
              <w:rPr>
                <w:b/>
                <w:bCs/>
                <w:noProof/>
                <w:webHidden/>
              </w:rPr>
            </w:r>
            <w:r w:rsidR="00AE7375" w:rsidRPr="00AE7375">
              <w:rPr>
                <w:b/>
                <w:bCs/>
                <w:noProof/>
                <w:webHidden/>
              </w:rPr>
              <w:fldChar w:fldCharType="separate"/>
            </w:r>
            <w:r w:rsidR="00AE7375" w:rsidRPr="00AE7375">
              <w:rPr>
                <w:b/>
                <w:bCs/>
                <w:noProof/>
                <w:webHidden/>
              </w:rPr>
              <w:t>43</w:t>
            </w:r>
            <w:r w:rsidR="00AE7375" w:rsidRPr="00AE7375">
              <w:rPr>
                <w:b/>
                <w:bCs/>
                <w:noProof/>
                <w:webHidden/>
              </w:rPr>
              <w:fldChar w:fldCharType="end"/>
            </w:r>
          </w:hyperlink>
        </w:p>
        <w:p w14:paraId="0ECCDF30" w14:textId="79B954AA"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1" w:history="1">
            <w:r w:rsidR="00AE7375" w:rsidRPr="00AE7375">
              <w:rPr>
                <w:rStyle w:val="Hypertextovodkaz"/>
                <w:b/>
                <w:bCs/>
                <w:noProof/>
              </w:rPr>
              <w:t>4.3</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Metody sběru dat</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_Toc102597221 \h </w:instrText>
            </w:r>
            <w:r w:rsidR="00AE7375" w:rsidRPr="00AE7375">
              <w:rPr>
                <w:b/>
                <w:bCs/>
                <w:noProof/>
                <w:webHidden/>
              </w:rPr>
            </w:r>
            <w:r w:rsidR="00AE7375" w:rsidRPr="00AE7375">
              <w:rPr>
                <w:b/>
                <w:bCs/>
                <w:noProof/>
                <w:webHidden/>
              </w:rPr>
              <w:fldChar w:fldCharType="separate"/>
            </w:r>
            <w:r w:rsidR="00AE7375" w:rsidRPr="00AE7375">
              <w:rPr>
                <w:b/>
                <w:bCs/>
                <w:noProof/>
                <w:webHidden/>
              </w:rPr>
              <w:t>43</w:t>
            </w:r>
            <w:r w:rsidR="00AE7375" w:rsidRPr="00AE7375">
              <w:rPr>
                <w:b/>
                <w:bCs/>
                <w:noProof/>
                <w:webHidden/>
              </w:rPr>
              <w:fldChar w:fldCharType="end"/>
            </w:r>
          </w:hyperlink>
        </w:p>
        <w:p w14:paraId="649AEEF4" w14:textId="08DD7FE7" w:rsidR="00AE7375" w:rsidRPr="00AE7375" w:rsidRDefault="001D4C17">
          <w:pPr>
            <w:pStyle w:val="Obsah3"/>
            <w:tabs>
              <w:tab w:val="left" w:pos="1320"/>
              <w:tab w:val="right" w:leader="dot" w:pos="9060"/>
            </w:tabs>
            <w:rPr>
              <w:rFonts w:asciiTheme="minorHAnsi" w:eastAsiaTheme="minorEastAsia" w:hAnsiTheme="minorHAnsi"/>
              <w:b/>
              <w:bCs/>
              <w:noProof/>
              <w:sz w:val="22"/>
              <w:lang w:eastAsia="cs-CZ"/>
            </w:rPr>
          </w:pPr>
          <w:hyperlink w:anchor="_Toc102597222" w:history="1">
            <w:r w:rsidR="00AE7375" w:rsidRPr="00AE7375">
              <w:rPr>
                <w:rStyle w:val="Hypertextovodkaz"/>
                <w:b/>
                <w:bCs/>
                <w:noProof/>
              </w:rPr>
              <w:t>4.3.1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Popis testu 5-0-5 agility</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_Toc102597222 \h </w:instrText>
            </w:r>
            <w:r w:rsidR="00AE7375" w:rsidRPr="00AE7375">
              <w:rPr>
                <w:b/>
                <w:bCs/>
                <w:noProof/>
                <w:webHidden/>
              </w:rPr>
            </w:r>
            <w:r w:rsidR="00AE7375" w:rsidRPr="00AE7375">
              <w:rPr>
                <w:b/>
                <w:bCs/>
                <w:noProof/>
                <w:webHidden/>
              </w:rPr>
              <w:fldChar w:fldCharType="separate"/>
            </w:r>
            <w:r w:rsidR="00AE7375" w:rsidRPr="00AE7375">
              <w:rPr>
                <w:b/>
                <w:bCs/>
                <w:noProof/>
                <w:webHidden/>
              </w:rPr>
              <w:t>44</w:t>
            </w:r>
            <w:r w:rsidR="00AE7375" w:rsidRPr="00AE7375">
              <w:rPr>
                <w:b/>
                <w:bCs/>
                <w:noProof/>
                <w:webHidden/>
              </w:rPr>
              <w:fldChar w:fldCharType="end"/>
            </w:r>
          </w:hyperlink>
        </w:p>
        <w:p w14:paraId="26CE0186" w14:textId="002C2507"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3" w:history="1">
            <w:r w:rsidR="00AE7375" w:rsidRPr="00AE7375">
              <w:rPr>
                <w:rStyle w:val="Hypertextovodkaz"/>
                <w:b/>
                <w:bCs/>
                <w:noProof/>
              </w:rPr>
              <w:t>4.4</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Metody zpracování a vyhodnocení výsledků</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_Toc102597223 \h </w:instrText>
            </w:r>
            <w:r w:rsidR="00AE7375" w:rsidRPr="00AE7375">
              <w:rPr>
                <w:b/>
                <w:bCs/>
                <w:noProof/>
                <w:webHidden/>
              </w:rPr>
            </w:r>
            <w:r w:rsidR="00AE7375" w:rsidRPr="00AE7375">
              <w:rPr>
                <w:b/>
                <w:bCs/>
                <w:noProof/>
                <w:webHidden/>
              </w:rPr>
              <w:fldChar w:fldCharType="separate"/>
            </w:r>
            <w:r w:rsidR="00AE7375" w:rsidRPr="00AE7375">
              <w:rPr>
                <w:b/>
                <w:bCs/>
                <w:noProof/>
                <w:webHidden/>
              </w:rPr>
              <w:t>45</w:t>
            </w:r>
            <w:r w:rsidR="00AE7375" w:rsidRPr="00AE7375">
              <w:rPr>
                <w:b/>
                <w:bCs/>
                <w:noProof/>
                <w:webHidden/>
              </w:rPr>
              <w:fldChar w:fldCharType="end"/>
            </w:r>
          </w:hyperlink>
        </w:p>
        <w:p w14:paraId="481D4753" w14:textId="2706942F" w:rsidR="00AE7375" w:rsidRPr="00AE7375" w:rsidRDefault="001D4C17">
          <w:pPr>
            <w:pStyle w:val="Obsah1"/>
            <w:rPr>
              <w:rFonts w:asciiTheme="minorHAnsi" w:eastAsiaTheme="minorEastAsia" w:hAnsiTheme="minorHAnsi"/>
              <w:b/>
              <w:bCs/>
              <w:noProof/>
              <w:sz w:val="22"/>
              <w:lang w:eastAsia="cs-CZ"/>
            </w:rPr>
          </w:pPr>
          <w:hyperlink w:anchor="_Toc102597224" w:history="1">
            <w:r w:rsidR="00AE7375" w:rsidRPr="00AE7375">
              <w:rPr>
                <w:rStyle w:val="Hypertextovodkaz"/>
                <w:b/>
                <w:bCs/>
                <w:noProof/>
              </w:rPr>
              <w:t>5</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Výsledky a diskuze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_Toc102597224 \h </w:instrText>
            </w:r>
            <w:r w:rsidR="00AE7375" w:rsidRPr="00AE7375">
              <w:rPr>
                <w:b/>
                <w:bCs/>
                <w:noProof/>
                <w:webHidden/>
              </w:rPr>
            </w:r>
            <w:r w:rsidR="00AE7375" w:rsidRPr="00AE7375">
              <w:rPr>
                <w:b/>
                <w:bCs/>
                <w:noProof/>
                <w:webHidden/>
              </w:rPr>
              <w:fldChar w:fldCharType="separate"/>
            </w:r>
            <w:r w:rsidR="00AE7375" w:rsidRPr="00AE7375">
              <w:rPr>
                <w:b/>
                <w:bCs/>
                <w:noProof/>
                <w:webHidden/>
              </w:rPr>
              <w:t>47</w:t>
            </w:r>
            <w:r w:rsidR="00AE7375" w:rsidRPr="00AE7375">
              <w:rPr>
                <w:b/>
                <w:bCs/>
                <w:noProof/>
                <w:webHidden/>
              </w:rPr>
              <w:fldChar w:fldCharType="end"/>
            </w:r>
          </w:hyperlink>
        </w:p>
        <w:p w14:paraId="2646063B" w14:textId="2C999F0F"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5" w:history="1">
            <w:r w:rsidR="00AE7375" w:rsidRPr="00AE7375">
              <w:rPr>
                <w:rStyle w:val="Hypertextovodkaz"/>
                <w:b/>
                <w:bCs/>
                <w:noProof/>
              </w:rPr>
              <w:t>5.1</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Komparace výsledků 505 agility testu</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_Toc102597225 \h </w:instrText>
            </w:r>
            <w:r w:rsidR="00AE7375" w:rsidRPr="00AE7375">
              <w:rPr>
                <w:b/>
                <w:bCs/>
                <w:noProof/>
                <w:webHidden/>
              </w:rPr>
            </w:r>
            <w:r w:rsidR="00AE7375" w:rsidRPr="00AE7375">
              <w:rPr>
                <w:b/>
                <w:bCs/>
                <w:noProof/>
                <w:webHidden/>
              </w:rPr>
              <w:fldChar w:fldCharType="separate"/>
            </w:r>
            <w:r w:rsidR="00AE7375" w:rsidRPr="00AE7375">
              <w:rPr>
                <w:b/>
                <w:bCs/>
                <w:noProof/>
                <w:webHidden/>
              </w:rPr>
              <w:t>47</w:t>
            </w:r>
            <w:r w:rsidR="00AE7375" w:rsidRPr="00AE7375">
              <w:rPr>
                <w:b/>
                <w:bCs/>
                <w:noProof/>
                <w:webHidden/>
              </w:rPr>
              <w:fldChar w:fldCharType="end"/>
            </w:r>
          </w:hyperlink>
        </w:p>
        <w:p w14:paraId="6769DF6C" w14:textId="11FB1D7A"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6" w:history="1">
            <w:r w:rsidR="00AE7375" w:rsidRPr="00AE7375">
              <w:rPr>
                <w:rStyle w:val="Hypertextovodkaz"/>
                <w:b/>
                <w:bCs/>
                <w:noProof/>
              </w:rPr>
              <w:t>5.2</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Stanovení chyb měření</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_Toc102597226 \h </w:instrText>
            </w:r>
            <w:r w:rsidR="00AE7375" w:rsidRPr="00AE7375">
              <w:rPr>
                <w:b/>
                <w:bCs/>
                <w:noProof/>
                <w:webHidden/>
              </w:rPr>
            </w:r>
            <w:r w:rsidR="00AE7375" w:rsidRPr="00AE7375">
              <w:rPr>
                <w:b/>
                <w:bCs/>
                <w:noProof/>
                <w:webHidden/>
              </w:rPr>
              <w:fldChar w:fldCharType="separate"/>
            </w:r>
            <w:r w:rsidR="00AE7375" w:rsidRPr="00AE7375">
              <w:rPr>
                <w:b/>
                <w:bCs/>
                <w:noProof/>
                <w:webHidden/>
              </w:rPr>
              <w:t>58</w:t>
            </w:r>
            <w:r w:rsidR="00AE7375" w:rsidRPr="00AE7375">
              <w:rPr>
                <w:b/>
                <w:bCs/>
                <w:noProof/>
                <w:webHidden/>
              </w:rPr>
              <w:fldChar w:fldCharType="end"/>
            </w:r>
          </w:hyperlink>
        </w:p>
        <w:p w14:paraId="63AD11D7" w14:textId="1E8B5C52" w:rsidR="00AE7375" w:rsidRPr="00AE7375" w:rsidRDefault="001D4C17">
          <w:pPr>
            <w:pStyle w:val="Obsah2"/>
            <w:tabs>
              <w:tab w:val="left" w:pos="880"/>
              <w:tab w:val="right" w:leader="dot" w:pos="9060"/>
            </w:tabs>
            <w:rPr>
              <w:rFonts w:asciiTheme="minorHAnsi" w:eastAsiaTheme="minorEastAsia" w:hAnsiTheme="minorHAnsi"/>
              <w:b/>
              <w:bCs/>
              <w:noProof/>
              <w:sz w:val="22"/>
              <w:lang w:eastAsia="cs-CZ"/>
            </w:rPr>
          </w:pPr>
          <w:hyperlink w:anchor="_Toc102597227" w:history="1">
            <w:r w:rsidR="00AE7375" w:rsidRPr="00AE7375">
              <w:rPr>
                <w:rStyle w:val="Hypertextovodkaz"/>
                <w:b/>
                <w:bCs/>
                <w:noProof/>
              </w:rPr>
              <w:t>5.3</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Diskuze</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_Toc102597227 \h </w:instrText>
            </w:r>
            <w:r w:rsidR="00AE7375" w:rsidRPr="00AE7375">
              <w:rPr>
                <w:b/>
                <w:bCs/>
                <w:noProof/>
                <w:webHidden/>
              </w:rPr>
            </w:r>
            <w:r w:rsidR="00AE7375" w:rsidRPr="00AE7375">
              <w:rPr>
                <w:b/>
                <w:bCs/>
                <w:noProof/>
                <w:webHidden/>
              </w:rPr>
              <w:fldChar w:fldCharType="separate"/>
            </w:r>
            <w:r w:rsidR="00AE7375" w:rsidRPr="00AE7375">
              <w:rPr>
                <w:b/>
                <w:bCs/>
                <w:noProof/>
                <w:webHidden/>
              </w:rPr>
              <w:t>60</w:t>
            </w:r>
            <w:r w:rsidR="00AE7375" w:rsidRPr="00AE7375">
              <w:rPr>
                <w:b/>
                <w:bCs/>
                <w:noProof/>
                <w:webHidden/>
              </w:rPr>
              <w:fldChar w:fldCharType="end"/>
            </w:r>
          </w:hyperlink>
        </w:p>
        <w:p w14:paraId="01925C9F" w14:textId="425A9F73" w:rsidR="00AE7375" w:rsidRPr="00AE7375" w:rsidRDefault="001D4C17">
          <w:pPr>
            <w:pStyle w:val="Obsah1"/>
            <w:rPr>
              <w:rFonts w:asciiTheme="minorHAnsi" w:eastAsiaTheme="minorEastAsia" w:hAnsiTheme="minorHAnsi"/>
              <w:b/>
              <w:bCs/>
              <w:noProof/>
              <w:sz w:val="22"/>
              <w:lang w:eastAsia="cs-CZ"/>
            </w:rPr>
          </w:pPr>
          <w:hyperlink w:anchor="_Toc102597228" w:history="1">
            <w:r w:rsidR="00AE7375" w:rsidRPr="00AE7375">
              <w:rPr>
                <w:rStyle w:val="Hypertextovodkaz"/>
                <w:b/>
                <w:bCs/>
                <w:noProof/>
              </w:rPr>
              <w:t>6</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Závěry</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_Toc102597228 \h </w:instrText>
            </w:r>
            <w:r w:rsidR="00AE7375" w:rsidRPr="00AE7375">
              <w:rPr>
                <w:b/>
                <w:bCs/>
                <w:noProof/>
                <w:webHidden/>
              </w:rPr>
            </w:r>
            <w:r w:rsidR="00AE7375" w:rsidRPr="00AE7375">
              <w:rPr>
                <w:b/>
                <w:bCs/>
                <w:noProof/>
                <w:webHidden/>
              </w:rPr>
              <w:fldChar w:fldCharType="separate"/>
            </w:r>
            <w:r w:rsidR="00AE7375" w:rsidRPr="00AE7375">
              <w:rPr>
                <w:b/>
                <w:bCs/>
                <w:noProof/>
                <w:webHidden/>
              </w:rPr>
              <w:t>61</w:t>
            </w:r>
            <w:r w:rsidR="00AE7375" w:rsidRPr="00AE7375">
              <w:rPr>
                <w:b/>
                <w:bCs/>
                <w:noProof/>
                <w:webHidden/>
              </w:rPr>
              <w:fldChar w:fldCharType="end"/>
            </w:r>
          </w:hyperlink>
        </w:p>
        <w:p w14:paraId="66F7E85F" w14:textId="51E23FDF" w:rsidR="00AE7375" w:rsidRPr="00AE7375" w:rsidRDefault="001D4C17">
          <w:pPr>
            <w:pStyle w:val="Obsah1"/>
            <w:rPr>
              <w:rFonts w:asciiTheme="minorHAnsi" w:eastAsiaTheme="minorEastAsia" w:hAnsiTheme="minorHAnsi"/>
              <w:b/>
              <w:bCs/>
              <w:noProof/>
              <w:sz w:val="22"/>
              <w:lang w:eastAsia="cs-CZ"/>
            </w:rPr>
          </w:pPr>
          <w:hyperlink w:anchor="_Toc102597229" w:history="1">
            <w:r w:rsidR="00AE7375" w:rsidRPr="00AE7375">
              <w:rPr>
                <w:rStyle w:val="Hypertextovodkaz"/>
                <w:b/>
                <w:bCs/>
                <w:noProof/>
              </w:rPr>
              <w:t>7</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Souhrn</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_Toc102597229 \h </w:instrText>
            </w:r>
            <w:r w:rsidR="00AE7375" w:rsidRPr="00AE7375">
              <w:rPr>
                <w:b/>
                <w:bCs/>
                <w:noProof/>
                <w:webHidden/>
              </w:rPr>
            </w:r>
            <w:r w:rsidR="00AE7375" w:rsidRPr="00AE7375">
              <w:rPr>
                <w:b/>
                <w:bCs/>
                <w:noProof/>
                <w:webHidden/>
              </w:rPr>
              <w:fldChar w:fldCharType="separate"/>
            </w:r>
            <w:r w:rsidR="00AE7375" w:rsidRPr="00AE7375">
              <w:rPr>
                <w:b/>
                <w:bCs/>
                <w:noProof/>
                <w:webHidden/>
              </w:rPr>
              <w:t>64</w:t>
            </w:r>
            <w:r w:rsidR="00AE7375" w:rsidRPr="00AE7375">
              <w:rPr>
                <w:b/>
                <w:bCs/>
                <w:noProof/>
                <w:webHidden/>
              </w:rPr>
              <w:fldChar w:fldCharType="end"/>
            </w:r>
          </w:hyperlink>
        </w:p>
        <w:p w14:paraId="4F9A6F96" w14:textId="6146FC0C" w:rsidR="00AE7375" w:rsidRPr="00AE7375" w:rsidRDefault="001D4C17">
          <w:pPr>
            <w:pStyle w:val="Obsah1"/>
            <w:rPr>
              <w:rFonts w:asciiTheme="minorHAnsi" w:eastAsiaTheme="minorEastAsia" w:hAnsiTheme="minorHAnsi"/>
              <w:b/>
              <w:bCs/>
              <w:noProof/>
              <w:sz w:val="22"/>
              <w:lang w:eastAsia="cs-CZ"/>
            </w:rPr>
          </w:pPr>
          <w:hyperlink w:anchor="_Toc102597230" w:history="1">
            <w:r w:rsidR="00AE7375" w:rsidRPr="00AE7375">
              <w:rPr>
                <w:rStyle w:val="Hypertextovodkaz"/>
                <w:b/>
                <w:bCs/>
                <w:noProof/>
              </w:rPr>
              <w:t>8</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Summary</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_Toc102597230 \h </w:instrText>
            </w:r>
            <w:r w:rsidR="00AE7375" w:rsidRPr="00AE7375">
              <w:rPr>
                <w:b/>
                <w:bCs/>
                <w:noProof/>
                <w:webHidden/>
              </w:rPr>
            </w:r>
            <w:r w:rsidR="00AE7375" w:rsidRPr="00AE7375">
              <w:rPr>
                <w:b/>
                <w:bCs/>
                <w:noProof/>
                <w:webHidden/>
              </w:rPr>
              <w:fldChar w:fldCharType="separate"/>
            </w:r>
            <w:r w:rsidR="00AE7375" w:rsidRPr="00AE7375">
              <w:rPr>
                <w:b/>
                <w:bCs/>
                <w:noProof/>
                <w:webHidden/>
              </w:rPr>
              <w:t>65</w:t>
            </w:r>
            <w:r w:rsidR="00AE7375" w:rsidRPr="00AE7375">
              <w:rPr>
                <w:b/>
                <w:bCs/>
                <w:noProof/>
                <w:webHidden/>
              </w:rPr>
              <w:fldChar w:fldCharType="end"/>
            </w:r>
          </w:hyperlink>
        </w:p>
        <w:p w14:paraId="72B7A215" w14:textId="0542C7CF" w:rsidR="00AE7375" w:rsidRPr="00AE7375" w:rsidRDefault="001D4C17">
          <w:pPr>
            <w:pStyle w:val="Obsah1"/>
            <w:rPr>
              <w:rFonts w:asciiTheme="minorHAnsi" w:eastAsiaTheme="minorEastAsia" w:hAnsiTheme="minorHAnsi"/>
              <w:b/>
              <w:bCs/>
              <w:noProof/>
              <w:sz w:val="22"/>
              <w:lang w:eastAsia="cs-CZ"/>
            </w:rPr>
          </w:pPr>
          <w:hyperlink w:anchor="_Toc102597231" w:history="1">
            <w:r w:rsidR="00AE7375" w:rsidRPr="00AE7375">
              <w:rPr>
                <w:rStyle w:val="Hypertextovodkaz"/>
                <w:b/>
                <w:bCs/>
                <w:noProof/>
              </w:rPr>
              <w:t>9</w:t>
            </w:r>
            <w:r w:rsidR="00AE7375" w:rsidRPr="00AE7375">
              <w:rPr>
                <w:rFonts w:asciiTheme="minorHAnsi" w:eastAsiaTheme="minorEastAsia" w:hAnsiTheme="minorHAnsi"/>
                <w:b/>
                <w:bCs/>
                <w:noProof/>
                <w:sz w:val="22"/>
                <w:lang w:eastAsia="cs-CZ"/>
              </w:rPr>
              <w:tab/>
            </w:r>
            <w:r w:rsidR="00AE7375" w:rsidRPr="00AE7375">
              <w:rPr>
                <w:rStyle w:val="Hypertextovodkaz"/>
                <w:b/>
                <w:bCs/>
                <w:noProof/>
              </w:rPr>
              <w:t>Referenční seznam</w:t>
            </w:r>
            <w:r w:rsidR="00AE7375" w:rsidRPr="00AE7375">
              <w:rPr>
                <w:b/>
                <w:bCs/>
                <w:noProof/>
                <w:webHidden/>
              </w:rPr>
              <w:tab/>
            </w:r>
            <w:r w:rsidR="00AE7375" w:rsidRPr="00AE7375">
              <w:rPr>
                <w:b/>
                <w:bCs/>
                <w:noProof/>
                <w:webHidden/>
              </w:rPr>
              <w:fldChar w:fldCharType="begin"/>
            </w:r>
            <w:r w:rsidR="00AE7375" w:rsidRPr="00AE7375">
              <w:rPr>
                <w:b/>
                <w:bCs/>
                <w:noProof/>
                <w:webHidden/>
              </w:rPr>
              <w:instrText xml:space="preserve"> PAGEREF _Toc102597231 \h </w:instrText>
            </w:r>
            <w:r w:rsidR="00AE7375" w:rsidRPr="00AE7375">
              <w:rPr>
                <w:b/>
                <w:bCs/>
                <w:noProof/>
                <w:webHidden/>
              </w:rPr>
            </w:r>
            <w:r w:rsidR="00AE7375" w:rsidRPr="00AE7375">
              <w:rPr>
                <w:b/>
                <w:bCs/>
                <w:noProof/>
                <w:webHidden/>
              </w:rPr>
              <w:fldChar w:fldCharType="separate"/>
            </w:r>
            <w:r w:rsidR="00AE7375" w:rsidRPr="00AE7375">
              <w:rPr>
                <w:b/>
                <w:bCs/>
                <w:noProof/>
                <w:webHidden/>
              </w:rPr>
              <w:t>66</w:t>
            </w:r>
            <w:r w:rsidR="00AE7375" w:rsidRPr="00AE7375">
              <w:rPr>
                <w:b/>
                <w:bCs/>
                <w:noProof/>
                <w:webHidden/>
              </w:rPr>
              <w:fldChar w:fldCharType="end"/>
            </w:r>
          </w:hyperlink>
        </w:p>
        <w:p w14:paraId="0D71BE29" w14:textId="09D2029B" w:rsidR="00195C8F" w:rsidRDefault="00195C8F" w:rsidP="005816A3">
          <w:pPr>
            <w:spacing w:line="360" w:lineRule="auto"/>
          </w:pPr>
          <w:r w:rsidRPr="00AE7375">
            <w:rPr>
              <w:b/>
              <w:bCs/>
            </w:rPr>
            <w:fldChar w:fldCharType="end"/>
          </w:r>
        </w:p>
      </w:sdtContent>
    </w:sdt>
    <w:p w14:paraId="6085155E" w14:textId="6109BCED" w:rsidR="00CB45F4" w:rsidRDefault="00CB45F4" w:rsidP="00B64D87">
      <w:pPr>
        <w:rPr>
          <w:rFonts w:cs="Times New Roman"/>
          <w:b/>
          <w:szCs w:val="24"/>
        </w:rPr>
        <w:sectPr w:rsidR="00CB45F4" w:rsidSect="002C5B93">
          <w:footerReference w:type="default" r:id="rId8"/>
          <w:footerReference w:type="first" r:id="rId9"/>
          <w:pgSz w:w="11906" w:h="16838"/>
          <w:pgMar w:top="1418" w:right="1418" w:bottom="1418" w:left="1418" w:header="709" w:footer="709" w:gutter="0"/>
          <w:cols w:space="708"/>
          <w:titlePg/>
          <w:docGrid w:linePitch="360"/>
        </w:sectPr>
      </w:pPr>
    </w:p>
    <w:p w14:paraId="05801BD6" w14:textId="5CF1B804" w:rsidR="00256A5E" w:rsidRPr="00256A5E" w:rsidRDefault="00781863" w:rsidP="00642709">
      <w:pPr>
        <w:pStyle w:val="Nadpis1"/>
        <w:numPr>
          <w:ilvl w:val="0"/>
          <w:numId w:val="27"/>
        </w:numPr>
      </w:pPr>
      <w:bookmarkStart w:id="2" w:name="_Toc102597194"/>
      <w:r>
        <w:lastRenderedPageBreak/>
        <w:t>Úvod</w:t>
      </w:r>
      <w:bookmarkEnd w:id="2"/>
    </w:p>
    <w:p w14:paraId="6B0DDA48" w14:textId="3AAE4A75" w:rsidR="00E10C91" w:rsidRDefault="00F81021" w:rsidP="006224F8">
      <w:pPr>
        <w:spacing w:line="360" w:lineRule="auto"/>
        <w:ind w:firstLine="709"/>
        <w:jc w:val="both"/>
        <w:rPr>
          <w:rFonts w:cs="Times New Roman"/>
          <w:bCs/>
          <w:szCs w:val="24"/>
        </w:rPr>
      </w:pPr>
      <w:r>
        <w:rPr>
          <w:rFonts w:cs="Times New Roman"/>
          <w:bCs/>
          <w:szCs w:val="24"/>
        </w:rPr>
        <w:t>Do fotbalu mě přivedl můj zesnulý otec, když mi bylo pouhých 6 let. I v dnešních dnech je tento sport</w:t>
      </w:r>
      <w:r w:rsidR="003F6A79">
        <w:rPr>
          <w:rFonts w:cs="Times New Roman"/>
          <w:bCs/>
          <w:szCs w:val="24"/>
        </w:rPr>
        <w:t xml:space="preserve"> mojí</w:t>
      </w:r>
      <w:r>
        <w:rPr>
          <w:rFonts w:cs="Times New Roman"/>
          <w:bCs/>
          <w:szCs w:val="24"/>
        </w:rPr>
        <w:t xml:space="preserve"> srdečn</w:t>
      </w:r>
      <w:r w:rsidR="003F6A79">
        <w:rPr>
          <w:rFonts w:cs="Times New Roman"/>
          <w:bCs/>
          <w:szCs w:val="24"/>
        </w:rPr>
        <w:t>í</w:t>
      </w:r>
      <w:r>
        <w:rPr>
          <w:rFonts w:cs="Times New Roman"/>
          <w:bCs/>
          <w:szCs w:val="24"/>
        </w:rPr>
        <w:t xml:space="preserve"> záležitostí a stále hraji</w:t>
      </w:r>
      <w:r w:rsidR="002377A2">
        <w:rPr>
          <w:rFonts w:cs="Times New Roman"/>
          <w:bCs/>
          <w:szCs w:val="24"/>
        </w:rPr>
        <w:t xml:space="preserve"> fotbal</w:t>
      </w:r>
      <w:r>
        <w:rPr>
          <w:rFonts w:cs="Times New Roman"/>
          <w:bCs/>
          <w:szCs w:val="24"/>
        </w:rPr>
        <w:t xml:space="preserve"> na amatérské úrovni. Mohu říc</w:t>
      </w:r>
      <w:r w:rsidR="00E10C91">
        <w:rPr>
          <w:rFonts w:cs="Times New Roman"/>
          <w:bCs/>
          <w:szCs w:val="24"/>
        </w:rPr>
        <w:t>t</w:t>
      </w:r>
      <w:r>
        <w:rPr>
          <w:rFonts w:cs="Times New Roman"/>
          <w:bCs/>
          <w:szCs w:val="24"/>
        </w:rPr>
        <w:t xml:space="preserve">, že jsem </w:t>
      </w:r>
      <w:r w:rsidR="00BC1C60">
        <w:rPr>
          <w:rFonts w:cs="Times New Roman"/>
          <w:bCs/>
          <w:szCs w:val="24"/>
        </w:rPr>
        <w:t>díky</w:t>
      </w:r>
      <w:r w:rsidR="000C5373">
        <w:rPr>
          <w:rFonts w:cs="Times New Roman"/>
          <w:bCs/>
          <w:szCs w:val="24"/>
        </w:rPr>
        <w:t xml:space="preserve"> fotbalu získal mnoho přátel a </w:t>
      </w:r>
      <w:r w:rsidR="00BC1C60">
        <w:rPr>
          <w:rFonts w:cs="Times New Roman"/>
          <w:bCs/>
          <w:szCs w:val="24"/>
        </w:rPr>
        <w:t>otců v podobě trenérů</w:t>
      </w:r>
      <w:r>
        <w:rPr>
          <w:rFonts w:cs="Times New Roman"/>
          <w:bCs/>
          <w:szCs w:val="24"/>
        </w:rPr>
        <w:t>. Fyzicky jsem se rozvíjel</w:t>
      </w:r>
      <w:r w:rsidR="00E10C91">
        <w:rPr>
          <w:rFonts w:cs="Times New Roman"/>
          <w:bCs/>
          <w:szCs w:val="24"/>
        </w:rPr>
        <w:t xml:space="preserve"> a získal řadu dovedností. Do tohoto rozvoje jsem se zamiloval, tak jako do sportu obecně a </w:t>
      </w:r>
      <w:r w:rsidR="002377A2">
        <w:rPr>
          <w:rFonts w:cs="Times New Roman"/>
          <w:bCs/>
          <w:szCs w:val="24"/>
        </w:rPr>
        <w:t>kvůli</w:t>
      </w:r>
      <w:r w:rsidR="00E10C91">
        <w:rPr>
          <w:rFonts w:cs="Times New Roman"/>
          <w:bCs/>
          <w:szCs w:val="24"/>
        </w:rPr>
        <w:t xml:space="preserve"> tomu</w:t>
      </w:r>
      <w:r w:rsidR="002377A2">
        <w:rPr>
          <w:rFonts w:cs="Times New Roman"/>
          <w:bCs/>
          <w:szCs w:val="24"/>
        </w:rPr>
        <w:t>,</w:t>
      </w:r>
      <w:r w:rsidR="00E10C91">
        <w:rPr>
          <w:rFonts w:cs="Times New Roman"/>
          <w:bCs/>
          <w:szCs w:val="24"/>
        </w:rPr>
        <w:t xml:space="preserve"> jsem se rozhodl studovat tělesnou výchovu na vysoké škole. </w:t>
      </w:r>
      <w:r w:rsidR="00BC1C60">
        <w:rPr>
          <w:rFonts w:cs="Times New Roman"/>
          <w:bCs/>
          <w:szCs w:val="24"/>
        </w:rPr>
        <w:t>Kvůli</w:t>
      </w:r>
      <w:r w:rsidR="00E10C91">
        <w:rPr>
          <w:rFonts w:cs="Times New Roman"/>
          <w:bCs/>
          <w:szCs w:val="24"/>
        </w:rPr>
        <w:t xml:space="preserve"> </w:t>
      </w:r>
      <w:r w:rsidR="000C5373">
        <w:rPr>
          <w:rFonts w:cs="Times New Roman"/>
          <w:bCs/>
          <w:szCs w:val="24"/>
        </w:rPr>
        <w:t>studiu tělesné výchovy</w:t>
      </w:r>
      <w:r w:rsidR="002377A2">
        <w:rPr>
          <w:rFonts w:cs="Times New Roman"/>
          <w:bCs/>
          <w:szCs w:val="24"/>
        </w:rPr>
        <w:t xml:space="preserve"> </w:t>
      </w:r>
      <w:r w:rsidR="00E10C91">
        <w:rPr>
          <w:rFonts w:cs="Times New Roman"/>
          <w:bCs/>
          <w:szCs w:val="24"/>
        </w:rPr>
        <w:t>jsem</w:t>
      </w:r>
      <w:r w:rsidR="002377A2">
        <w:rPr>
          <w:rFonts w:cs="Times New Roman"/>
          <w:bCs/>
          <w:szCs w:val="24"/>
        </w:rPr>
        <w:t xml:space="preserve"> </w:t>
      </w:r>
      <w:r w:rsidR="00E10C91">
        <w:rPr>
          <w:rFonts w:cs="Times New Roman"/>
          <w:bCs/>
          <w:szCs w:val="24"/>
        </w:rPr>
        <w:t>vypracov</w:t>
      </w:r>
      <w:r w:rsidR="000C5373">
        <w:rPr>
          <w:rFonts w:cs="Times New Roman"/>
          <w:bCs/>
          <w:szCs w:val="24"/>
        </w:rPr>
        <w:t>al</w:t>
      </w:r>
      <w:r w:rsidR="00E10C91">
        <w:rPr>
          <w:rFonts w:cs="Times New Roman"/>
          <w:bCs/>
          <w:szCs w:val="24"/>
        </w:rPr>
        <w:t xml:space="preserve"> bakalářsk</w:t>
      </w:r>
      <w:r w:rsidR="000C5373">
        <w:rPr>
          <w:rFonts w:cs="Times New Roman"/>
          <w:bCs/>
          <w:szCs w:val="24"/>
        </w:rPr>
        <w:t>ou</w:t>
      </w:r>
      <w:r w:rsidR="00E10C91">
        <w:rPr>
          <w:rFonts w:cs="Times New Roman"/>
          <w:bCs/>
          <w:szCs w:val="24"/>
        </w:rPr>
        <w:t xml:space="preserve"> prác</w:t>
      </w:r>
      <w:r w:rsidR="000C5373">
        <w:rPr>
          <w:rFonts w:cs="Times New Roman"/>
          <w:bCs/>
          <w:szCs w:val="24"/>
        </w:rPr>
        <w:t>i</w:t>
      </w:r>
      <w:r w:rsidR="00E10C91">
        <w:rPr>
          <w:rFonts w:cs="Times New Roman"/>
          <w:bCs/>
          <w:szCs w:val="24"/>
        </w:rPr>
        <w:t xml:space="preserve"> na fotbalovou tématiku.</w:t>
      </w:r>
    </w:p>
    <w:p w14:paraId="365CBCA9" w14:textId="05A937C7" w:rsidR="009A6501" w:rsidRDefault="00E10C91" w:rsidP="006224F8">
      <w:pPr>
        <w:spacing w:line="360" w:lineRule="auto"/>
        <w:ind w:firstLine="709"/>
        <w:jc w:val="both"/>
        <w:rPr>
          <w:rFonts w:cs="Times New Roman"/>
          <w:bCs/>
          <w:szCs w:val="24"/>
        </w:rPr>
      </w:pPr>
      <w:r>
        <w:rPr>
          <w:rFonts w:cs="Times New Roman"/>
          <w:bCs/>
          <w:szCs w:val="24"/>
        </w:rPr>
        <w:t xml:space="preserve">Tato bakalářská práce </w:t>
      </w:r>
      <w:r w:rsidR="00C43A01">
        <w:rPr>
          <w:rFonts w:cs="Times New Roman"/>
          <w:bCs/>
          <w:szCs w:val="24"/>
        </w:rPr>
        <w:t>obsahuje dvě části, a to teoretickou a praktickou. V</w:t>
      </w:r>
      <w:r w:rsidR="009A6501">
        <w:rPr>
          <w:rFonts w:cs="Times New Roman"/>
          <w:bCs/>
          <w:szCs w:val="24"/>
        </w:rPr>
        <w:t> první kapitole</w:t>
      </w:r>
      <w:r w:rsidR="00C43A01">
        <w:rPr>
          <w:rFonts w:cs="Times New Roman"/>
          <w:bCs/>
          <w:szCs w:val="24"/>
        </w:rPr>
        <w:t> teoretické části</w:t>
      </w:r>
      <w:r w:rsidR="000C5373">
        <w:rPr>
          <w:rFonts w:cs="Times New Roman"/>
          <w:bCs/>
          <w:szCs w:val="24"/>
        </w:rPr>
        <w:t xml:space="preserve"> </w:t>
      </w:r>
      <w:r w:rsidR="00C43A01">
        <w:rPr>
          <w:rFonts w:cs="Times New Roman"/>
          <w:bCs/>
          <w:szCs w:val="24"/>
        </w:rPr>
        <w:t xml:space="preserve">se zabývám </w:t>
      </w:r>
      <w:r w:rsidR="009A6501">
        <w:rPr>
          <w:rFonts w:cs="Times New Roman"/>
          <w:bCs/>
          <w:szCs w:val="24"/>
        </w:rPr>
        <w:t>historií fotbalu a fyziologický</w:t>
      </w:r>
      <w:r w:rsidR="000C5373">
        <w:rPr>
          <w:rFonts w:cs="Times New Roman"/>
          <w:bCs/>
          <w:szCs w:val="24"/>
        </w:rPr>
        <w:t>mi</w:t>
      </w:r>
      <w:r w:rsidR="009A6501">
        <w:rPr>
          <w:rFonts w:cs="Times New Roman"/>
          <w:bCs/>
          <w:szCs w:val="24"/>
        </w:rPr>
        <w:t xml:space="preserve"> vliv</w:t>
      </w:r>
      <w:r w:rsidR="000C5373">
        <w:rPr>
          <w:rFonts w:cs="Times New Roman"/>
          <w:bCs/>
          <w:szCs w:val="24"/>
        </w:rPr>
        <w:t>y</w:t>
      </w:r>
      <w:r w:rsidR="009A6501">
        <w:rPr>
          <w:rFonts w:cs="Times New Roman"/>
          <w:bCs/>
          <w:szCs w:val="24"/>
        </w:rPr>
        <w:t xml:space="preserve"> na zátěž. Také jsem do této části zařadil prevenci zranění, protože mi přišlo vhodné zdůraznit prevenci před zraněním každého sportovce.</w:t>
      </w:r>
    </w:p>
    <w:p w14:paraId="1018BD15" w14:textId="59C0A324" w:rsidR="009A6501" w:rsidRDefault="009A6501" w:rsidP="006224F8">
      <w:pPr>
        <w:spacing w:line="360" w:lineRule="auto"/>
        <w:ind w:firstLine="709"/>
        <w:jc w:val="both"/>
        <w:rPr>
          <w:rFonts w:cs="Times New Roman"/>
          <w:bCs/>
          <w:szCs w:val="24"/>
        </w:rPr>
      </w:pPr>
      <w:r>
        <w:rPr>
          <w:rFonts w:cs="Times New Roman"/>
          <w:bCs/>
          <w:szCs w:val="24"/>
        </w:rPr>
        <w:t>Ve druhé kapitole znázorňuji kondiční parametry ve fotbale.</w:t>
      </w:r>
      <w:r w:rsidR="00D526DC">
        <w:rPr>
          <w:rFonts w:cs="Times New Roman"/>
          <w:bCs/>
          <w:szCs w:val="24"/>
        </w:rPr>
        <w:t xml:space="preserve"> Každý sportovec vlastní různé fyzické předpoklady, které lze jednoduše </w:t>
      </w:r>
      <w:r w:rsidR="00CB4C32">
        <w:rPr>
          <w:rFonts w:cs="Times New Roman"/>
          <w:bCs/>
          <w:szCs w:val="24"/>
        </w:rPr>
        <w:t>analyzovat</w:t>
      </w:r>
      <w:r w:rsidR="00D526DC">
        <w:rPr>
          <w:rFonts w:cs="Times New Roman"/>
          <w:bCs/>
          <w:szCs w:val="24"/>
        </w:rPr>
        <w:t>. Výsledky měřených testů záleží na úrovni trénovanosti jednotlivých parametrů, a proto jsem tyto kondiční schopnosti definoval.</w:t>
      </w:r>
    </w:p>
    <w:p w14:paraId="1E123EAA" w14:textId="4C375DE8" w:rsidR="00D526DC" w:rsidRDefault="00D526DC" w:rsidP="006224F8">
      <w:pPr>
        <w:spacing w:line="360" w:lineRule="auto"/>
        <w:ind w:firstLine="709"/>
        <w:jc w:val="both"/>
        <w:rPr>
          <w:rFonts w:cs="Times New Roman"/>
          <w:bCs/>
          <w:szCs w:val="24"/>
        </w:rPr>
      </w:pPr>
      <w:r>
        <w:rPr>
          <w:rFonts w:cs="Times New Roman"/>
          <w:bCs/>
          <w:szCs w:val="24"/>
        </w:rPr>
        <w:t>Vědecké výzkumy by neměl</w:t>
      </w:r>
      <w:r w:rsidR="00331B07">
        <w:rPr>
          <w:rFonts w:cs="Times New Roman"/>
          <w:bCs/>
          <w:szCs w:val="24"/>
        </w:rPr>
        <w:t>y</w:t>
      </w:r>
      <w:r>
        <w:rPr>
          <w:rFonts w:cs="Times New Roman"/>
          <w:bCs/>
          <w:szCs w:val="24"/>
        </w:rPr>
        <w:t xml:space="preserve"> smysl, kdyby nebyl</w:t>
      </w:r>
      <w:r w:rsidR="00331B07">
        <w:rPr>
          <w:rFonts w:cs="Times New Roman"/>
          <w:bCs/>
          <w:szCs w:val="24"/>
        </w:rPr>
        <w:t>y</w:t>
      </w:r>
      <w:r>
        <w:rPr>
          <w:rFonts w:cs="Times New Roman"/>
          <w:bCs/>
          <w:szCs w:val="24"/>
        </w:rPr>
        <w:t xml:space="preserve"> prostředky </w:t>
      </w:r>
      <w:r w:rsidR="00CB4C32">
        <w:rPr>
          <w:rFonts w:cs="Times New Roman"/>
          <w:bCs/>
          <w:szCs w:val="24"/>
        </w:rPr>
        <w:t>k získá</w:t>
      </w:r>
      <w:r w:rsidR="000C5373">
        <w:rPr>
          <w:rFonts w:cs="Times New Roman"/>
          <w:bCs/>
          <w:szCs w:val="24"/>
        </w:rPr>
        <w:t>vá</w:t>
      </w:r>
      <w:r w:rsidR="00CB4C32">
        <w:rPr>
          <w:rFonts w:cs="Times New Roman"/>
          <w:bCs/>
          <w:szCs w:val="24"/>
        </w:rPr>
        <w:t xml:space="preserve">ní </w:t>
      </w:r>
      <w:r>
        <w:rPr>
          <w:rFonts w:cs="Times New Roman"/>
          <w:bCs/>
          <w:szCs w:val="24"/>
        </w:rPr>
        <w:t>různých hodnot</w:t>
      </w:r>
      <w:r w:rsidR="00331B07">
        <w:rPr>
          <w:rFonts w:cs="Times New Roman"/>
          <w:bCs/>
          <w:szCs w:val="24"/>
        </w:rPr>
        <w:t>. Myslím tím rozhovory, dotazníky, analýzy dokumentů a především pozorování. Proto jsem ve třetí kapitole popsal laboratorní a terénní testy, které se využívají především k z</w:t>
      </w:r>
      <w:r w:rsidR="000C5373">
        <w:rPr>
          <w:rFonts w:cs="Times New Roman"/>
          <w:bCs/>
          <w:szCs w:val="24"/>
        </w:rPr>
        <w:t>í</w:t>
      </w:r>
      <w:r w:rsidR="00331B07">
        <w:rPr>
          <w:rFonts w:cs="Times New Roman"/>
          <w:bCs/>
          <w:szCs w:val="24"/>
        </w:rPr>
        <w:t>sk</w:t>
      </w:r>
      <w:r w:rsidR="000C5373">
        <w:rPr>
          <w:rFonts w:cs="Times New Roman"/>
          <w:bCs/>
          <w:szCs w:val="24"/>
        </w:rPr>
        <w:t>ání</w:t>
      </w:r>
      <w:r w:rsidR="00331B07">
        <w:rPr>
          <w:rFonts w:cs="Times New Roman"/>
          <w:bCs/>
          <w:szCs w:val="24"/>
        </w:rPr>
        <w:t xml:space="preserve"> hodnot fyzických předpokladů sportovců. Nejdůležitější pro mě byl test 5-0-5 agility, který jsem následně využil v praktické části.</w:t>
      </w:r>
      <w:r w:rsidR="009741ED">
        <w:rPr>
          <w:rFonts w:cs="Times New Roman"/>
          <w:bCs/>
          <w:szCs w:val="24"/>
        </w:rPr>
        <w:t xml:space="preserve"> </w:t>
      </w:r>
      <w:r w:rsidR="003D7BD6">
        <w:rPr>
          <w:rFonts w:cs="Times New Roman"/>
          <w:bCs/>
          <w:szCs w:val="24"/>
        </w:rPr>
        <w:t>Po této</w:t>
      </w:r>
      <w:r w:rsidR="009741ED">
        <w:rPr>
          <w:rFonts w:cs="Times New Roman"/>
          <w:bCs/>
          <w:szCs w:val="24"/>
        </w:rPr>
        <w:t xml:space="preserve"> kapitol</w:t>
      </w:r>
      <w:r w:rsidR="003D7BD6">
        <w:rPr>
          <w:rFonts w:cs="Times New Roman"/>
          <w:bCs/>
          <w:szCs w:val="24"/>
        </w:rPr>
        <w:t>e</w:t>
      </w:r>
      <w:r w:rsidR="009741ED">
        <w:rPr>
          <w:rFonts w:cs="Times New Roman"/>
          <w:bCs/>
          <w:szCs w:val="24"/>
        </w:rPr>
        <w:t xml:space="preserve"> následuje rozdělení somatotypů a definice validity a reliability. Somatotyp každého jedince má vliv na fyzickou zdatnost, čímž může ovlivnit výsledky testů. Mnoho lidí neví, co si pod reliabilitou a validitou představit, proto jsem přesvědčen, že je vhodné v této bakalářské práci definovat a objasnit jejich význam.</w:t>
      </w:r>
    </w:p>
    <w:p w14:paraId="412D6AC5" w14:textId="2AEC1400" w:rsidR="003F6A79" w:rsidRDefault="00331B07" w:rsidP="006224F8">
      <w:pPr>
        <w:spacing w:line="360" w:lineRule="auto"/>
        <w:ind w:firstLine="709"/>
        <w:jc w:val="both"/>
        <w:rPr>
          <w:rFonts w:cs="Times New Roman"/>
          <w:bCs/>
          <w:szCs w:val="24"/>
        </w:rPr>
      </w:pPr>
      <w:r>
        <w:rPr>
          <w:rFonts w:cs="Times New Roman"/>
          <w:bCs/>
          <w:szCs w:val="24"/>
        </w:rPr>
        <w:t>Cílem tét</w:t>
      </w:r>
      <w:r w:rsidR="00770B57">
        <w:rPr>
          <w:rFonts w:cs="Times New Roman"/>
          <w:bCs/>
          <w:szCs w:val="24"/>
        </w:rPr>
        <w:t xml:space="preserve">o práce je stanovení </w:t>
      </w:r>
      <w:r w:rsidR="00AE49E9">
        <w:rPr>
          <w:rFonts w:cs="Times New Roman"/>
          <w:bCs/>
          <w:szCs w:val="24"/>
        </w:rPr>
        <w:t>systematické chyby měření a vyhodnocení testu 505 agility</w:t>
      </w:r>
      <w:r w:rsidR="00C77A67">
        <w:rPr>
          <w:rFonts w:cs="Times New Roman"/>
          <w:bCs/>
          <w:szCs w:val="24"/>
        </w:rPr>
        <w:t>.</w:t>
      </w:r>
      <w:r w:rsidR="00AE49E9">
        <w:rPr>
          <w:rFonts w:cs="Times New Roman"/>
          <w:bCs/>
          <w:szCs w:val="24"/>
        </w:rPr>
        <w:t xml:space="preserve"> Měření</w:t>
      </w:r>
      <w:r w:rsidR="00C77A67">
        <w:rPr>
          <w:rFonts w:cs="Times New Roman"/>
          <w:bCs/>
          <w:szCs w:val="24"/>
        </w:rPr>
        <w:t xml:space="preserve"> proběhlo v jarním období během tří týdnů v roce 2022</w:t>
      </w:r>
      <w:r w:rsidR="00CB4C32">
        <w:rPr>
          <w:rFonts w:cs="Times New Roman"/>
          <w:bCs/>
          <w:szCs w:val="24"/>
        </w:rPr>
        <w:t>. Testy proběhly</w:t>
      </w:r>
      <w:r w:rsidR="00C77A67">
        <w:rPr>
          <w:rFonts w:cs="Times New Roman"/>
          <w:bCs/>
          <w:szCs w:val="24"/>
        </w:rPr>
        <w:t xml:space="preserve"> v průběhu </w:t>
      </w:r>
      <w:r w:rsidR="00AE49E9">
        <w:rPr>
          <w:rFonts w:cs="Times New Roman"/>
          <w:bCs/>
          <w:szCs w:val="24"/>
        </w:rPr>
        <w:t>přípravného</w:t>
      </w:r>
      <w:r w:rsidR="00C77A67">
        <w:rPr>
          <w:rFonts w:cs="Times New Roman"/>
          <w:bCs/>
          <w:szCs w:val="24"/>
        </w:rPr>
        <w:t xml:space="preserve"> období</w:t>
      </w:r>
      <w:r w:rsidR="00AC2925">
        <w:rPr>
          <w:rFonts w:cs="Times New Roman"/>
          <w:bCs/>
          <w:szCs w:val="24"/>
        </w:rPr>
        <w:t xml:space="preserve"> a </w:t>
      </w:r>
      <w:r w:rsidR="00AA0AEE">
        <w:rPr>
          <w:rFonts w:cs="Times New Roman"/>
          <w:bCs/>
          <w:szCs w:val="24"/>
        </w:rPr>
        <w:t>zúčastnili</w:t>
      </w:r>
      <w:r w:rsidR="00AC2925">
        <w:rPr>
          <w:rFonts w:cs="Times New Roman"/>
          <w:bCs/>
          <w:szCs w:val="24"/>
        </w:rPr>
        <w:t xml:space="preserve"> se jej</w:t>
      </w:r>
      <w:r w:rsidR="00C77A67">
        <w:rPr>
          <w:rFonts w:cs="Times New Roman"/>
          <w:bCs/>
          <w:szCs w:val="24"/>
        </w:rPr>
        <w:t xml:space="preserve"> fotbalist</w:t>
      </w:r>
      <w:r w:rsidR="00AA0AEE">
        <w:rPr>
          <w:rFonts w:cs="Times New Roman"/>
          <w:bCs/>
          <w:szCs w:val="24"/>
        </w:rPr>
        <w:t>i</w:t>
      </w:r>
      <w:r w:rsidR="00C64BED">
        <w:rPr>
          <w:rFonts w:cs="Times New Roman"/>
          <w:bCs/>
          <w:szCs w:val="24"/>
        </w:rPr>
        <w:t xml:space="preserve"> </w:t>
      </w:r>
      <w:r w:rsidR="00C77A67">
        <w:rPr>
          <w:rFonts w:cs="Times New Roman"/>
          <w:bCs/>
          <w:szCs w:val="24"/>
        </w:rPr>
        <w:t>kategori</w:t>
      </w:r>
      <w:r w:rsidR="00AA0AEE">
        <w:rPr>
          <w:rFonts w:cs="Times New Roman"/>
          <w:bCs/>
          <w:szCs w:val="24"/>
        </w:rPr>
        <w:t>e</w:t>
      </w:r>
      <w:r w:rsidR="00C77A67">
        <w:rPr>
          <w:rFonts w:cs="Times New Roman"/>
          <w:bCs/>
          <w:szCs w:val="24"/>
        </w:rPr>
        <w:t xml:space="preserve"> U11.</w:t>
      </w:r>
    </w:p>
    <w:p w14:paraId="184486D0" w14:textId="603EF578" w:rsidR="00763916" w:rsidRPr="004745D9" w:rsidRDefault="003F6A79" w:rsidP="004745D9">
      <w:pPr>
        <w:spacing w:line="360" w:lineRule="auto"/>
        <w:ind w:firstLine="709"/>
        <w:jc w:val="both"/>
        <w:rPr>
          <w:rFonts w:cs="Times New Roman"/>
          <w:bCs/>
          <w:szCs w:val="24"/>
        </w:rPr>
      </w:pPr>
      <w:r>
        <w:rPr>
          <w:rFonts w:cs="Times New Roman"/>
          <w:bCs/>
          <w:szCs w:val="24"/>
        </w:rPr>
        <w:t xml:space="preserve">Do testování se zapojilo </w:t>
      </w:r>
      <w:r w:rsidR="009830DD" w:rsidRPr="009830DD">
        <w:rPr>
          <w:rFonts w:cs="Times New Roman"/>
          <w:bCs/>
          <w:szCs w:val="24"/>
        </w:rPr>
        <w:t>20</w:t>
      </w:r>
      <w:r w:rsidR="009830DD">
        <w:rPr>
          <w:rFonts w:cs="Times New Roman"/>
          <w:b/>
          <w:szCs w:val="24"/>
        </w:rPr>
        <w:t xml:space="preserve"> </w:t>
      </w:r>
      <w:r>
        <w:rPr>
          <w:rFonts w:cs="Times New Roman"/>
          <w:bCs/>
          <w:szCs w:val="24"/>
        </w:rPr>
        <w:t xml:space="preserve">jedinců. Díky tomu, že tento </w:t>
      </w:r>
      <w:r w:rsidR="009830DD">
        <w:rPr>
          <w:rFonts w:cs="Times New Roman"/>
          <w:bCs/>
          <w:szCs w:val="24"/>
        </w:rPr>
        <w:t>fotbalový tým</w:t>
      </w:r>
      <w:r>
        <w:rPr>
          <w:rFonts w:cs="Times New Roman"/>
          <w:bCs/>
          <w:szCs w:val="24"/>
        </w:rPr>
        <w:t xml:space="preserve"> je na profesionální úrovni</w:t>
      </w:r>
      <w:r w:rsidR="00B8294E">
        <w:rPr>
          <w:rFonts w:cs="Times New Roman"/>
          <w:bCs/>
          <w:szCs w:val="24"/>
        </w:rPr>
        <w:t xml:space="preserve"> a vlastní vhodné technické vybavení</w:t>
      </w:r>
      <w:r w:rsidR="00FA53D2">
        <w:rPr>
          <w:rFonts w:cs="Times New Roman"/>
          <w:bCs/>
          <w:szCs w:val="24"/>
        </w:rPr>
        <w:t>,</w:t>
      </w:r>
      <w:r>
        <w:rPr>
          <w:rFonts w:cs="Times New Roman"/>
          <w:bCs/>
          <w:szCs w:val="24"/>
        </w:rPr>
        <w:t xml:space="preserve"> předpokládám, že naměřené hodnoty budou kvalitní</w:t>
      </w:r>
      <w:r w:rsidR="00B8294E">
        <w:rPr>
          <w:rFonts w:cs="Times New Roman"/>
          <w:bCs/>
          <w:szCs w:val="24"/>
        </w:rPr>
        <w:t>.</w:t>
      </w:r>
      <w:r>
        <w:rPr>
          <w:rFonts w:cs="Times New Roman"/>
          <w:bCs/>
          <w:szCs w:val="24"/>
        </w:rPr>
        <w:t xml:space="preserve"> Lehce tak objasním problematiku své bakalářské práce.</w:t>
      </w:r>
      <w:r w:rsidR="00CB45F4">
        <w:rPr>
          <w:rFonts w:cs="Times New Roman"/>
          <w:b/>
          <w:szCs w:val="24"/>
        </w:rPr>
        <w:br w:type="page"/>
      </w:r>
    </w:p>
    <w:p w14:paraId="23F34241" w14:textId="3607F24B" w:rsidR="00150BCA" w:rsidRPr="0009261E" w:rsidRDefault="00C47F43" w:rsidP="00642709">
      <w:pPr>
        <w:pStyle w:val="Nadpis1"/>
        <w:numPr>
          <w:ilvl w:val="0"/>
          <w:numId w:val="33"/>
        </w:numPr>
        <w:spacing w:line="360" w:lineRule="auto"/>
        <w:jc w:val="both"/>
        <w:rPr>
          <w:rFonts w:cs="Times New Roman"/>
          <w:bCs/>
        </w:rPr>
      </w:pPr>
      <w:bookmarkStart w:id="3" w:name="_Toc102597195"/>
      <w:r w:rsidRPr="00AD6940">
        <w:rPr>
          <w:rFonts w:cs="Times New Roman"/>
        </w:rPr>
        <w:lastRenderedPageBreak/>
        <w:t>Přehled poznatků</w:t>
      </w:r>
      <w:bookmarkEnd w:id="3"/>
    </w:p>
    <w:p w14:paraId="3E6B6CB3" w14:textId="5DBFC22A" w:rsidR="002B4B9E" w:rsidRPr="00AD6940" w:rsidRDefault="0009261E" w:rsidP="00642709">
      <w:pPr>
        <w:pStyle w:val="Nadpis2"/>
        <w:numPr>
          <w:ilvl w:val="1"/>
          <w:numId w:val="33"/>
        </w:numPr>
        <w:spacing w:line="360" w:lineRule="auto"/>
        <w:jc w:val="both"/>
        <w:rPr>
          <w:rFonts w:cs="Times New Roman"/>
        </w:rPr>
      </w:pPr>
      <w:bookmarkStart w:id="4" w:name="_Toc102597196"/>
      <w:r>
        <w:rPr>
          <w:rFonts w:cs="Times New Roman"/>
        </w:rPr>
        <w:t>Historie f</w:t>
      </w:r>
      <w:r w:rsidR="00AD5068" w:rsidRPr="00AD6940">
        <w:rPr>
          <w:rFonts w:cs="Times New Roman"/>
        </w:rPr>
        <w:t>otbal</w:t>
      </w:r>
      <w:r>
        <w:rPr>
          <w:rFonts w:cs="Times New Roman"/>
        </w:rPr>
        <w:t>u</w:t>
      </w:r>
      <w:bookmarkEnd w:id="4"/>
    </w:p>
    <w:p w14:paraId="6F5C4B98" w14:textId="78CC8CB8" w:rsidR="009D0CBC" w:rsidRPr="00C64D6D" w:rsidRDefault="009D0CBC" w:rsidP="006224F8">
      <w:pPr>
        <w:spacing w:line="360" w:lineRule="auto"/>
        <w:ind w:firstLine="709"/>
        <w:jc w:val="both"/>
        <w:rPr>
          <w:rFonts w:cs="Times New Roman"/>
          <w:bCs/>
          <w:color w:val="000000" w:themeColor="text1"/>
          <w:szCs w:val="24"/>
        </w:rPr>
      </w:pPr>
      <w:r w:rsidRPr="00C64D6D">
        <w:rPr>
          <w:rFonts w:cs="Times New Roman"/>
          <w:bCs/>
          <w:color w:val="000000" w:themeColor="text1"/>
          <w:szCs w:val="24"/>
        </w:rPr>
        <w:t>Spolu s novou životní koncepcí kapitalismu se v anglických školách rozvíjel</w:t>
      </w:r>
      <w:r w:rsidR="003D7BD6">
        <w:rPr>
          <w:rFonts w:cs="Times New Roman"/>
          <w:bCs/>
          <w:color w:val="000000" w:themeColor="text1"/>
          <w:szCs w:val="24"/>
        </w:rPr>
        <w:t>y</w:t>
      </w:r>
      <w:r w:rsidRPr="00C64D6D">
        <w:rPr>
          <w:rFonts w:cs="Times New Roman"/>
          <w:bCs/>
          <w:color w:val="000000" w:themeColor="text1"/>
          <w:szCs w:val="24"/>
        </w:rPr>
        <w:t xml:space="preserve"> </w:t>
      </w:r>
      <w:r w:rsidR="00525920">
        <w:rPr>
          <w:rFonts w:cs="Times New Roman"/>
          <w:bCs/>
          <w:color w:val="000000" w:themeColor="text1"/>
          <w:szCs w:val="24"/>
        </w:rPr>
        <w:t>sportovní hry a sport</w:t>
      </w:r>
      <w:r w:rsidRPr="00C64D6D">
        <w:rPr>
          <w:rFonts w:cs="Times New Roman"/>
          <w:bCs/>
          <w:color w:val="000000" w:themeColor="text1"/>
          <w:szCs w:val="24"/>
        </w:rPr>
        <w:t>. Moderní sport se začal rozvíjet na přelomu 18. a začátkem 19. století. Pro studenty byl základem amatérského sportu, který se postavil na základech fair play. Základní organizační jednotkou se stal sportovní klub. Studenti anglických škol vymýšleli sporty jako kriket, veslování, atletiku</w:t>
      </w:r>
      <w:r w:rsidR="003D7BD6">
        <w:rPr>
          <w:rFonts w:cs="Times New Roman"/>
          <w:bCs/>
          <w:color w:val="000000" w:themeColor="text1"/>
          <w:szCs w:val="24"/>
        </w:rPr>
        <w:t>,</w:t>
      </w:r>
      <w:r w:rsidRPr="00C64D6D">
        <w:rPr>
          <w:rFonts w:cs="Times New Roman"/>
          <w:bCs/>
          <w:color w:val="000000" w:themeColor="text1"/>
          <w:szCs w:val="24"/>
        </w:rPr>
        <w:t xml:space="preserve"> box a </w:t>
      </w:r>
      <w:r w:rsidR="00FF3523">
        <w:rPr>
          <w:rFonts w:cs="Times New Roman"/>
          <w:bCs/>
          <w:color w:val="000000" w:themeColor="text1"/>
          <w:szCs w:val="24"/>
        </w:rPr>
        <w:t xml:space="preserve">hlavně </w:t>
      </w:r>
      <w:r w:rsidRPr="00C64D6D">
        <w:rPr>
          <w:rFonts w:cs="Times New Roman"/>
          <w:bCs/>
          <w:color w:val="000000" w:themeColor="text1"/>
          <w:szCs w:val="24"/>
        </w:rPr>
        <w:t xml:space="preserve">fotbal. Šlechtici a podnikatelé si najímali jedince k profesionálnímu sportu a organizovali soutěže za účelem sázek. Taky vytvářeli sportovní kluby, které se později staly součástí soutěží. V roce 1857 vznikl první anglický fotbalový klub Sheffield FC a v roce 1863 vznikl první národní fotbalový svaz v Anglii „Football Association“ </w:t>
      </w:r>
      <w:r w:rsidRPr="00C64D6D">
        <w:rPr>
          <w:rFonts w:cs="Times New Roman"/>
          <w:bCs/>
          <w:color w:val="000000" w:themeColor="text1"/>
          <w:szCs w:val="24"/>
        </w:rPr>
        <w:fldChar w:fldCharType="begin" w:fldLock="1"/>
      </w:r>
      <w:r w:rsidR="00716EBD">
        <w:rPr>
          <w:rFonts w:cs="Times New Roman"/>
          <w:bCs/>
          <w:color w:val="000000" w:themeColor="text1"/>
          <w:szCs w:val="24"/>
        </w:rPr>
        <w:instrText>ADDIN CSL_CITATION {"citationItems":[{"id":"ITEM-1","itemData":{"ISBN":"978-80-210-5458-5","author":[{"dropping-particle":"","family":"Grexa","given":"Ján","non-dropping-particle":"","parse-names":false,"suffix":""},{"dropping-particle":"","family":"Strachová","given":"Milena","non-dropping-particle":"","parse-names":false,"suffix":""}],"id":"ITEM-1","issued":{"date-parts":[["2011"]]},"number-of-pages":"235","publisher":"Brno: Masarykova univerzita","publisher-place":"Brno","title":"Dějiny sportu: přehled světových a českých dějin tělesné výchovy a sportu","type":"book"},"uris":["http://www.mendeley.com/documents/?uuid=6661499c-5285-4760-b594-7fa7a3e4c1bf"]}],"mendeley":{"formattedCitation":"(Grexa &amp; Strachová, 2011)","plainTextFormattedCitation":"(Grexa &amp; Strachová, 2011)","previouslyFormattedCitation":"(Grexa &amp; Strachová, 2011)"},"properties":{"noteIndex":0},"schema":"https://github.com/citation-style-language/schema/raw/master/csl-citation.json"}</w:instrText>
      </w:r>
      <w:r w:rsidRPr="00C64D6D">
        <w:rPr>
          <w:rFonts w:cs="Times New Roman"/>
          <w:bCs/>
          <w:color w:val="000000" w:themeColor="text1"/>
          <w:szCs w:val="24"/>
        </w:rPr>
        <w:fldChar w:fldCharType="separate"/>
      </w:r>
      <w:r w:rsidRPr="00C64D6D">
        <w:rPr>
          <w:rFonts w:cs="Times New Roman"/>
          <w:bCs/>
          <w:noProof/>
          <w:color w:val="000000" w:themeColor="text1"/>
          <w:szCs w:val="24"/>
        </w:rPr>
        <w:t>(Grexa &amp; Strachová, 2011)</w:t>
      </w:r>
      <w:r w:rsidRPr="00C64D6D">
        <w:rPr>
          <w:rFonts w:cs="Times New Roman"/>
          <w:bCs/>
          <w:color w:val="000000" w:themeColor="text1"/>
          <w:szCs w:val="24"/>
        </w:rPr>
        <w:fldChar w:fldCharType="end"/>
      </w:r>
      <w:r w:rsidRPr="00C64D6D">
        <w:rPr>
          <w:rFonts w:cs="Times New Roman"/>
          <w:bCs/>
          <w:color w:val="000000" w:themeColor="text1"/>
          <w:szCs w:val="24"/>
        </w:rPr>
        <w:t>.</w:t>
      </w:r>
    </w:p>
    <w:p w14:paraId="42CCFFD4" w14:textId="4B3E3797" w:rsidR="009D0CBC" w:rsidRPr="00C64D6D" w:rsidRDefault="009D0CBC" w:rsidP="00D432BA">
      <w:pPr>
        <w:spacing w:line="360" w:lineRule="auto"/>
        <w:ind w:firstLine="709"/>
        <w:jc w:val="both"/>
        <w:rPr>
          <w:rFonts w:cs="Times New Roman"/>
          <w:bCs/>
          <w:color w:val="000000" w:themeColor="text1"/>
          <w:szCs w:val="24"/>
        </w:rPr>
      </w:pPr>
      <w:r w:rsidRPr="00C64D6D">
        <w:rPr>
          <w:rFonts w:cs="Times New Roman"/>
          <w:bCs/>
          <w:color w:val="000000" w:themeColor="text1"/>
          <w:szCs w:val="24"/>
        </w:rPr>
        <w:t xml:space="preserve">V roce 1883 byl pořádán fotbalový pohár v Anglii na který se pohlíží jako na zásadní událost ve vzestupu profesionálního fotbalu. Tato událost byla uznávána jako za pozoruhodnou událost v rané historii na vysoké úrovni. </w:t>
      </w:r>
      <w:r w:rsidR="006D28B4">
        <w:rPr>
          <w:rFonts w:cs="Times New Roman"/>
          <w:bCs/>
          <w:color w:val="000000" w:themeColor="text1"/>
          <w:szCs w:val="24"/>
        </w:rPr>
        <w:t>Vysoký zájem b</w:t>
      </w:r>
      <w:r w:rsidRPr="00C64D6D">
        <w:rPr>
          <w:rFonts w:cs="Times New Roman"/>
          <w:bCs/>
          <w:color w:val="000000" w:themeColor="text1"/>
          <w:szCs w:val="24"/>
        </w:rPr>
        <w:t>yl způsobený</w:t>
      </w:r>
      <w:r w:rsidR="006D28B4">
        <w:rPr>
          <w:rFonts w:cs="Times New Roman"/>
          <w:bCs/>
          <w:color w:val="000000" w:themeColor="text1"/>
          <w:szCs w:val="24"/>
        </w:rPr>
        <w:t xml:space="preserve"> tím</w:t>
      </w:r>
      <w:r w:rsidRPr="00C64D6D">
        <w:rPr>
          <w:rFonts w:cs="Times New Roman"/>
          <w:bCs/>
          <w:color w:val="000000" w:themeColor="text1"/>
          <w:szCs w:val="24"/>
        </w:rPr>
        <w:t xml:space="preserve">, </w:t>
      </w:r>
      <w:r w:rsidR="006D28B4">
        <w:rPr>
          <w:rFonts w:cs="Times New Roman"/>
          <w:bCs/>
          <w:color w:val="000000" w:themeColor="text1"/>
          <w:szCs w:val="24"/>
        </w:rPr>
        <w:t>že</w:t>
      </w:r>
      <w:r w:rsidRPr="00C64D6D">
        <w:rPr>
          <w:rFonts w:cs="Times New Roman"/>
          <w:bCs/>
          <w:color w:val="000000" w:themeColor="text1"/>
          <w:szCs w:val="24"/>
        </w:rPr>
        <w:t xml:space="preserve"> fotbalov</w:t>
      </w:r>
      <w:r w:rsidR="006D28B4">
        <w:rPr>
          <w:rFonts w:cs="Times New Roman"/>
          <w:bCs/>
          <w:color w:val="000000" w:themeColor="text1"/>
          <w:szCs w:val="24"/>
        </w:rPr>
        <w:t>é</w:t>
      </w:r>
      <w:r w:rsidRPr="00C64D6D">
        <w:rPr>
          <w:rFonts w:cs="Times New Roman"/>
          <w:bCs/>
          <w:color w:val="000000" w:themeColor="text1"/>
          <w:szCs w:val="24"/>
        </w:rPr>
        <w:t xml:space="preserve"> týmy</w:t>
      </w:r>
      <w:r w:rsidR="006D28B4">
        <w:rPr>
          <w:rFonts w:cs="Times New Roman"/>
          <w:bCs/>
          <w:color w:val="000000" w:themeColor="text1"/>
          <w:szCs w:val="24"/>
        </w:rPr>
        <w:t xml:space="preserve"> šlo </w:t>
      </w:r>
      <w:r w:rsidR="00773C70">
        <w:rPr>
          <w:rFonts w:cs="Times New Roman"/>
          <w:bCs/>
          <w:color w:val="000000" w:themeColor="text1"/>
          <w:szCs w:val="24"/>
        </w:rPr>
        <w:t>rozlišit</w:t>
      </w:r>
      <w:r w:rsidR="006D28B4">
        <w:rPr>
          <w:rFonts w:cs="Times New Roman"/>
          <w:bCs/>
          <w:color w:val="000000" w:themeColor="text1"/>
          <w:szCs w:val="24"/>
        </w:rPr>
        <w:t xml:space="preserve"> kulturní</w:t>
      </w:r>
      <w:r w:rsidRPr="00C64D6D">
        <w:rPr>
          <w:rFonts w:cs="Times New Roman"/>
          <w:bCs/>
          <w:color w:val="000000" w:themeColor="text1"/>
          <w:szCs w:val="24"/>
        </w:rPr>
        <w:t xml:space="preserve"> a zeměpisnou polohou</w:t>
      </w:r>
      <w:r w:rsidR="00773C70">
        <w:rPr>
          <w:rFonts w:cs="Times New Roman"/>
          <w:bCs/>
          <w:color w:val="000000" w:themeColor="text1"/>
          <w:szCs w:val="24"/>
        </w:rPr>
        <w:t>. Z</w:t>
      </w:r>
      <w:r w:rsidR="006D28B4">
        <w:rPr>
          <w:rFonts w:cs="Times New Roman"/>
          <w:bCs/>
          <w:color w:val="000000" w:themeColor="text1"/>
          <w:szCs w:val="24"/>
        </w:rPr>
        <w:t>ájem projevovali především viktoriánští fanoušci</w:t>
      </w:r>
      <w:r w:rsidR="00773C70">
        <w:rPr>
          <w:rFonts w:cs="Times New Roman"/>
          <w:bCs/>
          <w:color w:val="000000" w:themeColor="text1"/>
          <w:szCs w:val="24"/>
        </w:rPr>
        <w:t xml:space="preserve"> </w:t>
      </w:r>
      <w:r w:rsidRPr="00C64D6D">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{"citationItems":[{"id":"ITEM-1","itemData":{"ISSN":"17439590","abstract":"The 1883 F.A. Cup Final has long been viewed as a seminal event in the rise of professional football and an example of the class/culture conflict thought to characterized later Victorian sport. Recent scholarship has improved understandings of the larger contexts surrounding the match but diminish the importance of the 1883 Final as a catalyst for wider change. Little has been done to reconcile traditional understandings with this new, and more complex, view of the motivations for cultural change within the F.A. Utilizing new perspectives on the traditions and character of English sporting culture more generally, this article seeks to recast the 1883 Final within a post-colonial discourse concerning identity and representation. Through this perspective, traditional interpretations can be reconciled with contemporary understandings and the 1883 Final can be re-imbued with a sociocultural significance that more recent perspectives tend to neglect.","author":[{"dropping-particle":"","family":"Holzmeister","given":"James R.","non-dropping-particle":"","parse-names":false,"suffix":""}],"id":"ITEM-1","issued":{"date-parts":[["2017"]]},"publisher":"Soccer and Society","publisher-place":"Auburn","title":"The 1883 F.A. Cup Final: working class representation, professionalism and the development of modern football in England","type":"book"},"uris":["http://www.mendeley.com/documents/?uuid=4db8412f-efd0-4696-842f-0744de103c88"]}],"mendeley":{"formattedCitation":"(Holzmeister, 2017)","plainTextFormattedCitation":"(Holzmeister, 2017)","previouslyFormattedCitation":"(Holzmeister, 2017)"},"properties":{"noteIndex":0},"schema":"https://github.com/citation-style-language/schema/raw/master/csl-citation.json"}</w:instrText>
      </w:r>
      <w:r w:rsidRPr="00C64D6D">
        <w:rPr>
          <w:rFonts w:cs="Times New Roman"/>
          <w:bCs/>
          <w:color w:val="000000" w:themeColor="text1"/>
          <w:szCs w:val="24"/>
        </w:rPr>
        <w:fldChar w:fldCharType="separate"/>
      </w:r>
      <w:r w:rsidRPr="00C64D6D">
        <w:rPr>
          <w:rFonts w:cs="Times New Roman"/>
          <w:bCs/>
          <w:noProof/>
          <w:color w:val="000000" w:themeColor="text1"/>
          <w:szCs w:val="24"/>
        </w:rPr>
        <w:t>(Holzmeister, 2017)</w:t>
      </w:r>
      <w:r w:rsidRPr="00C64D6D">
        <w:rPr>
          <w:rFonts w:cs="Times New Roman"/>
          <w:bCs/>
          <w:color w:val="000000" w:themeColor="text1"/>
          <w:szCs w:val="24"/>
        </w:rPr>
        <w:fldChar w:fldCharType="end"/>
      </w:r>
      <w:r w:rsidRPr="00C64D6D">
        <w:rPr>
          <w:rFonts w:cs="Times New Roman"/>
          <w:bCs/>
          <w:color w:val="000000" w:themeColor="text1"/>
          <w:szCs w:val="24"/>
        </w:rPr>
        <w:t>.</w:t>
      </w:r>
    </w:p>
    <w:p w14:paraId="092F1C45" w14:textId="314A8F4F" w:rsidR="009D0CBC" w:rsidRPr="00C64D6D" w:rsidRDefault="009D0CBC" w:rsidP="00D432BA">
      <w:pPr>
        <w:spacing w:line="360" w:lineRule="auto"/>
        <w:ind w:firstLine="709"/>
        <w:jc w:val="both"/>
        <w:rPr>
          <w:rFonts w:cs="Times New Roman"/>
          <w:bCs/>
          <w:color w:val="000000" w:themeColor="text1"/>
          <w:szCs w:val="24"/>
        </w:rPr>
      </w:pPr>
      <w:r w:rsidRPr="00C64D6D">
        <w:rPr>
          <w:rFonts w:cs="Times New Roman"/>
          <w:bCs/>
          <w:color w:val="000000" w:themeColor="text1"/>
          <w:szCs w:val="24"/>
        </w:rPr>
        <w:t xml:space="preserve">Dle </w:t>
      </w:r>
      <w:r w:rsidRPr="00C64D6D">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{"citationItems":[{"id":"ITEM-1","itemData":{"author":[{"dropping-particle":"","family":"Aleš","given":"Sekot","non-dropping-particle":"","parse-names":false,"suffix":""}],"id":"ITEM-1","issued":{"date-parts":[["2006"]]},"number-of-pages":"410","publisher":"Brno: Masarykova univerzita","publisher-place":"Brno","title":"Sociologie sportu","type":"book"},"uris":["http://www.mendeley.com/documents/?uuid=4d68d495-acf9-42ee-b025-a21834d9a31b"]}],"mendeley":{"formattedCitation":"(Aleš, 2006)","manualFormatting":"Sekota (2006)","plainTextFormattedCitation":"(Aleš, 2006)","previouslyFormattedCitation":"(Aleš, 2006)"},"properties":{"noteIndex":0},"schema":"https://github.com/citation-style-language/schema/raw/master/csl-citation.json"}</w:instrText>
      </w:r>
      <w:r w:rsidRPr="00C64D6D">
        <w:rPr>
          <w:rFonts w:cs="Times New Roman"/>
          <w:bCs/>
          <w:color w:val="000000" w:themeColor="text1"/>
          <w:szCs w:val="24"/>
        </w:rPr>
        <w:fldChar w:fldCharType="separate"/>
      </w:r>
      <w:r w:rsidRPr="00C64D6D">
        <w:rPr>
          <w:rFonts w:cs="Times New Roman"/>
          <w:bCs/>
          <w:noProof/>
          <w:color w:val="000000" w:themeColor="text1"/>
          <w:szCs w:val="24"/>
        </w:rPr>
        <w:t>Sekota (2006)</w:t>
      </w:r>
      <w:r w:rsidRPr="00C64D6D">
        <w:rPr>
          <w:rFonts w:cs="Times New Roman"/>
          <w:bCs/>
          <w:color w:val="000000" w:themeColor="text1"/>
          <w:szCs w:val="24"/>
        </w:rPr>
        <w:fldChar w:fldCharType="end"/>
      </w:r>
      <w:r w:rsidRPr="00C64D6D">
        <w:rPr>
          <w:rFonts w:cs="Times New Roman"/>
          <w:bCs/>
          <w:color w:val="000000" w:themeColor="text1"/>
          <w:szCs w:val="24"/>
        </w:rPr>
        <w:t xml:space="preserve"> vzájemné vztahy sportu a náboženství jsou rozporuplné. Poukazuje na problematiku sponzorování sportovních aktivit a na mnohdy spornou deklarativní náboženskou motivaci. V odvětví politiky vyvolává pocity národního sebevědomí a v mnoha zemích jsou pak sportovní úspěchy</w:t>
      </w:r>
      <w:r w:rsidR="003D7BD6">
        <w:rPr>
          <w:rFonts w:cs="Times New Roman"/>
          <w:bCs/>
          <w:color w:val="000000" w:themeColor="text1"/>
          <w:szCs w:val="24"/>
        </w:rPr>
        <w:t xml:space="preserve"> </w:t>
      </w:r>
      <w:r w:rsidRPr="00C64D6D">
        <w:rPr>
          <w:rFonts w:cs="Times New Roman"/>
          <w:bCs/>
          <w:color w:val="000000" w:themeColor="text1"/>
          <w:szCs w:val="24"/>
        </w:rPr>
        <w:t>využívány k renomé v globálních politických vztazích.</w:t>
      </w:r>
    </w:p>
    <w:p w14:paraId="7532F01F" w14:textId="17267ADD" w:rsidR="00EE0E2F" w:rsidRPr="00C64D6D" w:rsidRDefault="002441E0" w:rsidP="00D432BA">
      <w:pPr>
        <w:spacing w:line="360" w:lineRule="auto"/>
        <w:ind w:firstLine="709"/>
        <w:jc w:val="both"/>
        <w:rPr>
          <w:rFonts w:cs="Times New Roman"/>
          <w:bCs/>
          <w:color w:val="000000" w:themeColor="text1"/>
          <w:szCs w:val="24"/>
        </w:rPr>
      </w:pPr>
      <w:r w:rsidRPr="00C64D6D">
        <w:rPr>
          <w:rFonts w:cs="Times New Roman"/>
          <w:bCs/>
          <w:color w:val="000000" w:themeColor="text1"/>
          <w:szCs w:val="24"/>
        </w:rPr>
        <w:t>Fotbal</w:t>
      </w:r>
      <w:r w:rsidR="005106CE">
        <w:rPr>
          <w:rFonts w:cs="Times New Roman"/>
          <w:bCs/>
          <w:color w:val="000000" w:themeColor="text1"/>
          <w:szCs w:val="24"/>
        </w:rPr>
        <w:t xml:space="preserve"> p</w:t>
      </w:r>
      <w:r w:rsidRPr="00C64D6D">
        <w:rPr>
          <w:rFonts w:cs="Times New Roman"/>
          <w:bCs/>
          <w:color w:val="000000" w:themeColor="text1"/>
          <w:szCs w:val="24"/>
        </w:rPr>
        <w:t xml:space="preserve">oměřuje sportovní vyspělost jednotlivých zemí a </w:t>
      </w:r>
      <w:r w:rsidR="005106CE">
        <w:rPr>
          <w:rFonts w:cs="Times New Roman"/>
          <w:bCs/>
          <w:color w:val="000000" w:themeColor="text1"/>
          <w:szCs w:val="24"/>
        </w:rPr>
        <w:t>řadí se</w:t>
      </w:r>
      <w:r w:rsidRPr="00C64D6D">
        <w:rPr>
          <w:rFonts w:cs="Times New Roman"/>
          <w:bCs/>
          <w:color w:val="000000" w:themeColor="text1"/>
          <w:szCs w:val="24"/>
        </w:rPr>
        <w:t xml:space="preserve"> mezi sporty, kter</w:t>
      </w:r>
      <w:r w:rsidR="003D7BD6">
        <w:rPr>
          <w:rFonts w:cs="Times New Roman"/>
          <w:bCs/>
          <w:color w:val="000000" w:themeColor="text1"/>
          <w:szCs w:val="24"/>
        </w:rPr>
        <w:t>é</w:t>
      </w:r>
      <w:r w:rsidRPr="00C64D6D">
        <w:rPr>
          <w:rFonts w:cs="Times New Roman"/>
          <w:bCs/>
          <w:color w:val="000000" w:themeColor="text1"/>
          <w:szCs w:val="24"/>
        </w:rPr>
        <w:t xml:space="preserve"> </w:t>
      </w:r>
      <w:r w:rsidR="005106CE">
        <w:rPr>
          <w:rFonts w:cs="Times New Roman"/>
          <w:bCs/>
          <w:color w:val="000000" w:themeColor="text1"/>
          <w:szCs w:val="24"/>
        </w:rPr>
        <w:t>dokáže sjednotit</w:t>
      </w:r>
      <w:r w:rsidRPr="00C64D6D">
        <w:rPr>
          <w:rFonts w:cs="Times New Roman"/>
          <w:bCs/>
          <w:color w:val="000000" w:themeColor="text1"/>
          <w:szCs w:val="24"/>
        </w:rPr>
        <w:t xml:space="preserve"> jednotlivé státy mezi lidskými rasami. Nejvyšší </w:t>
      </w:r>
      <w:r w:rsidR="00DC7DB2" w:rsidRPr="00C64D6D">
        <w:rPr>
          <w:rFonts w:cs="Times New Roman"/>
          <w:bCs/>
          <w:color w:val="000000" w:themeColor="text1"/>
          <w:szCs w:val="24"/>
        </w:rPr>
        <w:t xml:space="preserve">fotbalová </w:t>
      </w:r>
      <w:r w:rsidRPr="00C64D6D">
        <w:rPr>
          <w:rFonts w:cs="Times New Roman"/>
          <w:bCs/>
          <w:color w:val="000000" w:themeColor="text1"/>
          <w:szCs w:val="24"/>
        </w:rPr>
        <w:t xml:space="preserve">organizace </w:t>
      </w:r>
      <w:r w:rsidR="00DC7DB2" w:rsidRPr="00C64D6D">
        <w:rPr>
          <w:rFonts w:cs="Times New Roman"/>
          <w:bCs/>
          <w:color w:val="000000" w:themeColor="text1"/>
          <w:szCs w:val="24"/>
        </w:rPr>
        <w:t>se nazývá</w:t>
      </w:r>
      <w:r w:rsidRPr="00C64D6D">
        <w:rPr>
          <w:rFonts w:cs="Times New Roman"/>
          <w:bCs/>
          <w:color w:val="000000" w:themeColor="text1"/>
          <w:szCs w:val="24"/>
        </w:rPr>
        <w:t xml:space="preserve"> FIFA (Fédération Internationale de Football Association), která stanovuj</w:t>
      </w:r>
      <w:r w:rsidR="001D0CB9" w:rsidRPr="00C64D6D">
        <w:rPr>
          <w:rFonts w:cs="Times New Roman"/>
          <w:bCs/>
          <w:color w:val="000000" w:themeColor="text1"/>
          <w:szCs w:val="24"/>
        </w:rPr>
        <w:t>e</w:t>
      </w:r>
      <w:r w:rsidR="00DC7DB2" w:rsidRPr="00C64D6D">
        <w:rPr>
          <w:rFonts w:cs="Times New Roman"/>
          <w:bCs/>
          <w:color w:val="000000" w:themeColor="text1"/>
          <w:szCs w:val="24"/>
        </w:rPr>
        <w:t xml:space="preserve"> </w:t>
      </w:r>
      <w:r w:rsidRPr="00C64D6D">
        <w:rPr>
          <w:rFonts w:cs="Times New Roman"/>
          <w:bCs/>
          <w:color w:val="000000" w:themeColor="text1"/>
          <w:szCs w:val="24"/>
        </w:rPr>
        <w:t xml:space="preserve">pravidla hry. V české republice je nejvyšší asociací FAČR. Fotbal </w:t>
      </w:r>
      <w:r w:rsidR="007E64ED">
        <w:rPr>
          <w:rFonts w:cs="Times New Roman"/>
          <w:bCs/>
          <w:color w:val="000000" w:themeColor="text1"/>
          <w:szCs w:val="24"/>
        </w:rPr>
        <w:t>lze</w:t>
      </w:r>
      <w:r w:rsidRPr="00C64D6D">
        <w:rPr>
          <w:rFonts w:cs="Times New Roman"/>
          <w:bCs/>
          <w:color w:val="000000" w:themeColor="text1"/>
          <w:szCs w:val="24"/>
        </w:rPr>
        <w:t xml:space="preserve"> definovat jako náročnou pohybovou aktivitu, která spadá do podoboru sportu</w:t>
      </w:r>
      <w:r w:rsidR="00351D04" w:rsidRPr="00C64D6D">
        <w:rPr>
          <w:rFonts w:cs="Times New Roman"/>
          <w:bCs/>
          <w:color w:val="000000" w:themeColor="text1"/>
          <w:szCs w:val="24"/>
        </w:rPr>
        <w:t xml:space="preserve"> </w:t>
      </w:r>
      <w:r w:rsidR="00351D04" w:rsidRPr="00C64D6D">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9788073765224","author":[{"dropping-particle":"","family":"Kureš","given":"Jiří","non-dropping-particle":"","parse-names":false,"suffix":""},{"dropping-particle":"","family":"Hora","given":"Jan","non-dropping-particle":"","parse-names":false,"suffix":""},{"dropping-particle":"","family":"Jachimstál, Bohuslav Legierský","given":"Bohuslav","non-dropping-particle":"","parse-names":false,"suffix":""},{"dropping-particle":"","family":"Nitsche","given":"Jaroslav","non-dropping-particle":"","parse-names":false,"suffix":""},{"dropping-particle":"","family":"Skočovský","given":"Milan","non-dropping-particle":"","parse-names":false,"suffix":""},{"dropping-particle":"","family":"Zahradníček","given":"Jan","non-dropping-particle":"","parse-names":false,"suffix":""}],"id":"ITEM-1","issued":{"date-parts":[["2018"]]},"number-of-pages":"168","publisher":"Praha: Olympia","publisher-place":"Praha","title":"Pravidla fotbalu","type":"book"},"uris":["http://www.mendeley.com/documents/?uuid=3f972694-30be-472b-ac08-1dddc6b4104a"]}],"mendeley":{"formattedCitation":"(Kureš et al., 2018)","plainTextFormattedCitation":"(Kureš et al., 2018)","previouslyFormattedCitation":"(Kureš et al., 2018)"},"properties":{"noteIndex":0},"schema":"https://github.com/citation-style-language/schema/raw/master/csl-citation.json"}</w:instrText>
      </w:r>
      <w:r w:rsidR="00351D04" w:rsidRPr="00C64D6D">
        <w:rPr>
          <w:rFonts w:cs="Times New Roman"/>
          <w:bCs/>
          <w:color w:val="000000" w:themeColor="text1"/>
          <w:szCs w:val="24"/>
        </w:rPr>
        <w:fldChar w:fldCharType="separate"/>
      </w:r>
      <w:r w:rsidR="00351D04" w:rsidRPr="00C64D6D">
        <w:rPr>
          <w:rFonts w:cs="Times New Roman"/>
          <w:bCs/>
          <w:noProof/>
          <w:color w:val="000000" w:themeColor="text1"/>
          <w:szCs w:val="24"/>
        </w:rPr>
        <w:t>(Kureš et al., 2018)</w:t>
      </w:r>
      <w:r w:rsidR="00351D04" w:rsidRPr="00C64D6D">
        <w:rPr>
          <w:rFonts w:cs="Times New Roman"/>
          <w:bCs/>
          <w:color w:val="000000" w:themeColor="text1"/>
          <w:szCs w:val="24"/>
        </w:rPr>
        <w:fldChar w:fldCharType="end"/>
      </w:r>
      <w:r w:rsidR="00351D04" w:rsidRPr="00C64D6D">
        <w:rPr>
          <w:rFonts w:cs="Times New Roman"/>
          <w:bCs/>
          <w:color w:val="000000" w:themeColor="text1"/>
          <w:szCs w:val="24"/>
        </w:rPr>
        <w:t>.</w:t>
      </w:r>
    </w:p>
    <w:p w14:paraId="2600D26D" w14:textId="4F7825F8" w:rsidR="00386761" w:rsidRPr="004745D9" w:rsidRDefault="006045FF" w:rsidP="004745D9">
      <w:pPr>
        <w:spacing w:line="360" w:lineRule="auto"/>
        <w:ind w:firstLine="709"/>
        <w:jc w:val="both"/>
        <w:rPr>
          <w:rFonts w:cs="Times New Roman"/>
          <w:bCs/>
          <w:color w:val="000000" w:themeColor="text1"/>
          <w:szCs w:val="24"/>
        </w:rPr>
      </w:pPr>
      <w:r w:rsidRPr="00C64D6D">
        <w:rPr>
          <w:rFonts w:cs="Times New Roman"/>
          <w:bCs/>
          <w:color w:val="000000" w:themeColor="text1"/>
          <w:szCs w:val="24"/>
        </w:rPr>
        <w:t>Hra není kontinuální, a proto se jednotlivci neustále pohybují. V dnešní době se odborníci detailně zabývají jednotlivými pohyby fotbalistů. Rozlišují několik čin</w:t>
      </w:r>
      <w:r w:rsidR="00016D24" w:rsidRPr="00C64D6D">
        <w:rPr>
          <w:rFonts w:cs="Times New Roman"/>
          <w:bCs/>
          <w:color w:val="000000" w:themeColor="text1"/>
          <w:szCs w:val="24"/>
        </w:rPr>
        <w:t>n</w:t>
      </w:r>
      <w:r w:rsidRPr="00C64D6D">
        <w:rPr>
          <w:rFonts w:cs="Times New Roman"/>
          <w:bCs/>
          <w:color w:val="000000" w:themeColor="text1"/>
          <w:szCs w:val="24"/>
        </w:rPr>
        <w:t>ostí</w:t>
      </w:r>
      <w:r w:rsidR="00072866" w:rsidRPr="00C64D6D">
        <w:rPr>
          <w:rFonts w:cs="Times New Roman"/>
          <w:bCs/>
          <w:color w:val="000000" w:themeColor="text1"/>
          <w:szCs w:val="24"/>
        </w:rPr>
        <w:t>,</w:t>
      </w:r>
      <w:r w:rsidRPr="00C64D6D">
        <w:rPr>
          <w:rFonts w:cs="Times New Roman"/>
          <w:bCs/>
          <w:color w:val="000000" w:themeColor="text1"/>
          <w:szCs w:val="24"/>
        </w:rPr>
        <w:t xml:space="preserve"> co hráči vykonávají. Patří mezi ně klus,</w:t>
      </w:r>
      <w:r w:rsidR="004B6ADC" w:rsidRPr="00C64D6D">
        <w:rPr>
          <w:rFonts w:cs="Times New Roman"/>
          <w:bCs/>
          <w:color w:val="000000" w:themeColor="text1"/>
          <w:szCs w:val="24"/>
        </w:rPr>
        <w:t xml:space="preserve"> chůze, stoj,</w:t>
      </w:r>
      <w:r w:rsidRPr="00C64D6D">
        <w:rPr>
          <w:rFonts w:cs="Times New Roman"/>
          <w:bCs/>
          <w:color w:val="000000" w:themeColor="text1"/>
          <w:szCs w:val="24"/>
        </w:rPr>
        <w:t xml:space="preserve"> rychlý běh a sprint. </w:t>
      </w:r>
      <w:r w:rsidR="008C41FE" w:rsidRPr="00C64D6D">
        <w:rPr>
          <w:rFonts w:cs="Times New Roman"/>
          <w:bCs/>
          <w:color w:val="000000" w:themeColor="text1"/>
          <w:szCs w:val="24"/>
        </w:rPr>
        <w:t>Úspěch týmu závisí na tom, jak využívá hřiště</w:t>
      </w:r>
      <w:r w:rsidRPr="00C64D6D">
        <w:rPr>
          <w:rFonts w:cs="Times New Roman"/>
          <w:bCs/>
          <w:color w:val="000000" w:themeColor="text1"/>
          <w:szCs w:val="24"/>
        </w:rPr>
        <w:t xml:space="preserve"> </w:t>
      </w:r>
      <w:r w:rsidRPr="00C64D6D">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{"citationItems":[{"id":"ITEM-1","itemData":{"author":[{"dropping-particle":"","family":"Kirkendall","given":"Donald T. (","non-dropping-particle":"","parse-names":false,"suffix":""}],"id":"ITEM-1","issued":{"date-parts":[["2013"]]},"number-of-pages":"220","publisher":"Praha: Grada publishing as.","publisher-place":"Praha","title":"Fotbalový trénink","type":"book"},"uris":["http://www.mendeley.com/documents/?uuid=6e779ad1-7271-415c-b4da-bd0de2e04857"]}],"mendeley":{"formattedCitation":"(Kirkendall, 2013)","plainTextFormattedCitation":"(Kirkendall, 2013)","previouslyFormattedCitation":"(Kirkendall, 2013)"},"properties":{"noteIndex":0},"schema":"https://github.com/citation-style-language/schema/raw/master/csl-citation.json"}</w:instrText>
      </w:r>
      <w:r w:rsidRPr="00C64D6D">
        <w:rPr>
          <w:rFonts w:cs="Times New Roman"/>
          <w:bCs/>
          <w:color w:val="000000" w:themeColor="text1"/>
          <w:szCs w:val="24"/>
        </w:rPr>
        <w:fldChar w:fldCharType="separate"/>
      </w:r>
      <w:r w:rsidRPr="00C64D6D">
        <w:rPr>
          <w:rFonts w:cs="Times New Roman"/>
          <w:bCs/>
          <w:noProof/>
          <w:color w:val="000000" w:themeColor="text1"/>
          <w:szCs w:val="24"/>
        </w:rPr>
        <w:t>(Kirkendall, 2013)</w:t>
      </w:r>
      <w:r w:rsidRPr="00C64D6D">
        <w:rPr>
          <w:rFonts w:cs="Times New Roman"/>
          <w:bCs/>
          <w:color w:val="000000" w:themeColor="text1"/>
          <w:szCs w:val="24"/>
        </w:rPr>
        <w:fldChar w:fldCharType="end"/>
      </w:r>
      <w:r w:rsidRPr="00C64D6D">
        <w:rPr>
          <w:rFonts w:cs="Times New Roman"/>
          <w:bCs/>
          <w:color w:val="000000" w:themeColor="text1"/>
          <w:szCs w:val="24"/>
        </w:rPr>
        <w:t>.</w:t>
      </w:r>
      <w:r w:rsidR="00055E0E" w:rsidRPr="00AD6940">
        <w:rPr>
          <w:rFonts w:cs="Times New Roman"/>
          <w:b/>
          <w:szCs w:val="24"/>
        </w:rPr>
        <w:br w:type="page"/>
      </w:r>
    </w:p>
    <w:p w14:paraId="68074544" w14:textId="18E39BE9" w:rsidR="00076C05" w:rsidRPr="00AD6940" w:rsidRDefault="007C1818" w:rsidP="00642709">
      <w:pPr>
        <w:pStyle w:val="Nadpis2"/>
        <w:numPr>
          <w:ilvl w:val="1"/>
          <w:numId w:val="33"/>
        </w:numPr>
        <w:spacing w:line="360" w:lineRule="auto"/>
        <w:jc w:val="both"/>
        <w:rPr>
          <w:rFonts w:cs="Times New Roman"/>
        </w:rPr>
      </w:pPr>
      <w:bookmarkStart w:id="5" w:name="_Toc102597197"/>
      <w:r w:rsidRPr="00AD6940">
        <w:rPr>
          <w:rFonts w:cs="Times New Roman"/>
        </w:rPr>
        <w:lastRenderedPageBreak/>
        <w:t>Zatížení ve fotbale</w:t>
      </w:r>
      <w:bookmarkEnd w:id="5"/>
    </w:p>
    <w:p w14:paraId="303D2EDF" w14:textId="7A7548A3" w:rsidR="00076C05" w:rsidRPr="00AD6940" w:rsidRDefault="00076C05" w:rsidP="00742DCD">
      <w:pPr>
        <w:spacing w:line="360" w:lineRule="auto"/>
        <w:ind w:firstLine="709"/>
        <w:jc w:val="both"/>
        <w:rPr>
          <w:rFonts w:cs="Times New Roman"/>
          <w:bCs/>
          <w:szCs w:val="24"/>
        </w:rPr>
      </w:pPr>
      <w:r w:rsidRPr="00AD6940">
        <w:rPr>
          <w:rFonts w:cs="Times New Roman"/>
          <w:bCs/>
          <w:szCs w:val="24"/>
        </w:rPr>
        <w:t xml:space="preserve">Zatížením se myslí pohybová činnost, která se vykoná tak, že vyvolá chtěnou aktuální změnu funkční aktivity a v důsledku trvalejší funkční, strukturální a psychosociální změny. Cílem je zvýšení výkonnosti jedince, která </w:t>
      </w:r>
      <w:r w:rsidR="003C0C8C">
        <w:rPr>
          <w:rFonts w:cs="Times New Roman"/>
          <w:bCs/>
          <w:szCs w:val="24"/>
        </w:rPr>
        <w:t xml:space="preserve">spadá </w:t>
      </w:r>
      <w:r w:rsidRPr="00AD6940">
        <w:rPr>
          <w:rFonts w:cs="Times New Roman"/>
          <w:bCs/>
          <w:szCs w:val="24"/>
        </w:rPr>
        <w:t>z</w:t>
      </w:r>
      <w:r w:rsidR="003C0C8C">
        <w:rPr>
          <w:rFonts w:cs="Times New Roman"/>
          <w:bCs/>
          <w:szCs w:val="24"/>
        </w:rPr>
        <w:t xml:space="preserve"> pohledu </w:t>
      </w:r>
      <w:r w:rsidRPr="00AD6940">
        <w:rPr>
          <w:rFonts w:cs="Times New Roman"/>
          <w:bCs/>
          <w:szCs w:val="24"/>
        </w:rPr>
        <w:t>fyziologického hlediska</w:t>
      </w:r>
      <w:r w:rsidR="003C0C8C">
        <w:rPr>
          <w:rFonts w:cs="Times New Roman"/>
          <w:bCs/>
          <w:szCs w:val="24"/>
        </w:rPr>
        <w:t xml:space="preserve"> do</w:t>
      </w:r>
      <w:r w:rsidRPr="00AD6940">
        <w:rPr>
          <w:rFonts w:cs="Times New Roman"/>
          <w:bCs/>
          <w:szCs w:val="24"/>
        </w:rPr>
        <w:t xml:space="preserve"> adaptačních mechanismů. V organismu, kter</w:t>
      </w:r>
      <w:r w:rsidR="00A56341">
        <w:rPr>
          <w:rFonts w:cs="Times New Roman"/>
          <w:bCs/>
          <w:szCs w:val="24"/>
        </w:rPr>
        <w:t>ý</w:t>
      </w:r>
      <w:r w:rsidRPr="00AD6940">
        <w:rPr>
          <w:rFonts w:cs="Times New Roman"/>
          <w:bCs/>
          <w:szCs w:val="24"/>
        </w:rPr>
        <w:t xml:space="preserve"> </w:t>
      </w:r>
      <w:r w:rsidR="00A56341">
        <w:rPr>
          <w:rFonts w:cs="Times New Roman"/>
          <w:bCs/>
          <w:szCs w:val="24"/>
        </w:rPr>
        <w:t>se</w:t>
      </w:r>
      <w:r w:rsidRPr="00AD6940">
        <w:rPr>
          <w:rFonts w:cs="Times New Roman"/>
          <w:bCs/>
          <w:szCs w:val="24"/>
        </w:rPr>
        <w:t xml:space="preserve"> dostatečně ad</w:t>
      </w:r>
      <w:r w:rsidR="00A56341">
        <w:rPr>
          <w:rFonts w:cs="Times New Roman"/>
          <w:bCs/>
          <w:szCs w:val="24"/>
        </w:rPr>
        <w:t>aptuje</w:t>
      </w:r>
      <w:r w:rsidRPr="00AD6940">
        <w:rPr>
          <w:rFonts w:cs="Times New Roman"/>
          <w:bCs/>
          <w:szCs w:val="24"/>
        </w:rPr>
        <w:t xml:space="preserve">, se postupně </w:t>
      </w:r>
      <w:r w:rsidR="00DD4B90" w:rsidRPr="00AD6940">
        <w:rPr>
          <w:rFonts w:cs="Times New Roman"/>
          <w:bCs/>
          <w:szCs w:val="24"/>
        </w:rPr>
        <w:t>sn</w:t>
      </w:r>
      <w:r w:rsidR="00DD4B90">
        <w:rPr>
          <w:rFonts w:cs="Times New Roman"/>
          <w:bCs/>
          <w:szCs w:val="24"/>
        </w:rPr>
        <w:t>i</w:t>
      </w:r>
      <w:r w:rsidR="00DD4B90" w:rsidRPr="00AD6940">
        <w:rPr>
          <w:rFonts w:cs="Times New Roman"/>
          <w:bCs/>
          <w:szCs w:val="24"/>
        </w:rPr>
        <w:t>ž</w:t>
      </w:r>
      <w:r w:rsidR="00DD4B90">
        <w:rPr>
          <w:rFonts w:cs="Times New Roman"/>
          <w:bCs/>
          <w:szCs w:val="24"/>
        </w:rPr>
        <w:t>uje</w:t>
      </w:r>
      <w:r w:rsidRPr="00AD6940">
        <w:rPr>
          <w:rFonts w:cs="Times New Roman"/>
          <w:bCs/>
          <w:szCs w:val="24"/>
        </w:rPr>
        <w:t xml:space="preserve"> odpově</w:t>
      </w:r>
      <w:r w:rsidR="00A56341">
        <w:rPr>
          <w:rFonts w:cs="Times New Roman"/>
          <w:bCs/>
          <w:szCs w:val="24"/>
        </w:rPr>
        <w:t>ď</w:t>
      </w:r>
      <w:r w:rsidRPr="00AD6940">
        <w:rPr>
          <w:rFonts w:cs="Times New Roman"/>
          <w:bCs/>
          <w:szCs w:val="24"/>
        </w:rPr>
        <w:t xml:space="preserve"> organismu n</w:t>
      </w:r>
      <w:r w:rsidR="00A56341">
        <w:rPr>
          <w:rFonts w:cs="Times New Roman"/>
          <w:bCs/>
          <w:szCs w:val="24"/>
        </w:rPr>
        <w:t xml:space="preserve">a </w:t>
      </w:r>
      <w:r w:rsidRPr="00AD6940">
        <w:rPr>
          <w:rFonts w:cs="Times New Roman"/>
          <w:bCs/>
          <w:szCs w:val="24"/>
        </w:rPr>
        <w:t>velké (dlouhodobé) zatížení</w:t>
      </w:r>
      <w:r w:rsidR="003D7BD6">
        <w:rPr>
          <w:rFonts w:cs="Times New Roman"/>
          <w:bCs/>
          <w:szCs w:val="24"/>
        </w:rPr>
        <w:t>.</w:t>
      </w:r>
      <w:r w:rsidRPr="00AD6940">
        <w:rPr>
          <w:rFonts w:cs="Times New Roman"/>
          <w:bCs/>
          <w:szCs w:val="24"/>
        </w:rPr>
        <w:t xml:space="preserve"> </w:t>
      </w:r>
      <w:r w:rsidR="003D7BD6">
        <w:rPr>
          <w:rFonts w:cs="Times New Roman"/>
          <w:bCs/>
          <w:szCs w:val="24"/>
        </w:rPr>
        <w:t>P</w:t>
      </w:r>
      <w:r w:rsidRPr="00AD6940">
        <w:rPr>
          <w:rFonts w:cs="Times New Roman"/>
          <w:bCs/>
          <w:szCs w:val="24"/>
        </w:rPr>
        <w:t>rotože v adaptovaném organismu není vyvoláno výrazné narušení homeostázy</w:t>
      </w:r>
      <w:r w:rsidR="00A56341">
        <w:rPr>
          <w:rFonts w:cs="Times New Roman"/>
          <w:bCs/>
          <w:szCs w:val="24"/>
        </w:rPr>
        <w:t>,</w:t>
      </w:r>
      <w:r w:rsidRPr="00AD6940">
        <w:rPr>
          <w:rFonts w:cs="Times New Roman"/>
          <w:bCs/>
          <w:szCs w:val="24"/>
        </w:rPr>
        <w:t xml:space="preserve"> jako v organismu s nižším stupněm adaptace. Proto je potřeba zvýšit intenzitu a úsilí tréninkových podnětů, čímž organismus musí zareagovat k nové stimulaci adaptačních procesů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002A4049" w:rsidRPr="00AD6940">
        <w:rPr>
          <w:rFonts w:cs="Times New Roman"/>
          <w:bCs/>
          <w:noProof/>
          <w:szCs w:val="24"/>
        </w:rPr>
        <w:t>(</w:t>
      </w:r>
      <w:r w:rsidR="004D4B80" w:rsidRPr="00AD6940">
        <w:rPr>
          <w:rFonts w:cs="Times New Roman"/>
          <w:bCs/>
          <w:noProof/>
          <w:szCs w:val="24"/>
        </w:rPr>
        <w:t>Botek</w:t>
      </w:r>
      <w:r w:rsidR="002A4049" w:rsidRPr="00AD6940">
        <w:rPr>
          <w:rFonts w:cs="Times New Roman"/>
          <w:bCs/>
          <w:noProof/>
          <w:szCs w:val="24"/>
        </w:rPr>
        <w:t xml:space="preserve"> et al., 2017)</w:t>
      </w:r>
      <w:r w:rsidRPr="00AD6940">
        <w:rPr>
          <w:rFonts w:cs="Times New Roman"/>
          <w:bCs/>
          <w:szCs w:val="24"/>
        </w:rPr>
        <w:fldChar w:fldCharType="end"/>
      </w:r>
      <w:r w:rsidRPr="00AD6940">
        <w:rPr>
          <w:rFonts w:cs="Times New Roman"/>
          <w:bCs/>
          <w:szCs w:val="24"/>
        </w:rPr>
        <w:t>.</w:t>
      </w:r>
    </w:p>
    <w:p w14:paraId="744D6410" w14:textId="10683223" w:rsidR="00076C05" w:rsidRPr="00AD6940" w:rsidRDefault="007A2A68" w:rsidP="00742DCD">
      <w:pPr>
        <w:spacing w:line="360" w:lineRule="auto"/>
        <w:jc w:val="both"/>
        <w:rPr>
          <w:rFonts w:cs="Times New Roman"/>
          <w:bCs/>
          <w:szCs w:val="24"/>
        </w:rPr>
      </w:pPr>
      <w:r w:rsidRPr="00AD6940">
        <w:rPr>
          <w:rFonts w:cs="Times New Roman"/>
          <w:bCs/>
          <w:szCs w:val="24"/>
        </w:rPr>
        <w:tab/>
        <w:t>V dnešní době vrcholový fotbalista může překonat lokomoční činností během zápasu 13,5 km. Záleží na fotbalové pozici</w:t>
      </w:r>
      <w:r w:rsidR="00371C1E" w:rsidRPr="00AD6940">
        <w:rPr>
          <w:rFonts w:cs="Times New Roman"/>
          <w:bCs/>
          <w:szCs w:val="24"/>
        </w:rPr>
        <w:t>, kde se jednotlivec nachází.</w:t>
      </w:r>
      <w:r w:rsidRPr="00AD6940">
        <w:rPr>
          <w:rFonts w:cs="Times New Roman"/>
          <w:bCs/>
          <w:szCs w:val="24"/>
        </w:rPr>
        <w:t xml:space="preserve"> Jako celek, může </w:t>
      </w:r>
      <w:r w:rsidR="00371C1E" w:rsidRPr="00AD6940">
        <w:rPr>
          <w:rFonts w:cs="Times New Roman"/>
          <w:bCs/>
          <w:szCs w:val="24"/>
        </w:rPr>
        <w:t xml:space="preserve">v dnešní době </w:t>
      </w:r>
      <w:r w:rsidRPr="00AD6940">
        <w:rPr>
          <w:rFonts w:cs="Times New Roman"/>
          <w:bCs/>
          <w:szCs w:val="24"/>
        </w:rPr>
        <w:t>fotbalové mužstvo překonat hranici 120</w:t>
      </w:r>
      <w:r w:rsidR="001E7007">
        <w:rPr>
          <w:rFonts w:cs="Times New Roman"/>
          <w:bCs/>
          <w:szCs w:val="24"/>
        </w:rPr>
        <w:t xml:space="preserve"> </w:t>
      </w:r>
      <w:r w:rsidRPr="00AD6940">
        <w:rPr>
          <w:rFonts w:cs="Times New Roman"/>
          <w:bCs/>
          <w:szCs w:val="24"/>
        </w:rPr>
        <w:t>km. Výsledky výzkumu ukazují, že teplot</w:t>
      </w:r>
      <w:r w:rsidR="008E2F87" w:rsidRPr="00AD6940">
        <w:rPr>
          <w:rFonts w:cs="Times New Roman"/>
          <w:bCs/>
          <w:szCs w:val="24"/>
        </w:rPr>
        <w:t>a a vlhkost</w:t>
      </w:r>
      <w:r w:rsidRPr="00AD6940">
        <w:rPr>
          <w:rFonts w:cs="Times New Roman"/>
          <w:bCs/>
          <w:szCs w:val="24"/>
        </w:rPr>
        <w:t xml:space="preserve"> vzduchu</w:t>
      </w:r>
      <w:r w:rsidR="008E2F87" w:rsidRPr="00AD6940">
        <w:rPr>
          <w:rFonts w:cs="Times New Roman"/>
          <w:bCs/>
          <w:szCs w:val="24"/>
        </w:rPr>
        <w:t xml:space="preserve"> mají významný vliv na celkovou vzdálenost, ve které jsou prováděn</w:t>
      </w:r>
      <w:r w:rsidR="003D7BD6">
        <w:rPr>
          <w:rFonts w:cs="Times New Roman"/>
          <w:bCs/>
          <w:szCs w:val="24"/>
        </w:rPr>
        <w:t>y</w:t>
      </w:r>
      <w:r w:rsidR="008E2F87" w:rsidRPr="00AD6940">
        <w:rPr>
          <w:rFonts w:cs="Times New Roman"/>
          <w:bCs/>
          <w:szCs w:val="24"/>
        </w:rPr>
        <w:t xml:space="preserve"> běhy sub-maximálních</w:t>
      </w:r>
      <w:r w:rsidR="00E00715">
        <w:rPr>
          <w:rFonts w:cs="Times New Roman"/>
          <w:bCs/>
          <w:szCs w:val="24"/>
        </w:rPr>
        <w:t xml:space="preserve"> a</w:t>
      </w:r>
      <w:r w:rsidR="008E2F87" w:rsidRPr="00AD6940">
        <w:rPr>
          <w:rFonts w:cs="Times New Roman"/>
          <w:bCs/>
          <w:szCs w:val="24"/>
        </w:rPr>
        <w:t xml:space="preserve"> maximálních hodnot. Lze říc</w:t>
      </w:r>
      <w:r w:rsidR="00525920">
        <w:rPr>
          <w:rFonts w:cs="Times New Roman"/>
          <w:bCs/>
          <w:szCs w:val="24"/>
        </w:rPr>
        <w:t>t</w:t>
      </w:r>
      <w:r w:rsidR="008E2F87" w:rsidRPr="00AD6940">
        <w:rPr>
          <w:rFonts w:cs="Times New Roman"/>
          <w:bCs/>
          <w:szCs w:val="24"/>
        </w:rPr>
        <w:t>,</w:t>
      </w:r>
      <w:r w:rsidR="00DC2D0E" w:rsidRPr="00AD6940">
        <w:rPr>
          <w:rFonts w:cs="Times New Roman"/>
          <w:bCs/>
          <w:szCs w:val="24"/>
        </w:rPr>
        <w:t xml:space="preserve"> </w:t>
      </w:r>
      <w:r w:rsidR="008E2F87" w:rsidRPr="00AD6940">
        <w:rPr>
          <w:rFonts w:cs="Times New Roman"/>
          <w:bCs/>
          <w:szCs w:val="24"/>
        </w:rPr>
        <w:t xml:space="preserve">že přírodní podmínky ovlivňují hráče </w:t>
      </w:r>
      <w:r w:rsidR="00B5603A" w:rsidRPr="00AD6940">
        <w:rPr>
          <w:rFonts w:cs="Times New Roman"/>
          <w:bCs/>
          <w:szCs w:val="24"/>
        </w:rPr>
        <w:t>spíše v</w:t>
      </w:r>
      <w:r w:rsidR="008E2F87" w:rsidRPr="00AD6940">
        <w:rPr>
          <w:rFonts w:cs="Times New Roman"/>
          <w:bCs/>
          <w:szCs w:val="24"/>
        </w:rPr>
        <w:t xml:space="preserve"> rychlostních schopnostech než ve vytrvalostních. </w:t>
      </w:r>
      <w:r w:rsidRPr="00AD6940">
        <w:rPr>
          <w:rFonts w:cs="Times New Roman"/>
          <w:bCs/>
          <w:szCs w:val="24"/>
        </w:rPr>
        <w:t>Vedro může mít výrazný vliv na dehydrataci a ovlivnit kvalitu zápasu</w:t>
      </w:r>
      <w:r w:rsidR="008E2F87" w:rsidRPr="00AD6940">
        <w:rPr>
          <w:rFonts w:cs="Times New Roman"/>
          <w:bCs/>
          <w:szCs w:val="24"/>
        </w:rPr>
        <w:t xml:space="preserve"> v odvětví technicko-taktických akcích. </w:t>
      </w:r>
      <w:r w:rsidR="00E00715">
        <w:rPr>
          <w:rFonts w:cs="Times New Roman"/>
          <w:bCs/>
          <w:szCs w:val="24"/>
        </w:rPr>
        <w:t>N</w:t>
      </w:r>
      <w:r w:rsidR="008E2F87" w:rsidRPr="00AD6940">
        <w:rPr>
          <w:rFonts w:cs="Times New Roman"/>
          <w:bCs/>
          <w:szCs w:val="24"/>
        </w:rPr>
        <w:t xml:space="preserve">ejlepší výkonnost mají fotbalisté v teplotním rozmezí 22 až 28 </w:t>
      </w:r>
      <w:r w:rsidR="003C40B6">
        <w:rPr>
          <w:rFonts w:cs="Times New Roman"/>
          <w:bCs/>
          <w:szCs w:val="24"/>
        </w:rPr>
        <w:t>c</w:t>
      </w:r>
      <w:r w:rsidR="0009261E">
        <w:rPr>
          <w:rFonts w:cs="Times New Roman"/>
          <w:bCs/>
          <w:szCs w:val="24"/>
        </w:rPr>
        <w:t>elsia</w:t>
      </w:r>
      <w:r w:rsidR="008E2F87" w:rsidRPr="00AD6940">
        <w:rPr>
          <w:rFonts w:cs="Times New Roman"/>
          <w:bCs/>
          <w:szCs w:val="24"/>
        </w:rPr>
        <w:t xml:space="preserve"> </w:t>
      </w:r>
      <w:r w:rsidR="00371C1E" w:rsidRPr="00AD6940">
        <w:rPr>
          <w:rFonts w:cs="Times New Roman"/>
          <w:bCs/>
          <w:szCs w:val="24"/>
        </w:rPr>
        <w:fldChar w:fldCharType="begin" w:fldLock="1"/>
      </w:r>
      <w:r w:rsidR="00F44DAD">
        <w:rPr>
          <w:rFonts w:cs="Times New Roman"/>
          <w:bCs/>
          <w:szCs w:val="24"/>
        </w:rPr>
        <w:instrText>ADDIN CSL_CITATION {"citationItems":[{"id":"ITEM-1","itemData":{"ISSN":"22999590","abstract":"Introduction. Air temperature and humidity affect the motor activity of soccer players during matches. Analysis of soccer players' motor activity in extreme environmental conditions enables optimal players' preparation. Aim of Study. The study aims to assess changes in motor performance of soccer players in different environmental conditions. Material and Methods. The participants were soccer players taking part in the 2014 World Cup matches in Brazil. The authors used the Castrol Performance Index motion analysis system for data recording. Results. Higher air temperature reduces the performance of exercise with medium (p ≤ 0.05) and high intensity (p ≤ 0.01); while higher humidity has a significant positive impact on the distance covered by players with medium intensity (p ≤ 0.05). The total number of performed sprints becomes significantly lower in higher air temperature and humidity (p ≤ 0.05). CONCLUSIONS. Soccer training should emphasize high-intensity exercise as well as short-lasting and explosive exercise since the environmental conditions have a greater impact on players' speed skills than endurance skills. ABSTRACT FROM AUTHOR","author":[{"dropping-particle":"","family":"Konefal","given":"M","non-dropping-particle":"","parse-names":false,"suffix":""},{"dropping-particle":"","family":"Chmura","given":"P","non-dropping-particle":"","parse-names":false,"suffix":""},{"dropping-particle":"","family":"Andrzejewski","given":"M","non-dropping-particle":"","parse-names":false,"suffix":""},{"dropping-particle":"","family":"Chmura","given":"J","non-dropping-particle":"","parse-names":false,"suffix":""}],"id":"ITEM-1","issued":{"date-parts":[["2014"]]},"publisher":"Trends in Sport Sciences","title":"Analysis of motor performance of professional soccer players in different environmental conditions.","type":"book"},"uris":["http://www.mendeley.com/documents/?uuid=e2095eb9-b8b6-48bf-9008-6e28cb142a56"]}],"mendeley":{"formattedCitation":"(Konefal et al., 2014)","plainTextFormattedCitation":"(Konefal et al., 2014)","previouslyFormattedCitation":"(Konefal et al., 2014)"},"properties":{"noteIndex":0},"schema":"https://github.com/citation-style-language/schema/raw/master/csl-citation.json"}</w:instrText>
      </w:r>
      <w:r w:rsidR="00371C1E" w:rsidRPr="00AD6940">
        <w:rPr>
          <w:rFonts w:cs="Times New Roman"/>
          <w:bCs/>
          <w:szCs w:val="24"/>
        </w:rPr>
        <w:fldChar w:fldCharType="separate"/>
      </w:r>
      <w:r w:rsidR="00371C1E" w:rsidRPr="00AD6940">
        <w:rPr>
          <w:rFonts w:cs="Times New Roman"/>
          <w:bCs/>
          <w:noProof/>
          <w:szCs w:val="24"/>
        </w:rPr>
        <w:t>(Konefal et al., 2014)</w:t>
      </w:r>
      <w:r w:rsidR="00371C1E" w:rsidRPr="00AD6940">
        <w:rPr>
          <w:rFonts w:cs="Times New Roman"/>
          <w:bCs/>
          <w:szCs w:val="24"/>
        </w:rPr>
        <w:fldChar w:fldCharType="end"/>
      </w:r>
      <w:r w:rsidR="00371C1E" w:rsidRPr="00AD6940">
        <w:rPr>
          <w:rFonts w:cs="Times New Roman"/>
          <w:bCs/>
          <w:szCs w:val="24"/>
        </w:rPr>
        <w:t>.</w:t>
      </w:r>
    </w:p>
    <w:p w14:paraId="6FC74952" w14:textId="6DE1563E" w:rsidR="007035C3" w:rsidRPr="00AD6940" w:rsidRDefault="00E5021F" w:rsidP="00742DCD">
      <w:pPr>
        <w:spacing w:line="360" w:lineRule="auto"/>
        <w:ind w:firstLine="709"/>
        <w:jc w:val="both"/>
        <w:rPr>
          <w:rFonts w:cs="Times New Roman"/>
          <w:bCs/>
          <w:szCs w:val="24"/>
        </w:rPr>
      </w:pPr>
      <w:r w:rsidRPr="00AD6940">
        <w:rPr>
          <w:rFonts w:cs="Times New Roman"/>
          <w:bCs/>
          <w:szCs w:val="24"/>
        </w:rPr>
        <w:t>Fotbal je sport založený na velkém počtu krátkých sprinterských úseků. Obsahuje intenzivní anaerobní zátěž propojenou s aerobním činností v nízké intenzitě. Při každé intenzivnější aktivitě se spotřebuje ATP a glukóza. V aerobní (pomalejší) části hráč odpočívá</w:t>
      </w:r>
      <w:r w:rsidR="007C1818" w:rsidRPr="00AD6940">
        <w:rPr>
          <w:rFonts w:cs="Times New Roman"/>
          <w:bCs/>
          <w:szCs w:val="24"/>
        </w:rPr>
        <w:t xml:space="preserve">, během </w:t>
      </w:r>
      <w:r w:rsidR="00567E6E" w:rsidRPr="00AD6940">
        <w:rPr>
          <w:rFonts w:cs="Times New Roman"/>
          <w:bCs/>
          <w:szCs w:val="24"/>
        </w:rPr>
        <w:t xml:space="preserve">odpočinku </w:t>
      </w:r>
      <w:r w:rsidR="007C1818" w:rsidRPr="00AD6940">
        <w:rPr>
          <w:rFonts w:cs="Times New Roman"/>
          <w:bCs/>
          <w:szCs w:val="24"/>
        </w:rPr>
        <w:t>se doplní zásoby ATP, tím se odstraní laktát a organismus se připraví na další intenzivnější úsek.</w:t>
      </w:r>
      <w:r w:rsidR="002D2484" w:rsidRPr="00AD6940">
        <w:rPr>
          <w:rFonts w:cs="Times New Roman"/>
          <w:bCs/>
          <w:szCs w:val="24"/>
        </w:rPr>
        <w:t xml:space="preserve"> Fotbalista s málo rozvinutými aerobními schopnostmi bude po sprintu zregenerován méně a následující sprint bude vlivem laktátu pomalejší a kratší. Tréninkem lze tyto schopnosti rozvinout. Měla by se trénovat rychlostní</w:t>
      </w:r>
      <w:r w:rsidR="00104EEB">
        <w:rPr>
          <w:rFonts w:cs="Times New Roman"/>
          <w:bCs/>
          <w:szCs w:val="24"/>
        </w:rPr>
        <w:t xml:space="preserve"> </w:t>
      </w:r>
      <w:r w:rsidR="002D2484" w:rsidRPr="00AD6940">
        <w:rPr>
          <w:rFonts w:cs="Times New Roman"/>
          <w:bCs/>
          <w:szCs w:val="24"/>
        </w:rPr>
        <w:t>vytrvalost, kter</w:t>
      </w:r>
      <w:r w:rsidR="00492AF1">
        <w:rPr>
          <w:rFonts w:cs="Times New Roman"/>
          <w:bCs/>
          <w:szCs w:val="24"/>
        </w:rPr>
        <w:t>ou</w:t>
      </w:r>
      <w:r w:rsidR="002D2484" w:rsidRPr="00AD6940">
        <w:rPr>
          <w:rFonts w:cs="Times New Roman"/>
          <w:bCs/>
          <w:szCs w:val="24"/>
        </w:rPr>
        <w:t xml:space="preserve"> lze realizovat intervalovým tréninkem </w:t>
      </w:r>
      <w:r w:rsidR="002D2484" w:rsidRPr="00AD6940">
        <w:rPr>
          <w:rFonts w:cs="Times New Roman"/>
          <w:bCs/>
          <w:szCs w:val="24"/>
        </w:rPr>
        <w:fldChar w:fldCharType="begin" w:fldLock="1"/>
      </w:r>
      <w:r w:rsidR="00CC7B70">
        <w:rPr>
          <w:rFonts w:cs="Times New Roman"/>
          <w:bCs/>
          <w:szCs w:val="24"/>
        </w:rPr>
        <w:instrText>ADDIN CSL_CITATION {"citationItems":[{"id":"ITEM-1","itemData":{"author":[{"dropping-particle":"","family":"Kirkendall","given":"Donald T. (","non-dropping-particle":"","parse-names":false,"suffix":""}],"id":"ITEM-1","issued":{"date-parts":[["2013"]]},"number-of-pages":"220","publisher":"Praha: Grada publishing as.","publisher-place":"Praha","title":"Fotbalový trénink","type":"book"},"uris":["http://www.mendeley.com/documents/?uuid=6e779ad1-7271-415c-b4da-bd0de2e04857"]}],"mendeley":{"formattedCitation":"(Kirkendall, 2013)","plainTextFormattedCitation":"(Kirkendall, 2013)","previouslyFormattedCitation":"(Kirkendall, 2013)"},"properties":{"noteIndex":0},"schema":"https://github.com/citation-style-language/schema/raw/master/csl-citation.json"}</w:instrText>
      </w:r>
      <w:r w:rsidR="002D2484" w:rsidRPr="00AD6940">
        <w:rPr>
          <w:rFonts w:cs="Times New Roman"/>
          <w:bCs/>
          <w:szCs w:val="24"/>
        </w:rPr>
        <w:fldChar w:fldCharType="separate"/>
      </w:r>
      <w:r w:rsidR="002D2484" w:rsidRPr="00AD6940">
        <w:rPr>
          <w:rFonts w:cs="Times New Roman"/>
          <w:bCs/>
          <w:noProof/>
          <w:szCs w:val="24"/>
        </w:rPr>
        <w:t>(Kirkendall, 2013)</w:t>
      </w:r>
      <w:r w:rsidR="002D2484" w:rsidRPr="00AD6940">
        <w:rPr>
          <w:rFonts w:cs="Times New Roman"/>
          <w:bCs/>
          <w:szCs w:val="24"/>
        </w:rPr>
        <w:fldChar w:fldCharType="end"/>
      </w:r>
      <w:r w:rsidR="002D2484" w:rsidRPr="00AD6940">
        <w:rPr>
          <w:rFonts w:cs="Times New Roman"/>
          <w:bCs/>
          <w:szCs w:val="24"/>
        </w:rPr>
        <w:t>.</w:t>
      </w:r>
    </w:p>
    <w:p w14:paraId="2E39C38D" w14:textId="1C15C1F7" w:rsidR="00E57794" w:rsidRDefault="007035C3" w:rsidP="004745D9">
      <w:pPr>
        <w:spacing w:line="360" w:lineRule="auto"/>
        <w:ind w:firstLine="709"/>
        <w:jc w:val="both"/>
        <w:rPr>
          <w:rFonts w:cs="Times New Roman"/>
          <w:bCs/>
          <w:szCs w:val="24"/>
        </w:rPr>
      </w:pPr>
      <w:r w:rsidRPr="00AD6940">
        <w:rPr>
          <w:rFonts w:cs="Times New Roman"/>
          <w:bCs/>
          <w:szCs w:val="24"/>
        </w:rPr>
        <w:t>V přípravné části sezóny hraj</w:t>
      </w:r>
      <w:r w:rsidR="00E57794">
        <w:rPr>
          <w:rFonts w:cs="Times New Roman"/>
          <w:bCs/>
          <w:szCs w:val="24"/>
        </w:rPr>
        <w:t>e</w:t>
      </w:r>
      <w:r w:rsidRPr="00AD6940">
        <w:rPr>
          <w:rFonts w:cs="Times New Roman"/>
          <w:bCs/>
          <w:szCs w:val="24"/>
        </w:rPr>
        <w:t xml:space="preserve"> hlavní roli tréninková zátěž,</w:t>
      </w:r>
      <w:r w:rsidR="00E57794">
        <w:rPr>
          <w:rFonts w:cs="Times New Roman"/>
          <w:bCs/>
          <w:szCs w:val="24"/>
        </w:rPr>
        <w:t xml:space="preserve"> na kterou</w:t>
      </w:r>
      <w:r w:rsidRPr="00AD6940">
        <w:rPr>
          <w:rFonts w:cs="Times New Roman"/>
          <w:bCs/>
          <w:szCs w:val="24"/>
        </w:rPr>
        <w:t xml:space="preserve"> by se měl brát zřetel</w:t>
      </w:r>
      <w:r w:rsidR="00E57794">
        <w:rPr>
          <w:rFonts w:cs="Times New Roman"/>
          <w:bCs/>
          <w:szCs w:val="24"/>
        </w:rPr>
        <w:t xml:space="preserve">. Sledovat by se měly parametry jako </w:t>
      </w:r>
      <w:r w:rsidRPr="00AD6940">
        <w:rPr>
          <w:rFonts w:cs="Times New Roman"/>
          <w:bCs/>
          <w:szCs w:val="24"/>
        </w:rPr>
        <w:t>intenzit</w:t>
      </w:r>
      <w:r w:rsidR="00E57794">
        <w:rPr>
          <w:rFonts w:cs="Times New Roman"/>
          <w:bCs/>
          <w:szCs w:val="24"/>
        </w:rPr>
        <w:t>a</w:t>
      </w:r>
      <w:r w:rsidRPr="00AD6940">
        <w:rPr>
          <w:rFonts w:cs="Times New Roman"/>
          <w:bCs/>
          <w:szCs w:val="24"/>
        </w:rPr>
        <w:t xml:space="preserve"> zatížení, objem zatížení, dob</w:t>
      </w:r>
      <w:r w:rsidR="00E57794">
        <w:rPr>
          <w:rFonts w:cs="Times New Roman"/>
          <w:bCs/>
          <w:szCs w:val="24"/>
        </w:rPr>
        <w:t>a</w:t>
      </w:r>
      <w:r w:rsidRPr="00AD6940">
        <w:rPr>
          <w:rFonts w:cs="Times New Roman"/>
          <w:bCs/>
          <w:szCs w:val="24"/>
        </w:rPr>
        <w:t xml:space="preserve"> zatížení, frekvence a specifičnost zatížení</w:t>
      </w:r>
      <w:r w:rsidR="0086371F">
        <w:rPr>
          <w:rFonts w:cs="Times New Roman"/>
          <w:bCs/>
          <w:szCs w:val="24"/>
        </w:rPr>
        <w:t xml:space="preserve"> </w:t>
      </w:r>
      <w:r w:rsidR="0086371F">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86371F">
        <w:rPr>
          <w:rFonts w:cs="Times New Roman"/>
          <w:bCs/>
          <w:szCs w:val="24"/>
        </w:rPr>
        <w:fldChar w:fldCharType="separate"/>
      </w:r>
      <w:r w:rsidR="0086371F" w:rsidRPr="0086371F">
        <w:rPr>
          <w:rFonts w:cs="Times New Roman"/>
          <w:bCs/>
          <w:noProof/>
          <w:szCs w:val="24"/>
        </w:rPr>
        <w:t>(Lehnert et al., 2010)</w:t>
      </w:r>
      <w:r w:rsidR="0086371F">
        <w:rPr>
          <w:rFonts w:cs="Times New Roman"/>
          <w:bCs/>
          <w:szCs w:val="24"/>
        </w:rPr>
        <w:fldChar w:fldCharType="end"/>
      </w:r>
      <w:r w:rsidR="0086371F">
        <w:rPr>
          <w:rFonts w:cs="Times New Roman"/>
          <w:bCs/>
          <w:szCs w:val="24"/>
        </w:rPr>
        <w:t>.</w:t>
      </w:r>
      <w:r w:rsidR="004745D9">
        <w:rPr>
          <w:rFonts w:cs="Times New Roman"/>
          <w:bCs/>
          <w:szCs w:val="24"/>
        </w:rPr>
        <w:br w:type="page"/>
      </w:r>
    </w:p>
    <w:p w14:paraId="5302481A" w14:textId="53751EF3" w:rsidR="007035C3" w:rsidRPr="00AD6940" w:rsidRDefault="007035C3" w:rsidP="00742DCD">
      <w:pPr>
        <w:spacing w:line="360" w:lineRule="auto"/>
        <w:jc w:val="both"/>
        <w:rPr>
          <w:rFonts w:cs="Times New Roman"/>
          <w:bCs/>
          <w:szCs w:val="24"/>
        </w:rPr>
      </w:pPr>
      <w:r w:rsidRPr="00AD6940">
        <w:rPr>
          <w:rFonts w:cs="Times New Roman"/>
          <w:bCs/>
          <w:szCs w:val="24"/>
        </w:rPr>
        <w:lastRenderedPageBreak/>
        <w:t xml:space="preserve">Podle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2010)","manualFormatting":"Lehnerta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Lehnerta (2010)</w:t>
      </w:r>
      <w:r w:rsidRPr="00AD6940">
        <w:rPr>
          <w:rFonts w:cs="Times New Roman"/>
          <w:bCs/>
          <w:szCs w:val="24"/>
        </w:rPr>
        <w:fldChar w:fldCharType="end"/>
      </w:r>
      <w:r w:rsidRPr="00AD6940">
        <w:rPr>
          <w:rFonts w:cs="Times New Roman"/>
          <w:bCs/>
          <w:szCs w:val="24"/>
        </w:rPr>
        <w:t xml:space="preserve"> můžeme tyto pojmy definovat:</w:t>
      </w:r>
    </w:p>
    <w:p w14:paraId="1994F4C6" w14:textId="6C1F686F" w:rsidR="007035C3" w:rsidRPr="00AD6940" w:rsidRDefault="007035C3" w:rsidP="00742DCD">
      <w:pPr>
        <w:pStyle w:val="Odstavecseseznamem"/>
        <w:numPr>
          <w:ilvl w:val="0"/>
          <w:numId w:val="4"/>
        </w:numPr>
        <w:spacing w:line="360" w:lineRule="auto"/>
        <w:jc w:val="both"/>
        <w:rPr>
          <w:rFonts w:cs="Times New Roman"/>
          <w:bCs/>
          <w:szCs w:val="24"/>
        </w:rPr>
      </w:pPr>
      <w:r w:rsidRPr="00AD6940">
        <w:rPr>
          <w:rFonts w:cs="Times New Roman"/>
          <w:bCs/>
          <w:szCs w:val="24"/>
        </w:rPr>
        <w:t xml:space="preserve">Intenzita zatížení: </w:t>
      </w:r>
      <w:r w:rsidR="00104EEB">
        <w:rPr>
          <w:rFonts w:cs="Times New Roman"/>
          <w:bCs/>
          <w:szCs w:val="24"/>
        </w:rPr>
        <w:t>s</w:t>
      </w:r>
      <w:r w:rsidRPr="00AD6940">
        <w:rPr>
          <w:rFonts w:cs="Times New Roman"/>
          <w:bCs/>
          <w:szCs w:val="24"/>
        </w:rPr>
        <w:t xml:space="preserve">tanoví se rychlost, velikost odporu v daném cvičení. Definujeme jako stupeň velikosti nervosvalového </w:t>
      </w:r>
      <w:r w:rsidR="003D7BD6" w:rsidRPr="00AD6940">
        <w:rPr>
          <w:rFonts w:cs="Times New Roman"/>
          <w:bCs/>
          <w:szCs w:val="24"/>
        </w:rPr>
        <w:t>úsil</w:t>
      </w:r>
      <w:r w:rsidR="003D7BD6">
        <w:rPr>
          <w:rFonts w:cs="Times New Roman"/>
          <w:bCs/>
          <w:szCs w:val="24"/>
        </w:rPr>
        <w:t xml:space="preserve">í, </w:t>
      </w:r>
      <w:r w:rsidRPr="00AD6940">
        <w:rPr>
          <w:rFonts w:cs="Times New Roman"/>
          <w:bCs/>
          <w:szCs w:val="24"/>
        </w:rPr>
        <w:t>s jakým je prováděno cvičení (koncentrace laktátu, srdeční frekvence).</w:t>
      </w:r>
    </w:p>
    <w:p w14:paraId="027F15EB" w14:textId="1C0457C3" w:rsidR="007035C3" w:rsidRPr="00AD6940" w:rsidRDefault="007035C3" w:rsidP="00742DCD">
      <w:pPr>
        <w:pStyle w:val="Odstavecseseznamem"/>
        <w:numPr>
          <w:ilvl w:val="0"/>
          <w:numId w:val="4"/>
        </w:numPr>
        <w:spacing w:line="360" w:lineRule="auto"/>
        <w:jc w:val="both"/>
        <w:rPr>
          <w:rFonts w:cs="Times New Roman"/>
          <w:bCs/>
          <w:szCs w:val="24"/>
        </w:rPr>
      </w:pPr>
      <w:r w:rsidRPr="00AD6940">
        <w:rPr>
          <w:rFonts w:cs="Times New Roman"/>
          <w:bCs/>
          <w:szCs w:val="24"/>
        </w:rPr>
        <w:t>Objem zatížení: množství zátěžových podnětů v jedné tréninkové jednotce nebo ve vymezen</w:t>
      </w:r>
      <w:r w:rsidR="003D7BD6">
        <w:rPr>
          <w:rFonts w:cs="Times New Roman"/>
          <w:bCs/>
          <w:szCs w:val="24"/>
        </w:rPr>
        <w:t>é</w:t>
      </w:r>
      <w:r w:rsidRPr="00AD6940">
        <w:rPr>
          <w:rFonts w:cs="Times New Roman"/>
          <w:bCs/>
          <w:szCs w:val="24"/>
        </w:rPr>
        <w:t>m období (den, týden, měsíc, rok)</w:t>
      </w:r>
    </w:p>
    <w:p w14:paraId="60787E82" w14:textId="1689B82E" w:rsidR="007035C3" w:rsidRPr="00AD6940" w:rsidRDefault="007035C3" w:rsidP="00742DCD">
      <w:pPr>
        <w:pStyle w:val="Odstavecseseznamem"/>
        <w:numPr>
          <w:ilvl w:val="0"/>
          <w:numId w:val="4"/>
        </w:numPr>
        <w:spacing w:line="360" w:lineRule="auto"/>
        <w:jc w:val="both"/>
        <w:rPr>
          <w:rFonts w:cs="Times New Roman"/>
          <w:bCs/>
          <w:szCs w:val="24"/>
        </w:rPr>
      </w:pPr>
      <w:r w:rsidRPr="00AD6940">
        <w:rPr>
          <w:rFonts w:cs="Times New Roman"/>
          <w:bCs/>
          <w:szCs w:val="24"/>
        </w:rPr>
        <w:t xml:space="preserve">Doba zatížení: </w:t>
      </w:r>
      <w:r w:rsidR="00104EEB">
        <w:rPr>
          <w:rFonts w:cs="Times New Roman"/>
          <w:bCs/>
          <w:szCs w:val="24"/>
        </w:rPr>
        <w:t>v</w:t>
      </w:r>
      <w:r w:rsidRPr="00AD6940">
        <w:rPr>
          <w:rFonts w:cs="Times New Roman"/>
          <w:bCs/>
          <w:szCs w:val="24"/>
        </w:rPr>
        <w:t>yjadřujeme časovými údaji. Časový úsek, ve kterém působí jednotlivé zátěžové podněty.</w:t>
      </w:r>
    </w:p>
    <w:p w14:paraId="099A2C88" w14:textId="77777777" w:rsidR="007035C3" w:rsidRPr="00AD6940" w:rsidRDefault="007035C3" w:rsidP="00742DCD">
      <w:pPr>
        <w:pStyle w:val="Odstavecseseznamem"/>
        <w:numPr>
          <w:ilvl w:val="0"/>
          <w:numId w:val="4"/>
        </w:numPr>
        <w:spacing w:line="360" w:lineRule="auto"/>
        <w:jc w:val="both"/>
        <w:rPr>
          <w:rFonts w:cs="Times New Roman"/>
          <w:bCs/>
          <w:szCs w:val="24"/>
        </w:rPr>
      </w:pPr>
      <w:r w:rsidRPr="00AD6940">
        <w:rPr>
          <w:rFonts w:cs="Times New Roman"/>
          <w:bCs/>
          <w:szCs w:val="24"/>
        </w:rPr>
        <w:t>Frekvence zatížení: jedná se o časový interval mezi jednotlivými zátěžovými podněty v rámci série (frekvence opakovaného provádění cviků a cvičení).</w:t>
      </w:r>
    </w:p>
    <w:p w14:paraId="424E5AE8" w14:textId="6DA787EA" w:rsidR="007035C3" w:rsidRPr="00AD6940" w:rsidRDefault="007035C3" w:rsidP="00742DCD">
      <w:pPr>
        <w:pStyle w:val="Odstavecseseznamem"/>
        <w:numPr>
          <w:ilvl w:val="0"/>
          <w:numId w:val="4"/>
        </w:numPr>
        <w:spacing w:line="360" w:lineRule="auto"/>
        <w:jc w:val="both"/>
        <w:rPr>
          <w:rFonts w:cs="Times New Roman"/>
          <w:bCs/>
          <w:szCs w:val="24"/>
        </w:rPr>
      </w:pPr>
      <w:r w:rsidRPr="00AD6940">
        <w:rPr>
          <w:rFonts w:cs="Times New Roman"/>
          <w:bCs/>
          <w:szCs w:val="24"/>
        </w:rPr>
        <w:t>Specifičnost zatížení:</w:t>
      </w:r>
      <w:r w:rsidR="00104EEB">
        <w:rPr>
          <w:rFonts w:cs="Times New Roman"/>
          <w:bCs/>
          <w:szCs w:val="24"/>
        </w:rPr>
        <w:t xml:space="preserve"> </w:t>
      </w:r>
      <w:r w:rsidRPr="00AD6940">
        <w:rPr>
          <w:rFonts w:cs="Times New Roman"/>
          <w:bCs/>
          <w:szCs w:val="24"/>
        </w:rPr>
        <w:t>vyjadřuje podobnost nebo odlišnost cvičení s finální sportovní činností (pohybový obsah v dané sportovní specializaci). Specifičnost se vztahuje v celkovém rozvoji jedince k jeho specializaci.</w:t>
      </w:r>
      <w:r w:rsidRPr="00AD6940">
        <w:rPr>
          <w:rFonts w:cs="Times New Roman"/>
          <w:bCs/>
          <w:szCs w:val="24"/>
        </w:rPr>
        <w:tab/>
      </w:r>
    </w:p>
    <w:p w14:paraId="0E309BB0" w14:textId="6D1A650B" w:rsidR="002D2484" w:rsidRPr="00AD6940" w:rsidRDefault="007035C3" w:rsidP="00742DCD">
      <w:pPr>
        <w:spacing w:line="360" w:lineRule="auto"/>
        <w:ind w:firstLine="709"/>
        <w:jc w:val="both"/>
        <w:rPr>
          <w:rFonts w:cs="Times New Roman"/>
          <w:bCs/>
          <w:szCs w:val="24"/>
        </w:rPr>
      </w:pPr>
      <w:r w:rsidRPr="00AD6940">
        <w:rPr>
          <w:rFonts w:cs="Times New Roman"/>
          <w:bCs/>
          <w:szCs w:val="24"/>
        </w:rPr>
        <w:t xml:space="preserve">K tréninkové zátěži ve fotbale </w:t>
      </w:r>
      <w:r w:rsidR="00572698">
        <w:rPr>
          <w:rFonts w:cs="Times New Roman"/>
          <w:bCs/>
          <w:szCs w:val="24"/>
        </w:rPr>
        <w:t xml:space="preserve">se </w:t>
      </w:r>
      <w:r w:rsidRPr="00AD6940">
        <w:rPr>
          <w:rFonts w:cs="Times New Roman"/>
          <w:bCs/>
          <w:szCs w:val="24"/>
        </w:rPr>
        <w:t>využí</w:t>
      </w:r>
      <w:r w:rsidR="00572698">
        <w:rPr>
          <w:rFonts w:cs="Times New Roman"/>
          <w:bCs/>
          <w:szCs w:val="24"/>
        </w:rPr>
        <w:t>vá</w:t>
      </w:r>
      <w:r w:rsidRPr="00AD6940">
        <w:rPr>
          <w:rFonts w:cs="Times New Roman"/>
          <w:bCs/>
          <w:szCs w:val="24"/>
        </w:rPr>
        <w:t xml:space="preserve"> i</w:t>
      </w:r>
      <w:r w:rsidR="004D7FE7" w:rsidRPr="00AD6940">
        <w:rPr>
          <w:rFonts w:cs="Times New Roman"/>
          <w:bCs/>
          <w:szCs w:val="24"/>
        </w:rPr>
        <w:t>ntervalový trénink</w:t>
      </w:r>
      <w:r w:rsidRPr="00AD6940">
        <w:rPr>
          <w:rFonts w:cs="Times New Roman"/>
          <w:bCs/>
          <w:szCs w:val="24"/>
        </w:rPr>
        <w:t>. Ten</w:t>
      </w:r>
      <w:r w:rsidR="004D7FE7" w:rsidRPr="00AD6940">
        <w:rPr>
          <w:rFonts w:cs="Times New Roman"/>
          <w:bCs/>
          <w:szCs w:val="24"/>
        </w:rPr>
        <w:t xml:space="preserve"> lze různě kombinovat podle délky z</w:t>
      </w:r>
      <w:r w:rsidR="00572698">
        <w:rPr>
          <w:rFonts w:cs="Times New Roman"/>
          <w:bCs/>
          <w:szCs w:val="24"/>
        </w:rPr>
        <w:t>a</w:t>
      </w:r>
      <w:r w:rsidR="004D7FE7" w:rsidRPr="00AD6940">
        <w:rPr>
          <w:rFonts w:cs="Times New Roman"/>
          <w:bCs/>
          <w:szCs w:val="24"/>
        </w:rPr>
        <w:t>t</w:t>
      </w:r>
      <w:r w:rsidR="00572698">
        <w:rPr>
          <w:rFonts w:cs="Times New Roman"/>
          <w:bCs/>
          <w:szCs w:val="24"/>
        </w:rPr>
        <w:t>ížení</w:t>
      </w:r>
      <w:r w:rsidR="004D7FE7" w:rsidRPr="00AD6940">
        <w:rPr>
          <w:rFonts w:cs="Times New Roman"/>
          <w:bCs/>
          <w:szCs w:val="24"/>
        </w:rPr>
        <w:t xml:space="preserve"> a odpočinku. Cílem je zvýšení anaerobních forem výdeje energie, zvýšení síly bez podstatného zatížení transportního systému. </w:t>
      </w:r>
      <w:r w:rsidR="003D7BD6">
        <w:rPr>
          <w:rFonts w:cs="Times New Roman"/>
          <w:bCs/>
          <w:szCs w:val="24"/>
        </w:rPr>
        <w:t xml:space="preserve">Sprinterské </w:t>
      </w:r>
      <w:r w:rsidR="00DD7448">
        <w:rPr>
          <w:rFonts w:cs="Times New Roman"/>
          <w:bCs/>
          <w:szCs w:val="24"/>
        </w:rPr>
        <w:t>ú</w:t>
      </w:r>
      <w:r w:rsidR="004D7FE7" w:rsidRPr="00AD6940">
        <w:rPr>
          <w:rFonts w:cs="Times New Roman"/>
          <w:bCs/>
          <w:szCs w:val="24"/>
        </w:rPr>
        <w:t>seky mají být krátké</w:t>
      </w:r>
      <w:r w:rsidR="003D7BD6">
        <w:rPr>
          <w:rFonts w:cs="Times New Roman"/>
          <w:bCs/>
          <w:szCs w:val="24"/>
        </w:rPr>
        <w:t>,</w:t>
      </w:r>
      <w:r w:rsidR="00DD7448">
        <w:rPr>
          <w:rFonts w:cs="Times New Roman"/>
          <w:bCs/>
          <w:szCs w:val="24"/>
        </w:rPr>
        <w:t xml:space="preserve"> </w:t>
      </w:r>
      <w:r w:rsidR="003D7BD6">
        <w:rPr>
          <w:rFonts w:cs="Times New Roman"/>
          <w:bCs/>
          <w:szCs w:val="24"/>
        </w:rPr>
        <w:t>trvající</w:t>
      </w:r>
      <w:r w:rsidR="004D7FE7" w:rsidRPr="00AD6940">
        <w:rPr>
          <w:rFonts w:cs="Times New Roman"/>
          <w:bCs/>
          <w:szCs w:val="24"/>
        </w:rPr>
        <w:t xml:space="preserve"> okolo 10-15 sekund, stejně i </w:t>
      </w:r>
      <w:r w:rsidR="00DD7448">
        <w:rPr>
          <w:rFonts w:cs="Times New Roman"/>
          <w:bCs/>
          <w:szCs w:val="24"/>
        </w:rPr>
        <w:t xml:space="preserve">jako </w:t>
      </w:r>
      <w:r w:rsidR="004D7FE7" w:rsidRPr="00AD6940">
        <w:rPr>
          <w:rFonts w:cs="Times New Roman"/>
          <w:bCs/>
          <w:szCs w:val="24"/>
        </w:rPr>
        <w:t xml:space="preserve">úseky odpočinkové. Při delších úsecích (3-5 minut) se trénuje aerobní způsob získávání energie </w:t>
      </w:r>
      <w:r w:rsidR="004D7FE7" w:rsidRPr="00AD6940">
        <w:rPr>
          <w:rFonts w:cs="Times New Roman"/>
          <w:bCs/>
          <w:szCs w:val="24"/>
        </w:rPr>
        <w:fldChar w:fldCharType="begin" w:fldLock="1"/>
      </w:r>
      <w:r w:rsidR="00CC7B70">
        <w:rPr>
          <w:rFonts w:cs="Times New Roman"/>
          <w:bCs/>
          <w:szCs w:val="24"/>
        </w:rPr>
        <w:instrText>ADDIN CSL_CITATION {"citationItems":[{"id":"ITEM-1","itemData":{"author":[{"dropping-particle":"","family":"Máček","given":"Miloš","non-dropping-particle":"","parse-names":false,"suffix":""}],"id":"ITEM-1","issued":{"date-parts":[["2011"]]},"number-of-pages":"245","publisher":"Praha: Galén","publisher-place":"Praha","title":"Fyziologie a klinické aspekty pohybové aktivity","type":"book"},"uris":["http://www.mendeley.com/documents/?uuid=fc577b23-1670-41a0-b4b6-f71aaec804fb"]}],"mendeley":{"formattedCitation":"(Máček, 2011)","plainTextFormattedCitation":"(Máček, 2011)","previouslyFormattedCitation":"(Máček, 2011)"},"properties":{"noteIndex":0},"schema":"https://github.com/citation-style-language/schema/raw/master/csl-citation.json"}</w:instrText>
      </w:r>
      <w:r w:rsidR="004D7FE7" w:rsidRPr="00AD6940">
        <w:rPr>
          <w:rFonts w:cs="Times New Roman"/>
          <w:bCs/>
          <w:szCs w:val="24"/>
        </w:rPr>
        <w:fldChar w:fldCharType="separate"/>
      </w:r>
      <w:r w:rsidR="00CC7B70" w:rsidRPr="00CC7B70">
        <w:rPr>
          <w:rFonts w:cs="Times New Roman"/>
          <w:bCs/>
          <w:noProof/>
          <w:szCs w:val="24"/>
        </w:rPr>
        <w:t>(Máček, 2011)</w:t>
      </w:r>
      <w:r w:rsidR="004D7FE7" w:rsidRPr="00AD6940">
        <w:rPr>
          <w:rFonts w:cs="Times New Roman"/>
          <w:bCs/>
          <w:szCs w:val="24"/>
        </w:rPr>
        <w:fldChar w:fldCharType="end"/>
      </w:r>
      <w:r w:rsidR="004D7FE7" w:rsidRPr="00AD6940">
        <w:rPr>
          <w:rFonts w:cs="Times New Roman"/>
          <w:bCs/>
          <w:szCs w:val="24"/>
        </w:rPr>
        <w:t>.</w:t>
      </w:r>
    </w:p>
    <w:p w14:paraId="688D09B4" w14:textId="5915CCC8" w:rsidR="005D7524" w:rsidRPr="00AD6940" w:rsidRDefault="007035C3" w:rsidP="004745D9">
      <w:pPr>
        <w:spacing w:line="360" w:lineRule="auto"/>
        <w:ind w:firstLine="709"/>
        <w:jc w:val="both"/>
        <w:rPr>
          <w:rFonts w:cs="Times New Roman"/>
          <w:bCs/>
          <w:szCs w:val="24"/>
        </w:rPr>
      </w:pPr>
      <w:r w:rsidRPr="00AD6940">
        <w:rPr>
          <w:rFonts w:cs="Times New Roman"/>
          <w:bCs/>
          <w:szCs w:val="24"/>
        </w:rPr>
        <w:t>Před maximální zátěží je tělo potřeba zahřát, aby se předešlo zraněním. Lidské tělo během změny nebo podnícení podnětu k pohybu vyvolá v organismu reakci (stres), která narušuje homeostázu vnitřního prostředí. Tento jev je pro lidský organismus nezbytný a je potřeba</w:t>
      </w:r>
      <w:r w:rsidR="00572698">
        <w:rPr>
          <w:rFonts w:cs="Times New Roman"/>
          <w:bCs/>
          <w:szCs w:val="24"/>
        </w:rPr>
        <w:t>,</w:t>
      </w:r>
      <w:r w:rsidRPr="00AD6940">
        <w:rPr>
          <w:rFonts w:cs="Times New Roman"/>
          <w:bCs/>
          <w:szCs w:val="24"/>
        </w:rPr>
        <w:t xml:space="preserve"> aby byl cíleně využívány tak, aby ovlivňoval analyticky i komplexně formování sportovního výkonu. Podnětem zatížení je především pohybová činnost. Ve fotbale je zatížení spjato společně s technickými dovednost</w:t>
      </w:r>
      <w:r w:rsidR="00DD7448">
        <w:rPr>
          <w:rFonts w:cs="Times New Roman"/>
          <w:bCs/>
          <w:szCs w:val="24"/>
        </w:rPr>
        <w:t>m</w:t>
      </w:r>
      <w:r w:rsidRPr="00AD6940">
        <w:rPr>
          <w:rFonts w:cs="Times New Roman"/>
          <w:bCs/>
          <w:szCs w:val="24"/>
        </w:rPr>
        <w:t xml:space="preserve">i, kde se od každého jedince očekává dovednost s míčem </w:t>
      </w:r>
      <w:r w:rsidRPr="00AD6940">
        <w:rPr>
          <w:rFonts w:cs="Times New Roman"/>
          <w:bCs/>
          <w:szCs w:val="24"/>
        </w:rPr>
        <w:fldChar w:fldCharType="begin" w:fldLock="1"/>
      </w:r>
      <w:r w:rsidR="00A2605A">
        <w:rPr>
          <w:rFonts w:cs="Times New Roman"/>
          <w:bCs/>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2010)","manualFormatting":"(Perič &amp; Dovalil, 2010)","plainTextFormattedCitation":"(Perič &amp; Dovalil, 2010)","previouslyFormattedCitation":"(Perič &amp; Dovalil,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(Perič &amp; Dovalil, 2010)</w:t>
      </w:r>
      <w:r w:rsidRPr="00AD6940">
        <w:rPr>
          <w:rFonts w:cs="Times New Roman"/>
          <w:bCs/>
          <w:szCs w:val="24"/>
        </w:rPr>
        <w:fldChar w:fldCharType="end"/>
      </w:r>
      <w:r w:rsidR="00DD7448">
        <w:rPr>
          <w:rFonts w:cs="Times New Roman"/>
          <w:bCs/>
          <w:szCs w:val="24"/>
        </w:rPr>
        <w:t>.</w:t>
      </w:r>
      <w:r w:rsidR="004745D9">
        <w:rPr>
          <w:rFonts w:cs="Times New Roman"/>
          <w:bCs/>
          <w:szCs w:val="24"/>
        </w:rPr>
        <w:br w:type="page"/>
      </w:r>
    </w:p>
    <w:p w14:paraId="0CB11CEE" w14:textId="2E16955D" w:rsidR="00055E0E" w:rsidRPr="00AD6940" w:rsidRDefault="00055E0E" w:rsidP="00642709">
      <w:pPr>
        <w:pStyle w:val="Nadpis3"/>
        <w:numPr>
          <w:ilvl w:val="2"/>
          <w:numId w:val="33"/>
        </w:numPr>
        <w:spacing w:before="100" w:after="100"/>
        <w:jc w:val="both"/>
      </w:pPr>
      <w:bookmarkStart w:id="6" w:name="_Toc102597198"/>
      <w:r w:rsidRPr="00AD6940">
        <w:lastRenderedPageBreak/>
        <w:t>Prevence zranění</w:t>
      </w:r>
      <w:bookmarkEnd w:id="6"/>
    </w:p>
    <w:p w14:paraId="3FFE51FE" w14:textId="5F3524AC" w:rsidR="003436D6" w:rsidRPr="00AD6940" w:rsidRDefault="00055E0E" w:rsidP="00742DCD">
      <w:pPr>
        <w:spacing w:line="360" w:lineRule="auto"/>
        <w:ind w:firstLine="709"/>
        <w:jc w:val="both"/>
        <w:rPr>
          <w:rFonts w:cs="Times New Roman"/>
          <w:bCs/>
          <w:szCs w:val="24"/>
        </w:rPr>
      </w:pPr>
      <w:r w:rsidRPr="00AD6940">
        <w:rPr>
          <w:rFonts w:cs="Times New Roman"/>
          <w:bCs/>
          <w:szCs w:val="24"/>
        </w:rPr>
        <w:t xml:space="preserve">Podle </w:t>
      </w:r>
      <w:r w:rsidRPr="00AD6940">
        <w:rPr>
          <w:rFonts w:cs="Times New Roman"/>
          <w:bCs/>
          <w:szCs w:val="24"/>
        </w:rPr>
        <w:fldChar w:fldCharType="begin" w:fldLock="1"/>
      </w:r>
      <w:r w:rsidR="00D36B91">
        <w:rPr>
          <w:rFonts w:cs="Times New Roman"/>
          <w:bCs/>
          <w:szCs w:val="24"/>
        </w:rPr>
        <w:instrText>ADDIN CSL_CITATION {"citationItems":[{"id":"ITEM-1","itemData":{"author":[{"dropping-particle":"","family":"Alter","given":"Micheal J.","non-dropping-particle":"","parse-names":false,"suffix":""}],"id":"ITEM-1","issued":{"date-parts":[["1999"]]},"number-of-pages":"228","publisher":"Praha: Grada Publishing as.","publisher-place":"Praha","title":"Strečink: 311 protahovacích cviků pro 41 sportů","type":"book"},"uris":["http://www.mendeley.com/documents/?uuid=fdc7d0e5-197b-46c8-ac42-f3187879fad2"]}],"mendeley":{"formattedCitation":"(Alter, 1999)","manualFormatting":"Altera (1999)","plainTextFormattedCitation":"(Alter, 1999)","previouslyFormattedCitation":"(Alter, 1999)"},"properties":{"noteIndex":0},"schema":"https://github.com/citation-style-language/schema/raw/master/csl-citation.json"}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Altera (1999)</w:t>
      </w:r>
      <w:r w:rsidRPr="00AD6940">
        <w:rPr>
          <w:rFonts w:cs="Times New Roman"/>
          <w:bCs/>
          <w:szCs w:val="24"/>
        </w:rPr>
        <w:fldChar w:fldCharType="end"/>
      </w:r>
      <w:r w:rsidRPr="00AD6940">
        <w:rPr>
          <w:rFonts w:cs="Times New Roman"/>
          <w:bCs/>
          <w:szCs w:val="24"/>
        </w:rPr>
        <w:t xml:space="preserve"> se pro udržení správných rozměrů svalstva a prevenci zranění provádí strečink. Strečink označuje vývoj prodloužení tkání v těle. Celkovou pohyblivost lze zvýšit, pokud výše uvedené cvičení budeme provádět pravidelně. Je vědecky dokázané, že strečink snižuje nebezpečí úrazů</w:t>
      </w:r>
      <w:r w:rsidR="009657A7">
        <w:rPr>
          <w:rFonts w:cs="Times New Roman"/>
          <w:bCs/>
          <w:szCs w:val="24"/>
        </w:rPr>
        <w:t xml:space="preserve"> a</w:t>
      </w:r>
      <w:r w:rsidRPr="00AD6940">
        <w:rPr>
          <w:rFonts w:cs="Times New Roman"/>
          <w:bCs/>
          <w:szCs w:val="24"/>
        </w:rPr>
        <w:t xml:space="preserve"> může snížit pravděpodobnost onemocnění páteře, svalovou bolestivost, zmírnit bolestivé menstruace u sportovkyň a snížit svalové napětí. Protahování svalstva je přínosem pouze tehdy, pokud je prováděn</w:t>
      </w:r>
      <w:r w:rsidR="009657A7">
        <w:rPr>
          <w:rFonts w:cs="Times New Roman"/>
          <w:bCs/>
          <w:szCs w:val="24"/>
        </w:rPr>
        <w:t>o</w:t>
      </w:r>
      <w:r w:rsidRPr="00AD6940">
        <w:rPr>
          <w:rFonts w:cs="Times New Roman"/>
          <w:bCs/>
          <w:szCs w:val="24"/>
        </w:rPr>
        <w:t xml:space="preserve"> správnou technikou. Flexibilitu definujeme jako schopnost pohybovat svaly a klouby v plném rozsahu. Je to potřebná a neoddělitelná složka sportu.</w:t>
      </w:r>
    </w:p>
    <w:p w14:paraId="4493C1A5" w14:textId="35E400F7" w:rsidR="00055E0E" w:rsidRPr="00AD6940" w:rsidRDefault="00055E0E" w:rsidP="00742DCD">
      <w:pPr>
        <w:spacing w:line="360" w:lineRule="auto"/>
        <w:ind w:firstLine="709"/>
        <w:jc w:val="both"/>
        <w:rPr>
          <w:rFonts w:cs="Times New Roman"/>
          <w:bCs/>
          <w:szCs w:val="24"/>
        </w:rPr>
      </w:pPr>
      <w:r w:rsidRPr="00AD6940">
        <w:rPr>
          <w:rFonts w:cs="Times New Roman"/>
          <w:bCs/>
          <w:szCs w:val="24"/>
        </w:rPr>
        <w:t xml:space="preserve"> Pro fotbalisty jako všestranné sportovce je důležité mít celé tělo ve správné kondici. Protahovací cvičení u fotbalistů se provádí v oblastech nohou, lýtek, hamstringu, adduktoru, přední stran stehen, kyčlí a hýždí, spodní části trupu, horní část</w:t>
      </w:r>
      <w:r w:rsidR="009657A7">
        <w:rPr>
          <w:rFonts w:cs="Times New Roman"/>
          <w:bCs/>
          <w:szCs w:val="24"/>
        </w:rPr>
        <w:t>i</w:t>
      </w:r>
      <w:r w:rsidRPr="00AD6940">
        <w:rPr>
          <w:rFonts w:cs="Times New Roman"/>
          <w:bCs/>
          <w:szCs w:val="24"/>
        </w:rPr>
        <w:t xml:space="preserve"> zad, krku a šíje, prsních svalů, ramenou, paží a zapěstí.</w:t>
      </w:r>
      <w:r w:rsidR="00A50800" w:rsidRPr="00AD6940">
        <w:rPr>
          <w:rFonts w:cs="Times New Roman"/>
          <w:bCs/>
          <w:szCs w:val="24"/>
        </w:rPr>
        <w:t xml:space="preserve"> Fotbalisté by se měli zaměřit na protahování dolních končetin a středu těla, kvůli nejvíce zatěžovaným svalovým partiím, které mají největší tendence ke zkrácení.</w:t>
      </w:r>
      <w:r w:rsidRPr="00AD6940">
        <w:rPr>
          <w:rFonts w:cs="Times New Roman"/>
          <w:bCs/>
          <w:szCs w:val="24"/>
        </w:rPr>
        <w:t xml:space="preserve"> Lze rozlišit různé druhy pohyblivosti </w:t>
      </w:r>
      <w:r w:rsidR="009657A7">
        <w:rPr>
          <w:rFonts w:cs="Times New Roman"/>
          <w:bCs/>
          <w:szCs w:val="24"/>
        </w:rPr>
        <w:t>-</w:t>
      </w:r>
      <w:r w:rsidRPr="00AD6940">
        <w:rPr>
          <w:rFonts w:cs="Times New Roman"/>
          <w:bCs/>
          <w:szCs w:val="24"/>
        </w:rPr>
        <w:t xml:space="preserve"> statickou, dynamickou, funkční a aktivní </w:t>
      </w:r>
      <w:r w:rsidRPr="00AD6940">
        <w:rPr>
          <w:rFonts w:cs="Times New Roman"/>
          <w:bCs/>
          <w:szCs w:val="24"/>
        </w:rPr>
        <w:fldChar w:fldCharType="begin" w:fldLock="1"/>
      </w:r>
      <w:r w:rsidR="00D36B91">
        <w:rPr>
          <w:rFonts w:cs="Times New Roman"/>
          <w:bCs/>
          <w:szCs w:val="24"/>
        </w:rPr>
        <w:instrText>ADDIN CSL_CITATION {"citationItems":[{"id":"ITEM-1","itemData":{"author":[{"dropping-particle":"","family":"Alter","given":"Micheal J.","non-dropping-particle":"","parse-names":false,"suffix":""}],"id":"ITEM-1","issued":{"date-parts":[["1999"]]},"number-of-pages":"228","publisher":"Praha: Grada Publishing as.","publisher-place":"Praha","title":"Strečink: 311 protahovacích cviků pro 41 sportů","type":"book"},"uris":["http://www.mendeley.com/documents/?uuid=fdc7d0e5-197b-46c8-ac42-f3187879fad2"]}],"mendeley":{"formattedCitation":"(Alter, 1999)","manualFormatting":"(Alter, 1999)","plainTextFormattedCitation":"(Alter, 1999)","previouslyFormattedCitation":"(Alter, 1999)"},"properties":{"noteIndex":0},"schema":"https://github.com/citation-style-language/schema/raw/master/csl-citation.json"}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(Alter, 1999)</w:t>
      </w:r>
      <w:r w:rsidRPr="00AD6940">
        <w:rPr>
          <w:rFonts w:cs="Times New Roman"/>
          <w:bCs/>
          <w:szCs w:val="24"/>
        </w:rPr>
        <w:fldChar w:fldCharType="end"/>
      </w:r>
      <w:r w:rsidRPr="00AD6940">
        <w:rPr>
          <w:rFonts w:cs="Times New Roman"/>
          <w:bCs/>
          <w:szCs w:val="24"/>
        </w:rPr>
        <w:t>.</w:t>
      </w:r>
    </w:p>
    <w:p w14:paraId="1170F915" w14:textId="4BE3F6F7" w:rsidR="00A50800" w:rsidRPr="00AD6940" w:rsidRDefault="00A50800" w:rsidP="00742DCD">
      <w:pPr>
        <w:spacing w:line="360" w:lineRule="auto"/>
        <w:ind w:firstLine="709"/>
        <w:jc w:val="both"/>
        <w:rPr>
          <w:rFonts w:cs="Times New Roman"/>
          <w:bCs/>
          <w:szCs w:val="24"/>
        </w:rPr>
      </w:pPr>
      <w:r w:rsidRPr="00AD6940">
        <w:rPr>
          <w:rFonts w:cs="Times New Roman"/>
          <w:bCs/>
          <w:szCs w:val="24"/>
        </w:rPr>
        <w:t xml:space="preserve">Napínací reflex chrání svaly před zraněním a přetížením. Je nutné se naučit správné provádění strečinku. Nejlepším způsobem je pomalé a postupné protahování do koncových poloh. Pokud jsou svaly protahovány nesprávně a příliš rychle s trhavými pohyby, může dojít k poškození svalových vláken a efekt protahování se vytrácí </w:t>
      </w:r>
      <w:r w:rsidRPr="00AD6940">
        <w:rPr>
          <w:rFonts w:cs="Times New Roman"/>
          <w:bCs/>
          <w:szCs w:val="24"/>
        </w:rPr>
        <w:fldChar w:fldCharType="begin" w:fldLock="1"/>
      </w:r>
      <w:r w:rsidR="00360066">
        <w:rPr>
          <w:rFonts w:cs="Times New Roman"/>
          <w:bCs/>
          <w:szCs w:val="24"/>
        </w:rPr>
        <w:instrText>ADDIN CSL_CITATION {"citationItems":[{"id":"ITEM-1","itemData":{"ISBN":"8024713373","author":[{"dropping-particle":"","family":"Frank","given":"Gerhard","non-dropping-particle":"","parse-names":false,"suffix":""}],"id":"ITEM-1","issued":{"date-parts":[["2006"]]},"number-of-pages":"216","publisher":"Praha: Grada Publishing as.","publisher-place":"Praha","title":"Fotbal: 96 tréninkových programů: periodizace a plánování tréninku, výkonnostní testy, strečink","type":"book"},"uris":["http://www.mendeley.com/documents/?uuid=be8c30f0-6239-42f8-8f1b-a05d58857772"]}],"mendeley":{"formattedCitation":"(Frank, 2006)","plainTextFormattedCitation":"(Frank, 2006)","previouslyFormattedCitation":"(Frank, 2006)"},"properties":{"noteIndex":0},"schema":"https://github.com/citation-style-language/schema/raw/master/csl-citation.json"}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(Frank, 2006)</w:t>
      </w:r>
      <w:r w:rsidRPr="00AD6940">
        <w:rPr>
          <w:rFonts w:cs="Times New Roman"/>
          <w:bCs/>
          <w:szCs w:val="24"/>
        </w:rPr>
        <w:fldChar w:fldCharType="end"/>
      </w:r>
      <w:r w:rsidRPr="00AD6940">
        <w:rPr>
          <w:rFonts w:cs="Times New Roman"/>
          <w:bCs/>
          <w:szCs w:val="24"/>
        </w:rPr>
        <w:t>.</w:t>
      </w:r>
    </w:p>
    <w:p w14:paraId="0E82AF7C" w14:textId="77777777" w:rsidR="003624F8" w:rsidRPr="00AD6940" w:rsidRDefault="003624F8" w:rsidP="00742DCD">
      <w:pPr>
        <w:spacing w:line="360" w:lineRule="auto"/>
        <w:ind w:firstLine="709"/>
        <w:jc w:val="both"/>
        <w:rPr>
          <w:rFonts w:cs="Times New Roman"/>
          <w:bCs/>
          <w:szCs w:val="24"/>
        </w:rPr>
      </w:pPr>
    </w:p>
    <w:p w14:paraId="0C5CDA0F" w14:textId="335CB360" w:rsidR="00A50800" w:rsidRPr="00AD6940" w:rsidRDefault="00A50800" w:rsidP="00742DCD">
      <w:pPr>
        <w:spacing w:line="360" w:lineRule="auto"/>
        <w:ind w:firstLine="709"/>
        <w:jc w:val="both"/>
        <w:rPr>
          <w:rFonts w:cs="Times New Roman"/>
          <w:bCs/>
          <w:szCs w:val="24"/>
        </w:rPr>
      </w:pPr>
      <w:r w:rsidRPr="00AD6940">
        <w:rPr>
          <w:rFonts w:cs="Times New Roman"/>
          <w:bCs/>
          <w:szCs w:val="24"/>
        </w:rPr>
        <w:t xml:space="preserve">Dle </w:t>
      </w:r>
      <w:r w:rsidRPr="00AD6940">
        <w:rPr>
          <w:rFonts w:cs="Times New Roman"/>
          <w:bCs/>
          <w:szCs w:val="24"/>
        </w:rPr>
        <w:fldChar w:fldCharType="begin" w:fldLock="1"/>
      </w:r>
      <w:r w:rsidR="00360066">
        <w:rPr>
          <w:rFonts w:cs="Times New Roman"/>
          <w:bCs/>
          <w:szCs w:val="24"/>
        </w:rPr>
        <w:instrText>ADDIN CSL_CITATION {"citationItems":[{"id":"ITEM-1","itemData":{"ISBN":"8024713373","author":[{"dropping-particle":"","family":"Frank","given":"Gerhard","non-dropping-particle":"","parse-names":false,"suffix":""}],"id":"ITEM-1","issued":{"date-parts":[["2006"]]},"number-of-pages":"216","publisher":"Praha: Grada Publishing as.","publisher-place":"Praha","title":"Fotbal: 96 tréninkových programů: periodizace a plánování tréninku, výkonnostní testy, strečink","type":"book"},"uris":["http://www.mendeley.com/documents/?uuid=be8c30f0-6239-42f8-8f1b-a05d58857772"]}],"mendeley":{"formattedCitation":"(Frank, 2006)","manualFormatting":"Franka (2006)","plainTextFormattedCitation":"(Frank, 2006)","previouslyFormattedCitation":"(Frank, 2006)"},"properties":{"noteIndex":0},"schema":"https://github.com/citation-style-language/schema/raw/master/csl-citation.json"}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Franka (2006)</w:t>
      </w:r>
      <w:r w:rsidRPr="00AD6940">
        <w:rPr>
          <w:rFonts w:cs="Times New Roman"/>
          <w:bCs/>
          <w:szCs w:val="24"/>
        </w:rPr>
        <w:fldChar w:fldCharType="end"/>
      </w:r>
      <w:r w:rsidRPr="00AD6940">
        <w:rPr>
          <w:rFonts w:cs="Times New Roman"/>
          <w:bCs/>
          <w:szCs w:val="24"/>
        </w:rPr>
        <w:t xml:space="preserve"> podstata strečinku spočívá v:</w:t>
      </w:r>
    </w:p>
    <w:p w14:paraId="0E094F04" w14:textId="05011383" w:rsidR="00A50800" w:rsidRPr="00AD6940" w:rsidRDefault="009657A7" w:rsidP="00742DCD">
      <w:pPr>
        <w:pStyle w:val="Odstavecseseznamem"/>
        <w:numPr>
          <w:ilvl w:val="0"/>
          <w:numId w:val="6"/>
        </w:numPr>
        <w:spacing w:line="360" w:lineRule="auto"/>
        <w:jc w:val="both"/>
        <w:rPr>
          <w:rFonts w:cs="Times New Roman"/>
          <w:bCs/>
          <w:szCs w:val="24"/>
        </w:rPr>
      </w:pPr>
      <w:r>
        <w:rPr>
          <w:rFonts w:cs="Times New Roman"/>
          <w:bCs/>
          <w:szCs w:val="24"/>
        </w:rPr>
        <w:t>u</w:t>
      </w:r>
      <w:r w:rsidR="00A50800" w:rsidRPr="00AD6940">
        <w:rPr>
          <w:rFonts w:cs="Times New Roman"/>
          <w:bCs/>
          <w:szCs w:val="24"/>
        </w:rPr>
        <w:t>volnění těla i ducha</w:t>
      </w:r>
    </w:p>
    <w:p w14:paraId="6C85F1FE" w14:textId="26E0FA25" w:rsidR="00A50800" w:rsidRPr="00AD6940" w:rsidRDefault="009657A7" w:rsidP="00742DCD">
      <w:pPr>
        <w:pStyle w:val="Odstavecseseznamem"/>
        <w:numPr>
          <w:ilvl w:val="0"/>
          <w:numId w:val="6"/>
        </w:numPr>
        <w:spacing w:line="360" w:lineRule="auto"/>
        <w:jc w:val="both"/>
        <w:rPr>
          <w:rFonts w:cs="Times New Roman"/>
          <w:bCs/>
          <w:szCs w:val="24"/>
        </w:rPr>
      </w:pPr>
      <w:r>
        <w:rPr>
          <w:rFonts w:cs="Times New Roman"/>
          <w:bCs/>
          <w:szCs w:val="24"/>
        </w:rPr>
        <w:t>s</w:t>
      </w:r>
      <w:r w:rsidR="00A50800" w:rsidRPr="00AD6940">
        <w:rPr>
          <w:rFonts w:cs="Times New Roman"/>
          <w:bCs/>
          <w:szCs w:val="24"/>
        </w:rPr>
        <w:t>nížení napětí ve svalech</w:t>
      </w:r>
    </w:p>
    <w:p w14:paraId="3DD9C9C3" w14:textId="4E3D3662" w:rsidR="00A50800" w:rsidRPr="00AD6940" w:rsidRDefault="009657A7" w:rsidP="00742DCD">
      <w:pPr>
        <w:pStyle w:val="Odstavecseseznamem"/>
        <w:numPr>
          <w:ilvl w:val="0"/>
          <w:numId w:val="6"/>
        </w:numPr>
        <w:spacing w:line="360" w:lineRule="auto"/>
        <w:jc w:val="both"/>
        <w:rPr>
          <w:rFonts w:cs="Times New Roman"/>
          <w:bCs/>
          <w:szCs w:val="24"/>
        </w:rPr>
      </w:pPr>
      <w:r>
        <w:rPr>
          <w:rFonts w:cs="Times New Roman"/>
          <w:bCs/>
          <w:szCs w:val="24"/>
        </w:rPr>
        <w:t>z</w:t>
      </w:r>
      <w:r w:rsidR="00A50800" w:rsidRPr="00AD6940">
        <w:rPr>
          <w:rFonts w:cs="Times New Roman"/>
          <w:bCs/>
          <w:szCs w:val="24"/>
        </w:rPr>
        <w:t>lepšení koordinace svalů a ulehčení provedení pohybu</w:t>
      </w:r>
    </w:p>
    <w:p w14:paraId="6001B833" w14:textId="74871E87" w:rsidR="00A50800" w:rsidRPr="00AD6940" w:rsidRDefault="009657A7" w:rsidP="00742DCD">
      <w:pPr>
        <w:pStyle w:val="Odstavecseseznamem"/>
        <w:numPr>
          <w:ilvl w:val="0"/>
          <w:numId w:val="6"/>
        </w:numPr>
        <w:spacing w:line="360" w:lineRule="auto"/>
        <w:jc w:val="both"/>
        <w:rPr>
          <w:rFonts w:cs="Times New Roman"/>
          <w:bCs/>
          <w:szCs w:val="24"/>
        </w:rPr>
      </w:pPr>
      <w:r>
        <w:rPr>
          <w:rFonts w:cs="Times New Roman"/>
          <w:bCs/>
          <w:szCs w:val="24"/>
        </w:rPr>
        <w:t>z</w:t>
      </w:r>
      <w:r w:rsidR="00A50800" w:rsidRPr="00AD6940">
        <w:rPr>
          <w:rFonts w:cs="Times New Roman"/>
          <w:bCs/>
          <w:szCs w:val="24"/>
        </w:rPr>
        <w:t>amezení svalovým zraněním (natržení, natažení)</w:t>
      </w:r>
    </w:p>
    <w:p w14:paraId="45803F1A" w14:textId="06553D91" w:rsidR="00A50800" w:rsidRPr="00AD6940" w:rsidRDefault="009657A7" w:rsidP="00742DCD">
      <w:pPr>
        <w:pStyle w:val="Odstavecseseznamem"/>
        <w:numPr>
          <w:ilvl w:val="0"/>
          <w:numId w:val="6"/>
        </w:numPr>
        <w:spacing w:line="360" w:lineRule="auto"/>
        <w:jc w:val="both"/>
        <w:rPr>
          <w:rFonts w:cs="Times New Roman"/>
          <w:bCs/>
          <w:szCs w:val="24"/>
        </w:rPr>
      </w:pPr>
      <w:r>
        <w:rPr>
          <w:rFonts w:cs="Times New Roman"/>
          <w:bCs/>
          <w:szCs w:val="24"/>
        </w:rPr>
        <w:t>p</w:t>
      </w:r>
      <w:r w:rsidR="00A50800" w:rsidRPr="00AD6940">
        <w:rPr>
          <w:rFonts w:cs="Times New Roman"/>
          <w:bCs/>
          <w:szCs w:val="24"/>
        </w:rPr>
        <w:t>odpora kardiovaskulárního systému</w:t>
      </w:r>
    </w:p>
    <w:p w14:paraId="2C51AC7F" w14:textId="55B04A12" w:rsidR="00346212" w:rsidRPr="004745D9" w:rsidRDefault="009657A7" w:rsidP="004745D9">
      <w:pPr>
        <w:pStyle w:val="Odstavecseseznamem"/>
        <w:numPr>
          <w:ilvl w:val="0"/>
          <w:numId w:val="6"/>
        </w:numPr>
        <w:spacing w:line="360" w:lineRule="auto"/>
        <w:jc w:val="both"/>
        <w:rPr>
          <w:rFonts w:cs="Times New Roman"/>
          <w:bCs/>
          <w:szCs w:val="24"/>
        </w:rPr>
      </w:pPr>
      <w:r>
        <w:rPr>
          <w:rFonts w:cs="Times New Roman"/>
          <w:bCs/>
          <w:szCs w:val="24"/>
        </w:rPr>
        <w:t>r</w:t>
      </w:r>
      <w:r w:rsidR="003624F8" w:rsidRPr="00AD6940">
        <w:rPr>
          <w:rFonts w:cs="Times New Roman"/>
          <w:bCs/>
          <w:szCs w:val="24"/>
        </w:rPr>
        <w:t>ychlejší regenerace pro sportovní výkon</w:t>
      </w:r>
      <w:r w:rsidR="004745D9">
        <w:rPr>
          <w:rFonts w:cs="Times New Roman"/>
          <w:bCs/>
          <w:szCs w:val="24"/>
        </w:rPr>
        <w:br w:type="page"/>
      </w:r>
    </w:p>
    <w:p w14:paraId="08C88B36" w14:textId="28173154" w:rsidR="002362F3" w:rsidRPr="00752840" w:rsidRDefault="002362F3" w:rsidP="00642709">
      <w:pPr>
        <w:pStyle w:val="Nadpis2"/>
        <w:numPr>
          <w:ilvl w:val="1"/>
          <w:numId w:val="33"/>
        </w:numPr>
        <w:spacing w:line="360" w:lineRule="auto"/>
        <w:jc w:val="both"/>
        <w:rPr>
          <w:rFonts w:cs="Times New Roman"/>
        </w:rPr>
      </w:pPr>
      <w:bookmarkStart w:id="7" w:name="_Toc102597199"/>
      <w:r w:rsidRPr="00752840">
        <w:rPr>
          <w:rFonts w:cs="Times New Roman"/>
        </w:rPr>
        <w:lastRenderedPageBreak/>
        <w:t>Fotbal</w:t>
      </w:r>
      <w:r w:rsidR="00003F3C" w:rsidRPr="00752840">
        <w:rPr>
          <w:rFonts w:cs="Times New Roman"/>
        </w:rPr>
        <w:t xml:space="preserve"> a</w:t>
      </w:r>
      <w:r w:rsidRPr="00752840">
        <w:rPr>
          <w:rFonts w:cs="Times New Roman"/>
        </w:rPr>
        <w:t xml:space="preserve"> </w:t>
      </w:r>
      <w:r w:rsidR="00752840" w:rsidRPr="00752840">
        <w:rPr>
          <w:rFonts w:cs="Times New Roman"/>
        </w:rPr>
        <w:t xml:space="preserve">jeho </w:t>
      </w:r>
      <w:r w:rsidR="003977C4" w:rsidRPr="00752840">
        <w:rPr>
          <w:rFonts w:cs="Times New Roman"/>
        </w:rPr>
        <w:t>kondiční</w:t>
      </w:r>
      <w:r w:rsidRPr="00752840">
        <w:rPr>
          <w:rFonts w:cs="Times New Roman"/>
        </w:rPr>
        <w:t xml:space="preserve"> p</w:t>
      </w:r>
      <w:r w:rsidR="00752840" w:rsidRPr="00752840">
        <w:rPr>
          <w:rFonts w:cs="Times New Roman"/>
        </w:rPr>
        <w:t>arametry</w:t>
      </w:r>
      <w:bookmarkEnd w:id="7"/>
    </w:p>
    <w:p w14:paraId="7E9108A3" w14:textId="1CCC206F" w:rsidR="00504F53" w:rsidRPr="00504F53" w:rsidRDefault="00504F53" w:rsidP="00642709">
      <w:pPr>
        <w:pStyle w:val="Nadpis3"/>
        <w:numPr>
          <w:ilvl w:val="2"/>
          <w:numId w:val="33"/>
        </w:numPr>
        <w:spacing w:line="360" w:lineRule="auto"/>
        <w:jc w:val="both"/>
        <w:rPr>
          <w:color w:val="000000" w:themeColor="text1"/>
        </w:rPr>
      </w:pPr>
      <w:bookmarkStart w:id="8" w:name="_Toc102597200"/>
      <w:r>
        <w:rPr>
          <w:noProof/>
        </w:rPr>
        <w:drawing>
          <wp:anchor distT="0" distB="0" distL="114300" distR="114300" simplePos="0" relativeHeight="251652608" behindDoc="0" locked="0" layoutInCell="1" allowOverlap="1" wp14:anchorId="2759FEEF" wp14:editId="58AF51F3">
            <wp:simplePos x="0" y="0"/>
            <wp:positionH relativeFrom="column">
              <wp:posOffset>-184150</wp:posOffset>
            </wp:positionH>
            <wp:positionV relativeFrom="paragraph">
              <wp:posOffset>491490</wp:posOffset>
            </wp:positionV>
            <wp:extent cx="5399405" cy="3035935"/>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99405" cy="3035935"/>
                    </a:xfrm>
                    <a:prstGeom prst="rect">
                      <a:avLst/>
                    </a:prstGeom>
                  </pic:spPr>
                </pic:pic>
              </a:graphicData>
            </a:graphic>
            <wp14:sizeRelH relativeFrom="page">
              <wp14:pctWidth>0</wp14:pctWidth>
            </wp14:sizeRelH>
            <wp14:sizeRelV relativeFrom="page">
              <wp14:pctHeight>0</wp14:pctHeight>
            </wp14:sizeRelV>
          </wp:anchor>
        </w:drawing>
      </w:r>
      <w:r w:rsidR="00EE70AA" w:rsidRPr="00752840">
        <w:rPr>
          <w:color w:val="000000" w:themeColor="text1"/>
        </w:rPr>
        <w:t>Kondi</w:t>
      </w:r>
      <w:r w:rsidR="00752840" w:rsidRPr="00752840">
        <w:rPr>
          <w:color w:val="000000" w:themeColor="text1"/>
        </w:rPr>
        <w:t>ční schopnost</w:t>
      </w:r>
      <w:bookmarkEnd w:id="8"/>
    </w:p>
    <w:p w14:paraId="12C7180F" w14:textId="61424D02" w:rsidR="00394DBB" w:rsidRDefault="00504F53" w:rsidP="00742DCD">
      <w:pPr>
        <w:spacing w:line="360" w:lineRule="auto"/>
        <w:jc w:val="both"/>
        <w:rPr>
          <w:rFonts w:cs="Times New Roman"/>
          <w:bCs/>
          <w:color w:val="000000" w:themeColor="text1"/>
          <w:szCs w:val="24"/>
        </w:rPr>
      </w:pPr>
      <w:r>
        <w:rPr>
          <w:rFonts w:cs="Times New Roman"/>
          <w:bCs/>
          <w:color w:val="000000" w:themeColor="text1"/>
          <w:szCs w:val="24"/>
        </w:rPr>
        <w:t>Obrázek</w:t>
      </w:r>
      <w:r w:rsidR="003D4832">
        <w:rPr>
          <w:rFonts w:cs="Times New Roman"/>
          <w:bCs/>
          <w:color w:val="000000" w:themeColor="text1"/>
          <w:szCs w:val="24"/>
        </w:rPr>
        <w:t xml:space="preserve"> 1</w:t>
      </w:r>
      <w:r w:rsidR="006F3331">
        <w:rPr>
          <w:rFonts w:cs="Times New Roman"/>
          <w:bCs/>
          <w:color w:val="000000" w:themeColor="text1"/>
          <w:szCs w:val="24"/>
        </w:rPr>
        <w:t>.</w:t>
      </w:r>
      <w:r>
        <w:rPr>
          <w:rFonts w:cs="Times New Roman"/>
          <w:bCs/>
          <w:color w:val="000000" w:themeColor="text1"/>
          <w:szCs w:val="24"/>
        </w:rPr>
        <w:t xml:space="preserve"> Optimální věk rozvoje </w:t>
      </w:r>
      <w:r w:rsidR="003D4832">
        <w:rPr>
          <w:rFonts w:cs="Times New Roman"/>
          <w:bCs/>
          <w:color w:val="000000" w:themeColor="text1"/>
          <w:szCs w:val="24"/>
        </w:rPr>
        <w:t>a</w:t>
      </w:r>
      <w:r>
        <w:rPr>
          <w:rFonts w:cs="Times New Roman"/>
          <w:bCs/>
          <w:color w:val="000000" w:themeColor="text1"/>
          <w:szCs w:val="24"/>
        </w:rPr>
        <w:t xml:space="preserve"> efektivita tréninku</w:t>
      </w:r>
      <w:r w:rsidR="006E68E4">
        <w:rPr>
          <w:rFonts w:cs="Times New Roman"/>
          <w:bCs/>
          <w:color w:val="000000" w:themeColor="text1"/>
          <w:szCs w:val="24"/>
        </w:rPr>
        <w:t xml:space="preserve"> </w:t>
      </w:r>
      <w:r w:rsidR="006E68E4">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8021039272","author":[{"dropping-particle":"","family":"Bedřich","given":"Ladislav","non-dropping-particle":"","parse-names":false,"suffix":""}],"id":"ITEM-1","issued":{"date-parts":[["2006"]]},"number-of-pages":"195","publisher":"Brno: Masarykova univerzita","publisher-place":"Brno","title":"Fotbal: rituální hra moderní doby","type":"book"},"uris":["http://www.mendeley.com/documents/?uuid=0ddf8bdd-2f6f-41e2-9bac-8334dde8fc6f"]}],"mendeley":{"formattedCitation":"(Bedřich, 2006)","plainTextFormattedCitation":"(Bedřich, 2006)","previouslyFormattedCitation":"(Bedřich, 2006)"},"properties":{"noteIndex":0},"schema":"https://github.com/citation-style-language/schema/raw/master/csl-citation.json"}</w:instrText>
      </w:r>
      <w:r w:rsidR="006E68E4">
        <w:rPr>
          <w:rFonts w:cs="Times New Roman"/>
          <w:bCs/>
          <w:color w:val="000000" w:themeColor="text1"/>
          <w:szCs w:val="24"/>
        </w:rPr>
        <w:fldChar w:fldCharType="separate"/>
      </w:r>
      <w:r w:rsidR="006E68E4" w:rsidRPr="006E68E4">
        <w:rPr>
          <w:rFonts w:cs="Times New Roman"/>
          <w:bCs/>
          <w:noProof/>
          <w:color w:val="000000" w:themeColor="text1"/>
          <w:szCs w:val="24"/>
        </w:rPr>
        <w:t>(Bedřich, 2006)</w:t>
      </w:r>
      <w:r w:rsidR="006E68E4">
        <w:rPr>
          <w:rFonts w:cs="Times New Roman"/>
          <w:bCs/>
          <w:color w:val="000000" w:themeColor="text1"/>
          <w:szCs w:val="24"/>
        </w:rPr>
        <w:fldChar w:fldCharType="end"/>
      </w:r>
      <w:r w:rsidR="003D4832">
        <w:rPr>
          <w:rFonts w:cs="Times New Roman"/>
          <w:bCs/>
          <w:color w:val="000000" w:themeColor="text1"/>
          <w:szCs w:val="24"/>
        </w:rPr>
        <w:t>.</w:t>
      </w:r>
    </w:p>
    <w:p w14:paraId="574A584D" w14:textId="77777777" w:rsidR="00394DBB" w:rsidRDefault="00394DBB" w:rsidP="00742DCD">
      <w:pPr>
        <w:spacing w:line="360" w:lineRule="auto"/>
        <w:jc w:val="both"/>
        <w:rPr>
          <w:rFonts w:cs="Times New Roman"/>
          <w:bCs/>
          <w:color w:val="000000" w:themeColor="text1"/>
          <w:szCs w:val="24"/>
        </w:rPr>
      </w:pPr>
    </w:p>
    <w:p w14:paraId="6C8BAB29" w14:textId="1CF79728" w:rsidR="007E4147" w:rsidRDefault="00961902" w:rsidP="00742DCD">
      <w:pPr>
        <w:spacing w:line="360" w:lineRule="auto"/>
        <w:ind w:firstLine="709"/>
        <w:jc w:val="both"/>
        <w:rPr>
          <w:rFonts w:cs="Times New Roman"/>
          <w:bCs/>
          <w:color w:val="000000" w:themeColor="text1"/>
          <w:szCs w:val="24"/>
        </w:rPr>
      </w:pPr>
      <w:r>
        <w:rPr>
          <w:rFonts w:cs="Times New Roman"/>
          <w:bCs/>
          <w:color w:val="000000" w:themeColor="text1"/>
          <w:szCs w:val="24"/>
        </w:rPr>
        <w:t xml:space="preserve">Tělesná příprava na utkání ve fotbale vyžaduje získání herních dovedností, tělesný trénink, taktickou a mentální přípravu. Každý hráč musí být řádně připraven ze všech pohledů tělesné kondice. Dobře trénovaný fotbalista se </w:t>
      </w:r>
      <w:r w:rsidR="00682305">
        <w:rPr>
          <w:rFonts w:cs="Times New Roman"/>
          <w:bCs/>
          <w:color w:val="000000" w:themeColor="text1"/>
          <w:szCs w:val="24"/>
        </w:rPr>
        <w:t>vyznačuje</w:t>
      </w:r>
      <w:r>
        <w:rPr>
          <w:rFonts w:cs="Times New Roman"/>
          <w:bCs/>
          <w:color w:val="000000" w:themeColor="text1"/>
          <w:szCs w:val="24"/>
        </w:rPr>
        <w:t xml:space="preserve"> všeobecně rozvinutými pohybovými </w:t>
      </w:r>
      <w:r w:rsidR="00682305">
        <w:rPr>
          <w:rFonts w:cs="Times New Roman"/>
          <w:bCs/>
          <w:color w:val="000000" w:themeColor="text1"/>
          <w:szCs w:val="24"/>
        </w:rPr>
        <w:t>schopnostmi,</w:t>
      </w:r>
      <w:r>
        <w:rPr>
          <w:rFonts w:cs="Times New Roman"/>
          <w:bCs/>
          <w:color w:val="000000" w:themeColor="text1"/>
          <w:szCs w:val="24"/>
        </w:rPr>
        <w:t xml:space="preserve"> ve kterých zpravidla významně nevyniká. </w:t>
      </w:r>
      <w:r w:rsidR="00EF34C3" w:rsidRPr="00725C86">
        <w:rPr>
          <w:rFonts w:cs="Times New Roman"/>
          <w:bCs/>
          <w:color w:val="000000" w:themeColor="text1"/>
          <w:szCs w:val="24"/>
        </w:rPr>
        <w:t xml:space="preserve">Každý hráč vlastní pohybové </w:t>
      </w:r>
      <w:r w:rsidR="00682305" w:rsidRPr="00725C86">
        <w:rPr>
          <w:rFonts w:cs="Times New Roman"/>
          <w:bCs/>
          <w:color w:val="000000" w:themeColor="text1"/>
          <w:szCs w:val="24"/>
        </w:rPr>
        <w:t>schopnosti,</w:t>
      </w:r>
      <w:r w:rsidR="00EF34C3" w:rsidRPr="00725C86">
        <w:rPr>
          <w:rFonts w:cs="Times New Roman"/>
          <w:bCs/>
          <w:color w:val="000000" w:themeColor="text1"/>
          <w:szCs w:val="24"/>
        </w:rPr>
        <w:t xml:space="preserve"> které jsou podmíněny úrovní řízení a regulace pohybové činnosti. Rozdělujeme koordinační schopnosti a kondiční schopnosti zvlášť, ale i tak se tyto dvě složky neodlučitelně pojí</w:t>
      </w:r>
      <w:r w:rsidRPr="00725C86">
        <w:rPr>
          <w:rFonts w:cs="Times New Roman"/>
          <w:bCs/>
          <w:color w:val="000000" w:themeColor="text1"/>
          <w:szCs w:val="24"/>
        </w:rPr>
        <w:t xml:space="preserve"> </w:t>
      </w:r>
      <w:r w:rsidR="00725C86" w:rsidRPr="00725C86">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{"citationItems":[{"id":"ITEM-1","itemData":{"author":[{"dropping-particle":"","family":"Kirkendall","given":"Donald T. (","non-dropping-particle":"","parse-names":false,"suffix":""}],"id":"ITEM-1","issued":{"date-parts":[["2013"]]},"number-of-pages":"220","publisher":"Praha: Grada publishing as.","publisher-place":"Praha","title":"Fotbalový trénink","type":"book"},"uris":["http://www.mendeley.com/documents/?uuid=6e779ad1-7271-415c-b4da-bd0de2e04857"]}],"mendeley":{"formattedCitation":"(Kirkendall, 2013)","plainTextFormattedCitation":"(Kirkendall, 2013)","previouslyFormattedCitation":"(Kirkendall, 2013)"},"properties":{"noteIndex":0},"schema":"https://github.com/citation-style-language/schema/raw/master/csl-citation.json"}</w:instrText>
      </w:r>
      <w:r w:rsidR="00725C86" w:rsidRPr="00725C86">
        <w:rPr>
          <w:rFonts w:cs="Times New Roman"/>
          <w:bCs/>
          <w:color w:val="000000" w:themeColor="text1"/>
          <w:szCs w:val="24"/>
        </w:rPr>
        <w:fldChar w:fldCharType="separate"/>
      </w:r>
      <w:r w:rsidR="00725C86" w:rsidRPr="00725C86">
        <w:rPr>
          <w:rFonts w:cs="Times New Roman"/>
          <w:bCs/>
          <w:noProof/>
          <w:color w:val="000000" w:themeColor="text1"/>
          <w:szCs w:val="24"/>
        </w:rPr>
        <w:t>(Kirkendall, 2013)</w:t>
      </w:r>
      <w:r w:rsidR="00725C86" w:rsidRPr="00725C86">
        <w:rPr>
          <w:rFonts w:cs="Times New Roman"/>
          <w:bCs/>
          <w:color w:val="000000" w:themeColor="text1"/>
          <w:szCs w:val="24"/>
        </w:rPr>
        <w:fldChar w:fldCharType="end"/>
      </w:r>
      <w:r w:rsidR="00725C86" w:rsidRPr="00725C86">
        <w:rPr>
          <w:rFonts w:cs="Times New Roman"/>
          <w:bCs/>
          <w:color w:val="000000" w:themeColor="text1"/>
          <w:szCs w:val="24"/>
        </w:rPr>
        <w:t>.</w:t>
      </w:r>
    </w:p>
    <w:p w14:paraId="317CF4BF" w14:textId="3E4818A2" w:rsidR="002F059C" w:rsidRPr="008D32B8" w:rsidRDefault="002F059C" w:rsidP="00742DCD">
      <w:pPr>
        <w:spacing w:line="360" w:lineRule="auto"/>
        <w:ind w:firstLine="709"/>
        <w:jc w:val="both"/>
        <w:rPr>
          <w:rFonts w:cs="Times New Roman"/>
          <w:bCs/>
          <w:color w:val="FF0000"/>
          <w:szCs w:val="24"/>
        </w:rPr>
      </w:pPr>
      <w:r>
        <w:rPr>
          <w:rFonts w:cs="Times New Roman"/>
          <w:bCs/>
          <w:color w:val="000000" w:themeColor="text1"/>
          <w:szCs w:val="24"/>
        </w:rPr>
        <w:t>Musíme ale poukázat, že příprava dětí a dospělých jedinců je zcela odlišná. Podle obrázku lze říct, že děti by se měl</w:t>
      </w:r>
      <w:r w:rsidR="00682305">
        <w:rPr>
          <w:rFonts w:cs="Times New Roman"/>
          <w:bCs/>
          <w:color w:val="000000" w:themeColor="text1"/>
          <w:szCs w:val="24"/>
        </w:rPr>
        <w:t>y</w:t>
      </w:r>
      <w:r>
        <w:rPr>
          <w:rFonts w:cs="Times New Roman"/>
          <w:bCs/>
          <w:color w:val="000000" w:themeColor="text1"/>
          <w:szCs w:val="24"/>
        </w:rPr>
        <w:t xml:space="preserve"> zaměřit spíše na koordinační prvky a dospělý jedinci spíše na rychlost, sílu a vytrvalost. U adolescentů by se trénink měl zaměřit na všechny tyto schopnosti, protože výzkumy ukazují, že největšího efektu rozvoje kondičních parametrů lze docílit v rozmezí 13 až 20 let </w:t>
      </w:r>
      <w:r>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8021039272","author":[{"dropping-particle":"","family":"Bedřich","given":"Ladislav","non-dropping-particle":"","parse-names":false,"suffix":""}],"id":"ITEM-1","issued":{"date-parts":[["2006"]]},"number-of-pages":"195","publisher":"Brno: Masarykova univerzita","publisher-place":"Brno","title":"Fotbal: rituální hra moderní doby","type":"book"},"uris":["http://www.mendeley.com/documents/?uuid=0ddf8bdd-2f6f-41e2-9bac-8334dde8fc6f"]}],"mendeley":{"formattedCitation":"(Bedřich, 2006)","plainTextFormattedCitation":"(Bedřich, 2006)","previouslyFormattedCitation":"(Bedřich, 2006)"},"properties":{"noteIndex":0},"schema":"https://github.com/citation-style-language/schema/raw/master/csl-citation.json"}</w:instrText>
      </w:r>
      <w:r>
        <w:rPr>
          <w:rFonts w:cs="Times New Roman"/>
          <w:bCs/>
          <w:color w:val="000000" w:themeColor="text1"/>
          <w:szCs w:val="24"/>
        </w:rPr>
        <w:fldChar w:fldCharType="separate"/>
      </w:r>
      <w:r w:rsidRPr="002F059C">
        <w:rPr>
          <w:rFonts w:cs="Times New Roman"/>
          <w:bCs/>
          <w:noProof/>
          <w:color w:val="000000" w:themeColor="text1"/>
          <w:szCs w:val="24"/>
        </w:rPr>
        <w:t>(Bedřich, 2006)</w:t>
      </w:r>
      <w:r>
        <w:rPr>
          <w:rFonts w:cs="Times New Roman"/>
          <w:bCs/>
          <w:color w:val="000000" w:themeColor="text1"/>
          <w:szCs w:val="24"/>
        </w:rPr>
        <w:fldChar w:fldCharType="end"/>
      </w:r>
      <w:r>
        <w:rPr>
          <w:rFonts w:cs="Times New Roman"/>
          <w:bCs/>
          <w:color w:val="000000" w:themeColor="text1"/>
          <w:szCs w:val="24"/>
        </w:rPr>
        <w:t>.</w:t>
      </w:r>
    </w:p>
    <w:p w14:paraId="20D64987" w14:textId="216ED7AE" w:rsidR="00EE70AA" w:rsidRPr="00AD6940" w:rsidRDefault="00EE70AA" w:rsidP="004745D9">
      <w:pPr>
        <w:spacing w:line="360" w:lineRule="auto"/>
        <w:ind w:firstLine="709"/>
        <w:jc w:val="both"/>
        <w:rPr>
          <w:rFonts w:cs="Times New Roman"/>
          <w:bCs/>
          <w:szCs w:val="24"/>
        </w:rPr>
      </w:pPr>
      <w:r w:rsidRPr="00AD6940">
        <w:rPr>
          <w:rFonts w:cs="Times New Roman"/>
          <w:bCs/>
          <w:szCs w:val="24"/>
        </w:rPr>
        <w:t xml:space="preserve">Dle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2010)","manualFormatting":"Lehnerta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Lehnerta (2010)</w:t>
      </w:r>
      <w:r w:rsidRPr="00AD6940">
        <w:rPr>
          <w:rFonts w:cs="Times New Roman"/>
          <w:bCs/>
          <w:szCs w:val="24"/>
        </w:rPr>
        <w:fldChar w:fldCharType="end"/>
      </w:r>
      <w:r w:rsidRPr="00AD6940">
        <w:rPr>
          <w:rFonts w:cs="Times New Roman"/>
          <w:bCs/>
          <w:szCs w:val="24"/>
        </w:rPr>
        <w:t xml:space="preserve"> lze kondici definovat jako „</w:t>
      </w:r>
      <w:r w:rsidRPr="00AD6940">
        <w:rPr>
          <w:rFonts w:cs="Times New Roman"/>
          <w:bCs/>
          <w:i/>
          <w:iCs/>
          <w:szCs w:val="24"/>
        </w:rPr>
        <w:t>funkční a pohybový potenciál sportovce determinovaný kondičními a kondičně-koordinačními motorickými schopnostmi, který je nezbytný pro realizaci techniky a taktiky při podávání sportovního výkonu. Uplatňuje se rovněž při vyrovnání se s požadavky tréninkového a soutěžního zatěžování</w:t>
      </w:r>
      <w:r w:rsidRPr="00AD6940">
        <w:rPr>
          <w:rFonts w:cs="Times New Roman"/>
          <w:bCs/>
          <w:szCs w:val="24"/>
        </w:rPr>
        <w:t>“</w:t>
      </w:r>
      <w:r w:rsidR="004745D9">
        <w:rPr>
          <w:rFonts w:cs="Times New Roman"/>
          <w:bCs/>
          <w:szCs w:val="24"/>
        </w:rPr>
        <w:br w:type="page"/>
      </w:r>
    </w:p>
    <w:p w14:paraId="2FB41A3D" w14:textId="4A08F44B" w:rsidR="00EF34C3" w:rsidRPr="00AD6940" w:rsidRDefault="00EF34C3" w:rsidP="00742DCD">
      <w:pPr>
        <w:spacing w:line="360" w:lineRule="auto"/>
        <w:jc w:val="both"/>
        <w:rPr>
          <w:rFonts w:cs="Times New Roman"/>
          <w:bCs/>
          <w:szCs w:val="24"/>
        </w:rPr>
      </w:pPr>
      <w:r w:rsidRPr="00AD6940">
        <w:rPr>
          <w:rFonts w:cs="Times New Roman"/>
          <w:bCs/>
          <w:szCs w:val="24"/>
        </w:rPr>
        <w:lastRenderedPageBreak/>
        <w:t xml:space="preserve">Mezi koordinační schopnosti </w:t>
      </w:r>
      <w:r w:rsidR="00394DBB">
        <w:rPr>
          <w:rFonts w:cs="Times New Roman"/>
          <w:bCs/>
          <w:szCs w:val="24"/>
        </w:rPr>
        <w:t>řadíme</w:t>
      </w:r>
      <w:r w:rsidRPr="00AD6940">
        <w:rPr>
          <w:rFonts w:cs="Times New Roman"/>
          <w:bCs/>
          <w:szCs w:val="24"/>
        </w:rPr>
        <w:t>:</w:t>
      </w:r>
    </w:p>
    <w:p w14:paraId="6E6D3AEF" w14:textId="26DE12CF" w:rsidR="00EF34C3" w:rsidRPr="0002078D" w:rsidRDefault="0002078D" w:rsidP="00742DCD">
      <w:pPr>
        <w:pStyle w:val="Odstavecseseznamem"/>
        <w:numPr>
          <w:ilvl w:val="0"/>
          <w:numId w:val="1"/>
        </w:numPr>
        <w:spacing w:line="360" w:lineRule="auto"/>
        <w:jc w:val="both"/>
        <w:rPr>
          <w:rFonts w:cs="Times New Roman"/>
          <w:bCs/>
          <w:color w:val="000000" w:themeColor="text1"/>
          <w:szCs w:val="24"/>
        </w:rPr>
      </w:pPr>
      <w:r w:rsidRPr="0002078D">
        <w:rPr>
          <w:rFonts w:cs="Times New Roman"/>
          <w:bCs/>
          <w:color w:val="000000" w:themeColor="text1"/>
          <w:szCs w:val="24"/>
        </w:rPr>
        <w:t>Všeobecná</w:t>
      </w:r>
      <w:r w:rsidR="00EF34C3" w:rsidRPr="0002078D">
        <w:rPr>
          <w:rFonts w:cs="Times New Roman"/>
          <w:bCs/>
          <w:color w:val="000000" w:themeColor="text1"/>
          <w:szCs w:val="24"/>
        </w:rPr>
        <w:t xml:space="preserve"> schopnost: schopnost využ</w:t>
      </w:r>
      <w:r w:rsidRPr="0002078D">
        <w:rPr>
          <w:rFonts w:cs="Times New Roman"/>
          <w:bCs/>
          <w:color w:val="000000" w:themeColor="text1"/>
          <w:szCs w:val="24"/>
        </w:rPr>
        <w:t>ít</w:t>
      </w:r>
      <w:r w:rsidR="00EF34C3" w:rsidRPr="0002078D">
        <w:rPr>
          <w:rFonts w:cs="Times New Roman"/>
          <w:bCs/>
          <w:color w:val="000000" w:themeColor="text1"/>
          <w:szCs w:val="24"/>
        </w:rPr>
        <w:t xml:space="preserve"> síl</w:t>
      </w:r>
      <w:r w:rsidRPr="0002078D">
        <w:rPr>
          <w:rFonts w:cs="Times New Roman"/>
          <w:bCs/>
          <w:color w:val="000000" w:themeColor="text1"/>
          <w:szCs w:val="24"/>
        </w:rPr>
        <w:t>u</w:t>
      </w:r>
      <w:r w:rsidR="00EF34C3" w:rsidRPr="0002078D">
        <w:rPr>
          <w:rFonts w:cs="Times New Roman"/>
          <w:bCs/>
          <w:color w:val="000000" w:themeColor="text1"/>
          <w:szCs w:val="24"/>
        </w:rPr>
        <w:t xml:space="preserve"> a rychlost při provedení herních činností. Přesnost střelby, nahrávek a umění ekonomického šetření pohybů ve všech fází.</w:t>
      </w:r>
      <w:r>
        <w:rPr>
          <w:rFonts w:cs="Times New Roman"/>
          <w:bCs/>
          <w:color w:val="000000" w:themeColor="text1"/>
          <w:szCs w:val="24"/>
        </w:rPr>
        <w:t xml:space="preserve"> Každý sportovec by měl projít všeobecným rozvojem, aby bylo docíleno zisku</w:t>
      </w:r>
      <w:r w:rsidR="006A745C">
        <w:rPr>
          <w:rFonts w:cs="Times New Roman"/>
          <w:bCs/>
          <w:color w:val="000000" w:themeColor="text1"/>
          <w:szCs w:val="24"/>
        </w:rPr>
        <w:t xml:space="preserve"> optimální úrovně obecné koordinace. Sportovec s lepší všeobecnou koordinací si rychle osvojí sportovní dovednosti.</w:t>
      </w:r>
    </w:p>
    <w:p w14:paraId="435BF660" w14:textId="427CC0B3" w:rsidR="00EF34C3" w:rsidRPr="00C80EB8" w:rsidRDefault="00EF34C3" w:rsidP="00742DCD">
      <w:pPr>
        <w:pStyle w:val="Odstavecseseznamem"/>
        <w:numPr>
          <w:ilvl w:val="0"/>
          <w:numId w:val="1"/>
        </w:numPr>
        <w:spacing w:line="360" w:lineRule="auto"/>
        <w:jc w:val="both"/>
        <w:rPr>
          <w:rFonts w:cs="Times New Roman"/>
          <w:bCs/>
          <w:color w:val="000000" w:themeColor="text1"/>
          <w:szCs w:val="24"/>
        </w:rPr>
      </w:pPr>
      <w:r w:rsidRPr="00C80EB8">
        <w:rPr>
          <w:rFonts w:cs="Times New Roman"/>
          <w:bCs/>
          <w:color w:val="000000" w:themeColor="text1"/>
          <w:szCs w:val="24"/>
        </w:rPr>
        <w:t>Reakční schopnost: rychlost projevu motoriky na optický či akustický</w:t>
      </w:r>
      <w:r w:rsidR="00306F5C" w:rsidRPr="00C80EB8">
        <w:rPr>
          <w:rFonts w:cs="Times New Roman"/>
          <w:bCs/>
          <w:color w:val="000000" w:themeColor="text1"/>
          <w:szCs w:val="24"/>
        </w:rPr>
        <w:t xml:space="preserve"> signál. Může být očekávaný nebo neočekávaný.</w:t>
      </w:r>
    </w:p>
    <w:p w14:paraId="46F96A3E" w14:textId="36D9317C" w:rsidR="00306F5C" w:rsidRPr="00C80EB8" w:rsidRDefault="00C80EB8" w:rsidP="00742DCD">
      <w:pPr>
        <w:pStyle w:val="Odstavecseseznamem"/>
        <w:numPr>
          <w:ilvl w:val="0"/>
          <w:numId w:val="1"/>
        </w:numPr>
        <w:spacing w:line="360" w:lineRule="auto"/>
        <w:jc w:val="both"/>
        <w:rPr>
          <w:rFonts w:cs="Times New Roman"/>
          <w:bCs/>
          <w:color w:val="000000" w:themeColor="text1"/>
          <w:szCs w:val="24"/>
        </w:rPr>
      </w:pPr>
      <w:r>
        <w:rPr>
          <w:rFonts w:cs="Times New Roman"/>
          <w:bCs/>
          <w:color w:val="000000" w:themeColor="text1"/>
          <w:szCs w:val="24"/>
        </w:rPr>
        <w:t>Schopnost rovnováhy</w:t>
      </w:r>
      <w:r w:rsidR="00306F5C" w:rsidRPr="00C80EB8">
        <w:rPr>
          <w:rFonts w:cs="Times New Roman"/>
          <w:bCs/>
          <w:color w:val="000000" w:themeColor="text1"/>
          <w:szCs w:val="24"/>
        </w:rPr>
        <w:t>: schopnost udržet nebo obnovit tělesnou rovnováhu v různých soubojích, při změnách rychlosti a směrů.</w:t>
      </w:r>
    </w:p>
    <w:p w14:paraId="3964BCEF" w14:textId="08485E88" w:rsidR="00306F5C" w:rsidRPr="00FB4E87" w:rsidRDefault="00306F5C" w:rsidP="00742DCD">
      <w:pPr>
        <w:pStyle w:val="Odstavecseseznamem"/>
        <w:numPr>
          <w:ilvl w:val="0"/>
          <w:numId w:val="1"/>
        </w:numPr>
        <w:spacing w:line="360" w:lineRule="auto"/>
        <w:jc w:val="both"/>
        <w:rPr>
          <w:rFonts w:cs="Times New Roman"/>
          <w:bCs/>
          <w:color w:val="000000" w:themeColor="text1"/>
          <w:szCs w:val="24"/>
        </w:rPr>
      </w:pPr>
      <w:r w:rsidRPr="00FB4E87">
        <w:rPr>
          <w:rFonts w:cs="Times New Roman"/>
          <w:bCs/>
          <w:color w:val="000000" w:themeColor="text1"/>
          <w:szCs w:val="24"/>
        </w:rPr>
        <w:t>Orientační schopnost: schopnosti analyzovat různé situace v prostoru a měnit polohu těla na hřišti podle umístění míče, spoluhráče, soupeře.</w:t>
      </w:r>
    </w:p>
    <w:p w14:paraId="5B5F3B2E" w14:textId="6746D06C" w:rsidR="00306F5C" w:rsidRPr="00FB4E87" w:rsidRDefault="00FB4E87" w:rsidP="00742DCD">
      <w:pPr>
        <w:pStyle w:val="Odstavecseseznamem"/>
        <w:numPr>
          <w:ilvl w:val="0"/>
          <w:numId w:val="1"/>
        </w:numPr>
        <w:spacing w:line="360" w:lineRule="auto"/>
        <w:jc w:val="both"/>
        <w:rPr>
          <w:rFonts w:cs="Times New Roman"/>
          <w:bCs/>
          <w:color w:val="000000" w:themeColor="text1"/>
          <w:szCs w:val="24"/>
        </w:rPr>
      </w:pPr>
      <w:r w:rsidRPr="00FB4E87">
        <w:rPr>
          <w:rFonts w:cs="Times New Roman"/>
          <w:bCs/>
          <w:color w:val="000000" w:themeColor="text1"/>
          <w:szCs w:val="24"/>
        </w:rPr>
        <w:t>Schopnost spojování pohybů</w:t>
      </w:r>
      <w:r w:rsidR="00306F5C" w:rsidRPr="00FB4E87">
        <w:rPr>
          <w:rFonts w:cs="Times New Roman"/>
          <w:bCs/>
          <w:color w:val="000000" w:themeColor="text1"/>
          <w:szCs w:val="24"/>
        </w:rPr>
        <w:t>: schopnost, která umí přesně, rychle, účelně spojovat jednoduché pohyby ve složitější celky a vykonávat je rychle s ohledem na nedostatek času a prostoru.</w:t>
      </w:r>
    </w:p>
    <w:p w14:paraId="1EFDC305" w14:textId="6C77311E" w:rsidR="00016D24" w:rsidRPr="00FB4E87" w:rsidRDefault="00306F5C" w:rsidP="00742DCD">
      <w:pPr>
        <w:pStyle w:val="Odstavecseseznamem"/>
        <w:numPr>
          <w:ilvl w:val="0"/>
          <w:numId w:val="1"/>
        </w:numPr>
        <w:spacing w:line="360" w:lineRule="auto"/>
        <w:jc w:val="both"/>
        <w:rPr>
          <w:rFonts w:cs="Times New Roman"/>
          <w:bCs/>
          <w:color w:val="FF0000"/>
          <w:szCs w:val="24"/>
        </w:rPr>
      </w:pPr>
      <w:r w:rsidRPr="00FB4E87">
        <w:rPr>
          <w:rFonts w:cs="Times New Roman"/>
          <w:bCs/>
          <w:color w:val="000000" w:themeColor="text1"/>
          <w:szCs w:val="24"/>
        </w:rPr>
        <w:t>Improviza</w:t>
      </w:r>
      <w:r w:rsidRPr="00C80EB8">
        <w:rPr>
          <w:rFonts w:cs="Times New Roman"/>
          <w:bCs/>
          <w:color w:val="000000" w:themeColor="text1"/>
          <w:szCs w:val="24"/>
        </w:rPr>
        <w:t>ční schopnost: umožní optimální přizpůsobení na měnící se situace. Hraje roli kreativita, která je využitá k řešení na neočekávané úkoly</w:t>
      </w:r>
      <w:r w:rsidR="00C80EB8" w:rsidRPr="00C80EB8">
        <w:rPr>
          <w:rFonts w:cs="Times New Roman"/>
          <w:bCs/>
          <w:color w:val="000000" w:themeColor="text1"/>
          <w:szCs w:val="24"/>
        </w:rPr>
        <w:t>. Lepší zvládnutí této koordinační schopnosti může zásadně ovlivnit výsledek zápasu nebo dokonce svou podstatou zvýšit prevenci zranění</w:t>
      </w:r>
      <w:r w:rsidR="00FB4E87">
        <w:rPr>
          <w:rFonts w:cs="Times New Roman"/>
          <w:bCs/>
          <w:color w:val="000000" w:themeColor="text1"/>
          <w:szCs w:val="24"/>
        </w:rPr>
        <w:t>.</w:t>
      </w:r>
    </w:p>
    <w:p w14:paraId="3A9629C1" w14:textId="7E94CB0B" w:rsidR="004745D9" w:rsidRPr="000B1C8C" w:rsidRDefault="00FB4E87" w:rsidP="004745D9">
      <w:pPr>
        <w:pStyle w:val="Odstavecseseznamem"/>
        <w:numPr>
          <w:ilvl w:val="0"/>
          <w:numId w:val="1"/>
        </w:numPr>
        <w:spacing w:line="360" w:lineRule="auto"/>
        <w:jc w:val="both"/>
        <w:rPr>
          <w:rFonts w:cs="Times New Roman"/>
          <w:bCs/>
          <w:color w:val="FF0000"/>
          <w:szCs w:val="24"/>
        </w:rPr>
      </w:pPr>
      <w:r>
        <w:rPr>
          <w:rFonts w:cs="Times New Roman"/>
          <w:bCs/>
          <w:color w:val="000000" w:themeColor="text1"/>
          <w:szCs w:val="24"/>
        </w:rPr>
        <w:t xml:space="preserve">Schopnost rovnováhy: </w:t>
      </w:r>
      <w:r w:rsidR="00682305">
        <w:rPr>
          <w:rFonts w:cs="Times New Roman"/>
          <w:bCs/>
          <w:color w:val="000000" w:themeColor="text1"/>
          <w:szCs w:val="24"/>
        </w:rPr>
        <w:t>s</w:t>
      </w:r>
      <w:r>
        <w:rPr>
          <w:rFonts w:cs="Times New Roman"/>
          <w:bCs/>
          <w:color w:val="000000" w:themeColor="text1"/>
          <w:szCs w:val="24"/>
        </w:rPr>
        <w:t>vůj význam nachází při udržování těla v určitých polohách. Ve fotbale hraje velkou roli v soubojích s protihráči, kličkování s balónem a střelbě. Specifickou podobou je balancování, které je spojené s udržením těla na nestabilním povrchu</w:t>
      </w:r>
      <w:r w:rsidR="0002078D">
        <w:rPr>
          <w:rFonts w:cs="Times New Roman"/>
          <w:bCs/>
          <w:color w:val="000000" w:themeColor="text1"/>
          <w:szCs w:val="24"/>
        </w:rPr>
        <w:t xml:space="preserve"> </w:t>
      </w:r>
      <w:r w:rsidR="006A745C">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2010)","plainTextFormattedCitation":"(Perič &amp; Dovalil, 2010)","previouslyFormattedCitation":"(Perič &amp; Dovalil, 2010)"},"properties":{"noteIndex":0},"schema":"https://github.com/citation-style-language/schema/raw/master/csl-citation.json"}</w:instrText>
      </w:r>
      <w:r w:rsidR="006A745C">
        <w:rPr>
          <w:rFonts w:cs="Times New Roman"/>
          <w:bCs/>
          <w:color w:val="000000" w:themeColor="text1"/>
          <w:szCs w:val="24"/>
        </w:rPr>
        <w:fldChar w:fldCharType="separate"/>
      </w:r>
      <w:r w:rsidR="006A745C" w:rsidRPr="006A745C">
        <w:rPr>
          <w:rFonts w:cs="Times New Roman"/>
          <w:bCs/>
          <w:noProof/>
          <w:color w:val="000000" w:themeColor="text1"/>
          <w:szCs w:val="24"/>
        </w:rPr>
        <w:t>(Perič &amp; Dovalil, 2010)</w:t>
      </w:r>
      <w:r w:rsidR="006A745C">
        <w:rPr>
          <w:rFonts w:cs="Times New Roman"/>
          <w:bCs/>
          <w:color w:val="000000" w:themeColor="text1"/>
          <w:szCs w:val="24"/>
        </w:rPr>
        <w:fldChar w:fldCharType="end"/>
      </w:r>
      <w:r w:rsidR="006A745C">
        <w:rPr>
          <w:rFonts w:cs="Times New Roman"/>
          <w:bCs/>
          <w:color w:val="000000" w:themeColor="text1"/>
          <w:szCs w:val="24"/>
        </w:rPr>
        <w:t>.</w:t>
      </w:r>
    </w:p>
    <w:p w14:paraId="2D3E61AE" w14:textId="77777777" w:rsidR="000B1C8C" w:rsidRPr="000B1C8C" w:rsidRDefault="000B1C8C" w:rsidP="000B1C8C">
      <w:pPr>
        <w:spacing w:line="360" w:lineRule="auto"/>
        <w:jc w:val="both"/>
        <w:rPr>
          <w:rFonts w:cs="Times New Roman"/>
          <w:bCs/>
          <w:color w:val="FF0000"/>
          <w:szCs w:val="24"/>
        </w:rPr>
      </w:pPr>
    </w:p>
    <w:p w14:paraId="2B3BE72F" w14:textId="33F36D3F" w:rsidR="00306F5C" w:rsidRPr="00AD6940" w:rsidRDefault="00306F5C" w:rsidP="00742DCD">
      <w:pPr>
        <w:spacing w:line="360" w:lineRule="auto"/>
        <w:jc w:val="both"/>
        <w:rPr>
          <w:rFonts w:cs="Times New Roman"/>
          <w:bCs/>
          <w:szCs w:val="24"/>
        </w:rPr>
      </w:pPr>
      <w:r w:rsidRPr="00AD6940">
        <w:rPr>
          <w:rFonts w:cs="Times New Roman"/>
          <w:bCs/>
          <w:szCs w:val="24"/>
        </w:rPr>
        <w:t xml:space="preserve">Mezi kondiční schopnosti řadíme: </w:t>
      </w:r>
    </w:p>
    <w:p w14:paraId="6CE3D720" w14:textId="7DB52B65" w:rsidR="003822BB" w:rsidRPr="00AD6940" w:rsidRDefault="003822BB" w:rsidP="00742DCD">
      <w:pPr>
        <w:pStyle w:val="Odstavecseseznamem"/>
        <w:numPr>
          <w:ilvl w:val="0"/>
          <w:numId w:val="2"/>
        </w:numPr>
        <w:spacing w:line="360" w:lineRule="auto"/>
        <w:jc w:val="both"/>
        <w:rPr>
          <w:rFonts w:cs="Times New Roman"/>
          <w:bCs/>
          <w:szCs w:val="24"/>
        </w:rPr>
      </w:pPr>
      <w:r w:rsidRPr="00AD6940">
        <w:rPr>
          <w:rFonts w:cs="Times New Roman"/>
          <w:bCs/>
          <w:szCs w:val="24"/>
        </w:rPr>
        <w:t>silové schopnosti</w:t>
      </w:r>
    </w:p>
    <w:p w14:paraId="669EFAAA" w14:textId="479184B0" w:rsidR="00306F5C" w:rsidRPr="00AD6940" w:rsidRDefault="00306F5C" w:rsidP="00742DCD">
      <w:pPr>
        <w:pStyle w:val="Odstavecseseznamem"/>
        <w:numPr>
          <w:ilvl w:val="0"/>
          <w:numId w:val="2"/>
        </w:numPr>
        <w:spacing w:line="360" w:lineRule="auto"/>
        <w:jc w:val="both"/>
        <w:rPr>
          <w:rFonts w:cs="Times New Roman"/>
          <w:bCs/>
          <w:szCs w:val="24"/>
        </w:rPr>
      </w:pPr>
      <w:r w:rsidRPr="00AD6940">
        <w:rPr>
          <w:rFonts w:cs="Times New Roman"/>
          <w:bCs/>
          <w:szCs w:val="24"/>
        </w:rPr>
        <w:t xml:space="preserve">rychlostní schopnosti </w:t>
      </w:r>
    </w:p>
    <w:p w14:paraId="3C6248BC" w14:textId="1B3BF218" w:rsidR="00682305" w:rsidRPr="004745D9" w:rsidRDefault="00306F5C" w:rsidP="004745D9">
      <w:pPr>
        <w:pStyle w:val="Odstavecseseznamem"/>
        <w:numPr>
          <w:ilvl w:val="0"/>
          <w:numId w:val="2"/>
        </w:numPr>
        <w:spacing w:line="360" w:lineRule="auto"/>
        <w:jc w:val="both"/>
        <w:rPr>
          <w:rFonts w:cs="Times New Roman"/>
          <w:bCs/>
          <w:szCs w:val="24"/>
        </w:rPr>
      </w:pPr>
      <w:r w:rsidRPr="00AD6940">
        <w:rPr>
          <w:rFonts w:cs="Times New Roman"/>
          <w:bCs/>
          <w:szCs w:val="24"/>
        </w:rPr>
        <w:t>vytrvalostní schopnosti</w:t>
      </w:r>
      <w:r w:rsidR="004745D9">
        <w:rPr>
          <w:rFonts w:cs="Times New Roman"/>
          <w:bCs/>
          <w:szCs w:val="24"/>
        </w:rPr>
        <w:br w:type="page"/>
      </w:r>
    </w:p>
    <w:p w14:paraId="234A3180" w14:textId="09A08338" w:rsidR="0087565E" w:rsidRPr="00AD6940" w:rsidRDefault="00392DD2" w:rsidP="00642709">
      <w:pPr>
        <w:pStyle w:val="Nadpis3"/>
        <w:numPr>
          <w:ilvl w:val="2"/>
          <w:numId w:val="33"/>
        </w:numPr>
        <w:spacing w:line="360" w:lineRule="auto"/>
        <w:jc w:val="both"/>
      </w:pPr>
      <w:bookmarkStart w:id="9" w:name="_Toc102597201"/>
      <w:r w:rsidRPr="00AD6940">
        <w:lastRenderedPageBreak/>
        <w:t>S</w:t>
      </w:r>
      <w:r w:rsidR="0087565E" w:rsidRPr="00AD6940">
        <w:t>ilov</w:t>
      </w:r>
      <w:r w:rsidR="008B6FD0" w:rsidRPr="00AD6940">
        <w:t>á</w:t>
      </w:r>
      <w:r w:rsidR="0087565E" w:rsidRPr="00AD6940">
        <w:t xml:space="preserve"> schopnost</w:t>
      </w:r>
      <w:bookmarkEnd w:id="9"/>
    </w:p>
    <w:p w14:paraId="07AD3692" w14:textId="4723063B" w:rsidR="008F6135" w:rsidRPr="00AD6940" w:rsidRDefault="008F6135" w:rsidP="00742DCD">
      <w:pPr>
        <w:spacing w:line="360" w:lineRule="auto"/>
        <w:ind w:firstLine="709"/>
        <w:jc w:val="both"/>
        <w:rPr>
          <w:rFonts w:cs="Times New Roman"/>
          <w:szCs w:val="24"/>
        </w:rPr>
      </w:pPr>
      <w:r w:rsidRPr="00AD6940">
        <w:rPr>
          <w:rFonts w:cs="Times New Roman"/>
          <w:szCs w:val="24"/>
        </w:rPr>
        <w:t xml:space="preserve">Svalová síla je základní a rozhodující schopnost, bez které se nemohou ostatní </w:t>
      </w:r>
      <w:r w:rsidR="005858EA" w:rsidRPr="00AD6940">
        <w:rPr>
          <w:rFonts w:cs="Times New Roman"/>
          <w:szCs w:val="24"/>
        </w:rPr>
        <w:t>motori</w:t>
      </w:r>
      <w:r w:rsidR="005858EA">
        <w:rPr>
          <w:rFonts w:cs="Times New Roman"/>
          <w:szCs w:val="24"/>
        </w:rPr>
        <w:t>ck</w:t>
      </w:r>
      <w:r w:rsidR="005858EA" w:rsidRPr="00AD6940">
        <w:rPr>
          <w:rFonts w:cs="Times New Roman"/>
          <w:szCs w:val="24"/>
        </w:rPr>
        <w:t>é</w:t>
      </w:r>
      <w:r w:rsidRPr="00AD6940">
        <w:rPr>
          <w:rFonts w:cs="Times New Roman"/>
          <w:szCs w:val="24"/>
        </w:rPr>
        <w:t xml:space="preserve"> schopnosti projevit. V antropomotorice je definována jako schopnost překonávat odpor vnitřních a vnějších sil podle vybraného úkolu, a to s využitím svalového napětí </w:t>
      </w:r>
      <w:r w:rsidRPr="00AD6940">
        <w:rPr>
          <w:rFonts w:cs="Times New Roman"/>
          <w:szCs w:val="24"/>
        </w:rPr>
        <w:fldChar w:fldCharType="begin" w:fldLock="1"/>
      </w:r>
      <w:r w:rsidR="00F44DAD">
        <w:rPr>
          <w:rFonts w:cs="Times New Roman"/>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(Hájek, 2012)</w:t>
      </w:r>
      <w:r w:rsidRPr="00AD6940">
        <w:rPr>
          <w:rFonts w:cs="Times New Roman"/>
          <w:szCs w:val="24"/>
        </w:rPr>
        <w:fldChar w:fldCharType="end"/>
      </w:r>
      <w:r w:rsidRPr="00AD6940">
        <w:rPr>
          <w:rFonts w:cs="Times New Roman"/>
          <w:szCs w:val="24"/>
        </w:rPr>
        <w:t>.</w:t>
      </w:r>
    </w:p>
    <w:p w14:paraId="087A8610" w14:textId="7C8DE864" w:rsidR="00CA2AF6" w:rsidRPr="00AD6940" w:rsidRDefault="00CA2AF6" w:rsidP="00742DCD">
      <w:pPr>
        <w:spacing w:line="360" w:lineRule="auto"/>
        <w:jc w:val="both"/>
        <w:rPr>
          <w:rFonts w:cs="Times New Roman"/>
          <w:szCs w:val="24"/>
        </w:rPr>
      </w:pPr>
      <w:r w:rsidRPr="00AD6940">
        <w:rPr>
          <w:rFonts w:cs="Times New Roman"/>
          <w:szCs w:val="24"/>
        </w:rPr>
        <w:tab/>
        <w:t xml:space="preserve">Podle </w:t>
      </w:r>
      <w:r w:rsidRPr="00AD6940">
        <w:rPr>
          <w:rFonts w:cs="Times New Roman"/>
          <w:szCs w:val="24"/>
        </w:rPr>
        <w:fldChar w:fldCharType="begin" w:fldLock="1"/>
      </w:r>
      <w:r w:rsidR="003D49A2">
        <w:rPr>
          <w:rFonts w:cs="Times New Roman"/>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2017)","manualFormatting":"Botka et al., (2017)","plainTextFormattedCitation":"(Botek et al., 2017)","previouslyFormattedCitation":"(Botek et al., 2017)"},"properties":{"noteIndex":0},"schema":"https://github.com/citation-style-language/schema/raw/master/csl-citation.json"}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Botka et al., (2017)</w:t>
      </w:r>
      <w:r w:rsidRPr="00AD6940">
        <w:rPr>
          <w:rFonts w:cs="Times New Roman"/>
          <w:szCs w:val="24"/>
        </w:rPr>
        <w:fldChar w:fldCharType="end"/>
      </w:r>
      <w:r w:rsidRPr="00AD6940">
        <w:rPr>
          <w:rFonts w:cs="Times New Roman"/>
          <w:szCs w:val="24"/>
        </w:rPr>
        <w:t xml:space="preserve"> lze sílu definovat jako neuromuskulární systém, který vyprodukuje v daném čase co největší svalový stah. Jako nejdůležitější hormony, které jsou klíčové pro růst svalové hmoty se považují proteosyntetické hormony (testosteron, růstový hormon, inzulín, prekurzor DHEA).</w:t>
      </w:r>
    </w:p>
    <w:p w14:paraId="184F158A" w14:textId="33AEA7E0" w:rsidR="00CA2AF6" w:rsidRPr="00AD6940" w:rsidRDefault="00C52E08" w:rsidP="00742DCD">
      <w:pPr>
        <w:spacing w:line="360" w:lineRule="auto"/>
        <w:jc w:val="both"/>
        <w:rPr>
          <w:rFonts w:cs="Times New Roman"/>
          <w:bCs/>
          <w:szCs w:val="24"/>
        </w:rPr>
      </w:pPr>
      <w:r w:rsidRPr="00AD6940">
        <w:rPr>
          <w:rFonts w:cs="Times New Roman"/>
          <w:bCs/>
          <w:szCs w:val="24"/>
        </w:rPr>
        <w:tab/>
      </w:r>
      <w:r w:rsidR="00F762E7" w:rsidRPr="00AD6940">
        <w:rPr>
          <w:rFonts w:cs="Times New Roman"/>
          <w:bCs/>
          <w:szCs w:val="24"/>
        </w:rPr>
        <w:t>Optimální rozvoj a využití umožňuje sportovcům realizovat pohybovou činnost a efektivně řešit pohybové úkoly úzce spojené s tréninkem a soutěžením.</w:t>
      </w:r>
      <w:r w:rsidR="0061545A" w:rsidRPr="00AD6940">
        <w:rPr>
          <w:rFonts w:cs="Times New Roman"/>
          <w:bCs/>
          <w:szCs w:val="24"/>
        </w:rPr>
        <w:t xml:space="preserve"> </w:t>
      </w:r>
      <w:r w:rsidR="00B91DDF" w:rsidRPr="00AD6940">
        <w:rPr>
          <w:rFonts w:cs="Times New Roman"/>
          <w:bCs/>
          <w:szCs w:val="24"/>
        </w:rPr>
        <w:t xml:space="preserve"> Svalová kontrakce je rozhodující pro vznik síly, je mechanickou činností na nervový vzruch. Zasouvá filament aktinu podél silnějších filament myozinu do středu sarkomer. Kontrakce mohou vzhledem k napětí a délce svalu probíhat více způsoby. Obvykle se rozlišují: </w:t>
      </w:r>
      <w:r w:rsidR="00DA5161">
        <w:rPr>
          <w:rFonts w:cs="Times New Roman"/>
          <w:bCs/>
          <w:szCs w:val="24"/>
        </w:rPr>
        <w:t>d</w:t>
      </w:r>
      <w:r w:rsidR="00B91DDF" w:rsidRPr="00AD6940">
        <w:rPr>
          <w:rFonts w:cs="Times New Roman"/>
          <w:bCs/>
          <w:szCs w:val="24"/>
        </w:rPr>
        <w:t xml:space="preserve">ynamická (koncentrická, excentrická, plyometrická, izokinetická) a statická </w:t>
      </w:r>
      <w:r w:rsidR="00B91DDF"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B91DDF" w:rsidRPr="00AD6940">
        <w:rPr>
          <w:rFonts w:cs="Times New Roman"/>
          <w:bCs/>
          <w:szCs w:val="24"/>
        </w:rPr>
        <w:fldChar w:fldCharType="separate"/>
      </w:r>
      <w:r w:rsidR="00B91DDF" w:rsidRPr="00AD6940">
        <w:rPr>
          <w:rFonts w:cs="Times New Roman"/>
          <w:bCs/>
          <w:noProof/>
          <w:szCs w:val="24"/>
        </w:rPr>
        <w:t>(Lehnert et al., 2010)</w:t>
      </w:r>
      <w:r w:rsidR="00B91DDF" w:rsidRPr="00AD6940">
        <w:rPr>
          <w:rFonts w:cs="Times New Roman"/>
          <w:bCs/>
          <w:szCs w:val="24"/>
        </w:rPr>
        <w:fldChar w:fldCharType="end"/>
      </w:r>
      <w:r w:rsidR="00B91DDF" w:rsidRPr="00AD6940">
        <w:rPr>
          <w:rFonts w:cs="Times New Roman"/>
          <w:bCs/>
          <w:szCs w:val="24"/>
        </w:rPr>
        <w:t>.</w:t>
      </w:r>
    </w:p>
    <w:p w14:paraId="4F03CD1B" w14:textId="4E6B01AF" w:rsidR="002B7CB1" w:rsidRPr="00AD6940" w:rsidRDefault="0061545A" w:rsidP="00742DCD">
      <w:pPr>
        <w:spacing w:line="360" w:lineRule="auto"/>
        <w:ind w:firstLine="709"/>
        <w:jc w:val="both"/>
        <w:rPr>
          <w:rFonts w:cs="Times New Roman"/>
          <w:bCs/>
          <w:szCs w:val="24"/>
        </w:rPr>
      </w:pPr>
      <w:r w:rsidRPr="00AD6940">
        <w:rPr>
          <w:rFonts w:cs="Times New Roman"/>
          <w:bCs/>
          <w:szCs w:val="24"/>
        </w:rPr>
        <w:t>Silová schopnost je kondičním základem pro svalový výkon s využití</w:t>
      </w:r>
      <w:r w:rsidR="00DA5161">
        <w:rPr>
          <w:rFonts w:cs="Times New Roman"/>
          <w:bCs/>
          <w:szCs w:val="24"/>
        </w:rPr>
        <w:t>m</w:t>
      </w:r>
      <w:r w:rsidRPr="00AD6940">
        <w:rPr>
          <w:rFonts w:cs="Times New Roman"/>
          <w:bCs/>
          <w:szCs w:val="24"/>
        </w:rPr>
        <w:t xml:space="preserve"> síly, kde se hodnota pohybuje minimálně kolem 30% realizovaného maxima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p>
    <w:p w14:paraId="47EB5D34" w14:textId="7B5DBE00" w:rsidR="00512B7C" w:rsidRPr="00AD6940" w:rsidRDefault="000B228B" w:rsidP="00742DCD">
      <w:pPr>
        <w:spacing w:line="360" w:lineRule="auto"/>
        <w:jc w:val="both"/>
        <w:rPr>
          <w:rFonts w:cs="Times New Roman"/>
          <w:bCs/>
          <w:szCs w:val="24"/>
        </w:rPr>
      </w:pPr>
      <w:r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2005)","manualFormatting":"Měkota &amp; Novosad (2005)","plainTextFormattedCitation":"(Měkota &amp; Novosad, 2005)","previouslyFormattedCitation":"(Měkota &amp; Novosad, 2005)"},"properties":{"noteIndex":0},"schema":"https://github.com/citation-style-language/schema/raw/master/csl-citation.json"}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Měkota &amp; Novosad (2005)</w:t>
      </w:r>
      <w:r w:rsidRPr="00AD6940">
        <w:rPr>
          <w:rFonts w:cs="Times New Roman"/>
          <w:bCs/>
          <w:szCs w:val="24"/>
        </w:rPr>
        <w:fldChar w:fldCharType="end"/>
      </w:r>
      <w:r w:rsidRPr="00AD6940">
        <w:rPr>
          <w:rFonts w:cs="Times New Roman"/>
          <w:bCs/>
          <w:szCs w:val="24"/>
        </w:rPr>
        <w:t xml:space="preserve"> z</w:t>
      </w:r>
      <w:r w:rsidR="00512B7C" w:rsidRPr="00AD6940">
        <w:rPr>
          <w:rFonts w:cs="Times New Roman"/>
          <w:bCs/>
          <w:szCs w:val="24"/>
        </w:rPr>
        <w:t>názornil</w:t>
      </w:r>
      <w:r w:rsidRPr="00AD6940">
        <w:rPr>
          <w:rFonts w:cs="Times New Roman"/>
          <w:bCs/>
          <w:szCs w:val="24"/>
        </w:rPr>
        <w:t>i</w:t>
      </w:r>
      <w:r w:rsidR="00512B7C" w:rsidRPr="00AD6940">
        <w:rPr>
          <w:rFonts w:cs="Times New Roman"/>
          <w:bCs/>
          <w:szCs w:val="24"/>
        </w:rPr>
        <w:t xml:space="preserve"> tři druhy svalových činností:</w:t>
      </w:r>
    </w:p>
    <w:p w14:paraId="724926EE" w14:textId="15FB4305" w:rsidR="00512B7C" w:rsidRPr="00AD6940" w:rsidRDefault="006D1AE0" w:rsidP="00742DCD">
      <w:pPr>
        <w:pStyle w:val="Odstavecseseznamem"/>
        <w:numPr>
          <w:ilvl w:val="0"/>
          <w:numId w:val="7"/>
        </w:numPr>
        <w:spacing w:line="360" w:lineRule="auto"/>
        <w:jc w:val="both"/>
        <w:rPr>
          <w:rFonts w:cs="Times New Roman"/>
          <w:bCs/>
          <w:szCs w:val="24"/>
        </w:rPr>
      </w:pPr>
      <w:r>
        <w:rPr>
          <w:rFonts w:cs="Times New Roman"/>
          <w:bCs/>
          <w:szCs w:val="24"/>
        </w:rPr>
        <w:t xml:space="preserve">A) </w:t>
      </w:r>
      <w:r w:rsidR="00DA5161">
        <w:rPr>
          <w:rFonts w:cs="Times New Roman"/>
          <w:bCs/>
          <w:szCs w:val="24"/>
        </w:rPr>
        <w:t>k</w:t>
      </w:r>
      <w:r>
        <w:rPr>
          <w:rFonts w:cs="Times New Roman"/>
          <w:bCs/>
          <w:szCs w:val="24"/>
        </w:rPr>
        <w:t>oncentrická</w:t>
      </w:r>
    </w:p>
    <w:p w14:paraId="49629E0D" w14:textId="2DEDEF5E" w:rsidR="00512B7C" w:rsidRPr="00AD6940" w:rsidRDefault="006D1AE0" w:rsidP="00742DCD">
      <w:pPr>
        <w:pStyle w:val="Odstavecseseznamem"/>
        <w:numPr>
          <w:ilvl w:val="0"/>
          <w:numId w:val="7"/>
        </w:numPr>
        <w:spacing w:line="360" w:lineRule="auto"/>
        <w:jc w:val="both"/>
        <w:rPr>
          <w:rFonts w:cs="Times New Roman"/>
          <w:bCs/>
          <w:szCs w:val="24"/>
        </w:rPr>
      </w:pPr>
      <w:r>
        <w:rPr>
          <w:rFonts w:cs="Times New Roman"/>
          <w:bCs/>
          <w:szCs w:val="24"/>
        </w:rPr>
        <w:t xml:space="preserve">B) </w:t>
      </w:r>
      <w:r w:rsidR="00DA5161">
        <w:rPr>
          <w:rFonts w:cs="Times New Roman"/>
          <w:bCs/>
          <w:szCs w:val="24"/>
        </w:rPr>
        <w:t>e</w:t>
      </w:r>
      <w:r>
        <w:rPr>
          <w:rFonts w:cs="Times New Roman"/>
          <w:bCs/>
          <w:szCs w:val="24"/>
        </w:rPr>
        <w:t>xcentrická</w:t>
      </w:r>
    </w:p>
    <w:p w14:paraId="0D574337" w14:textId="7BFE897F" w:rsidR="004C7EB3" w:rsidRDefault="006D1AE0" w:rsidP="00742DCD">
      <w:pPr>
        <w:pStyle w:val="Odstavecseseznamem"/>
        <w:numPr>
          <w:ilvl w:val="0"/>
          <w:numId w:val="7"/>
        </w:numPr>
        <w:spacing w:line="360" w:lineRule="auto"/>
        <w:jc w:val="both"/>
        <w:rPr>
          <w:rFonts w:cs="Times New Roman"/>
          <w:bCs/>
          <w:szCs w:val="24"/>
        </w:rPr>
      </w:pPr>
      <w:r>
        <w:rPr>
          <w:rFonts w:cs="Times New Roman"/>
          <w:bCs/>
          <w:szCs w:val="24"/>
        </w:rPr>
        <w:t xml:space="preserve">C) </w:t>
      </w:r>
      <w:r w:rsidR="00DA5161">
        <w:rPr>
          <w:rFonts w:cs="Times New Roman"/>
          <w:bCs/>
          <w:szCs w:val="24"/>
        </w:rPr>
        <w:t>i</w:t>
      </w:r>
      <w:r>
        <w:rPr>
          <w:rFonts w:cs="Times New Roman"/>
          <w:bCs/>
          <w:szCs w:val="24"/>
        </w:rPr>
        <w:t>zometrickou</w:t>
      </w:r>
    </w:p>
    <w:p w14:paraId="727746F1" w14:textId="05543FE4" w:rsidR="008D32B8" w:rsidRDefault="008D32B8" w:rsidP="00742DCD">
      <w:pPr>
        <w:spacing w:line="360" w:lineRule="auto"/>
        <w:ind w:left="360"/>
        <w:jc w:val="both"/>
        <w:rPr>
          <w:rFonts w:cs="Times New Roman"/>
          <w:bCs/>
          <w:szCs w:val="24"/>
        </w:rPr>
      </w:pPr>
    </w:p>
    <w:p w14:paraId="52F2538B" w14:textId="23BAF2DC" w:rsidR="006D1AE0" w:rsidRPr="006D1AE0" w:rsidRDefault="006D1AE0" w:rsidP="00642709">
      <w:pPr>
        <w:pStyle w:val="Odstavecseseznamem"/>
        <w:numPr>
          <w:ilvl w:val="0"/>
          <w:numId w:val="14"/>
        </w:numPr>
        <w:spacing w:line="360" w:lineRule="auto"/>
        <w:jc w:val="both"/>
        <w:rPr>
          <w:rFonts w:cs="Times New Roman"/>
          <w:b/>
          <w:szCs w:val="24"/>
        </w:rPr>
      </w:pPr>
      <w:r w:rsidRPr="006D1AE0">
        <w:rPr>
          <w:rFonts w:cs="Times New Roman"/>
          <w:b/>
          <w:szCs w:val="24"/>
        </w:rPr>
        <w:t>Koncentrická svalová činnost</w:t>
      </w:r>
    </w:p>
    <w:p w14:paraId="2565AD4C" w14:textId="26E3650A" w:rsidR="00C701B9" w:rsidRPr="00AD6940" w:rsidRDefault="006D1AE0" w:rsidP="004745D9">
      <w:pPr>
        <w:spacing w:line="360" w:lineRule="auto"/>
        <w:ind w:firstLine="709"/>
        <w:jc w:val="both"/>
        <w:rPr>
          <w:rFonts w:cs="Times New Roman"/>
          <w:bCs/>
          <w:szCs w:val="24"/>
        </w:rPr>
      </w:pPr>
      <w:r w:rsidRPr="00AD6940">
        <w:rPr>
          <w:rFonts w:cs="Times New Roman"/>
          <w:bCs/>
          <w:szCs w:val="24"/>
        </w:rPr>
        <w:t xml:space="preserve">Je to překonávající, pozitivně dynamická činnost. Sval vydá větší sílu než je odpor. Svalová vlákna mají tendenci ke zkrácení a v průběhu činnosti se mění intramuskulární napětí. Tato kontrakce je typická pro většinu sportů a uskuteční se např. při odrazech, vrzích, hodech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r w:rsidR="004745D9">
        <w:rPr>
          <w:rFonts w:cs="Times New Roman"/>
          <w:bCs/>
          <w:szCs w:val="24"/>
        </w:rPr>
        <w:br w:type="page"/>
      </w:r>
    </w:p>
    <w:p w14:paraId="0CDD220A" w14:textId="7A75A8BB" w:rsidR="006D1AE0" w:rsidRPr="006D1AE0" w:rsidRDefault="006D1AE0" w:rsidP="00642709">
      <w:pPr>
        <w:pStyle w:val="Odstavecseseznamem"/>
        <w:numPr>
          <w:ilvl w:val="0"/>
          <w:numId w:val="14"/>
        </w:numPr>
        <w:spacing w:line="360" w:lineRule="auto"/>
        <w:jc w:val="both"/>
        <w:rPr>
          <w:rFonts w:cs="Times New Roman"/>
          <w:b/>
          <w:szCs w:val="24"/>
        </w:rPr>
      </w:pPr>
      <w:r w:rsidRPr="006D1AE0">
        <w:rPr>
          <w:rFonts w:cs="Times New Roman"/>
          <w:b/>
          <w:szCs w:val="24"/>
        </w:rPr>
        <w:lastRenderedPageBreak/>
        <w:t>Excentrick</w:t>
      </w:r>
      <w:r w:rsidR="00141034">
        <w:rPr>
          <w:rFonts w:cs="Times New Roman"/>
          <w:b/>
          <w:szCs w:val="24"/>
        </w:rPr>
        <w:t>á</w:t>
      </w:r>
      <w:r w:rsidRPr="006D1AE0">
        <w:rPr>
          <w:rFonts w:cs="Times New Roman"/>
          <w:b/>
          <w:szCs w:val="24"/>
        </w:rPr>
        <w:t xml:space="preserve"> svalová činnost</w:t>
      </w:r>
    </w:p>
    <w:p w14:paraId="1A6F89BD" w14:textId="69B9784E" w:rsidR="006D1AE0" w:rsidRPr="00AD6940" w:rsidRDefault="006D1AE0" w:rsidP="00742DCD">
      <w:pPr>
        <w:spacing w:line="360" w:lineRule="auto"/>
        <w:ind w:firstLine="709"/>
        <w:jc w:val="both"/>
        <w:rPr>
          <w:rFonts w:cs="Times New Roman"/>
          <w:bCs/>
          <w:szCs w:val="24"/>
        </w:rPr>
      </w:pPr>
      <w:r w:rsidRPr="00AD6940">
        <w:rPr>
          <w:rFonts w:cs="Times New Roman"/>
          <w:bCs/>
          <w:szCs w:val="24"/>
        </w:rPr>
        <w:t xml:space="preserve">Ustupující, negativně dynamická činnost, kde odpor je větší než svalem vydaná síla. Svalové vlákna mají tendence se protáhnout kvůli svalovým úponům, které se od sebe vzdalují. Výsledkem pohybové činnosti je zbrzdění nebo zpomalení pohybu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p>
    <w:p w14:paraId="0C23C2BC" w14:textId="77777777" w:rsidR="006D1AE0" w:rsidRPr="008D32B8" w:rsidRDefault="006D1AE0" w:rsidP="00742DCD">
      <w:pPr>
        <w:spacing w:line="360" w:lineRule="auto"/>
        <w:ind w:left="360"/>
        <w:jc w:val="both"/>
        <w:rPr>
          <w:rFonts w:cs="Times New Roman"/>
          <w:bCs/>
          <w:szCs w:val="24"/>
        </w:rPr>
      </w:pPr>
    </w:p>
    <w:p w14:paraId="7FBD6B57" w14:textId="314EF3BB" w:rsidR="00512B7C" w:rsidRPr="006D1AE0" w:rsidRDefault="00512B7C" w:rsidP="00642709">
      <w:pPr>
        <w:pStyle w:val="Odstavecseseznamem"/>
        <w:numPr>
          <w:ilvl w:val="0"/>
          <w:numId w:val="14"/>
        </w:numPr>
        <w:spacing w:line="360" w:lineRule="auto"/>
        <w:jc w:val="both"/>
        <w:rPr>
          <w:rFonts w:cs="Times New Roman"/>
          <w:b/>
          <w:szCs w:val="24"/>
        </w:rPr>
      </w:pPr>
      <w:r w:rsidRPr="006D1AE0">
        <w:rPr>
          <w:rFonts w:cs="Times New Roman"/>
          <w:b/>
          <w:szCs w:val="24"/>
        </w:rPr>
        <w:t>Izometrická</w:t>
      </w:r>
      <w:r w:rsidR="00B11D07" w:rsidRPr="006D1AE0">
        <w:rPr>
          <w:rFonts w:cs="Times New Roman"/>
          <w:b/>
          <w:szCs w:val="24"/>
        </w:rPr>
        <w:t xml:space="preserve"> svalová činnost</w:t>
      </w:r>
    </w:p>
    <w:p w14:paraId="6F46856F" w14:textId="350862ED" w:rsidR="000B228B" w:rsidRPr="00AD6940" w:rsidRDefault="000B228B" w:rsidP="00742DCD">
      <w:pPr>
        <w:spacing w:line="360" w:lineRule="auto"/>
        <w:ind w:firstLine="709"/>
        <w:jc w:val="both"/>
        <w:rPr>
          <w:rFonts w:cs="Times New Roman"/>
          <w:bCs/>
          <w:szCs w:val="24"/>
        </w:rPr>
      </w:pPr>
      <w:r w:rsidRPr="00AD6940">
        <w:rPr>
          <w:rFonts w:cs="Times New Roman"/>
          <w:bCs/>
          <w:szCs w:val="24"/>
        </w:rPr>
        <w:t xml:space="preserve">Udržující, statická intramuskulární činnost, která se projevuje zvýšením napětí svalových elementů, aniž by se změnila délka svalů. Vzroste napětí svalů, ale nemění se délka. Výdrž v této klidové poloze značí statická práce při izometrickém zkrácení svalu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(Měkota &amp; Novosad, 2005)</w:t>
      </w:r>
      <w:r w:rsidRPr="00AD6940">
        <w:rPr>
          <w:rFonts w:cs="Times New Roman"/>
          <w:bCs/>
          <w:szCs w:val="24"/>
        </w:rPr>
        <w:fldChar w:fldCharType="end"/>
      </w:r>
      <w:r w:rsidRPr="00AD6940">
        <w:rPr>
          <w:rFonts w:cs="Times New Roman"/>
          <w:bCs/>
          <w:szCs w:val="24"/>
        </w:rPr>
        <w:t>.</w:t>
      </w:r>
    </w:p>
    <w:p w14:paraId="68797419" w14:textId="1667D49A" w:rsidR="000B228B" w:rsidRPr="00AD6940" w:rsidRDefault="000B228B" w:rsidP="00742DCD">
      <w:pPr>
        <w:spacing w:line="360" w:lineRule="auto"/>
        <w:jc w:val="both"/>
        <w:rPr>
          <w:rFonts w:cs="Times New Roman"/>
          <w:bCs/>
          <w:szCs w:val="24"/>
        </w:rPr>
      </w:pPr>
    </w:p>
    <w:p w14:paraId="463803EA" w14:textId="5DBF2E7D" w:rsidR="00B11D07" w:rsidRPr="00AD6940" w:rsidRDefault="006D1AE0" w:rsidP="00742DCD">
      <w:pPr>
        <w:spacing w:line="360" w:lineRule="auto"/>
        <w:jc w:val="both"/>
        <w:rPr>
          <w:rFonts w:cs="Times New Roman"/>
          <w:bCs/>
          <w:szCs w:val="24"/>
        </w:rPr>
      </w:pPr>
      <w:r>
        <w:rPr>
          <w:noProof/>
        </w:rPr>
        <w:drawing>
          <wp:inline distT="0" distB="0" distL="0" distR="0" wp14:anchorId="0A6751EC" wp14:editId="6DCA9921">
            <wp:extent cx="5399405" cy="1788795"/>
            <wp:effectExtent l="0" t="0" r="0" b="1905"/>
            <wp:docPr id="5" name="Obrázek 5" descr="Obsah obrázku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perokresba&#10;&#10;Popis byl vytvořen automaticky"/>
                    <pic:cNvPicPr/>
                  </pic:nvPicPr>
                  <pic:blipFill>
                    <a:blip r:embed="rId11"/>
                    <a:stretch>
                      <a:fillRect/>
                    </a:stretch>
                  </pic:blipFill>
                  <pic:spPr>
                    <a:xfrm>
                      <a:off x="0" y="0"/>
                      <a:ext cx="5399405" cy="1788795"/>
                    </a:xfrm>
                    <a:prstGeom prst="rect">
                      <a:avLst/>
                    </a:prstGeom>
                  </pic:spPr>
                </pic:pic>
              </a:graphicData>
            </a:graphic>
          </wp:inline>
        </w:drawing>
      </w:r>
    </w:p>
    <w:p w14:paraId="017FFE10" w14:textId="266084BF" w:rsidR="00B11D07" w:rsidRDefault="00CE66A7" w:rsidP="00742DCD">
      <w:pPr>
        <w:spacing w:line="360" w:lineRule="auto"/>
        <w:jc w:val="both"/>
        <w:rPr>
          <w:rFonts w:cs="Times New Roman"/>
          <w:bCs/>
          <w:szCs w:val="24"/>
        </w:rPr>
      </w:pPr>
      <w:r>
        <w:rPr>
          <w:rFonts w:cs="Times New Roman"/>
          <w:bCs/>
          <w:szCs w:val="24"/>
        </w:rPr>
        <w:t>Obrázek</w:t>
      </w:r>
      <w:r w:rsidR="003D4832">
        <w:rPr>
          <w:rFonts w:cs="Times New Roman"/>
          <w:bCs/>
          <w:szCs w:val="24"/>
        </w:rPr>
        <w:t xml:space="preserve"> 2</w:t>
      </w:r>
      <w:r w:rsidR="006F3331">
        <w:rPr>
          <w:rFonts w:cs="Times New Roman"/>
          <w:bCs/>
          <w:szCs w:val="24"/>
        </w:rPr>
        <w:t>.</w:t>
      </w:r>
      <w:r>
        <w:rPr>
          <w:rFonts w:cs="Times New Roman"/>
          <w:bCs/>
          <w:szCs w:val="24"/>
        </w:rPr>
        <w:t xml:space="preserve"> Typy svalové činnosti </w:t>
      </w:r>
      <w:r>
        <w:rPr>
          <w:rFonts w:cs="Times New Roman"/>
          <w:bCs/>
          <w:szCs w:val="24"/>
        </w:rPr>
        <w:fldChar w:fldCharType="begin" w:fldLock="1"/>
      </w:r>
      <w:r w:rsidR="00CC7B70">
        <w:rPr>
          <w:rFonts w:cs="Times New Roman"/>
          <w:bCs/>
          <w:szCs w:val="24"/>
        </w:rPr>
        <w:instrText>ADDIN CSL_CITATION {"citationItems":[{"id":"ITEM-1","itemData":{"ISBN":"8070337605","author":[{"dropping-particle":"","family":"Dovalil","given":"Josef","non-dropping-particle":"","parse-names":false,"suffix":""},{"dropping-particle":"","family":"a kolektiv","given":"","non-dropping-particle":"","parse-names":false,"suffix":""}],"id":"ITEM-1","issued":{"date-parts":[["2002"]]},"number-of-pages":"331","publisher":"Praha: Olympia","publisher-place":"Praha","title":"Výkon a trénink ve sportu","type":"book"},"uris":["http://www.mendeley.com/documents/?uuid=74d3f3c4-341e-440e-b44f-62111a0ce0e3"]}],"mendeley":{"formattedCitation":"(Dovalil &amp; a kolektiv, 2002)","manualFormatting":"(Dovalil a kol., 2002)","plainTextFormattedCitation":"(Dovalil &amp; a kolektiv, 2002)","previouslyFormattedCitation":"(Dovalil &amp; a kolektiv, 2002)"},"properties":{"noteIndex":0},"schema":"https://github.com/citation-style-language/schema/raw/master/csl-citation.json"}</w:instrText>
      </w:r>
      <w:r>
        <w:rPr>
          <w:rFonts w:cs="Times New Roman"/>
          <w:bCs/>
          <w:szCs w:val="24"/>
        </w:rPr>
        <w:fldChar w:fldCharType="separate"/>
      </w:r>
      <w:r w:rsidRPr="00CE66A7">
        <w:rPr>
          <w:rFonts w:cs="Times New Roman"/>
          <w:bCs/>
          <w:noProof/>
          <w:szCs w:val="24"/>
        </w:rPr>
        <w:t>(Dovalil a kol</w:t>
      </w:r>
      <w:r>
        <w:rPr>
          <w:rFonts w:cs="Times New Roman"/>
          <w:bCs/>
          <w:noProof/>
          <w:szCs w:val="24"/>
        </w:rPr>
        <w:t>.</w:t>
      </w:r>
      <w:r w:rsidRPr="00CE66A7">
        <w:rPr>
          <w:rFonts w:cs="Times New Roman"/>
          <w:bCs/>
          <w:noProof/>
          <w:szCs w:val="24"/>
        </w:rPr>
        <w:t>, 2002)</w:t>
      </w:r>
      <w:r>
        <w:rPr>
          <w:rFonts w:cs="Times New Roman"/>
          <w:bCs/>
          <w:szCs w:val="24"/>
        </w:rPr>
        <w:fldChar w:fldCharType="end"/>
      </w:r>
      <w:r>
        <w:rPr>
          <w:rFonts w:cs="Times New Roman"/>
          <w:bCs/>
          <w:szCs w:val="24"/>
        </w:rPr>
        <w:t>.</w:t>
      </w:r>
    </w:p>
    <w:p w14:paraId="0A184784" w14:textId="77777777" w:rsidR="00C701B9" w:rsidRPr="00AD6940" w:rsidRDefault="00C701B9" w:rsidP="00742DCD">
      <w:pPr>
        <w:spacing w:line="360" w:lineRule="auto"/>
        <w:jc w:val="both"/>
        <w:rPr>
          <w:rFonts w:cs="Times New Roman"/>
          <w:bCs/>
          <w:szCs w:val="24"/>
        </w:rPr>
      </w:pPr>
    </w:p>
    <w:p w14:paraId="5990DF9A" w14:textId="08338311" w:rsidR="00B11D07" w:rsidRPr="00AD6940" w:rsidRDefault="00B11D07" w:rsidP="00742DCD">
      <w:pPr>
        <w:spacing w:line="360" w:lineRule="auto"/>
        <w:jc w:val="both"/>
        <w:rPr>
          <w:rFonts w:cs="Times New Roman"/>
          <w:bCs/>
          <w:szCs w:val="24"/>
        </w:rPr>
      </w:pP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 xml:space="preserve"> ve své práci znázornil ještě další dva druhy svalové činnosti</w:t>
      </w:r>
      <w:r w:rsidR="00D31BEE" w:rsidRPr="00AD6940">
        <w:rPr>
          <w:rFonts w:cs="Times New Roman"/>
          <w:bCs/>
          <w:szCs w:val="24"/>
        </w:rPr>
        <w:t>:</w:t>
      </w:r>
    </w:p>
    <w:p w14:paraId="52E69E29" w14:textId="77777777" w:rsidR="00D31BEE" w:rsidRPr="00AD6940" w:rsidRDefault="00B11D07" w:rsidP="00742DCD">
      <w:pPr>
        <w:pStyle w:val="Odstavecseseznamem"/>
        <w:numPr>
          <w:ilvl w:val="0"/>
          <w:numId w:val="8"/>
        </w:numPr>
        <w:spacing w:line="360" w:lineRule="auto"/>
        <w:jc w:val="both"/>
        <w:rPr>
          <w:rFonts w:cs="Times New Roman"/>
          <w:bCs/>
          <w:szCs w:val="24"/>
        </w:rPr>
      </w:pPr>
      <w:r w:rsidRPr="00AD6940">
        <w:rPr>
          <w:rFonts w:cs="Times New Roman"/>
          <w:bCs/>
          <w:szCs w:val="24"/>
        </w:rPr>
        <w:t>plyometrickou</w:t>
      </w:r>
    </w:p>
    <w:p w14:paraId="36CD765A" w14:textId="4FF96E00" w:rsidR="00B11D07" w:rsidRDefault="00B11D07" w:rsidP="00742DCD">
      <w:pPr>
        <w:pStyle w:val="Odstavecseseznamem"/>
        <w:numPr>
          <w:ilvl w:val="0"/>
          <w:numId w:val="8"/>
        </w:numPr>
        <w:spacing w:line="360" w:lineRule="auto"/>
        <w:jc w:val="both"/>
        <w:rPr>
          <w:rFonts w:cs="Times New Roman"/>
          <w:bCs/>
          <w:szCs w:val="24"/>
        </w:rPr>
      </w:pPr>
      <w:r w:rsidRPr="00AD6940">
        <w:rPr>
          <w:rFonts w:cs="Times New Roman"/>
          <w:bCs/>
          <w:szCs w:val="24"/>
        </w:rPr>
        <w:t>izokinetickou</w:t>
      </w:r>
    </w:p>
    <w:p w14:paraId="2EFDD4EF" w14:textId="7BB10EE4" w:rsidR="00286F05" w:rsidRDefault="00286F05" w:rsidP="00742DCD">
      <w:pPr>
        <w:spacing w:line="360" w:lineRule="auto"/>
        <w:jc w:val="both"/>
        <w:rPr>
          <w:rFonts w:cs="Times New Roman"/>
          <w:bCs/>
          <w:szCs w:val="24"/>
        </w:rPr>
      </w:pPr>
    </w:p>
    <w:p w14:paraId="5295418E" w14:textId="77777777" w:rsidR="00286F05" w:rsidRPr="00286F05" w:rsidRDefault="00286F05" w:rsidP="00742DCD">
      <w:pPr>
        <w:spacing w:line="360" w:lineRule="auto"/>
        <w:jc w:val="both"/>
        <w:rPr>
          <w:rFonts w:cs="Times New Roman"/>
          <w:bCs/>
          <w:szCs w:val="24"/>
        </w:rPr>
      </w:pPr>
    </w:p>
    <w:p w14:paraId="3580788F" w14:textId="5BDAAED8" w:rsidR="00B11D07" w:rsidRPr="00AD6940" w:rsidRDefault="00B11D07" w:rsidP="00742DCD">
      <w:pPr>
        <w:spacing w:line="360" w:lineRule="auto"/>
        <w:jc w:val="both"/>
        <w:rPr>
          <w:rFonts w:cs="Times New Roman"/>
          <w:b/>
          <w:szCs w:val="24"/>
        </w:rPr>
      </w:pPr>
      <w:r w:rsidRPr="00AD6940">
        <w:rPr>
          <w:rFonts w:cs="Times New Roman"/>
          <w:b/>
          <w:szCs w:val="24"/>
        </w:rPr>
        <w:t>Plyometrická</w:t>
      </w:r>
      <w:r w:rsidR="00AA323D" w:rsidRPr="00AD6940">
        <w:rPr>
          <w:rFonts w:cs="Times New Roman"/>
          <w:b/>
          <w:szCs w:val="24"/>
        </w:rPr>
        <w:t xml:space="preserve"> a </w:t>
      </w:r>
      <w:r w:rsidRPr="00AD6940">
        <w:rPr>
          <w:rFonts w:cs="Times New Roman"/>
          <w:b/>
          <w:szCs w:val="24"/>
        </w:rPr>
        <w:t>izokinetická svalová činnost</w:t>
      </w:r>
    </w:p>
    <w:p w14:paraId="72B14C4C" w14:textId="47EB8813" w:rsidR="006A745C" w:rsidRPr="00AD6940" w:rsidRDefault="00B11D07" w:rsidP="004745D9">
      <w:pPr>
        <w:spacing w:line="360" w:lineRule="auto"/>
        <w:ind w:firstLine="709"/>
        <w:jc w:val="both"/>
        <w:rPr>
          <w:rFonts w:cs="Times New Roman"/>
          <w:bCs/>
          <w:szCs w:val="24"/>
        </w:rPr>
      </w:pPr>
      <w:r w:rsidRPr="00AD6940">
        <w:rPr>
          <w:rFonts w:cs="Times New Roman"/>
          <w:bCs/>
          <w:szCs w:val="24"/>
        </w:rPr>
        <w:t>Plyometrická akce následuje okamžitě po excentrické svalové činnosti. Toto spojení dokáže získat vysoké množství energie pro koncentrickou akci. Vyskytuje se v </w:t>
      </w:r>
      <w:r w:rsidR="00286F05">
        <w:rPr>
          <w:rFonts w:cs="Times New Roman"/>
          <w:bCs/>
          <w:szCs w:val="24"/>
        </w:rPr>
        <w:t>mnoha</w:t>
      </w:r>
      <w:r w:rsidRPr="00AD6940">
        <w:rPr>
          <w:rFonts w:cs="Times New Roman"/>
          <w:bCs/>
          <w:szCs w:val="24"/>
        </w:rPr>
        <w:t xml:space="preserve"> sport</w:t>
      </w:r>
      <w:r w:rsidR="00D5224D">
        <w:rPr>
          <w:rFonts w:cs="Times New Roman"/>
          <w:bCs/>
          <w:szCs w:val="24"/>
        </w:rPr>
        <w:t>ech</w:t>
      </w:r>
      <w:r w:rsidRPr="00AD6940">
        <w:rPr>
          <w:rFonts w:cs="Times New Roman"/>
          <w:bCs/>
          <w:szCs w:val="24"/>
        </w:rPr>
        <w:t xml:space="preserve"> vyžadující rychlé, dynamické provedení pohybů. Izokinetická svalová činnost je pohyb, který je proveden předem zvolenou konstantní rychlostí. Tato činnost je nastavena na speciálním izokinetickém přístroji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r w:rsidR="004745D9">
        <w:rPr>
          <w:rFonts w:cs="Times New Roman"/>
          <w:bCs/>
          <w:szCs w:val="24"/>
        </w:rPr>
        <w:br w:type="page"/>
      </w:r>
    </w:p>
    <w:p w14:paraId="0E724C9F" w14:textId="2A806910" w:rsidR="0061545A" w:rsidRPr="00AD6940" w:rsidRDefault="00CA2AF6" w:rsidP="00742DCD">
      <w:pPr>
        <w:spacing w:line="360" w:lineRule="auto"/>
        <w:jc w:val="both"/>
        <w:rPr>
          <w:rFonts w:cs="Times New Roman"/>
          <w:bCs/>
          <w:szCs w:val="24"/>
        </w:rPr>
      </w:pPr>
      <w:r w:rsidRPr="00AD6940">
        <w:rPr>
          <w:rFonts w:cs="Times New Roman"/>
          <w:bCs/>
          <w:szCs w:val="24"/>
        </w:rPr>
        <w:lastRenderedPageBreak/>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Botek et al., (2017)</w:t>
      </w:r>
      <w:r w:rsidRPr="00AD6940">
        <w:rPr>
          <w:rFonts w:cs="Times New Roman"/>
          <w:bCs/>
          <w:szCs w:val="24"/>
        </w:rPr>
        <w:fldChar w:fldCharType="end"/>
      </w:r>
      <w:r w:rsidRPr="00AD6940">
        <w:rPr>
          <w:rFonts w:cs="Times New Roman"/>
          <w:bCs/>
          <w:szCs w:val="24"/>
        </w:rPr>
        <w:t xml:space="preserve"> poukázal na</w:t>
      </w:r>
      <w:r w:rsidR="002B7CB1" w:rsidRPr="00AD6940">
        <w:rPr>
          <w:rFonts w:cs="Times New Roman"/>
          <w:bCs/>
          <w:szCs w:val="24"/>
        </w:rPr>
        <w:t xml:space="preserve"> </w:t>
      </w:r>
      <w:r w:rsidRPr="00AD6940">
        <w:rPr>
          <w:rFonts w:cs="Times New Roman"/>
          <w:bCs/>
          <w:szCs w:val="24"/>
        </w:rPr>
        <w:t>čtyři druhy</w:t>
      </w:r>
      <w:r w:rsidR="002B7CB1" w:rsidRPr="00AD6940">
        <w:rPr>
          <w:rFonts w:cs="Times New Roman"/>
          <w:bCs/>
          <w:szCs w:val="24"/>
        </w:rPr>
        <w:t xml:space="preserve"> síly: </w:t>
      </w:r>
    </w:p>
    <w:p w14:paraId="3E68671E" w14:textId="15680832" w:rsidR="002B7CB1" w:rsidRPr="00AD6940" w:rsidRDefault="00141034" w:rsidP="00742DCD">
      <w:pPr>
        <w:pStyle w:val="Odstavecseseznamem"/>
        <w:numPr>
          <w:ilvl w:val="0"/>
          <w:numId w:val="5"/>
        </w:numPr>
        <w:spacing w:line="360" w:lineRule="auto"/>
        <w:jc w:val="both"/>
        <w:rPr>
          <w:rFonts w:cs="Times New Roman"/>
          <w:bCs/>
          <w:szCs w:val="24"/>
        </w:rPr>
      </w:pPr>
      <w:r>
        <w:rPr>
          <w:rFonts w:cs="Times New Roman"/>
          <w:bCs/>
          <w:szCs w:val="24"/>
        </w:rPr>
        <w:t>m</w:t>
      </w:r>
      <w:r w:rsidR="002B7CB1" w:rsidRPr="00AD6940">
        <w:rPr>
          <w:rFonts w:cs="Times New Roman"/>
          <w:bCs/>
          <w:szCs w:val="24"/>
        </w:rPr>
        <w:t>aximální síla</w:t>
      </w:r>
    </w:p>
    <w:p w14:paraId="13DAEC83" w14:textId="1328FF45" w:rsidR="002B7CB1" w:rsidRPr="00AD6940" w:rsidRDefault="00141034" w:rsidP="00742DCD">
      <w:pPr>
        <w:pStyle w:val="Odstavecseseznamem"/>
        <w:numPr>
          <w:ilvl w:val="0"/>
          <w:numId w:val="5"/>
        </w:numPr>
        <w:spacing w:line="360" w:lineRule="auto"/>
        <w:jc w:val="both"/>
        <w:rPr>
          <w:rFonts w:cs="Times New Roman"/>
          <w:bCs/>
          <w:szCs w:val="24"/>
        </w:rPr>
      </w:pPr>
      <w:r>
        <w:rPr>
          <w:rFonts w:cs="Times New Roman"/>
          <w:bCs/>
          <w:szCs w:val="24"/>
        </w:rPr>
        <w:t>r</w:t>
      </w:r>
      <w:r w:rsidR="00CA2AF6" w:rsidRPr="00AD6940">
        <w:rPr>
          <w:rFonts w:cs="Times New Roman"/>
          <w:bCs/>
          <w:szCs w:val="24"/>
        </w:rPr>
        <w:t>ychl</w:t>
      </w:r>
      <w:r>
        <w:rPr>
          <w:rFonts w:cs="Times New Roman"/>
          <w:bCs/>
          <w:szCs w:val="24"/>
        </w:rPr>
        <w:t>á</w:t>
      </w:r>
      <w:r w:rsidR="00CA2AF6" w:rsidRPr="00AD6940">
        <w:rPr>
          <w:rFonts w:cs="Times New Roman"/>
          <w:bCs/>
          <w:szCs w:val="24"/>
        </w:rPr>
        <w:t xml:space="preserve"> (startovní a explozivní) síl</w:t>
      </w:r>
      <w:r>
        <w:rPr>
          <w:rFonts w:cs="Times New Roman"/>
          <w:bCs/>
          <w:szCs w:val="24"/>
        </w:rPr>
        <w:t>a</w:t>
      </w:r>
    </w:p>
    <w:p w14:paraId="24A5BECB" w14:textId="6CF4103D" w:rsidR="002B7CB1" w:rsidRPr="00AD6940" w:rsidRDefault="00141034" w:rsidP="00742DCD">
      <w:pPr>
        <w:pStyle w:val="Odstavecseseznamem"/>
        <w:numPr>
          <w:ilvl w:val="0"/>
          <w:numId w:val="5"/>
        </w:numPr>
        <w:spacing w:line="360" w:lineRule="auto"/>
        <w:jc w:val="both"/>
        <w:rPr>
          <w:rFonts w:cs="Times New Roman"/>
          <w:bCs/>
          <w:szCs w:val="24"/>
        </w:rPr>
      </w:pPr>
      <w:r>
        <w:rPr>
          <w:rFonts w:cs="Times New Roman"/>
          <w:bCs/>
          <w:szCs w:val="24"/>
        </w:rPr>
        <w:t>r</w:t>
      </w:r>
      <w:r w:rsidR="00437688" w:rsidRPr="00AD6940">
        <w:rPr>
          <w:rFonts w:cs="Times New Roman"/>
          <w:bCs/>
          <w:szCs w:val="24"/>
        </w:rPr>
        <w:t>eaktivní</w:t>
      </w:r>
      <w:r w:rsidR="002B7CB1" w:rsidRPr="00AD6940">
        <w:rPr>
          <w:rFonts w:cs="Times New Roman"/>
          <w:bCs/>
          <w:szCs w:val="24"/>
        </w:rPr>
        <w:t xml:space="preserve"> s</w:t>
      </w:r>
      <w:r w:rsidR="00437688" w:rsidRPr="00AD6940">
        <w:rPr>
          <w:rFonts w:cs="Times New Roman"/>
          <w:bCs/>
          <w:szCs w:val="24"/>
        </w:rPr>
        <w:t>íl</w:t>
      </w:r>
      <w:r>
        <w:rPr>
          <w:rFonts w:cs="Times New Roman"/>
          <w:bCs/>
          <w:szCs w:val="24"/>
        </w:rPr>
        <w:t>a</w:t>
      </w:r>
    </w:p>
    <w:p w14:paraId="055BA438" w14:textId="15A59CEE" w:rsidR="00D31BEE" w:rsidRDefault="00141034" w:rsidP="00742DCD">
      <w:pPr>
        <w:pStyle w:val="Odstavecseseznamem"/>
        <w:numPr>
          <w:ilvl w:val="0"/>
          <w:numId w:val="5"/>
        </w:numPr>
        <w:spacing w:line="360" w:lineRule="auto"/>
        <w:jc w:val="both"/>
        <w:rPr>
          <w:rFonts w:cs="Times New Roman"/>
          <w:bCs/>
          <w:szCs w:val="24"/>
        </w:rPr>
      </w:pPr>
      <w:r>
        <w:rPr>
          <w:rFonts w:cs="Times New Roman"/>
          <w:bCs/>
          <w:szCs w:val="24"/>
        </w:rPr>
        <w:t>s</w:t>
      </w:r>
      <w:r w:rsidR="002B7CB1" w:rsidRPr="00AD6940">
        <w:rPr>
          <w:rFonts w:cs="Times New Roman"/>
          <w:bCs/>
          <w:szCs w:val="24"/>
        </w:rPr>
        <w:t>ilov</w:t>
      </w:r>
      <w:r>
        <w:rPr>
          <w:rFonts w:cs="Times New Roman"/>
          <w:bCs/>
          <w:szCs w:val="24"/>
        </w:rPr>
        <w:t>á</w:t>
      </w:r>
      <w:r w:rsidR="002B7CB1" w:rsidRPr="00AD6940">
        <w:rPr>
          <w:rFonts w:cs="Times New Roman"/>
          <w:bCs/>
          <w:szCs w:val="24"/>
        </w:rPr>
        <w:t xml:space="preserve"> vytrvalost</w:t>
      </w:r>
    </w:p>
    <w:p w14:paraId="3430AC98" w14:textId="77777777" w:rsidR="006A745C" w:rsidRPr="00AD6940" w:rsidRDefault="006A745C" w:rsidP="00742DCD">
      <w:pPr>
        <w:pStyle w:val="Odstavecseseznamem"/>
        <w:spacing w:line="360" w:lineRule="auto"/>
        <w:jc w:val="both"/>
        <w:rPr>
          <w:rFonts w:cs="Times New Roman"/>
          <w:bCs/>
          <w:szCs w:val="24"/>
        </w:rPr>
      </w:pPr>
    </w:p>
    <w:p w14:paraId="3DE3B4BE" w14:textId="5F522030" w:rsidR="002B7CB1" w:rsidRPr="00AD6940" w:rsidRDefault="002B7CB1" w:rsidP="00742DCD">
      <w:pPr>
        <w:spacing w:line="360" w:lineRule="auto"/>
        <w:jc w:val="both"/>
        <w:rPr>
          <w:rFonts w:cs="Times New Roman"/>
          <w:b/>
          <w:bCs/>
        </w:rPr>
      </w:pPr>
      <w:r w:rsidRPr="00AD6940">
        <w:rPr>
          <w:rFonts w:cs="Times New Roman"/>
          <w:b/>
          <w:bCs/>
        </w:rPr>
        <w:t>Maximální síla</w:t>
      </w:r>
    </w:p>
    <w:p w14:paraId="29627E0E" w14:textId="1F8B96F6" w:rsidR="008F6135" w:rsidRPr="00AD6940" w:rsidRDefault="006F6B18" w:rsidP="00742DCD">
      <w:pPr>
        <w:spacing w:line="360" w:lineRule="auto"/>
        <w:ind w:firstLine="709"/>
        <w:jc w:val="both"/>
        <w:rPr>
          <w:rFonts w:cs="Times New Roman"/>
          <w:bCs/>
          <w:szCs w:val="24"/>
        </w:rPr>
      </w:pPr>
      <w:r w:rsidRPr="00AD6940">
        <w:rPr>
          <w:rFonts w:cs="Times New Roman"/>
          <w:bCs/>
          <w:szCs w:val="24"/>
        </w:rPr>
        <w:t xml:space="preserve">Maximální síla, kterou může sval vyvinout během maximální koncentrické, excentrické nebo statické svalové kontrakce pro jedno opakování s největším možným odporem. Svaly jsou schopny vyvinout svou maximální sílu za cca 0,4-0,5 sekundy. Faktory limitující maximální silový výkon jsou svalová hmota a nervosvalová koordinace </w:t>
      </w:r>
      <w:r w:rsidR="008F6135"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8F6135" w:rsidRPr="00AD6940">
        <w:rPr>
          <w:rFonts w:cs="Times New Roman"/>
          <w:bCs/>
          <w:szCs w:val="24"/>
        </w:rPr>
        <w:fldChar w:fldCharType="separate"/>
      </w:r>
      <w:r w:rsidR="008F6135" w:rsidRPr="00AD6940">
        <w:rPr>
          <w:rFonts w:cs="Times New Roman"/>
          <w:bCs/>
          <w:noProof/>
          <w:szCs w:val="24"/>
        </w:rPr>
        <w:t>(Lehnert et al., 2010)</w:t>
      </w:r>
      <w:r w:rsidR="008F6135" w:rsidRPr="00AD6940">
        <w:rPr>
          <w:rFonts w:cs="Times New Roman"/>
          <w:bCs/>
          <w:szCs w:val="24"/>
        </w:rPr>
        <w:fldChar w:fldCharType="end"/>
      </w:r>
      <w:r w:rsidR="008F6135" w:rsidRPr="00AD6940">
        <w:rPr>
          <w:rFonts w:cs="Times New Roman"/>
          <w:bCs/>
          <w:szCs w:val="24"/>
        </w:rPr>
        <w:t>.</w:t>
      </w:r>
    </w:p>
    <w:p w14:paraId="33D4C97F" w14:textId="3D29247D" w:rsidR="00016D24" w:rsidRPr="00AD6940" w:rsidRDefault="00016D24" w:rsidP="00742DCD">
      <w:pPr>
        <w:spacing w:line="360" w:lineRule="auto"/>
        <w:jc w:val="both"/>
        <w:rPr>
          <w:rFonts w:cs="Times New Roman"/>
          <w:b/>
          <w:szCs w:val="24"/>
        </w:rPr>
      </w:pPr>
    </w:p>
    <w:p w14:paraId="6E69B503" w14:textId="2FE0F7D9" w:rsidR="00AA323D" w:rsidRPr="00AD6940" w:rsidRDefault="00AA323D" w:rsidP="00742DCD">
      <w:pPr>
        <w:spacing w:line="360" w:lineRule="auto"/>
        <w:jc w:val="both"/>
        <w:rPr>
          <w:rFonts w:cs="Times New Roman"/>
          <w:b/>
          <w:bCs/>
        </w:rPr>
      </w:pPr>
      <w:r w:rsidRPr="00AD6940">
        <w:rPr>
          <w:rFonts w:cs="Times New Roman"/>
          <w:b/>
          <w:bCs/>
        </w:rPr>
        <w:t xml:space="preserve">Rychlá síla </w:t>
      </w:r>
    </w:p>
    <w:p w14:paraId="42A207BF" w14:textId="5F425738" w:rsidR="00935A22" w:rsidRPr="00AD6940" w:rsidRDefault="00EC44F6" w:rsidP="00742DCD">
      <w:pPr>
        <w:spacing w:line="360" w:lineRule="auto"/>
        <w:ind w:firstLine="709"/>
        <w:jc w:val="both"/>
        <w:rPr>
          <w:rFonts w:cs="Times New Roman"/>
          <w:bCs/>
          <w:szCs w:val="24"/>
        </w:rPr>
      </w:pPr>
      <w:r>
        <w:rPr>
          <w:rFonts w:cs="Times New Roman"/>
          <w:bCs/>
          <w:szCs w:val="24"/>
        </w:rPr>
        <w:t>Rychlou sílu neboli r</w:t>
      </w:r>
      <w:r w:rsidR="00935A22" w:rsidRPr="00AD6940">
        <w:rPr>
          <w:rFonts w:cs="Times New Roman"/>
          <w:bCs/>
          <w:szCs w:val="24"/>
        </w:rPr>
        <w:t xml:space="preserve">elativní sílu definoval </w:t>
      </w:r>
      <w:r w:rsidR="00935A22"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2005)","manualFormatting":"Měkota &amp; Novosad (2005)","plainTextFormattedCitation":"(Měkota &amp; Novosad, 2005)","previouslyFormattedCitation":"(Měkota &amp; Novosad, 2005)"},"properties":{"noteIndex":0},"schema":"https://github.com/citation-style-language/schema/raw/master/csl-citation.json"}</w:instrText>
      </w:r>
      <w:r w:rsidR="00935A22" w:rsidRPr="00AD6940">
        <w:rPr>
          <w:rFonts w:cs="Times New Roman"/>
          <w:bCs/>
          <w:szCs w:val="24"/>
        </w:rPr>
        <w:fldChar w:fldCharType="separate"/>
      </w:r>
      <w:r w:rsidR="00935A22" w:rsidRPr="00AD6940">
        <w:rPr>
          <w:rFonts w:cs="Times New Roman"/>
          <w:bCs/>
          <w:noProof/>
          <w:szCs w:val="24"/>
        </w:rPr>
        <w:t>Měkota &amp; Novosad (2005)</w:t>
      </w:r>
      <w:r w:rsidR="00935A22" w:rsidRPr="00AD6940">
        <w:rPr>
          <w:rFonts w:cs="Times New Roman"/>
          <w:bCs/>
          <w:szCs w:val="24"/>
        </w:rPr>
        <w:fldChar w:fldCharType="end"/>
      </w:r>
      <w:r w:rsidR="00935A22" w:rsidRPr="00AD6940">
        <w:rPr>
          <w:rFonts w:cs="Times New Roman"/>
          <w:bCs/>
          <w:szCs w:val="24"/>
        </w:rPr>
        <w:t xml:space="preserve"> jako „</w:t>
      </w:r>
      <w:r w:rsidR="00935A22" w:rsidRPr="00AD6940">
        <w:rPr>
          <w:rFonts w:cs="Times New Roman"/>
          <w:bCs/>
          <w:i/>
          <w:iCs/>
          <w:szCs w:val="24"/>
        </w:rPr>
        <w:t xml:space="preserve">schopnost nervosvalového systému dosáhnout co největšího silového impulzu v časovém intervalu, ve kterém se musí pohyb realizovat“. </w:t>
      </w:r>
      <w:r w:rsidR="00935A22" w:rsidRPr="00AD6940">
        <w:rPr>
          <w:rFonts w:cs="Times New Roman"/>
          <w:bCs/>
          <w:szCs w:val="24"/>
        </w:rPr>
        <w:t>Projevy této schopnosti jsou nezbytné pro správné a efektivní provedení techniky u většiny sportovních disciplín. Jde o komponenty rychlosti s potřebnou velikost</w:t>
      </w:r>
      <w:r>
        <w:rPr>
          <w:rFonts w:cs="Times New Roman"/>
          <w:bCs/>
          <w:szCs w:val="24"/>
        </w:rPr>
        <w:t>í</w:t>
      </w:r>
      <w:r w:rsidR="00935A22" w:rsidRPr="00AD6940">
        <w:rPr>
          <w:rFonts w:cs="Times New Roman"/>
          <w:bCs/>
          <w:szCs w:val="24"/>
        </w:rPr>
        <w:t xml:space="preserve"> svalové síly.</w:t>
      </w:r>
    </w:p>
    <w:p w14:paraId="2049E99C" w14:textId="77777777" w:rsidR="00935A22" w:rsidRPr="00AD6940" w:rsidRDefault="00935A22" w:rsidP="00742DCD">
      <w:pPr>
        <w:spacing w:line="360" w:lineRule="auto"/>
        <w:jc w:val="both"/>
        <w:rPr>
          <w:rFonts w:cs="Times New Roman"/>
          <w:bCs/>
          <w:szCs w:val="24"/>
        </w:rPr>
      </w:pPr>
    </w:p>
    <w:p w14:paraId="529E9EC5" w14:textId="329A592A" w:rsidR="00AA323D" w:rsidRPr="00AD6940" w:rsidRDefault="00935A22" w:rsidP="00742DCD">
      <w:pPr>
        <w:spacing w:line="360" w:lineRule="auto"/>
        <w:jc w:val="both"/>
        <w:rPr>
          <w:rFonts w:cs="Times New Roman"/>
          <w:b/>
          <w:bCs/>
        </w:rPr>
      </w:pPr>
      <w:r w:rsidRPr="00AD6940">
        <w:rPr>
          <w:rFonts w:cs="Times New Roman"/>
          <w:b/>
          <w:bCs/>
        </w:rPr>
        <w:t xml:space="preserve">Startovní síla </w:t>
      </w:r>
    </w:p>
    <w:p w14:paraId="1D0A2C3A" w14:textId="16C0F2A9" w:rsidR="00935A22" w:rsidRPr="00AD6940" w:rsidRDefault="00935A22" w:rsidP="00742DCD">
      <w:pPr>
        <w:spacing w:line="360" w:lineRule="auto"/>
        <w:ind w:firstLine="709"/>
        <w:jc w:val="both"/>
        <w:rPr>
          <w:rFonts w:cs="Times New Roman"/>
          <w:bCs/>
          <w:szCs w:val="24"/>
        </w:rPr>
      </w:pPr>
      <w:r w:rsidRPr="00AD6940">
        <w:rPr>
          <w:rFonts w:cs="Times New Roman"/>
          <w:bCs/>
          <w:szCs w:val="24"/>
        </w:rPr>
        <w:t xml:space="preserve">Souvisí s počáteční fází silového gradientu a uplatňuje se ve sportovních disciplínách, které mají vysoké nároky na rychlost při zahájení pohybu (start při sprintu, údery v boxu, kop ve fotbale)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p>
    <w:p w14:paraId="47188B16" w14:textId="77777777" w:rsidR="00D5224D" w:rsidRPr="00AD6940" w:rsidRDefault="00D5224D" w:rsidP="00742DCD">
      <w:pPr>
        <w:spacing w:line="360" w:lineRule="auto"/>
        <w:jc w:val="both"/>
        <w:rPr>
          <w:rFonts w:cs="Times New Roman"/>
          <w:bCs/>
          <w:szCs w:val="24"/>
        </w:rPr>
      </w:pPr>
    </w:p>
    <w:p w14:paraId="4D43FE74" w14:textId="51CA9769" w:rsidR="002B7CB1" w:rsidRPr="00AD6940" w:rsidRDefault="004A158C" w:rsidP="00742DCD">
      <w:pPr>
        <w:spacing w:line="360" w:lineRule="auto"/>
        <w:jc w:val="both"/>
        <w:rPr>
          <w:rFonts w:cs="Times New Roman"/>
          <w:b/>
          <w:bCs/>
        </w:rPr>
      </w:pPr>
      <w:r w:rsidRPr="00AD6940">
        <w:rPr>
          <w:rFonts w:cs="Times New Roman"/>
          <w:b/>
          <w:bCs/>
        </w:rPr>
        <w:t xml:space="preserve">Explozivní </w:t>
      </w:r>
      <w:r w:rsidR="002B7CB1" w:rsidRPr="00AD6940">
        <w:rPr>
          <w:rFonts w:cs="Times New Roman"/>
          <w:b/>
          <w:bCs/>
        </w:rPr>
        <w:t>síla</w:t>
      </w:r>
    </w:p>
    <w:p w14:paraId="06543CA2" w14:textId="68A6C62D" w:rsidR="004C7EB3" w:rsidRPr="00C701B9" w:rsidRDefault="006F6B18" w:rsidP="004745D9">
      <w:pPr>
        <w:spacing w:line="360" w:lineRule="auto"/>
        <w:ind w:firstLine="709"/>
        <w:jc w:val="both"/>
        <w:rPr>
          <w:rFonts w:cs="Times New Roman"/>
          <w:bCs/>
          <w:color w:val="000000" w:themeColor="text1"/>
          <w:szCs w:val="24"/>
        </w:rPr>
      </w:pPr>
      <w:r w:rsidRPr="00AD6940">
        <w:rPr>
          <w:rFonts w:cs="Times New Roman"/>
          <w:bCs/>
          <w:color w:val="000000" w:themeColor="text1"/>
          <w:szCs w:val="24"/>
        </w:rPr>
        <w:t>Lze ji vyjádřit jako schopnost získat co největší silový impuls v časovém intervalu, ve kterém musí k pohybu dojít, nebo schopnost získat co největší hodnotu síly v co nejkratším čase. Limitujícími faktory jsou výkon jednotlivých svalových vláken ve svalu, intramuskulární a mezisvalová koordinace a se zvyšujícím se odporem maximální síla. Je to výchozí bod, pokud chceme vyvinout co nejvyšší rychlost v co nejkratším čase. Pokud jde o dodání nejvyšší možné rychlosti v závěrečných fázích pohybu, j</w:t>
      </w:r>
      <w:r w:rsidR="00DC6184" w:rsidRPr="00AD6940">
        <w:rPr>
          <w:rFonts w:cs="Times New Roman"/>
          <w:bCs/>
          <w:color w:val="000000" w:themeColor="text1"/>
          <w:szCs w:val="24"/>
        </w:rPr>
        <w:t>de o</w:t>
      </w:r>
      <w:r w:rsidRPr="00AD6940">
        <w:rPr>
          <w:rFonts w:cs="Times New Roman"/>
          <w:bCs/>
          <w:color w:val="000000" w:themeColor="text1"/>
          <w:szCs w:val="24"/>
        </w:rPr>
        <w:t xml:space="preserve"> výbušn</w:t>
      </w:r>
      <w:r w:rsidR="00DC6184" w:rsidRPr="00AD6940">
        <w:rPr>
          <w:rFonts w:cs="Times New Roman"/>
          <w:bCs/>
          <w:color w:val="000000" w:themeColor="text1"/>
          <w:szCs w:val="24"/>
        </w:rPr>
        <w:t>ou</w:t>
      </w:r>
      <w:r w:rsidRPr="00AD6940">
        <w:rPr>
          <w:rFonts w:cs="Times New Roman"/>
          <w:bCs/>
          <w:color w:val="000000" w:themeColor="text1"/>
          <w:szCs w:val="24"/>
        </w:rPr>
        <w:t xml:space="preserve"> síl</w:t>
      </w:r>
      <w:r w:rsidR="00DC6184" w:rsidRPr="00AD6940">
        <w:rPr>
          <w:rFonts w:cs="Times New Roman"/>
          <w:bCs/>
          <w:color w:val="000000" w:themeColor="text1"/>
          <w:szCs w:val="24"/>
        </w:rPr>
        <w:t>u</w:t>
      </w:r>
      <w:r w:rsidRPr="00AD6940">
        <w:rPr>
          <w:rFonts w:cs="Times New Roman"/>
          <w:bCs/>
          <w:color w:val="000000" w:themeColor="text1"/>
          <w:szCs w:val="24"/>
        </w:rPr>
        <w:t> </w:t>
      </w:r>
      <w:r w:rsidR="00FE0010" w:rsidRPr="00AD6940">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2017)","plainTextFormattedCitation":"(Jebavý, 2017)","previouslyFormattedCitation":"(Jebavý, 2017)"},"properties":{"noteIndex":0},"schema":"https://github.com/citation-style-language/schema/raw/master/csl-citation.json"}</w:instrText>
      </w:r>
      <w:r w:rsidR="00FE0010" w:rsidRPr="00AD6940">
        <w:rPr>
          <w:rFonts w:cs="Times New Roman"/>
          <w:bCs/>
          <w:color w:val="000000" w:themeColor="text1"/>
          <w:szCs w:val="24"/>
        </w:rPr>
        <w:fldChar w:fldCharType="separate"/>
      </w:r>
      <w:r w:rsidR="00FE0010" w:rsidRPr="00AD6940">
        <w:rPr>
          <w:rFonts w:cs="Times New Roman"/>
          <w:bCs/>
          <w:noProof/>
          <w:color w:val="000000" w:themeColor="text1"/>
          <w:szCs w:val="24"/>
        </w:rPr>
        <w:t>(Jebavý, 2017)</w:t>
      </w:r>
      <w:r w:rsidR="00FE0010" w:rsidRPr="00AD6940">
        <w:rPr>
          <w:rFonts w:cs="Times New Roman"/>
          <w:bCs/>
          <w:color w:val="000000" w:themeColor="text1"/>
          <w:szCs w:val="24"/>
        </w:rPr>
        <w:fldChar w:fldCharType="end"/>
      </w:r>
      <w:r w:rsidR="004745D9">
        <w:rPr>
          <w:rFonts w:cs="Times New Roman"/>
          <w:bCs/>
          <w:color w:val="000000" w:themeColor="text1"/>
          <w:szCs w:val="24"/>
        </w:rPr>
        <w:t>.</w:t>
      </w:r>
      <w:r w:rsidR="004745D9">
        <w:rPr>
          <w:rFonts w:cs="Times New Roman"/>
          <w:bCs/>
          <w:color w:val="000000" w:themeColor="text1"/>
          <w:szCs w:val="24"/>
        </w:rPr>
        <w:br w:type="page"/>
      </w:r>
    </w:p>
    <w:p w14:paraId="1221344D" w14:textId="5B439C80" w:rsidR="00BD0C4A" w:rsidRPr="00AD6940" w:rsidRDefault="00BD0C4A" w:rsidP="00742DCD">
      <w:pPr>
        <w:spacing w:line="360" w:lineRule="auto"/>
        <w:jc w:val="both"/>
        <w:rPr>
          <w:rFonts w:cs="Times New Roman"/>
          <w:b/>
          <w:bCs/>
        </w:rPr>
      </w:pPr>
      <w:r w:rsidRPr="00AD6940">
        <w:rPr>
          <w:rFonts w:cs="Times New Roman"/>
          <w:b/>
          <w:bCs/>
        </w:rPr>
        <w:lastRenderedPageBreak/>
        <w:t>Silová vytrvalost</w:t>
      </w:r>
    </w:p>
    <w:p w14:paraId="1B4E17EC" w14:textId="4187E6DD" w:rsidR="004B6253" w:rsidRPr="00AD6940" w:rsidRDefault="003822BB" w:rsidP="00742DCD">
      <w:pPr>
        <w:spacing w:line="360" w:lineRule="auto"/>
        <w:ind w:firstLine="709"/>
        <w:jc w:val="both"/>
        <w:rPr>
          <w:rFonts w:cs="Times New Roman"/>
          <w:bCs/>
          <w:color w:val="000000" w:themeColor="text1"/>
          <w:szCs w:val="24"/>
        </w:rPr>
      </w:pPr>
      <w:r w:rsidRPr="00AD6940">
        <w:rPr>
          <w:rFonts w:cs="Times New Roman"/>
          <w:bCs/>
          <w:color w:val="000000" w:themeColor="text1"/>
          <w:szCs w:val="24"/>
        </w:rPr>
        <w:t>Definujeme jako schopnost odolávat únavě organismu při dlouhodobém nemaximálním silovém výkonu bez snížení efektivity pohybové činnosti.</w:t>
      </w:r>
      <w:r w:rsidR="00512B7C" w:rsidRPr="00AD6940">
        <w:rPr>
          <w:rFonts w:cs="Times New Roman"/>
          <w:bCs/>
          <w:color w:val="000000" w:themeColor="text1"/>
          <w:szCs w:val="24"/>
        </w:rPr>
        <w:t xml:space="preserve"> Můžeme tedy </w:t>
      </w:r>
      <w:r w:rsidR="00EC44F6" w:rsidRPr="00AD6940">
        <w:rPr>
          <w:rFonts w:cs="Times New Roman"/>
          <w:bCs/>
          <w:color w:val="000000" w:themeColor="text1"/>
          <w:szCs w:val="24"/>
        </w:rPr>
        <w:t>říct</w:t>
      </w:r>
      <w:r w:rsidR="00512B7C" w:rsidRPr="00AD6940">
        <w:rPr>
          <w:rFonts w:cs="Times New Roman"/>
          <w:bCs/>
          <w:color w:val="000000" w:themeColor="text1"/>
          <w:szCs w:val="24"/>
        </w:rPr>
        <w:t>, že překonává odpor mnohonásobným opakováním nevelkou a stálou rychlostí.</w:t>
      </w:r>
      <w:r w:rsidRPr="00AD6940">
        <w:rPr>
          <w:rFonts w:cs="Times New Roman"/>
          <w:bCs/>
          <w:color w:val="000000" w:themeColor="text1"/>
          <w:szCs w:val="24"/>
        </w:rPr>
        <w:t xml:space="preserve"> Úroveň silové vytrvalosti lze určit na dvou činitelích: úroveň maximální síl</w:t>
      </w:r>
      <w:r w:rsidR="006224F8">
        <w:rPr>
          <w:rFonts w:cs="Times New Roman"/>
          <w:bCs/>
          <w:color w:val="000000" w:themeColor="text1"/>
          <w:szCs w:val="24"/>
        </w:rPr>
        <w:t>y a</w:t>
      </w:r>
      <w:r w:rsidRPr="00AD6940">
        <w:rPr>
          <w:rFonts w:cs="Times New Roman"/>
          <w:bCs/>
          <w:color w:val="000000" w:themeColor="text1"/>
          <w:szCs w:val="24"/>
        </w:rPr>
        <w:t xml:space="preserve"> energetické zásobení svalu</w:t>
      </w:r>
      <w:r w:rsidR="00512B7C" w:rsidRPr="00AD6940">
        <w:rPr>
          <w:rFonts w:cs="Times New Roman"/>
          <w:bCs/>
          <w:color w:val="000000" w:themeColor="text1"/>
          <w:szCs w:val="24"/>
        </w:rPr>
        <w:t xml:space="preserve"> </w:t>
      </w:r>
      <w:r w:rsidR="00512B7C" w:rsidRPr="00AD6940">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512B7C" w:rsidRPr="00AD6940">
        <w:rPr>
          <w:rFonts w:cs="Times New Roman"/>
          <w:bCs/>
          <w:color w:val="000000" w:themeColor="text1"/>
          <w:szCs w:val="24"/>
        </w:rPr>
        <w:fldChar w:fldCharType="separate"/>
      </w:r>
      <w:r w:rsidR="00512B7C" w:rsidRPr="00AD6940">
        <w:rPr>
          <w:rFonts w:cs="Times New Roman"/>
          <w:bCs/>
          <w:noProof/>
          <w:color w:val="000000" w:themeColor="text1"/>
          <w:szCs w:val="24"/>
        </w:rPr>
        <w:t>(Hájek, 2012)</w:t>
      </w:r>
      <w:r w:rsidR="00512B7C" w:rsidRPr="00AD6940">
        <w:rPr>
          <w:rFonts w:cs="Times New Roman"/>
          <w:bCs/>
          <w:color w:val="000000" w:themeColor="text1"/>
          <w:szCs w:val="24"/>
        </w:rPr>
        <w:fldChar w:fldCharType="end"/>
      </w:r>
      <w:r w:rsidR="00512B7C" w:rsidRPr="00AD6940">
        <w:rPr>
          <w:rFonts w:cs="Times New Roman"/>
          <w:bCs/>
          <w:color w:val="000000" w:themeColor="text1"/>
          <w:szCs w:val="24"/>
        </w:rPr>
        <w:t>.</w:t>
      </w:r>
    </w:p>
    <w:p w14:paraId="17947E3E" w14:textId="77777777" w:rsidR="00437688" w:rsidRPr="00AD6940" w:rsidRDefault="00437688" w:rsidP="00742DCD">
      <w:pPr>
        <w:spacing w:line="360" w:lineRule="auto"/>
        <w:jc w:val="both"/>
        <w:rPr>
          <w:rFonts w:cs="Times New Roman"/>
          <w:b/>
          <w:color w:val="000000" w:themeColor="text1"/>
          <w:szCs w:val="24"/>
        </w:rPr>
      </w:pPr>
    </w:p>
    <w:p w14:paraId="36F75AD9" w14:textId="59968256" w:rsidR="00437688" w:rsidRPr="00AD6940" w:rsidRDefault="00437688" w:rsidP="00742DCD">
      <w:pPr>
        <w:spacing w:line="360" w:lineRule="auto"/>
        <w:jc w:val="both"/>
        <w:rPr>
          <w:rFonts w:cs="Times New Roman"/>
          <w:b/>
          <w:bCs/>
        </w:rPr>
      </w:pPr>
      <w:r w:rsidRPr="00AD6940">
        <w:rPr>
          <w:rFonts w:cs="Times New Roman"/>
          <w:b/>
          <w:bCs/>
        </w:rPr>
        <w:t>Reaktivní síla</w:t>
      </w:r>
    </w:p>
    <w:p w14:paraId="6A305A22" w14:textId="041A4EE0" w:rsidR="00CB0A40" w:rsidRPr="008D32B8" w:rsidRDefault="00AC5FB9" w:rsidP="00742DCD">
      <w:pPr>
        <w:spacing w:line="360" w:lineRule="auto"/>
        <w:ind w:firstLine="709"/>
        <w:jc w:val="both"/>
        <w:rPr>
          <w:rFonts w:cs="Times New Roman"/>
          <w:bCs/>
          <w:color w:val="000000" w:themeColor="text1"/>
          <w:szCs w:val="24"/>
        </w:rPr>
      </w:pPr>
      <w:r w:rsidRPr="00AD6940">
        <w:rPr>
          <w:rFonts w:cs="Times New Roman"/>
          <w:bCs/>
          <w:color w:val="000000" w:themeColor="text1"/>
          <w:szCs w:val="24"/>
        </w:rPr>
        <w:t>Velikost reak</w:t>
      </w:r>
      <w:r w:rsidR="00665139" w:rsidRPr="00AD6940">
        <w:rPr>
          <w:rFonts w:cs="Times New Roman"/>
          <w:bCs/>
          <w:color w:val="000000" w:themeColor="text1"/>
          <w:szCs w:val="24"/>
        </w:rPr>
        <w:t>tiv</w:t>
      </w:r>
      <w:r w:rsidRPr="00AD6940">
        <w:rPr>
          <w:rFonts w:cs="Times New Roman"/>
          <w:bCs/>
          <w:color w:val="000000" w:themeColor="text1"/>
          <w:szCs w:val="24"/>
        </w:rPr>
        <w:t xml:space="preserve">ní síly závisí na úrovni maximální síly, rychlé síly a svalové elasticitě. Definujeme ji jako schopnost generovat maximální silové impulsy během cyklů protahování a zkracování svalů. Během krátké depreciační fáze dochází k nahromadění elastické energie, po které následuje fáze maximálního zrychlení těla ve směru provádění pohybu </w:t>
      </w:r>
      <w:r w:rsidR="00437688" w:rsidRPr="00AD6940">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437688" w:rsidRPr="00AD6940">
        <w:rPr>
          <w:rFonts w:cs="Times New Roman"/>
          <w:bCs/>
          <w:color w:val="000000" w:themeColor="text1"/>
          <w:szCs w:val="24"/>
        </w:rPr>
        <w:fldChar w:fldCharType="separate"/>
      </w:r>
      <w:r w:rsidR="00437688" w:rsidRPr="00AD6940">
        <w:rPr>
          <w:rFonts w:cs="Times New Roman"/>
          <w:bCs/>
          <w:noProof/>
          <w:color w:val="000000" w:themeColor="text1"/>
          <w:szCs w:val="24"/>
        </w:rPr>
        <w:t>(Lehnert et al., 2010)</w:t>
      </w:r>
      <w:r w:rsidR="00437688" w:rsidRPr="00AD6940">
        <w:rPr>
          <w:rFonts w:cs="Times New Roman"/>
          <w:bCs/>
          <w:color w:val="000000" w:themeColor="text1"/>
          <w:szCs w:val="24"/>
        </w:rPr>
        <w:fldChar w:fldCharType="end"/>
      </w:r>
      <w:r w:rsidR="00437688" w:rsidRPr="00AD6940">
        <w:rPr>
          <w:rFonts w:cs="Times New Roman"/>
          <w:bCs/>
          <w:color w:val="000000" w:themeColor="text1"/>
          <w:szCs w:val="24"/>
        </w:rPr>
        <w:t>.</w:t>
      </w:r>
      <w:r w:rsidR="006B588F" w:rsidRPr="00AD6940">
        <w:rPr>
          <w:rFonts w:cs="Times New Roman"/>
          <w:bCs/>
          <w:color w:val="000000" w:themeColor="text1"/>
          <w:szCs w:val="24"/>
        </w:rPr>
        <w:t xml:space="preserve"> </w:t>
      </w:r>
    </w:p>
    <w:p w14:paraId="578288B5" w14:textId="0FDDE0BB" w:rsidR="00CB0A40" w:rsidRPr="00AD6940" w:rsidRDefault="00CB0A40" w:rsidP="00642709">
      <w:pPr>
        <w:pStyle w:val="Nadpis3"/>
        <w:numPr>
          <w:ilvl w:val="2"/>
          <w:numId w:val="33"/>
        </w:numPr>
        <w:spacing w:line="360" w:lineRule="auto"/>
        <w:jc w:val="both"/>
      </w:pPr>
      <w:bookmarkStart w:id="10" w:name="_Toc102597202"/>
      <w:r w:rsidRPr="00AD6940">
        <w:t>Silová schopnost ve fotbale</w:t>
      </w:r>
      <w:bookmarkEnd w:id="10"/>
    </w:p>
    <w:p w14:paraId="0DB82167" w14:textId="45517CFB" w:rsidR="00CB0A40" w:rsidRPr="00AD6940" w:rsidRDefault="00CB0A40" w:rsidP="00742DCD">
      <w:pPr>
        <w:spacing w:line="360" w:lineRule="auto"/>
        <w:ind w:firstLine="709"/>
        <w:jc w:val="both"/>
        <w:rPr>
          <w:rFonts w:cs="Times New Roman"/>
          <w:bCs/>
          <w:color w:val="000000" w:themeColor="text1"/>
          <w:szCs w:val="24"/>
        </w:rPr>
      </w:pPr>
      <w:r w:rsidRPr="00AD6940">
        <w:rPr>
          <w:rFonts w:cs="Times New Roman"/>
          <w:bCs/>
          <w:color w:val="000000" w:themeColor="text1"/>
          <w:szCs w:val="24"/>
        </w:rPr>
        <w:t>Silové schopnosti bývají v průběhu hry využívány poměrně často. Nezáleží na tom</w:t>
      </w:r>
      <w:r w:rsidR="00D8530E" w:rsidRPr="00AD6940">
        <w:rPr>
          <w:rFonts w:cs="Times New Roman"/>
          <w:bCs/>
          <w:color w:val="000000" w:themeColor="text1"/>
          <w:szCs w:val="24"/>
        </w:rPr>
        <w:t>,</w:t>
      </w:r>
      <w:r w:rsidRPr="00AD6940">
        <w:rPr>
          <w:rFonts w:cs="Times New Roman"/>
          <w:bCs/>
          <w:color w:val="000000" w:themeColor="text1"/>
          <w:szCs w:val="24"/>
        </w:rPr>
        <w:t xml:space="preserve"> jestli hráč vede balón, protože každý hráč podstupuje během zápasu osobní souboje, kde se tato schopnost nejvíce projeví. Fotbalového hráče během zápase čeká nespočet sprintů, startů a dalších odporů, a proto by se měl zaměřit na</w:t>
      </w:r>
      <w:r w:rsidR="00D8530E" w:rsidRPr="00AD6940">
        <w:rPr>
          <w:rFonts w:cs="Times New Roman"/>
          <w:bCs/>
          <w:color w:val="000000" w:themeColor="text1"/>
          <w:szCs w:val="24"/>
        </w:rPr>
        <w:t xml:space="preserve"> cvičení explozivní síly dolních končetin a posilování středu těla. Fotbalistu můžeme považovat za dynamického, pokud je jeho odrazová síla a smysl pro rytmus v souladu </w:t>
      </w:r>
      <w:r w:rsidR="00D8530E" w:rsidRPr="00AD6940">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2017)","plainTextFormattedCitation":"(Jebavý, 2017)","previouslyFormattedCitation":"(Jebavý, 2017)"},"properties":{"noteIndex":0},"schema":"https://github.com/citation-style-language/schema/raw/master/csl-citation.json"}</w:instrText>
      </w:r>
      <w:r w:rsidR="00D8530E" w:rsidRPr="00AD6940">
        <w:rPr>
          <w:rFonts w:cs="Times New Roman"/>
          <w:bCs/>
          <w:color w:val="000000" w:themeColor="text1"/>
          <w:szCs w:val="24"/>
        </w:rPr>
        <w:fldChar w:fldCharType="separate"/>
      </w:r>
      <w:r w:rsidR="00D8530E" w:rsidRPr="00AD6940">
        <w:rPr>
          <w:rFonts w:cs="Times New Roman"/>
          <w:bCs/>
          <w:noProof/>
          <w:color w:val="000000" w:themeColor="text1"/>
          <w:szCs w:val="24"/>
        </w:rPr>
        <w:t>(Jebavý, 2017)</w:t>
      </w:r>
      <w:r w:rsidR="00D8530E" w:rsidRPr="00AD6940">
        <w:rPr>
          <w:rFonts w:cs="Times New Roman"/>
          <w:bCs/>
          <w:color w:val="000000" w:themeColor="text1"/>
          <w:szCs w:val="24"/>
        </w:rPr>
        <w:fldChar w:fldCharType="end"/>
      </w:r>
      <w:r w:rsidR="00D8530E" w:rsidRPr="00AD6940">
        <w:rPr>
          <w:rFonts w:cs="Times New Roman"/>
          <w:bCs/>
          <w:color w:val="000000" w:themeColor="text1"/>
          <w:szCs w:val="24"/>
        </w:rPr>
        <w:t>.</w:t>
      </w:r>
    </w:p>
    <w:p w14:paraId="718E5883" w14:textId="71865689" w:rsidR="00C701B9" w:rsidRPr="0022449A" w:rsidRDefault="00D8530E" w:rsidP="00742DCD">
      <w:pPr>
        <w:spacing w:line="360" w:lineRule="auto"/>
        <w:jc w:val="both"/>
        <w:rPr>
          <w:rFonts w:cs="Times New Roman"/>
          <w:bCs/>
          <w:color w:val="000000" w:themeColor="text1"/>
          <w:szCs w:val="24"/>
        </w:rPr>
      </w:pPr>
      <w:r w:rsidRPr="00AD6940">
        <w:rPr>
          <w:rFonts w:cs="Times New Roman"/>
          <w:bCs/>
          <w:color w:val="000000" w:themeColor="text1"/>
          <w:szCs w:val="24"/>
        </w:rPr>
        <w:tab/>
      </w:r>
      <w:r w:rsidRPr="0022449A">
        <w:rPr>
          <w:rFonts w:cs="Times New Roman"/>
          <w:bCs/>
          <w:color w:val="000000" w:themeColor="text1"/>
          <w:szCs w:val="24"/>
        </w:rPr>
        <w:t>Ve fotbale jsou silové schopnosti uplatněny hlavně v činnostech jako jsou sprinty se změnou směru, výskoky spojené s hrou hlavou, stabilita při soubojích o míč, odolávání tvrdých pádů, narážení do soupeře, okamžité zastavení po sprintu a vyvolání prudkých střel. Odpor, který musí každý jednotlivý hráč překonávat je většinou s vlastní vahou s výjimkou protihráčů. Fotbalista jako komplexní sportovec by měl rozvíjet všechny druhy sil</w:t>
      </w:r>
      <w:r w:rsidR="0022449A" w:rsidRPr="0022449A">
        <w:rPr>
          <w:rFonts w:cs="Times New Roman"/>
          <w:bCs/>
          <w:color w:val="000000" w:themeColor="text1"/>
          <w:szCs w:val="24"/>
        </w:rPr>
        <w:t xml:space="preserve"> </w:t>
      </w:r>
      <w:r w:rsidR="0022449A" w:rsidRPr="0022449A">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0022449A" w:rsidRPr="0022449A">
        <w:rPr>
          <w:rFonts w:cs="Times New Roman"/>
          <w:bCs/>
          <w:color w:val="000000" w:themeColor="text1"/>
          <w:szCs w:val="24"/>
        </w:rPr>
        <w:fldChar w:fldCharType="separate"/>
      </w:r>
      <w:r w:rsidR="0022449A" w:rsidRPr="0022449A">
        <w:rPr>
          <w:rFonts w:cs="Times New Roman"/>
          <w:bCs/>
          <w:noProof/>
          <w:color w:val="000000" w:themeColor="text1"/>
          <w:szCs w:val="24"/>
        </w:rPr>
        <w:t>(Perič, 2012)</w:t>
      </w:r>
      <w:r w:rsidR="0022449A" w:rsidRPr="0022449A">
        <w:rPr>
          <w:rFonts w:cs="Times New Roman"/>
          <w:bCs/>
          <w:color w:val="000000" w:themeColor="text1"/>
          <w:szCs w:val="24"/>
        </w:rPr>
        <w:fldChar w:fldCharType="end"/>
      </w:r>
      <w:r w:rsidRPr="0022449A">
        <w:rPr>
          <w:rFonts w:cs="Times New Roman"/>
          <w:bCs/>
          <w:color w:val="000000" w:themeColor="text1"/>
          <w:szCs w:val="24"/>
        </w:rPr>
        <w:t>.</w:t>
      </w:r>
      <w:r w:rsidR="004745D9">
        <w:rPr>
          <w:rFonts w:cs="Times New Roman"/>
          <w:bCs/>
          <w:color w:val="000000" w:themeColor="text1"/>
          <w:szCs w:val="24"/>
        </w:rPr>
        <w:br w:type="page"/>
      </w:r>
    </w:p>
    <w:p w14:paraId="1BFEDE55" w14:textId="7D075081" w:rsidR="003822BB" w:rsidRPr="00AD6940" w:rsidRDefault="003822BB" w:rsidP="00642709">
      <w:pPr>
        <w:pStyle w:val="Nadpis3"/>
        <w:numPr>
          <w:ilvl w:val="2"/>
          <w:numId w:val="33"/>
        </w:numPr>
        <w:spacing w:before="100" w:after="100" w:line="360" w:lineRule="auto"/>
        <w:jc w:val="both"/>
      </w:pPr>
      <w:bookmarkStart w:id="11" w:name="_Toc102597203"/>
      <w:r w:rsidRPr="00AD6940">
        <w:lastRenderedPageBreak/>
        <w:t>Vytrvalostní schopnost</w:t>
      </w:r>
      <w:bookmarkEnd w:id="11"/>
    </w:p>
    <w:p w14:paraId="724AD773" w14:textId="595A3DD7" w:rsidR="00EC4994" w:rsidRPr="00AD6940" w:rsidRDefault="00AB74DE" w:rsidP="00742DCD">
      <w:pPr>
        <w:spacing w:line="360" w:lineRule="auto"/>
        <w:ind w:firstLine="709"/>
        <w:jc w:val="both"/>
        <w:rPr>
          <w:rFonts w:cs="Times New Roman"/>
          <w:bCs/>
          <w:szCs w:val="24"/>
        </w:rPr>
      </w:pPr>
      <w:r w:rsidRPr="00AD6940">
        <w:rPr>
          <w:rFonts w:cs="Times New Roman"/>
          <w:bCs/>
          <w:szCs w:val="24"/>
        </w:rPr>
        <w:t xml:space="preserve">Definujeme ji jako schopnost dlouhodobě překonávat únavu středně intenzivní fyzickou aktivitou. Tato pohybová aktivita má pozitivní vliv na kardiovaskulární systém, zvyšuje jeho funkční rozsah a efektivnější využití. </w:t>
      </w:r>
      <w:r w:rsidR="008F6135" w:rsidRPr="00AD6940">
        <w:rPr>
          <w:rFonts w:cs="Times New Roman"/>
          <w:bCs/>
          <w:szCs w:val="24"/>
        </w:rPr>
        <w:t xml:space="preserve">Ve všech sportovních disciplínách </w:t>
      </w:r>
      <w:r w:rsidR="00C671E4">
        <w:rPr>
          <w:rFonts w:cs="Times New Roman"/>
          <w:bCs/>
          <w:szCs w:val="24"/>
        </w:rPr>
        <w:t xml:space="preserve">se </w:t>
      </w:r>
      <w:r w:rsidR="008F6135" w:rsidRPr="00AD6940">
        <w:rPr>
          <w:rFonts w:cs="Times New Roman"/>
          <w:bCs/>
          <w:szCs w:val="24"/>
        </w:rPr>
        <w:t xml:space="preserve">zvýší soutěžní i tréninkové zatížení. Díky větší trénovanosti vytrvalosti, lze zvýšit rychlost v zotavovací fázi </w:t>
      </w:r>
      <w:r w:rsidR="008F6135"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8F6135" w:rsidRPr="00AD6940">
        <w:rPr>
          <w:rFonts w:cs="Times New Roman"/>
          <w:bCs/>
          <w:szCs w:val="24"/>
        </w:rPr>
        <w:fldChar w:fldCharType="separate"/>
      </w:r>
      <w:r w:rsidR="008F6135" w:rsidRPr="00AD6940">
        <w:rPr>
          <w:rFonts w:cs="Times New Roman"/>
          <w:bCs/>
          <w:noProof/>
          <w:szCs w:val="24"/>
        </w:rPr>
        <w:t>(Lehnert et al., 2010)</w:t>
      </w:r>
      <w:r w:rsidR="008F6135" w:rsidRPr="00AD6940">
        <w:rPr>
          <w:rFonts w:cs="Times New Roman"/>
          <w:bCs/>
          <w:szCs w:val="24"/>
        </w:rPr>
        <w:fldChar w:fldCharType="end"/>
      </w:r>
      <w:r w:rsidR="008F6135" w:rsidRPr="00AD6940">
        <w:rPr>
          <w:rFonts w:cs="Times New Roman"/>
          <w:bCs/>
          <w:szCs w:val="24"/>
        </w:rPr>
        <w:t>.</w:t>
      </w:r>
    </w:p>
    <w:p w14:paraId="0F56EC2B" w14:textId="64EF20BC" w:rsidR="008F6135" w:rsidRPr="00AD6940" w:rsidRDefault="008F6135" w:rsidP="00742DCD">
      <w:pPr>
        <w:spacing w:line="360" w:lineRule="auto"/>
        <w:jc w:val="both"/>
        <w:rPr>
          <w:rFonts w:cs="Times New Roman"/>
          <w:bCs/>
          <w:szCs w:val="24"/>
        </w:rPr>
      </w:pPr>
      <w:r w:rsidRPr="00AD6940">
        <w:rPr>
          <w:rFonts w:cs="Times New Roman"/>
          <w:bCs/>
          <w:szCs w:val="24"/>
        </w:rPr>
        <w:tab/>
        <w:t xml:space="preserve">Je dáno, že čím vyšší je intenzita cvičení, tím nižší celková doba cvičení bude prováděna. </w:t>
      </w:r>
      <w:r w:rsidR="00D94B22">
        <w:rPr>
          <w:rFonts w:cs="Times New Roman"/>
          <w:bCs/>
          <w:szCs w:val="24"/>
        </w:rPr>
        <w:t>T</w:t>
      </w:r>
      <w:r w:rsidRPr="00AD6940">
        <w:rPr>
          <w:rFonts w:cs="Times New Roman"/>
          <w:bCs/>
          <w:szCs w:val="24"/>
        </w:rPr>
        <w:t>uto schopnost</w:t>
      </w:r>
      <w:r w:rsidR="00D94B22">
        <w:rPr>
          <w:rFonts w:cs="Times New Roman"/>
          <w:bCs/>
          <w:szCs w:val="24"/>
        </w:rPr>
        <w:t xml:space="preserve"> řadíme</w:t>
      </w:r>
      <w:r w:rsidRPr="00AD6940">
        <w:rPr>
          <w:rFonts w:cs="Times New Roman"/>
          <w:bCs/>
          <w:szCs w:val="24"/>
        </w:rPr>
        <w:t xml:space="preserve"> do základní motorické schopnosti umožňující </w:t>
      </w:r>
      <w:r w:rsidR="001C614E" w:rsidRPr="00AD6940">
        <w:rPr>
          <w:rFonts w:cs="Times New Roman"/>
          <w:bCs/>
          <w:szCs w:val="24"/>
        </w:rPr>
        <w:t xml:space="preserve">vykonávat </w:t>
      </w:r>
      <w:r w:rsidR="00FD6C29" w:rsidRPr="00AD6940">
        <w:rPr>
          <w:rFonts w:cs="Times New Roman"/>
          <w:bCs/>
          <w:szCs w:val="24"/>
        </w:rPr>
        <w:t xml:space="preserve">opakovanou pohybovou aktivitu </w:t>
      </w:r>
      <w:r w:rsidR="001E7007" w:rsidRPr="00AD6940">
        <w:rPr>
          <w:rFonts w:cs="Times New Roman"/>
          <w:bCs/>
          <w:szCs w:val="24"/>
        </w:rPr>
        <w:t>sub</w:t>
      </w:r>
      <w:r w:rsidR="001E7007">
        <w:rPr>
          <w:rFonts w:cs="Times New Roman"/>
          <w:bCs/>
          <w:szCs w:val="24"/>
        </w:rPr>
        <w:t>-</w:t>
      </w:r>
      <w:r w:rsidR="001E7007" w:rsidRPr="00AD6940">
        <w:rPr>
          <w:rFonts w:cs="Times New Roman"/>
          <w:bCs/>
          <w:szCs w:val="24"/>
        </w:rPr>
        <w:t>maximálním</w:t>
      </w:r>
      <w:r w:rsidR="00FD6C29" w:rsidRPr="00AD6940">
        <w:rPr>
          <w:rFonts w:cs="Times New Roman"/>
          <w:bCs/>
          <w:szCs w:val="24"/>
        </w:rPr>
        <w:t>, středním nebo mírným způsobem bez snížení její účinnosti </w:t>
      </w:r>
      <w:r w:rsidRPr="00AD6940">
        <w:rPr>
          <w:rFonts w:cs="Times New Roman"/>
          <w:bCs/>
          <w:szCs w:val="24"/>
        </w:rPr>
        <w:fldChar w:fldCharType="begin" w:fldLock="1"/>
      </w:r>
      <w:r w:rsidR="00F44DAD">
        <w:rPr>
          <w:rFonts w:cs="Times New Roman"/>
          <w:bCs/>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(Hájek, 2012)</w:t>
      </w:r>
      <w:r w:rsidRPr="00AD6940">
        <w:rPr>
          <w:rFonts w:cs="Times New Roman"/>
          <w:bCs/>
          <w:szCs w:val="24"/>
        </w:rPr>
        <w:fldChar w:fldCharType="end"/>
      </w:r>
      <w:r w:rsidRPr="00AD6940">
        <w:rPr>
          <w:rFonts w:cs="Times New Roman"/>
          <w:bCs/>
          <w:szCs w:val="24"/>
        </w:rPr>
        <w:t>.</w:t>
      </w:r>
    </w:p>
    <w:p w14:paraId="6B792AAA" w14:textId="2243AF15" w:rsidR="00890BBB" w:rsidRPr="00AD6940" w:rsidRDefault="005E1FB3" w:rsidP="00742DCD">
      <w:pPr>
        <w:spacing w:line="360" w:lineRule="auto"/>
        <w:ind w:firstLine="709"/>
        <w:jc w:val="both"/>
        <w:rPr>
          <w:rFonts w:cs="Times New Roman"/>
          <w:bCs/>
          <w:szCs w:val="24"/>
        </w:rPr>
      </w:pPr>
      <w:r w:rsidRPr="00AD6940">
        <w:rPr>
          <w:rFonts w:cs="Times New Roman"/>
          <w:bCs/>
          <w:szCs w:val="24"/>
        </w:rPr>
        <w:t xml:space="preserve">Pokud chceme, aby naše tělo dlouhodobě pracovalo, vyžadují svaly množství kyslíku. Je logické, že čím větší bude intenzita, tím větší bude spotřeba kyslíku. Kyslík se dopravuje do svalových tkání, které tuto látku spotřebují a vydají energii. Naše kapacita není </w:t>
      </w:r>
      <w:r w:rsidR="001E7007" w:rsidRPr="00AD6940">
        <w:rPr>
          <w:rFonts w:cs="Times New Roman"/>
          <w:bCs/>
          <w:szCs w:val="24"/>
        </w:rPr>
        <w:t>neomezená,</w:t>
      </w:r>
      <w:r w:rsidRPr="00AD6940">
        <w:rPr>
          <w:rFonts w:cs="Times New Roman"/>
          <w:bCs/>
          <w:szCs w:val="24"/>
        </w:rPr>
        <w:t xml:space="preserve"> a tak se může stát, že spotřeba kyslíku bude vyšší než naše transportní možnosti. Pokud se dostaneme do této situace, nastane kyslíkový dluh </w:t>
      </w:r>
      <w:r w:rsidRPr="00AD6940">
        <w:rPr>
          <w:rFonts w:cs="Times New Roman"/>
          <w:bCs/>
          <w:szCs w:val="24"/>
        </w:rPr>
        <w:fldChar w:fldCharType="begin" w:fldLock="1"/>
      </w:r>
      <w:r w:rsidR="00A2605A">
        <w:rPr>
          <w:rFonts w:cs="Times New Roman"/>
          <w:bCs/>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(Perič, 2012)</w:t>
      </w:r>
      <w:r w:rsidRPr="00AD6940">
        <w:rPr>
          <w:rFonts w:cs="Times New Roman"/>
          <w:bCs/>
          <w:szCs w:val="24"/>
        </w:rPr>
        <w:fldChar w:fldCharType="end"/>
      </w:r>
      <w:r w:rsidRPr="00AD6940">
        <w:rPr>
          <w:rFonts w:cs="Times New Roman"/>
          <w:bCs/>
          <w:szCs w:val="24"/>
        </w:rPr>
        <w:t>.</w:t>
      </w:r>
    </w:p>
    <w:p w14:paraId="74A1ACC8" w14:textId="1569D445" w:rsidR="00B30382" w:rsidRPr="00AD6940" w:rsidRDefault="00890BBB" w:rsidP="00742DCD">
      <w:pPr>
        <w:spacing w:line="360" w:lineRule="auto"/>
        <w:jc w:val="both"/>
        <w:rPr>
          <w:rFonts w:cs="Times New Roman"/>
          <w:bCs/>
          <w:szCs w:val="24"/>
        </w:rPr>
      </w:pPr>
      <w:r w:rsidRPr="00AD6940">
        <w:rPr>
          <w:rFonts w:cs="Times New Roman"/>
          <w:bCs/>
          <w:szCs w:val="24"/>
        </w:rPr>
        <w:tab/>
      </w:r>
      <w:r w:rsidR="009302BB" w:rsidRPr="00AD6940">
        <w:rPr>
          <w:rFonts w:cs="Times New Roman"/>
          <w:bCs/>
          <w:szCs w:val="24"/>
        </w:rPr>
        <w:t>Vytrvalostní typy byly rozděleny podle</w:t>
      </w:r>
      <w:r w:rsidRPr="00AD6940">
        <w:rPr>
          <w:rFonts w:cs="Times New Roman"/>
          <w:bCs/>
          <w:szCs w:val="24"/>
        </w:rPr>
        <w:t xml:space="preserv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2010)","manualFormatting":"Lehnerta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Lehnerta et al. (2010)</w:t>
      </w:r>
      <w:r w:rsidRPr="00AD6940">
        <w:rPr>
          <w:rFonts w:cs="Times New Roman"/>
          <w:bCs/>
          <w:szCs w:val="24"/>
        </w:rPr>
        <w:fldChar w:fldCharType="end"/>
      </w:r>
      <w:r w:rsidRPr="00AD6940">
        <w:rPr>
          <w:rFonts w:cs="Times New Roman"/>
          <w:bCs/>
          <w:szCs w:val="24"/>
        </w:rPr>
        <w:t xml:space="preserve"> </w:t>
      </w:r>
      <w:r w:rsidR="009302BB" w:rsidRPr="00AD6940">
        <w:rPr>
          <w:rFonts w:cs="Times New Roman"/>
          <w:bCs/>
          <w:szCs w:val="24"/>
        </w:rPr>
        <w:t>na</w:t>
      </w:r>
      <w:r w:rsidRPr="00AD6940">
        <w:rPr>
          <w:rFonts w:cs="Times New Roman"/>
          <w:bCs/>
          <w:szCs w:val="24"/>
        </w:rPr>
        <w:t xml:space="preserve"> způsob</w:t>
      </w:r>
      <w:r w:rsidR="009302BB" w:rsidRPr="00AD6940">
        <w:rPr>
          <w:rFonts w:cs="Times New Roman"/>
          <w:bCs/>
          <w:szCs w:val="24"/>
        </w:rPr>
        <w:t>y</w:t>
      </w:r>
      <w:r w:rsidRPr="00AD6940">
        <w:rPr>
          <w:rFonts w:cs="Times New Roman"/>
          <w:bCs/>
          <w:szCs w:val="24"/>
        </w:rPr>
        <w:t xml:space="preserve"> energetického krytí (aerobní, anaerobní), </w:t>
      </w:r>
      <w:r w:rsidR="009302BB" w:rsidRPr="00AD6940">
        <w:rPr>
          <w:rFonts w:cs="Times New Roman"/>
          <w:bCs/>
          <w:szCs w:val="24"/>
        </w:rPr>
        <w:t>délky fyzické aktivity</w:t>
      </w:r>
      <w:r w:rsidRPr="00AD6940">
        <w:rPr>
          <w:rFonts w:cs="Times New Roman"/>
          <w:bCs/>
          <w:szCs w:val="24"/>
        </w:rPr>
        <w:t xml:space="preserve"> (rychlostní, krátkodobou, střednědobou, dlouhodobou), charakter </w:t>
      </w:r>
      <w:r w:rsidR="009302BB" w:rsidRPr="00AD6940">
        <w:rPr>
          <w:rFonts w:cs="Times New Roman"/>
          <w:bCs/>
          <w:szCs w:val="24"/>
        </w:rPr>
        <w:t>fyzické aktivity</w:t>
      </w:r>
      <w:r w:rsidRPr="00AD6940">
        <w:rPr>
          <w:rFonts w:cs="Times New Roman"/>
          <w:bCs/>
          <w:szCs w:val="24"/>
        </w:rPr>
        <w:t xml:space="preserve"> (cyklickou</w:t>
      </w:r>
      <w:r w:rsidR="00F71980" w:rsidRPr="00AD6940">
        <w:rPr>
          <w:rFonts w:cs="Times New Roman"/>
          <w:bCs/>
          <w:szCs w:val="24"/>
        </w:rPr>
        <w:t>,</w:t>
      </w:r>
      <w:r w:rsidR="008873A1" w:rsidRPr="00AD6940">
        <w:rPr>
          <w:rFonts w:cs="Times New Roman"/>
          <w:bCs/>
          <w:szCs w:val="24"/>
        </w:rPr>
        <w:t xml:space="preserve"> acyklickou,</w:t>
      </w:r>
      <w:r w:rsidR="00F71980" w:rsidRPr="00AD6940">
        <w:rPr>
          <w:rFonts w:cs="Times New Roman"/>
          <w:bCs/>
          <w:szCs w:val="24"/>
        </w:rPr>
        <w:t xml:space="preserve"> </w:t>
      </w:r>
      <w:r w:rsidRPr="00AD6940">
        <w:rPr>
          <w:rFonts w:cs="Times New Roman"/>
          <w:bCs/>
          <w:szCs w:val="24"/>
        </w:rPr>
        <w:t>lokální</w:t>
      </w:r>
      <w:r w:rsidR="008873A1" w:rsidRPr="00AD6940">
        <w:rPr>
          <w:rFonts w:cs="Times New Roman"/>
          <w:bCs/>
          <w:szCs w:val="24"/>
        </w:rPr>
        <w:t>, celkovou</w:t>
      </w:r>
      <w:r w:rsidRPr="00AD6940">
        <w:rPr>
          <w:rFonts w:cs="Times New Roman"/>
          <w:bCs/>
          <w:szCs w:val="24"/>
        </w:rPr>
        <w:t xml:space="preserve">), nebo </w:t>
      </w:r>
      <w:r w:rsidR="00D94B22">
        <w:rPr>
          <w:rFonts w:cs="Times New Roman"/>
          <w:bCs/>
          <w:szCs w:val="24"/>
        </w:rPr>
        <w:t xml:space="preserve">na </w:t>
      </w:r>
      <w:r w:rsidR="009302BB" w:rsidRPr="00AD6940">
        <w:rPr>
          <w:rFonts w:cs="Times New Roman"/>
          <w:bCs/>
          <w:szCs w:val="24"/>
        </w:rPr>
        <w:t>typ</w:t>
      </w:r>
      <w:r w:rsidRPr="00AD6940">
        <w:rPr>
          <w:rFonts w:cs="Times New Roman"/>
          <w:bCs/>
          <w:szCs w:val="24"/>
        </w:rPr>
        <w:t xml:space="preserve"> svalové činnosti (dynamick</w:t>
      </w:r>
      <w:r w:rsidR="00D94B22">
        <w:rPr>
          <w:rFonts w:cs="Times New Roman"/>
          <w:bCs/>
          <w:szCs w:val="24"/>
        </w:rPr>
        <w:t>ou</w:t>
      </w:r>
      <w:r w:rsidRPr="00AD6940">
        <w:rPr>
          <w:rFonts w:cs="Times New Roman"/>
          <w:bCs/>
          <w:szCs w:val="24"/>
        </w:rPr>
        <w:t>, statick</w:t>
      </w:r>
      <w:r w:rsidR="00D94B22">
        <w:rPr>
          <w:rFonts w:cs="Times New Roman"/>
          <w:bCs/>
          <w:szCs w:val="24"/>
        </w:rPr>
        <w:t>ou</w:t>
      </w:r>
      <w:r w:rsidRPr="00AD6940">
        <w:rPr>
          <w:rFonts w:cs="Times New Roman"/>
          <w:bCs/>
          <w:szCs w:val="24"/>
        </w:rPr>
        <w:t>)</w:t>
      </w:r>
      <w:r w:rsidR="00076C05" w:rsidRPr="00AD6940">
        <w:rPr>
          <w:rFonts w:cs="Times New Roman"/>
          <w:bCs/>
          <w:szCs w:val="24"/>
        </w:rPr>
        <w:t>.</w:t>
      </w:r>
    </w:p>
    <w:p w14:paraId="45026852" w14:textId="77777777" w:rsidR="00D8530E" w:rsidRPr="00AD6940" w:rsidRDefault="00D8530E" w:rsidP="00742DCD">
      <w:pPr>
        <w:spacing w:line="360" w:lineRule="auto"/>
        <w:jc w:val="both"/>
        <w:rPr>
          <w:rFonts w:cs="Times New Roman"/>
          <w:bCs/>
          <w:szCs w:val="24"/>
        </w:rPr>
      </w:pPr>
    </w:p>
    <w:p w14:paraId="098B0BED" w14:textId="5162DC7E" w:rsidR="004B6253" w:rsidRPr="00AD6940" w:rsidRDefault="004B6253" w:rsidP="00742DCD">
      <w:pPr>
        <w:spacing w:line="360" w:lineRule="auto"/>
        <w:jc w:val="both"/>
        <w:rPr>
          <w:rFonts w:cs="Times New Roman"/>
          <w:b/>
          <w:szCs w:val="24"/>
        </w:rPr>
      </w:pPr>
      <w:r w:rsidRPr="00AD6940">
        <w:rPr>
          <w:rFonts w:cs="Times New Roman"/>
          <w:b/>
          <w:szCs w:val="24"/>
        </w:rPr>
        <w:t>Anaerobní a aerobní zatížení</w:t>
      </w:r>
    </w:p>
    <w:p w14:paraId="32B460FE" w14:textId="0FC44D35" w:rsidR="004B6253" w:rsidRPr="007A71A9" w:rsidRDefault="004B6253" w:rsidP="00742DCD">
      <w:pPr>
        <w:spacing w:line="360" w:lineRule="auto"/>
        <w:jc w:val="both"/>
        <w:rPr>
          <w:rFonts w:cs="Times New Roman"/>
          <w:bCs/>
          <w:color w:val="000000" w:themeColor="text1"/>
          <w:szCs w:val="24"/>
        </w:rPr>
      </w:pPr>
      <w:r w:rsidRPr="007A71A9">
        <w:rPr>
          <w:rFonts w:cs="Times New Roman"/>
          <w:bCs/>
          <w:color w:val="000000" w:themeColor="text1"/>
          <w:szCs w:val="24"/>
        </w:rPr>
        <w:t>V pohybové činnosti, jako je fotbal, se rozhodujícím způsobem podílejí</w:t>
      </w:r>
      <w:r w:rsidR="00C94393">
        <w:rPr>
          <w:rFonts w:cs="Times New Roman"/>
          <w:bCs/>
          <w:color w:val="000000" w:themeColor="text1"/>
          <w:szCs w:val="24"/>
        </w:rPr>
        <w:t xml:space="preserve"> </w:t>
      </w:r>
      <w:r w:rsidR="00C94393" w:rsidRPr="007A71A9">
        <w:rPr>
          <w:rFonts w:cs="Times New Roman"/>
          <w:bCs/>
          <w:color w:val="000000" w:themeColor="text1"/>
          <w:szCs w:val="24"/>
        </w:rPr>
        <w:fldChar w:fldCharType="begin" w:fldLock="1"/>
      </w:r>
      <w:r w:rsidR="00C94393">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C94393" w:rsidRPr="007A71A9">
        <w:rPr>
          <w:rFonts w:cs="Times New Roman"/>
          <w:bCs/>
          <w:color w:val="000000" w:themeColor="text1"/>
          <w:szCs w:val="24"/>
        </w:rPr>
        <w:fldChar w:fldCharType="separate"/>
      </w:r>
      <w:r w:rsidR="00C94393" w:rsidRPr="007A71A9">
        <w:rPr>
          <w:rFonts w:cs="Times New Roman"/>
          <w:bCs/>
          <w:noProof/>
          <w:color w:val="000000" w:themeColor="text1"/>
          <w:szCs w:val="24"/>
        </w:rPr>
        <w:t>(Hájek, 2012)</w:t>
      </w:r>
      <w:r w:rsidR="00C94393" w:rsidRPr="007A71A9">
        <w:rPr>
          <w:rFonts w:cs="Times New Roman"/>
          <w:bCs/>
          <w:color w:val="000000" w:themeColor="text1"/>
          <w:szCs w:val="24"/>
        </w:rPr>
        <w:fldChar w:fldCharType="end"/>
      </w:r>
      <w:r w:rsidRPr="007A71A9">
        <w:rPr>
          <w:rFonts w:cs="Times New Roman"/>
          <w:bCs/>
          <w:color w:val="000000" w:themeColor="text1"/>
          <w:szCs w:val="24"/>
        </w:rPr>
        <w:t>:</w:t>
      </w:r>
    </w:p>
    <w:p w14:paraId="4CF9BFD9" w14:textId="77777777" w:rsidR="004B6253" w:rsidRPr="007A71A9" w:rsidRDefault="004B6253" w:rsidP="00742DCD">
      <w:pPr>
        <w:pStyle w:val="Odstavecseseznamem"/>
        <w:numPr>
          <w:ilvl w:val="0"/>
          <w:numId w:val="3"/>
        </w:numPr>
        <w:spacing w:line="360" w:lineRule="auto"/>
        <w:jc w:val="both"/>
        <w:rPr>
          <w:rFonts w:cs="Times New Roman"/>
          <w:bCs/>
          <w:color w:val="000000" w:themeColor="text1"/>
          <w:szCs w:val="24"/>
        </w:rPr>
      </w:pPr>
      <w:r w:rsidRPr="007A71A9">
        <w:rPr>
          <w:rFonts w:cs="Times New Roman"/>
          <w:bCs/>
          <w:color w:val="000000" w:themeColor="text1"/>
          <w:szCs w:val="24"/>
        </w:rPr>
        <w:t xml:space="preserve">oxidativní (aerobní) kapacita </w:t>
      </w:r>
    </w:p>
    <w:p w14:paraId="2441BDED" w14:textId="4622E6DF" w:rsidR="004B6253" w:rsidRPr="007A71A9" w:rsidRDefault="004B6253" w:rsidP="00742DCD">
      <w:pPr>
        <w:pStyle w:val="Odstavecseseznamem"/>
        <w:numPr>
          <w:ilvl w:val="0"/>
          <w:numId w:val="3"/>
        </w:numPr>
        <w:spacing w:line="360" w:lineRule="auto"/>
        <w:jc w:val="both"/>
        <w:rPr>
          <w:rFonts w:cs="Times New Roman"/>
          <w:bCs/>
          <w:color w:val="000000" w:themeColor="text1"/>
          <w:szCs w:val="24"/>
        </w:rPr>
      </w:pPr>
      <w:r w:rsidRPr="007A71A9">
        <w:rPr>
          <w:rFonts w:cs="Times New Roman"/>
          <w:bCs/>
          <w:color w:val="000000" w:themeColor="text1"/>
          <w:szCs w:val="24"/>
        </w:rPr>
        <w:t xml:space="preserve">neoxidativní (anaerobní) </w:t>
      </w:r>
      <w:r w:rsidR="001E7007" w:rsidRPr="007A71A9">
        <w:rPr>
          <w:rFonts w:cs="Times New Roman"/>
          <w:bCs/>
          <w:color w:val="000000" w:themeColor="text1"/>
          <w:szCs w:val="24"/>
        </w:rPr>
        <w:t>laktátová kapacita</w:t>
      </w:r>
      <w:r w:rsidRPr="007A71A9">
        <w:rPr>
          <w:rFonts w:cs="Times New Roman"/>
          <w:bCs/>
          <w:color w:val="000000" w:themeColor="text1"/>
          <w:szCs w:val="24"/>
        </w:rPr>
        <w:t xml:space="preserve"> </w:t>
      </w:r>
    </w:p>
    <w:p w14:paraId="091FFBA0" w14:textId="78D29ACE" w:rsidR="004B6253" w:rsidRPr="007A71A9" w:rsidRDefault="004B6253" w:rsidP="00742DCD">
      <w:pPr>
        <w:pStyle w:val="Odstavecseseznamem"/>
        <w:numPr>
          <w:ilvl w:val="0"/>
          <w:numId w:val="3"/>
        </w:numPr>
        <w:spacing w:line="360" w:lineRule="auto"/>
        <w:jc w:val="both"/>
        <w:rPr>
          <w:rFonts w:cs="Times New Roman"/>
          <w:bCs/>
          <w:color w:val="000000" w:themeColor="text1"/>
          <w:szCs w:val="24"/>
        </w:rPr>
      </w:pPr>
      <w:r w:rsidRPr="007A71A9">
        <w:rPr>
          <w:rFonts w:cs="Times New Roman"/>
          <w:bCs/>
          <w:color w:val="000000" w:themeColor="text1"/>
          <w:szCs w:val="24"/>
        </w:rPr>
        <w:t>neoxidativní (anaerobní) alaktátová kapacita</w:t>
      </w:r>
      <w:r w:rsidR="007A71A9" w:rsidRPr="007A71A9">
        <w:rPr>
          <w:rFonts w:cs="Times New Roman"/>
          <w:bCs/>
          <w:color w:val="000000" w:themeColor="text1"/>
          <w:szCs w:val="24"/>
        </w:rPr>
        <w:t xml:space="preserve"> </w:t>
      </w:r>
    </w:p>
    <w:p w14:paraId="5A2DD1E1" w14:textId="77777777" w:rsidR="00CA730E" w:rsidRPr="007A71A9" w:rsidRDefault="00CA730E" w:rsidP="00742DCD">
      <w:pPr>
        <w:spacing w:line="360" w:lineRule="auto"/>
        <w:jc w:val="both"/>
        <w:rPr>
          <w:rFonts w:cs="Times New Roman"/>
          <w:bCs/>
          <w:color w:val="000000" w:themeColor="text1"/>
          <w:szCs w:val="24"/>
        </w:rPr>
      </w:pPr>
    </w:p>
    <w:p w14:paraId="6EB30473" w14:textId="64BE93A8" w:rsidR="004B6253" w:rsidRPr="007A71A9" w:rsidRDefault="004B6253" w:rsidP="00742DCD">
      <w:pPr>
        <w:spacing w:line="360" w:lineRule="auto"/>
        <w:jc w:val="both"/>
        <w:rPr>
          <w:rFonts w:cs="Times New Roman"/>
          <w:bCs/>
          <w:color w:val="000000" w:themeColor="text1"/>
          <w:szCs w:val="24"/>
        </w:rPr>
      </w:pPr>
      <w:r w:rsidRPr="007A71A9">
        <w:rPr>
          <w:rFonts w:cs="Times New Roman"/>
          <w:bCs/>
          <w:color w:val="000000" w:themeColor="text1"/>
          <w:szCs w:val="24"/>
        </w:rPr>
        <w:t xml:space="preserve"> </w:t>
      </w:r>
      <w:r w:rsidRPr="007A71A9">
        <w:rPr>
          <w:rFonts w:cs="Times New Roman"/>
          <w:bCs/>
          <w:color w:val="000000" w:themeColor="text1"/>
          <w:szCs w:val="24"/>
        </w:rPr>
        <w:tab/>
        <w:t>Oxidativní aerobní zóna je podle energetického krytí označovaná jako kyslíková zóna. Můžeme hovořit o aerobním způsobu získávání energie, pokud provádíme pohybovou činnost mírnou nebo střední intenzitou a trvá nejméně 50</w:t>
      </w:r>
      <w:r w:rsidR="00D5224D">
        <w:rPr>
          <w:rFonts w:cs="Times New Roman"/>
          <w:bCs/>
          <w:color w:val="000000" w:themeColor="text1"/>
          <w:szCs w:val="24"/>
        </w:rPr>
        <w:t xml:space="preserve"> </w:t>
      </w:r>
      <w:r w:rsidRPr="007A71A9">
        <w:rPr>
          <w:rFonts w:cs="Times New Roman"/>
          <w:bCs/>
          <w:color w:val="000000" w:themeColor="text1"/>
          <w:szCs w:val="24"/>
        </w:rPr>
        <w:t>s</w:t>
      </w:r>
      <w:r w:rsidR="00123F43">
        <w:rPr>
          <w:rFonts w:cs="Times New Roman"/>
          <w:bCs/>
          <w:color w:val="000000" w:themeColor="text1"/>
          <w:szCs w:val="24"/>
        </w:rPr>
        <w:t>ekund</w:t>
      </w:r>
      <w:r w:rsidRPr="007A71A9">
        <w:rPr>
          <w:rFonts w:cs="Times New Roman"/>
          <w:bCs/>
          <w:color w:val="000000" w:themeColor="text1"/>
          <w:szCs w:val="24"/>
        </w:rPr>
        <w:t>. Tento bioenergetický systém funguje na principu přeměny cukrů a tuků v potřebné makroergní fosfáty a tím umožňuje dlouhodobě udržovat pohybovou činnost na nejoptimálnější úrovni</w:t>
      </w:r>
      <w:r w:rsidR="007A71A9" w:rsidRPr="007A71A9">
        <w:rPr>
          <w:rFonts w:cs="Times New Roman"/>
          <w:bCs/>
          <w:color w:val="000000" w:themeColor="text1"/>
          <w:szCs w:val="24"/>
        </w:rPr>
        <w:t xml:space="preserve"> </w:t>
      </w:r>
      <w:r w:rsidR="007A71A9" w:rsidRPr="007A71A9">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7A71A9" w:rsidRPr="007A71A9">
        <w:rPr>
          <w:rFonts w:cs="Times New Roman"/>
          <w:bCs/>
          <w:color w:val="000000" w:themeColor="text1"/>
          <w:szCs w:val="24"/>
        </w:rPr>
        <w:fldChar w:fldCharType="separate"/>
      </w:r>
      <w:r w:rsidR="007A71A9" w:rsidRPr="007A71A9">
        <w:rPr>
          <w:rFonts w:cs="Times New Roman"/>
          <w:bCs/>
          <w:noProof/>
          <w:color w:val="000000" w:themeColor="text1"/>
          <w:szCs w:val="24"/>
        </w:rPr>
        <w:t>(Hájek, 2012)</w:t>
      </w:r>
      <w:r w:rsidR="007A71A9" w:rsidRPr="007A71A9">
        <w:rPr>
          <w:rFonts w:cs="Times New Roman"/>
          <w:bCs/>
          <w:color w:val="000000" w:themeColor="text1"/>
          <w:szCs w:val="24"/>
        </w:rPr>
        <w:fldChar w:fldCharType="end"/>
      </w:r>
      <w:r w:rsidR="007A71A9" w:rsidRPr="007A71A9">
        <w:rPr>
          <w:rFonts w:cs="Times New Roman"/>
          <w:bCs/>
          <w:color w:val="000000" w:themeColor="text1"/>
          <w:szCs w:val="24"/>
        </w:rPr>
        <w:t>.</w:t>
      </w:r>
      <w:r w:rsidR="004745D9">
        <w:rPr>
          <w:rFonts w:cs="Times New Roman"/>
          <w:bCs/>
          <w:color w:val="000000" w:themeColor="text1"/>
          <w:szCs w:val="24"/>
        </w:rPr>
        <w:br w:type="page"/>
      </w:r>
    </w:p>
    <w:p w14:paraId="0F058FAC" w14:textId="6D16914A" w:rsidR="004B6253" w:rsidRPr="007A71A9" w:rsidRDefault="00FA0AB2" w:rsidP="00742DCD">
      <w:pPr>
        <w:spacing w:line="360" w:lineRule="auto"/>
        <w:ind w:firstLine="709"/>
        <w:jc w:val="both"/>
        <w:rPr>
          <w:rFonts w:cs="Times New Roman"/>
          <w:bCs/>
          <w:color w:val="000000" w:themeColor="text1"/>
          <w:szCs w:val="24"/>
        </w:rPr>
      </w:pPr>
      <w:r w:rsidRPr="007A71A9">
        <w:rPr>
          <w:rFonts w:cs="Times New Roman"/>
          <w:bCs/>
          <w:color w:val="000000" w:themeColor="text1"/>
          <w:szCs w:val="24"/>
        </w:rPr>
        <w:lastRenderedPageBreak/>
        <w:t>Anaerobní neoxidační laktátová zóna je charakterizována zátěží sub-maximální intenzity trvající 45-90 sekund. Tento způsob získávání energie je nevýhodný a je provázen zvýšením koncentrace kyseliny mléčné a sol</w:t>
      </w:r>
      <w:r w:rsidR="00123F43">
        <w:rPr>
          <w:rFonts w:cs="Times New Roman"/>
          <w:bCs/>
          <w:color w:val="000000" w:themeColor="text1"/>
          <w:szCs w:val="24"/>
        </w:rPr>
        <w:t>i</w:t>
      </w:r>
      <w:r w:rsidRPr="007A71A9">
        <w:rPr>
          <w:rFonts w:cs="Times New Roman"/>
          <w:bCs/>
          <w:color w:val="000000" w:themeColor="text1"/>
          <w:szCs w:val="24"/>
        </w:rPr>
        <w:t xml:space="preserve"> v krvi. Pokud acidóza v</w:t>
      </w:r>
      <w:r w:rsidR="00D5224D">
        <w:rPr>
          <w:rFonts w:cs="Times New Roman"/>
          <w:bCs/>
          <w:color w:val="000000" w:themeColor="text1"/>
          <w:szCs w:val="24"/>
        </w:rPr>
        <w:t> </w:t>
      </w:r>
      <w:r w:rsidRPr="007A71A9">
        <w:rPr>
          <w:rFonts w:cs="Times New Roman"/>
          <w:bCs/>
          <w:color w:val="000000" w:themeColor="text1"/>
          <w:szCs w:val="24"/>
        </w:rPr>
        <w:t>krvi</w:t>
      </w:r>
      <w:r w:rsidR="00D5224D">
        <w:rPr>
          <w:rFonts w:cs="Times New Roman"/>
          <w:bCs/>
          <w:color w:val="000000" w:themeColor="text1"/>
          <w:szCs w:val="24"/>
        </w:rPr>
        <w:t xml:space="preserve"> bude vyšší než</w:t>
      </w:r>
      <w:r w:rsidRPr="007A71A9">
        <w:rPr>
          <w:rFonts w:cs="Times New Roman"/>
          <w:bCs/>
          <w:color w:val="000000" w:themeColor="text1"/>
          <w:szCs w:val="24"/>
        </w:rPr>
        <w:t xml:space="preserve"> anaerobní práh, snižuje se použití látek nezbytných k zajištění energetického krytí fyzické aktivity. V pohybové aktivitě se tento stav projevuje jako narušení všech koordinačních schopností</w:t>
      </w:r>
      <w:r w:rsidR="00F23A65" w:rsidRPr="007A71A9">
        <w:rPr>
          <w:rFonts w:cs="Times New Roman"/>
          <w:bCs/>
          <w:color w:val="000000" w:themeColor="text1"/>
          <w:szCs w:val="24"/>
        </w:rPr>
        <w:t xml:space="preserve"> nebo </w:t>
      </w:r>
      <w:r w:rsidRPr="007A71A9">
        <w:rPr>
          <w:rFonts w:cs="Times New Roman"/>
          <w:bCs/>
          <w:color w:val="000000" w:themeColor="text1"/>
          <w:szCs w:val="24"/>
        </w:rPr>
        <w:t>poklesem intenzity</w:t>
      </w:r>
      <w:r w:rsidR="007A71A9" w:rsidRPr="007A71A9">
        <w:rPr>
          <w:rFonts w:cs="Times New Roman"/>
          <w:bCs/>
          <w:color w:val="000000" w:themeColor="text1"/>
          <w:szCs w:val="24"/>
        </w:rPr>
        <w:t xml:space="preserve"> </w:t>
      </w:r>
      <w:r w:rsidR="007A71A9" w:rsidRPr="007A71A9">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7A71A9" w:rsidRPr="007A71A9">
        <w:rPr>
          <w:rFonts w:cs="Times New Roman"/>
          <w:bCs/>
          <w:color w:val="000000" w:themeColor="text1"/>
          <w:szCs w:val="24"/>
        </w:rPr>
        <w:fldChar w:fldCharType="separate"/>
      </w:r>
      <w:r w:rsidR="007A71A9" w:rsidRPr="007A71A9">
        <w:rPr>
          <w:rFonts w:cs="Times New Roman"/>
          <w:bCs/>
          <w:noProof/>
          <w:color w:val="000000" w:themeColor="text1"/>
          <w:szCs w:val="24"/>
        </w:rPr>
        <w:t>(Hájek, 2012)</w:t>
      </w:r>
      <w:r w:rsidR="007A71A9" w:rsidRPr="007A71A9">
        <w:rPr>
          <w:rFonts w:cs="Times New Roman"/>
          <w:bCs/>
          <w:color w:val="000000" w:themeColor="text1"/>
          <w:szCs w:val="24"/>
        </w:rPr>
        <w:fldChar w:fldCharType="end"/>
      </w:r>
      <w:r w:rsidR="007A71A9" w:rsidRPr="007A71A9">
        <w:rPr>
          <w:rFonts w:cs="Times New Roman"/>
          <w:bCs/>
          <w:color w:val="000000" w:themeColor="text1"/>
          <w:szCs w:val="24"/>
        </w:rPr>
        <w:t>.</w:t>
      </w:r>
    </w:p>
    <w:p w14:paraId="63657FFD" w14:textId="42B264BD" w:rsidR="004B6253" w:rsidRPr="007A71A9" w:rsidRDefault="004B6253" w:rsidP="00742DCD">
      <w:pPr>
        <w:spacing w:line="360" w:lineRule="auto"/>
        <w:ind w:firstLine="709"/>
        <w:jc w:val="both"/>
        <w:rPr>
          <w:rFonts w:cs="Times New Roman"/>
          <w:bCs/>
          <w:color w:val="000000" w:themeColor="text1"/>
          <w:szCs w:val="24"/>
        </w:rPr>
      </w:pPr>
      <w:r w:rsidRPr="007A71A9">
        <w:rPr>
          <w:rFonts w:cs="Times New Roman"/>
          <w:bCs/>
          <w:color w:val="000000" w:themeColor="text1"/>
          <w:szCs w:val="24"/>
        </w:rPr>
        <w:t>Anaerobní neoxidativní alaktátová zóna je označovaná jako ATP-CP (adenosin trifosfát – kreatin fosfát) podl</w:t>
      </w:r>
      <w:r w:rsidR="00D5224D">
        <w:rPr>
          <w:rFonts w:cs="Times New Roman"/>
          <w:bCs/>
          <w:color w:val="000000" w:themeColor="text1"/>
          <w:szCs w:val="24"/>
        </w:rPr>
        <w:t>e</w:t>
      </w:r>
      <w:r w:rsidRPr="007A71A9">
        <w:rPr>
          <w:rFonts w:cs="Times New Roman"/>
          <w:bCs/>
          <w:color w:val="000000" w:themeColor="text1"/>
          <w:szCs w:val="24"/>
        </w:rPr>
        <w:t xml:space="preserve"> látek, které zajišťují pohybovou činnost. </w:t>
      </w:r>
      <w:r w:rsidR="00F05303" w:rsidRPr="007A71A9">
        <w:rPr>
          <w:rFonts w:cs="Times New Roman"/>
          <w:bCs/>
          <w:color w:val="000000" w:themeColor="text1"/>
          <w:szCs w:val="24"/>
        </w:rPr>
        <w:t>Tyto látky se ukládají přímo ve svalu</w:t>
      </w:r>
      <w:r w:rsidR="00123F43">
        <w:rPr>
          <w:rFonts w:cs="Times New Roman"/>
          <w:bCs/>
          <w:color w:val="000000" w:themeColor="text1"/>
          <w:szCs w:val="24"/>
        </w:rPr>
        <w:t>.</w:t>
      </w:r>
      <w:r w:rsidR="00F05303" w:rsidRPr="007A71A9">
        <w:rPr>
          <w:rFonts w:cs="Times New Roman"/>
          <w:bCs/>
          <w:color w:val="000000" w:themeColor="text1"/>
          <w:szCs w:val="24"/>
        </w:rPr>
        <w:t xml:space="preserve"> </w:t>
      </w:r>
      <w:r w:rsidR="00123F43">
        <w:rPr>
          <w:rFonts w:cs="Times New Roman"/>
          <w:bCs/>
          <w:color w:val="000000" w:themeColor="text1"/>
          <w:szCs w:val="24"/>
        </w:rPr>
        <w:t>K</w:t>
      </w:r>
      <w:r w:rsidR="00F05303" w:rsidRPr="007A71A9">
        <w:rPr>
          <w:rFonts w:cs="Times New Roman"/>
          <w:bCs/>
          <w:color w:val="000000" w:themeColor="text1"/>
          <w:szCs w:val="24"/>
        </w:rPr>
        <w:t xml:space="preserve">apacita této oblasti závisí na pohotovém přísunu ATP-CP. </w:t>
      </w:r>
      <w:r w:rsidRPr="007A71A9">
        <w:rPr>
          <w:rFonts w:cs="Times New Roman"/>
          <w:bCs/>
          <w:color w:val="000000" w:themeColor="text1"/>
          <w:szCs w:val="24"/>
        </w:rPr>
        <w:t>V této zóně se uvolní potřebná energie v podmínkách kyslíkového deficitu při pohybové činnosti maximální intenzity s trváním do 10-25</w:t>
      </w:r>
      <w:r w:rsidR="007A5079">
        <w:rPr>
          <w:rFonts w:cs="Times New Roman"/>
          <w:bCs/>
          <w:color w:val="000000" w:themeColor="text1"/>
          <w:szCs w:val="24"/>
        </w:rPr>
        <w:t xml:space="preserve"> </w:t>
      </w:r>
      <w:r w:rsidRPr="007A71A9">
        <w:rPr>
          <w:rFonts w:cs="Times New Roman"/>
          <w:bCs/>
          <w:color w:val="000000" w:themeColor="text1"/>
          <w:szCs w:val="24"/>
        </w:rPr>
        <w:t>s</w:t>
      </w:r>
      <w:r w:rsidR="00123F43">
        <w:rPr>
          <w:rFonts w:cs="Times New Roman"/>
          <w:bCs/>
          <w:color w:val="000000" w:themeColor="text1"/>
          <w:szCs w:val="24"/>
        </w:rPr>
        <w:t>ekund</w:t>
      </w:r>
      <w:r w:rsidRPr="007A71A9">
        <w:rPr>
          <w:rFonts w:cs="Times New Roman"/>
          <w:bCs/>
          <w:color w:val="000000" w:themeColor="text1"/>
          <w:szCs w:val="24"/>
        </w:rPr>
        <w:t>. Nesmí vzestoupit hladina kyseliny mléčné a celkové množství energie v této zásobě je malé. Opětovné doplnění ATP-CP trvá do 2-3</w:t>
      </w:r>
      <w:r w:rsidR="00123F43">
        <w:rPr>
          <w:rFonts w:cs="Times New Roman"/>
          <w:bCs/>
          <w:color w:val="000000" w:themeColor="text1"/>
          <w:szCs w:val="24"/>
        </w:rPr>
        <w:t xml:space="preserve"> </w:t>
      </w:r>
      <w:r w:rsidRPr="007A71A9">
        <w:rPr>
          <w:rFonts w:cs="Times New Roman"/>
          <w:bCs/>
          <w:color w:val="000000" w:themeColor="text1"/>
          <w:szCs w:val="24"/>
        </w:rPr>
        <w:t>min</w:t>
      </w:r>
      <w:r w:rsidR="00123F43">
        <w:rPr>
          <w:rFonts w:cs="Times New Roman"/>
          <w:bCs/>
          <w:color w:val="000000" w:themeColor="text1"/>
          <w:szCs w:val="24"/>
        </w:rPr>
        <w:t>ut</w:t>
      </w:r>
      <w:r w:rsidR="007A71A9" w:rsidRPr="007A71A9">
        <w:rPr>
          <w:rFonts w:cs="Times New Roman"/>
          <w:bCs/>
          <w:color w:val="000000" w:themeColor="text1"/>
          <w:szCs w:val="24"/>
        </w:rPr>
        <w:t xml:space="preserve"> </w:t>
      </w:r>
      <w:r w:rsidR="007A71A9" w:rsidRPr="007A71A9">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7A71A9" w:rsidRPr="007A71A9">
        <w:rPr>
          <w:rFonts w:cs="Times New Roman"/>
          <w:bCs/>
          <w:color w:val="000000" w:themeColor="text1"/>
          <w:szCs w:val="24"/>
        </w:rPr>
        <w:fldChar w:fldCharType="separate"/>
      </w:r>
      <w:r w:rsidR="007A71A9" w:rsidRPr="007A71A9">
        <w:rPr>
          <w:rFonts w:cs="Times New Roman"/>
          <w:bCs/>
          <w:noProof/>
          <w:color w:val="000000" w:themeColor="text1"/>
          <w:szCs w:val="24"/>
        </w:rPr>
        <w:t>(Hájek, 2012)</w:t>
      </w:r>
      <w:r w:rsidR="007A71A9" w:rsidRPr="007A71A9">
        <w:rPr>
          <w:rFonts w:cs="Times New Roman"/>
          <w:bCs/>
          <w:color w:val="000000" w:themeColor="text1"/>
          <w:szCs w:val="24"/>
        </w:rPr>
        <w:fldChar w:fldCharType="end"/>
      </w:r>
      <w:r w:rsidR="007A71A9" w:rsidRPr="007A71A9">
        <w:rPr>
          <w:rFonts w:cs="Times New Roman"/>
          <w:bCs/>
          <w:color w:val="000000" w:themeColor="text1"/>
          <w:szCs w:val="24"/>
        </w:rPr>
        <w:t>.</w:t>
      </w:r>
    </w:p>
    <w:p w14:paraId="58B1A92F" w14:textId="77777777" w:rsidR="004B6253" w:rsidRPr="00603BE6" w:rsidRDefault="004B6253" w:rsidP="00742DCD">
      <w:pPr>
        <w:spacing w:line="360" w:lineRule="auto"/>
        <w:jc w:val="both"/>
        <w:rPr>
          <w:rFonts w:cs="Times New Roman"/>
          <w:bCs/>
          <w:color w:val="000000" w:themeColor="text1"/>
          <w:szCs w:val="24"/>
        </w:rPr>
      </w:pPr>
    </w:p>
    <w:p w14:paraId="6EE9D440" w14:textId="11F8375E" w:rsidR="004B6253" w:rsidRPr="00603BE6" w:rsidRDefault="00C93809" w:rsidP="00742DCD">
      <w:pPr>
        <w:spacing w:line="360" w:lineRule="auto"/>
        <w:jc w:val="both"/>
        <w:rPr>
          <w:rFonts w:cs="Times New Roman"/>
          <w:b/>
          <w:color w:val="000000" w:themeColor="text1"/>
          <w:szCs w:val="24"/>
        </w:rPr>
      </w:pPr>
      <w:r w:rsidRPr="00603BE6">
        <w:rPr>
          <w:rFonts w:cs="Times New Roman"/>
          <w:b/>
          <w:color w:val="000000" w:themeColor="text1"/>
          <w:szCs w:val="24"/>
        </w:rPr>
        <w:t>Aerobní vytrvalost</w:t>
      </w:r>
    </w:p>
    <w:p w14:paraId="2A6CA4FD" w14:textId="4A6B5C6F" w:rsidR="00C93809" w:rsidRPr="00603BE6" w:rsidRDefault="009E1F8B" w:rsidP="00742DCD">
      <w:pPr>
        <w:spacing w:line="360" w:lineRule="auto"/>
        <w:jc w:val="both"/>
        <w:rPr>
          <w:rFonts w:cs="Times New Roman"/>
          <w:bCs/>
          <w:color w:val="000000" w:themeColor="text1"/>
          <w:szCs w:val="24"/>
        </w:rPr>
      </w:pPr>
      <w:r w:rsidRPr="00603BE6">
        <w:rPr>
          <w:rFonts w:cs="Times New Roman"/>
          <w:bCs/>
          <w:color w:val="000000" w:themeColor="text1"/>
          <w:szCs w:val="24"/>
        </w:rPr>
        <w:tab/>
        <w:t>Do energetického metabolismu</w:t>
      </w:r>
      <w:r w:rsidR="005B5E21" w:rsidRPr="00603BE6">
        <w:rPr>
          <w:rFonts w:cs="Times New Roman"/>
          <w:bCs/>
          <w:color w:val="000000" w:themeColor="text1"/>
          <w:szCs w:val="24"/>
        </w:rPr>
        <w:t>,</w:t>
      </w:r>
      <w:r w:rsidRPr="00603BE6">
        <w:rPr>
          <w:rFonts w:cs="Times New Roman"/>
          <w:bCs/>
          <w:color w:val="000000" w:themeColor="text1"/>
          <w:szCs w:val="24"/>
        </w:rPr>
        <w:t xml:space="preserve"> </w:t>
      </w:r>
      <w:r w:rsidR="007317A0" w:rsidRPr="00603BE6">
        <w:rPr>
          <w:rFonts w:cs="Times New Roman"/>
          <w:bCs/>
          <w:color w:val="000000" w:themeColor="text1"/>
          <w:szCs w:val="24"/>
        </w:rPr>
        <w:t xml:space="preserve">jak bylo výše zmíněno, </w:t>
      </w:r>
      <w:r w:rsidRPr="00603BE6">
        <w:rPr>
          <w:rFonts w:cs="Times New Roman"/>
          <w:bCs/>
          <w:color w:val="000000" w:themeColor="text1"/>
          <w:szCs w:val="24"/>
        </w:rPr>
        <w:t xml:space="preserve">se zapojuje po 50 sekundách zatížení. Organismus začíná využívat zvýšený přívod kyslíku tkáním a zajišťuje ATP štěpením cukrů. Po uplynutí 10 minut se přestanou štěpit cukry a začnou se štěpit tuky. Systém se plně rozvijí a ustává tvorba laktátu. Limitující faktory tohoto výkonu aerobní povahy jsou aerobní výkon a aerobní kapacita. Aerobní výkon je charakterizován (V02 max) </w:t>
      </w:r>
      <w:r w:rsidR="002B6F2F" w:rsidRPr="00603BE6">
        <w:rPr>
          <w:rFonts w:cs="Times New Roman"/>
          <w:bCs/>
          <w:color w:val="000000" w:themeColor="text1"/>
          <w:szCs w:val="24"/>
        </w:rPr>
        <w:t>maximální možnou hodnotou spotřeby kyslíku za 1 min</w:t>
      </w:r>
      <w:r w:rsidR="00123F43">
        <w:rPr>
          <w:rFonts w:cs="Times New Roman"/>
          <w:bCs/>
          <w:color w:val="000000" w:themeColor="text1"/>
          <w:szCs w:val="24"/>
        </w:rPr>
        <w:t>utu</w:t>
      </w:r>
      <w:r w:rsidR="002B6F2F" w:rsidRPr="00603BE6">
        <w:rPr>
          <w:rFonts w:cs="Times New Roman"/>
          <w:bCs/>
          <w:color w:val="000000" w:themeColor="text1"/>
          <w:szCs w:val="24"/>
        </w:rPr>
        <w:t xml:space="preserve">. Aerobní kapacita se charakterizuje využitím maximálního kyslíku po delší dobu </w:t>
      </w:r>
      <w:r w:rsidR="002B6F2F" w:rsidRPr="00603BE6">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2B6F2F" w:rsidRPr="00603BE6">
        <w:rPr>
          <w:rFonts w:cs="Times New Roman"/>
          <w:bCs/>
          <w:color w:val="000000" w:themeColor="text1"/>
          <w:szCs w:val="24"/>
        </w:rPr>
        <w:fldChar w:fldCharType="separate"/>
      </w:r>
      <w:r w:rsidR="002B6F2F" w:rsidRPr="00603BE6">
        <w:rPr>
          <w:rFonts w:cs="Times New Roman"/>
          <w:bCs/>
          <w:noProof/>
          <w:color w:val="000000" w:themeColor="text1"/>
          <w:szCs w:val="24"/>
        </w:rPr>
        <w:t>(Hájek, 2012)</w:t>
      </w:r>
      <w:r w:rsidR="002B6F2F" w:rsidRPr="00603BE6">
        <w:rPr>
          <w:rFonts w:cs="Times New Roman"/>
          <w:bCs/>
          <w:color w:val="000000" w:themeColor="text1"/>
          <w:szCs w:val="24"/>
        </w:rPr>
        <w:fldChar w:fldCharType="end"/>
      </w:r>
      <w:r w:rsidR="002B6F2F" w:rsidRPr="00603BE6">
        <w:rPr>
          <w:rFonts w:cs="Times New Roman"/>
          <w:bCs/>
          <w:color w:val="000000" w:themeColor="text1"/>
          <w:szCs w:val="24"/>
        </w:rPr>
        <w:t>.</w:t>
      </w:r>
    </w:p>
    <w:p w14:paraId="7A622522" w14:textId="5F8CFE33" w:rsidR="00D8530E" w:rsidRPr="00603BE6" w:rsidRDefault="00060B8A" w:rsidP="00742DCD">
      <w:pPr>
        <w:spacing w:line="360" w:lineRule="auto"/>
        <w:jc w:val="both"/>
        <w:rPr>
          <w:rFonts w:cs="Times New Roman"/>
          <w:bCs/>
          <w:color w:val="000000" w:themeColor="text1"/>
          <w:szCs w:val="24"/>
        </w:rPr>
      </w:pPr>
      <w:r w:rsidRPr="00603BE6">
        <w:rPr>
          <w:rFonts w:cs="Times New Roman"/>
          <w:bCs/>
          <w:color w:val="000000" w:themeColor="text1"/>
          <w:szCs w:val="24"/>
        </w:rPr>
        <w:tab/>
        <w:t xml:space="preserve">Cvičení má relativně nízké tempo a je prováděno delší dobu. Je vytvořený nízký kyslíkový dluh, protože svalové tkáně nevyžadují vysoké množství přísunu kyslíku </w:t>
      </w:r>
      <w:r w:rsidRPr="00603BE6">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Pr="00603BE6">
        <w:rPr>
          <w:rFonts w:cs="Times New Roman"/>
          <w:bCs/>
          <w:color w:val="000000" w:themeColor="text1"/>
          <w:szCs w:val="24"/>
        </w:rPr>
        <w:fldChar w:fldCharType="separate"/>
      </w:r>
      <w:r w:rsidRPr="00603BE6">
        <w:rPr>
          <w:rFonts w:cs="Times New Roman"/>
          <w:bCs/>
          <w:noProof/>
          <w:color w:val="000000" w:themeColor="text1"/>
          <w:szCs w:val="24"/>
        </w:rPr>
        <w:t>(Perič, 2012)</w:t>
      </w:r>
      <w:r w:rsidRPr="00603BE6">
        <w:rPr>
          <w:rFonts w:cs="Times New Roman"/>
          <w:bCs/>
          <w:color w:val="000000" w:themeColor="text1"/>
          <w:szCs w:val="24"/>
        </w:rPr>
        <w:fldChar w:fldCharType="end"/>
      </w:r>
      <w:r w:rsidRPr="00603BE6">
        <w:rPr>
          <w:rFonts w:cs="Times New Roman"/>
          <w:bCs/>
          <w:color w:val="000000" w:themeColor="text1"/>
          <w:szCs w:val="24"/>
        </w:rPr>
        <w:t>.</w:t>
      </w:r>
    </w:p>
    <w:p w14:paraId="4E8A35F7" w14:textId="77777777" w:rsidR="00346212" w:rsidRPr="00603BE6" w:rsidRDefault="00346212" w:rsidP="00742DCD">
      <w:pPr>
        <w:spacing w:line="360" w:lineRule="auto"/>
        <w:jc w:val="both"/>
        <w:rPr>
          <w:rFonts w:cs="Times New Roman"/>
          <w:bCs/>
          <w:color w:val="000000" w:themeColor="text1"/>
          <w:szCs w:val="24"/>
        </w:rPr>
      </w:pPr>
    </w:p>
    <w:p w14:paraId="299760FE" w14:textId="3846B327" w:rsidR="002B6F2F" w:rsidRPr="00603BE6" w:rsidRDefault="005E1FB3" w:rsidP="00742DCD">
      <w:pPr>
        <w:spacing w:line="360" w:lineRule="auto"/>
        <w:jc w:val="both"/>
        <w:rPr>
          <w:rFonts w:cs="Times New Roman"/>
          <w:b/>
          <w:color w:val="000000" w:themeColor="text1"/>
          <w:szCs w:val="24"/>
        </w:rPr>
      </w:pPr>
      <w:r w:rsidRPr="00603BE6">
        <w:rPr>
          <w:rFonts w:cs="Times New Roman"/>
          <w:b/>
          <w:color w:val="000000" w:themeColor="text1"/>
          <w:szCs w:val="24"/>
        </w:rPr>
        <w:t>Anaerobní vytrvalost</w:t>
      </w:r>
    </w:p>
    <w:p w14:paraId="1566DC18" w14:textId="577E4656" w:rsidR="004E7CBD" w:rsidRPr="00603BE6" w:rsidRDefault="00060B8A" w:rsidP="004745D9">
      <w:pPr>
        <w:spacing w:line="360" w:lineRule="auto"/>
        <w:ind w:firstLine="709"/>
        <w:jc w:val="both"/>
        <w:rPr>
          <w:rFonts w:cs="Times New Roman"/>
          <w:bCs/>
          <w:color w:val="000000" w:themeColor="text1"/>
          <w:szCs w:val="24"/>
        </w:rPr>
      </w:pPr>
      <w:r w:rsidRPr="00603BE6">
        <w:rPr>
          <w:rFonts w:cs="Times New Roman"/>
          <w:bCs/>
          <w:color w:val="000000" w:themeColor="text1"/>
          <w:szCs w:val="24"/>
        </w:rPr>
        <w:t>Pro anaerobní vytrvalost</w:t>
      </w:r>
      <w:r w:rsidR="00603BE6" w:rsidRPr="00603BE6">
        <w:rPr>
          <w:rFonts w:cs="Times New Roman"/>
          <w:bCs/>
          <w:color w:val="000000" w:themeColor="text1"/>
          <w:szCs w:val="24"/>
        </w:rPr>
        <w:t>,</w:t>
      </w:r>
      <w:r w:rsidRPr="00603BE6">
        <w:rPr>
          <w:rFonts w:cs="Times New Roman"/>
          <w:bCs/>
          <w:color w:val="000000" w:themeColor="text1"/>
          <w:szCs w:val="24"/>
        </w:rPr>
        <w:t xml:space="preserve"> </w:t>
      </w:r>
      <w:r w:rsidR="007317A0" w:rsidRPr="00603BE6">
        <w:rPr>
          <w:rFonts w:cs="Times New Roman"/>
          <w:bCs/>
          <w:color w:val="000000" w:themeColor="text1"/>
          <w:szCs w:val="24"/>
        </w:rPr>
        <w:t>jak bylo výše zmíněno je</w:t>
      </w:r>
      <w:r w:rsidRPr="00603BE6">
        <w:rPr>
          <w:rFonts w:cs="Times New Roman"/>
          <w:bCs/>
          <w:color w:val="000000" w:themeColor="text1"/>
          <w:szCs w:val="24"/>
        </w:rPr>
        <w:t xml:space="preserve"> charakteristické zatížení trvající </w:t>
      </w:r>
      <w:r w:rsidR="007B1AEF" w:rsidRPr="00603BE6">
        <w:rPr>
          <w:rFonts w:cs="Times New Roman"/>
          <w:bCs/>
          <w:color w:val="000000" w:themeColor="text1"/>
          <w:szCs w:val="24"/>
        </w:rPr>
        <w:t>45</w:t>
      </w:r>
      <w:r w:rsidR="00891651" w:rsidRPr="00603BE6">
        <w:rPr>
          <w:rFonts w:cs="Times New Roman"/>
          <w:bCs/>
          <w:color w:val="000000" w:themeColor="text1"/>
          <w:szCs w:val="24"/>
        </w:rPr>
        <w:t>–90</w:t>
      </w:r>
      <w:r w:rsidR="00891651">
        <w:rPr>
          <w:rFonts w:cs="Times New Roman"/>
          <w:bCs/>
          <w:color w:val="000000" w:themeColor="text1"/>
          <w:szCs w:val="24"/>
        </w:rPr>
        <w:t xml:space="preserve"> </w:t>
      </w:r>
      <w:r w:rsidR="007B1AEF" w:rsidRPr="00603BE6">
        <w:rPr>
          <w:rFonts w:cs="Times New Roman"/>
          <w:bCs/>
          <w:color w:val="000000" w:themeColor="text1"/>
          <w:szCs w:val="24"/>
        </w:rPr>
        <w:t>s</w:t>
      </w:r>
      <w:r w:rsidR="00123F43">
        <w:rPr>
          <w:rFonts w:cs="Times New Roman"/>
          <w:bCs/>
          <w:color w:val="000000" w:themeColor="text1"/>
          <w:szCs w:val="24"/>
        </w:rPr>
        <w:t>ekund</w:t>
      </w:r>
      <w:r w:rsidRPr="00603BE6">
        <w:rPr>
          <w:rFonts w:cs="Times New Roman"/>
          <w:bCs/>
          <w:color w:val="000000" w:themeColor="text1"/>
          <w:szCs w:val="24"/>
        </w:rPr>
        <w:t xml:space="preserve">, kde srdeční frekvence dosahuje hodnot 190-200 tepů. </w:t>
      </w:r>
      <w:r w:rsidR="005E1FB3" w:rsidRPr="00603BE6">
        <w:rPr>
          <w:rFonts w:cs="Times New Roman"/>
          <w:bCs/>
          <w:color w:val="000000" w:themeColor="text1"/>
          <w:szCs w:val="24"/>
        </w:rPr>
        <w:t xml:space="preserve">Pokud naše svaly pracují s vysokou spotřebou kyslíku, </w:t>
      </w:r>
      <w:r w:rsidR="00D5224D">
        <w:rPr>
          <w:rFonts w:cs="Times New Roman"/>
          <w:bCs/>
          <w:color w:val="000000" w:themeColor="text1"/>
          <w:szCs w:val="24"/>
        </w:rPr>
        <w:t>díky které vznikne</w:t>
      </w:r>
      <w:r w:rsidR="005E1FB3" w:rsidRPr="00603BE6">
        <w:rPr>
          <w:rFonts w:cs="Times New Roman"/>
          <w:bCs/>
          <w:color w:val="000000" w:themeColor="text1"/>
          <w:szCs w:val="24"/>
        </w:rPr>
        <w:t xml:space="preserve"> kyslíkový dluh, pracují anaerobně.</w:t>
      </w:r>
      <w:r w:rsidR="00663F30" w:rsidRPr="00603BE6">
        <w:rPr>
          <w:rFonts w:cs="Times New Roman"/>
          <w:bCs/>
          <w:color w:val="000000" w:themeColor="text1"/>
          <w:szCs w:val="24"/>
        </w:rPr>
        <w:t xml:space="preserve"> Pro trénink lze využít širokou škálu intervalových her nebo běžeckých úseků.</w:t>
      </w:r>
      <w:r w:rsidR="005E1FB3" w:rsidRPr="00603BE6">
        <w:rPr>
          <w:rFonts w:cs="Times New Roman"/>
          <w:bCs/>
          <w:color w:val="000000" w:themeColor="text1"/>
          <w:szCs w:val="24"/>
        </w:rPr>
        <w:t xml:space="preserve"> </w:t>
      </w:r>
      <w:r w:rsidR="005E1FB3" w:rsidRPr="00603BE6">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005E1FB3" w:rsidRPr="00603BE6">
        <w:rPr>
          <w:rFonts w:cs="Times New Roman"/>
          <w:bCs/>
          <w:color w:val="000000" w:themeColor="text1"/>
          <w:szCs w:val="24"/>
        </w:rPr>
        <w:fldChar w:fldCharType="separate"/>
      </w:r>
      <w:r w:rsidR="005E1FB3" w:rsidRPr="00603BE6">
        <w:rPr>
          <w:rFonts w:cs="Times New Roman"/>
          <w:bCs/>
          <w:noProof/>
          <w:color w:val="000000" w:themeColor="text1"/>
          <w:szCs w:val="24"/>
        </w:rPr>
        <w:t>(Perič, 2012)</w:t>
      </w:r>
      <w:r w:rsidR="005E1FB3" w:rsidRPr="00603BE6">
        <w:rPr>
          <w:rFonts w:cs="Times New Roman"/>
          <w:bCs/>
          <w:color w:val="000000" w:themeColor="text1"/>
          <w:szCs w:val="24"/>
        </w:rPr>
        <w:fldChar w:fldCharType="end"/>
      </w:r>
      <w:r w:rsidR="005E1FB3" w:rsidRPr="00603BE6">
        <w:rPr>
          <w:rFonts w:cs="Times New Roman"/>
          <w:bCs/>
          <w:color w:val="000000" w:themeColor="text1"/>
          <w:szCs w:val="24"/>
        </w:rPr>
        <w:t>.</w:t>
      </w:r>
      <w:r w:rsidR="004745D9">
        <w:rPr>
          <w:rFonts w:cs="Times New Roman"/>
          <w:bCs/>
          <w:color w:val="000000" w:themeColor="text1"/>
          <w:szCs w:val="24"/>
        </w:rPr>
        <w:br w:type="page"/>
      </w:r>
    </w:p>
    <w:p w14:paraId="79C94A9D" w14:textId="5BE4714F" w:rsidR="005E1FB3" w:rsidRPr="00603BE6" w:rsidRDefault="004E7CBD" w:rsidP="00742DCD">
      <w:pPr>
        <w:spacing w:line="360" w:lineRule="auto"/>
        <w:jc w:val="both"/>
        <w:rPr>
          <w:rFonts w:cs="Times New Roman"/>
          <w:b/>
          <w:bCs/>
          <w:color w:val="000000" w:themeColor="text1"/>
        </w:rPr>
      </w:pPr>
      <w:r w:rsidRPr="00603BE6">
        <w:rPr>
          <w:rFonts w:cs="Times New Roman"/>
          <w:b/>
          <w:bCs/>
          <w:color w:val="000000" w:themeColor="text1"/>
        </w:rPr>
        <w:lastRenderedPageBreak/>
        <w:t>Rychlostní vytrvalost</w:t>
      </w:r>
    </w:p>
    <w:p w14:paraId="66DF18CC" w14:textId="79892E73" w:rsidR="002B6F2F" w:rsidRPr="00603BE6" w:rsidRDefault="00C93809" w:rsidP="00742DCD">
      <w:pPr>
        <w:spacing w:line="360" w:lineRule="auto"/>
        <w:ind w:firstLine="709"/>
        <w:jc w:val="both"/>
        <w:rPr>
          <w:rFonts w:cs="Times New Roman"/>
          <w:bCs/>
          <w:color w:val="000000" w:themeColor="text1"/>
          <w:szCs w:val="24"/>
        </w:rPr>
      </w:pPr>
      <w:r w:rsidRPr="00603BE6">
        <w:rPr>
          <w:rFonts w:cs="Times New Roman"/>
          <w:bCs/>
          <w:color w:val="000000" w:themeColor="text1"/>
          <w:szCs w:val="24"/>
        </w:rPr>
        <w:t>Tato sprinterská vytrvalost je specifická vytrvalostní schopnost, která se uplatňuje v cyklických sprinterských disciplínách. Doba trvání této schopnosti se pohybuje v rozmezí 7</w:t>
      </w:r>
      <w:r w:rsidR="006C7F13">
        <w:rPr>
          <w:rFonts w:cs="Times New Roman"/>
          <w:bCs/>
          <w:color w:val="000000" w:themeColor="text1"/>
          <w:szCs w:val="24"/>
        </w:rPr>
        <w:t>-</w:t>
      </w:r>
      <w:r w:rsidRPr="00603BE6">
        <w:rPr>
          <w:rFonts w:cs="Times New Roman"/>
          <w:bCs/>
          <w:color w:val="000000" w:themeColor="text1"/>
          <w:szCs w:val="24"/>
        </w:rPr>
        <w:t>35</w:t>
      </w:r>
      <w:r w:rsidR="001E7007">
        <w:rPr>
          <w:rFonts w:cs="Times New Roman"/>
          <w:bCs/>
          <w:color w:val="000000" w:themeColor="text1"/>
          <w:szCs w:val="24"/>
        </w:rPr>
        <w:t xml:space="preserve"> </w:t>
      </w:r>
      <w:r w:rsidRPr="00603BE6">
        <w:rPr>
          <w:rFonts w:cs="Times New Roman"/>
          <w:bCs/>
          <w:color w:val="000000" w:themeColor="text1"/>
          <w:szCs w:val="24"/>
        </w:rPr>
        <w:t>s</w:t>
      </w:r>
      <w:r w:rsidR="006C7F13">
        <w:rPr>
          <w:rFonts w:cs="Times New Roman"/>
          <w:bCs/>
          <w:color w:val="000000" w:themeColor="text1"/>
          <w:szCs w:val="24"/>
        </w:rPr>
        <w:t>ekund</w:t>
      </w:r>
      <w:r w:rsidRPr="00603BE6">
        <w:rPr>
          <w:rFonts w:cs="Times New Roman"/>
          <w:bCs/>
          <w:color w:val="000000" w:themeColor="text1"/>
          <w:szCs w:val="24"/>
        </w:rPr>
        <w:t>. Energetické krytí je převážně zabezpečeno anaerobně alaktátovým a laktátovým systémem. Úroveň rychlostní vytrvalosti je vhodná pro udržení maximální rychlosti. Rychlá koncentrace laktátu je důvodem nástupu procesů v</w:t>
      </w:r>
      <w:r w:rsidR="006C7F13">
        <w:rPr>
          <w:rFonts w:cs="Times New Roman"/>
          <w:bCs/>
          <w:color w:val="000000" w:themeColor="text1"/>
          <w:szCs w:val="24"/>
        </w:rPr>
        <w:t> </w:t>
      </w:r>
      <w:r w:rsidRPr="00603BE6">
        <w:rPr>
          <w:rFonts w:cs="Times New Roman"/>
          <w:bCs/>
          <w:color w:val="000000" w:themeColor="text1"/>
          <w:szCs w:val="24"/>
        </w:rPr>
        <w:t>CNS</w:t>
      </w:r>
      <w:r w:rsidR="006C7F13">
        <w:rPr>
          <w:rFonts w:cs="Times New Roman"/>
          <w:bCs/>
          <w:color w:val="000000" w:themeColor="text1"/>
          <w:szCs w:val="24"/>
        </w:rPr>
        <w:t xml:space="preserve"> (centrální nervové soustavě)</w:t>
      </w:r>
      <w:r w:rsidRPr="00603BE6">
        <w:rPr>
          <w:rFonts w:cs="Times New Roman"/>
          <w:bCs/>
          <w:color w:val="000000" w:themeColor="text1"/>
          <w:szCs w:val="24"/>
        </w:rPr>
        <w:t xml:space="preserve">, které se podílejí na narušení nervosvalové koordinace </w:t>
      </w:r>
      <w:r w:rsidR="009E1F8B" w:rsidRPr="00603BE6">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9E1F8B" w:rsidRPr="00603BE6">
        <w:rPr>
          <w:rFonts w:cs="Times New Roman"/>
          <w:bCs/>
          <w:color w:val="000000" w:themeColor="text1"/>
          <w:szCs w:val="24"/>
        </w:rPr>
        <w:fldChar w:fldCharType="separate"/>
      </w:r>
      <w:r w:rsidR="009E1F8B" w:rsidRPr="00603BE6">
        <w:rPr>
          <w:rFonts w:cs="Times New Roman"/>
          <w:bCs/>
          <w:noProof/>
          <w:color w:val="000000" w:themeColor="text1"/>
          <w:szCs w:val="24"/>
        </w:rPr>
        <w:t>(Lehnert et al., 2010)</w:t>
      </w:r>
      <w:r w:rsidR="009E1F8B" w:rsidRPr="00603BE6">
        <w:rPr>
          <w:rFonts w:cs="Times New Roman"/>
          <w:bCs/>
          <w:color w:val="000000" w:themeColor="text1"/>
          <w:szCs w:val="24"/>
        </w:rPr>
        <w:fldChar w:fldCharType="end"/>
      </w:r>
      <w:r w:rsidR="009E1F8B" w:rsidRPr="00603BE6">
        <w:rPr>
          <w:rFonts w:cs="Times New Roman"/>
          <w:bCs/>
          <w:color w:val="000000" w:themeColor="text1"/>
          <w:szCs w:val="24"/>
        </w:rPr>
        <w:t>.</w:t>
      </w:r>
    </w:p>
    <w:p w14:paraId="2948DEEC" w14:textId="77777777" w:rsidR="00310A3E" w:rsidRPr="00603BE6" w:rsidRDefault="00310A3E" w:rsidP="00742DCD">
      <w:pPr>
        <w:spacing w:line="360" w:lineRule="auto"/>
        <w:jc w:val="both"/>
        <w:rPr>
          <w:rFonts w:cs="Times New Roman"/>
          <w:b/>
          <w:color w:val="000000" w:themeColor="text1"/>
          <w:szCs w:val="24"/>
        </w:rPr>
      </w:pPr>
    </w:p>
    <w:p w14:paraId="7E5B5780" w14:textId="64D70E34" w:rsidR="009E1F8B" w:rsidRPr="00603BE6" w:rsidRDefault="009E1F8B" w:rsidP="00742DCD">
      <w:pPr>
        <w:spacing w:line="360" w:lineRule="auto"/>
        <w:jc w:val="both"/>
        <w:rPr>
          <w:rFonts w:cs="Times New Roman"/>
          <w:b/>
          <w:color w:val="000000" w:themeColor="text1"/>
          <w:szCs w:val="24"/>
        </w:rPr>
      </w:pPr>
      <w:r w:rsidRPr="00603BE6">
        <w:rPr>
          <w:rFonts w:cs="Times New Roman"/>
          <w:b/>
          <w:color w:val="000000" w:themeColor="text1"/>
          <w:szCs w:val="24"/>
        </w:rPr>
        <w:t>Krátkodobá vytrvalost</w:t>
      </w:r>
    </w:p>
    <w:p w14:paraId="0970A25F" w14:textId="05507992" w:rsidR="009E1F8B" w:rsidRPr="0095473E" w:rsidRDefault="002B6F2F" w:rsidP="00742DCD">
      <w:pPr>
        <w:spacing w:line="360" w:lineRule="auto"/>
        <w:jc w:val="both"/>
        <w:rPr>
          <w:rFonts w:cs="Times New Roman"/>
          <w:bCs/>
          <w:color w:val="000000" w:themeColor="text1"/>
          <w:szCs w:val="24"/>
        </w:rPr>
      </w:pPr>
      <w:r w:rsidRPr="00603BE6">
        <w:rPr>
          <w:rFonts w:cs="Times New Roman"/>
          <w:bCs/>
          <w:color w:val="000000" w:themeColor="text1"/>
          <w:szCs w:val="24"/>
        </w:rPr>
        <w:tab/>
        <w:t xml:space="preserve">Je vymezena pohybovou </w:t>
      </w:r>
      <w:r w:rsidRPr="0095473E">
        <w:rPr>
          <w:rFonts w:cs="Times New Roman"/>
          <w:bCs/>
          <w:color w:val="000000" w:themeColor="text1"/>
          <w:szCs w:val="24"/>
        </w:rPr>
        <w:t>činností prováděnou největší možnou intenzitou po dobu 2-3 minut. Tuto činnost zabezpečuje neoxidativní laktátový systém. V tréninku nejde o cílený rozvoj neoxidativně laktátového způsobu, ale o subjektivní schopnost tolerovat nepříjemné důsledky a tím zvýšit individuální schopnost proti acidóze. Nastane ve fázích hry, kde se opakovaně vyskytují delší úseky běhu</w:t>
      </w:r>
      <w:r w:rsidR="007B53A5" w:rsidRPr="0095473E">
        <w:rPr>
          <w:rFonts w:cs="Times New Roman"/>
          <w:bCs/>
          <w:color w:val="000000" w:themeColor="text1"/>
          <w:szCs w:val="24"/>
        </w:rPr>
        <w:t xml:space="preserve"> </w:t>
      </w:r>
      <w:r w:rsidRPr="0095473E">
        <w:rPr>
          <w:rFonts w:cs="Times New Roman"/>
          <w:bCs/>
          <w:color w:val="000000" w:themeColor="text1"/>
          <w:szCs w:val="24"/>
        </w:rPr>
        <w:t>bez a s</w:t>
      </w:r>
      <w:r w:rsidR="007B53A5" w:rsidRPr="0095473E">
        <w:rPr>
          <w:rFonts w:cs="Times New Roman"/>
          <w:bCs/>
          <w:color w:val="000000" w:themeColor="text1"/>
          <w:szCs w:val="24"/>
        </w:rPr>
        <w:t> </w:t>
      </w:r>
      <w:r w:rsidRPr="0095473E">
        <w:rPr>
          <w:rFonts w:cs="Times New Roman"/>
          <w:bCs/>
          <w:color w:val="000000" w:themeColor="text1"/>
          <w:szCs w:val="24"/>
        </w:rPr>
        <w:t>míčem</w:t>
      </w:r>
      <w:r w:rsidR="007B53A5" w:rsidRPr="0095473E">
        <w:rPr>
          <w:rFonts w:cs="Times New Roman"/>
          <w:bCs/>
          <w:color w:val="000000" w:themeColor="text1"/>
          <w:szCs w:val="24"/>
        </w:rPr>
        <w:t xml:space="preserve"> (</w:t>
      </w:r>
      <w:r w:rsidRPr="0095473E">
        <w:rPr>
          <w:rFonts w:cs="Times New Roman"/>
          <w:bCs/>
          <w:color w:val="000000" w:themeColor="text1"/>
          <w:szCs w:val="24"/>
        </w:rPr>
        <w:t>při přepojované činnosti z obranné do útočné fáze a naopak</w:t>
      </w:r>
      <w:r w:rsidR="007B53A5" w:rsidRPr="0095473E">
        <w:rPr>
          <w:rFonts w:cs="Times New Roman"/>
          <w:bCs/>
          <w:color w:val="000000" w:themeColor="text1"/>
          <w:szCs w:val="24"/>
        </w:rPr>
        <w:t xml:space="preserve">) </w:t>
      </w:r>
      <w:r w:rsidR="0095473E" w:rsidRPr="0095473E">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0095473E" w:rsidRPr="0095473E">
        <w:rPr>
          <w:rFonts w:cs="Times New Roman"/>
          <w:bCs/>
          <w:color w:val="000000" w:themeColor="text1"/>
          <w:szCs w:val="24"/>
        </w:rPr>
        <w:fldChar w:fldCharType="separate"/>
      </w:r>
      <w:r w:rsidR="0095473E" w:rsidRPr="0095473E">
        <w:rPr>
          <w:rFonts w:cs="Times New Roman"/>
          <w:bCs/>
          <w:noProof/>
          <w:color w:val="000000" w:themeColor="text1"/>
          <w:szCs w:val="24"/>
        </w:rPr>
        <w:t>(Perič, 2012)</w:t>
      </w:r>
      <w:r w:rsidR="0095473E" w:rsidRPr="0095473E">
        <w:rPr>
          <w:rFonts w:cs="Times New Roman"/>
          <w:bCs/>
          <w:color w:val="000000" w:themeColor="text1"/>
          <w:szCs w:val="24"/>
        </w:rPr>
        <w:fldChar w:fldCharType="end"/>
      </w:r>
      <w:r w:rsidR="0095473E" w:rsidRPr="0095473E">
        <w:rPr>
          <w:rFonts w:cs="Times New Roman"/>
          <w:bCs/>
          <w:color w:val="000000" w:themeColor="text1"/>
          <w:szCs w:val="24"/>
        </w:rPr>
        <w:t>.</w:t>
      </w:r>
    </w:p>
    <w:p w14:paraId="52E160D6" w14:textId="77777777" w:rsidR="007B53A5" w:rsidRPr="00AD6940" w:rsidRDefault="007B53A5" w:rsidP="00742DCD">
      <w:pPr>
        <w:spacing w:line="360" w:lineRule="auto"/>
        <w:jc w:val="both"/>
        <w:rPr>
          <w:rFonts w:cs="Times New Roman"/>
          <w:bCs/>
          <w:szCs w:val="24"/>
        </w:rPr>
      </w:pPr>
    </w:p>
    <w:p w14:paraId="5253AD9A" w14:textId="1BE709D3" w:rsidR="009E1F8B" w:rsidRPr="00AD6940" w:rsidRDefault="009E1F8B" w:rsidP="00742DCD">
      <w:pPr>
        <w:spacing w:line="360" w:lineRule="auto"/>
        <w:jc w:val="both"/>
        <w:rPr>
          <w:rFonts w:cs="Times New Roman"/>
          <w:b/>
          <w:bCs/>
        </w:rPr>
      </w:pPr>
      <w:r w:rsidRPr="00AD6940">
        <w:rPr>
          <w:rFonts w:cs="Times New Roman"/>
          <w:b/>
          <w:bCs/>
        </w:rPr>
        <w:t>Střednědobá vytrvalost</w:t>
      </w:r>
    </w:p>
    <w:p w14:paraId="1643BE59" w14:textId="2378A24B" w:rsidR="004E7CBD" w:rsidRPr="00AD6940" w:rsidRDefault="009E1F8B" w:rsidP="00742DCD">
      <w:pPr>
        <w:spacing w:line="360" w:lineRule="auto"/>
        <w:jc w:val="both"/>
        <w:rPr>
          <w:rFonts w:cs="Times New Roman"/>
          <w:bCs/>
          <w:szCs w:val="24"/>
        </w:rPr>
      </w:pPr>
      <w:r w:rsidRPr="00AD6940">
        <w:rPr>
          <w:rFonts w:cs="Times New Roman"/>
          <w:bCs/>
          <w:szCs w:val="24"/>
        </w:rPr>
        <w:tab/>
        <w:t>Označuje se jako schopnost vykonávat nepřetržitou pohybovou činnost po dobu 2-8 minut. Intenzita zatížení je většinou středním tempem a celkový objem vykonané činnosti je značný s výrazným vlivem speciální rychlosti</w:t>
      </w:r>
      <w:r w:rsidR="002B6F2F" w:rsidRPr="00AD6940">
        <w:rPr>
          <w:rFonts w:cs="Times New Roman"/>
          <w:bCs/>
          <w:szCs w:val="24"/>
        </w:rPr>
        <w:t xml:space="preserve"> </w:t>
      </w:r>
      <w:r w:rsidR="002B6F2F" w:rsidRPr="00AD6940">
        <w:rPr>
          <w:rFonts w:cs="Times New Roman"/>
          <w:bCs/>
          <w:szCs w:val="24"/>
        </w:rPr>
        <w:fldChar w:fldCharType="begin" w:fldLock="1"/>
      </w:r>
      <w:r w:rsidR="00F44DAD">
        <w:rPr>
          <w:rFonts w:cs="Times New Roman"/>
          <w:bCs/>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002B6F2F" w:rsidRPr="00AD6940">
        <w:rPr>
          <w:rFonts w:cs="Times New Roman"/>
          <w:bCs/>
          <w:szCs w:val="24"/>
        </w:rPr>
        <w:fldChar w:fldCharType="separate"/>
      </w:r>
      <w:r w:rsidR="002B6F2F" w:rsidRPr="00AD6940">
        <w:rPr>
          <w:rFonts w:cs="Times New Roman"/>
          <w:bCs/>
          <w:noProof/>
          <w:szCs w:val="24"/>
        </w:rPr>
        <w:t>(Hájek, 2012)</w:t>
      </w:r>
      <w:r w:rsidR="002B6F2F" w:rsidRPr="00AD6940">
        <w:rPr>
          <w:rFonts w:cs="Times New Roman"/>
          <w:bCs/>
          <w:szCs w:val="24"/>
        </w:rPr>
        <w:fldChar w:fldCharType="end"/>
      </w:r>
      <w:r w:rsidR="002B6F2F" w:rsidRPr="00AD6940">
        <w:rPr>
          <w:rFonts w:cs="Times New Roman"/>
          <w:bCs/>
          <w:szCs w:val="24"/>
        </w:rPr>
        <w:t>.</w:t>
      </w:r>
    </w:p>
    <w:p w14:paraId="317B7952" w14:textId="77777777" w:rsidR="000819E3" w:rsidRPr="00AD6940" w:rsidRDefault="000819E3" w:rsidP="00742DCD">
      <w:pPr>
        <w:spacing w:line="360" w:lineRule="auto"/>
        <w:jc w:val="both"/>
        <w:rPr>
          <w:rFonts w:cs="Times New Roman"/>
          <w:bCs/>
          <w:szCs w:val="24"/>
        </w:rPr>
      </w:pPr>
    </w:p>
    <w:p w14:paraId="4C455510" w14:textId="2F70B489" w:rsidR="00B30382" w:rsidRPr="00AD6940" w:rsidRDefault="00B30382" w:rsidP="00742DCD">
      <w:pPr>
        <w:spacing w:line="360" w:lineRule="auto"/>
        <w:jc w:val="both"/>
        <w:rPr>
          <w:rFonts w:cs="Times New Roman"/>
          <w:b/>
          <w:bCs/>
        </w:rPr>
      </w:pPr>
      <w:r w:rsidRPr="00AD6940">
        <w:rPr>
          <w:rFonts w:cs="Times New Roman"/>
          <w:b/>
          <w:bCs/>
        </w:rPr>
        <w:t>Dlouhodobá vytrvalost</w:t>
      </w:r>
    </w:p>
    <w:p w14:paraId="67671BA7" w14:textId="139A96B4" w:rsidR="005816A3" w:rsidRPr="004745D9" w:rsidRDefault="00B30382" w:rsidP="004745D9">
      <w:pPr>
        <w:spacing w:line="360" w:lineRule="auto"/>
        <w:ind w:firstLine="709"/>
        <w:jc w:val="both"/>
        <w:rPr>
          <w:rFonts w:cs="Times New Roman"/>
          <w:bCs/>
          <w:color w:val="000000" w:themeColor="text1"/>
          <w:szCs w:val="24"/>
        </w:rPr>
      </w:pPr>
      <w:r w:rsidRPr="00087484">
        <w:rPr>
          <w:rFonts w:cs="Times New Roman"/>
          <w:bCs/>
          <w:color w:val="000000" w:themeColor="text1"/>
          <w:szCs w:val="24"/>
        </w:rPr>
        <w:t xml:space="preserve">Jde o pohybovou činnost, která trvá 8-10 minut. Energie se získává oxidativním způsobem. </w:t>
      </w:r>
      <w:r w:rsidR="004E7CBD" w:rsidRPr="00087484">
        <w:rPr>
          <w:rFonts w:cs="Times New Roman"/>
          <w:bCs/>
          <w:color w:val="000000" w:themeColor="text1"/>
          <w:szCs w:val="24"/>
        </w:rPr>
        <w:t xml:space="preserve">Lze tedy </w:t>
      </w:r>
      <w:r w:rsidR="006C7F13" w:rsidRPr="00087484">
        <w:rPr>
          <w:rFonts w:cs="Times New Roman"/>
          <w:bCs/>
          <w:color w:val="000000" w:themeColor="text1"/>
          <w:szCs w:val="24"/>
        </w:rPr>
        <w:t>říct</w:t>
      </w:r>
      <w:r w:rsidR="004E7CBD" w:rsidRPr="00087484">
        <w:rPr>
          <w:rFonts w:cs="Times New Roman"/>
          <w:bCs/>
          <w:color w:val="000000" w:themeColor="text1"/>
          <w:szCs w:val="24"/>
        </w:rPr>
        <w:t>, že při tomto druhu vytrvalosti se rozhodujícím způsobem uplatní O2 systém. Oxidativní výkon (VO2 max-</w:t>
      </w:r>
      <w:r w:rsidR="006C7F13">
        <w:rPr>
          <w:rFonts w:cs="Times New Roman"/>
          <w:bCs/>
          <w:color w:val="000000" w:themeColor="text1"/>
          <w:szCs w:val="24"/>
        </w:rPr>
        <w:t>m</w:t>
      </w:r>
      <w:r w:rsidR="004E7CBD" w:rsidRPr="00087484">
        <w:rPr>
          <w:rFonts w:cs="Times New Roman"/>
          <w:bCs/>
          <w:color w:val="000000" w:themeColor="text1"/>
          <w:szCs w:val="24"/>
        </w:rPr>
        <w:t xml:space="preserve">aximální hodnota spotřeby kyslíku) </w:t>
      </w:r>
      <w:r w:rsidR="006C7F13">
        <w:rPr>
          <w:rFonts w:cs="Times New Roman"/>
          <w:bCs/>
          <w:color w:val="000000" w:themeColor="text1"/>
          <w:szCs w:val="24"/>
        </w:rPr>
        <w:t>značí</w:t>
      </w:r>
      <w:r w:rsidR="004E7CBD" w:rsidRPr="00087484">
        <w:rPr>
          <w:rFonts w:cs="Times New Roman"/>
          <w:bCs/>
          <w:color w:val="000000" w:themeColor="text1"/>
          <w:szCs w:val="24"/>
        </w:rPr>
        <w:t xml:space="preserve"> nejvyšší možná individuální hodnota spotřeby kyslíku dosažen</w:t>
      </w:r>
      <w:r w:rsidR="006C7F13">
        <w:rPr>
          <w:rFonts w:cs="Times New Roman"/>
          <w:bCs/>
          <w:color w:val="000000" w:themeColor="text1"/>
          <w:szCs w:val="24"/>
        </w:rPr>
        <w:t>á</w:t>
      </w:r>
      <w:r w:rsidR="004E7CBD" w:rsidRPr="00087484">
        <w:rPr>
          <w:rFonts w:cs="Times New Roman"/>
          <w:bCs/>
          <w:color w:val="000000" w:themeColor="text1"/>
          <w:szCs w:val="24"/>
        </w:rPr>
        <w:t xml:space="preserve"> při práci velkých svalových partií v daném časovém úseku. Hodnoty se liší závisle na věku, hmotnosti, trénovanosti. Ve výzkumech se ukazuje, že velkou roli hraje i genetika (rozsah 10-25</w:t>
      </w:r>
      <w:r w:rsidR="00891651">
        <w:rPr>
          <w:rFonts w:cs="Times New Roman"/>
          <w:bCs/>
          <w:color w:val="000000" w:themeColor="text1"/>
          <w:szCs w:val="24"/>
        </w:rPr>
        <w:t xml:space="preserve"> </w:t>
      </w:r>
      <w:r w:rsidR="004E7CBD" w:rsidRPr="00087484">
        <w:rPr>
          <w:rFonts w:cs="Times New Roman"/>
          <w:bCs/>
          <w:color w:val="000000" w:themeColor="text1"/>
          <w:szCs w:val="24"/>
        </w:rPr>
        <w:t>%). Oxidativní kapacita je definována jako projev schopností pracovat převážně v oxidativním režimu při využívání co největší spotřeby kyslíku</w:t>
      </w:r>
      <w:r w:rsidR="00FD00D1" w:rsidRPr="00087484">
        <w:rPr>
          <w:rFonts w:cs="Times New Roman"/>
          <w:bCs/>
          <w:color w:val="000000" w:themeColor="text1"/>
          <w:szCs w:val="24"/>
        </w:rPr>
        <w:t xml:space="preserve"> </w:t>
      </w:r>
      <w:r w:rsidR="00087484" w:rsidRPr="00087484">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{"citationItems":[{"id":"ITEM-1","itemData":{"ISBN":"9788024771427","author":[{"dropping-particle":"","family":"Perič","given":"Tomáš","non-dropping-particle":"","parse-names":false,"suffix":""}],"id":"ITEM-1","issued":{"date-parts":[["2012"]]},"publisher":"Praha: Grada Publishing as.","publisher-place":"Praha","title":"Sportovní příprava dětí","type":"book"},"uris":["http://www.mendeley.com/documents/?uuid=c844e7a5-c573-400a-8e8d-d6500d6d4842"]}],"mendeley":{"formattedCitation":"(Perič, 2012)","plainTextFormattedCitation":"(Perič, 2012)","previouslyFormattedCitation":"(Perič, 2012)"},"properties":{"noteIndex":0},"schema":"https://github.com/citation-style-language/schema/raw/master/csl-citation.json"}</w:instrText>
      </w:r>
      <w:r w:rsidR="00087484" w:rsidRPr="00087484">
        <w:rPr>
          <w:rFonts w:cs="Times New Roman"/>
          <w:bCs/>
          <w:color w:val="000000" w:themeColor="text1"/>
          <w:szCs w:val="24"/>
        </w:rPr>
        <w:fldChar w:fldCharType="separate"/>
      </w:r>
      <w:r w:rsidR="00087484" w:rsidRPr="00087484">
        <w:rPr>
          <w:rFonts w:cs="Times New Roman"/>
          <w:bCs/>
          <w:noProof/>
          <w:color w:val="000000" w:themeColor="text1"/>
          <w:szCs w:val="24"/>
        </w:rPr>
        <w:t>(Perič, 2012)</w:t>
      </w:r>
      <w:r w:rsidR="00087484" w:rsidRPr="00087484">
        <w:rPr>
          <w:rFonts w:cs="Times New Roman"/>
          <w:bCs/>
          <w:color w:val="000000" w:themeColor="text1"/>
          <w:szCs w:val="24"/>
        </w:rPr>
        <w:fldChar w:fldCharType="end"/>
      </w:r>
      <w:r w:rsidR="004E7CBD" w:rsidRPr="00087484">
        <w:rPr>
          <w:rFonts w:cs="Times New Roman"/>
          <w:bCs/>
          <w:color w:val="000000" w:themeColor="text1"/>
          <w:szCs w:val="24"/>
        </w:rPr>
        <w:t>.</w:t>
      </w:r>
      <w:r w:rsidR="004745D9">
        <w:rPr>
          <w:rFonts w:cs="Times New Roman"/>
          <w:bCs/>
          <w:color w:val="000000" w:themeColor="text1"/>
          <w:szCs w:val="24"/>
        </w:rPr>
        <w:br w:type="page"/>
      </w:r>
    </w:p>
    <w:p w14:paraId="7A486A89" w14:textId="1A21B8AE" w:rsidR="00F71980" w:rsidRPr="00AD6940" w:rsidRDefault="00F71980" w:rsidP="00742DCD">
      <w:pPr>
        <w:spacing w:line="360" w:lineRule="auto"/>
        <w:jc w:val="both"/>
        <w:rPr>
          <w:rFonts w:cs="Times New Roman"/>
          <w:b/>
          <w:bCs/>
        </w:rPr>
      </w:pPr>
      <w:r w:rsidRPr="00AD6940">
        <w:rPr>
          <w:rFonts w:cs="Times New Roman"/>
          <w:b/>
          <w:bCs/>
        </w:rPr>
        <w:lastRenderedPageBreak/>
        <w:t>Cyklická</w:t>
      </w:r>
      <w:r w:rsidR="00150BCA" w:rsidRPr="00AD6940">
        <w:rPr>
          <w:rFonts w:cs="Times New Roman"/>
          <w:b/>
          <w:bCs/>
        </w:rPr>
        <w:t xml:space="preserve"> a acyklická vytrvalost</w:t>
      </w:r>
    </w:p>
    <w:p w14:paraId="5A6218BD" w14:textId="6BAD08A6" w:rsidR="00150BCA" w:rsidRPr="00AD6940" w:rsidRDefault="003752FE" w:rsidP="00742DCD">
      <w:pPr>
        <w:spacing w:line="360" w:lineRule="auto"/>
        <w:ind w:firstLine="709"/>
        <w:jc w:val="both"/>
        <w:rPr>
          <w:rFonts w:cs="Times New Roman"/>
          <w:bCs/>
          <w:szCs w:val="24"/>
        </w:rPr>
      </w:pPr>
      <w:r w:rsidRPr="00AD6940">
        <w:rPr>
          <w:rFonts w:cs="Times New Roman"/>
          <w:bCs/>
          <w:szCs w:val="24"/>
        </w:rPr>
        <w:t xml:space="preserve">Členění těchto dvou typů vytrvalosti vychází z biomechanického dělení pohybové činnosti. </w:t>
      </w:r>
      <w:r w:rsidR="00150BCA" w:rsidRPr="00AD6940">
        <w:rPr>
          <w:rFonts w:cs="Times New Roman"/>
          <w:bCs/>
          <w:szCs w:val="24"/>
        </w:rPr>
        <w:t xml:space="preserve">Ve sportovní hře, jako je fotbal, se vzhledem </w:t>
      </w:r>
      <w:r w:rsidR="006C7F13">
        <w:rPr>
          <w:rFonts w:cs="Times New Roman"/>
          <w:bCs/>
          <w:szCs w:val="24"/>
        </w:rPr>
        <w:t xml:space="preserve">k </w:t>
      </w:r>
      <w:r w:rsidR="00150BCA" w:rsidRPr="00AD6940">
        <w:rPr>
          <w:rFonts w:cs="Times New Roman"/>
          <w:bCs/>
          <w:szCs w:val="24"/>
        </w:rPr>
        <w:t>variabilnímu průběhu zátěže využívají všechny způsoby energetického krytí. Rychle se střídá intenzita zátěže</w:t>
      </w:r>
      <w:r w:rsidR="006C7F13">
        <w:rPr>
          <w:rFonts w:cs="Times New Roman"/>
          <w:bCs/>
          <w:szCs w:val="24"/>
        </w:rPr>
        <w:t>,</w:t>
      </w:r>
      <w:r w:rsidR="00150BCA" w:rsidRPr="00AD6940">
        <w:rPr>
          <w:rFonts w:cs="Times New Roman"/>
          <w:bCs/>
          <w:szCs w:val="24"/>
        </w:rPr>
        <w:t xml:space="preserve"> a proto </w:t>
      </w:r>
      <w:r w:rsidR="00BE58B2" w:rsidRPr="00AD6940">
        <w:rPr>
          <w:rFonts w:cs="Times New Roman"/>
          <w:bCs/>
          <w:szCs w:val="24"/>
        </w:rPr>
        <w:t>svalová vlákna</w:t>
      </w:r>
      <w:r w:rsidR="00150BCA" w:rsidRPr="00AD6940">
        <w:rPr>
          <w:rFonts w:cs="Times New Roman"/>
          <w:bCs/>
          <w:szCs w:val="24"/>
        </w:rPr>
        <w:t xml:space="preserve"> vyžadují mobilizaci všech způsobů tvorby energie. Ve sportovních činnostech s převládající acyklickou pohybovou činností se požadavek na úroveň vytrvalosti vztahuje na sportovní výkonnost </w:t>
      </w:r>
      <w:r w:rsidR="00150BCA"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150BCA" w:rsidRPr="00AD6940">
        <w:rPr>
          <w:rFonts w:cs="Times New Roman"/>
          <w:bCs/>
          <w:szCs w:val="24"/>
        </w:rPr>
        <w:fldChar w:fldCharType="separate"/>
      </w:r>
      <w:r w:rsidR="00150BCA" w:rsidRPr="00AD6940">
        <w:rPr>
          <w:rFonts w:cs="Times New Roman"/>
          <w:bCs/>
          <w:noProof/>
          <w:szCs w:val="24"/>
        </w:rPr>
        <w:t>(Lehnert et al., 2010)</w:t>
      </w:r>
      <w:r w:rsidR="00150BCA" w:rsidRPr="00AD6940">
        <w:rPr>
          <w:rFonts w:cs="Times New Roman"/>
          <w:bCs/>
          <w:szCs w:val="24"/>
        </w:rPr>
        <w:fldChar w:fldCharType="end"/>
      </w:r>
      <w:r w:rsidR="00150BCA" w:rsidRPr="00AD6940">
        <w:rPr>
          <w:rFonts w:cs="Times New Roman"/>
          <w:bCs/>
          <w:szCs w:val="24"/>
        </w:rPr>
        <w:t>.</w:t>
      </w:r>
    </w:p>
    <w:p w14:paraId="32F30B2E" w14:textId="2103F964" w:rsidR="008873A1" w:rsidRPr="00AD6940" w:rsidRDefault="00150BCA" w:rsidP="00742DCD">
      <w:pPr>
        <w:spacing w:line="360" w:lineRule="auto"/>
        <w:jc w:val="both"/>
        <w:rPr>
          <w:rFonts w:cs="Times New Roman"/>
          <w:bCs/>
          <w:szCs w:val="24"/>
        </w:rPr>
      </w:pPr>
      <w:r w:rsidRPr="00AD6940">
        <w:rPr>
          <w:rFonts w:cs="Times New Roman"/>
          <w:bCs/>
          <w:szCs w:val="24"/>
        </w:rPr>
        <w:tab/>
      </w:r>
    </w:p>
    <w:p w14:paraId="2C86C1AA" w14:textId="12B77E4C" w:rsidR="00F71980" w:rsidRPr="00AD6940" w:rsidRDefault="00F71980" w:rsidP="00742DCD">
      <w:pPr>
        <w:spacing w:line="360" w:lineRule="auto"/>
        <w:jc w:val="both"/>
        <w:rPr>
          <w:rFonts w:cs="Times New Roman"/>
          <w:b/>
          <w:bCs/>
        </w:rPr>
      </w:pPr>
      <w:r w:rsidRPr="00AD6940">
        <w:rPr>
          <w:rFonts w:cs="Times New Roman"/>
          <w:b/>
          <w:bCs/>
        </w:rPr>
        <w:t>Lokální</w:t>
      </w:r>
      <w:r w:rsidR="00C22757" w:rsidRPr="00AD6940">
        <w:rPr>
          <w:rFonts w:cs="Times New Roman"/>
          <w:b/>
          <w:bCs/>
        </w:rPr>
        <w:t xml:space="preserve"> vytrvalost</w:t>
      </w:r>
    </w:p>
    <w:p w14:paraId="6D724A7D" w14:textId="25D29709" w:rsidR="00CF7C24" w:rsidRPr="00AD6940" w:rsidRDefault="008873A1" w:rsidP="00742DCD">
      <w:pPr>
        <w:spacing w:line="360" w:lineRule="auto"/>
        <w:ind w:firstLine="709"/>
        <w:jc w:val="both"/>
        <w:rPr>
          <w:rFonts w:cs="Times New Roman"/>
          <w:bCs/>
          <w:szCs w:val="24"/>
        </w:rPr>
      </w:pPr>
      <w:r w:rsidRPr="00AD6940">
        <w:rPr>
          <w:rFonts w:cs="Times New Roman"/>
          <w:bCs/>
          <w:szCs w:val="24"/>
        </w:rPr>
        <w:t xml:space="preserve">Pohybová činnost se provádí jen určitou části těla zvolenou intenzitou co nejdéle. Do této pohybové činnosti zapojíme méně než ¼ svalstva těla a tím vznikne lokální únava. Činnost menších svalových skupin se limituje vlastními zdroji energie ve svalových skupenství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(Měkota &amp; Novosad, 2005)</w:t>
      </w:r>
      <w:r w:rsidRPr="00AD6940">
        <w:rPr>
          <w:rFonts w:cs="Times New Roman"/>
          <w:bCs/>
          <w:szCs w:val="24"/>
        </w:rPr>
        <w:fldChar w:fldCharType="end"/>
      </w:r>
      <w:r w:rsidRPr="00AD6940">
        <w:rPr>
          <w:rFonts w:cs="Times New Roman"/>
          <w:bCs/>
          <w:szCs w:val="24"/>
        </w:rPr>
        <w:t>.</w:t>
      </w:r>
    </w:p>
    <w:p w14:paraId="2172BADD" w14:textId="49777897" w:rsidR="008873A1" w:rsidRPr="00AD6940" w:rsidRDefault="008873A1" w:rsidP="00742DCD">
      <w:pPr>
        <w:spacing w:line="360" w:lineRule="auto"/>
        <w:jc w:val="both"/>
        <w:rPr>
          <w:rFonts w:cs="Times New Roman"/>
          <w:bCs/>
          <w:szCs w:val="24"/>
        </w:rPr>
      </w:pPr>
    </w:p>
    <w:p w14:paraId="075A1D90" w14:textId="16B04291" w:rsidR="008873A1" w:rsidRPr="00AD6940" w:rsidRDefault="008873A1" w:rsidP="00742DCD">
      <w:pPr>
        <w:spacing w:line="360" w:lineRule="auto"/>
        <w:jc w:val="both"/>
        <w:rPr>
          <w:rFonts w:cs="Times New Roman"/>
          <w:b/>
          <w:bCs/>
        </w:rPr>
      </w:pPr>
      <w:r w:rsidRPr="00AD6940">
        <w:rPr>
          <w:rFonts w:cs="Times New Roman"/>
          <w:b/>
          <w:bCs/>
        </w:rPr>
        <w:t>Celková vytrvalost</w:t>
      </w:r>
    </w:p>
    <w:p w14:paraId="63F31327" w14:textId="6831B446" w:rsidR="000819E3" w:rsidRDefault="008873A1" w:rsidP="00742DCD">
      <w:pPr>
        <w:spacing w:line="360" w:lineRule="auto"/>
        <w:ind w:firstLine="709"/>
        <w:jc w:val="both"/>
        <w:rPr>
          <w:rFonts w:cs="Times New Roman"/>
          <w:bCs/>
          <w:szCs w:val="24"/>
        </w:rPr>
      </w:pPr>
      <w:r w:rsidRPr="00AD6940">
        <w:rPr>
          <w:rFonts w:cs="Times New Roman"/>
          <w:bCs/>
          <w:szCs w:val="24"/>
        </w:rPr>
        <w:t xml:space="preserve">Podle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2010)","manualFormatting":"Lehnerta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Lehnerta et al., (2010)</w:t>
      </w:r>
      <w:r w:rsidRPr="00AD6940">
        <w:rPr>
          <w:rFonts w:cs="Times New Roman"/>
          <w:bCs/>
          <w:szCs w:val="24"/>
        </w:rPr>
        <w:fldChar w:fldCharType="end"/>
      </w:r>
      <w:r w:rsidRPr="00AD6940">
        <w:rPr>
          <w:rFonts w:cs="Times New Roman"/>
          <w:bCs/>
          <w:szCs w:val="24"/>
        </w:rPr>
        <w:t xml:space="preserve"> </w:t>
      </w:r>
      <w:r w:rsidR="00C22757" w:rsidRPr="00AD6940">
        <w:rPr>
          <w:rFonts w:cs="Times New Roman"/>
          <w:bCs/>
          <w:szCs w:val="24"/>
        </w:rPr>
        <w:t>je tahle schopnost definovaná „</w:t>
      </w:r>
      <w:r w:rsidR="00C22757" w:rsidRPr="00AD6940">
        <w:rPr>
          <w:rFonts w:cs="Times New Roman"/>
          <w:bCs/>
          <w:i/>
          <w:iCs/>
          <w:szCs w:val="24"/>
        </w:rPr>
        <w:t>jako schopnost organismu provádět pohybovou činnost určitou částí těla s danou intenzitou co nejdéle, kdy do pohybové činnosti je zapojena nejméně 2/3 svalstva těla“</w:t>
      </w:r>
      <w:r w:rsidR="006C7F13">
        <w:rPr>
          <w:rFonts w:cs="Times New Roman"/>
          <w:bCs/>
          <w:i/>
          <w:iCs/>
          <w:szCs w:val="24"/>
        </w:rPr>
        <w:t>.</w:t>
      </w:r>
    </w:p>
    <w:p w14:paraId="0606CD7A" w14:textId="77777777" w:rsidR="00C701B9" w:rsidRPr="00AD6940" w:rsidRDefault="00C701B9" w:rsidP="00742DCD">
      <w:pPr>
        <w:spacing w:line="360" w:lineRule="auto"/>
        <w:jc w:val="both"/>
        <w:rPr>
          <w:rFonts w:cs="Times New Roman"/>
          <w:bCs/>
          <w:szCs w:val="24"/>
        </w:rPr>
      </w:pPr>
    </w:p>
    <w:p w14:paraId="3C0A2537" w14:textId="030F52F4" w:rsidR="00CF7C24" w:rsidRPr="00AD6940" w:rsidRDefault="00F71980" w:rsidP="00742DCD">
      <w:pPr>
        <w:spacing w:line="360" w:lineRule="auto"/>
        <w:jc w:val="both"/>
        <w:rPr>
          <w:rFonts w:cs="Times New Roman"/>
          <w:b/>
          <w:bCs/>
        </w:rPr>
      </w:pPr>
      <w:r w:rsidRPr="00AD6940">
        <w:rPr>
          <w:rFonts w:cs="Times New Roman"/>
          <w:b/>
          <w:bCs/>
        </w:rPr>
        <w:t>Dynamická</w:t>
      </w:r>
      <w:r w:rsidR="00C22757" w:rsidRPr="00AD6940">
        <w:rPr>
          <w:rFonts w:cs="Times New Roman"/>
          <w:b/>
          <w:bCs/>
        </w:rPr>
        <w:t xml:space="preserve"> vytrvalost</w:t>
      </w:r>
    </w:p>
    <w:p w14:paraId="00BD26B5" w14:textId="55DDD7E4" w:rsidR="008873A1" w:rsidRDefault="008873A1" w:rsidP="00742DCD">
      <w:pPr>
        <w:spacing w:line="360" w:lineRule="auto"/>
        <w:ind w:firstLine="709"/>
        <w:jc w:val="both"/>
        <w:rPr>
          <w:rFonts w:cs="Times New Roman"/>
          <w:bCs/>
          <w:szCs w:val="24"/>
        </w:rPr>
      </w:pPr>
      <w:r w:rsidRPr="00AD6940">
        <w:rPr>
          <w:rFonts w:cs="Times New Roman"/>
          <w:bCs/>
          <w:szCs w:val="24"/>
        </w:rPr>
        <w:t xml:space="preserve">Definujeme jako schopnost provádět svalovou práci v izokinetickém režimu. Pohybová aktivita má podobu  dlouhodobého, krátkodobého, lokálního nebo globálního charakteru </w:t>
      </w:r>
      <w:r w:rsidRPr="00AD6940">
        <w:rPr>
          <w:rFonts w:cs="Times New Roman"/>
          <w:bCs/>
          <w:szCs w:val="24"/>
        </w:rPr>
        <w:fldChar w:fldCharType="begin" w:fldLock="1"/>
      </w:r>
      <w:r w:rsidR="00F44DAD">
        <w:rPr>
          <w:rFonts w:cs="Times New Roman"/>
          <w:bCs/>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2012)","plainTextFormattedCitation":"(Hájek, 2012)","previouslyFormattedCitation":"(Hájek, 2012)"},"properties":{"noteIndex":0},"schema":"https://github.com/citation-style-language/schema/raw/master/csl-citation.json"}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(Hájek, 2012)</w:t>
      </w:r>
      <w:r w:rsidRPr="00AD6940">
        <w:rPr>
          <w:rFonts w:cs="Times New Roman"/>
          <w:bCs/>
          <w:szCs w:val="24"/>
        </w:rPr>
        <w:fldChar w:fldCharType="end"/>
      </w:r>
      <w:r w:rsidRPr="00AD6940">
        <w:rPr>
          <w:rFonts w:cs="Times New Roman"/>
          <w:bCs/>
          <w:szCs w:val="24"/>
        </w:rPr>
        <w:t>.</w:t>
      </w:r>
    </w:p>
    <w:p w14:paraId="12341051" w14:textId="77777777" w:rsidR="003A0FCB" w:rsidRPr="00AD6940" w:rsidRDefault="003A0FCB" w:rsidP="00742DCD">
      <w:pPr>
        <w:spacing w:line="360" w:lineRule="auto"/>
        <w:jc w:val="both"/>
        <w:rPr>
          <w:rFonts w:cs="Times New Roman"/>
          <w:bCs/>
          <w:szCs w:val="24"/>
        </w:rPr>
      </w:pPr>
    </w:p>
    <w:p w14:paraId="75FF22B5" w14:textId="2D8FA9E1" w:rsidR="00F71980" w:rsidRPr="00AD6940" w:rsidRDefault="00F71980" w:rsidP="00742DCD">
      <w:pPr>
        <w:spacing w:line="360" w:lineRule="auto"/>
        <w:jc w:val="both"/>
        <w:rPr>
          <w:rFonts w:cs="Times New Roman"/>
          <w:b/>
          <w:bCs/>
        </w:rPr>
      </w:pPr>
      <w:r w:rsidRPr="00AD6940">
        <w:rPr>
          <w:rFonts w:cs="Times New Roman"/>
          <w:b/>
          <w:bCs/>
        </w:rPr>
        <w:t>Statická</w:t>
      </w:r>
      <w:r w:rsidR="00C22757" w:rsidRPr="00AD6940">
        <w:rPr>
          <w:rFonts w:cs="Times New Roman"/>
          <w:b/>
          <w:bCs/>
        </w:rPr>
        <w:t xml:space="preserve"> vytrvalost</w:t>
      </w:r>
    </w:p>
    <w:p w14:paraId="0216844F" w14:textId="0E019FE5" w:rsidR="00B11F9D" w:rsidRPr="00AD6940" w:rsidRDefault="000819E3" w:rsidP="004745D9">
      <w:pPr>
        <w:spacing w:line="360" w:lineRule="auto"/>
        <w:ind w:firstLine="709"/>
        <w:jc w:val="both"/>
        <w:rPr>
          <w:rFonts w:cs="Times New Roman"/>
          <w:bCs/>
          <w:szCs w:val="24"/>
        </w:rPr>
      </w:pPr>
      <w:r>
        <w:rPr>
          <w:rFonts w:cs="Times New Roman"/>
          <w:bCs/>
          <w:szCs w:val="24"/>
        </w:rPr>
        <w:t>Projev této schopnosti se řadí do</w:t>
      </w:r>
      <w:r w:rsidR="006D149E" w:rsidRPr="00AD6940">
        <w:rPr>
          <w:rFonts w:cs="Times New Roman"/>
          <w:bCs/>
          <w:szCs w:val="24"/>
        </w:rPr>
        <w:t xml:space="preserve"> statick</w:t>
      </w:r>
      <w:r>
        <w:rPr>
          <w:rFonts w:cs="Times New Roman"/>
          <w:bCs/>
          <w:szCs w:val="24"/>
        </w:rPr>
        <w:t>ých</w:t>
      </w:r>
      <w:r w:rsidR="006D149E" w:rsidRPr="00AD6940">
        <w:rPr>
          <w:rFonts w:cs="Times New Roman"/>
          <w:bCs/>
          <w:szCs w:val="24"/>
        </w:rPr>
        <w:t xml:space="preserve"> aktivit, při které svaly pracují především v izometrickém vzoru. Tuto schopnost definujeme jako schopnost překonávat vnější </w:t>
      </w:r>
      <w:r w:rsidR="00BE58B2" w:rsidRPr="00AD6940">
        <w:rPr>
          <w:rFonts w:cs="Times New Roman"/>
          <w:bCs/>
          <w:szCs w:val="24"/>
        </w:rPr>
        <w:t>odpor</w:t>
      </w:r>
      <w:r w:rsidR="006D149E" w:rsidRPr="00AD6940">
        <w:rPr>
          <w:rFonts w:cs="Times New Roman"/>
          <w:bCs/>
          <w:szCs w:val="24"/>
        </w:rPr>
        <w:t xml:space="preserve"> a přitom setrvávat v určité pozici. Největší využití této schopnosti nalezneme v gymnastice, wrestlingu a lezení po skalách </w:t>
      </w:r>
      <w:r w:rsidR="00CF7C24"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00CF7C24" w:rsidRPr="00AD6940">
        <w:rPr>
          <w:rFonts w:cs="Times New Roman"/>
          <w:bCs/>
          <w:szCs w:val="24"/>
        </w:rPr>
        <w:fldChar w:fldCharType="separate"/>
      </w:r>
      <w:r w:rsidR="00CF7C24" w:rsidRPr="00AD6940">
        <w:rPr>
          <w:rFonts w:cs="Times New Roman"/>
          <w:bCs/>
          <w:noProof/>
          <w:szCs w:val="24"/>
        </w:rPr>
        <w:t>(Měkota &amp; Novosad, 2005)</w:t>
      </w:r>
      <w:r w:rsidR="00CF7C24" w:rsidRPr="00AD6940">
        <w:rPr>
          <w:rFonts w:cs="Times New Roman"/>
          <w:bCs/>
          <w:szCs w:val="24"/>
        </w:rPr>
        <w:fldChar w:fldCharType="end"/>
      </w:r>
      <w:r w:rsidR="00CF7C24" w:rsidRPr="00AD6940">
        <w:rPr>
          <w:rFonts w:cs="Times New Roman"/>
          <w:bCs/>
          <w:szCs w:val="24"/>
        </w:rPr>
        <w:t>.</w:t>
      </w:r>
      <w:r w:rsidR="004745D9">
        <w:rPr>
          <w:rFonts w:cs="Times New Roman"/>
          <w:bCs/>
          <w:szCs w:val="24"/>
        </w:rPr>
        <w:br w:type="page"/>
      </w:r>
    </w:p>
    <w:p w14:paraId="0018AFB5" w14:textId="74E3ED71" w:rsidR="00F36EEB" w:rsidRPr="00AD6940" w:rsidRDefault="00F36EEB" w:rsidP="00642709">
      <w:pPr>
        <w:pStyle w:val="Nadpis3"/>
        <w:numPr>
          <w:ilvl w:val="2"/>
          <w:numId w:val="33"/>
        </w:numPr>
        <w:spacing w:before="100" w:after="100" w:line="360" w:lineRule="auto"/>
        <w:jc w:val="both"/>
      </w:pPr>
      <w:bookmarkStart w:id="12" w:name="_Toc102597204"/>
      <w:r w:rsidRPr="00AD6940">
        <w:lastRenderedPageBreak/>
        <w:t>Vytrvalost ve fotbale</w:t>
      </w:r>
      <w:bookmarkEnd w:id="12"/>
    </w:p>
    <w:p w14:paraId="6718F751" w14:textId="7045E33C" w:rsidR="00F36EEB" w:rsidRPr="00AD6940" w:rsidRDefault="006774EB" w:rsidP="00742DCD">
      <w:pPr>
        <w:spacing w:line="360" w:lineRule="auto"/>
        <w:ind w:firstLine="709"/>
        <w:jc w:val="both"/>
        <w:rPr>
          <w:rFonts w:cs="Times New Roman"/>
          <w:bCs/>
          <w:szCs w:val="24"/>
        </w:rPr>
      </w:pPr>
      <w:r w:rsidRPr="00AD6940">
        <w:rPr>
          <w:rFonts w:cs="Times New Roman"/>
          <w:bCs/>
          <w:szCs w:val="24"/>
        </w:rPr>
        <w:t xml:space="preserve">Moderní fotbal od předchozích let značně pokročil. Například ve vytrvalostních schopnostech výzkumy ukazují, že výkonnost hráčů se zlepšily až o 30 %. Fotbalisté </w:t>
      </w:r>
      <w:r w:rsidR="000819E3">
        <w:rPr>
          <w:rFonts w:cs="Times New Roman"/>
          <w:bCs/>
          <w:szCs w:val="24"/>
        </w:rPr>
        <w:t>z</w:t>
      </w:r>
      <w:r w:rsidRPr="00AD6940">
        <w:rPr>
          <w:rFonts w:cs="Times New Roman"/>
          <w:bCs/>
          <w:szCs w:val="24"/>
        </w:rPr>
        <w:t> 20. století průměrně naběhal</w:t>
      </w:r>
      <w:r w:rsidR="000819E3">
        <w:rPr>
          <w:rFonts w:cs="Times New Roman"/>
          <w:bCs/>
          <w:szCs w:val="24"/>
        </w:rPr>
        <w:t>i</w:t>
      </w:r>
      <w:r w:rsidRPr="00AD6940">
        <w:rPr>
          <w:rFonts w:cs="Times New Roman"/>
          <w:bCs/>
          <w:szCs w:val="24"/>
        </w:rPr>
        <w:t xml:space="preserve"> 7-9 km. V dnešní době profesionální fotbalisti dokážou překonat hranici 13</w:t>
      </w:r>
      <w:r w:rsidR="00683EC2">
        <w:rPr>
          <w:rFonts w:cs="Times New Roman"/>
          <w:bCs/>
          <w:szCs w:val="24"/>
        </w:rPr>
        <w:t xml:space="preserve"> </w:t>
      </w:r>
      <w:r w:rsidRPr="00AD6940">
        <w:rPr>
          <w:rFonts w:cs="Times New Roman"/>
          <w:bCs/>
          <w:szCs w:val="24"/>
        </w:rPr>
        <w:t xml:space="preserve">km, ale záleží na jejich herní pozici </w:t>
      </w:r>
      <w:r w:rsidRPr="00AD6940">
        <w:rPr>
          <w:rFonts w:cs="Times New Roman"/>
          <w:bCs/>
          <w:szCs w:val="24"/>
        </w:rPr>
        <w:fldChar w:fldCharType="begin" w:fldLock="1"/>
      </w:r>
      <w:r w:rsidR="00F44DAD">
        <w:rPr>
          <w:rFonts w:cs="Times New Roman"/>
          <w:bCs/>
          <w:szCs w:val="24"/>
        </w:rPr>
        <w:instrText>ADDIN CSL_CITATION {"citationItems":[{"id":"ITEM-1","itemData":{"ISSN":"22999590","abstract":"Introduction. Air temperature and humidity affect the motor activity of soccer players during matches. Analysis of soccer players' motor activity in extreme environmental conditions enables optimal players' preparation. Aim of Study. The study aims to assess changes in motor performance of soccer players in different environmental conditions. Material and Methods. The participants were soccer players taking part in the 2014 World Cup matches in Brazil. The authors used the Castrol Performance Index motion analysis system for data recording. Results. Higher air temperature reduces the performance of exercise with medium (p ≤ 0.05) and high intensity (p ≤ 0.01); while higher humidity has a significant positive impact on the distance covered by players with medium intensity (p ≤ 0.05). The total number of performed sprints becomes significantly lower in higher air temperature and humidity (p ≤ 0.05). CONCLUSIONS. Soccer training should emphasize high-intensity exercise as well as short-lasting and explosive exercise since the environmental conditions have a greater impact on players' speed skills than endurance skills. ABSTRACT FROM AUTHOR","author":[{"dropping-particle":"","family":"Konefal","given":"M","non-dropping-particle":"","parse-names":false,"suffix":""},{"dropping-particle":"","family":"Chmura","given":"P","non-dropping-particle":"","parse-names":false,"suffix":""},{"dropping-particle":"","family":"Andrzejewski","given":"M","non-dropping-particle":"","parse-names":false,"suffix":""},{"dropping-particle":"","family":"Chmura","given":"J","non-dropping-particle":"","parse-names":false,"suffix":""}],"id":"ITEM-1","issued":{"date-parts":[["2014"]]},"publisher":"Trends in Sport Sciences","title":"Analysis of motor performance of professional soccer players in different environmental conditions.","type":"book"},"uris":["http://www.mendeley.com/documents/?uuid=e2095eb9-b8b6-48bf-9008-6e28cb142a56"]}],"mendeley":{"formattedCitation":"(Konefal et al., 2014)","plainTextFormattedCitation":"(Konefal et al., 2014)","previouslyFormattedCitation":"(Konefal et al., 2014)"},"properties":{"noteIndex":0},"schema":"https://github.com/citation-style-language/schema/raw/master/csl-citation.json"}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(Konefal et al., 2014)</w:t>
      </w:r>
      <w:r w:rsidRPr="00AD6940">
        <w:rPr>
          <w:rFonts w:cs="Times New Roman"/>
          <w:bCs/>
          <w:szCs w:val="24"/>
        </w:rPr>
        <w:fldChar w:fldCharType="end"/>
      </w:r>
      <w:r w:rsidRPr="00AD6940">
        <w:rPr>
          <w:rFonts w:cs="Times New Roman"/>
          <w:bCs/>
          <w:szCs w:val="24"/>
        </w:rPr>
        <w:t>.</w:t>
      </w:r>
    </w:p>
    <w:p w14:paraId="1CF8A988" w14:textId="55B07FB6" w:rsidR="00087484" w:rsidRDefault="006774EB" w:rsidP="00742DCD">
      <w:pPr>
        <w:spacing w:line="360" w:lineRule="auto"/>
        <w:jc w:val="both"/>
        <w:rPr>
          <w:rFonts w:cs="Times New Roman"/>
          <w:bCs/>
          <w:szCs w:val="24"/>
        </w:rPr>
      </w:pPr>
      <w:r w:rsidRPr="00AD6940">
        <w:rPr>
          <w:rFonts w:cs="Times New Roman"/>
          <w:bCs/>
          <w:szCs w:val="24"/>
        </w:rPr>
        <w:tab/>
        <w:t>Ve fotbale 80-90 % výkonu probíhá v mírných, sub-maximálních činnostech a zbylých 10-15 % v maximálním intenzitách.</w:t>
      </w:r>
      <w:r w:rsidR="00683EC2">
        <w:rPr>
          <w:rFonts w:cs="Times New Roman"/>
          <w:bCs/>
          <w:szCs w:val="24"/>
        </w:rPr>
        <w:t xml:space="preserve"> </w:t>
      </w:r>
      <w:r w:rsidR="00683EC2" w:rsidRPr="00C36D21">
        <w:rPr>
          <w:rFonts w:cs="Times New Roman"/>
          <w:bCs/>
          <w:szCs w:val="24"/>
        </w:rPr>
        <w:t>Faktory ovlivňující únavu</w:t>
      </w:r>
      <w:r w:rsidR="00C36D21" w:rsidRPr="00C36D21">
        <w:rPr>
          <w:rFonts w:cs="Times New Roman"/>
          <w:bCs/>
          <w:szCs w:val="24"/>
        </w:rPr>
        <w:t xml:space="preserve"> jako je například neustálý pohyb hráčů na hřišti, podstoupení veškerých soubojů a aktivní činnost s míčem i bez něj. Tyto faktory</w:t>
      </w:r>
      <w:r w:rsidR="00683EC2" w:rsidRPr="00C36D21">
        <w:rPr>
          <w:rFonts w:cs="Times New Roman"/>
          <w:bCs/>
          <w:szCs w:val="24"/>
        </w:rPr>
        <w:t xml:space="preserve"> lze předejít tréninkem vytrvalosti</w:t>
      </w:r>
      <w:r w:rsidRPr="00C36D21">
        <w:rPr>
          <w:rFonts w:cs="Times New Roman"/>
          <w:bCs/>
          <w:szCs w:val="24"/>
        </w:rPr>
        <w:t>.</w:t>
      </w:r>
      <w:r w:rsidRPr="00AD6940">
        <w:rPr>
          <w:rFonts w:cs="Times New Roman"/>
          <w:bCs/>
          <w:szCs w:val="24"/>
        </w:rPr>
        <w:t xml:space="preserve"> Výzkumy ukazují, že fotbalisté s lepšími vytrvalostními parametry lépe zpracovávají produkty </w:t>
      </w:r>
      <w:r w:rsidR="000308DE" w:rsidRPr="00AD6940">
        <w:rPr>
          <w:rFonts w:cs="Times New Roman"/>
          <w:bCs/>
          <w:szCs w:val="24"/>
        </w:rPr>
        <w:t xml:space="preserve">látkové výměny a jsou méně náchylní ke zraněním. Ve fotbale by se měla vytrvalost konciponovat v herním tréninku. Fotbalisté nemusí rozvíjet vytrvalostní schopnosti do krajních mezí, ale trénink zařadit do technicko-taktického plánu. </w:t>
      </w:r>
      <w:r w:rsidR="006D149E" w:rsidRPr="00AD6940">
        <w:rPr>
          <w:rFonts w:cs="Times New Roman"/>
          <w:bCs/>
          <w:szCs w:val="24"/>
        </w:rPr>
        <w:t xml:space="preserve">Při zátěži hráči využívají nejen aerobní vytrvalost, ale i anaerobní, která zvyšuje funkční kapacitu </w:t>
      </w:r>
      <w:r w:rsidR="003D41EE" w:rsidRPr="00AD6940">
        <w:rPr>
          <w:rFonts w:cs="Times New Roman"/>
          <w:bCs/>
          <w:szCs w:val="24"/>
        </w:rPr>
        <w:fldChar w:fldCharType="begin" w:fldLock="1"/>
      </w:r>
      <w:r w:rsidR="00A2605A">
        <w:rPr>
          <w:rFonts w:cs="Times New Roman"/>
          <w:bCs/>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2017)","plainTextFormattedCitation":"(Jebavý, 2017)","previouslyFormattedCitation":"(Jebavý, 2017)"},"properties":{"noteIndex":0},"schema":"https://github.com/citation-style-language/schema/raw/master/csl-citation.json"}</w:instrText>
      </w:r>
      <w:r w:rsidR="003D41EE" w:rsidRPr="00AD6940">
        <w:rPr>
          <w:rFonts w:cs="Times New Roman"/>
          <w:bCs/>
          <w:szCs w:val="24"/>
        </w:rPr>
        <w:fldChar w:fldCharType="separate"/>
      </w:r>
      <w:r w:rsidR="003D41EE" w:rsidRPr="00AD6940">
        <w:rPr>
          <w:rFonts w:cs="Times New Roman"/>
          <w:bCs/>
          <w:noProof/>
          <w:szCs w:val="24"/>
        </w:rPr>
        <w:t>(Jebavý, 2017)</w:t>
      </w:r>
      <w:r w:rsidR="003D41EE" w:rsidRPr="00AD6940">
        <w:rPr>
          <w:rFonts w:cs="Times New Roman"/>
          <w:bCs/>
          <w:szCs w:val="24"/>
        </w:rPr>
        <w:fldChar w:fldCharType="end"/>
      </w:r>
      <w:r w:rsidR="003D41EE" w:rsidRPr="00AD6940">
        <w:rPr>
          <w:rFonts w:cs="Times New Roman"/>
          <w:bCs/>
          <w:szCs w:val="24"/>
        </w:rPr>
        <w:t>.</w:t>
      </w:r>
    </w:p>
    <w:p w14:paraId="6F205D1B" w14:textId="77777777" w:rsidR="008D63D6" w:rsidRDefault="008D63D6" w:rsidP="00742DCD">
      <w:pPr>
        <w:spacing w:line="360" w:lineRule="auto"/>
        <w:jc w:val="both"/>
        <w:rPr>
          <w:rFonts w:cs="Times New Roman"/>
          <w:bCs/>
          <w:szCs w:val="24"/>
        </w:rPr>
      </w:pPr>
    </w:p>
    <w:p w14:paraId="011B05D2" w14:textId="0D0BD0AF" w:rsidR="00B11F9D" w:rsidRDefault="00B11F9D" w:rsidP="00742DCD">
      <w:pPr>
        <w:spacing w:line="360" w:lineRule="auto"/>
        <w:jc w:val="both"/>
        <w:rPr>
          <w:rFonts w:cs="Times New Roman"/>
          <w:bCs/>
          <w:szCs w:val="24"/>
        </w:rPr>
      </w:pPr>
      <w:r>
        <w:rPr>
          <w:noProof/>
        </w:rPr>
        <w:drawing>
          <wp:inline distT="0" distB="0" distL="0" distR="0" wp14:anchorId="79D79D82" wp14:editId="5FC2888C">
            <wp:extent cx="5334000" cy="1847850"/>
            <wp:effectExtent l="0" t="0" r="0" b="0"/>
            <wp:docPr id="6" name="Obrázek 6" descr="Obsah obrázku text, vizi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vizitka&#10;&#10;Popis byl vytvořen automaticky"/>
                    <pic:cNvPicPr/>
                  </pic:nvPicPr>
                  <pic:blipFill>
                    <a:blip r:embed="rId12"/>
                    <a:stretch>
                      <a:fillRect/>
                    </a:stretch>
                  </pic:blipFill>
                  <pic:spPr>
                    <a:xfrm>
                      <a:off x="0" y="0"/>
                      <a:ext cx="5334000" cy="1847850"/>
                    </a:xfrm>
                    <a:prstGeom prst="rect">
                      <a:avLst/>
                    </a:prstGeom>
                  </pic:spPr>
                </pic:pic>
              </a:graphicData>
            </a:graphic>
          </wp:inline>
        </w:drawing>
      </w:r>
    </w:p>
    <w:p w14:paraId="19519435" w14:textId="7BA0D20E" w:rsidR="00B11F9D" w:rsidRPr="00AD6940" w:rsidRDefault="00B11F9D" w:rsidP="00742DCD">
      <w:pPr>
        <w:spacing w:line="360" w:lineRule="auto"/>
        <w:jc w:val="both"/>
        <w:rPr>
          <w:rFonts w:cs="Times New Roman"/>
          <w:bCs/>
          <w:szCs w:val="24"/>
        </w:rPr>
      </w:pPr>
      <w:r>
        <w:rPr>
          <w:rFonts w:cs="Times New Roman"/>
          <w:bCs/>
          <w:szCs w:val="24"/>
        </w:rPr>
        <w:t>Obrázek</w:t>
      </w:r>
      <w:r w:rsidR="003D4832">
        <w:rPr>
          <w:rFonts w:cs="Times New Roman"/>
          <w:bCs/>
          <w:szCs w:val="24"/>
        </w:rPr>
        <w:t xml:space="preserve"> 3</w:t>
      </w:r>
      <w:r w:rsidR="006F3331">
        <w:rPr>
          <w:rFonts w:cs="Times New Roman"/>
          <w:bCs/>
          <w:szCs w:val="24"/>
        </w:rPr>
        <w:t>.</w:t>
      </w:r>
      <w:r>
        <w:rPr>
          <w:rFonts w:cs="Times New Roman"/>
          <w:bCs/>
          <w:szCs w:val="24"/>
        </w:rPr>
        <w:t xml:space="preserve"> Vztahy mezi rychlostí, sílou a vytrvalostí </w:t>
      </w:r>
      <w:r>
        <w:rPr>
          <w:rFonts w:cs="Times New Roman"/>
          <w:bCs/>
          <w:szCs w:val="24"/>
        </w:rPr>
        <w:fldChar w:fldCharType="begin" w:fldLock="1"/>
      </w:r>
      <w:r w:rsidR="00CC7B70">
        <w:rPr>
          <w:rFonts w:cs="Times New Roman"/>
          <w:bCs/>
          <w:szCs w:val="24"/>
        </w:rPr>
        <w:instrText>ADDIN CSL_CITATION {"citationItems":[{"id":"ITEM-1","itemData":{"ISBN":"9788025118733","author":[{"dropping-particle":"","family":"Grasgruber","given":"Pavel","non-dropping-particle":"","parse-names":false,"suffix":""},{"dropping-particle":"","family":"Cacek","given":"Jan","non-dropping-particle":"","parse-names":false,"suffix":""}],"id":"ITEM-1","issued":{"date-parts":[["2008"]]},"number-of-pages":"480","publisher":"Brno: Computer Press","publisher-place":"Brno","title":"Sportovní geny","type":"book"},"uris":["http://www.mendeley.com/documents/?uuid=9e07d80b-318b-47ce-941d-c10a9acb2ce7"]}],"mendeley":{"formattedCitation":"(Grasgruber &amp; Cacek, 2008)","plainTextFormattedCitation":"(Grasgruber &amp; Cacek, 2008)","previouslyFormattedCitation":"(Grasgruber &amp; Cacek, 2008)"},"properties":{"noteIndex":0},"schema":"https://github.com/citation-style-language/schema/raw/master/csl-citation.json"}</w:instrText>
      </w:r>
      <w:r>
        <w:rPr>
          <w:rFonts w:cs="Times New Roman"/>
          <w:bCs/>
          <w:szCs w:val="24"/>
        </w:rPr>
        <w:fldChar w:fldCharType="separate"/>
      </w:r>
      <w:r w:rsidRPr="00B11F9D">
        <w:rPr>
          <w:rFonts w:cs="Times New Roman"/>
          <w:bCs/>
          <w:noProof/>
          <w:szCs w:val="24"/>
        </w:rPr>
        <w:t>(Grasgruber &amp; Cacek, 2008)</w:t>
      </w:r>
      <w:r>
        <w:rPr>
          <w:rFonts w:cs="Times New Roman"/>
          <w:bCs/>
          <w:szCs w:val="24"/>
        </w:rPr>
        <w:fldChar w:fldCharType="end"/>
      </w:r>
      <w:r>
        <w:rPr>
          <w:rFonts w:cs="Times New Roman"/>
          <w:bCs/>
          <w:szCs w:val="24"/>
        </w:rPr>
        <w:t>.</w:t>
      </w:r>
    </w:p>
    <w:p w14:paraId="7AB7843E" w14:textId="72A5884E" w:rsidR="00C4257C" w:rsidRPr="00AD6940" w:rsidRDefault="0017263E" w:rsidP="00642709">
      <w:pPr>
        <w:pStyle w:val="Nadpis3"/>
        <w:numPr>
          <w:ilvl w:val="2"/>
          <w:numId w:val="33"/>
        </w:numPr>
        <w:spacing w:line="360" w:lineRule="auto"/>
        <w:jc w:val="both"/>
      </w:pPr>
      <w:bookmarkStart w:id="13" w:name="_Toc102597205"/>
      <w:r w:rsidRPr="00AD6940">
        <w:t>Rychlostní schopnost</w:t>
      </w:r>
      <w:bookmarkEnd w:id="13"/>
    </w:p>
    <w:p w14:paraId="39B1B1C9" w14:textId="46D5DCEB" w:rsidR="005B008D" w:rsidRPr="00AD6940" w:rsidRDefault="005B008D" w:rsidP="00742DCD">
      <w:pPr>
        <w:spacing w:line="360" w:lineRule="auto"/>
        <w:ind w:firstLine="709"/>
        <w:jc w:val="both"/>
        <w:rPr>
          <w:rFonts w:cs="Times New Roman"/>
          <w:bCs/>
          <w:szCs w:val="24"/>
        </w:rPr>
      </w:pPr>
      <w:r w:rsidRPr="00AD6940">
        <w:rPr>
          <w:rFonts w:cs="Times New Roman"/>
          <w:bCs/>
          <w:szCs w:val="24"/>
        </w:rPr>
        <w:t xml:space="preserve">Podle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2010)","manualFormatting":"Lehnerta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Lehnerta et al., (2010)</w:t>
      </w:r>
      <w:r w:rsidRPr="00AD6940">
        <w:rPr>
          <w:rFonts w:cs="Times New Roman"/>
          <w:bCs/>
          <w:szCs w:val="24"/>
        </w:rPr>
        <w:fldChar w:fldCharType="end"/>
      </w:r>
      <w:r w:rsidRPr="00AD6940">
        <w:rPr>
          <w:rFonts w:cs="Times New Roman"/>
          <w:bCs/>
          <w:szCs w:val="24"/>
        </w:rPr>
        <w:t xml:space="preserve"> chápeme rychlost jako </w:t>
      </w:r>
      <w:r w:rsidRPr="00AD6940">
        <w:rPr>
          <w:rFonts w:cs="Times New Roman"/>
          <w:bCs/>
          <w:i/>
          <w:iCs/>
          <w:szCs w:val="24"/>
        </w:rPr>
        <w:t>,,schopnost zahájit a provést pohyb v co možná nejkratším čase jako vnitřní předpoklady provedení jakéhokoli pohybu vysokou až maximální rychlosti“</w:t>
      </w:r>
    </w:p>
    <w:p w14:paraId="59CE9542" w14:textId="71982463" w:rsidR="005F22C0" w:rsidRPr="00AD6940" w:rsidRDefault="00E17CAE" w:rsidP="00742DCD">
      <w:pPr>
        <w:spacing w:line="360" w:lineRule="auto"/>
        <w:ind w:firstLine="709"/>
        <w:jc w:val="both"/>
        <w:rPr>
          <w:rFonts w:cs="Times New Roman"/>
          <w:bCs/>
          <w:szCs w:val="24"/>
        </w:rPr>
      </w:pPr>
      <w:r w:rsidRPr="00AD6940">
        <w:rPr>
          <w:rFonts w:cs="Times New Roman"/>
          <w:bCs/>
          <w:szCs w:val="24"/>
        </w:rPr>
        <w:t xml:space="preserve">Předpokládá se, že rychlost jako schopnost se provádí vysokou až maximální intenzitou. Lze tuto činnost provádět jen do 15 sekund a při tomto typu činnosti nelze překonávat žádný nebo jen minimální odpor. Moderní zařazení rychlosti mezi </w:t>
      </w:r>
      <w:r w:rsidRPr="00AD6940">
        <w:rPr>
          <w:rFonts w:cs="Times New Roman"/>
          <w:bCs/>
          <w:szCs w:val="24"/>
        </w:rPr>
        <w:lastRenderedPageBreak/>
        <w:t xml:space="preserve">schopnosti kondiční se opouští a </w:t>
      </w:r>
      <w:r w:rsidR="00683EC2">
        <w:rPr>
          <w:rFonts w:cs="Times New Roman"/>
          <w:bCs/>
          <w:szCs w:val="24"/>
        </w:rPr>
        <w:t xml:space="preserve">je </w:t>
      </w:r>
      <w:r w:rsidRPr="00AD6940">
        <w:rPr>
          <w:rFonts w:cs="Times New Roman"/>
          <w:bCs/>
          <w:szCs w:val="24"/>
        </w:rPr>
        <w:t>spíše br</w:t>
      </w:r>
      <w:r w:rsidR="00683EC2">
        <w:rPr>
          <w:rFonts w:cs="Times New Roman"/>
          <w:bCs/>
          <w:szCs w:val="24"/>
        </w:rPr>
        <w:t>ána</w:t>
      </w:r>
      <w:r w:rsidRPr="00AD6940">
        <w:rPr>
          <w:rFonts w:cs="Times New Roman"/>
          <w:bCs/>
          <w:szCs w:val="24"/>
        </w:rPr>
        <w:t xml:space="preserve"> jako hybridní koordinačně-kondiční</w:t>
      </w:r>
      <w:r w:rsidR="00683EC2">
        <w:rPr>
          <w:rFonts w:cs="Times New Roman"/>
          <w:bCs/>
          <w:szCs w:val="24"/>
        </w:rPr>
        <w:t xml:space="preserve"> schopnost</w:t>
      </w:r>
      <w:r w:rsidR="001121F8" w:rsidRPr="00AD6940">
        <w:rPr>
          <w:rFonts w:cs="Times New Roman"/>
          <w:bCs/>
          <w:szCs w:val="24"/>
        </w:rPr>
        <w:t xml:space="preserve">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(Měkota &amp; Novosad, 2005)</w:t>
      </w:r>
      <w:r w:rsidRPr="00AD6940">
        <w:rPr>
          <w:rFonts w:cs="Times New Roman"/>
          <w:bCs/>
          <w:szCs w:val="24"/>
        </w:rPr>
        <w:fldChar w:fldCharType="end"/>
      </w:r>
      <w:r w:rsidRPr="00AD6940">
        <w:rPr>
          <w:rFonts w:cs="Times New Roman"/>
          <w:bCs/>
          <w:szCs w:val="24"/>
        </w:rPr>
        <w:t>.</w:t>
      </w:r>
    </w:p>
    <w:p w14:paraId="2A62B033" w14:textId="68472023" w:rsidR="00C2797C" w:rsidRPr="00AD6940" w:rsidRDefault="005F22C0" w:rsidP="00742DCD">
      <w:pPr>
        <w:spacing w:line="360" w:lineRule="auto"/>
        <w:jc w:val="both"/>
        <w:rPr>
          <w:rFonts w:cs="Times New Roman"/>
          <w:bCs/>
          <w:szCs w:val="24"/>
        </w:rPr>
      </w:pPr>
      <w:r w:rsidRPr="00AD6940">
        <w:rPr>
          <w:rFonts w:cs="Times New Roman"/>
          <w:b/>
          <w:szCs w:val="24"/>
        </w:rPr>
        <w:tab/>
      </w:r>
      <w:r w:rsidR="00C2797C" w:rsidRPr="00AD6940">
        <w:rPr>
          <w:rFonts w:cs="Times New Roman"/>
          <w:b/>
          <w:szCs w:val="24"/>
        </w:rPr>
        <w:fldChar w:fldCharType="begin" w:fldLock="1"/>
      </w:r>
      <w:r w:rsidR="00A2605A">
        <w:rPr>
          <w:rFonts w:cs="Times New Roman"/>
          <w:b/>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00C2797C" w:rsidRPr="00AD6940">
        <w:rPr>
          <w:rFonts w:cs="Times New Roman"/>
          <w:b/>
          <w:szCs w:val="24"/>
        </w:rPr>
        <w:fldChar w:fldCharType="separate"/>
      </w:r>
      <w:r w:rsidR="00C2797C" w:rsidRPr="00AD6940">
        <w:rPr>
          <w:rFonts w:cs="Times New Roman"/>
          <w:noProof/>
          <w:szCs w:val="24"/>
        </w:rPr>
        <w:t>Botek et al., (2017)</w:t>
      </w:r>
      <w:r w:rsidR="00C2797C" w:rsidRPr="00AD6940">
        <w:rPr>
          <w:rFonts w:cs="Times New Roman"/>
          <w:b/>
          <w:szCs w:val="24"/>
        </w:rPr>
        <w:fldChar w:fldCharType="end"/>
      </w:r>
      <w:r w:rsidR="00C2797C" w:rsidRPr="00AD6940">
        <w:rPr>
          <w:rFonts w:cs="Times New Roman"/>
          <w:b/>
          <w:szCs w:val="24"/>
        </w:rPr>
        <w:t xml:space="preserve"> </w:t>
      </w:r>
      <w:r w:rsidR="00C2797C" w:rsidRPr="00AD6940">
        <w:rPr>
          <w:rFonts w:cs="Times New Roman"/>
          <w:bCs/>
          <w:szCs w:val="24"/>
        </w:rPr>
        <w:t>ve své knize</w:t>
      </w:r>
      <w:r w:rsidR="00C2797C" w:rsidRPr="00AD6940">
        <w:rPr>
          <w:rFonts w:cs="Times New Roman"/>
          <w:b/>
          <w:szCs w:val="24"/>
        </w:rPr>
        <w:t xml:space="preserve"> </w:t>
      </w:r>
      <w:r w:rsidR="00C2797C" w:rsidRPr="00AD6940">
        <w:rPr>
          <w:rFonts w:cs="Times New Roman"/>
          <w:bCs/>
          <w:szCs w:val="24"/>
        </w:rPr>
        <w:t xml:space="preserve">zmínil, že rychlost je ze všech kondičních schopností nejvíce geneticky podmíněna. Mezi hlavní determinanty rychlosti patří typologie svalových vláken a vlastnosti centrálního nervového systému. Genetické dispozice </w:t>
      </w:r>
      <w:r w:rsidR="007633C4">
        <w:rPr>
          <w:rFonts w:cs="Times New Roman"/>
          <w:bCs/>
          <w:szCs w:val="24"/>
        </w:rPr>
        <w:t xml:space="preserve">se </w:t>
      </w:r>
      <w:r w:rsidR="00C2797C" w:rsidRPr="00AD6940">
        <w:rPr>
          <w:rFonts w:cs="Times New Roman"/>
          <w:bCs/>
          <w:szCs w:val="24"/>
        </w:rPr>
        <w:t>promítají převážně do množství svalových vláken a podílu mezi rychlými a pomalými svalovými vlákny.</w:t>
      </w:r>
    </w:p>
    <w:p w14:paraId="73A0780B" w14:textId="43C75D73" w:rsidR="0065425E" w:rsidRPr="00AD6940" w:rsidRDefault="0065425E" w:rsidP="00742DCD">
      <w:pPr>
        <w:spacing w:line="360" w:lineRule="auto"/>
        <w:jc w:val="both"/>
        <w:rPr>
          <w:rFonts w:cs="Times New Roman"/>
          <w:bCs/>
          <w:szCs w:val="24"/>
        </w:rPr>
      </w:pPr>
      <w:r w:rsidRPr="00AD6940">
        <w:rPr>
          <w:rFonts w:cs="Times New Roman"/>
          <w:bCs/>
          <w:szCs w:val="24"/>
        </w:rPr>
        <w:tab/>
        <w:t xml:space="preserve">Obecně se rychlost udává dvěma </w:t>
      </w:r>
      <w:r w:rsidR="007633C4" w:rsidRPr="00AD6940">
        <w:rPr>
          <w:rFonts w:cs="Times New Roman"/>
          <w:bCs/>
          <w:szCs w:val="24"/>
        </w:rPr>
        <w:t>veličinami</w:t>
      </w:r>
      <w:r w:rsidR="007633C4">
        <w:rPr>
          <w:rFonts w:cs="Times New Roman"/>
          <w:bCs/>
          <w:szCs w:val="24"/>
        </w:rPr>
        <w:t xml:space="preserve"> – frekvencí</w:t>
      </w:r>
      <w:r w:rsidRPr="00AD6940">
        <w:rPr>
          <w:rFonts w:cs="Times New Roman"/>
          <w:bCs/>
          <w:szCs w:val="24"/>
        </w:rPr>
        <w:t xml:space="preserve"> a délkou kroku. Frekvence je schopnost, která je determinovaná schopností v centrální nervové soustavě střídat relaxační a aktivační svalové řetězce. </w:t>
      </w:r>
      <w:r w:rsidR="0078531D" w:rsidRPr="00AD6940">
        <w:rPr>
          <w:rFonts w:cs="Times New Roman"/>
          <w:bCs/>
          <w:szCs w:val="24"/>
        </w:rPr>
        <w:t xml:space="preserve">Ve výzkumech je dokázáno, že běžec dokáže udělat pět kroků za jednu vteřinu. </w:t>
      </w:r>
      <w:r w:rsidRPr="00AD6940">
        <w:rPr>
          <w:rFonts w:cs="Times New Roman"/>
          <w:bCs/>
          <w:szCs w:val="24"/>
        </w:rPr>
        <w:t>Délka kroku lze ovlivnit tréninkem rozsahu</w:t>
      </w:r>
      <w:r w:rsidR="009C37F8">
        <w:rPr>
          <w:rFonts w:cs="Times New Roman"/>
          <w:bCs/>
          <w:szCs w:val="24"/>
        </w:rPr>
        <w:t xml:space="preserve"> </w:t>
      </w:r>
      <w:r w:rsidR="009C37F8" w:rsidRPr="00AD6940">
        <w:rPr>
          <w:rFonts w:cs="Times New Roman"/>
          <w:bCs/>
          <w:szCs w:val="24"/>
        </w:rPr>
        <w:t>pohybu,</w:t>
      </w:r>
      <w:r w:rsidRPr="00AD6940">
        <w:rPr>
          <w:rFonts w:cs="Times New Roman"/>
          <w:bCs/>
          <w:szCs w:val="24"/>
        </w:rPr>
        <w:t xml:space="preserve"> a hlavně tréninkem rychlé nebo explozivní síl</w:t>
      </w:r>
      <w:r w:rsidR="007633C4">
        <w:rPr>
          <w:rFonts w:cs="Times New Roman"/>
          <w:bCs/>
          <w:szCs w:val="24"/>
        </w:rPr>
        <w:t>y</w:t>
      </w:r>
      <w:r w:rsidRPr="00AD6940">
        <w:rPr>
          <w:rFonts w:cs="Times New Roman"/>
          <w:bCs/>
          <w:szCs w:val="24"/>
        </w:rPr>
        <w:t xml:space="preserve"> dolních končetin. Ve sportovní hře, jako je fotbal, není tento parametr klíčový</w:t>
      </w:r>
      <w:r w:rsidR="00AC36D9" w:rsidRPr="00AD6940">
        <w:rPr>
          <w:rFonts w:cs="Times New Roman"/>
          <w:bCs/>
          <w:szCs w:val="24"/>
        </w:rPr>
        <w:t xml:space="preserve"> (délka kroku)</w:t>
      </w:r>
      <w:r w:rsidRPr="00AD6940">
        <w:rPr>
          <w:rFonts w:cs="Times New Roman"/>
          <w:bCs/>
          <w:szCs w:val="24"/>
        </w:rPr>
        <w:t xml:space="preserve">. V průběhu oporové fáze lze zrychlovat nebo zpomalovat pohyb či směr, a proto se snaží při pohybu ve sportovních hrách o optimální minimalizaci letové fáze </w:t>
      </w:r>
      <w:r w:rsidRPr="00AD6940">
        <w:rPr>
          <w:rFonts w:cs="Times New Roman"/>
          <w:bCs/>
          <w:szCs w:val="24"/>
        </w:rPr>
        <w:fldChar w:fldCharType="begin" w:fldLock="1"/>
      </w:r>
      <w:r w:rsidR="00A2605A">
        <w:rPr>
          <w:rFonts w:cs="Times New Roman"/>
          <w:bCs/>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2017)","plainTextFormattedCitation":"(Jebavý, 2017)","previouslyFormattedCitation":"(Jebavý,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(Jebavý, 2017)</w:t>
      </w:r>
      <w:r w:rsidRPr="00AD6940">
        <w:rPr>
          <w:rFonts w:cs="Times New Roman"/>
          <w:bCs/>
          <w:szCs w:val="24"/>
        </w:rPr>
        <w:fldChar w:fldCharType="end"/>
      </w:r>
      <w:r w:rsidRPr="00AD6940">
        <w:rPr>
          <w:rFonts w:cs="Times New Roman"/>
          <w:bCs/>
          <w:szCs w:val="24"/>
        </w:rPr>
        <w:t>.</w:t>
      </w:r>
    </w:p>
    <w:p w14:paraId="21785CA5" w14:textId="77777777" w:rsidR="001116D4" w:rsidRPr="00AD6940" w:rsidRDefault="001116D4" w:rsidP="00742DCD">
      <w:pPr>
        <w:spacing w:line="360" w:lineRule="auto"/>
        <w:jc w:val="both"/>
        <w:rPr>
          <w:rFonts w:cs="Times New Roman"/>
          <w:bCs/>
          <w:szCs w:val="24"/>
        </w:rPr>
      </w:pPr>
    </w:p>
    <w:p w14:paraId="5883FFCE" w14:textId="5AF958FA" w:rsidR="001116D4" w:rsidRPr="00AD6940" w:rsidRDefault="00E509C0" w:rsidP="00742DCD">
      <w:pPr>
        <w:spacing w:line="360" w:lineRule="auto"/>
        <w:ind w:firstLine="709"/>
        <w:jc w:val="both"/>
        <w:rPr>
          <w:rFonts w:cs="Times New Roman"/>
          <w:bCs/>
          <w:szCs w:val="24"/>
        </w:rPr>
      </w:pPr>
      <w:r w:rsidRPr="00AD6940">
        <w:rPr>
          <w:rFonts w:cs="Times New Roman"/>
          <w:bCs/>
          <w:szCs w:val="24"/>
        </w:rPr>
        <w:t>Rychlostní schopnosti tvoří komplex nekorelovaných motorických schopností.</w:t>
      </w:r>
    </w:p>
    <w:p w14:paraId="6AA6EB03" w14:textId="451BF172" w:rsidR="00067377" w:rsidRPr="00AD6940" w:rsidRDefault="00067377" w:rsidP="00742DCD">
      <w:pPr>
        <w:spacing w:line="360" w:lineRule="auto"/>
        <w:jc w:val="both"/>
        <w:rPr>
          <w:rFonts w:cs="Times New Roman"/>
          <w:bCs/>
          <w:szCs w:val="24"/>
        </w:rPr>
      </w:pP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 xml:space="preserve"> rozděluje druhy rychlostí do následujících okruhu:</w:t>
      </w:r>
    </w:p>
    <w:p w14:paraId="2FBF731F" w14:textId="5D05DDD4" w:rsidR="00067377" w:rsidRPr="00AD6940" w:rsidRDefault="007633C4" w:rsidP="00742DCD">
      <w:pPr>
        <w:pStyle w:val="Odstavecseseznamem"/>
        <w:numPr>
          <w:ilvl w:val="0"/>
          <w:numId w:val="10"/>
        </w:numPr>
        <w:spacing w:line="360" w:lineRule="auto"/>
        <w:jc w:val="both"/>
        <w:rPr>
          <w:rFonts w:cs="Times New Roman"/>
          <w:bCs/>
          <w:szCs w:val="24"/>
        </w:rPr>
      </w:pPr>
      <w:r>
        <w:rPr>
          <w:rFonts w:cs="Times New Roman"/>
          <w:bCs/>
          <w:szCs w:val="24"/>
        </w:rPr>
        <w:t>k</w:t>
      </w:r>
      <w:r w:rsidR="00067377" w:rsidRPr="00AD6940">
        <w:rPr>
          <w:rFonts w:cs="Times New Roman"/>
          <w:bCs/>
          <w:szCs w:val="24"/>
        </w:rPr>
        <w:t>omplexní a elementární rychlost</w:t>
      </w:r>
    </w:p>
    <w:p w14:paraId="0AC7ABAD" w14:textId="198438D5" w:rsidR="00C201D4" w:rsidRPr="00AD6940" w:rsidRDefault="007633C4" w:rsidP="00742DCD">
      <w:pPr>
        <w:pStyle w:val="Odstavecseseznamem"/>
        <w:numPr>
          <w:ilvl w:val="0"/>
          <w:numId w:val="10"/>
        </w:numPr>
        <w:spacing w:line="360" w:lineRule="auto"/>
        <w:jc w:val="both"/>
        <w:rPr>
          <w:rFonts w:cs="Times New Roman"/>
          <w:bCs/>
          <w:szCs w:val="24"/>
        </w:rPr>
      </w:pPr>
      <w:r>
        <w:rPr>
          <w:rFonts w:cs="Times New Roman"/>
          <w:bCs/>
          <w:szCs w:val="24"/>
        </w:rPr>
        <w:t>r</w:t>
      </w:r>
      <w:r w:rsidR="00067377" w:rsidRPr="00AD6940">
        <w:rPr>
          <w:rFonts w:cs="Times New Roman"/>
          <w:bCs/>
          <w:szCs w:val="24"/>
        </w:rPr>
        <w:t>eakční</w:t>
      </w:r>
      <w:r w:rsidR="00C201D4" w:rsidRPr="00AD6940">
        <w:rPr>
          <w:rFonts w:cs="Times New Roman"/>
          <w:bCs/>
          <w:szCs w:val="24"/>
        </w:rPr>
        <w:t xml:space="preserve"> (jednoduchá a výběrová reakce)</w:t>
      </w:r>
      <w:r w:rsidR="00067377" w:rsidRPr="00AD6940">
        <w:rPr>
          <w:rFonts w:cs="Times New Roman"/>
          <w:bCs/>
          <w:szCs w:val="24"/>
        </w:rPr>
        <w:t>, akční, rychlost jednání</w:t>
      </w:r>
    </w:p>
    <w:p w14:paraId="3EDADC02" w14:textId="07B164BA" w:rsidR="00067377" w:rsidRPr="00AD6940" w:rsidRDefault="007633C4" w:rsidP="00742DCD">
      <w:pPr>
        <w:pStyle w:val="Odstavecseseznamem"/>
        <w:numPr>
          <w:ilvl w:val="0"/>
          <w:numId w:val="10"/>
        </w:numPr>
        <w:spacing w:line="360" w:lineRule="auto"/>
        <w:jc w:val="both"/>
        <w:rPr>
          <w:rFonts w:cs="Times New Roman"/>
          <w:bCs/>
          <w:szCs w:val="24"/>
        </w:rPr>
      </w:pPr>
      <w:r>
        <w:rPr>
          <w:rFonts w:cs="Times New Roman"/>
          <w:bCs/>
          <w:szCs w:val="24"/>
        </w:rPr>
        <w:t>a</w:t>
      </w:r>
      <w:r w:rsidR="00C201D4" w:rsidRPr="00AD6940">
        <w:rPr>
          <w:rFonts w:cs="Times New Roman"/>
          <w:bCs/>
          <w:szCs w:val="24"/>
        </w:rPr>
        <w:t>cyklická a cyklická</w:t>
      </w:r>
    </w:p>
    <w:p w14:paraId="3BCDB8AD" w14:textId="1B15BBE8" w:rsidR="003A5B22" w:rsidRPr="00AD6940" w:rsidRDefault="007633C4" w:rsidP="00742DCD">
      <w:pPr>
        <w:pStyle w:val="Odstavecseseznamem"/>
        <w:numPr>
          <w:ilvl w:val="0"/>
          <w:numId w:val="10"/>
        </w:numPr>
        <w:spacing w:line="360" w:lineRule="auto"/>
        <w:jc w:val="both"/>
        <w:rPr>
          <w:rFonts w:cs="Times New Roman"/>
          <w:bCs/>
          <w:szCs w:val="24"/>
        </w:rPr>
      </w:pPr>
      <w:r>
        <w:rPr>
          <w:rFonts w:cs="Times New Roman"/>
          <w:bCs/>
          <w:szCs w:val="24"/>
        </w:rPr>
        <w:t>a</w:t>
      </w:r>
      <w:r w:rsidR="00C201D4" w:rsidRPr="00AD6940">
        <w:rPr>
          <w:rFonts w:cs="Times New Roman"/>
          <w:bCs/>
          <w:szCs w:val="24"/>
        </w:rPr>
        <w:t>kcelerační, frekvenční a se změnou směru</w:t>
      </w:r>
    </w:p>
    <w:p w14:paraId="19555421" w14:textId="77777777" w:rsidR="004C7EB3" w:rsidRPr="00AD6940" w:rsidRDefault="004C7EB3" w:rsidP="00742DCD">
      <w:pPr>
        <w:spacing w:line="360" w:lineRule="auto"/>
        <w:ind w:left="3545"/>
        <w:jc w:val="both"/>
        <w:rPr>
          <w:rFonts w:cs="Times New Roman"/>
          <w:bCs/>
          <w:szCs w:val="24"/>
        </w:rPr>
      </w:pPr>
    </w:p>
    <w:p w14:paraId="6C858580" w14:textId="77777777" w:rsidR="004C7EB3" w:rsidRPr="00AD6940" w:rsidRDefault="004C7EB3" w:rsidP="00742DCD">
      <w:pPr>
        <w:spacing w:line="360" w:lineRule="auto"/>
        <w:ind w:left="3545"/>
        <w:jc w:val="both"/>
        <w:rPr>
          <w:rFonts w:cs="Times New Roman"/>
          <w:bCs/>
          <w:szCs w:val="24"/>
        </w:rPr>
      </w:pPr>
    </w:p>
    <w:p w14:paraId="753788D5" w14:textId="7B9B8C64" w:rsidR="003A5B22" w:rsidRPr="00AD6940" w:rsidRDefault="003A5B22" w:rsidP="00742DCD">
      <w:pPr>
        <w:spacing w:line="360" w:lineRule="auto"/>
        <w:ind w:left="3545"/>
        <w:jc w:val="both"/>
        <w:rPr>
          <w:rFonts w:cs="Times New Roman"/>
          <w:bCs/>
          <w:szCs w:val="24"/>
        </w:rPr>
      </w:pPr>
      <w:r w:rsidRPr="00AD6940">
        <w:rPr>
          <w:rFonts w:cs="Times New Roman"/>
          <w:bCs/>
          <w:noProof/>
          <w:szCs w:val="24"/>
        </w:rPr>
        <w:drawing>
          <wp:anchor distT="0" distB="0" distL="114300" distR="114300" simplePos="0" relativeHeight="251640320" behindDoc="0" locked="0" layoutInCell="1" allowOverlap="1" wp14:anchorId="78FB777A" wp14:editId="5981C101">
            <wp:simplePos x="0" y="0"/>
            <wp:positionH relativeFrom="column">
              <wp:posOffset>444500</wp:posOffset>
            </wp:positionH>
            <wp:positionV relativeFrom="paragraph">
              <wp:posOffset>-5080</wp:posOffset>
            </wp:positionV>
            <wp:extent cx="3733800" cy="17907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D246A" w14:textId="77777777" w:rsidR="003A5B22" w:rsidRPr="00AD6940" w:rsidRDefault="003A5B22" w:rsidP="00742DCD">
      <w:pPr>
        <w:spacing w:line="360" w:lineRule="auto"/>
        <w:ind w:left="3545"/>
        <w:jc w:val="both"/>
        <w:rPr>
          <w:rFonts w:cs="Times New Roman"/>
          <w:bCs/>
          <w:szCs w:val="24"/>
        </w:rPr>
      </w:pPr>
    </w:p>
    <w:p w14:paraId="3DFF8A5E" w14:textId="7E4F0EAF" w:rsidR="003A5B22" w:rsidRPr="00AD6940" w:rsidRDefault="003A5B22" w:rsidP="00742DCD">
      <w:pPr>
        <w:spacing w:line="360" w:lineRule="auto"/>
        <w:ind w:left="3545"/>
        <w:jc w:val="both"/>
        <w:rPr>
          <w:rFonts w:cs="Times New Roman"/>
          <w:bCs/>
          <w:szCs w:val="24"/>
        </w:rPr>
      </w:pPr>
    </w:p>
    <w:p w14:paraId="39F34C7B" w14:textId="77777777" w:rsidR="003A5B22" w:rsidRPr="00AD6940" w:rsidRDefault="003A5B22" w:rsidP="00742DCD">
      <w:pPr>
        <w:spacing w:line="360" w:lineRule="auto"/>
        <w:ind w:left="3545"/>
        <w:jc w:val="both"/>
        <w:rPr>
          <w:rFonts w:cs="Times New Roman"/>
          <w:bCs/>
          <w:szCs w:val="24"/>
        </w:rPr>
      </w:pPr>
    </w:p>
    <w:p w14:paraId="74D45845" w14:textId="77777777" w:rsidR="003A5B22" w:rsidRPr="00AD6940" w:rsidRDefault="003A5B22" w:rsidP="00742DCD">
      <w:pPr>
        <w:spacing w:line="360" w:lineRule="auto"/>
        <w:ind w:left="3545"/>
        <w:jc w:val="both"/>
        <w:rPr>
          <w:rFonts w:cs="Times New Roman"/>
          <w:bCs/>
          <w:szCs w:val="24"/>
        </w:rPr>
      </w:pPr>
    </w:p>
    <w:p w14:paraId="564C00F2" w14:textId="77777777" w:rsidR="007F3A56" w:rsidRPr="00AD6940" w:rsidRDefault="007F3A56" w:rsidP="00742DCD">
      <w:pPr>
        <w:spacing w:line="360" w:lineRule="auto"/>
        <w:jc w:val="both"/>
        <w:rPr>
          <w:rFonts w:cs="Times New Roman"/>
          <w:bCs/>
          <w:szCs w:val="24"/>
        </w:rPr>
      </w:pPr>
    </w:p>
    <w:p w14:paraId="23714CFF" w14:textId="77777777" w:rsidR="007F3A56" w:rsidRPr="00AD6940" w:rsidRDefault="007F3A56" w:rsidP="00742DCD">
      <w:pPr>
        <w:spacing w:line="360" w:lineRule="auto"/>
        <w:jc w:val="both"/>
        <w:rPr>
          <w:rFonts w:cs="Times New Roman"/>
          <w:bCs/>
          <w:szCs w:val="24"/>
        </w:rPr>
      </w:pPr>
    </w:p>
    <w:p w14:paraId="795091DE" w14:textId="1D47918A" w:rsidR="00C701B9" w:rsidRPr="00AD6940" w:rsidRDefault="00E509C0" w:rsidP="00742DCD">
      <w:pPr>
        <w:spacing w:line="360" w:lineRule="auto"/>
        <w:jc w:val="both"/>
        <w:rPr>
          <w:rFonts w:cs="Times New Roman"/>
          <w:bCs/>
          <w:szCs w:val="24"/>
        </w:rPr>
      </w:pPr>
      <w:r w:rsidRPr="00AD6940">
        <w:rPr>
          <w:rFonts w:cs="Times New Roman"/>
          <w:bCs/>
          <w:szCs w:val="24"/>
        </w:rPr>
        <w:t>Ob</w:t>
      </w:r>
      <w:r w:rsidR="00803E6D">
        <w:rPr>
          <w:rFonts w:cs="Times New Roman"/>
          <w:bCs/>
          <w:szCs w:val="24"/>
        </w:rPr>
        <w:t>r</w:t>
      </w:r>
      <w:r w:rsidR="003D4832">
        <w:rPr>
          <w:rFonts w:cs="Times New Roman"/>
          <w:bCs/>
          <w:szCs w:val="24"/>
        </w:rPr>
        <w:t>ázek 4</w:t>
      </w:r>
      <w:r w:rsidR="006F3331">
        <w:rPr>
          <w:rFonts w:cs="Times New Roman"/>
          <w:bCs/>
          <w:szCs w:val="24"/>
        </w:rPr>
        <w:t>.</w:t>
      </w:r>
      <w:r w:rsidRPr="00AD6940">
        <w:rPr>
          <w:rFonts w:cs="Times New Roman"/>
          <w:bCs/>
          <w:szCs w:val="24"/>
        </w:rPr>
        <w:t xml:space="preserve"> Hierarchické uspořádání rozlišující základní a složené formy rychlostních schopností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00803E6D">
        <w:rPr>
          <w:rFonts w:cs="Times New Roman"/>
          <w:bCs/>
          <w:szCs w:val="24"/>
        </w:rPr>
        <w:t>.</w:t>
      </w:r>
      <w:r w:rsidR="008D63D6">
        <w:rPr>
          <w:rFonts w:cs="Times New Roman"/>
          <w:bCs/>
          <w:szCs w:val="24"/>
        </w:rPr>
        <w:br w:type="page"/>
      </w:r>
    </w:p>
    <w:p w14:paraId="02367DC6" w14:textId="77777777" w:rsidR="005135E8" w:rsidRPr="00AD6940" w:rsidRDefault="005135E8" w:rsidP="00742DCD">
      <w:pPr>
        <w:spacing w:line="360" w:lineRule="auto"/>
        <w:jc w:val="both"/>
        <w:rPr>
          <w:rFonts w:cs="Times New Roman"/>
          <w:b/>
          <w:bCs/>
        </w:rPr>
      </w:pPr>
      <w:r w:rsidRPr="00AD6940">
        <w:rPr>
          <w:rFonts w:cs="Times New Roman"/>
          <w:b/>
          <w:bCs/>
        </w:rPr>
        <w:lastRenderedPageBreak/>
        <w:t>Elementární rychlost</w:t>
      </w:r>
    </w:p>
    <w:p w14:paraId="3E5DE609" w14:textId="6E5CD3F1" w:rsidR="00CF3F1B" w:rsidRPr="00AD6940" w:rsidRDefault="00CF3F1B" w:rsidP="00742DCD">
      <w:pPr>
        <w:spacing w:line="360" w:lineRule="auto"/>
        <w:ind w:firstLine="709"/>
        <w:jc w:val="both"/>
        <w:rPr>
          <w:rFonts w:cs="Times New Roman"/>
          <w:bCs/>
          <w:szCs w:val="24"/>
        </w:rPr>
      </w:pPr>
      <w:r w:rsidRPr="00AD6940">
        <w:rPr>
          <w:rFonts w:cs="Times New Roman"/>
          <w:bCs/>
          <w:szCs w:val="24"/>
        </w:rPr>
        <w:t>Podmiňuj</w:t>
      </w:r>
      <w:r w:rsidR="00875F60">
        <w:rPr>
          <w:rFonts w:cs="Times New Roman"/>
          <w:bCs/>
          <w:szCs w:val="24"/>
        </w:rPr>
        <w:t xml:space="preserve">e </w:t>
      </w:r>
      <w:r w:rsidRPr="00AD6940">
        <w:rPr>
          <w:rFonts w:cs="Times New Roman"/>
          <w:bCs/>
          <w:szCs w:val="24"/>
        </w:rPr>
        <w:t>psychofyzické a rychlostní předpoklady a nemá přímou vazbu na ostatní výkonnostní předpoklady. Spočívá v časových programech, které jsou součástí motorických programů. Tato rychlost se spíše zabývá technikou provedení vybraného pohybu. Stejně jak</w:t>
      </w:r>
      <w:r w:rsidR="00875F60">
        <w:rPr>
          <w:rFonts w:cs="Times New Roman"/>
          <w:bCs/>
          <w:szCs w:val="24"/>
        </w:rPr>
        <w:t>o</w:t>
      </w:r>
      <w:r w:rsidRPr="00AD6940">
        <w:rPr>
          <w:rFonts w:cs="Times New Roman"/>
          <w:bCs/>
          <w:szCs w:val="24"/>
        </w:rPr>
        <w:t xml:space="preserve"> u komplexní rychlosti tvoří základ rychlých pohybů (reakční</w:t>
      </w:r>
      <w:r w:rsidR="00875F60">
        <w:rPr>
          <w:rFonts w:cs="Times New Roman"/>
          <w:bCs/>
          <w:szCs w:val="24"/>
        </w:rPr>
        <w:t>ch</w:t>
      </w:r>
      <w:r w:rsidRPr="00AD6940">
        <w:rPr>
          <w:rFonts w:cs="Times New Roman"/>
          <w:bCs/>
          <w:szCs w:val="24"/>
        </w:rPr>
        <w:t>, rychlostní</w:t>
      </w:r>
      <w:r w:rsidR="00875F60">
        <w:rPr>
          <w:rFonts w:cs="Times New Roman"/>
          <w:bCs/>
          <w:szCs w:val="24"/>
        </w:rPr>
        <w:t>ch</w:t>
      </w:r>
      <w:r w:rsidRPr="00AD6940">
        <w:rPr>
          <w:rFonts w:cs="Times New Roman"/>
          <w:bCs/>
          <w:szCs w:val="24"/>
        </w:rPr>
        <w:t xml:space="preserve"> acyklick</w:t>
      </w:r>
      <w:r w:rsidR="00875F60">
        <w:rPr>
          <w:rFonts w:cs="Times New Roman"/>
          <w:bCs/>
          <w:szCs w:val="24"/>
        </w:rPr>
        <w:t>ých</w:t>
      </w:r>
      <w:r w:rsidRPr="00AD6940">
        <w:rPr>
          <w:rFonts w:cs="Times New Roman"/>
          <w:bCs/>
          <w:szCs w:val="24"/>
        </w:rPr>
        <w:t xml:space="preserve"> a frekvenční</w:t>
      </w:r>
      <w:r w:rsidR="00875F60">
        <w:rPr>
          <w:rFonts w:cs="Times New Roman"/>
          <w:bCs/>
          <w:szCs w:val="24"/>
        </w:rPr>
        <w:t>ch</w:t>
      </w:r>
      <w:r w:rsidRPr="00AD6940">
        <w:rPr>
          <w:rFonts w:cs="Times New Roman"/>
          <w:bCs/>
          <w:szCs w:val="24"/>
        </w:rPr>
        <w:t xml:space="preserve">). Pohybová činnost, která je měřena a vyznačuje se specifickými kvalitativními znaky, vytváří stabilní neuromuskulární vzorec. Základem je stabilní zautomatizovaný motorický program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p>
    <w:p w14:paraId="6E353DCF" w14:textId="77777777" w:rsidR="005816A3" w:rsidRPr="00AD6940" w:rsidRDefault="005816A3" w:rsidP="00742DCD">
      <w:pPr>
        <w:spacing w:line="360" w:lineRule="auto"/>
        <w:jc w:val="both"/>
        <w:rPr>
          <w:rFonts w:cs="Times New Roman"/>
          <w:bCs/>
          <w:szCs w:val="24"/>
        </w:rPr>
      </w:pPr>
    </w:p>
    <w:p w14:paraId="444F3A4E" w14:textId="4910A438" w:rsidR="00067377" w:rsidRPr="00AD6940" w:rsidRDefault="005135E8" w:rsidP="00742DCD">
      <w:pPr>
        <w:spacing w:line="360" w:lineRule="auto"/>
        <w:jc w:val="both"/>
        <w:rPr>
          <w:rFonts w:cs="Times New Roman"/>
          <w:b/>
          <w:bCs/>
        </w:rPr>
      </w:pPr>
      <w:r w:rsidRPr="00AD6940">
        <w:rPr>
          <w:rFonts w:cs="Times New Roman"/>
          <w:b/>
          <w:bCs/>
        </w:rPr>
        <w:t>Komplexní rychlost</w:t>
      </w:r>
    </w:p>
    <w:p w14:paraId="414D0D56" w14:textId="2FDBD2D0" w:rsidR="00BA270F" w:rsidRPr="00AD6940" w:rsidRDefault="00094309" w:rsidP="00742DCD">
      <w:pPr>
        <w:spacing w:line="360" w:lineRule="auto"/>
        <w:ind w:firstLine="709"/>
        <w:jc w:val="both"/>
        <w:rPr>
          <w:rFonts w:cs="Times New Roman"/>
          <w:bCs/>
          <w:szCs w:val="24"/>
        </w:rPr>
      </w:pPr>
      <w:r w:rsidRPr="00AD6940">
        <w:rPr>
          <w:rFonts w:cs="Times New Roman"/>
          <w:bCs/>
          <w:szCs w:val="24"/>
        </w:rPr>
        <w:t>Kromě</w:t>
      </w:r>
      <w:r w:rsidR="003E510B" w:rsidRPr="00AD6940">
        <w:rPr>
          <w:rFonts w:cs="Times New Roman"/>
          <w:bCs/>
          <w:szCs w:val="24"/>
        </w:rPr>
        <w:t xml:space="preserve"> rychlostních schopností se tu uplatňují i silové, vytrvalostní a koordinační schopnosti. </w:t>
      </w:r>
      <w:r w:rsidRPr="00AD6940">
        <w:rPr>
          <w:rFonts w:cs="Times New Roman"/>
          <w:bCs/>
          <w:szCs w:val="24"/>
        </w:rPr>
        <w:t> Tuto rychlost významně ovlivňují faktory jako druh pohybu, technika pohybu, velikost a délka překonávaného odporu nebo role vnějších vlivů. Tato rychlost se vždy odráží v činnostech, které je nutné provést v krátkém časovém úseku</w:t>
      </w:r>
      <w:r w:rsidR="00BA270F" w:rsidRPr="00AD6940">
        <w:rPr>
          <w:rFonts w:cs="Times New Roman"/>
          <w:bCs/>
          <w:szCs w:val="24"/>
        </w:rPr>
        <w:t>. Z</w:t>
      </w:r>
      <w:r w:rsidR="00CF3F1B" w:rsidRPr="00AD6940">
        <w:rPr>
          <w:rFonts w:cs="Times New Roman"/>
          <w:bCs/>
          <w:szCs w:val="24"/>
        </w:rPr>
        <w:t>ahrnuj</w:t>
      </w:r>
      <w:r w:rsidR="00875F60">
        <w:rPr>
          <w:rFonts w:cs="Times New Roman"/>
          <w:bCs/>
          <w:szCs w:val="24"/>
        </w:rPr>
        <w:t>e</w:t>
      </w:r>
      <w:r w:rsidR="00CF3F1B" w:rsidRPr="00AD6940">
        <w:rPr>
          <w:rFonts w:cs="Times New Roman"/>
          <w:bCs/>
          <w:szCs w:val="24"/>
        </w:rPr>
        <w:t xml:space="preserve"> tak reakční rychlost, akční rychlost i rychlost jednání.</w:t>
      </w:r>
      <w:r w:rsidR="003E510B" w:rsidRPr="00AD6940">
        <w:rPr>
          <w:rFonts w:cs="Times New Roman"/>
          <w:bCs/>
          <w:szCs w:val="24"/>
        </w:rPr>
        <w:t xml:space="preserve"> </w:t>
      </w:r>
      <w:r w:rsidR="00506E1F" w:rsidRPr="00AD6940">
        <w:rPr>
          <w:rFonts w:cs="Times New Roman"/>
          <w:bCs/>
          <w:szCs w:val="24"/>
        </w:rPr>
        <w:t xml:space="preserve">Komplexní rychlostní dovednosti se uplatňují při sportovních aktivitách, které vyžadují překonávání nízkého odporu a také při činnostech, kdy dochází při výkonu k únavě </w:t>
      </w:r>
      <w:r w:rsidR="00CF3F1B"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00CF3F1B" w:rsidRPr="00AD6940">
        <w:rPr>
          <w:rFonts w:cs="Times New Roman"/>
          <w:bCs/>
          <w:szCs w:val="24"/>
        </w:rPr>
        <w:fldChar w:fldCharType="separate"/>
      </w:r>
      <w:r w:rsidR="00CF3F1B" w:rsidRPr="00AD6940">
        <w:rPr>
          <w:rFonts w:cs="Times New Roman"/>
          <w:bCs/>
          <w:noProof/>
          <w:szCs w:val="24"/>
        </w:rPr>
        <w:t>(Měkota &amp; Novosad, 2005)</w:t>
      </w:r>
      <w:r w:rsidR="00CF3F1B" w:rsidRPr="00AD6940">
        <w:rPr>
          <w:rFonts w:cs="Times New Roman"/>
          <w:bCs/>
          <w:szCs w:val="24"/>
        </w:rPr>
        <w:fldChar w:fldCharType="end"/>
      </w:r>
      <w:r w:rsidR="00CF3F1B" w:rsidRPr="00AD6940">
        <w:rPr>
          <w:rFonts w:cs="Times New Roman"/>
          <w:bCs/>
          <w:szCs w:val="24"/>
        </w:rPr>
        <w:t>.</w:t>
      </w:r>
    </w:p>
    <w:p w14:paraId="22A03703" w14:textId="77777777" w:rsidR="004C7EB3" w:rsidRPr="00AD6940" w:rsidRDefault="004C7EB3" w:rsidP="00742DCD">
      <w:pPr>
        <w:spacing w:line="360" w:lineRule="auto"/>
        <w:jc w:val="both"/>
        <w:rPr>
          <w:rFonts w:cs="Times New Roman"/>
          <w:bCs/>
          <w:szCs w:val="24"/>
        </w:rPr>
      </w:pPr>
    </w:p>
    <w:p w14:paraId="0DCC6F75" w14:textId="4AF27284" w:rsidR="005135E8" w:rsidRPr="00AD6940" w:rsidRDefault="005135E8" w:rsidP="00742DCD">
      <w:pPr>
        <w:spacing w:line="360" w:lineRule="auto"/>
        <w:jc w:val="both"/>
        <w:rPr>
          <w:rFonts w:cs="Times New Roman"/>
          <w:b/>
          <w:bCs/>
        </w:rPr>
      </w:pPr>
      <w:r w:rsidRPr="00AD6940">
        <w:rPr>
          <w:rFonts w:cs="Times New Roman"/>
          <w:b/>
          <w:bCs/>
        </w:rPr>
        <w:t>Reakční rychlost</w:t>
      </w:r>
    </w:p>
    <w:p w14:paraId="70214339" w14:textId="746C0D92" w:rsidR="008D63D6" w:rsidRPr="00AD6940" w:rsidRDefault="00A10E0B" w:rsidP="008D63D6">
      <w:pPr>
        <w:spacing w:line="360" w:lineRule="auto"/>
        <w:ind w:firstLine="709"/>
        <w:jc w:val="both"/>
        <w:rPr>
          <w:rFonts w:cs="Times New Roman"/>
          <w:bCs/>
          <w:szCs w:val="24"/>
        </w:rPr>
      </w:pPr>
      <w:r w:rsidRPr="00AD6940">
        <w:rPr>
          <w:rFonts w:cs="Times New Roman"/>
          <w:bCs/>
          <w:szCs w:val="24"/>
        </w:rPr>
        <w:t xml:space="preserve">Pojmem reakční rychlost rozumíme schopnost v co nejkratším čase reagovat pohybem na určitý podnět. </w:t>
      </w:r>
      <w:r w:rsidR="00532280" w:rsidRPr="00AD6940">
        <w:rPr>
          <w:rFonts w:cs="Times New Roman"/>
          <w:bCs/>
          <w:szCs w:val="24"/>
        </w:rPr>
        <w:t xml:space="preserve">Vyjadřuje se dobou trvání </w:t>
      </w:r>
      <w:r w:rsidR="0056067B" w:rsidRPr="00AD6940">
        <w:rPr>
          <w:rFonts w:cs="Times New Roman"/>
          <w:bCs/>
          <w:szCs w:val="24"/>
        </w:rPr>
        <w:t>odezvy jedince</w:t>
      </w:r>
      <w:r w:rsidR="00532280" w:rsidRPr="00AD6940">
        <w:rPr>
          <w:rFonts w:cs="Times New Roman"/>
          <w:bCs/>
          <w:szCs w:val="24"/>
        </w:rPr>
        <w:t xml:space="preserve"> mezi počátkem působení podnětu a za</w:t>
      </w:r>
      <w:r w:rsidR="0056067B" w:rsidRPr="00AD6940">
        <w:rPr>
          <w:rFonts w:cs="Times New Roman"/>
          <w:bCs/>
          <w:szCs w:val="24"/>
        </w:rPr>
        <w:t>čátkem</w:t>
      </w:r>
      <w:r w:rsidR="00532280" w:rsidRPr="00AD6940">
        <w:rPr>
          <w:rFonts w:cs="Times New Roman"/>
          <w:bCs/>
          <w:szCs w:val="24"/>
        </w:rPr>
        <w:t xml:space="preserve"> pohybu. Tato schopnost je úzce spojena s činností centrální nervové soustavy, psychické aktivit</w:t>
      </w:r>
      <w:r w:rsidR="00CB54AB">
        <w:rPr>
          <w:rFonts w:cs="Times New Roman"/>
          <w:bCs/>
          <w:szCs w:val="24"/>
        </w:rPr>
        <w:t>y</w:t>
      </w:r>
      <w:r w:rsidR="00532280" w:rsidRPr="00AD6940">
        <w:rPr>
          <w:rFonts w:cs="Times New Roman"/>
          <w:bCs/>
          <w:szCs w:val="24"/>
        </w:rPr>
        <w:t xml:space="preserve"> a kvalit</w:t>
      </w:r>
      <w:r w:rsidR="00CB54AB">
        <w:rPr>
          <w:rFonts w:cs="Times New Roman"/>
          <w:bCs/>
          <w:szCs w:val="24"/>
        </w:rPr>
        <w:t>y</w:t>
      </w:r>
      <w:r w:rsidR="00532280" w:rsidRPr="00AD6940">
        <w:rPr>
          <w:rFonts w:cs="Times New Roman"/>
          <w:bCs/>
          <w:szCs w:val="24"/>
        </w:rPr>
        <w:t xml:space="preserve"> koncentrace. </w:t>
      </w:r>
      <w:r w:rsidR="0056067B" w:rsidRPr="00AD6940">
        <w:rPr>
          <w:rFonts w:cs="Times New Roman"/>
          <w:bCs/>
          <w:szCs w:val="24"/>
        </w:rPr>
        <w:t xml:space="preserve">Jedná se o složitější nebo jednodušší reakce na neočekávané nebo očekávané signály v jednotných nebo měnících se podmínkách (reakce na herní situace, rychlý start). </w:t>
      </w:r>
      <w:r w:rsidR="00BA270F" w:rsidRPr="00AD6940">
        <w:rPr>
          <w:rFonts w:cs="Times New Roman"/>
          <w:bCs/>
          <w:szCs w:val="24"/>
        </w:rPr>
        <w:t>Časový úsek reakce závisí na mnoha okolnostech, činitelích a podmínkách (stupeň motorického učení, psychický stav, koncentrac</w:t>
      </w:r>
      <w:r w:rsidR="00875F60">
        <w:rPr>
          <w:rFonts w:cs="Times New Roman"/>
          <w:bCs/>
          <w:szCs w:val="24"/>
        </w:rPr>
        <w:t>e</w:t>
      </w:r>
      <w:r w:rsidR="00BA270F" w:rsidRPr="00AD6940">
        <w:rPr>
          <w:rFonts w:cs="Times New Roman"/>
          <w:bCs/>
          <w:szCs w:val="24"/>
        </w:rPr>
        <w:t xml:space="preserve">, věk, vnější teplota, předvídání) </w:t>
      </w:r>
      <w:r w:rsidR="00BA270F"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BA270F" w:rsidRPr="00AD6940">
        <w:rPr>
          <w:rFonts w:cs="Times New Roman"/>
          <w:bCs/>
          <w:szCs w:val="24"/>
        </w:rPr>
        <w:fldChar w:fldCharType="separate"/>
      </w:r>
      <w:r w:rsidR="00BA270F" w:rsidRPr="00AD6940">
        <w:rPr>
          <w:rFonts w:cs="Times New Roman"/>
          <w:bCs/>
          <w:noProof/>
          <w:szCs w:val="24"/>
        </w:rPr>
        <w:t>(Lehnert et al., 2010)</w:t>
      </w:r>
      <w:r w:rsidR="00BA270F" w:rsidRPr="00AD6940">
        <w:rPr>
          <w:rFonts w:cs="Times New Roman"/>
          <w:bCs/>
          <w:szCs w:val="24"/>
        </w:rPr>
        <w:fldChar w:fldCharType="end"/>
      </w:r>
      <w:r w:rsidR="00BA270F" w:rsidRPr="00AD6940">
        <w:rPr>
          <w:rFonts w:cs="Times New Roman"/>
          <w:bCs/>
          <w:szCs w:val="24"/>
        </w:rPr>
        <w:t>.</w:t>
      </w:r>
      <w:r w:rsidR="008D63D6">
        <w:rPr>
          <w:rFonts w:cs="Times New Roman"/>
          <w:bCs/>
          <w:szCs w:val="24"/>
        </w:rPr>
        <w:br w:type="page"/>
      </w:r>
    </w:p>
    <w:p w14:paraId="2F0D2217" w14:textId="59CF0D95" w:rsidR="005135E8" w:rsidRPr="00AD6940" w:rsidRDefault="005135E8" w:rsidP="00742DCD">
      <w:pPr>
        <w:spacing w:line="360" w:lineRule="auto"/>
        <w:jc w:val="both"/>
        <w:rPr>
          <w:rFonts w:cs="Times New Roman"/>
          <w:b/>
          <w:bCs/>
        </w:rPr>
      </w:pPr>
      <w:r w:rsidRPr="00AD6940">
        <w:rPr>
          <w:rFonts w:cs="Times New Roman"/>
          <w:b/>
          <w:bCs/>
        </w:rPr>
        <w:lastRenderedPageBreak/>
        <w:t>Jednoduchá reakce</w:t>
      </w:r>
    </w:p>
    <w:p w14:paraId="0D425248" w14:textId="7318C0F3" w:rsidR="00A10E0B" w:rsidRPr="00AD6940" w:rsidRDefault="00A10E0B" w:rsidP="00742DCD">
      <w:pPr>
        <w:spacing w:line="360" w:lineRule="auto"/>
        <w:ind w:firstLine="709"/>
        <w:jc w:val="both"/>
        <w:rPr>
          <w:rFonts w:cs="Times New Roman"/>
          <w:bCs/>
          <w:szCs w:val="24"/>
        </w:rPr>
      </w:pPr>
      <w:r w:rsidRPr="00AD6940">
        <w:rPr>
          <w:rFonts w:cs="Times New Roman"/>
          <w:bCs/>
          <w:szCs w:val="24"/>
        </w:rPr>
        <w:t>Značíme jako odpověď sportovce na neměnný, přesně předem určený podnět, stanovenou neměnící se pohybovou činností.</w:t>
      </w:r>
      <w:r w:rsidR="00323C56" w:rsidRPr="00AD6940">
        <w:rPr>
          <w:rFonts w:cs="Times New Roman"/>
          <w:bCs/>
          <w:szCs w:val="24"/>
        </w:rPr>
        <w:t xml:space="preserve"> Doba reakce u nejrychlejších sportovců bývá kratší než 0,1 s</w:t>
      </w:r>
      <w:r w:rsidR="00634DA4">
        <w:rPr>
          <w:rFonts w:cs="Times New Roman"/>
          <w:bCs/>
          <w:szCs w:val="24"/>
        </w:rPr>
        <w:t>ekund</w:t>
      </w:r>
      <w:r w:rsidR="00323C56" w:rsidRPr="00AD6940">
        <w:rPr>
          <w:rFonts w:cs="Times New Roman"/>
          <w:bCs/>
          <w:szCs w:val="24"/>
        </w:rPr>
        <w:t xml:space="preserve"> </w:t>
      </w:r>
      <w:r w:rsidR="00323C56" w:rsidRPr="00AD6940">
        <w:rPr>
          <w:rFonts w:cs="Times New Roman"/>
          <w:bCs/>
          <w:szCs w:val="24"/>
        </w:rPr>
        <w:fldChar w:fldCharType="begin" w:fldLock="1"/>
      </w:r>
      <w:r w:rsidR="00A2605A">
        <w:rPr>
          <w:rFonts w:cs="Times New Roman"/>
          <w:bCs/>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2010)","plainTextFormattedCitation":"(Perič &amp; Dovalil, 2010)","previouslyFormattedCitation":"(Perič &amp; Dovalil, 2010)"},"properties":{"noteIndex":0},"schema":"https://github.com/citation-style-language/schema/raw/master/csl-citation.json"}</w:instrText>
      </w:r>
      <w:r w:rsidR="00323C56" w:rsidRPr="00AD6940">
        <w:rPr>
          <w:rFonts w:cs="Times New Roman"/>
          <w:bCs/>
          <w:szCs w:val="24"/>
        </w:rPr>
        <w:fldChar w:fldCharType="separate"/>
      </w:r>
      <w:r w:rsidR="00323C56" w:rsidRPr="00AD6940">
        <w:rPr>
          <w:rFonts w:cs="Times New Roman"/>
          <w:bCs/>
          <w:noProof/>
          <w:szCs w:val="24"/>
        </w:rPr>
        <w:t>(Perič &amp; Dovalil, 2010)</w:t>
      </w:r>
      <w:r w:rsidR="00323C56" w:rsidRPr="00AD6940">
        <w:rPr>
          <w:rFonts w:cs="Times New Roman"/>
          <w:bCs/>
          <w:szCs w:val="24"/>
        </w:rPr>
        <w:fldChar w:fldCharType="end"/>
      </w:r>
      <w:r w:rsidR="00323C56" w:rsidRPr="00AD6940">
        <w:rPr>
          <w:rFonts w:cs="Times New Roman"/>
          <w:bCs/>
          <w:szCs w:val="24"/>
        </w:rPr>
        <w:t>.</w:t>
      </w:r>
    </w:p>
    <w:p w14:paraId="5827B8D2" w14:textId="77777777" w:rsidR="00CB54AB" w:rsidRPr="00AD6940" w:rsidRDefault="00CB54AB" w:rsidP="00742DCD">
      <w:pPr>
        <w:spacing w:line="360" w:lineRule="auto"/>
        <w:jc w:val="both"/>
        <w:rPr>
          <w:rFonts w:cs="Times New Roman"/>
          <w:bCs/>
          <w:szCs w:val="24"/>
        </w:rPr>
      </w:pPr>
    </w:p>
    <w:p w14:paraId="06DDBB14" w14:textId="138AF542" w:rsidR="005135E8" w:rsidRPr="00AD6940" w:rsidRDefault="005135E8" w:rsidP="00742DCD">
      <w:pPr>
        <w:spacing w:line="360" w:lineRule="auto"/>
        <w:jc w:val="both"/>
        <w:rPr>
          <w:rFonts w:cs="Times New Roman"/>
          <w:b/>
          <w:bCs/>
        </w:rPr>
      </w:pPr>
      <w:r w:rsidRPr="00AD6940">
        <w:rPr>
          <w:rFonts w:cs="Times New Roman"/>
          <w:b/>
          <w:bCs/>
        </w:rPr>
        <w:t>Výběrová reakce</w:t>
      </w:r>
    </w:p>
    <w:p w14:paraId="4E4961C6" w14:textId="23F20967" w:rsidR="006B5408" w:rsidRDefault="00501C93" w:rsidP="00742DCD">
      <w:pPr>
        <w:spacing w:line="360" w:lineRule="auto"/>
        <w:ind w:firstLine="709"/>
        <w:jc w:val="both"/>
        <w:rPr>
          <w:rFonts w:cs="Times New Roman"/>
          <w:bCs/>
          <w:szCs w:val="24"/>
        </w:rPr>
      </w:pPr>
      <w:r w:rsidRPr="00AD6940">
        <w:rPr>
          <w:rFonts w:cs="Times New Roman"/>
          <w:bCs/>
          <w:szCs w:val="24"/>
        </w:rPr>
        <w:t>Řadíme do druhu reakcí na rozlišné nečekané signály. Ve fotbale si tento pojem můžeme představit pod nečekaným letem míče, pohybem soupeře</w:t>
      </w:r>
      <w:r w:rsidR="00875F60">
        <w:rPr>
          <w:rFonts w:cs="Times New Roman"/>
          <w:bCs/>
          <w:szCs w:val="24"/>
        </w:rPr>
        <w:t xml:space="preserve"> nebo</w:t>
      </w:r>
      <w:r w:rsidRPr="00AD6940">
        <w:rPr>
          <w:rFonts w:cs="Times New Roman"/>
          <w:bCs/>
          <w:szCs w:val="24"/>
        </w:rPr>
        <w:t xml:space="preserve"> změn</w:t>
      </w:r>
      <w:r w:rsidR="00875F60">
        <w:rPr>
          <w:rFonts w:cs="Times New Roman"/>
          <w:bCs/>
          <w:szCs w:val="24"/>
        </w:rPr>
        <w:t>ou</w:t>
      </w:r>
      <w:r w:rsidRPr="00AD6940">
        <w:rPr>
          <w:rFonts w:cs="Times New Roman"/>
          <w:bCs/>
          <w:szCs w:val="24"/>
        </w:rPr>
        <w:t xml:space="preserve"> vnějších podmínek. Tréninkem lze získat pohybové dovednosti, které mohou být rozhodující pro vhodn</w:t>
      </w:r>
      <w:r w:rsidR="00CB54AB">
        <w:rPr>
          <w:rFonts w:cs="Times New Roman"/>
          <w:bCs/>
          <w:szCs w:val="24"/>
        </w:rPr>
        <w:t>ou</w:t>
      </w:r>
      <w:r w:rsidRPr="00AD6940">
        <w:rPr>
          <w:rFonts w:cs="Times New Roman"/>
          <w:bCs/>
          <w:szCs w:val="24"/>
        </w:rPr>
        <w:t xml:space="preserve"> pohybov</w:t>
      </w:r>
      <w:r w:rsidR="00CB54AB">
        <w:rPr>
          <w:rFonts w:cs="Times New Roman"/>
          <w:bCs/>
          <w:szCs w:val="24"/>
        </w:rPr>
        <w:t>ou</w:t>
      </w:r>
      <w:r w:rsidRPr="00AD6940">
        <w:rPr>
          <w:rFonts w:cs="Times New Roman"/>
          <w:bCs/>
          <w:szCs w:val="24"/>
        </w:rPr>
        <w:t xml:space="preserve"> odpově</w:t>
      </w:r>
      <w:r w:rsidR="00CB54AB">
        <w:rPr>
          <w:rFonts w:cs="Times New Roman"/>
          <w:bCs/>
          <w:szCs w:val="24"/>
        </w:rPr>
        <w:t>ď</w:t>
      </w:r>
      <w:r w:rsidRPr="00AD6940">
        <w:rPr>
          <w:rFonts w:cs="Times New Roman"/>
          <w:bCs/>
          <w:szCs w:val="24"/>
        </w:rPr>
        <w:t xml:space="preserve">. </w:t>
      </w:r>
      <w:r w:rsidR="00B361A5" w:rsidRPr="00AD6940">
        <w:rPr>
          <w:rFonts w:cs="Times New Roman"/>
          <w:bCs/>
          <w:szCs w:val="24"/>
        </w:rPr>
        <w:t>Z</w:t>
      </w:r>
      <w:r w:rsidRPr="00AD6940">
        <w:rPr>
          <w:rFonts w:cs="Times New Roman"/>
          <w:bCs/>
          <w:szCs w:val="24"/>
        </w:rPr>
        <w:t xml:space="preserve">působ pohybové </w:t>
      </w:r>
      <w:r w:rsidR="00B361A5" w:rsidRPr="00AD6940">
        <w:rPr>
          <w:rFonts w:cs="Times New Roman"/>
          <w:bCs/>
          <w:szCs w:val="24"/>
        </w:rPr>
        <w:t>odezvy</w:t>
      </w:r>
      <w:r w:rsidRPr="00AD6940">
        <w:rPr>
          <w:rFonts w:cs="Times New Roman"/>
          <w:bCs/>
          <w:szCs w:val="24"/>
        </w:rPr>
        <w:t xml:space="preserve"> a provedení </w:t>
      </w:r>
      <w:r w:rsidR="00B361A5" w:rsidRPr="00AD6940">
        <w:rPr>
          <w:rFonts w:cs="Times New Roman"/>
          <w:bCs/>
          <w:szCs w:val="24"/>
        </w:rPr>
        <w:t xml:space="preserve">rychlostního </w:t>
      </w:r>
      <w:r w:rsidR="00EA1253" w:rsidRPr="00AD6940">
        <w:rPr>
          <w:rFonts w:cs="Times New Roman"/>
          <w:bCs/>
          <w:szCs w:val="24"/>
        </w:rPr>
        <w:t>prvku</w:t>
      </w:r>
      <w:r w:rsidR="00B361A5" w:rsidRPr="00AD6940">
        <w:rPr>
          <w:rFonts w:cs="Times New Roman"/>
          <w:bCs/>
          <w:szCs w:val="24"/>
        </w:rPr>
        <w:t xml:space="preserve"> </w:t>
      </w:r>
      <w:r w:rsidRPr="00AD6940">
        <w:rPr>
          <w:rFonts w:cs="Times New Roman"/>
          <w:bCs/>
          <w:szCs w:val="24"/>
        </w:rPr>
        <w:t>tohoto pohybu jsou úzce spojen</w:t>
      </w:r>
      <w:r w:rsidR="00CB54AB">
        <w:rPr>
          <w:rFonts w:cs="Times New Roman"/>
          <w:bCs/>
          <w:szCs w:val="24"/>
        </w:rPr>
        <w:t>y</w:t>
      </w:r>
      <w:r w:rsidRPr="00AD6940">
        <w:rPr>
          <w:rFonts w:cs="Times New Roman"/>
          <w:bCs/>
          <w:szCs w:val="24"/>
        </w:rPr>
        <w:t xml:space="preserve"> s anticipací. </w:t>
      </w:r>
      <w:r w:rsidR="00B361A5" w:rsidRPr="00AD6940">
        <w:rPr>
          <w:rFonts w:cs="Times New Roman"/>
          <w:bCs/>
          <w:szCs w:val="24"/>
        </w:rPr>
        <w:t xml:space="preserve">Anticipace je mentální proces, při kterém lze z iniciace různých podnětů a indikací situace odhadovat další průběh a výsledek pohybu různých podnětů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(Měkota &amp; Novosad, 2005)</w:t>
      </w:r>
      <w:r w:rsidRPr="00AD6940">
        <w:rPr>
          <w:rFonts w:cs="Times New Roman"/>
          <w:bCs/>
          <w:szCs w:val="24"/>
        </w:rPr>
        <w:fldChar w:fldCharType="end"/>
      </w:r>
      <w:r w:rsidRPr="00AD6940">
        <w:rPr>
          <w:rFonts w:cs="Times New Roman"/>
          <w:bCs/>
          <w:szCs w:val="24"/>
        </w:rPr>
        <w:t>.</w:t>
      </w:r>
    </w:p>
    <w:p w14:paraId="57BD047B" w14:textId="77777777" w:rsidR="005816A3" w:rsidRPr="00AD6940" w:rsidRDefault="005816A3" w:rsidP="00742DCD">
      <w:pPr>
        <w:spacing w:line="360" w:lineRule="auto"/>
        <w:jc w:val="both"/>
        <w:rPr>
          <w:rFonts w:cs="Times New Roman"/>
          <w:bCs/>
          <w:szCs w:val="24"/>
        </w:rPr>
      </w:pPr>
    </w:p>
    <w:p w14:paraId="7EB003C4" w14:textId="34353F85" w:rsidR="005135E8" w:rsidRPr="00AD6940" w:rsidRDefault="005135E8" w:rsidP="00742DCD">
      <w:pPr>
        <w:spacing w:line="360" w:lineRule="auto"/>
        <w:jc w:val="both"/>
        <w:rPr>
          <w:rFonts w:cs="Times New Roman"/>
          <w:b/>
          <w:bCs/>
        </w:rPr>
      </w:pPr>
      <w:r w:rsidRPr="00AD6940">
        <w:rPr>
          <w:rFonts w:cs="Times New Roman"/>
          <w:b/>
          <w:bCs/>
        </w:rPr>
        <w:t>Akční rychlost</w:t>
      </w:r>
    </w:p>
    <w:p w14:paraId="5B2573EB" w14:textId="37723893" w:rsidR="00474474" w:rsidRDefault="00501C93" w:rsidP="00742DCD">
      <w:pPr>
        <w:spacing w:line="360" w:lineRule="auto"/>
        <w:ind w:firstLine="709"/>
        <w:jc w:val="both"/>
        <w:rPr>
          <w:rFonts w:cs="Times New Roman"/>
          <w:bCs/>
          <w:szCs w:val="24"/>
        </w:rPr>
      </w:pPr>
      <w:r w:rsidRPr="00AD6940">
        <w:rPr>
          <w:rFonts w:cs="Times New Roman"/>
          <w:bCs/>
          <w:szCs w:val="24"/>
        </w:rPr>
        <w:t>Řadíme ji do rychlosti, která je výsledkem svalové kontrakc</w:t>
      </w:r>
      <w:r w:rsidR="00474474" w:rsidRPr="00AD6940">
        <w:rPr>
          <w:rFonts w:cs="Times New Roman"/>
          <w:bCs/>
          <w:szCs w:val="24"/>
        </w:rPr>
        <w:t>e a</w:t>
      </w:r>
      <w:r w:rsidR="00875F60">
        <w:rPr>
          <w:rFonts w:cs="Times New Roman"/>
          <w:bCs/>
          <w:szCs w:val="24"/>
        </w:rPr>
        <w:t xml:space="preserve"> </w:t>
      </w:r>
      <w:r w:rsidR="00474474" w:rsidRPr="00AD6940">
        <w:rPr>
          <w:rFonts w:cs="Times New Roman"/>
          <w:bCs/>
          <w:szCs w:val="24"/>
        </w:rPr>
        <w:t>předchozí aktivity nervosvalového systému. Proto tato rychlost není totožná s reakční rychlostí.</w:t>
      </w:r>
      <w:r w:rsidR="00C81AC3" w:rsidRPr="00AD6940">
        <w:rPr>
          <w:rFonts w:cs="Times New Roman"/>
          <w:bCs/>
          <w:szCs w:val="24"/>
        </w:rPr>
        <w:t xml:space="preserve"> Tato rychlost probíhá ve vymezeném prostoru a čase. Výsledkem je rychlost pohybu a jednotlivých segmentů se změnou polohy těla. Díky průběhu jednotlivých fází pohybu dělíme </w:t>
      </w:r>
      <w:r w:rsidR="00875F60">
        <w:rPr>
          <w:rFonts w:cs="Times New Roman"/>
          <w:bCs/>
          <w:szCs w:val="24"/>
        </w:rPr>
        <w:t xml:space="preserve">na </w:t>
      </w:r>
      <w:r w:rsidR="00C81AC3" w:rsidRPr="00AD6940">
        <w:rPr>
          <w:rFonts w:cs="Times New Roman"/>
          <w:bCs/>
          <w:szCs w:val="24"/>
        </w:rPr>
        <w:t xml:space="preserve">acyklickou a cyklickou pohybovou rychlost </w:t>
      </w:r>
      <w:r w:rsidR="00C81AC3"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C81AC3" w:rsidRPr="00AD6940">
        <w:rPr>
          <w:rFonts w:cs="Times New Roman"/>
          <w:bCs/>
          <w:szCs w:val="24"/>
        </w:rPr>
        <w:fldChar w:fldCharType="separate"/>
      </w:r>
      <w:r w:rsidR="00C81AC3" w:rsidRPr="00AD6940">
        <w:rPr>
          <w:rFonts w:cs="Times New Roman"/>
          <w:bCs/>
          <w:noProof/>
          <w:szCs w:val="24"/>
        </w:rPr>
        <w:t>(Lehnert et al., 2010)</w:t>
      </w:r>
      <w:r w:rsidR="00C81AC3" w:rsidRPr="00AD6940">
        <w:rPr>
          <w:rFonts w:cs="Times New Roman"/>
          <w:bCs/>
          <w:szCs w:val="24"/>
        </w:rPr>
        <w:fldChar w:fldCharType="end"/>
      </w:r>
      <w:r w:rsidR="00C81AC3" w:rsidRPr="00AD6940">
        <w:rPr>
          <w:rFonts w:cs="Times New Roman"/>
          <w:bCs/>
          <w:szCs w:val="24"/>
        </w:rPr>
        <w:t>.</w:t>
      </w:r>
    </w:p>
    <w:p w14:paraId="446C08B9" w14:textId="77777777" w:rsidR="00BE58B2" w:rsidRPr="00AD6940" w:rsidRDefault="00BE58B2" w:rsidP="00742DCD">
      <w:pPr>
        <w:spacing w:line="360" w:lineRule="auto"/>
        <w:jc w:val="both"/>
        <w:rPr>
          <w:rFonts w:cs="Times New Roman"/>
          <w:bCs/>
          <w:szCs w:val="24"/>
        </w:rPr>
      </w:pPr>
    </w:p>
    <w:p w14:paraId="7B32BA04" w14:textId="53B01363" w:rsidR="005135E8" w:rsidRPr="00AD6940" w:rsidRDefault="005135E8" w:rsidP="00742DCD">
      <w:pPr>
        <w:spacing w:line="360" w:lineRule="auto"/>
        <w:jc w:val="both"/>
        <w:rPr>
          <w:rFonts w:cs="Times New Roman"/>
          <w:b/>
          <w:bCs/>
        </w:rPr>
      </w:pPr>
      <w:r w:rsidRPr="00AD6940">
        <w:rPr>
          <w:rFonts w:cs="Times New Roman"/>
          <w:b/>
          <w:bCs/>
        </w:rPr>
        <w:t>Acyklická rychlost</w:t>
      </w:r>
    </w:p>
    <w:p w14:paraId="24E4B201" w14:textId="493146B1" w:rsidR="00C81AC3" w:rsidRPr="00AD6940" w:rsidRDefault="00474474" w:rsidP="00742DCD">
      <w:pPr>
        <w:spacing w:line="360" w:lineRule="auto"/>
        <w:ind w:firstLine="709"/>
        <w:jc w:val="both"/>
        <w:rPr>
          <w:rFonts w:cs="Times New Roman"/>
          <w:bCs/>
          <w:szCs w:val="24"/>
        </w:rPr>
      </w:pPr>
      <w:r w:rsidRPr="00AD6940">
        <w:rPr>
          <w:rFonts w:cs="Times New Roman"/>
          <w:bCs/>
          <w:szCs w:val="24"/>
        </w:rPr>
        <w:t xml:space="preserve">Jedná se o cvičení proti nízkému odporu při maximální rychlosti. </w:t>
      </w:r>
      <w:r w:rsidR="00E0023A" w:rsidRPr="00AD6940">
        <w:rPr>
          <w:rFonts w:cs="Times New Roman"/>
          <w:bCs/>
          <w:szCs w:val="24"/>
        </w:rPr>
        <w:t xml:space="preserve">Jako příklad můžeme uvést různé švihy, kopy, údery, nebo i elementární pohyb končetin, kdy dojde k rychlé změně polohy celého těla (ze stoje dřep) </w:t>
      </w:r>
      <w:r w:rsidR="00E0023A" w:rsidRPr="00AD6940">
        <w:rPr>
          <w:rFonts w:cs="Times New Roman"/>
          <w:bCs/>
          <w:szCs w:val="24"/>
        </w:rPr>
        <w:fldChar w:fldCharType="begin" w:fldLock="1"/>
      </w:r>
      <w:r w:rsidR="00A2605A">
        <w:rPr>
          <w:rFonts w:cs="Times New Roman"/>
          <w:bCs/>
          <w:szCs w:val="24"/>
        </w:rPr>
        <w:instrText>ADDIN CSL_CITATION {"citationItems":[{"id":"ITEM-1","itemData":{"author":[{"dropping-particle":"","family":"Měkota","given":"Karel","non-dropping-particle":"","parse-names":false,"suffix":""},{"dropping-particle":"","family":"Novosad","given":"Jiří","non-dropping-particle":"","parse-names":false,"suffix":""}],"id":"ITEM-1","issued":{"date-parts":[["2005"]]},"number-of-pages":"175","publisher":"Olomouc: Univerzita Palackého","publisher-place":"Olomouc","title":"Motorické schopnosti","type":"book"},"uris":["http://www.mendeley.com/documents/?uuid=ccb4574e-acc8-406f-9be8-003fc91f20bb"]}],"mendeley":{"formattedCitation":"(Měkota &amp; Novosad, 2005)","plainTextFormattedCitation":"(Měkota &amp; Novosad, 2005)","previouslyFormattedCitation":"(Měkota &amp; Novosad, 2005)"},"properties":{"noteIndex":0},"schema":"https://github.com/citation-style-language/schema/raw/master/csl-citation.json"}</w:instrText>
      </w:r>
      <w:r w:rsidR="00E0023A" w:rsidRPr="00AD6940">
        <w:rPr>
          <w:rFonts w:cs="Times New Roman"/>
          <w:bCs/>
          <w:szCs w:val="24"/>
        </w:rPr>
        <w:fldChar w:fldCharType="separate"/>
      </w:r>
      <w:r w:rsidR="00E0023A" w:rsidRPr="00AD6940">
        <w:rPr>
          <w:rFonts w:cs="Times New Roman"/>
          <w:bCs/>
          <w:noProof/>
          <w:szCs w:val="24"/>
        </w:rPr>
        <w:t>(Měkota &amp; Novosad, 2005)</w:t>
      </w:r>
      <w:r w:rsidR="00E0023A" w:rsidRPr="00AD6940">
        <w:rPr>
          <w:rFonts w:cs="Times New Roman"/>
          <w:bCs/>
          <w:szCs w:val="24"/>
        </w:rPr>
        <w:fldChar w:fldCharType="end"/>
      </w:r>
      <w:r w:rsidR="00E0023A" w:rsidRPr="00AD6940">
        <w:rPr>
          <w:rFonts w:cs="Times New Roman"/>
          <w:bCs/>
          <w:szCs w:val="24"/>
        </w:rPr>
        <w:t>.</w:t>
      </w:r>
    </w:p>
    <w:p w14:paraId="294C44C4" w14:textId="1010ED42" w:rsidR="00427E84" w:rsidRPr="00AD6940" w:rsidRDefault="00E0023A" w:rsidP="00742DCD">
      <w:pPr>
        <w:spacing w:line="360" w:lineRule="auto"/>
        <w:jc w:val="both"/>
        <w:rPr>
          <w:rFonts w:cs="Times New Roman"/>
          <w:bCs/>
          <w:szCs w:val="24"/>
        </w:rPr>
      </w:pPr>
      <w:r w:rsidRPr="00AD6940">
        <w:rPr>
          <w:rFonts w:cs="Times New Roman"/>
          <w:bCs/>
          <w:szCs w:val="24"/>
        </w:rPr>
        <w:tab/>
        <w:t>Úzce se tato rychlost pojí se silovými schopnostmi v odvětví rychlé síly. Základ acyklické rychlosti tvoří rychlost svalové kontrakce. Pro rychlost tedy musíme rozvíjet silové schopnosti rychlostní, balistick</w:t>
      </w:r>
      <w:r w:rsidR="00875F60">
        <w:rPr>
          <w:rFonts w:cs="Times New Roman"/>
          <w:bCs/>
          <w:szCs w:val="24"/>
        </w:rPr>
        <w:t>é</w:t>
      </w:r>
      <w:r w:rsidRPr="00AD6940">
        <w:rPr>
          <w:rFonts w:cs="Times New Roman"/>
          <w:bCs/>
          <w:szCs w:val="24"/>
        </w:rPr>
        <w:t xml:space="preserve"> a plyometrick</w:t>
      </w:r>
      <w:r w:rsidR="00875F60">
        <w:rPr>
          <w:rFonts w:cs="Times New Roman"/>
          <w:bCs/>
          <w:szCs w:val="24"/>
        </w:rPr>
        <w:t>é</w:t>
      </w:r>
      <w:r w:rsidRPr="00AD6940">
        <w:rPr>
          <w:rFonts w:cs="Times New Roman"/>
          <w:bCs/>
          <w:szCs w:val="24"/>
        </w:rPr>
        <w:t xml:space="preserve"> metod</w:t>
      </w:r>
      <w:r w:rsidR="00875F60">
        <w:rPr>
          <w:rFonts w:cs="Times New Roman"/>
          <w:bCs/>
          <w:szCs w:val="24"/>
        </w:rPr>
        <w:t>y</w:t>
      </w:r>
      <w:r w:rsidRPr="00AD6940">
        <w:rPr>
          <w:rFonts w:cs="Times New Roman"/>
          <w:bCs/>
          <w:szCs w:val="24"/>
        </w:rPr>
        <w:t xml:space="preserve">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w:t>
      </w:r>
      <w:r w:rsidR="008D63D6">
        <w:rPr>
          <w:rFonts w:cs="Times New Roman"/>
          <w:bCs/>
          <w:szCs w:val="24"/>
        </w:rPr>
        <w:br w:type="page"/>
      </w:r>
    </w:p>
    <w:p w14:paraId="22159B61" w14:textId="4D6D0427" w:rsidR="005135E8" w:rsidRPr="00AD6940" w:rsidRDefault="005135E8" w:rsidP="00742DCD">
      <w:pPr>
        <w:spacing w:line="360" w:lineRule="auto"/>
        <w:jc w:val="both"/>
        <w:rPr>
          <w:rFonts w:cs="Times New Roman"/>
          <w:b/>
          <w:bCs/>
        </w:rPr>
      </w:pPr>
      <w:r w:rsidRPr="00AD6940">
        <w:rPr>
          <w:rFonts w:cs="Times New Roman"/>
          <w:b/>
          <w:bCs/>
        </w:rPr>
        <w:lastRenderedPageBreak/>
        <w:t>Cyklická rychlost</w:t>
      </w:r>
    </w:p>
    <w:p w14:paraId="6A453DAF" w14:textId="384D0AEC" w:rsidR="00A666BA" w:rsidRPr="00AD6940" w:rsidRDefault="00A666BA" w:rsidP="00742DCD">
      <w:pPr>
        <w:spacing w:line="360" w:lineRule="auto"/>
        <w:ind w:firstLine="709"/>
        <w:jc w:val="both"/>
        <w:rPr>
          <w:rFonts w:cs="Times New Roman"/>
          <w:bCs/>
          <w:szCs w:val="24"/>
        </w:rPr>
      </w:pPr>
      <w:r w:rsidRPr="00AD6940">
        <w:rPr>
          <w:rFonts w:cs="Times New Roman"/>
          <w:bCs/>
          <w:szCs w:val="24"/>
        </w:rPr>
        <w:t>Lze jednoduše definovat jako rychlost, která se provádí opakovaným nepřerušovaným pohybem vysokou frekvencí. Struktura cyklických aktů se vyznačuje dvoufázovostí.  Nejčastěji se hodnotí při sprinterských disciplínách, kde se označuje jako sprinterská rychlost</w:t>
      </w:r>
      <w:r w:rsidR="00E04FD2" w:rsidRPr="00AD6940">
        <w:rPr>
          <w:rFonts w:cs="Times New Roman"/>
          <w:bCs/>
          <w:szCs w:val="24"/>
        </w:rPr>
        <w:t>.</w:t>
      </w:r>
      <w:r w:rsidRPr="00AD6940">
        <w:rPr>
          <w:rFonts w:cs="Times New Roman"/>
          <w:bCs/>
          <w:szCs w:val="24"/>
        </w:rPr>
        <w:t xml:space="preserve"> </w:t>
      </w:r>
      <w:r w:rsidR="00E04FD2" w:rsidRPr="00AD6940">
        <w:rPr>
          <w:rFonts w:cs="Times New Roman"/>
          <w:bCs/>
          <w:szCs w:val="24"/>
        </w:rPr>
        <w:t>V</w:t>
      </w:r>
      <w:r w:rsidRPr="00AD6940">
        <w:rPr>
          <w:rFonts w:cs="Times New Roman"/>
          <w:bCs/>
          <w:szCs w:val="24"/>
        </w:rPr>
        <w:t xml:space="preserve">e sportovních hrách se hodnotí rychlé pohyby se změnou směru </w:t>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00CE72E8" w:rsidRPr="00AD6940">
        <w:rPr>
          <w:rFonts w:cs="Times New Roman"/>
          <w:bCs/>
          <w:szCs w:val="24"/>
        </w:rPr>
        <w:t>.</w:t>
      </w:r>
    </w:p>
    <w:p w14:paraId="707994AA" w14:textId="443A1188" w:rsidR="00CE72E8" w:rsidRPr="00AD6940" w:rsidRDefault="00CE72E8" w:rsidP="00742DCD">
      <w:pPr>
        <w:spacing w:line="360" w:lineRule="auto"/>
        <w:jc w:val="both"/>
        <w:rPr>
          <w:rFonts w:cs="Times New Roman"/>
          <w:bCs/>
          <w:szCs w:val="24"/>
        </w:rPr>
      </w:pPr>
      <w:r w:rsidRPr="00AD6940">
        <w:rPr>
          <w:rFonts w:cs="Times New Roman"/>
          <w:bCs/>
          <w:szCs w:val="24"/>
        </w:rPr>
        <w:tab/>
        <w:t xml:space="preserve">Podle </w:t>
      </w:r>
      <w:r w:rsidRPr="00AD6940">
        <w:rPr>
          <w:rFonts w:cs="Times New Roman"/>
          <w:bCs/>
          <w:szCs w:val="24"/>
        </w:rPr>
        <w:fldChar w:fldCharType="begin" w:fldLock="1"/>
      </w:r>
      <w:r w:rsidR="00A2605A">
        <w:rPr>
          <w:rFonts w:cs="Times New Roman"/>
          <w:bCs/>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2010)","manualFormatting":"Periče &amp; Dovalila (2010)","plainTextFormattedCitation":"(Perič &amp; Dovalil, 2010)","previouslyFormattedCitation":"(Perič &amp; Dovalil,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Periče &amp; Dovalila (2010)</w:t>
      </w:r>
      <w:r w:rsidRPr="00AD6940">
        <w:rPr>
          <w:rFonts w:cs="Times New Roman"/>
          <w:bCs/>
          <w:szCs w:val="24"/>
        </w:rPr>
        <w:fldChar w:fldCharType="end"/>
      </w:r>
      <w:r w:rsidRPr="00AD6940">
        <w:rPr>
          <w:rFonts w:cs="Times New Roman"/>
          <w:bCs/>
          <w:szCs w:val="24"/>
        </w:rPr>
        <w:t xml:space="preserve"> lze tento druh schopností nazvat rychlost komplexního pohybového projevu nebo rychlost lokomoce. Lze ji rozdělit do dalších dílčích, nezávislých schopností:</w:t>
      </w:r>
    </w:p>
    <w:p w14:paraId="77FB25AA" w14:textId="05B8776C" w:rsidR="00CE72E8" w:rsidRPr="00AD6940" w:rsidRDefault="00875F60" w:rsidP="00742DCD">
      <w:pPr>
        <w:pStyle w:val="Odstavecseseznamem"/>
        <w:numPr>
          <w:ilvl w:val="0"/>
          <w:numId w:val="11"/>
        </w:numPr>
        <w:spacing w:line="360" w:lineRule="auto"/>
        <w:jc w:val="both"/>
        <w:rPr>
          <w:rFonts w:cs="Times New Roman"/>
          <w:bCs/>
          <w:szCs w:val="24"/>
        </w:rPr>
      </w:pPr>
      <w:r>
        <w:rPr>
          <w:rFonts w:cs="Times New Roman"/>
          <w:bCs/>
          <w:szCs w:val="24"/>
        </w:rPr>
        <w:t>s</w:t>
      </w:r>
      <w:r w:rsidR="00CE72E8" w:rsidRPr="00AD6940">
        <w:rPr>
          <w:rFonts w:cs="Times New Roman"/>
          <w:bCs/>
          <w:szCs w:val="24"/>
        </w:rPr>
        <w:t>chopnost akcelerace</w:t>
      </w:r>
    </w:p>
    <w:p w14:paraId="191BF042" w14:textId="3566F1D6" w:rsidR="00CE72E8" w:rsidRPr="00AD6940" w:rsidRDefault="00875F60" w:rsidP="00742DCD">
      <w:pPr>
        <w:pStyle w:val="Odstavecseseznamem"/>
        <w:numPr>
          <w:ilvl w:val="0"/>
          <w:numId w:val="11"/>
        </w:numPr>
        <w:spacing w:line="360" w:lineRule="auto"/>
        <w:jc w:val="both"/>
        <w:rPr>
          <w:rFonts w:cs="Times New Roman"/>
          <w:bCs/>
          <w:szCs w:val="24"/>
        </w:rPr>
      </w:pPr>
      <w:r>
        <w:rPr>
          <w:rFonts w:cs="Times New Roman"/>
          <w:bCs/>
          <w:szCs w:val="24"/>
        </w:rPr>
        <w:t>s</w:t>
      </w:r>
      <w:r w:rsidR="00CE72E8" w:rsidRPr="00AD6940">
        <w:rPr>
          <w:rFonts w:cs="Times New Roman"/>
          <w:bCs/>
          <w:szCs w:val="24"/>
        </w:rPr>
        <w:t>chopnost maximální frekvence pohybu</w:t>
      </w:r>
    </w:p>
    <w:p w14:paraId="4FB53EDB" w14:textId="5EB6F4B3" w:rsidR="00CE72E8" w:rsidRPr="00AD6940" w:rsidRDefault="00875F60" w:rsidP="00742DCD">
      <w:pPr>
        <w:pStyle w:val="Odstavecseseznamem"/>
        <w:numPr>
          <w:ilvl w:val="0"/>
          <w:numId w:val="11"/>
        </w:numPr>
        <w:spacing w:line="360" w:lineRule="auto"/>
        <w:jc w:val="both"/>
        <w:rPr>
          <w:rFonts w:cs="Times New Roman"/>
          <w:bCs/>
          <w:szCs w:val="24"/>
        </w:rPr>
      </w:pPr>
      <w:r>
        <w:rPr>
          <w:rFonts w:cs="Times New Roman"/>
          <w:bCs/>
          <w:szCs w:val="24"/>
        </w:rPr>
        <w:t>s</w:t>
      </w:r>
      <w:r w:rsidR="00CE72E8" w:rsidRPr="00AD6940">
        <w:rPr>
          <w:rFonts w:cs="Times New Roman"/>
          <w:bCs/>
          <w:szCs w:val="24"/>
        </w:rPr>
        <w:t>chopnost rychlé změny směru</w:t>
      </w:r>
    </w:p>
    <w:p w14:paraId="782F30EC" w14:textId="77777777" w:rsidR="00C81AC3" w:rsidRPr="00AD6940" w:rsidRDefault="00C81AC3" w:rsidP="00742DCD">
      <w:pPr>
        <w:spacing w:line="360" w:lineRule="auto"/>
        <w:jc w:val="both"/>
        <w:rPr>
          <w:rFonts w:cs="Times New Roman"/>
          <w:bCs/>
          <w:szCs w:val="24"/>
        </w:rPr>
      </w:pPr>
    </w:p>
    <w:p w14:paraId="54F05D7C" w14:textId="1C302D64" w:rsidR="005135E8" w:rsidRPr="00AD6940" w:rsidRDefault="005135E8" w:rsidP="00742DCD">
      <w:pPr>
        <w:spacing w:line="360" w:lineRule="auto"/>
        <w:jc w:val="both"/>
        <w:rPr>
          <w:rFonts w:cs="Times New Roman"/>
          <w:b/>
          <w:bCs/>
        </w:rPr>
      </w:pPr>
      <w:r w:rsidRPr="00AD6940">
        <w:rPr>
          <w:rFonts w:cs="Times New Roman"/>
          <w:b/>
          <w:bCs/>
        </w:rPr>
        <w:t>Akcelerační</w:t>
      </w:r>
      <w:r w:rsidR="004D590A" w:rsidRPr="00AD6940">
        <w:rPr>
          <w:rFonts w:cs="Times New Roman"/>
          <w:b/>
          <w:bCs/>
        </w:rPr>
        <w:t xml:space="preserve"> rychlost</w:t>
      </w:r>
    </w:p>
    <w:p w14:paraId="2B4012EB" w14:textId="1BF1AF1C" w:rsidR="006B5408" w:rsidRDefault="005C5D77" w:rsidP="00742DCD">
      <w:pPr>
        <w:spacing w:line="360" w:lineRule="auto"/>
        <w:ind w:firstLine="709"/>
        <w:jc w:val="both"/>
        <w:rPr>
          <w:rFonts w:cs="Times New Roman"/>
          <w:bCs/>
          <w:szCs w:val="24"/>
        </w:rPr>
      </w:pPr>
      <w:r w:rsidRPr="00AD6940">
        <w:rPr>
          <w:rFonts w:cs="Times New Roman"/>
          <w:bCs/>
          <w:szCs w:val="24"/>
        </w:rPr>
        <w:t xml:space="preserve">Po zahájení rychlého pohybu </w:t>
      </w:r>
      <w:r w:rsidR="00875F60">
        <w:rPr>
          <w:rFonts w:cs="Times New Roman"/>
          <w:bCs/>
          <w:szCs w:val="24"/>
        </w:rPr>
        <w:t>(</w:t>
      </w:r>
      <w:r w:rsidRPr="00AD6940">
        <w:rPr>
          <w:rFonts w:cs="Times New Roman"/>
          <w:bCs/>
          <w:szCs w:val="24"/>
        </w:rPr>
        <w:t>startu</w:t>
      </w:r>
      <w:r w:rsidR="00875F60">
        <w:rPr>
          <w:rFonts w:cs="Times New Roman"/>
          <w:bCs/>
          <w:szCs w:val="24"/>
        </w:rPr>
        <w:t>),</w:t>
      </w:r>
      <w:r w:rsidRPr="00AD6940">
        <w:rPr>
          <w:rFonts w:cs="Times New Roman"/>
          <w:bCs/>
          <w:szCs w:val="24"/>
        </w:rPr>
        <w:t xml:space="preserve"> následuje fáze akcelerační. Je charakteristická dynamickým průběhem. Dynamika a doba závisí především na velikosti odporu a</w:t>
      </w:r>
      <w:r w:rsidR="00875F60">
        <w:rPr>
          <w:rFonts w:cs="Times New Roman"/>
          <w:bCs/>
          <w:szCs w:val="24"/>
        </w:rPr>
        <w:t xml:space="preserve"> na</w:t>
      </w:r>
      <w:r w:rsidRPr="00AD6940">
        <w:rPr>
          <w:rFonts w:cs="Times New Roman"/>
          <w:bCs/>
          <w:szCs w:val="24"/>
        </w:rPr>
        <w:t xml:space="preserve"> konkrétní</w:t>
      </w:r>
      <w:r w:rsidR="00875F60">
        <w:rPr>
          <w:rFonts w:cs="Times New Roman"/>
          <w:bCs/>
          <w:szCs w:val="24"/>
        </w:rPr>
        <w:t>ch</w:t>
      </w:r>
      <w:r w:rsidRPr="00AD6940">
        <w:rPr>
          <w:rFonts w:cs="Times New Roman"/>
          <w:bCs/>
          <w:szCs w:val="24"/>
        </w:rPr>
        <w:t xml:space="preserve"> požadav</w:t>
      </w:r>
      <w:r w:rsidR="00875F60">
        <w:rPr>
          <w:rFonts w:cs="Times New Roman"/>
          <w:bCs/>
          <w:szCs w:val="24"/>
        </w:rPr>
        <w:t>cích</w:t>
      </w:r>
      <w:r w:rsidRPr="00AD6940">
        <w:rPr>
          <w:rFonts w:cs="Times New Roman"/>
          <w:bCs/>
          <w:szCs w:val="24"/>
        </w:rPr>
        <w:t xml:space="preserve"> sportovní</w:t>
      </w:r>
      <w:r w:rsidR="00875F60">
        <w:rPr>
          <w:rFonts w:cs="Times New Roman"/>
          <w:bCs/>
          <w:szCs w:val="24"/>
        </w:rPr>
        <w:t>ch</w:t>
      </w:r>
      <w:r w:rsidRPr="00AD6940">
        <w:rPr>
          <w:rFonts w:cs="Times New Roman"/>
          <w:bCs/>
          <w:szCs w:val="24"/>
        </w:rPr>
        <w:t xml:space="preserve"> disciplín. Požadavky sportovních disciplín udávají úseky dráhy, kdy má akcelerace kulminovat a závisí na skutečnost</w:t>
      </w:r>
      <w:r w:rsidR="00875F60">
        <w:rPr>
          <w:rFonts w:cs="Times New Roman"/>
          <w:bCs/>
          <w:szCs w:val="24"/>
        </w:rPr>
        <w:t>i</w:t>
      </w:r>
      <w:r w:rsidRPr="00AD6940">
        <w:rPr>
          <w:rFonts w:cs="Times New Roman"/>
          <w:bCs/>
          <w:szCs w:val="24"/>
        </w:rPr>
        <w:t>, kdy podle vybraných požadavků má být dosažena maximální rychlost</w:t>
      </w:r>
      <w:r w:rsidR="00400933" w:rsidRPr="00AD6940">
        <w:rPr>
          <w:rFonts w:cs="Times New Roman"/>
          <w:bCs/>
          <w:szCs w:val="24"/>
        </w:rPr>
        <w:t xml:space="preserve"> </w:t>
      </w:r>
      <w:r w:rsidR="00400933" w:rsidRPr="00AD6940">
        <w:rPr>
          <w:rFonts w:cs="Times New Roman"/>
          <w:bCs/>
          <w:szCs w:val="24"/>
        </w:rPr>
        <w:fldChar w:fldCharType="begin" w:fldLock="1"/>
      </w:r>
      <w:r w:rsidR="00A2605A">
        <w:rPr>
          <w:rFonts w:cs="Times New Roman"/>
          <w:bCs/>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2010)","plainTextFormattedCitation":"(Perič &amp; Dovalil, 2010)","previouslyFormattedCitation":"(Perič &amp; Dovalil, 2010)"},"properties":{"noteIndex":0},"schema":"https://github.com/citation-style-language/schema/raw/master/csl-citation.json"}</w:instrText>
      </w:r>
      <w:r w:rsidR="00400933" w:rsidRPr="00AD6940">
        <w:rPr>
          <w:rFonts w:cs="Times New Roman"/>
          <w:bCs/>
          <w:szCs w:val="24"/>
        </w:rPr>
        <w:fldChar w:fldCharType="separate"/>
      </w:r>
      <w:r w:rsidR="00400933" w:rsidRPr="00AD6940">
        <w:rPr>
          <w:rFonts w:cs="Times New Roman"/>
          <w:bCs/>
          <w:noProof/>
          <w:szCs w:val="24"/>
        </w:rPr>
        <w:t>(Perič &amp; Dovalil, 2010)</w:t>
      </w:r>
      <w:r w:rsidR="00400933" w:rsidRPr="00AD6940">
        <w:rPr>
          <w:rFonts w:cs="Times New Roman"/>
          <w:bCs/>
          <w:szCs w:val="24"/>
        </w:rPr>
        <w:fldChar w:fldCharType="end"/>
      </w:r>
      <w:r w:rsidR="00400933" w:rsidRPr="00AD6940">
        <w:rPr>
          <w:rFonts w:cs="Times New Roman"/>
          <w:bCs/>
          <w:szCs w:val="24"/>
        </w:rPr>
        <w:t>.</w:t>
      </w:r>
    </w:p>
    <w:p w14:paraId="6E83ED9E" w14:textId="77777777" w:rsidR="00BE58B2" w:rsidRPr="005816A3" w:rsidRDefault="00BE58B2" w:rsidP="00742DCD">
      <w:pPr>
        <w:spacing w:line="360" w:lineRule="auto"/>
        <w:jc w:val="both"/>
        <w:rPr>
          <w:rFonts w:cs="Times New Roman"/>
          <w:bCs/>
          <w:szCs w:val="24"/>
        </w:rPr>
      </w:pPr>
    </w:p>
    <w:p w14:paraId="6A038FE2" w14:textId="56AC8EC6" w:rsidR="005135E8" w:rsidRPr="003A3810" w:rsidRDefault="005135E8" w:rsidP="00742DCD">
      <w:pPr>
        <w:spacing w:line="360" w:lineRule="auto"/>
        <w:jc w:val="both"/>
        <w:rPr>
          <w:rFonts w:cs="Times New Roman"/>
          <w:b/>
          <w:color w:val="000000" w:themeColor="text1"/>
        </w:rPr>
      </w:pPr>
      <w:r w:rsidRPr="003A3810">
        <w:rPr>
          <w:rFonts w:cs="Times New Roman"/>
          <w:b/>
          <w:color w:val="000000" w:themeColor="text1"/>
        </w:rPr>
        <w:t>Frekvenční</w:t>
      </w:r>
      <w:r w:rsidR="004D590A" w:rsidRPr="003A3810">
        <w:rPr>
          <w:rFonts w:cs="Times New Roman"/>
          <w:b/>
          <w:color w:val="000000" w:themeColor="text1"/>
        </w:rPr>
        <w:t xml:space="preserve"> rychlost</w:t>
      </w:r>
    </w:p>
    <w:p w14:paraId="68CD7B21" w14:textId="6369DECD" w:rsidR="004D590A" w:rsidRDefault="003A3810" w:rsidP="00742DCD">
      <w:pPr>
        <w:spacing w:line="360" w:lineRule="auto"/>
        <w:ind w:firstLine="709"/>
        <w:jc w:val="both"/>
        <w:rPr>
          <w:rFonts w:cs="Times New Roman"/>
          <w:bCs/>
          <w:szCs w:val="24"/>
        </w:rPr>
      </w:pPr>
      <w:r w:rsidRPr="003A3810">
        <w:rPr>
          <w:rFonts w:cs="Times New Roman"/>
          <w:bCs/>
          <w:szCs w:val="24"/>
        </w:rPr>
        <w:t>Lze ji definovat jako rychlost opakovaného pohybu za jednotku času</w:t>
      </w:r>
      <w:r w:rsidR="00400933" w:rsidRPr="00AD6940">
        <w:rPr>
          <w:rFonts w:cs="Times New Roman"/>
          <w:bCs/>
          <w:szCs w:val="24"/>
        </w:rPr>
        <w:t>. Frekvence různých pohybů segmentů</w:t>
      </w:r>
      <w:r>
        <w:rPr>
          <w:rFonts w:cs="Times New Roman"/>
          <w:bCs/>
          <w:szCs w:val="24"/>
        </w:rPr>
        <w:t xml:space="preserve"> těla</w:t>
      </w:r>
      <w:r w:rsidR="00400933" w:rsidRPr="00AD6940">
        <w:rPr>
          <w:rFonts w:cs="Times New Roman"/>
          <w:bCs/>
          <w:szCs w:val="24"/>
        </w:rPr>
        <w:t xml:space="preserve"> </w:t>
      </w:r>
      <w:r w:rsidR="00CC2236">
        <w:rPr>
          <w:rFonts w:cs="Times New Roman"/>
          <w:bCs/>
          <w:szCs w:val="24"/>
        </w:rPr>
        <w:t>se řadí</w:t>
      </w:r>
      <w:r>
        <w:rPr>
          <w:rFonts w:cs="Times New Roman"/>
          <w:bCs/>
          <w:szCs w:val="24"/>
        </w:rPr>
        <w:t xml:space="preserve"> mezi</w:t>
      </w:r>
      <w:r w:rsidR="00400933" w:rsidRPr="00AD6940">
        <w:rPr>
          <w:rFonts w:cs="Times New Roman"/>
          <w:bCs/>
          <w:szCs w:val="24"/>
        </w:rPr>
        <w:t xml:space="preserve"> nedíln</w:t>
      </w:r>
      <w:r>
        <w:rPr>
          <w:rFonts w:cs="Times New Roman"/>
          <w:bCs/>
          <w:szCs w:val="24"/>
        </w:rPr>
        <w:t>é</w:t>
      </w:r>
      <w:r w:rsidR="00400933" w:rsidRPr="00AD6940">
        <w:rPr>
          <w:rFonts w:cs="Times New Roman"/>
          <w:bCs/>
          <w:szCs w:val="24"/>
        </w:rPr>
        <w:t xml:space="preserve"> součást</w:t>
      </w:r>
      <w:r w:rsidR="00875F60">
        <w:rPr>
          <w:rFonts w:cs="Times New Roman"/>
          <w:bCs/>
          <w:szCs w:val="24"/>
        </w:rPr>
        <w:t>i</w:t>
      </w:r>
      <w:r w:rsidR="00400933" w:rsidRPr="00AD6940">
        <w:rPr>
          <w:rFonts w:cs="Times New Roman"/>
          <w:bCs/>
          <w:szCs w:val="24"/>
        </w:rPr>
        <w:t xml:space="preserve"> cyklických rychlostí. Ve sportovních odvětví jako je atletika</w:t>
      </w:r>
      <w:r w:rsidR="00CC2236">
        <w:rPr>
          <w:rFonts w:cs="Times New Roman"/>
          <w:bCs/>
          <w:szCs w:val="24"/>
        </w:rPr>
        <w:t>, se</w:t>
      </w:r>
      <w:r w:rsidR="00400933" w:rsidRPr="00AD6940">
        <w:rPr>
          <w:rFonts w:cs="Times New Roman"/>
          <w:bCs/>
          <w:szCs w:val="24"/>
        </w:rPr>
        <w:t xml:space="preserve"> rychlost</w:t>
      </w:r>
      <w:r w:rsidR="00CC2236">
        <w:rPr>
          <w:rFonts w:cs="Times New Roman"/>
          <w:bCs/>
          <w:szCs w:val="24"/>
        </w:rPr>
        <w:t xml:space="preserve"> vztahuje</w:t>
      </w:r>
      <w:r w:rsidR="00400933" w:rsidRPr="00AD6940">
        <w:rPr>
          <w:rFonts w:cs="Times New Roman"/>
          <w:bCs/>
          <w:szCs w:val="24"/>
        </w:rPr>
        <w:t xml:space="preserve"> </w:t>
      </w:r>
      <w:r w:rsidR="00CC2236">
        <w:rPr>
          <w:rFonts w:cs="Times New Roman"/>
          <w:bCs/>
          <w:szCs w:val="24"/>
        </w:rPr>
        <w:t xml:space="preserve">na </w:t>
      </w:r>
      <w:r w:rsidR="00400933" w:rsidRPr="00AD6940">
        <w:rPr>
          <w:rFonts w:cs="Times New Roman"/>
          <w:bCs/>
          <w:szCs w:val="24"/>
        </w:rPr>
        <w:t>frekvenc</w:t>
      </w:r>
      <w:r w:rsidR="00CC2236">
        <w:rPr>
          <w:rFonts w:cs="Times New Roman"/>
          <w:bCs/>
          <w:szCs w:val="24"/>
        </w:rPr>
        <w:t>i</w:t>
      </w:r>
      <w:r w:rsidR="00400933" w:rsidRPr="00AD6940">
        <w:rPr>
          <w:rFonts w:cs="Times New Roman"/>
          <w:bCs/>
          <w:szCs w:val="24"/>
        </w:rPr>
        <w:t xml:space="preserve"> a dél</w:t>
      </w:r>
      <w:r w:rsidR="00C505AA">
        <w:rPr>
          <w:rFonts w:cs="Times New Roman"/>
          <w:bCs/>
          <w:szCs w:val="24"/>
        </w:rPr>
        <w:t>ku</w:t>
      </w:r>
      <w:r w:rsidR="00400933" w:rsidRPr="00AD6940">
        <w:rPr>
          <w:rFonts w:cs="Times New Roman"/>
          <w:bCs/>
          <w:szCs w:val="24"/>
        </w:rPr>
        <w:t xml:space="preserve"> kroku. Ve fotbale délka kroku nehraje roli </w:t>
      </w:r>
      <w:r w:rsidR="00E50047">
        <w:rPr>
          <w:rFonts w:cs="Times New Roman"/>
          <w:bCs/>
          <w:szCs w:val="24"/>
        </w:rPr>
        <w:t>na rozdíl od</w:t>
      </w:r>
      <w:r w:rsidR="00400933" w:rsidRPr="00AD6940">
        <w:rPr>
          <w:rFonts w:cs="Times New Roman"/>
          <w:bCs/>
          <w:szCs w:val="24"/>
        </w:rPr>
        <w:t xml:space="preserve"> rychl</w:t>
      </w:r>
      <w:r w:rsidR="00E50047">
        <w:rPr>
          <w:rFonts w:cs="Times New Roman"/>
          <w:bCs/>
          <w:szCs w:val="24"/>
        </w:rPr>
        <w:t>ého</w:t>
      </w:r>
      <w:r w:rsidR="00400933" w:rsidRPr="00AD6940">
        <w:rPr>
          <w:rFonts w:cs="Times New Roman"/>
          <w:bCs/>
          <w:szCs w:val="24"/>
        </w:rPr>
        <w:t xml:space="preserve"> start</w:t>
      </w:r>
      <w:r w:rsidR="00E50047">
        <w:rPr>
          <w:rFonts w:cs="Times New Roman"/>
          <w:bCs/>
          <w:szCs w:val="24"/>
        </w:rPr>
        <w:t>u</w:t>
      </w:r>
      <w:r w:rsidR="00400933" w:rsidRPr="00AD6940">
        <w:rPr>
          <w:rFonts w:cs="Times New Roman"/>
          <w:bCs/>
          <w:szCs w:val="24"/>
        </w:rPr>
        <w:t xml:space="preserve"> a frekvenc</w:t>
      </w:r>
      <w:r w:rsidR="00875F60">
        <w:rPr>
          <w:rFonts w:cs="Times New Roman"/>
          <w:bCs/>
          <w:szCs w:val="24"/>
        </w:rPr>
        <w:t>i</w:t>
      </w:r>
      <w:r w:rsidR="00400933" w:rsidRPr="00AD6940">
        <w:rPr>
          <w:rFonts w:cs="Times New Roman"/>
          <w:bCs/>
          <w:szCs w:val="24"/>
        </w:rPr>
        <w:t xml:space="preserve"> kroků</w:t>
      </w:r>
      <w:r w:rsidR="00E50047">
        <w:rPr>
          <w:rFonts w:cs="Times New Roman"/>
          <w:bCs/>
          <w:szCs w:val="24"/>
        </w:rPr>
        <w:t xml:space="preserve"> </w:t>
      </w:r>
      <w:r w:rsidR="00400933"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400933" w:rsidRPr="00AD6940">
        <w:rPr>
          <w:rFonts w:cs="Times New Roman"/>
          <w:bCs/>
          <w:szCs w:val="24"/>
        </w:rPr>
        <w:fldChar w:fldCharType="separate"/>
      </w:r>
      <w:r w:rsidR="00400933" w:rsidRPr="00AD6940">
        <w:rPr>
          <w:rFonts w:cs="Times New Roman"/>
          <w:bCs/>
          <w:noProof/>
          <w:szCs w:val="24"/>
        </w:rPr>
        <w:t>(Lehnert et al., 2010)</w:t>
      </w:r>
      <w:r w:rsidR="00400933" w:rsidRPr="00AD6940">
        <w:rPr>
          <w:rFonts w:cs="Times New Roman"/>
          <w:bCs/>
          <w:szCs w:val="24"/>
        </w:rPr>
        <w:fldChar w:fldCharType="end"/>
      </w:r>
      <w:r w:rsidR="00400933" w:rsidRPr="00AD6940">
        <w:rPr>
          <w:rFonts w:cs="Times New Roman"/>
          <w:bCs/>
          <w:szCs w:val="24"/>
        </w:rPr>
        <w:t>.</w:t>
      </w:r>
    </w:p>
    <w:p w14:paraId="0D5F5746" w14:textId="77777777" w:rsidR="005816A3" w:rsidRPr="00AD6940" w:rsidRDefault="005816A3" w:rsidP="00742DCD">
      <w:pPr>
        <w:spacing w:line="360" w:lineRule="auto"/>
        <w:jc w:val="both"/>
        <w:rPr>
          <w:rFonts w:cs="Times New Roman"/>
          <w:bCs/>
          <w:szCs w:val="24"/>
        </w:rPr>
      </w:pPr>
    </w:p>
    <w:p w14:paraId="4B1F3B7C" w14:textId="2DF97FB3" w:rsidR="005135E8" w:rsidRPr="00AD6940" w:rsidRDefault="004D590A" w:rsidP="00742DCD">
      <w:pPr>
        <w:spacing w:line="360" w:lineRule="auto"/>
        <w:jc w:val="both"/>
        <w:rPr>
          <w:rFonts w:cs="Times New Roman"/>
          <w:b/>
          <w:bCs/>
        </w:rPr>
      </w:pPr>
      <w:r w:rsidRPr="00AD6940">
        <w:rPr>
          <w:rFonts w:cs="Times New Roman"/>
          <w:b/>
          <w:bCs/>
        </w:rPr>
        <w:t>Rychlost s</w:t>
      </w:r>
      <w:r w:rsidR="005135E8" w:rsidRPr="00AD6940">
        <w:rPr>
          <w:rFonts w:cs="Times New Roman"/>
          <w:b/>
          <w:bCs/>
        </w:rPr>
        <w:t>e změnou směru</w:t>
      </w:r>
    </w:p>
    <w:p w14:paraId="36F7C155" w14:textId="77FA9F73" w:rsidR="005404CA" w:rsidRPr="00346212" w:rsidRDefault="00400933" w:rsidP="008D63D6">
      <w:pPr>
        <w:spacing w:line="360" w:lineRule="auto"/>
        <w:ind w:firstLine="709"/>
        <w:jc w:val="both"/>
        <w:rPr>
          <w:rFonts w:cs="Times New Roman"/>
          <w:bCs/>
          <w:szCs w:val="24"/>
        </w:rPr>
      </w:pPr>
      <w:r w:rsidRPr="00AD6940">
        <w:rPr>
          <w:rFonts w:cs="Times New Roman"/>
          <w:bCs/>
          <w:szCs w:val="24"/>
        </w:rPr>
        <w:t>Tato rychlost je nejvíce využívaná ve sportovních hrách. Ve fotbale vlastní veliké zastoupení kvůli tomu, že je jedním z ukazatelů úspěšnosti rychle měnit při lokomoci směr pohybu.</w:t>
      </w:r>
      <w:r w:rsidR="00134E5D" w:rsidRPr="00AD6940">
        <w:rPr>
          <w:rFonts w:cs="Times New Roman"/>
          <w:bCs/>
          <w:szCs w:val="24"/>
        </w:rPr>
        <w:t xml:space="preserve"> Rozvijí se různými sportovními hry. Důležitými prvky jsou koordinační a pohybové dovednosti </w:t>
      </w:r>
      <w:r w:rsidR="00134E5D"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134E5D" w:rsidRPr="00AD6940">
        <w:rPr>
          <w:rFonts w:cs="Times New Roman"/>
          <w:bCs/>
          <w:szCs w:val="24"/>
        </w:rPr>
        <w:fldChar w:fldCharType="separate"/>
      </w:r>
      <w:r w:rsidR="00134E5D" w:rsidRPr="00AD6940">
        <w:rPr>
          <w:rFonts w:cs="Times New Roman"/>
          <w:bCs/>
          <w:noProof/>
          <w:szCs w:val="24"/>
        </w:rPr>
        <w:t>(Lehnert et al., 2010)</w:t>
      </w:r>
      <w:r w:rsidR="00134E5D" w:rsidRPr="00AD6940">
        <w:rPr>
          <w:rFonts w:cs="Times New Roman"/>
          <w:bCs/>
          <w:szCs w:val="24"/>
        </w:rPr>
        <w:fldChar w:fldCharType="end"/>
      </w:r>
      <w:r w:rsidR="00134E5D" w:rsidRPr="00AD6940">
        <w:rPr>
          <w:rFonts w:cs="Times New Roman"/>
          <w:bCs/>
          <w:szCs w:val="24"/>
        </w:rPr>
        <w:t>.</w:t>
      </w:r>
      <w:r w:rsidR="008D63D6">
        <w:rPr>
          <w:rFonts w:cs="Times New Roman"/>
          <w:bCs/>
          <w:szCs w:val="24"/>
        </w:rPr>
        <w:br w:type="page"/>
      </w:r>
    </w:p>
    <w:p w14:paraId="34928C91" w14:textId="2BE923CA" w:rsidR="00663023" w:rsidRPr="003A3810" w:rsidRDefault="00663023" w:rsidP="00642709">
      <w:pPr>
        <w:pStyle w:val="Nadpis3"/>
        <w:numPr>
          <w:ilvl w:val="2"/>
          <w:numId w:val="33"/>
        </w:numPr>
        <w:spacing w:line="360" w:lineRule="auto"/>
        <w:jc w:val="both"/>
        <w:rPr>
          <w:color w:val="000000" w:themeColor="text1"/>
        </w:rPr>
      </w:pPr>
      <w:bookmarkStart w:id="14" w:name="_Toc102597206"/>
      <w:r w:rsidRPr="003A3810">
        <w:rPr>
          <w:color w:val="000000" w:themeColor="text1"/>
        </w:rPr>
        <w:lastRenderedPageBreak/>
        <w:t>Rychlost ve fotbale</w:t>
      </w:r>
      <w:bookmarkEnd w:id="14"/>
    </w:p>
    <w:p w14:paraId="7D216049" w14:textId="198DEC13" w:rsidR="00067377" w:rsidRPr="00AD6940" w:rsidRDefault="008B1BA8" w:rsidP="00742DCD">
      <w:pPr>
        <w:spacing w:line="360" w:lineRule="auto"/>
        <w:ind w:firstLine="709"/>
        <w:jc w:val="both"/>
        <w:rPr>
          <w:rFonts w:cs="Times New Roman"/>
          <w:bCs/>
          <w:szCs w:val="24"/>
        </w:rPr>
      </w:pPr>
      <w:r w:rsidRPr="00AD6940">
        <w:rPr>
          <w:rFonts w:cs="Times New Roman"/>
          <w:bCs/>
          <w:szCs w:val="24"/>
        </w:rPr>
        <w:t xml:space="preserve">Rychlostní schopnosti jsou během fotbalového zápasu </w:t>
      </w:r>
      <w:r w:rsidR="003A3810">
        <w:rPr>
          <w:rFonts w:cs="Times New Roman"/>
          <w:bCs/>
          <w:szCs w:val="24"/>
        </w:rPr>
        <w:t>opakovan</w:t>
      </w:r>
      <w:r w:rsidRPr="00AD6940">
        <w:rPr>
          <w:rFonts w:cs="Times New Roman"/>
          <w:bCs/>
          <w:szCs w:val="24"/>
        </w:rPr>
        <w:t xml:space="preserve">ě využívány. </w:t>
      </w:r>
      <w:r w:rsidR="003A3810">
        <w:rPr>
          <w:rFonts w:cs="Times New Roman"/>
          <w:bCs/>
          <w:szCs w:val="24"/>
        </w:rPr>
        <w:t>Některé</w:t>
      </w:r>
      <w:r w:rsidRPr="00AD6940">
        <w:rPr>
          <w:rFonts w:cs="Times New Roman"/>
          <w:bCs/>
          <w:szCs w:val="24"/>
        </w:rPr>
        <w:t xml:space="preserve"> herní podněty </w:t>
      </w:r>
      <w:r w:rsidR="003A3810">
        <w:rPr>
          <w:rFonts w:cs="Times New Roman"/>
          <w:bCs/>
          <w:szCs w:val="24"/>
        </w:rPr>
        <w:t>by měly vyvolat</w:t>
      </w:r>
      <w:r w:rsidRPr="00AD6940">
        <w:rPr>
          <w:rFonts w:cs="Times New Roman"/>
          <w:bCs/>
          <w:szCs w:val="24"/>
        </w:rPr>
        <w:t xml:space="preserve"> okamžit</w:t>
      </w:r>
      <w:r w:rsidR="003A3810">
        <w:rPr>
          <w:rFonts w:cs="Times New Roman"/>
          <w:bCs/>
          <w:szCs w:val="24"/>
        </w:rPr>
        <w:t>é</w:t>
      </w:r>
      <w:r w:rsidRPr="00AD6940">
        <w:rPr>
          <w:rFonts w:cs="Times New Roman"/>
          <w:bCs/>
          <w:szCs w:val="24"/>
        </w:rPr>
        <w:t xml:space="preserve"> reakc</w:t>
      </w:r>
      <w:r w:rsidR="003A3810">
        <w:rPr>
          <w:rFonts w:cs="Times New Roman"/>
          <w:bCs/>
          <w:szCs w:val="24"/>
        </w:rPr>
        <w:t>e</w:t>
      </w:r>
      <w:r w:rsidRPr="00AD6940">
        <w:rPr>
          <w:rFonts w:cs="Times New Roman"/>
          <w:bCs/>
          <w:szCs w:val="24"/>
        </w:rPr>
        <w:t xml:space="preserve"> na míč a</w:t>
      </w:r>
      <w:r w:rsidR="003A3810">
        <w:rPr>
          <w:rFonts w:cs="Times New Roman"/>
          <w:bCs/>
          <w:szCs w:val="24"/>
        </w:rPr>
        <w:t xml:space="preserve"> taky</w:t>
      </w:r>
      <w:r w:rsidRPr="00AD6940">
        <w:rPr>
          <w:rFonts w:cs="Times New Roman"/>
          <w:bCs/>
          <w:szCs w:val="24"/>
        </w:rPr>
        <w:t xml:space="preserve"> na soupeře. Různé akce </w:t>
      </w:r>
      <w:r w:rsidR="007B1483" w:rsidRPr="00AD6940">
        <w:rPr>
          <w:rFonts w:cs="Times New Roman"/>
          <w:bCs/>
          <w:szCs w:val="24"/>
        </w:rPr>
        <w:t xml:space="preserve">probíhají </w:t>
      </w:r>
      <w:r w:rsidR="003A3810">
        <w:rPr>
          <w:rFonts w:cs="Times New Roman"/>
          <w:bCs/>
          <w:szCs w:val="24"/>
        </w:rPr>
        <w:t>v nejvyšší rychlosti</w:t>
      </w:r>
      <w:r w:rsidR="007B1483" w:rsidRPr="00AD6940">
        <w:rPr>
          <w:rFonts w:cs="Times New Roman"/>
          <w:bCs/>
          <w:szCs w:val="24"/>
        </w:rPr>
        <w:t>, ať už to jsou sprintersk</w:t>
      </w:r>
      <w:r w:rsidR="003A3810">
        <w:rPr>
          <w:rFonts w:cs="Times New Roman"/>
          <w:bCs/>
          <w:szCs w:val="24"/>
        </w:rPr>
        <w:t>ý</w:t>
      </w:r>
      <w:r w:rsidR="007B1483" w:rsidRPr="00AD6940">
        <w:rPr>
          <w:rFonts w:cs="Times New Roman"/>
          <w:bCs/>
          <w:szCs w:val="24"/>
        </w:rPr>
        <w:t xml:space="preserve"> </w:t>
      </w:r>
      <w:r w:rsidR="003A3810">
        <w:rPr>
          <w:rFonts w:cs="Times New Roman"/>
          <w:bCs/>
          <w:szCs w:val="24"/>
        </w:rPr>
        <w:t>souboj</w:t>
      </w:r>
      <w:r w:rsidR="007B1483" w:rsidRPr="00AD6940">
        <w:rPr>
          <w:rFonts w:cs="Times New Roman"/>
          <w:bCs/>
          <w:szCs w:val="24"/>
        </w:rPr>
        <w:t xml:space="preserve"> s</w:t>
      </w:r>
      <w:r w:rsidR="003A3810">
        <w:rPr>
          <w:rFonts w:cs="Times New Roman"/>
          <w:bCs/>
          <w:szCs w:val="24"/>
        </w:rPr>
        <w:t>e soupeřem</w:t>
      </w:r>
      <w:r w:rsidR="007B1483" w:rsidRPr="00AD6940">
        <w:rPr>
          <w:rFonts w:cs="Times New Roman"/>
          <w:bCs/>
          <w:szCs w:val="24"/>
        </w:rPr>
        <w:t>, start</w:t>
      </w:r>
      <w:r w:rsidR="003A3810">
        <w:rPr>
          <w:rFonts w:cs="Times New Roman"/>
          <w:bCs/>
          <w:szCs w:val="24"/>
        </w:rPr>
        <w:t>ování</w:t>
      </w:r>
      <w:r w:rsidR="007B1483" w:rsidRPr="00AD6940">
        <w:rPr>
          <w:rFonts w:cs="Times New Roman"/>
          <w:bCs/>
          <w:szCs w:val="24"/>
        </w:rPr>
        <w:t xml:space="preserve"> za míčem, nebo nečekané uvolnění za balónem. Rychlostní parametry lze zlepšit, pokud bud</w:t>
      </w:r>
      <w:r w:rsidR="003A3810">
        <w:rPr>
          <w:rFonts w:cs="Times New Roman"/>
          <w:bCs/>
          <w:szCs w:val="24"/>
        </w:rPr>
        <w:t>eme</w:t>
      </w:r>
      <w:r w:rsidR="007B1483" w:rsidRPr="00AD6940">
        <w:rPr>
          <w:rFonts w:cs="Times New Roman"/>
          <w:bCs/>
          <w:szCs w:val="24"/>
        </w:rPr>
        <w:t xml:space="preserve"> zlepšov</w:t>
      </w:r>
      <w:r w:rsidR="003A3810">
        <w:rPr>
          <w:rFonts w:cs="Times New Roman"/>
          <w:bCs/>
          <w:szCs w:val="24"/>
        </w:rPr>
        <w:t>at takové</w:t>
      </w:r>
      <w:r w:rsidR="007B1483" w:rsidRPr="00AD6940">
        <w:rPr>
          <w:rFonts w:cs="Times New Roman"/>
          <w:bCs/>
          <w:szCs w:val="24"/>
        </w:rPr>
        <w:t xml:space="preserve"> faktory, které </w:t>
      </w:r>
      <w:r w:rsidR="00B83699">
        <w:rPr>
          <w:rFonts w:cs="Times New Roman"/>
          <w:bCs/>
          <w:szCs w:val="24"/>
        </w:rPr>
        <w:t xml:space="preserve">jsou </w:t>
      </w:r>
      <w:r w:rsidR="003A3810">
        <w:rPr>
          <w:rFonts w:cs="Times New Roman"/>
          <w:bCs/>
          <w:szCs w:val="24"/>
        </w:rPr>
        <w:t>rozhodující pro rychlostní výkonnost.</w:t>
      </w:r>
      <w:r w:rsidR="007B1483" w:rsidRPr="00AD6940">
        <w:rPr>
          <w:rFonts w:cs="Times New Roman"/>
          <w:bCs/>
          <w:szCs w:val="24"/>
        </w:rPr>
        <w:t xml:space="preserve"> Ve fotbale jsou důležitým</w:t>
      </w:r>
      <w:r w:rsidR="00B83699">
        <w:rPr>
          <w:rFonts w:cs="Times New Roman"/>
          <w:bCs/>
          <w:szCs w:val="24"/>
        </w:rPr>
        <w:t>i</w:t>
      </w:r>
      <w:r w:rsidR="007B1483" w:rsidRPr="00AD6940">
        <w:rPr>
          <w:rFonts w:cs="Times New Roman"/>
          <w:bCs/>
          <w:szCs w:val="24"/>
        </w:rPr>
        <w:t xml:space="preserve"> prostředky koordinační cvičení. Díky těmto cvičení</w:t>
      </w:r>
      <w:r w:rsidR="00B83699">
        <w:rPr>
          <w:rFonts w:cs="Times New Roman"/>
          <w:bCs/>
          <w:szCs w:val="24"/>
        </w:rPr>
        <w:t>m</w:t>
      </w:r>
      <w:r w:rsidR="007B1483" w:rsidRPr="00AD6940">
        <w:rPr>
          <w:rFonts w:cs="Times New Roman"/>
          <w:bCs/>
          <w:szCs w:val="24"/>
        </w:rPr>
        <w:t xml:space="preserve"> dochází ke zrychlování práce mezi svaly, svalový</w:t>
      </w:r>
      <w:r w:rsidR="00C505AA">
        <w:rPr>
          <w:rFonts w:cs="Times New Roman"/>
          <w:bCs/>
          <w:szCs w:val="24"/>
        </w:rPr>
        <w:t>mi</w:t>
      </w:r>
      <w:r w:rsidR="007B1483" w:rsidRPr="00AD6940">
        <w:rPr>
          <w:rFonts w:cs="Times New Roman"/>
          <w:bCs/>
          <w:szCs w:val="24"/>
        </w:rPr>
        <w:t xml:space="preserve"> kontrakc</w:t>
      </w:r>
      <w:r w:rsidR="00C505AA">
        <w:rPr>
          <w:rFonts w:cs="Times New Roman"/>
          <w:bCs/>
          <w:szCs w:val="24"/>
        </w:rPr>
        <w:t>emi</w:t>
      </w:r>
      <w:r w:rsidR="007B1483" w:rsidRPr="00AD6940">
        <w:rPr>
          <w:rFonts w:cs="Times New Roman"/>
          <w:bCs/>
          <w:szCs w:val="24"/>
        </w:rPr>
        <w:t xml:space="preserve"> a centrální neurosvalov</w:t>
      </w:r>
      <w:r w:rsidR="00C505AA">
        <w:rPr>
          <w:rFonts w:cs="Times New Roman"/>
          <w:bCs/>
          <w:szCs w:val="24"/>
        </w:rPr>
        <w:t>ou</w:t>
      </w:r>
      <w:r w:rsidR="007B1483" w:rsidRPr="00AD6940">
        <w:rPr>
          <w:rFonts w:cs="Times New Roman"/>
          <w:bCs/>
          <w:szCs w:val="24"/>
        </w:rPr>
        <w:t xml:space="preserve"> soustav</w:t>
      </w:r>
      <w:r w:rsidR="00C505AA">
        <w:rPr>
          <w:rFonts w:cs="Times New Roman"/>
          <w:bCs/>
          <w:szCs w:val="24"/>
        </w:rPr>
        <w:t>ou</w:t>
      </w:r>
      <w:r w:rsidR="007B1483" w:rsidRPr="00AD6940">
        <w:rPr>
          <w:rFonts w:cs="Times New Roman"/>
          <w:bCs/>
          <w:szCs w:val="24"/>
        </w:rPr>
        <w:t>. Čím více má hráč vyvinuté reakční schopnosti, tím rychleji může zahájit start, zmocnit se míče a získáv</w:t>
      </w:r>
      <w:r w:rsidR="00C505AA">
        <w:rPr>
          <w:rFonts w:cs="Times New Roman"/>
          <w:bCs/>
          <w:szCs w:val="24"/>
        </w:rPr>
        <w:t>at</w:t>
      </w:r>
      <w:r w:rsidR="007B1483" w:rsidRPr="00AD6940">
        <w:rPr>
          <w:rFonts w:cs="Times New Roman"/>
          <w:bCs/>
          <w:szCs w:val="24"/>
        </w:rPr>
        <w:t xml:space="preserve"> výhody v různých herních situací</w:t>
      </w:r>
      <w:r w:rsidR="00C505AA">
        <w:rPr>
          <w:rFonts w:cs="Times New Roman"/>
          <w:bCs/>
          <w:szCs w:val="24"/>
        </w:rPr>
        <w:t>ch</w:t>
      </w:r>
      <w:r w:rsidR="007B1483" w:rsidRPr="00AD6940">
        <w:rPr>
          <w:rFonts w:cs="Times New Roman"/>
          <w:bCs/>
          <w:szCs w:val="24"/>
        </w:rPr>
        <w:t xml:space="preserve"> </w:t>
      </w:r>
      <w:r w:rsidR="007B1483" w:rsidRPr="00AD6940">
        <w:rPr>
          <w:rFonts w:cs="Times New Roman"/>
          <w:bCs/>
          <w:szCs w:val="24"/>
        </w:rPr>
        <w:fldChar w:fldCharType="begin" w:fldLock="1"/>
      </w:r>
      <w:r w:rsidR="00360066">
        <w:rPr>
          <w:rFonts w:cs="Times New Roman"/>
          <w:bCs/>
          <w:szCs w:val="24"/>
        </w:rPr>
        <w:instrText>ADDIN CSL_CITATION {"citationItems":[{"id":"ITEM-1","itemData":{"ISBN":"8024713373","author":[{"dropping-particle":"","family":"Frank","given":"Gerhard","non-dropping-particle":"","parse-names":false,"suffix":""}],"id":"ITEM-1","issued":{"date-parts":[["2006"]]},"number-of-pages":"216","publisher":"Praha: Grada Publishing as.","publisher-place":"Praha","title":"Fotbal: 96 tréninkových programů: periodizace a plánování tréninku, výkonnostní testy, strečink","type":"book"},"uris":["http://www.mendeley.com/documents/?uuid=be8c30f0-6239-42f8-8f1b-a05d58857772"]}],"mendeley":{"formattedCitation":"(Frank, 2006)","plainTextFormattedCitation":"(Frank, 2006)","previouslyFormattedCitation":"(Frank, 2006)"},"properties":{"noteIndex":0},"schema":"https://github.com/citation-style-language/schema/raw/master/csl-citation.json"}</w:instrText>
      </w:r>
      <w:r w:rsidR="007B1483" w:rsidRPr="00AD6940">
        <w:rPr>
          <w:rFonts w:cs="Times New Roman"/>
          <w:bCs/>
          <w:szCs w:val="24"/>
        </w:rPr>
        <w:fldChar w:fldCharType="separate"/>
      </w:r>
      <w:r w:rsidR="007B1483" w:rsidRPr="00AD6940">
        <w:rPr>
          <w:rFonts w:cs="Times New Roman"/>
          <w:bCs/>
          <w:noProof/>
          <w:szCs w:val="24"/>
        </w:rPr>
        <w:t>(Frank, 2006)</w:t>
      </w:r>
      <w:r w:rsidR="007B1483" w:rsidRPr="00AD6940">
        <w:rPr>
          <w:rFonts w:cs="Times New Roman"/>
          <w:bCs/>
          <w:szCs w:val="24"/>
        </w:rPr>
        <w:fldChar w:fldCharType="end"/>
      </w:r>
    </w:p>
    <w:p w14:paraId="79460E79" w14:textId="60FF049A" w:rsidR="007B1483" w:rsidRPr="00AD6940" w:rsidRDefault="007B1483" w:rsidP="00742DCD">
      <w:pPr>
        <w:spacing w:line="360" w:lineRule="auto"/>
        <w:jc w:val="both"/>
        <w:rPr>
          <w:rFonts w:cs="Times New Roman"/>
          <w:bCs/>
          <w:szCs w:val="24"/>
        </w:rPr>
      </w:pPr>
      <w:r w:rsidRPr="00AD6940">
        <w:rPr>
          <w:rFonts w:cs="Times New Roman"/>
          <w:bCs/>
          <w:szCs w:val="24"/>
        </w:rPr>
        <w:tab/>
        <w:t>Ve fotbale jsou zastoupeny všechny druhy rychlosti. V moderním fotbal</w:t>
      </w:r>
      <w:r w:rsidR="00B83699">
        <w:rPr>
          <w:rFonts w:cs="Times New Roman"/>
          <w:bCs/>
          <w:szCs w:val="24"/>
        </w:rPr>
        <w:t>e</w:t>
      </w:r>
      <w:r w:rsidRPr="00AD6940">
        <w:rPr>
          <w:rFonts w:cs="Times New Roman"/>
          <w:bCs/>
          <w:szCs w:val="24"/>
        </w:rPr>
        <w:t xml:space="preserve"> řadíme rychlostní schopnosti do důležitého prvku. Při tréninku rychlosti je důležité u fotbalisty dodržovat intervaly odpočinku a zatížení tak, aby došlo k obnově bioenergetického systému. </w:t>
      </w:r>
      <w:r w:rsidR="000724BC" w:rsidRPr="00AD6940">
        <w:rPr>
          <w:rFonts w:cs="Times New Roman"/>
          <w:bCs/>
          <w:szCs w:val="24"/>
        </w:rPr>
        <w:t>Pro fotbalisty je méně podstatná schopnost udržet maximální rychlost nad 40</w:t>
      </w:r>
      <w:r w:rsidR="00A55CC1">
        <w:rPr>
          <w:rFonts w:cs="Times New Roman"/>
          <w:bCs/>
          <w:szCs w:val="24"/>
        </w:rPr>
        <w:t xml:space="preserve"> </w:t>
      </w:r>
      <w:r w:rsidR="000724BC" w:rsidRPr="00AD6940">
        <w:rPr>
          <w:rFonts w:cs="Times New Roman"/>
          <w:bCs/>
          <w:szCs w:val="24"/>
        </w:rPr>
        <w:t xml:space="preserve">m sprintu. Důležitější rychlostní úsek je velmi krátký (do 30m) </w:t>
      </w:r>
      <w:r w:rsidR="000724BC" w:rsidRPr="00AD6940">
        <w:rPr>
          <w:rFonts w:cs="Times New Roman"/>
          <w:bCs/>
          <w:szCs w:val="24"/>
        </w:rPr>
        <w:fldChar w:fldCharType="begin" w:fldLock="1"/>
      </w:r>
      <w:r w:rsidR="00A2605A">
        <w:rPr>
          <w:rFonts w:cs="Times New Roman"/>
          <w:bCs/>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2017)","plainTextFormattedCitation":"(Jebavý, 2017)","previouslyFormattedCitation":"(Jebavý, 2017)"},"properties":{"noteIndex":0},"schema":"https://github.com/citation-style-language/schema/raw/master/csl-citation.json"}</w:instrText>
      </w:r>
      <w:r w:rsidR="000724BC" w:rsidRPr="00AD6940">
        <w:rPr>
          <w:rFonts w:cs="Times New Roman"/>
          <w:bCs/>
          <w:szCs w:val="24"/>
        </w:rPr>
        <w:fldChar w:fldCharType="separate"/>
      </w:r>
      <w:r w:rsidR="000724BC" w:rsidRPr="00AD6940">
        <w:rPr>
          <w:rFonts w:cs="Times New Roman"/>
          <w:bCs/>
          <w:noProof/>
          <w:szCs w:val="24"/>
        </w:rPr>
        <w:t>(Jebavý, 2017)</w:t>
      </w:r>
      <w:r w:rsidR="000724BC" w:rsidRPr="00AD6940">
        <w:rPr>
          <w:rFonts w:cs="Times New Roman"/>
          <w:bCs/>
          <w:szCs w:val="24"/>
        </w:rPr>
        <w:fldChar w:fldCharType="end"/>
      </w:r>
      <w:r w:rsidR="000724BC" w:rsidRPr="00AD6940">
        <w:rPr>
          <w:rFonts w:cs="Times New Roman"/>
          <w:bCs/>
          <w:szCs w:val="24"/>
        </w:rPr>
        <w:t>.</w:t>
      </w:r>
    </w:p>
    <w:p w14:paraId="6591F980" w14:textId="4860C5C7" w:rsidR="00346212" w:rsidRPr="00AD6940" w:rsidRDefault="000724BC" w:rsidP="00742DCD">
      <w:pPr>
        <w:spacing w:line="360" w:lineRule="auto"/>
        <w:jc w:val="both"/>
        <w:rPr>
          <w:rFonts w:cs="Times New Roman"/>
          <w:bCs/>
          <w:szCs w:val="24"/>
        </w:rPr>
      </w:pPr>
      <w:r w:rsidRPr="00AD6940">
        <w:rPr>
          <w:rFonts w:cs="Times New Roman"/>
          <w:bCs/>
          <w:szCs w:val="24"/>
        </w:rPr>
        <w:tab/>
      </w:r>
      <w:r w:rsidRPr="00AD6940">
        <w:rPr>
          <w:rFonts w:cs="Times New Roman"/>
          <w:bCs/>
          <w:szCs w:val="24"/>
        </w:rPr>
        <w:fldChar w:fldCharType="begin" w:fldLock="1"/>
      </w:r>
      <w:r w:rsidR="00A2605A">
        <w:rPr>
          <w:rFonts w:cs="Times New Roman"/>
          <w:bCs/>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2010)","manualFormatting":"Lehnert et al., (2010)","plainTextFormattedCitation":"(Lehnert et al., 2010)","previouslyFormattedCitation":"(Lehnert et al., 2010)"},"properties":{"noteIndex":0},"schema":"https://github.com/citation-style-language/schema/raw/master/csl-citation.json"}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Lehnert et al., (2010)</w:t>
      </w:r>
      <w:r w:rsidRPr="00AD6940">
        <w:rPr>
          <w:rFonts w:cs="Times New Roman"/>
          <w:bCs/>
          <w:szCs w:val="24"/>
        </w:rPr>
        <w:fldChar w:fldCharType="end"/>
      </w:r>
      <w:r w:rsidRPr="00AD6940">
        <w:rPr>
          <w:rFonts w:cs="Times New Roman"/>
          <w:bCs/>
          <w:szCs w:val="24"/>
        </w:rPr>
        <w:t xml:space="preserve"> tvrdí, že ani pozdější věk přes 20 let neznamená, že ovlivnění rychlostní schopností nemá žádnou naději na optimální výsledek. Hlavním požadavkem je systematický trénink, plně respektující vývoje zákonitosti s ohledem na individuální zvláštnosti.</w:t>
      </w:r>
    </w:p>
    <w:p w14:paraId="6006974E" w14:textId="7FFE62D2" w:rsidR="009B407E" w:rsidRPr="00AD6940" w:rsidRDefault="009B407E" w:rsidP="00642709">
      <w:pPr>
        <w:pStyle w:val="Nadpis2"/>
        <w:numPr>
          <w:ilvl w:val="1"/>
          <w:numId w:val="33"/>
        </w:numPr>
        <w:spacing w:line="360" w:lineRule="auto"/>
        <w:jc w:val="both"/>
        <w:rPr>
          <w:rFonts w:cs="Times New Roman"/>
        </w:rPr>
      </w:pPr>
      <w:bookmarkStart w:id="15" w:name="_Toc102597207"/>
      <w:r w:rsidRPr="00AD6940">
        <w:rPr>
          <w:rFonts w:cs="Times New Roman"/>
        </w:rPr>
        <w:t>Typy svalových vláken</w:t>
      </w:r>
      <w:bookmarkEnd w:id="15"/>
    </w:p>
    <w:p w14:paraId="77E77535" w14:textId="144A0251" w:rsidR="009B407E" w:rsidRPr="00AD6940" w:rsidRDefault="009B407E" w:rsidP="00742DCD">
      <w:pPr>
        <w:spacing w:line="360" w:lineRule="auto"/>
        <w:ind w:firstLine="709"/>
        <w:jc w:val="both"/>
        <w:rPr>
          <w:rFonts w:cs="Times New Roman"/>
          <w:bCs/>
          <w:szCs w:val="24"/>
        </w:rPr>
      </w:pPr>
      <w:r w:rsidRPr="00AD6940">
        <w:rPr>
          <w:rFonts w:cs="Times New Roman"/>
          <w:bCs/>
          <w:szCs w:val="24"/>
        </w:rPr>
        <w:t>Svalová vlákna vlastní anatomické znaky</w:t>
      </w:r>
      <w:r w:rsidR="00C505AA">
        <w:rPr>
          <w:rFonts w:cs="Times New Roman"/>
          <w:bCs/>
          <w:szCs w:val="24"/>
        </w:rPr>
        <w:t>. K</w:t>
      </w:r>
      <w:r w:rsidRPr="00AD6940">
        <w:rPr>
          <w:rFonts w:cs="Times New Roman"/>
          <w:bCs/>
          <w:szCs w:val="24"/>
        </w:rPr>
        <w:t xml:space="preserve">aždý sval se </w:t>
      </w:r>
      <w:r w:rsidR="0005471E">
        <w:rPr>
          <w:rFonts w:cs="Times New Roman"/>
          <w:bCs/>
          <w:szCs w:val="24"/>
        </w:rPr>
        <w:t>rozlišuje</w:t>
      </w:r>
      <w:r w:rsidRPr="00AD6940">
        <w:rPr>
          <w:rFonts w:cs="Times New Roman"/>
          <w:bCs/>
          <w:szCs w:val="24"/>
        </w:rPr>
        <w:t xml:space="preserve"> řadou mikroskopických, biochemických a fyziologických vlastností. Svalové vlákna lze rozdělit do třech typů, které se </w:t>
      </w:r>
      <w:r w:rsidR="0005471E">
        <w:rPr>
          <w:rFonts w:cs="Times New Roman"/>
          <w:bCs/>
          <w:szCs w:val="24"/>
        </w:rPr>
        <w:t>odlišují</w:t>
      </w:r>
      <w:r w:rsidRPr="00AD6940">
        <w:rPr>
          <w:rFonts w:cs="Times New Roman"/>
          <w:bCs/>
          <w:szCs w:val="24"/>
        </w:rPr>
        <w:t xml:space="preserve"> svou morfologií a funkčními vlastnostmi.</w:t>
      </w:r>
      <w:r w:rsidR="0005471E">
        <w:rPr>
          <w:rFonts w:cs="Times New Roman"/>
          <w:bCs/>
          <w:szCs w:val="24"/>
        </w:rPr>
        <w:t xml:space="preserve"> Jejich rozdíly</w:t>
      </w:r>
      <w:r w:rsidRPr="00AD6940">
        <w:rPr>
          <w:rFonts w:cs="Times New Roman"/>
          <w:bCs/>
          <w:szCs w:val="24"/>
        </w:rPr>
        <w:t xml:space="preserve"> se především</w:t>
      </w:r>
      <w:r w:rsidR="0005471E">
        <w:rPr>
          <w:rFonts w:cs="Times New Roman"/>
          <w:bCs/>
          <w:szCs w:val="24"/>
        </w:rPr>
        <w:t xml:space="preserve"> vyznačují </w:t>
      </w:r>
      <w:r w:rsidRPr="00AD6940">
        <w:rPr>
          <w:rFonts w:cs="Times New Roman"/>
          <w:bCs/>
          <w:szCs w:val="24"/>
        </w:rPr>
        <w:t>rychlost</w:t>
      </w:r>
      <w:r w:rsidR="0005471E">
        <w:rPr>
          <w:rFonts w:cs="Times New Roman"/>
          <w:bCs/>
          <w:szCs w:val="24"/>
        </w:rPr>
        <w:t>í</w:t>
      </w:r>
      <w:r w:rsidRPr="00AD6940">
        <w:rPr>
          <w:rFonts w:cs="Times New Roman"/>
          <w:bCs/>
          <w:szCs w:val="24"/>
        </w:rPr>
        <w:t xml:space="preserve"> cyklu kontrakc</w:t>
      </w:r>
      <w:r w:rsidR="0005471E">
        <w:rPr>
          <w:rFonts w:cs="Times New Roman"/>
          <w:bCs/>
          <w:szCs w:val="24"/>
        </w:rPr>
        <w:t>í</w:t>
      </w:r>
      <w:r w:rsidRPr="00AD6940">
        <w:rPr>
          <w:rFonts w:cs="Times New Roman"/>
          <w:bCs/>
          <w:szCs w:val="24"/>
        </w:rPr>
        <w:t xml:space="preserve"> a relaxac</w:t>
      </w:r>
      <w:r w:rsidR="0005471E">
        <w:rPr>
          <w:rFonts w:cs="Times New Roman"/>
          <w:bCs/>
          <w:szCs w:val="24"/>
        </w:rPr>
        <w:t>í</w:t>
      </w:r>
      <w:r w:rsidRPr="00AD6940">
        <w:rPr>
          <w:rFonts w:cs="Times New Roman"/>
          <w:bCs/>
          <w:szCs w:val="24"/>
        </w:rPr>
        <w:t>. Rychlost a síla svalové koncentrace je d</w:t>
      </w:r>
      <w:r w:rsidR="00C505AA">
        <w:rPr>
          <w:rFonts w:cs="Times New Roman"/>
          <w:bCs/>
          <w:szCs w:val="24"/>
        </w:rPr>
        <w:t>á</w:t>
      </w:r>
      <w:r w:rsidRPr="00AD6940">
        <w:rPr>
          <w:rFonts w:cs="Times New Roman"/>
          <w:bCs/>
          <w:szCs w:val="24"/>
        </w:rPr>
        <w:t>n</w:t>
      </w:r>
      <w:r w:rsidR="00C505AA">
        <w:rPr>
          <w:rFonts w:cs="Times New Roman"/>
          <w:bCs/>
          <w:szCs w:val="24"/>
        </w:rPr>
        <w:t>a</w:t>
      </w:r>
      <w:r w:rsidRPr="00AD6940">
        <w:rPr>
          <w:rFonts w:cs="Times New Roman"/>
          <w:bCs/>
          <w:szCs w:val="24"/>
        </w:rPr>
        <w:t xml:space="preserve"> typem inervace </w:t>
      </w:r>
      <w:r w:rsidR="00C505AA">
        <w:rPr>
          <w:rFonts w:cs="Times New Roman"/>
          <w:bCs/>
          <w:szCs w:val="24"/>
        </w:rPr>
        <w:t>,</w:t>
      </w:r>
      <w:r w:rsidRPr="00AD6940">
        <w:rPr>
          <w:rFonts w:cs="Times New Roman"/>
          <w:bCs/>
          <w:szCs w:val="24"/>
        </w:rPr>
        <w:t xml:space="preserve">množstvím proteinů a enzymatickou výbavou vlákna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(Botek et al., 2017)</w:t>
      </w:r>
      <w:r w:rsidRPr="00AD6940">
        <w:rPr>
          <w:rFonts w:cs="Times New Roman"/>
          <w:bCs/>
          <w:szCs w:val="24"/>
        </w:rPr>
        <w:fldChar w:fldCharType="end"/>
      </w:r>
      <w:r w:rsidRPr="00AD6940">
        <w:rPr>
          <w:rFonts w:cs="Times New Roman"/>
          <w:bCs/>
          <w:szCs w:val="24"/>
        </w:rPr>
        <w:t>.</w:t>
      </w:r>
    </w:p>
    <w:p w14:paraId="05886559" w14:textId="4FDDA8EF" w:rsidR="009B407E" w:rsidRPr="000722E5" w:rsidRDefault="009B407E" w:rsidP="00742DCD">
      <w:pPr>
        <w:spacing w:line="360" w:lineRule="auto"/>
        <w:jc w:val="both"/>
        <w:rPr>
          <w:rFonts w:cs="Times New Roman"/>
          <w:bCs/>
          <w:color w:val="000000" w:themeColor="text1"/>
          <w:szCs w:val="24"/>
        </w:rPr>
      </w:pPr>
      <w:r w:rsidRPr="00AD6940">
        <w:rPr>
          <w:rFonts w:cs="Times New Roman"/>
          <w:bCs/>
          <w:szCs w:val="24"/>
        </w:rPr>
        <w:tab/>
      </w:r>
      <w:r w:rsidR="000722E5" w:rsidRPr="000722E5">
        <w:rPr>
          <w:rFonts w:cs="Times New Roman"/>
          <w:bCs/>
          <w:color w:val="000000" w:themeColor="text1"/>
          <w:szCs w:val="24"/>
        </w:rPr>
        <w:fldChar w:fldCharType="begin" w:fldLock="1"/>
      </w:r>
      <w:r w:rsidR="00F44DAD">
        <w:rPr>
          <w:rFonts w:cs="Times New Roman"/>
          <w:bCs/>
          <w:color w:val="000000" w:themeColor="text1"/>
          <w:szCs w:val="24"/>
        </w:rPr>
        <w:instrText>ADDIN CSL_CITATION {"citationItems":[{"id":"ITEM-1","itemData":{"ISBN":"978-80-7290-598-0","author":[{"dropping-particle":"","family":"Hájek","given":"Jeroným","non-dropping-particle":"","parse-names":false,"suffix":""}],"id":"ITEM-1","issued":{"date-parts":[["2012"]]},"number-of-pages":"107","publisher":"Praha: Univerzita Karlova","publisher-place":"Praha","title":"Antropomotorika","type":"book"},"uris":["http://www.mendeley.com/documents/?uuid=3391f885-dbb5-46ff-9e56-8067086d1323"]}],"mendeley":{"formattedCitation":"(Hájek, 2012)","manualFormatting":"Hájek (2012)","plainTextFormattedCitation":"(Hájek, 2012)","previouslyFormattedCitation":"(Hájek, 2012)"},"properties":{"noteIndex":0},"schema":"https://github.com/citation-style-language/schema/raw/master/csl-citation.json"}</w:instrText>
      </w:r>
      <w:r w:rsidR="000722E5" w:rsidRPr="000722E5">
        <w:rPr>
          <w:rFonts w:cs="Times New Roman"/>
          <w:bCs/>
          <w:color w:val="000000" w:themeColor="text1"/>
          <w:szCs w:val="24"/>
        </w:rPr>
        <w:fldChar w:fldCharType="separate"/>
      </w:r>
      <w:r w:rsidR="000722E5" w:rsidRPr="000722E5">
        <w:rPr>
          <w:rFonts w:cs="Times New Roman"/>
          <w:bCs/>
          <w:noProof/>
          <w:color w:val="000000" w:themeColor="text1"/>
          <w:szCs w:val="24"/>
        </w:rPr>
        <w:t>Hájek (2012)</w:t>
      </w:r>
      <w:r w:rsidR="000722E5" w:rsidRPr="000722E5">
        <w:rPr>
          <w:rFonts w:cs="Times New Roman"/>
          <w:bCs/>
          <w:color w:val="000000" w:themeColor="text1"/>
          <w:szCs w:val="24"/>
        </w:rPr>
        <w:fldChar w:fldCharType="end"/>
      </w:r>
      <w:r w:rsidR="000722E5" w:rsidRPr="000722E5">
        <w:rPr>
          <w:rFonts w:cs="Times New Roman"/>
          <w:bCs/>
          <w:color w:val="000000" w:themeColor="text1"/>
          <w:szCs w:val="24"/>
        </w:rPr>
        <w:t xml:space="preserve"> </w:t>
      </w:r>
      <w:r w:rsidRPr="000722E5">
        <w:rPr>
          <w:rFonts w:cs="Times New Roman"/>
          <w:bCs/>
          <w:color w:val="000000" w:themeColor="text1"/>
          <w:szCs w:val="24"/>
        </w:rPr>
        <w:t>rozdělil jednotlivé typy svalových vláken na:</w:t>
      </w:r>
    </w:p>
    <w:p w14:paraId="5CA4BACE" w14:textId="330D39E7" w:rsidR="009B407E" w:rsidRPr="000722E5" w:rsidRDefault="00C505AA" w:rsidP="00742DCD">
      <w:pPr>
        <w:pStyle w:val="Odstavecseseznamem"/>
        <w:numPr>
          <w:ilvl w:val="0"/>
          <w:numId w:val="9"/>
        </w:numPr>
        <w:spacing w:line="360" w:lineRule="auto"/>
        <w:jc w:val="both"/>
        <w:rPr>
          <w:rFonts w:cs="Times New Roman"/>
          <w:bCs/>
          <w:color w:val="000000" w:themeColor="text1"/>
          <w:szCs w:val="24"/>
        </w:rPr>
      </w:pPr>
      <w:r>
        <w:rPr>
          <w:rFonts w:cs="Times New Roman"/>
          <w:bCs/>
          <w:color w:val="000000" w:themeColor="text1"/>
          <w:szCs w:val="24"/>
        </w:rPr>
        <w:t>t</w:t>
      </w:r>
      <w:r w:rsidR="009B407E" w:rsidRPr="000722E5">
        <w:rPr>
          <w:rFonts w:cs="Times New Roman"/>
          <w:bCs/>
          <w:color w:val="000000" w:themeColor="text1"/>
          <w:szCs w:val="24"/>
        </w:rPr>
        <w:t>yp I /SO/ pomalá oxidativní vlákna</w:t>
      </w:r>
    </w:p>
    <w:p w14:paraId="369F68DF" w14:textId="625010C6" w:rsidR="009B407E" w:rsidRPr="000722E5" w:rsidRDefault="00C505AA" w:rsidP="00742DCD">
      <w:pPr>
        <w:pStyle w:val="Odstavecseseznamem"/>
        <w:numPr>
          <w:ilvl w:val="0"/>
          <w:numId w:val="9"/>
        </w:numPr>
        <w:spacing w:line="360" w:lineRule="auto"/>
        <w:jc w:val="both"/>
        <w:rPr>
          <w:rFonts w:cs="Times New Roman"/>
          <w:bCs/>
          <w:color w:val="000000" w:themeColor="text1"/>
          <w:szCs w:val="24"/>
        </w:rPr>
      </w:pPr>
      <w:r>
        <w:rPr>
          <w:rFonts w:cs="Times New Roman"/>
          <w:bCs/>
          <w:color w:val="000000" w:themeColor="text1"/>
          <w:szCs w:val="24"/>
        </w:rPr>
        <w:t>t</w:t>
      </w:r>
      <w:r w:rsidR="009B407E" w:rsidRPr="000722E5">
        <w:rPr>
          <w:rFonts w:cs="Times New Roman"/>
          <w:bCs/>
          <w:color w:val="000000" w:themeColor="text1"/>
          <w:szCs w:val="24"/>
        </w:rPr>
        <w:t>yp IIA /FOG/ rychlá oxidativní vlákna</w:t>
      </w:r>
    </w:p>
    <w:p w14:paraId="4DC59F20" w14:textId="4C526E6F" w:rsidR="008530E3" w:rsidRPr="008D63D6" w:rsidRDefault="00C505AA" w:rsidP="008D63D6">
      <w:pPr>
        <w:pStyle w:val="Odstavecseseznamem"/>
        <w:numPr>
          <w:ilvl w:val="0"/>
          <w:numId w:val="9"/>
        </w:numPr>
        <w:spacing w:line="360" w:lineRule="auto"/>
        <w:jc w:val="both"/>
        <w:rPr>
          <w:rFonts w:cs="Times New Roman"/>
          <w:bCs/>
          <w:color w:val="000000" w:themeColor="text1"/>
          <w:szCs w:val="24"/>
        </w:rPr>
      </w:pPr>
      <w:r>
        <w:rPr>
          <w:rFonts w:cs="Times New Roman"/>
          <w:bCs/>
          <w:color w:val="000000" w:themeColor="text1"/>
          <w:szCs w:val="24"/>
        </w:rPr>
        <w:t>typ</w:t>
      </w:r>
      <w:r w:rsidR="009B407E" w:rsidRPr="000722E5">
        <w:rPr>
          <w:rFonts w:cs="Times New Roman"/>
          <w:bCs/>
          <w:color w:val="000000" w:themeColor="text1"/>
          <w:szCs w:val="24"/>
        </w:rPr>
        <w:t xml:space="preserve"> IIB /FG/ rychlá glykolytická vlákna</w:t>
      </w:r>
      <w:r w:rsidR="008D63D6">
        <w:rPr>
          <w:rFonts w:cs="Times New Roman"/>
          <w:bCs/>
          <w:color w:val="000000" w:themeColor="text1"/>
          <w:szCs w:val="24"/>
        </w:rPr>
        <w:br w:type="page"/>
      </w:r>
    </w:p>
    <w:p w14:paraId="335A1AB2" w14:textId="77777777" w:rsidR="009B407E" w:rsidRPr="00AD6940" w:rsidRDefault="009B407E" w:rsidP="00742DCD">
      <w:pPr>
        <w:spacing w:line="360" w:lineRule="auto"/>
        <w:jc w:val="both"/>
        <w:rPr>
          <w:rFonts w:cs="Times New Roman"/>
          <w:b/>
          <w:szCs w:val="24"/>
        </w:rPr>
      </w:pPr>
      <w:r w:rsidRPr="00AD6940">
        <w:rPr>
          <w:rFonts w:cs="Times New Roman"/>
          <w:b/>
          <w:szCs w:val="24"/>
        </w:rPr>
        <w:lastRenderedPageBreak/>
        <w:t>Typ I /SO/ pomalá oxidativní vlákna</w:t>
      </w:r>
    </w:p>
    <w:p w14:paraId="22BD55D8" w14:textId="6710FA9E" w:rsidR="00346212" w:rsidRDefault="009B407E" w:rsidP="00742DCD">
      <w:pPr>
        <w:spacing w:line="360" w:lineRule="auto"/>
        <w:ind w:firstLine="709"/>
        <w:jc w:val="both"/>
        <w:rPr>
          <w:rFonts w:cs="Times New Roman"/>
          <w:bCs/>
          <w:szCs w:val="24"/>
        </w:rPr>
      </w:pPr>
      <w:r w:rsidRPr="00AD6940">
        <w:rPr>
          <w:rFonts w:cs="Times New Roman"/>
          <w:bCs/>
          <w:szCs w:val="24"/>
        </w:rPr>
        <w:t>Jsou označovaná jako červená, pomalá oxidativní</w:t>
      </w:r>
      <w:r w:rsidR="0084366D">
        <w:rPr>
          <w:rFonts w:cs="Times New Roman"/>
          <w:bCs/>
          <w:szCs w:val="24"/>
        </w:rPr>
        <w:t xml:space="preserve"> vlákna</w:t>
      </w:r>
      <w:r w:rsidRPr="00AD6940">
        <w:rPr>
          <w:rFonts w:cs="Times New Roman"/>
          <w:bCs/>
          <w:szCs w:val="24"/>
        </w:rPr>
        <w:t xml:space="preserve">. Zbarvují se do červena díky obsahu svalového myoglobinu, který má funkci jako hemoglobin v krvi. Myoglobin znamená pro sval značnou kyslíkovou rezervu, která se používá v počáteční fázi zátěže. Díky lepšímu využívání kyslíku se </w:t>
      </w:r>
      <w:r w:rsidR="00A55CC1" w:rsidRPr="00AD6940">
        <w:rPr>
          <w:rFonts w:cs="Times New Roman"/>
          <w:bCs/>
          <w:szCs w:val="24"/>
        </w:rPr>
        <w:t>svalová vlákna</w:t>
      </w:r>
      <w:r w:rsidRPr="00AD6940">
        <w:rPr>
          <w:rFonts w:cs="Times New Roman"/>
          <w:bCs/>
          <w:szCs w:val="24"/>
        </w:rPr>
        <w:t xml:space="preserve"> těžko unaví, a tak je nejlepší pro aerobní metabolismus. Nápomocné jsou i mitochondrie, které</w:t>
      </w:r>
      <w:r w:rsidR="0005471E">
        <w:rPr>
          <w:rFonts w:cs="Times New Roman"/>
          <w:bCs/>
          <w:szCs w:val="24"/>
        </w:rPr>
        <w:t xml:space="preserve"> jsou obecn</w:t>
      </w:r>
      <w:r w:rsidR="0084366D">
        <w:rPr>
          <w:rFonts w:cs="Times New Roman"/>
          <w:bCs/>
          <w:szCs w:val="24"/>
        </w:rPr>
        <w:t>ě</w:t>
      </w:r>
      <w:r w:rsidR="0005471E">
        <w:rPr>
          <w:rFonts w:cs="Times New Roman"/>
          <w:bCs/>
          <w:szCs w:val="24"/>
        </w:rPr>
        <w:t xml:space="preserve"> známé jako </w:t>
      </w:r>
      <w:r w:rsidRPr="00AD6940">
        <w:rPr>
          <w:rFonts w:cs="Times New Roman"/>
          <w:bCs/>
          <w:szCs w:val="24"/>
        </w:rPr>
        <w:t xml:space="preserve">dýchací buňky v těle. Aktivita aerobního anzymatického aparátu zapojeného do tvorby ATP i výrazná kapilarizace napomáhá výměně kyslíku mezi krví a červeným svalovým vláknem a probíhá na větší ploše než u ostatních svalových vláken. Větší podíl pomalých svalových vláken v zapojených svalech je nejvhodnější pro vytrvalostní sporty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(Botek et al., 2017)</w:t>
      </w:r>
      <w:r w:rsidRPr="00AD6940">
        <w:rPr>
          <w:rFonts w:cs="Times New Roman"/>
          <w:bCs/>
          <w:szCs w:val="24"/>
        </w:rPr>
        <w:fldChar w:fldCharType="end"/>
      </w:r>
      <w:r w:rsidRPr="00AD6940">
        <w:rPr>
          <w:rFonts w:cs="Times New Roman"/>
          <w:bCs/>
          <w:szCs w:val="24"/>
        </w:rPr>
        <w:t>.</w:t>
      </w:r>
    </w:p>
    <w:p w14:paraId="3FEAD1FB" w14:textId="77777777" w:rsidR="00C701B9" w:rsidRPr="00AD6940" w:rsidRDefault="00C701B9" w:rsidP="00742DCD">
      <w:pPr>
        <w:spacing w:line="360" w:lineRule="auto"/>
        <w:jc w:val="both"/>
        <w:rPr>
          <w:rFonts w:cs="Times New Roman"/>
          <w:bCs/>
          <w:szCs w:val="24"/>
        </w:rPr>
      </w:pPr>
    </w:p>
    <w:p w14:paraId="57996163" w14:textId="77777777" w:rsidR="009B407E" w:rsidRPr="00AD6940" w:rsidRDefault="009B407E" w:rsidP="00742DCD">
      <w:pPr>
        <w:spacing w:line="360" w:lineRule="auto"/>
        <w:jc w:val="both"/>
        <w:rPr>
          <w:rFonts w:cs="Times New Roman"/>
          <w:b/>
          <w:szCs w:val="24"/>
        </w:rPr>
      </w:pPr>
      <w:r w:rsidRPr="00AD6940">
        <w:rPr>
          <w:rFonts w:cs="Times New Roman"/>
          <w:b/>
          <w:szCs w:val="24"/>
        </w:rPr>
        <w:t>Typ IIA /FOG/ rychlá oxidativní vlákna</w:t>
      </w:r>
    </w:p>
    <w:p w14:paraId="65BBA8B5" w14:textId="144E8323" w:rsidR="006B5408" w:rsidRDefault="009B407E" w:rsidP="00742DCD">
      <w:pPr>
        <w:spacing w:line="360" w:lineRule="auto"/>
        <w:ind w:firstLine="709"/>
        <w:jc w:val="both"/>
        <w:rPr>
          <w:rFonts w:cs="Times New Roman"/>
          <w:bCs/>
          <w:szCs w:val="24"/>
        </w:rPr>
      </w:pPr>
      <w:r w:rsidRPr="00AD6940">
        <w:rPr>
          <w:rFonts w:cs="Times New Roman"/>
          <w:bCs/>
          <w:szCs w:val="24"/>
        </w:rPr>
        <w:t>Řadíme mezi svalov</w:t>
      </w:r>
      <w:r w:rsidR="0084366D">
        <w:rPr>
          <w:rFonts w:cs="Times New Roman"/>
          <w:bCs/>
          <w:szCs w:val="24"/>
        </w:rPr>
        <w:t>á</w:t>
      </w:r>
      <w:r w:rsidRPr="00AD6940">
        <w:rPr>
          <w:rFonts w:cs="Times New Roman"/>
          <w:bCs/>
          <w:szCs w:val="24"/>
        </w:rPr>
        <w:t xml:space="preserve"> vlákn</w:t>
      </w:r>
      <w:r w:rsidR="0084366D">
        <w:rPr>
          <w:rFonts w:cs="Times New Roman"/>
          <w:bCs/>
          <w:szCs w:val="24"/>
        </w:rPr>
        <w:t>a</w:t>
      </w:r>
      <w:r w:rsidRPr="00AD6940">
        <w:rPr>
          <w:rFonts w:cs="Times New Roman"/>
          <w:bCs/>
          <w:szCs w:val="24"/>
        </w:rPr>
        <w:t>, kter</w:t>
      </w:r>
      <w:r w:rsidR="0084366D">
        <w:rPr>
          <w:rFonts w:cs="Times New Roman"/>
          <w:bCs/>
          <w:szCs w:val="24"/>
        </w:rPr>
        <w:t>á</w:t>
      </w:r>
      <w:r w:rsidRPr="00AD6940">
        <w:rPr>
          <w:rFonts w:cs="Times New Roman"/>
          <w:bCs/>
          <w:szCs w:val="24"/>
        </w:rPr>
        <w:t xml:space="preserve"> představuj</w:t>
      </w:r>
      <w:r w:rsidR="0084366D">
        <w:rPr>
          <w:rFonts w:cs="Times New Roman"/>
          <w:bCs/>
          <w:szCs w:val="24"/>
        </w:rPr>
        <w:t>í</w:t>
      </w:r>
      <w:r w:rsidRPr="00AD6940">
        <w:rPr>
          <w:rFonts w:cs="Times New Roman"/>
          <w:bCs/>
          <w:szCs w:val="24"/>
        </w:rPr>
        <w:t xml:space="preserve"> metabolicko-funkční mezistupeň mezi červenými a bílými vlákny. Získávají energií glykolýzou a vlastní relativně vysokou odolnost</w:t>
      </w:r>
      <w:r w:rsidR="0084366D">
        <w:rPr>
          <w:rFonts w:cs="Times New Roman"/>
          <w:bCs/>
          <w:szCs w:val="24"/>
        </w:rPr>
        <w:t>í</w:t>
      </w:r>
      <w:r w:rsidRPr="00AD6940">
        <w:rPr>
          <w:rFonts w:cs="Times New Roman"/>
          <w:bCs/>
          <w:szCs w:val="24"/>
        </w:rPr>
        <w:t xml:space="preserve"> vůči únavě. V porovnání s červenými vlákny mají větší průřez a největší sklon k hypertrofii. J</w:t>
      </w:r>
      <w:r w:rsidR="006E4B80">
        <w:rPr>
          <w:rFonts w:cs="Times New Roman"/>
          <w:bCs/>
          <w:szCs w:val="24"/>
        </w:rPr>
        <w:t>sou</w:t>
      </w:r>
      <w:r w:rsidRPr="00AD6940">
        <w:rPr>
          <w:rFonts w:cs="Times New Roman"/>
          <w:bCs/>
          <w:szCs w:val="24"/>
        </w:rPr>
        <w:t xml:space="preserve"> nejvhodnější pro zabezpečení potřeby herního výkonu, </w:t>
      </w:r>
      <w:r w:rsidR="0005471E" w:rsidRPr="00AD6940">
        <w:rPr>
          <w:rFonts w:cs="Times New Roman"/>
          <w:bCs/>
          <w:szCs w:val="24"/>
        </w:rPr>
        <w:t>opakování</w:t>
      </w:r>
      <w:r w:rsidR="0005471E">
        <w:rPr>
          <w:rFonts w:cs="Times New Roman"/>
          <w:bCs/>
          <w:szCs w:val="24"/>
        </w:rPr>
        <w:t>m</w:t>
      </w:r>
      <w:r w:rsidRPr="00AD6940">
        <w:rPr>
          <w:rFonts w:cs="Times New Roman"/>
          <w:bCs/>
          <w:szCs w:val="24"/>
        </w:rPr>
        <w:t xml:space="preserve"> klíčových pohybů s vysokým vynaložení</w:t>
      </w:r>
      <w:r w:rsidR="0005471E">
        <w:rPr>
          <w:rFonts w:cs="Times New Roman"/>
          <w:bCs/>
          <w:szCs w:val="24"/>
        </w:rPr>
        <w:t>m</w:t>
      </w:r>
      <w:r w:rsidRPr="00AD6940">
        <w:rPr>
          <w:rFonts w:cs="Times New Roman"/>
          <w:bCs/>
          <w:szCs w:val="24"/>
        </w:rPr>
        <w:t xml:space="preserve"> síly. Patří mezi rychl</w:t>
      </w:r>
      <w:r w:rsidR="006E4B80">
        <w:rPr>
          <w:rFonts w:cs="Times New Roman"/>
          <w:bCs/>
          <w:szCs w:val="24"/>
        </w:rPr>
        <w:t>á</w:t>
      </w:r>
      <w:r w:rsidRPr="00AD6940">
        <w:rPr>
          <w:rFonts w:cs="Times New Roman"/>
          <w:bCs/>
          <w:szCs w:val="24"/>
        </w:rPr>
        <w:t xml:space="preserve"> vlákna s velkým počtem mitochondrií a koncentrací aerobních enzymů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(Botek et al., 2017)</w:t>
      </w:r>
      <w:r w:rsidRPr="00AD6940">
        <w:rPr>
          <w:rFonts w:cs="Times New Roman"/>
          <w:bCs/>
          <w:szCs w:val="24"/>
        </w:rPr>
        <w:fldChar w:fldCharType="end"/>
      </w:r>
      <w:r w:rsidRPr="00AD6940">
        <w:rPr>
          <w:rFonts w:cs="Times New Roman"/>
          <w:bCs/>
          <w:szCs w:val="24"/>
        </w:rPr>
        <w:t>.</w:t>
      </w:r>
    </w:p>
    <w:p w14:paraId="20F502FD" w14:textId="77777777" w:rsidR="005404CA" w:rsidRPr="00AD6940" w:rsidRDefault="005404CA" w:rsidP="00742DCD">
      <w:pPr>
        <w:spacing w:line="360" w:lineRule="auto"/>
        <w:ind w:firstLine="709"/>
        <w:jc w:val="both"/>
        <w:rPr>
          <w:rFonts w:cs="Times New Roman"/>
          <w:bCs/>
          <w:szCs w:val="24"/>
        </w:rPr>
      </w:pPr>
    </w:p>
    <w:p w14:paraId="1D6E66BE" w14:textId="77777777" w:rsidR="009B407E" w:rsidRPr="00AD6940" w:rsidRDefault="009B407E" w:rsidP="00742DCD">
      <w:pPr>
        <w:spacing w:line="360" w:lineRule="auto"/>
        <w:jc w:val="both"/>
        <w:rPr>
          <w:rFonts w:cs="Times New Roman"/>
          <w:b/>
          <w:szCs w:val="24"/>
        </w:rPr>
      </w:pPr>
      <w:r w:rsidRPr="00AD6940">
        <w:rPr>
          <w:rFonts w:cs="Times New Roman"/>
          <w:b/>
          <w:szCs w:val="24"/>
        </w:rPr>
        <w:t>TYP IIB /FG/ rychlá glykolytická vlákna</w:t>
      </w:r>
    </w:p>
    <w:p w14:paraId="5C541464" w14:textId="609A5420" w:rsidR="005404CA" w:rsidRDefault="009B407E" w:rsidP="008D63D6">
      <w:pPr>
        <w:spacing w:line="360" w:lineRule="auto"/>
        <w:ind w:firstLine="360"/>
        <w:jc w:val="both"/>
        <w:rPr>
          <w:rFonts w:cs="Times New Roman"/>
          <w:bCs/>
          <w:szCs w:val="24"/>
        </w:rPr>
      </w:pPr>
      <w:r w:rsidRPr="00AD6940">
        <w:rPr>
          <w:rFonts w:cs="Times New Roman"/>
          <w:bCs/>
          <w:szCs w:val="24"/>
        </w:rPr>
        <w:t>Jsou nejvhodnější pro pohyb, který je vykonáván s větší silou, intenzitou a rychlostí. V porovnání s ostatními vlákny mají největší sklon k hypertrofii. Dokážou vygenerovat vysoké množství energie za krátký časový úsek, díky vysoké koncentraci glykolytických enzymů. Oproti ostatním vláknům jsou nejlehčeji unavitelná, díky vlivu acidózy</w:t>
      </w:r>
      <w:r w:rsidR="006E4B80">
        <w:rPr>
          <w:rFonts w:cs="Times New Roman"/>
          <w:bCs/>
          <w:szCs w:val="24"/>
        </w:rPr>
        <w:t>,</w:t>
      </w:r>
      <w:r w:rsidRPr="00AD6940">
        <w:rPr>
          <w:rFonts w:cs="Times New Roman"/>
          <w:bCs/>
          <w:szCs w:val="24"/>
        </w:rPr>
        <w:t xml:space="preserve"> jakožto průvodního jevu anaerobního metabolismu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(Botek et al., 2017)</w:t>
      </w:r>
      <w:r w:rsidRPr="00AD6940">
        <w:rPr>
          <w:rFonts w:cs="Times New Roman"/>
          <w:bCs/>
          <w:szCs w:val="24"/>
        </w:rPr>
        <w:fldChar w:fldCharType="end"/>
      </w:r>
      <w:r w:rsidRPr="00AD6940">
        <w:rPr>
          <w:rFonts w:cs="Times New Roman"/>
          <w:bCs/>
          <w:szCs w:val="24"/>
        </w:rPr>
        <w:t>.</w:t>
      </w:r>
      <w:r w:rsidR="008D63D6">
        <w:rPr>
          <w:rFonts w:cs="Times New Roman"/>
          <w:bCs/>
          <w:szCs w:val="24"/>
        </w:rPr>
        <w:br w:type="page"/>
      </w:r>
    </w:p>
    <w:p w14:paraId="681B456F" w14:textId="4B9DC9F7" w:rsidR="00D17B6E" w:rsidRPr="00AF54F2" w:rsidRDefault="00D17B6E" w:rsidP="00642709">
      <w:pPr>
        <w:pStyle w:val="Nadpis2"/>
        <w:numPr>
          <w:ilvl w:val="1"/>
          <w:numId w:val="33"/>
        </w:numPr>
        <w:spacing w:line="360" w:lineRule="auto"/>
        <w:jc w:val="both"/>
        <w:rPr>
          <w:rFonts w:cs="Times New Roman"/>
        </w:rPr>
      </w:pPr>
      <w:bookmarkStart w:id="16" w:name="_Toc102597208"/>
      <w:r w:rsidRPr="00AF54F2">
        <w:rPr>
          <w:rFonts w:cs="Times New Roman"/>
        </w:rPr>
        <w:lastRenderedPageBreak/>
        <w:t>Agility ve fotbale</w:t>
      </w:r>
      <w:bookmarkEnd w:id="16"/>
    </w:p>
    <w:p w14:paraId="2FE035C9" w14:textId="175E729B" w:rsidR="00D17B6E" w:rsidRPr="00D17B6E" w:rsidRDefault="00D17B6E" w:rsidP="00742DCD">
      <w:pPr>
        <w:spacing w:line="360" w:lineRule="auto"/>
        <w:ind w:firstLine="709"/>
        <w:jc w:val="both"/>
        <w:rPr>
          <w:rFonts w:cs="Times New Roman"/>
          <w:bCs/>
          <w:szCs w:val="24"/>
        </w:rPr>
      </w:pPr>
      <w:r w:rsidRPr="00D17B6E">
        <w:rPr>
          <w:rFonts w:cs="Times New Roman"/>
          <w:bCs/>
          <w:szCs w:val="24"/>
        </w:rPr>
        <w:t>Agility lze definovat jako rychlou změnu směru a pohybu s reakčními prvky reagujícími na vnější podněty. Komplex agility je souhrn kognitivních a technicko-kondičních</w:t>
      </w:r>
      <w:r w:rsidR="006E4B80">
        <w:rPr>
          <w:rFonts w:cs="Times New Roman"/>
          <w:bCs/>
          <w:szCs w:val="24"/>
        </w:rPr>
        <w:t xml:space="preserve"> faktorů</w:t>
      </w:r>
      <w:r w:rsidRPr="00D17B6E">
        <w:rPr>
          <w:rFonts w:cs="Times New Roman"/>
          <w:bCs/>
          <w:szCs w:val="24"/>
        </w:rPr>
        <w:t>, které se podílejí na změně pohybu. Největší význam mají v kolektivních sportech</w:t>
      </w:r>
      <w:r w:rsidR="006E4B80">
        <w:rPr>
          <w:rFonts w:cs="Times New Roman"/>
          <w:bCs/>
          <w:szCs w:val="24"/>
        </w:rPr>
        <w:t>,</w:t>
      </w:r>
      <w:r w:rsidRPr="00D17B6E">
        <w:rPr>
          <w:rFonts w:cs="Times New Roman"/>
          <w:bCs/>
          <w:szCs w:val="24"/>
        </w:rPr>
        <w:t xml:space="preserve"> jako je fotbal. Pokud jde o agility ve fotbale je důležité poznamenat, že agility zahrnuje dovednosti jako jsou přihrávky, driblování</w:t>
      </w:r>
      <w:r w:rsidR="006E4B80">
        <w:rPr>
          <w:rFonts w:cs="Times New Roman"/>
          <w:bCs/>
          <w:szCs w:val="24"/>
        </w:rPr>
        <w:t xml:space="preserve"> a</w:t>
      </w:r>
      <w:r w:rsidRPr="00D17B6E">
        <w:rPr>
          <w:rFonts w:cs="Times New Roman"/>
          <w:bCs/>
          <w:szCs w:val="24"/>
        </w:rPr>
        <w:t xml:space="preserve"> střelb</w:t>
      </w:r>
      <w:r w:rsidR="006E4B80">
        <w:rPr>
          <w:rFonts w:cs="Times New Roman"/>
          <w:bCs/>
          <w:szCs w:val="24"/>
        </w:rPr>
        <w:t>u</w:t>
      </w:r>
      <w:r w:rsidRPr="00D17B6E">
        <w:rPr>
          <w:rFonts w:cs="Times New Roman"/>
          <w:bCs/>
          <w:szCs w:val="24"/>
        </w:rPr>
        <w:t xml:space="preserve">. Může, ale i představovat rychlost běhu. Lze tedy </w:t>
      </w:r>
      <w:r w:rsidR="006E4B80" w:rsidRPr="00D17B6E">
        <w:rPr>
          <w:rFonts w:cs="Times New Roman"/>
          <w:bCs/>
          <w:szCs w:val="24"/>
        </w:rPr>
        <w:t>říct</w:t>
      </w:r>
      <w:r w:rsidRPr="00D17B6E">
        <w:rPr>
          <w:rFonts w:cs="Times New Roman"/>
          <w:bCs/>
          <w:szCs w:val="24"/>
        </w:rPr>
        <w:t>, že agility ve fotbale je komplexní představení kondičních a dovednostních schopností. Agility lze měřit různými testy jako jsou FS_RAG test, 5-0-5 agility test a další. Těmito testy zjistíme informace o tom, jak</w:t>
      </w:r>
      <w:r w:rsidR="006E4B80">
        <w:rPr>
          <w:rFonts w:cs="Times New Roman"/>
          <w:bCs/>
          <w:szCs w:val="24"/>
        </w:rPr>
        <w:t>é</w:t>
      </w:r>
      <w:r w:rsidRPr="00D17B6E">
        <w:rPr>
          <w:rFonts w:cs="Times New Roman"/>
          <w:bCs/>
          <w:szCs w:val="24"/>
        </w:rPr>
        <w:t xml:space="preserve"> má hráč obratnostní a rychlostní parametry </w:t>
      </w:r>
      <w:r w:rsidRPr="00D17B6E">
        <w:rPr>
          <w:rFonts w:cs="Times New Roman"/>
          <w:bCs/>
          <w:szCs w:val="24"/>
        </w:rPr>
        <w:fldChar w:fldCharType="begin" w:fldLock="1"/>
      </w:r>
      <w:r w:rsidR="00A2605A">
        <w:rPr>
          <w:rFonts w:cs="Times New Roman"/>
          <w:bCs/>
          <w:szCs w:val="24"/>
        </w:rPr>
        <w:instrText>ADDIN CSL_CITATION {"citationItems":[{"id":"ITEM-1","itemData":{"ISSN":"16604601","PMID":"31906269","abstract":"Reactive agility (RAG) and change of direction speed (CODS) are important determinants of success in football (soccer), but there is an evident lack of information on reliable and valid football-specific testing procedures which will be applicable in defining sport-specific RAG and CODS in youth players. This study evaluated reliability and construct validity of newly developed tests of football-specific RAG (FS_RAG) and CODS (FS_CODS), which involved the ball kicking football technique. Additionally, factors associated with FS_RAG and FS_CODS were evaluated. The participants were youth football players (n = 59; age: 13.40 ± 1.25 years) divided according to their age into U13 (11–12 years of age; n = 29), and U15 (13–14 years of age; n = 30) categories. Additionally, performance levels (starters [first-team] vs. non-starters [substitutes]) were observed in each age category. The dependent variables were newly developed FS_RAG and FS_CODS tests. The independent variables were sprinting capacities over 10 and 20 meters (S10M, S20M), countermovement jump (CMJ), the reactive strength index (RSI), and a generic CODS test of 20 yards (20Y). The newly developed FS_CODS and FS_RAG were observed as dependent variables. Results showed appropriate intra-testing and inter-testing reliability of the FS_RAG and FS_CODS, with somewhat better reliability of the FS_CODS (ICC=0.82 and 0.79, respectively). Additionally, better reliability was evidenced in U15 than in U13 (ICC: 0.82–0.85, and 0.78-0.80 for U15 and U13, respectively). Independent samples t-test indicated significant differences between U13 and U15 in S10 (t-test: 3.57, p &lt; 0.001), S20M (t-test: 3.13, p &lt; 0.001), 20Y (t-test: 4.89, p &lt; 0.001), FS_RAG (t-test: 3.96, p &lt; 0.001), and FS_CODS (t-test: 6.42, p &lt; 0.001), with better performance in U15. Starters outperformed non-starters in most capacities among U13, but only in FS_RAG among U15 (t-test: 1.56, p &lt; 0.05). Multiple regression calculations indicated nonsignificant association between independent and dependent variables in U13 (FS_CODS: 19%, FS_RAG: 21% of the explained variance, both p &gt; 0.05), but independent variables explained significant proportion of both dependent variables in U15 (FS_CODS: 35%, FS_RAG: 33% explained variance, both p &lt; 0.05). The study confirmed the applicability of newly developed tests in distinguishing studied age categories of players. Results indicate that superiority in all studied fitness capacities is translated into per…","author":[{"dropping-particle":"","family":"Krolo","given":"Ante","non-dropping-particle":"","parse-names":false,"suffix":""},{"dropping-particle":"","family":"Gilic","given":"Barbara","non-dropping-particle":"","parse-names":false,"suffix":""},{"dropping-particle":"","family":"Foretic","given":"Nikola","non-dropping-particle":"","parse-names":false,"suffix":""},{"dropping-particle":"","family":"Pojskic","given":"Haris","non-dropping-particle":"","parse-names":false,"suffix":""},{"dropping-particle":"","family":"Hammami","given":"Raouf","non-dropping-particle":"","parse-names":false,"suffix":""},{"dropping-particle":"","family":"Spasic","given":"Miodrag","non-dropping-particle":"","parse-names":false,"suffix":""},{"dropping-particle":"","family":"Uljevic","given":"Ognjen","non-dropping-particle":"","parse-names":false,"suffix":""},{"dropping-particle":"","family":"Versic","given":"Sime","non-dropping-particle":"","parse-names":false,"suffix":""},{"dropping-particle":"","family":"Sekulic","given":"Damir","non-dropping-particle":"","parse-names":false,"suffix":""}],"id":"ITEM-1","issued":{"date-parts":[["2020"]]},"publisher":"Environmental Research and Public Health","title":"Agility testing in youth football (Soccer)players; evaluating reliability, validity, and correlates of newly developed testing protocols","type":"book"},"uris":["http://www.mendeley.com/documents/?uuid=b7e3801b-5cba-425d-8cf3-e8cf8f1680cc"]}],"mendeley":{"formattedCitation":"(Krolo et al., 2020)","plainTextFormattedCitation":"(Krolo et al., 2020)","previouslyFormattedCitation":"(Krolo et al., 2020)"},"properties":{"noteIndex":0},"schema":"https://github.com/citation-style-language/schema/raw/master/csl-citation.json"}</w:instrText>
      </w:r>
      <w:r w:rsidRPr="00D17B6E">
        <w:rPr>
          <w:rFonts w:cs="Times New Roman"/>
          <w:bCs/>
          <w:szCs w:val="24"/>
        </w:rPr>
        <w:fldChar w:fldCharType="separate"/>
      </w:r>
      <w:r w:rsidRPr="00D17B6E">
        <w:rPr>
          <w:rFonts w:cs="Times New Roman"/>
          <w:bCs/>
          <w:noProof/>
          <w:szCs w:val="24"/>
        </w:rPr>
        <w:t>(Krolo et al., 2020)</w:t>
      </w:r>
      <w:r w:rsidRPr="00D17B6E">
        <w:rPr>
          <w:rFonts w:cs="Times New Roman"/>
          <w:bCs/>
          <w:szCs w:val="24"/>
        </w:rPr>
        <w:fldChar w:fldCharType="end"/>
      </w:r>
      <w:r w:rsidRPr="00D17B6E">
        <w:rPr>
          <w:rFonts w:cs="Times New Roman"/>
          <w:bCs/>
          <w:szCs w:val="24"/>
        </w:rPr>
        <w:t>.</w:t>
      </w:r>
    </w:p>
    <w:p w14:paraId="477C1A8A" w14:textId="385B1AD0" w:rsidR="00D17B6E" w:rsidRPr="00D17B6E" w:rsidRDefault="00D17B6E" w:rsidP="00742DCD">
      <w:pPr>
        <w:spacing w:line="360" w:lineRule="auto"/>
        <w:ind w:firstLine="709"/>
        <w:jc w:val="both"/>
        <w:rPr>
          <w:rFonts w:cs="Times New Roman"/>
          <w:bCs/>
          <w:szCs w:val="24"/>
        </w:rPr>
      </w:pPr>
      <w:r w:rsidRPr="00D17B6E">
        <w:rPr>
          <w:rFonts w:cs="Times New Roman"/>
          <w:bCs/>
          <w:szCs w:val="24"/>
        </w:rPr>
        <w:t>Do češtiny lze tento pojem přeložit jako „hbitost, živost</w:t>
      </w:r>
      <w:r w:rsidR="006E4B80">
        <w:rPr>
          <w:rFonts w:cs="Times New Roman"/>
          <w:bCs/>
          <w:szCs w:val="24"/>
        </w:rPr>
        <w:t>“</w:t>
      </w:r>
      <w:r w:rsidRPr="00D17B6E">
        <w:rPr>
          <w:rFonts w:cs="Times New Roman"/>
          <w:bCs/>
          <w:szCs w:val="24"/>
        </w:rPr>
        <w:t>. Podstatou jsou cvičení s prudkým zrychlením a zpomalením, změn</w:t>
      </w:r>
      <w:r w:rsidR="006E4B80">
        <w:rPr>
          <w:rFonts w:cs="Times New Roman"/>
          <w:bCs/>
          <w:szCs w:val="24"/>
        </w:rPr>
        <w:t>ou</w:t>
      </w:r>
      <w:r w:rsidRPr="00D17B6E">
        <w:rPr>
          <w:rFonts w:cs="Times New Roman"/>
          <w:bCs/>
          <w:szCs w:val="24"/>
        </w:rPr>
        <w:t xml:space="preserve"> směru, obraty, bočn</w:t>
      </w:r>
      <w:r w:rsidR="00B0142A">
        <w:rPr>
          <w:rFonts w:cs="Times New Roman"/>
          <w:bCs/>
          <w:szCs w:val="24"/>
        </w:rPr>
        <w:t>í</w:t>
      </w:r>
      <w:r w:rsidRPr="00D17B6E">
        <w:rPr>
          <w:rFonts w:cs="Times New Roman"/>
          <w:bCs/>
          <w:szCs w:val="24"/>
        </w:rPr>
        <w:t xml:space="preserve">m pohybem a vysokou frekvencí běhu. V praxi se pro diagnostiku agility využívají lana, provazové žebříky, koordinační pásy, kužely a nízké překážky </w:t>
      </w:r>
      <w:r w:rsidRPr="00D17B6E">
        <w:rPr>
          <w:rFonts w:cs="Times New Roman"/>
          <w:bCs/>
          <w:szCs w:val="24"/>
        </w:rPr>
        <w:fldChar w:fldCharType="begin" w:fldLock="1"/>
      </w:r>
      <w:r w:rsidR="00A2605A">
        <w:rPr>
          <w:rFonts w:cs="Times New Roman"/>
          <w:bCs/>
          <w:szCs w:val="24"/>
        </w:rPr>
        <w:instrText>ADDIN CSL_CITATION {"citationItems":[{"id":"ITEM-1","itemData":{"ISBN":"9789896540821","abstract":"371 catarrhine features, rather than derived indicators of affinity with the great ape and human clade. In this way, the Victoriapithecus skull shows that the anatomy of fossil cercopithecoids is as important as that of hominoids for deciphering the evolutionary history of Old World higher primates.","author":[{"dropping-particle":"","family":"Perič","given":"Tomáš","non-dropping-particle":"","parse-names":false,"suffix":""},{"dropping-particle":"","family":"Dovalil","given":"Josef","non-dropping-particle":"","parse-names":false,"suffix":""}],"id":"ITEM-1","issued":{"date-parts":[["2010"]]},"number-of-pages":"160","publisher":"Praha: Grada Publishing as.","publisher-place":"Praha","title":"Sportovní trénink","type":"book"},"uris":["http://www.mendeley.com/documents/?uuid=95d0bd5e-e9e4-4eb2-9742-2a356f2addd9"]}],"mendeley":{"formattedCitation":"(Perič &amp; Dovalil, 2010)","plainTextFormattedCitation":"(Perič &amp; Dovalil, 2010)","previouslyFormattedCitation":"(Perič &amp; Dovalil, 2010)"},"properties":{"noteIndex":0},"schema":"https://github.com/citation-style-language/schema/raw/master/csl-citation.json"}</w:instrText>
      </w:r>
      <w:r w:rsidRPr="00D17B6E">
        <w:rPr>
          <w:rFonts w:cs="Times New Roman"/>
          <w:bCs/>
          <w:szCs w:val="24"/>
        </w:rPr>
        <w:fldChar w:fldCharType="separate"/>
      </w:r>
      <w:r w:rsidRPr="00D17B6E">
        <w:rPr>
          <w:rFonts w:cs="Times New Roman"/>
          <w:bCs/>
          <w:noProof/>
          <w:szCs w:val="24"/>
        </w:rPr>
        <w:t>(Perič &amp; Dovalil, 2010)</w:t>
      </w:r>
      <w:r w:rsidRPr="00D17B6E">
        <w:rPr>
          <w:rFonts w:cs="Times New Roman"/>
          <w:bCs/>
          <w:szCs w:val="24"/>
        </w:rPr>
        <w:fldChar w:fldCharType="end"/>
      </w:r>
      <w:r w:rsidRPr="00D17B6E">
        <w:rPr>
          <w:rFonts w:cs="Times New Roman"/>
          <w:bCs/>
          <w:szCs w:val="24"/>
        </w:rPr>
        <w:t>.</w:t>
      </w:r>
    </w:p>
    <w:p w14:paraId="7F12F4A6" w14:textId="01146018" w:rsidR="00D17B6E" w:rsidRPr="00D17B6E" w:rsidRDefault="00D17B6E" w:rsidP="00742DCD">
      <w:pPr>
        <w:spacing w:line="360" w:lineRule="auto"/>
        <w:ind w:firstLine="709"/>
        <w:jc w:val="both"/>
        <w:rPr>
          <w:rFonts w:cs="Times New Roman"/>
          <w:bCs/>
          <w:szCs w:val="24"/>
        </w:rPr>
      </w:pPr>
      <w:r w:rsidRPr="00D17B6E">
        <w:rPr>
          <w:rFonts w:cs="Times New Roman"/>
          <w:bCs/>
          <w:szCs w:val="24"/>
        </w:rPr>
        <w:t xml:space="preserve">Podle </w:t>
      </w:r>
      <w:r w:rsidRPr="00D17B6E">
        <w:rPr>
          <w:rFonts w:cs="Times New Roman"/>
          <w:bCs/>
          <w:szCs w:val="24"/>
        </w:rPr>
        <w:fldChar w:fldCharType="begin" w:fldLock="1"/>
      </w:r>
      <w:r w:rsidR="00A2605A">
        <w:rPr>
          <w:rFonts w:cs="Times New Roman"/>
          <w:bCs/>
          <w:szCs w:val="24"/>
        </w:rPr>
        <w:instrText>ADDIN CSL_CITATION {"citationItems":[{"id":"ITEM-1","itemData":{"ISBN":"978-80-247-4072-0","author":[{"dropping-particle":"","family":"Jebavý","given":"Radim","non-dropping-particle":"","parse-names":false,"suffix":""}],"id":"ITEM-1","issued":{"date-parts":[["2017"]]},"number-of-pages":"192","publisher":"Praha: Grada Publishing as.","publisher-place":"Praha","title":"Kondiční trénink ve sportovních hrách","type":"book"},"uris":["http://www.mendeley.com/documents/?uuid=87828955-a9f1-400a-a69d-fddc826868fd"]}],"mendeley":{"formattedCitation":"(Jebavý, 2017)","manualFormatting":"Jebavého (2017)","plainTextFormattedCitation":"(Jebavý, 2017)","previouslyFormattedCitation":"(Jebavý, 2017)"},"properties":{"noteIndex":0},"schema":"https://github.com/citation-style-language/schema/raw/master/csl-citation.json"}</w:instrText>
      </w:r>
      <w:r w:rsidRPr="00D17B6E">
        <w:rPr>
          <w:rFonts w:cs="Times New Roman"/>
          <w:bCs/>
          <w:szCs w:val="24"/>
        </w:rPr>
        <w:fldChar w:fldCharType="separate"/>
      </w:r>
      <w:r w:rsidRPr="00D17B6E">
        <w:rPr>
          <w:rFonts w:cs="Times New Roman"/>
          <w:bCs/>
          <w:noProof/>
          <w:szCs w:val="24"/>
        </w:rPr>
        <w:t>Jebavého (2017)</w:t>
      </w:r>
      <w:r w:rsidRPr="00D17B6E">
        <w:rPr>
          <w:rFonts w:cs="Times New Roman"/>
          <w:bCs/>
          <w:szCs w:val="24"/>
        </w:rPr>
        <w:fldChar w:fldCharType="end"/>
      </w:r>
      <w:r w:rsidRPr="00D17B6E">
        <w:rPr>
          <w:rFonts w:cs="Times New Roman"/>
          <w:bCs/>
          <w:szCs w:val="24"/>
        </w:rPr>
        <w:t xml:space="preserve"> je možné agility chápat jako smíšenou pohybovou schopnost. V rychlostních složkách</w:t>
      </w:r>
      <w:r w:rsidR="006E4B80">
        <w:rPr>
          <w:rFonts w:cs="Times New Roman"/>
          <w:bCs/>
          <w:szCs w:val="24"/>
        </w:rPr>
        <w:t xml:space="preserve"> nachází </w:t>
      </w:r>
      <w:r w:rsidRPr="00D17B6E">
        <w:rPr>
          <w:rFonts w:cs="Times New Roman"/>
          <w:bCs/>
          <w:szCs w:val="24"/>
        </w:rPr>
        <w:t xml:space="preserve">své využití především v reakční rychlosti. Mezi silovými složkami hraje hlavní roli explozivní a reaktivní síla. Reaktivní síla má své využití hlavně při aktivní agilitě. Excentrická a koncentrická výbušná síla </w:t>
      </w:r>
      <w:r w:rsidR="00A55CC1">
        <w:rPr>
          <w:rFonts w:cs="Times New Roman"/>
          <w:bCs/>
          <w:szCs w:val="24"/>
        </w:rPr>
        <w:t xml:space="preserve">tvoří </w:t>
      </w:r>
      <w:r w:rsidRPr="00D17B6E">
        <w:rPr>
          <w:rFonts w:cs="Times New Roman"/>
          <w:bCs/>
          <w:szCs w:val="24"/>
        </w:rPr>
        <w:t xml:space="preserve">pohybovou schopnost při reaktivní </w:t>
      </w:r>
      <w:r w:rsidR="000D57FB" w:rsidRPr="00D17B6E">
        <w:rPr>
          <w:rFonts w:cs="Times New Roman"/>
          <w:bCs/>
          <w:szCs w:val="24"/>
        </w:rPr>
        <w:t>agilitě,</w:t>
      </w:r>
      <w:r w:rsidRPr="00D17B6E">
        <w:rPr>
          <w:rFonts w:cs="Times New Roman"/>
          <w:bCs/>
          <w:szCs w:val="24"/>
        </w:rPr>
        <w:t xml:space="preserve"> a to i v průběhu změny směru. Lze tak rozlišit agilitu na aktivní a reaktivní. Na změny směru mohou mít vliv stranové dysbalance. Většina hráčů fotbalu jsou praváci. Dolní končetina, která je výrazně silnější než nedominantní dolní končetina, bude mít rozdílné výsledky a lze tak určit svalové dysbalance. Koordinační schopnosti se při agilitě znázorňují především v prostorové orientaci a koordinaci dílčích pohybů. Obojí se vztahuje na techniku pohybu, která je významným sub-konceptem kvality změny pohybu.</w:t>
      </w:r>
    </w:p>
    <w:p w14:paraId="17036A65" w14:textId="333EC12C" w:rsidR="005404CA" w:rsidRDefault="00D17B6E" w:rsidP="008D63D6">
      <w:pPr>
        <w:spacing w:line="360" w:lineRule="auto"/>
        <w:ind w:firstLine="709"/>
        <w:jc w:val="both"/>
        <w:rPr>
          <w:rFonts w:cs="Times New Roman"/>
          <w:bCs/>
          <w:szCs w:val="24"/>
        </w:rPr>
      </w:pPr>
      <w:r w:rsidRPr="00D17B6E">
        <w:rPr>
          <w:rFonts w:cs="Times New Roman"/>
          <w:bCs/>
          <w:szCs w:val="24"/>
        </w:rPr>
        <w:t xml:space="preserve">Během fotbalového utkání se balón přemísťuje do všech stran (vzad, vpřed, doleva, doprava) a to je důvod, proč driblování nebo změna směru každého hráče může mít kombinovanou asymetrickou a nepředvídatelnou povahu </w:t>
      </w:r>
      <w:r w:rsidRPr="00D17B6E">
        <w:rPr>
          <w:rFonts w:cs="Times New Roman"/>
          <w:bCs/>
          <w:szCs w:val="24"/>
        </w:rPr>
        <w:fldChar w:fldCharType="begin" w:fldLock="1"/>
      </w:r>
      <w:r w:rsidR="00CC7B70">
        <w:rPr>
          <w:rFonts w:cs="Times New Roman"/>
          <w:bCs/>
          <w:szCs w:val="24"/>
        </w:rPr>
        <w:instrText>ADDIN CSL_CITATION {"citationItems":[{"id":"ITEM-1","itemData":{"abstract":"Football game requires a permanent dynamic, in which players frequently perform changes of direction, with or without the ball. This requires explosive strength in the lower limbs as well as agility. The aim of the study was to measure the execution time within the changes of direction over different distances. A total of 20 male football players were selected (aged 17.6±1.27 years old), BMI 21.4 ± 1.99. For the explosive strength, two tests using Optojump (Microgate) were applied: CMJ and 5 jumps single leg left/right front/back drift. Each player also performed an agility test consisting of a single change of direction to the left and another one to the right, then a complete turn with three changes of direction, once to the left and once to the right. Regardless of the dominant part, in the simple agility test there were no significant differences between the left and right leg (p&gt; 0.05), while in the multiple tests, these differences became significant, with a delay in execution on the left side (p&lt;0.05). Also, a moderate correlation was found between explosive strength and agility (r=.544, p&lt;.05). In the games of possession, positioning and rounds, they will be permanently changed in such a way as to use both legs for the symmetrical development of explosive strength. Technical elements with and without the ball will be introduced in all situations, such as: quick jump-departure with the ball at the foot and change of direction to the left and to the right. Players will play positioning roles opposite to the situation in which they normally work (left defenders will be used on the right side, etc.). In all cases, it is recommended to insist on avoiding additional movements that lead to a decrease in agility.","author":[{"dropping-particle":"","family":"Albenau","given":"Sorin","non-dropping-particle":"","parse-names":false,"suffix":""},{"dropping-particle":"","family":"Muntenau","given":"Rpbert","non-dropping-particle":"","parse-names":false,"suffix":""},{"dropping-particle":"","family":"Calinescu Brabiescu","given":"Luminita","non-dropping-particle":"","parse-names":false,"suffix":""},{"dropping-particle":"","family":"Ghetu","given":"Roberta","non-dropping-particle":"","parse-names":false,"suffix":""},{"dropping-particle":"","family":"Burcea","given":"Bogdan","non-dropping-particle":"","parse-names":false,"suffix":""},{"dropping-particle":"","family":"Fortan","given":"Catalin","non-dropping-particle":"","parse-names":false,"suffix":""}],"id":"ITEM-1","issued":{"date-parts":[["2021"]]},"publisher":"Baltic Journal of Health and Physical Activity","title":"Lower limbs asymmetries in the agility and explosive strength in male football players","type":"book"},"uris":["http://www.mendeley.com/documents/?uuid=1691f462-acca-4b57-8a40-db9ac850754c"]}],"mendeley":{"formattedCitation":"(Albenau et al., 2021)","manualFormatting":"(Albeanu et al., 2021)","plainTextFormattedCitation":"(Albenau et al., 2021)","previouslyFormattedCitation":"(Albenau et al., 2021)"},"properties":{"noteIndex":0},"schema":"https://github.com/citation-style-language/schema/raw/master/csl-citation.json"}</w:instrText>
      </w:r>
      <w:r w:rsidRPr="00D17B6E">
        <w:rPr>
          <w:rFonts w:cs="Times New Roman"/>
          <w:bCs/>
          <w:szCs w:val="24"/>
        </w:rPr>
        <w:fldChar w:fldCharType="separate"/>
      </w:r>
      <w:r w:rsidRPr="00D17B6E">
        <w:rPr>
          <w:rFonts w:cs="Times New Roman"/>
          <w:bCs/>
          <w:noProof/>
          <w:szCs w:val="24"/>
        </w:rPr>
        <w:t>(Albeanu et al., 2021)</w:t>
      </w:r>
      <w:r w:rsidRPr="00D17B6E">
        <w:rPr>
          <w:rFonts w:cs="Times New Roman"/>
          <w:bCs/>
          <w:szCs w:val="24"/>
        </w:rPr>
        <w:fldChar w:fldCharType="end"/>
      </w:r>
      <w:r w:rsidRPr="00D17B6E">
        <w:rPr>
          <w:rFonts w:cs="Times New Roman"/>
          <w:bCs/>
          <w:szCs w:val="24"/>
        </w:rPr>
        <w:t>.</w:t>
      </w:r>
      <w:r w:rsidR="008D63D6">
        <w:rPr>
          <w:rFonts w:cs="Times New Roman"/>
          <w:bCs/>
          <w:szCs w:val="24"/>
        </w:rPr>
        <w:br w:type="page"/>
      </w:r>
    </w:p>
    <w:p w14:paraId="57584DB5" w14:textId="426FDBA6" w:rsidR="00F57EA1" w:rsidRPr="00D17B6E" w:rsidRDefault="00D17B6E" w:rsidP="00642709">
      <w:pPr>
        <w:pStyle w:val="Nadpis2"/>
        <w:numPr>
          <w:ilvl w:val="1"/>
          <w:numId w:val="33"/>
        </w:numPr>
        <w:spacing w:line="360" w:lineRule="auto"/>
        <w:jc w:val="both"/>
        <w:rPr>
          <w:rFonts w:cs="Times New Roman"/>
        </w:rPr>
      </w:pPr>
      <w:bookmarkStart w:id="17" w:name="_Toc102597209"/>
      <w:r>
        <w:rPr>
          <w:rFonts w:cs="Times New Roman"/>
        </w:rPr>
        <w:lastRenderedPageBreak/>
        <w:t>Diagnostika ve fotbale</w:t>
      </w:r>
      <w:bookmarkEnd w:id="17"/>
    </w:p>
    <w:p w14:paraId="1EA0180A" w14:textId="70646A8B" w:rsidR="001B73D0" w:rsidRPr="00CA730E" w:rsidRDefault="001B73D0" w:rsidP="00742DCD">
      <w:pPr>
        <w:spacing w:line="360" w:lineRule="auto"/>
        <w:jc w:val="both"/>
        <w:rPr>
          <w:b/>
          <w:bCs/>
        </w:rPr>
      </w:pPr>
      <w:r w:rsidRPr="00CA730E">
        <w:rPr>
          <w:b/>
          <w:bCs/>
        </w:rPr>
        <w:t>Laboratorní testy, ter</w:t>
      </w:r>
      <w:r w:rsidR="00B21ED1" w:rsidRPr="00CA730E">
        <w:rPr>
          <w:b/>
          <w:bCs/>
        </w:rPr>
        <w:t>é</w:t>
      </w:r>
      <w:r w:rsidRPr="00CA730E">
        <w:rPr>
          <w:b/>
          <w:bCs/>
        </w:rPr>
        <w:t>nní testy</w:t>
      </w:r>
    </w:p>
    <w:p w14:paraId="27A131FD" w14:textId="4B864ED9" w:rsidR="001B73D0" w:rsidRPr="00AD6940" w:rsidRDefault="00771F2E" w:rsidP="00742DCD">
      <w:pPr>
        <w:spacing w:line="360" w:lineRule="auto"/>
        <w:ind w:firstLine="709"/>
        <w:jc w:val="both"/>
        <w:rPr>
          <w:rFonts w:cs="Times New Roman"/>
          <w:bCs/>
          <w:szCs w:val="24"/>
        </w:rPr>
      </w:pPr>
      <w:r w:rsidRPr="00AD6940">
        <w:rPr>
          <w:rFonts w:cs="Times New Roman"/>
          <w:bCs/>
          <w:szCs w:val="24"/>
        </w:rPr>
        <w:t xml:space="preserve">Testy lze </w:t>
      </w:r>
      <w:r w:rsidR="006E4B80">
        <w:rPr>
          <w:rFonts w:cs="Times New Roman"/>
          <w:bCs/>
          <w:szCs w:val="24"/>
        </w:rPr>
        <w:t>roz</w:t>
      </w:r>
      <w:r w:rsidRPr="00AD6940">
        <w:rPr>
          <w:rFonts w:cs="Times New Roman"/>
          <w:bCs/>
          <w:szCs w:val="24"/>
        </w:rPr>
        <w:t>dělit podle několika kritérií. Samotný výběr je podmíněn znalostí různých fyziologických předpokladů a vychází ze znalosti cíle, který byl stanoven. Je zapotřebí zvážit všechny podmínky realizace při stanovení testů</w:t>
      </w:r>
      <w:r w:rsidR="00B21ED1" w:rsidRPr="00AD6940">
        <w:rPr>
          <w:rFonts w:cs="Times New Roman"/>
          <w:bCs/>
          <w:szCs w:val="24"/>
        </w:rPr>
        <w:t xml:space="preserve">, správně definovat ukazatele, zdroje a způsob zatížení, aby test poskytl adekvátní výsledky </w:t>
      </w:r>
      <w:r w:rsidR="00B21ED1"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al.,2017)","plainTextFormattedCitation":"(Botek et al., 2017)","previouslyFormattedCitation":"(Botek et al., 2017)"},"properties":{"noteIndex":0},"schema":"https://github.com/citation-style-language/schema/raw/master/csl-citation.json"}</w:instrText>
      </w:r>
      <w:r w:rsidR="00B21ED1" w:rsidRPr="00AD6940">
        <w:rPr>
          <w:rFonts w:cs="Times New Roman"/>
          <w:bCs/>
          <w:szCs w:val="24"/>
        </w:rPr>
        <w:fldChar w:fldCharType="separate"/>
      </w:r>
      <w:r w:rsidR="00B21ED1" w:rsidRPr="00AD6940">
        <w:rPr>
          <w:rFonts w:cs="Times New Roman"/>
          <w:bCs/>
          <w:noProof/>
          <w:szCs w:val="24"/>
        </w:rPr>
        <w:t>(Botek et al.,2017)</w:t>
      </w:r>
      <w:r w:rsidR="00B21ED1" w:rsidRPr="00AD6940">
        <w:rPr>
          <w:rFonts w:cs="Times New Roman"/>
          <w:bCs/>
          <w:szCs w:val="24"/>
        </w:rPr>
        <w:fldChar w:fldCharType="end"/>
      </w:r>
      <w:r w:rsidR="006E4B80">
        <w:rPr>
          <w:rFonts w:cs="Times New Roman"/>
          <w:bCs/>
          <w:szCs w:val="24"/>
        </w:rPr>
        <w:t>.</w:t>
      </w:r>
    </w:p>
    <w:p w14:paraId="5DD12CD5" w14:textId="572E31FB" w:rsidR="00BD5639" w:rsidRPr="00AD6940" w:rsidRDefault="00C13FB5" w:rsidP="00742DCD">
      <w:pPr>
        <w:spacing w:line="360" w:lineRule="auto"/>
        <w:jc w:val="both"/>
        <w:rPr>
          <w:rFonts w:cs="Times New Roman"/>
          <w:bCs/>
          <w:szCs w:val="24"/>
        </w:rPr>
      </w:pPr>
      <w:r w:rsidRPr="00AD6940">
        <w:rPr>
          <w:rFonts w:cs="Times New Roman"/>
          <w:bCs/>
          <w:szCs w:val="24"/>
        </w:rPr>
        <w:tab/>
        <w:t xml:space="preserve">Mezi cíle zátěžových testů můžeme zařadit vyhledávání talentů pro sport a posouzení efektivity tréninku. Lze taky odhalit skryté oslabení organismu, posoudit druh dysfunkce orgánu a systému </w:t>
      </w:r>
      <w:r w:rsidRPr="00AD6940">
        <w:rPr>
          <w:rFonts w:cs="Times New Roman"/>
          <w:bCs/>
          <w:szCs w:val="24"/>
        </w:rPr>
        <w:fldChar w:fldCharType="begin" w:fldLock="1"/>
      </w:r>
      <w:r w:rsidR="00CC7B70">
        <w:rPr>
          <w:rFonts w:cs="Times New Roman"/>
          <w:bCs/>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(Struhár et al., 2019)</w:t>
      </w:r>
      <w:r w:rsidRPr="00AD6940">
        <w:rPr>
          <w:rFonts w:cs="Times New Roman"/>
          <w:bCs/>
          <w:szCs w:val="24"/>
        </w:rPr>
        <w:fldChar w:fldCharType="end"/>
      </w:r>
      <w:r w:rsidRPr="00AD6940">
        <w:rPr>
          <w:rFonts w:cs="Times New Roman"/>
          <w:bCs/>
          <w:szCs w:val="24"/>
        </w:rPr>
        <w:t>.</w:t>
      </w:r>
    </w:p>
    <w:p w14:paraId="137906C9" w14:textId="6F760277" w:rsidR="00B21ED1" w:rsidRPr="00AD6940" w:rsidRDefault="00B21ED1" w:rsidP="00742DCD">
      <w:pPr>
        <w:spacing w:line="360" w:lineRule="auto"/>
        <w:ind w:firstLine="360"/>
        <w:jc w:val="both"/>
        <w:rPr>
          <w:rFonts w:cs="Times New Roman"/>
          <w:bCs/>
          <w:szCs w:val="24"/>
        </w:rPr>
      </w:pPr>
      <w:r w:rsidRPr="00AD6940">
        <w:rPr>
          <w:rFonts w:cs="Times New Roman"/>
          <w:bCs/>
          <w:szCs w:val="24"/>
        </w:rPr>
        <w:t xml:space="preserve">Dle </w:t>
      </w:r>
      <w:r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2017)","manualFormatting":"Botka et al., (2017)","plainTextFormattedCitation":"(Botek et al., 2017)","previouslyFormattedCitation":"(Botek et al., 2017)"},"properties":{"noteIndex":0},"schema":"https://github.com/citation-style-language/schema/raw/master/csl-citation.json"}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Botka et al., (2017)</w:t>
      </w:r>
      <w:r w:rsidRPr="00AD6940">
        <w:rPr>
          <w:rFonts w:cs="Times New Roman"/>
          <w:bCs/>
          <w:szCs w:val="24"/>
        </w:rPr>
        <w:fldChar w:fldCharType="end"/>
      </w:r>
      <w:r w:rsidRPr="00AD6940">
        <w:rPr>
          <w:rFonts w:cs="Times New Roman"/>
          <w:bCs/>
          <w:szCs w:val="24"/>
        </w:rPr>
        <w:t xml:space="preserve"> dělíme testy podle typu prostředí na:</w:t>
      </w:r>
    </w:p>
    <w:p w14:paraId="000D463E" w14:textId="2E6CA4B6" w:rsidR="00B21ED1" w:rsidRPr="00AD6940" w:rsidRDefault="00F705D1" w:rsidP="00742DCD">
      <w:pPr>
        <w:pStyle w:val="Odstavecseseznamem"/>
        <w:numPr>
          <w:ilvl w:val="0"/>
          <w:numId w:val="12"/>
        </w:numPr>
        <w:spacing w:line="360" w:lineRule="auto"/>
        <w:jc w:val="both"/>
        <w:rPr>
          <w:rFonts w:cs="Times New Roman"/>
          <w:bCs/>
          <w:szCs w:val="24"/>
        </w:rPr>
      </w:pPr>
      <w:r>
        <w:rPr>
          <w:rFonts w:cs="Times New Roman"/>
          <w:bCs/>
          <w:szCs w:val="24"/>
        </w:rPr>
        <w:t>l</w:t>
      </w:r>
      <w:r w:rsidR="00B21ED1" w:rsidRPr="00AD6940">
        <w:rPr>
          <w:rFonts w:cs="Times New Roman"/>
          <w:bCs/>
          <w:szCs w:val="24"/>
        </w:rPr>
        <w:t>aboratorní</w:t>
      </w:r>
    </w:p>
    <w:p w14:paraId="3F30DA38" w14:textId="6F610AF6" w:rsidR="00CA199A" w:rsidRPr="00D17B6E" w:rsidRDefault="00F705D1" w:rsidP="00742DCD">
      <w:pPr>
        <w:pStyle w:val="Odstavecseseznamem"/>
        <w:numPr>
          <w:ilvl w:val="0"/>
          <w:numId w:val="12"/>
        </w:numPr>
        <w:spacing w:line="360" w:lineRule="auto"/>
        <w:jc w:val="both"/>
        <w:rPr>
          <w:rFonts w:cs="Times New Roman"/>
          <w:bCs/>
          <w:szCs w:val="24"/>
        </w:rPr>
      </w:pPr>
      <w:r>
        <w:rPr>
          <w:rFonts w:cs="Times New Roman"/>
          <w:bCs/>
          <w:szCs w:val="24"/>
        </w:rPr>
        <w:t>t</w:t>
      </w:r>
      <w:r w:rsidR="00B21ED1" w:rsidRPr="00AD6940">
        <w:rPr>
          <w:rFonts w:cs="Times New Roman"/>
          <w:bCs/>
          <w:szCs w:val="24"/>
        </w:rPr>
        <w:t>erénní</w:t>
      </w:r>
    </w:p>
    <w:p w14:paraId="06D0A83D" w14:textId="404A6E50" w:rsidR="00BD5639" w:rsidRPr="00AD6940" w:rsidRDefault="00CA199A" w:rsidP="00642709">
      <w:pPr>
        <w:pStyle w:val="Nadpis3"/>
        <w:numPr>
          <w:ilvl w:val="2"/>
          <w:numId w:val="33"/>
        </w:numPr>
        <w:spacing w:line="360" w:lineRule="auto"/>
        <w:jc w:val="both"/>
      </w:pPr>
      <w:bookmarkStart w:id="18" w:name="_Toc102597210"/>
      <w:r w:rsidRPr="00AD6940">
        <w:t>Laboratorní měření</w:t>
      </w:r>
      <w:bookmarkEnd w:id="18"/>
    </w:p>
    <w:p w14:paraId="15B46897" w14:textId="0276C410" w:rsidR="00CA199A" w:rsidRPr="00AF54F2" w:rsidRDefault="000E3643" w:rsidP="00742DCD">
      <w:pPr>
        <w:spacing w:line="360" w:lineRule="auto"/>
        <w:jc w:val="both"/>
        <w:rPr>
          <w:rFonts w:cs="Times New Roman"/>
          <w:b/>
          <w:bCs/>
          <w:color w:val="000000" w:themeColor="text1"/>
        </w:rPr>
      </w:pPr>
      <w:r w:rsidRPr="00AF54F2">
        <w:rPr>
          <w:rFonts w:cs="Times New Roman"/>
          <w:b/>
          <w:bCs/>
          <w:color w:val="000000" w:themeColor="text1"/>
        </w:rPr>
        <w:t>Testování rychlostních a silových schopností</w:t>
      </w:r>
    </w:p>
    <w:p w14:paraId="214C5ADA" w14:textId="489E6FC0" w:rsidR="00BD5639" w:rsidRDefault="00BD5639" w:rsidP="00742DCD">
      <w:pPr>
        <w:spacing w:line="360" w:lineRule="auto"/>
        <w:ind w:firstLine="709"/>
        <w:jc w:val="both"/>
        <w:rPr>
          <w:rFonts w:cs="Times New Roman"/>
          <w:bCs/>
          <w:color w:val="000000" w:themeColor="text1"/>
          <w:szCs w:val="24"/>
        </w:rPr>
      </w:pPr>
      <w:r w:rsidRPr="00AF54F2">
        <w:rPr>
          <w:rFonts w:cs="Times New Roman"/>
          <w:bCs/>
          <w:color w:val="000000" w:themeColor="text1"/>
          <w:szCs w:val="24"/>
        </w:rPr>
        <w:t xml:space="preserve">Je charakterizováno jako biomechanické měření. Nejvíce se uplatňuje testování statické síly formou dynamometrie. Výsledek značí izometrická křivka v závislosti na velikosti izometrické síly. </w:t>
      </w:r>
      <w:r w:rsidR="00AF54F2" w:rsidRPr="00AF54F2">
        <w:rPr>
          <w:rFonts w:cs="Times New Roman"/>
          <w:bCs/>
          <w:color w:val="000000" w:themeColor="text1"/>
          <w:szCs w:val="24"/>
        </w:rPr>
        <w:t>Nezbytně z</w:t>
      </w:r>
      <w:r w:rsidRPr="00AF54F2">
        <w:rPr>
          <w:rFonts w:cs="Times New Roman"/>
          <w:bCs/>
          <w:color w:val="000000" w:themeColor="text1"/>
          <w:szCs w:val="24"/>
        </w:rPr>
        <w:t>ávisí na velikosti rychlé</w:t>
      </w:r>
      <w:r w:rsidR="00AF54F2" w:rsidRPr="00AF54F2">
        <w:rPr>
          <w:rFonts w:cs="Times New Roman"/>
          <w:bCs/>
          <w:color w:val="000000" w:themeColor="text1"/>
          <w:szCs w:val="24"/>
        </w:rPr>
        <w:t xml:space="preserve">, </w:t>
      </w:r>
      <w:r w:rsidRPr="00AF54F2">
        <w:rPr>
          <w:rFonts w:cs="Times New Roman"/>
          <w:bCs/>
          <w:color w:val="000000" w:themeColor="text1"/>
          <w:szCs w:val="24"/>
        </w:rPr>
        <w:t xml:space="preserve">startovní a explozivní </w:t>
      </w:r>
      <w:r w:rsidR="00C75864" w:rsidRPr="00AF54F2">
        <w:rPr>
          <w:rFonts w:cs="Times New Roman"/>
          <w:bCs/>
          <w:color w:val="000000" w:themeColor="text1"/>
          <w:szCs w:val="24"/>
        </w:rPr>
        <w:t>síly,</w:t>
      </w:r>
      <w:r w:rsidRPr="00AF54F2">
        <w:rPr>
          <w:rFonts w:cs="Times New Roman"/>
          <w:bCs/>
          <w:color w:val="000000" w:themeColor="text1"/>
          <w:szCs w:val="24"/>
        </w:rPr>
        <w:t xml:space="preserve"> a</w:t>
      </w:r>
      <w:r w:rsidR="00AF54F2" w:rsidRPr="00AF54F2">
        <w:rPr>
          <w:rFonts w:cs="Times New Roman"/>
          <w:bCs/>
          <w:color w:val="000000" w:themeColor="text1"/>
          <w:szCs w:val="24"/>
        </w:rPr>
        <w:t xml:space="preserve"> tak lze jednoduše </w:t>
      </w:r>
      <w:r w:rsidRPr="00AF54F2">
        <w:rPr>
          <w:rFonts w:cs="Times New Roman"/>
          <w:bCs/>
          <w:color w:val="000000" w:themeColor="text1"/>
          <w:szCs w:val="24"/>
        </w:rPr>
        <w:t>určit</w:t>
      </w:r>
      <w:r w:rsidR="00AF54F2" w:rsidRPr="00AF54F2">
        <w:rPr>
          <w:rFonts w:cs="Times New Roman"/>
          <w:bCs/>
          <w:color w:val="000000" w:themeColor="text1"/>
          <w:szCs w:val="24"/>
        </w:rPr>
        <w:t xml:space="preserve"> </w:t>
      </w:r>
      <w:r w:rsidRPr="00AF54F2">
        <w:rPr>
          <w:rFonts w:cs="Times New Roman"/>
          <w:bCs/>
          <w:color w:val="000000" w:themeColor="text1"/>
          <w:szCs w:val="24"/>
        </w:rPr>
        <w:t xml:space="preserve">velikost rychlostně silového indexu. </w:t>
      </w:r>
      <w:r w:rsidR="00AF54F2" w:rsidRPr="00AF54F2">
        <w:rPr>
          <w:rFonts w:cs="Times New Roman"/>
          <w:bCs/>
          <w:color w:val="000000" w:themeColor="text1"/>
          <w:szCs w:val="24"/>
        </w:rPr>
        <w:t>Nejčastěji používaný laboratorní test je měření dolních končetin na tenzometrické platformě</w:t>
      </w:r>
      <w:r w:rsidR="00F705D1">
        <w:rPr>
          <w:rFonts w:cs="Times New Roman"/>
          <w:bCs/>
          <w:color w:val="000000" w:themeColor="text1"/>
          <w:szCs w:val="24"/>
        </w:rPr>
        <w:t>.</w:t>
      </w:r>
      <w:r w:rsidR="00AF54F2" w:rsidRPr="00AF54F2">
        <w:rPr>
          <w:rFonts w:cs="Times New Roman"/>
          <w:bCs/>
          <w:color w:val="000000" w:themeColor="text1"/>
          <w:szCs w:val="24"/>
        </w:rPr>
        <w:t xml:space="preserve"> </w:t>
      </w:r>
      <w:r w:rsidR="00F705D1">
        <w:rPr>
          <w:rFonts w:cs="Times New Roman"/>
          <w:bCs/>
          <w:color w:val="000000" w:themeColor="text1"/>
          <w:szCs w:val="24"/>
        </w:rPr>
        <w:t>V</w:t>
      </w:r>
      <w:r w:rsidR="00AF54F2" w:rsidRPr="00AF54F2">
        <w:rPr>
          <w:rFonts w:cs="Times New Roman"/>
          <w:bCs/>
          <w:color w:val="000000" w:themeColor="text1"/>
          <w:szCs w:val="24"/>
        </w:rPr>
        <w:t>ýsledný silový impuls může určit naměřenou sílu.</w:t>
      </w:r>
      <w:r w:rsidRPr="00AF54F2">
        <w:rPr>
          <w:rFonts w:cs="Times New Roman"/>
          <w:bCs/>
          <w:color w:val="000000" w:themeColor="text1"/>
          <w:szCs w:val="24"/>
        </w:rPr>
        <w:t xml:space="preserve"> Informace o zapojených svalových skupinách a produkci síly přinášejí výsledky elektromyografie, k</w:t>
      </w:r>
      <w:r w:rsidR="00F705D1">
        <w:rPr>
          <w:rFonts w:cs="Times New Roman"/>
          <w:bCs/>
          <w:color w:val="000000" w:themeColor="text1"/>
          <w:szCs w:val="24"/>
        </w:rPr>
        <w:t>de</w:t>
      </w:r>
      <w:r w:rsidRPr="00AF54F2">
        <w:rPr>
          <w:rFonts w:cs="Times New Roman"/>
          <w:bCs/>
          <w:color w:val="000000" w:themeColor="text1"/>
          <w:szCs w:val="24"/>
        </w:rPr>
        <w:t xml:space="preserve"> j</w:t>
      </w:r>
      <w:r w:rsidR="00F705D1">
        <w:rPr>
          <w:rFonts w:cs="Times New Roman"/>
          <w:bCs/>
          <w:color w:val="000000" w:themeColor="text1"/>
          <w:szCs w:val="24"/>
        </w:rPr>
        <w:t>sou</w:t>
      </w:r>
      <w:r w:rsidRPr="00AF54F2">
        <w:rPr>
          <w:rFonts w:cs="Times New Roman"/>
          <w:bCs/>
          <w:color w:val="000000" w:themeColor="text1"/>
          <w:szCs w:val="24"/>
        </w:rPr>
        <w:t xml:space="preserve"> zapojen</w:t>
      </w:r>
      <w:r w:rsidR="00F705D1">
        <w:rPr>
          <w:rFonts w:cs="Times New Roman"/>
          <w:bCs/>
          <w:color w:val="000000" w:themeColor="text1"/>
          <w:szCs w:val="24"/>
        </w:rPr>
        <w:t>y</w:t>
      </w:r>
      <w:r w:rsidRPr="00AF54F2">
        <w:rPr>
          <w:rFonts w:cs="Times New Roman"/>
          <w:bCs/>
          <w:color w:val="000000" w:themeColor="text1"/>
          <w:szCs w:val="24"/>
        </w:rPr>
        <w:t xml:space="preserve"> elektrody na měřených svalech. Čím silnější jsou svaly, tím vyšší je jejich elektrická aktivita </w:t>
      </w:r>
      <w:r w:rsidRPr="00AF54F2">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F54F2">
        <w:rPr>
          <w:rFonts w:cs="Times New Roman"/>
          <w:bCs/>
          <w:color w:val="000000" w:themeColor="text1"/>
          <w:szCs w:val="24"/>
        </w:rPr>
        <w:fldChar w:fldCharType="separate"/>
      </w:r>
      <w:r w:rsidRPr="00AF54F2">
        <w:rPr>
          <w:rFonts w:cs="Times New Roman"/>
          <w:bCs/>
          <w:noProof/>
          <w:color w:val="000000" w:themeColor="text1"/>
          <w:szCs w:val="24"/>
        </w:rPr>
        <w:t>(Lehnert et al., 2010)</w:t>
      </w:r>
      <w:r w:rsidRPr="00AF54F2">
        <w:rPr>
          <w:rFonts w:cs="Times New Roman"/>
          <w:bCs/>
          <w:color w:val="000000" w:themeColor="text1"/>
          <w:szCs w:val="24"/>
        </w:rPr>
        <w:fldChar w:fldCharType="end"/>
      </w:r>
      <w:r w:rsidRPr="00AF54F2">
        <w:rPr>
          <w:rFonts w:cs="Times New Roman"/>
          <w:bCs/>
          <w:color w:val="000000" w:themeColor="text1"/>
          <w:szCs w:val="24"/>
        </w:rPr>
        <w:t>.</w:t>
      </w:r>
    </w:p>
    <w:p w14:paraId="59F3940C" w14:textId="77777777" w:rsidR="005404CA" w:rsidRPr="005404CA" w:rsidRDefault="005404CA" w:rsidP="00742DCD">
      <w:pPr>
        <w:spacing w:line="360" w:lineRule="auto"/>
        <w:ind w:firstLine="709"/>
        <w:jc w:val="both"/>
        <w:rPr>
          <w:rFonts w:cs="Times New Roman"/>
          <w:bCs/>
          <w:color w:val="000000" w:themeColor="text1"/>
          <w:szCs w:val="24"/>
        </w:rPr>
      </w:pPr>
    </w:p>
    <w:p w14:paraId="432FC9AD" w14:textId="49C25498" w:rsidR="00CA199A" w:rsidRPr="00AD6940" w:rsidRDefault="00CA199A" w:rsidP="00742DCD">
      <w:pPr>
        <w:spacing w:line="360" w:lineRule="auto"/>
        <w:jc w:val="both"/>
        <w:rPr>
          <w:rFonts w:cs="Times New Roman"/>
          <w:b/>
          <w:szCs w:val="24"/>
        </w:rPr>
      </w:pPr>
      <w:r w:rsidRPr="00AD6940">
        <w:rPr>
          <w:rFonts w:cs="Times New Roman"/>
          <w:b/>
          <w:szCs w:val="24"/>
        </w:rPr>
        <w:t>Spiroergometrie</w:t>
      </w:r>
      <w:r w:rsidR="005319CE" w:rsidRPr="00AD6940">
        <w:rPr>
          <w:rFonts w:cs="Times New Roman"/>
          <w:b/>
          <w:szCs w:val="24"/>
        </w:rPr>
        <w:t xml:space="preserve"> jako test anaerobních schopností</w:t>
      </w:r>
    </w:p>
    <w:p w14:paraId="2F960193" w14:textId="70866B40" w:rsidR="001143DB" w:rsidRDefault="00CA199A" w:rsidP="00742DCD">
      <w:pPr>
        <w:spacing w:line="360" w:lineRule="auto"/>
        <w:ind w:firstLine="709"/>
        <w:jc w:val="both"/>
        <w:rPr>
          <w:rFonts w:cs="Times New Roman"/>
          <w:bCs/>
          <w:szCs w:val="24"/>
        </w:rPr>
      </w:pPr>
      <w:r w:rsidRPr="00AD6940">
        <w:rPr>
          <w:rFonts w:cs="Times New Roman"/>
          <w:bCs/>
          <w:szCs w:val="24"/>
        </w:rPr>
        <w:t>Cílem testu je zjistit a posoudit anaerobní schopnosti. Je považovaná za nejkomplexnější a nejlépe propracovanou metodu transportního systému. V průběhu zátěže se sleduje spotřeba kyslíku a množství vydechnutého oxidu uhličitého.</w:t>
      </w:r>
      <w:r w:rsidR="005319CE" w:rsidRPr="00AD6940">
        <w:rPr>
          <w:rFonts w:cs="Times New Roman"/>
          <w:bCs/>
          <w:szCs w:val="24"/>
        </w:rPr>
        <w:t xml:space="preserve"> Sleduje se maximální kyslíkový dluh a maximální kyslíkový deficit.</w:t>
      </w:r>
      <w:r w:rsidRPr="00AD6940">
        <w:rPr>
          <w:rFonts w:cs="Times New Roman"/>
          <w:bCs/>
          <w:szCs w:val="24"/>
        </w:rPr>
        <w:t xml:space="preserve"> Základní indikací u zdravých osob je zjištění informací o úrovni tělesné zdatnosti. Je ideální volbou k hodnocení </w:t>
      </w:r>
      <w:r w:rsidRPr="00AD6940">
        <w:rPr>
          <w:rFonts w:cs="Times New Roman"/>
          <w:bCs/>
          <w:szCs w:val="24"/>
        </w:rPr>
        <w:lastRenderedPageBreak/>
        <w:t>vlivu</w:t>
      </w:r>
      <w:r w:rsidR="005319CE" w:rsidRPr="00AD6940">
        <w:rPr>
          <w:rFonts w:cs="Times New Roman"/>
          <w:bCs/>
          <w:szCs w:val="24"/>
        </w:rPr>
        <w:t xml:space="preserve"> tréninku</w:t>
      </w:r>
      <w:r w:rsidRPr="00AD6940">
        <w:rPr>
          <w:rFonts w:cs="Times New Roman"/>
          <w:bCs/>
          <w:szCs w:val="24"/>
        </w:rPr>
        <w:t xml:space="preserve"> na výkonnost.</w:t>
      </w:r>
      <w:r w:rsidR="005319CE" w:rsidRPr="00AD6940">
        <w:rPr>
          <w:rFonts w:cs="Times New Roman"/>
          <w:bCs/>
          <w:szCs w:val="24"/>
        </w:rPr>
        <w:t xml:space="preserve"> Zdrojem zátěže je</w:t>
      </w:r>
      <w:r w:rsidR="00811533" w:rsidRPr="00AD6940">
        <w:rPr>
          <w:rFonts w:cs="Times New Roman"/>
          <w:bCs/>
          <w:szCs w:val="24"/>
        </w:rPr>
        <w:t xml:space="preserve"> šlapání na</w:t>
      </w:r>
      <w:r w:rsidR="005319CE" w:rsidRPr="00AD6940">
        <w:rPr>
          <w:rFonts w:cs="Times New Roman"/>
          <w:bCs/>
          <w:szCs w:val="24"/>
        </w:rPr>
        <w:t xml:space="preserve"> bicyklov</w:t>
      </w:r>
      <w:r w:rsidR="00811533" w:rsidRPr="00AD6940">
        <w:rPr>
          <w:rFonts w:cs="Times New Roman"/>
          <w:bCs/>
          <w:szCs w:val="24"/>
        </w:rPr>
        <w:t>ém</w:t>
      </w:r>
      <w:r w:rsidR="005319CE" w:rsidRPr="00AD6940">
        <w:rPr>
          <w:rFonts w:cs="Times New Roman"/>
          <w:bCs/>
          <w:szCs w:val="24"/>
        </w:rPr>
        <w:t xml:space="preserve"> ergometr</w:t>
      </w:r>
      <w:r w:rsidR="00811533" w:rsidRPr="00AD6940">
        <w:rPr>
          <w:rFonts w:cs="Times New Roman"/>
          <w:bCs/>
          <w:szCs w:val="24"/>
        </w:rPr>
        <w:t>u</w:t>
      </w:r>
      <w:r w:rsidR="00A46ABF" w:rsidRPr="00AD6940">
        <w:rPr>
          <w:rFonts w:cs="Times New Roman"/>
          <w:bCs/>
          <w:szCs w:val="24"/>
        </w:rPr>
        <w:t xml:space="preserve"> </w:t>
      </w:r>
      <w:r w:rsidR="00A46ABF" w:rsidRPr="00AD6940">
        <w:rPr>
          <w:rFonts w:cs="Times New Roman"/>
          <w:bCs/>
          <w:szCs w:val="24"/>
        </w:rPr>
        <w:fldChar w:fldCharType="begin" w:fldLock="1"/>
      </w:r>
      <w:r w:rsidR="00A2605A">
        <w:rPr>
          <w:rFonts w:cs="Times New Roman"/>
          <w:bCs/>
          <w:szCs w:val="24"/>
        </w:rPr>
        <w:instrText>ADDIN CSL_CITATION {"citationItems":[{"id":"ITEM-1","itemData":{"author":[{"dropping-particle":"","family":"Botek","given":"Michal","non-dropping-particle":"","parse-names":false,"suffix":""},{"dropping-particle":"","family":"Neuls","given":"Filip","non-dropping-particle":"","parse-names":false,"suffix":""},{"dropping-particle":"","family":"Klimešová","given":"Iva","non-dropping-particle":"","parse-names":false,"suffix":""},{"dropping-particle":"","family":"Vyhnálek","given":"Jaroslav","non-dropping-particle":"","parse-names":false,"suffix":""}],"id":"ITEM-1","issued":{"date-parts":[["2017"]]},"number-of-pages":"179","publisher":"Olomouc: Univerzita Palackého","publisher-place":"Olomouc","title":"Fyziologie pro tělovýchovné obory","type":"book"},"uris":["http://www.mendeley.com/documents/?uuid=f00d32b9-047a-4f12-9e25-59c18688faaf"]}],"mendeley":{"formattedCitation":"(Botek et al., 2017)","manualFormatting":"(Botek et al., 2017)","plainTextFormattedCitation":"(Botek et al., 2017)","previouslyFormattedCitation":"(Botek et al., 2017)"},"properties":{"noteIndex":0},"schema":"https://github.com/citation-style-language/schema/raw/master/csl-citation.json"}</w:instrText>
      </w:r>
      <w:r w:rsidR="00A46ABF" w:rsidRPr="00AD6940">
        <w:rPr>
          <w:rFonts w:cs="Times New Roman"/>
          <w:bCs/>
          <w:szCs w:val="24"/>
        </w:rPr>
        <w:fldChar w:fldCharType="separate"/>
      </w:r>
      <w:r w:rsidR="00A46ABF" w:rsidRPr="00AD6940">
        <w:rPr>
          <w:rFonts w:cs="Times New Roman"/>
          <w:bCs/>
          <w:noProof/>
          <w:szCs w:val="24"/>
        </w:rPr>
        <w:t>(Botek et al., 2017)</w:t>
      </w:r>
      <w:r w:rsidR="00A46ABF" w:rsidRPr="00AD6940">
        <w:rPr>
          <w:rFonts w:cs="Times New Roman"/>
          <w:bCs/>
          <w:szCs w:val="24"/>
        </w:rPr>
        <w:fldChar w:fldCharType="end"/>
      </w:r>
    </w:p>
    <w:p w14:paraId="3D16AF85" w14:textId="77777777" w:rsidR="003579EF" w:rsidRPr="00AD6940" w:rsidRDefault="003579EF" w:rsidP="00742DCD">
      <w:pPr>
        <w:spacing w:line="360" w:lineRule="auto"/>
        <w:jc w:val="both"/>
        <w:rPr>
          <w:rFonts w:cs="Times New Roman"/>
          <w:bCs/>
          <w:szCs w:val="24"/>
        </w:rPr>
      </w:pPr>
    </w:p>
    <w:p w14:paraId="6C02AD31" w14:textId="35182102" w:rsidR="005319CE" w:rsidRPr="00AD6940" w:rsidRDefault="005319CE" w:rsidP="00742DCD">
      <w:pPr>
        <w:spacing w:line="360" w:lineRule="auto"/>
        <w:jc w:val="both"/>
        <w:rPr>
          <w:rFonts w:cs="Times New Roman"/>
          <w:b/>
          <w:szCs w:val="24"/>
        </w:rPr>
      </w:pPr>
      <w:r w:rsidRPr="00AD6940">
        <w:rPr>
          <w:rFonts w:cs="Times New Roman"/>
          <w:b/>
          <w:szCs w:val="24"/>
        </w:rPr>
        <w:t>Wingate test</w:t>
      </w:r>
    </w:p>
    <w:p w14:paraId="79B72B94" w14:textId="068E6B46" w:rsidR="005319CE" w:rsidRPr="00AD6940" w:rsidRDefault="006936BF" w:rsidP="00742DCD">
      <w:pPr>
        <w:spacing w:line="360" w:lineRule="auto"/>
        <w:ind w:firstLine="709"/>
        <w:jc w:val="both"/>
        <w:rPr>
          <w:rFonts w:cs="Times New Roman"/>
          <w:bCs/>
          <w:szCs w:val="24"/>
        </w:rPr>
      </w:pPr>
      <w:r w:rsidRPr="00AD6940">
        <w:rPr>
          <w:rFonts w:cs="Times New Roman"/>
          <w:bCs/>
          <w:szCs w:val="24"/>
        </w:rPr>
        <w:t>Test trvá 30 sekund během nichž musí cvičenec vyvinout maximální kadenci. Během tohoto testu sledujeme nejvyšší dosažený výkon, průměrný výkon a index únavy.</w:t>
      </w:r>
      <w:r w:rsidR="00811533" w:rsidRPr="00AD6940">
        <w:rPr>
          <w:rFonts w:cs="Times New Roman"/>
          <w:bCs/>
          <w:szCs w:val="24"/>
        </w:rPr>
        <w:t xml:space="preserve"> K provedení testu potřebujeme bicyklový ergometr, na kterém proband bude cvičit.</w:t>
      </w:r>
      <w:r w:rsidR="00514FA3" w:rsidRPr="00AD6940">
        <w:rPr>
          <w:rFonts w:cs="Times New Roman"/>
          <w:bCs/>
          <w:szCs w:val="24"/>
        </w:rPr>
        <w:t xml:space="preserve"> Hodnocen je také index únavy, který se generuje jako procentuální podíl poklesu výkonu mezi začátkem a koncem testu.</w:t>
      </w:r>
      <w:r w:rsidR="00811533" w:rsidRPr="00AD6940">
        <w:rPr>
          <w:rFonts w:cs="Times New Roman"/>
          <w:bCs/>
          <w:szCs w:val="24"/>
        </w:rPr>
        <w:t xml:space="preserve"> Je zapotřebí mít připravené adekvátní softwarové vybavení umožňující nastavení konstantního odporu bicyklového ergometru</w:t>
      </w:r>
      <w:r w:rsidR="00514FA3" w:rsidRPr="00AD6940">
        <w:rPr>
          <w:rFonts w:cs="Times New Roman"/>
          <w:bCs/>
          <w:szCs w:val="24"/>
        </w:rPr>
        <w:t xml:space="preserve"> </w:t>
      </w:r>
      <w:r w:rsidR="00514FA3" w:rsidRPr="00AD6940">
        <w:rPr>
          <w:rFonts w:cs="Times New Roman"/>
          <w:bCs/>
          <w:szCs w:val="24"/>
        </w:rPr>
        <w:fldChar w:fldCharType="begin" w:fldLock="1"/>
      </w:r>
      <w:r w:rsidR="00514FA3" w:rsidRPr="00AD6940">
        <w:rPr>
          <w:rFonts w:cs="Times New Roman"/>
          <w:bCs/>
          <w:szCs w:val="24"/>
        </w:rPr>
        <w:instrText>ADDIN CSL_CITATION {"citationItems":[{"id":"ITEM-1","itemData":{"ISBN":"9788074144769","author":[{"dropping-particle":"","family":"Hnízdil","given":"Jan","non-dropping-particle":"","parse-names":false,"suffix":""},{"dropping-particle":"","family":"Havel","given":"Zdeněk","non-dropping-particle":"","parse-names":false,"suffix":""},{"dropping-particle":"","family":"Černá","given":"Lenka","non-dropping-particle":"","parse-names":false,"suffix":""},{"dropping-particle":"","family":"Horkel","given":"Vladimír","non-dropping-particle":"","parse-names":false,"suffix":""},{"dropping-particle":"","family":"Horklová","given":"Hana","non-dropping-particle":"","parse-names":false,"suffix":""},{"dropping-particle":"","family":"Kresta","given":"Jan","non-dropping-particle":"","parse-names":false,"suffix":""},{"dropping-particle":"","family":"LOuka","given":"Oto","non-dropping-particle":"","parse-names":false,"suffix":""},{"dropping-particle":"","family":"Nosek","given":"Martin","non-dropping-particle":"","parse-names":false,"suffix":""},{"dropping-particle":"","family":"Valter","given":"Ladislav","non-dropping-particle":"","parse-names":false,"suffix":""},{"dropping-particle":"","family":"Vanščková","given":"Jitka","non-dropping-particle":"","parse-names":false,"suffix":""},{"dropping-particle":"","family":"Žák","given":"Marcel","non-dropping-particle":"","parse-names":false,"suffix":""}],"editor":[{"dropping-particle":"","family":"Hnízdil","given":"Jan","non-dropping-particle":"","parse-names":false,"suffix":""},{"dropping-particle":"","family":"Havel","given":"Zdeněk","non-dropping-particle":"","parse-names":false,"suffix":""}],"id":"ITEM-1","issued":{"date-parts":[["2012"]]},"number-of-pages":"214","publisher-place":"Ústí nad Labem","title":"Rozvoj a Diagnostika","type":"book"},"uris":["http://www.mendeley.com/documents/?uuid=8a8a09ff-b3f9-4cdc-98dd-d87d3a97fc38"]}],"mendeley":{"formattedCitation":"(Hnízdil et al., 2012)","plainTextFormattedCitation":"(Hnízdil et al., 2012)","previouslyFormattedCitation":"(Hnízdil et al., 2012)"},"properties":{"noteIndex":0},"schema":"https://github.com/citation-style-language/schema/raw/master/csl-citation.json"}</w:instrText>
      </w:r>
      <w:r w:rsidR="00514FA3" w:rsidRPr="00AD6940">
        <w:rPr>
          <w:rFonts w:cs="Times New Roman"/>
          <w:bCs/>
          <w:szCs w:val="24"/>
        </w:rPr>
        <w:fldChar w:fldCharType="separate"/>
      </w:r>
      <w:r w:rsidR="00514FA3" w:rsidRPr="00AD6940">
        <w:rPr>
          <w:rFonts w:cs="Times New Roman"/>
          <w:bCs/>
          <w:noProof/>
          <w:szCs w:val="24"/>
        </w:rPr>
        <w:t>(Hnízdil et al., 2012)</w:t>
      </w:r>
      <w:r w:rsidR="00514FA3" w:rsidRPr="00AD6940">
        <w:rPr>
          <w:rFonts w:cs="Times New Roman"/>
          <w:bCs/>
          <w:szCs w:val="24"/>
        </w:rPr>
        <w:fldChar w:fldCharType="end"/>
      </w:r>
      <w:r w:rsidR="001143DB" w:rsidRPr="00AD6940">
        <w:rPr>
          <w:rFonts w:cs="Times New Roman"/>
          <w:bCs/>
          <w:szCs w:val="24"/>
        </w:rPr>
        <w:t>.</w:t>
      </w:r>
    </w:p>
    <w:p w14:paraId="1157C91C" w14:textId="6FCAEC85" w:rsidR="00811533" w:rsidRPr="00AD6940" w:rsidRDefault="00811533" w:rsidP="00742DCD">
      <w:pPr>
        <w:spacing w:line="360" w:lineRule="auto"/>
        <w:jc w:val="both"/>
        <w:rPr>
          <w:rFonts w:cs="Times New Roman"/>
          <w:bCs/>
          <w:szCs w:val="24"/>
        </w:rPr>
      </w:pPr>
    </w:p>
    <w:p w14:paraId="56E090BE" w14:textId="276E932D" w:rsidR="00811533" w:rsidRPr="00AD6940" w:rsidRDefault="00811533" w:rsidP="00742DCD">
      <w:pPr>
        <w:spacing w:line="360" w:lineRule="auto"/>
        <w:jc w:val="both"/>
        <w:rPr>
          <w:rFonts w:cs="Times New Roman"/>
          <w:b/>
          <w:szCs w:val="24"/>
        </w:rPr>
      </w:pPr>
      <w:r w:rsidRPr="00AD6940">
        <w:rPr>
          <w:rFonts w:cs="Times New Roman"/>
          <w:b/>
          <w:szCs w:val="24"/>
        </w:rPr>
        <w:t>Anaerobní testování na běžícím páse</w:t>
      </w:r>
    </w:p>
    <w:p w14:paraId="109D2904" w14:textId="7BF106B7" w:rsidR="00A46ABF" w:rsidRPr="00AD6940" w:rsidRDefault="00811533" w:rsidP="00742DCD">
      <w:pPr>
        <w:spacing w:line="360" w:lineRule="auto"/>
        <w:ind w:firstLine="709"/>
        <w:jc w:val="both"/>
        <w:rPr>
          <w:rFonts w:cs="Times New Roman"/>
          <w:bCs/>
          <w:szCs w:val="24"/>
        </w:rPr>
      </w:pPr>
      <w:r w:rsidRPr="00AD6940">
        <w:rPr>
          <w:rFonts w:cs="Times New Roman"/>
          <w:bCs/>
          <w:szCs w:val="24"/>
        </w:rPr>
        <w:t>Využívá se pro hodnocení anaerobní kapacity především u sportovců, kteří ve své specializaci využívají pohybovou aktivitu formou běhu. Otázkou je, jak moc je odlišný běh na běžícím páse od běhu v terénu. Cílem testu je diagnostika rychlostních schopností. Pro testování se využívají běžící pásy, u kterých lze nastavit sklon až 20%</w:t>
      </w:r>
      <w:r w:rsidR="006C5914" w:rsidRPr="00AD6940">
        <w:rPr>
          <w:rFonts w:cs="Times New Roman"/>
          <w:bCs/>
          <w:szCs w:val="24"/>
        </w:rPr>
        <w:t xml:space="preserve"> a vysokou rychlost až 22km/h</w:t>
      </w:r>
      <w:r w:rsidR="00A46ABF" w:rsidRPr="00AD6940">
        <w:rPr>
          <w:rFonts w:cs="Times New Roman"/>
          <w:bCs/>
          <w:szCs w:val="24"/>
        </w:rPr>
        <w:t xml:space="preserve"> </w:t>
      </w:r>
      <w:r w:rsidR="00A46ABF" w:rsidRPr="00AD6940">
        <w:rPr>
          <w:rFonts w:cs="Times New Roman"/>
          <w:bCs/>
          <w:szCs w:val="24"/>
        </w:rPr>
        <w:fldChar w:fldCharType="begin" w:fldLock="1"/>
      </w:r>
      <w:r w:rsidR="00CC7B70">
        <w:rPr>
          <w:rFonts w:cs="Times New Roman"/>
          <w:bCs/>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A46ABF" w:rsidRPr="00AD6940">
        <w:rPr>
          <w:rFonts w:cs="Times New Roman"/>
          <w:bCs/>
          <w:szCs w:val="24"/>
        </w:rPr>
        <w:fldChar w:fldCharType="separate"/>
      </w:r>
      <w:r w:rsidR="00A46ABF" w:rsidRPr="00AD6940">
        <w:rPr>
          <w:rFonts w:cs="Times New Roman"/>
          <w:bCs/>
          <w:noProof/>
          <w:szCs w:val="24"/>
        </w:rPr>
        <w:t>(Struhár et al., 2019)</w:t>
      </w:r>
      <w:r w:rsidR="00A46ABF" w:rsidRPr="00AD6940">
        <w:rPr>
          <w:rFonts w:cs="Times New Roman"/>
          <w:bCs/>
          <w:szCs w:val="24"/>
        </w:rPr>
        <w:fldChar w:fldCharType="end"/>
      </w:r>
      <w:r w:rsidR="00A46ABF" w:rsidRPr="00AD6940">
        <w:rPr>
          <w:rFonts w:cs="Times New Roman"/>
          <w:bCs/>
          <w:szCs w:val="24"/>
        </w:rPr>
        <w:t>.</w:t>
      </w:r>
    </w:p>
    <w:p w14:paraId="39A65CB2" w14:textId="77777777" w:rsidR="00C701B9" w:rsidRPr="00AD6940" w:rsidRDefault="00C701B9" w:rsidP="00742DCD">
      <w:pPr>
        <w:spacing w:line="360" w:lineRule="auto"/>
        <w:jc w:val="both"/>
        <w:rPr>
          <w:rFonts w:cs="Times New Roman"/>
          <w:bCs/>
          <w:szCs w:val="24"/>
        </w:rPr>
      </w:pPr>
    </w:p>
    <w:p w14:paraId="46F620C9" w14:textId="610CA4F3" w:rsidR="001300AB" w:rsidRPr="00AD6940" w:rsidRDefault="001300AB" w:rsidP="00742DCD">
      <w:pPr>
        <w:spacing w:line="360" w:lineRule="auto"/>
        <w:jc w:val="both"/>
        <w:rPr>
          <w:rFonts w:cs="Times New Roman"/>
          <w:bCs/>
          <w:szCs w:val="24"/>
        </w:rPr>
      </w:pPr>
      <w:r w:rsidRPr="00AD6940">
        <w:rPr>
          <w:rFonts w:cs="Times New Roman"/>
          <w:bCs/>
          <w:szCs w:val="24"/>
        </w:rPr>
        <w:t>Způsoby zatížení lze rozdělit do tří testů</w:t>
      </w:r>
      <w:r w:rsidR="00624757">
        <w:rPr>
          <w:rFonts w:cs="Times New Roman"/>
          <w:bCs/>
          <w:szCs w:val="24"/>
        </w:rPr>
        <w:t xml:space="preserve"> </w:t>
      </w:r>
      <w:r w:rsidR="00624757" w:rsidRPr="00624757">
        <w:rPr>
          <w:rFonts w:cs="Times New Roman"/>
          <w:bCs/>
          <w:color w:val="000000" w:themeColor="text1"/>
          <w:szCs w:val="24"/>
        </w:rPr>
        <w:fldChar w:fldCharType="begin" w:fldLock="1"/>
      </w:r>
      <w:r w:rsidR="00624757" w:rsidRPr="00624757">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624757" w:rsidRPr="00624757">
        <w:rPr>
          <w:rFonts w:cs="Times New Roman"/>
          <w:bCs/>
          <w:color w:val="000000" w:themeColor="text1"/>
          <w:szCs w:val="24"/>
        </w:rPr>
        <w:fldChar w:fldCharType="separate"/>
      </w:r>
      <w:r w:rsidR="00624757" w:rsidRPr="00624757">
        <w:rPr>
          <w:rFonts w:cs="Times New Roman"/>
          <w:bCs/>
          <w:noProof/>
          <w:color w:val="000000" w:themeColor="text1"/>
          <w:szCs w:val="24"/>
        </w:rPr>
        <w:t>(Struhár et al., 2019)</w:t>
      </w:r>
      <w:r w:rsidR="00624757" w:rsidRPr="00624757">
        <w:rPr>
          <w:rFonts w:cs="Times New Roman"/>
          <w:bCs/>
          <w:color w:val="000000" w:themeColor="text1"/>
          <w:szCs w:val="24"/>
        </w:rPr>
        <w:fldChar w:fldCharType="end"/>
      </w:r>
      <w:r w:rsidRPr="00AD6940">
        <w:rPr>
          <w:rFonts w:cs="Times New Roman"/>
          <w:bCs/>
          <w:szCs w:val="24"/>
        </w:rPr>
        <w:t xml:space="preserve">: </w:t>
      </w:r>
    </w:p>
    <w:p w14:paraId="5810DF0B" w14:textId="6FA03748" w:rsidR="00811533" w:rsidRPr="00624757" w:rsidRDefault="00624757" w:rsidP="00642709">
      <w:pPr>
        <w:pStyle w:val="Odstavecseseznamem"/>
        <w:numPr>
          <w:ilvl w:val="0"/>
          <w:numId w:val="20"/>
        </w:numPr>
        <w:spacing w:line="360" w:lineRule="auto"/>
        <w:jc w:val="both"/>
        <w:rPr>
          <w:rFonts w:cs="Times New Roman"/>
          <w:bCs/>
          <w:color w:val="000000" w:themeColor="text1"/>
          <w:szCs w:val="24"/>
        </w:rPr>
      </w:pPr>
      <w:r>
        <w:rPr>
          <w:rFonts w:cs="Times New Roman"/>
          <w:bCs/>
          <w:i/>
          <w:iCs/>
          <w:color w:val="000000" w:themeColor="text1"/>
          <w:szCs w:val="24"/>
        </w:rPr>
        <w:t>C</w:t>
      </w:r>
      <w:r w:rsidRPr="00624757">
        <w:rPr>
          <w:rFonts w:cs="Times New Roman"/>
          <w:bCs/>
          <w:i/>
          <w:iCs/>
          <w:color w:val="000000" w:themeColor="text1"/>
          <w:szCs w:val="24"/>
        </w:rPr>
        <w:t>unningham</w:t>
      </w:r>
      <w:r w:rsidR="001300AB" w:rsidRPr="00624757">
        <w:rPr>
          <w:rFonts w:cs="Times New Roman"/>
          <w:bCs/>
          <w:i/>
          <w:iCs/>
          <w:color w:val="000000" w:themeColor="text1"/>
          <w:szCs w:val="24"/>
        </w:rPr>
        <w:t>-Faulknerův test</w:t>
      </w:r>
      <w:r w:rsidR="001300AB" w:rsidRPr="00624757">
        <w:rPr>
          <w:rFonts w:cs="Times New Roman"/>
          <w:bCs/>
          <w:color w:val="000000" w:themeColor="text1"/>
          <w:szCs w:val="24"/>
        </w:rPr>
        <w:t>: krátký běh vysoké intenzity do vyčerpání (sklon 20</w:t>
      </w:r>
      <w:r w:rsidR="00601AFD" w:rsidRPr="00624757">
        <w:rPr>
          <w:rFonts w:cs="Times New Roman"/>
          <w:bCs/>
          <w:color w:val="000000" w:themeColor="text1"/>
          <w:szCs w:val="24"/>
        </w:rPr>
        <w:t xml:space="preserve"> </w:t>
      </w:r>
      <w:r w:rsidR="001300AB" w:rsidRPr="00624757">
        <w:rPr>
          <w:rFonts w:cs="Times New Roman"/>
          <w:bCs/>
          <w:color w:val="000000" w:themeColor="text1"/>
          <w:szCs w:val="24"/>
        </w:rPr>
        <w:t>%), konstantní rychlost 13</w:t>
      </w:r>
      <w:r w:rsidR="00601AFD" w:rsidRPr="00624757">
        <w:rPr>
          <w:rFonts w:cs="Times New Roman"/>
          <w:bCs/>
          <w:color w:val="000000" w:themeColor="text1"/>
          <w:szCs w:val="24"/>
        </w:rPr>
        <w:t xml:space="preserve"> </w:t>
      </w:r>
      <w:r w:rsidR="001300AB" w:rsidRPr="00624757">
        <w:rPr>
          <w:rFonts w:cs="Times New Roman"/>
          <w:bCs/>
          <w:color w:val="000000" w:themeColor="text1"/>
          <w:szCs w:val="24"/>
        </w:rPr>
        <w:t>km/h</w:t>
      </w:r>
      <w:r w:rsidR="00336879" w:rsidRPr="00624757">
        <w:rPr>
          <w:rFonts w:cs="Times New Roman"/>
          <w:bCs/>
          <w:color w:val="000000" w:themeColor="text1"/>
          <w:szCs w:val="24"/>
        </w:rPr>
        <w:t>, při modifikaci 16 km/h</w:t>
      </w:r>
    </w:p>
    <w:p w14:paraId="28E6112C" w14:textId="34A225E6" w:rsidR="001300AB" w:rsidRPr="00624757" w:rsidRDefault="001300AB" w:rsidP="00642709">
      <w:pPr>
        <w:pStyle w:val="Odstavecseseznamem"/>
        <w:numPr>
          <w:ilvl w:val="0"/>
          <w:numId w:val="20"/>
        </w:numPr>
        <w:spacing w:line="360" w:lineRule="auto"/>
        <w:jc w:val="both"/>
        <w:rPr>
          <w:rFonts w:cs="Times New Roman"/>
          <w:bCs/>
          <w:color w:val="000000" w:themeColor="text1"/>
          <w:szCs w:val="24"/>
        </w:rPr>
      </w:pPr>
      <w:r w:rsidRPr="00624757">
        <w:rPr>
          <w:rFonts w:cs="Times New Roman"/>
          <w:bCs/>
          <w:i/>
          <w:iCs/>
          <w:color w:val="000000" w:themeColor="text1"/>
          <w:szCs w:val="24"/>
        </w:rPr>
        <w:t>K</w:t>
      </w:r>
      <w:r w:rsidR="004113BC" w:rsidRPr="00624757">
        <w:rPr>
          <w:rFonts w:cs="Times New Roman"/>
          <w:bCs/>
          <w:i/>
          <w:iCs/>
          <w:color w:val="000000" w:themeColor="text1"/>
          <w:szCs w:val="24"/>
        </w:rPr>
        <w:t>i</w:t>
      </w:r>
      <w:r w:rsidRPr="00624757">
        <w:rPr>
          <w:rFonts w:cs="Times New Roman"/>
          <w:bCs/>
          <w:i/>
          <w:iCs/>
          <w:color w:val="000000" w:themeColor="text1"/>
          <w:szCs w:val="24"/>
        </w:rPr>
        <w:t>ndermannův monofázícký test</w:t>
      </w:r>
      <w:r w:rsidRPr="00624757">
        <w:rPr>
          <w:rFonts w:cs="Times New Roman"/>
          <w:bCs/>
          <w:color w:val="000000" w:themeColor="text1"/>
          <w:szCs w:val="24"/>
        </w:rPr>
        <w:t>:</w:t>
      </w:r>
      <w:r w:rsidR="00336879" w:rsidRPr="00624757">
        <w:rPr>
          <w:rFonts w:cs="Times New Roman"/>
          <w:bCs/>
          <w:color w:val="000000" w:themeColor="text1"/>
          <w:szCs w:val="24"/>
        </w:rPr>
        <w:t xml:space="preserve"> maximální běh na běžícím páse (sklon 7,5</w:t>
      </w:r>
      <w:r w:rsidR="00601AFD" w:rsidRPr="00624757">
        <w:rPr>
          <w:rFonts w:cs="Times New Roman"/>
          <w:bCs/>
          <w:color w:val="000000" w:themeColor="text1"/>
          <w:szCs w:val="24"/>
        </w:rPr>
        <w:t xml:space="preserve"> </w:t>
      </w:r>
      <w:r w:rsidR="00336879" w:rsidRPr="00624757">
        <w:rPr>
          <w:rFonts w:cs="Times New Roman"/>
          <w:bCs/>
          <w:color w:val="000000" w:themeColor="text1"/>
          <w:szCs w:val="24"/>
        </w:rPr>
        <w:t>%), rychlost 20-22</w:t>
      </w:r>
      <w:r w:rsidR="00601AFD" w:rsidRPr="00624757">
        <w:rPr>
          <w:rFonts w:cs="Times New Roman"/>
          <w:bCs/>
          <w:color w:val="000000" w:themeColor="text1"/>
          <w:szCs w:val="24"/>
        </w:rPr>
        <w:t xml:space="preserve"> </w:t>
      </w:r>
      <w:r w:rsidR="00336879" w:rsidRPr="00624757">
        <w:rPr>
          <w:rFonts w:cs="Times New Roman"/>
          <w:bCs/>
          <w:color w:val="000000" w:themeColor="text1"/>
          <w:szCs w:val="24"/>
        </w:rPr>
        <w:t>km/h</w:t>
      </w:r>
      <w:r w:rsidR="00624757" w:rsidRPr="00624757">
        <w:rPr>
          <w:rFonts w:cs="Times New Roman"/>
          <w:bCs/>
          <w:color w:val="000000" w:themeColor="text1"/>
          <w:szCs w:val="24"/>
        </w:rPr>
        <w:t>,</w:t>
      </w:r>
      <w:r w:rsidR="00336879" w:rsidRPr="00624757">
        <w:rPr>
          <w:rFonts w:cs="Times New Roman"/>
          <w:bCs/>
          <w:color w:val="000000" w:themeColor="text1"/>
          <w:szCs w:val="24"/>
        </w:rPr>
        <w:t xml:space="preserve"> tento test</w:t>
      </w:r>
      <w:r w:rsidR="00624757" w:rsidRPr="00624757">
        <w:rPr>
          <w:rFonts w:cs="Times New Roman"/>
          <w:bCs/>
          <w:color w:val="000000" w:themeColor="text1"/>
          <w:szCs w:val="24"/>
        </w:rPr>
        <w:t xml:space="preserve"> lze</w:t>
      </w:r>
      <w:r w:rsidR="00336879" w:rsidRPr="00624757">
        <w:rPr>
          <w:rFonts w:cs="Times New Roman"/>
          <w:bCs/>
          <w:color w:val="000000" w:themeColor="text1"/>
          <w:szCs w:val="24"/>
        </w:rPr>
        <w:t xml:space="preserve"> doplnit vyšetřením maximálního akumulovaného kyslíkového deficitu, či poločasem nárustu VO2</w:t>
      </w:r>
    </w:p>
    <w:p w14:paraId="1F6B8F95" w14:textId="1A0BD573" w:rsidR="00336879" w:rsidRPr="008D63D6" w:rsidRDefault="001300AB" w:rsidP="00642709">
      <w:pPr>
        <w:pStyle w:val="Odstavecseseznamem"/>
        <w:numPr>
          <w:ilvl w:val="0"/>
          <w:numId w:val="20"/>
        </w:numPr>
        <w:spacing w:line="360" w:lineRule="auto"/>
        <w:jc w:val="both"/>
        <w:rPr>
          <w:rFonts w:cs="Times New Roman"/>
          <w:bCs/>
          <w:color w:val="000000" w:themeColor="text1"/>
          <w:szCs w:val="24"/>
        </w:rPr>
      </w:pPr>
      <w:r w:rsidRPr="00624757">
        <w:rPr>
          <w:rFonts w:cs="Times New Roman"/>
          <w:bCs/>
          <w:i/>
          <w:iCs/>
          <w:color w:val="000000" w:themeColor="text1"/>
          <w:szCs w:val="24"/>
        </w:rPr>
        <w:t>Kindermann-Schnabelův bifázický test</w:t>
      </w:r>
      <w:r w:rsidRPr="00624757">
        <w:rPr>
          <w:rFonts w:cs="Times New Roman"/>
          <w:bCs/>
          <w:color w:val="000000" w:themeColor="text1"/>
          <w:szCs w:val="24"/>
        </w:rPr>
        <w:t>:</w:t>
      </w:r>
      <w:r w:rsidR="00336879" w:rsidRPr="00624757">
        <w:rPr>
          <w:rFonts w:cs="Times New Roman"/>
          <w:bCs/>
          <w:color w:val="000000" w:themeColor="text1"/>
          <w:szCs w:val="24"/>
        </w:rPr>
        <w:t xml:space="preserve"> skládá se ze dvou běhů</w:t>
      </w:r>
      <w:r w:rsidR="00624757">
        <w:rPr>
          <w:rFonts w:cs="Times New Roman"/>
          <w:bCs/>
          <w:color w:val="000000" w:themeColor="text1"/>
          <w:szCs w:val="24"/>
        </w:rPr>
        <w:t>,</w:t>
      </w:r>
      <w:r w:rsidR="00336879" w:rsidRPr="00624757">
        <w:rPr>
          <w:rFonts w:cs="Times New Roman"/>
          <w:bCs/>
          <w:color w:val="000000" w:themeColor="text1"/>
          <w:szCs w:val="24"/>
        </w:rPr>
        <w:t xml:space="preserve"> </w:t>
      </w:r>
      <w:r w:rsidR="00624757">
        <w:rPr>
          <w:rFonts w:cs="Times New Roman"/>
          <w:bCs/>
          <w:color w:val="000000" w:themeColor="text1"/>
          <w:szCs w:val="24"/>
        </w:rPr>
        <w:t>b</w:t>
      </w:r>
      <w:r w:rsidR="00336879" w:rsidRPr="00624757">
        <w:rPr>
          <w:rFonts w:cs="Times New Roman"/>
          <w:bCs/>
          <w:color w:val="000000" w:themeColor="text1"/>
          <w:szCs w:val="24"/>
        </w:rPr>
        <w:t>ěh na začátku (sklon 7,5</w:t>
      </w:r>
      <w:r w:rsidR="00624757">
        <w:rPr>
          <w:rFonts w:cs="Times New Roman"/>
          <w:bCs/>
          <w:color w:val="000000" w:themeColor="text1"/>
          <w:szCs w:val="24"/>
        </w:rPr>
        <w:t xml:space="preserve"> </w:t>
      </w:r>
      <w:r w:rsidR="00336879" w:rsidRPr="00624757">
        <w:rPr>
          <w:rFonts w:cs="Times New Roman"/>
          <w:bCs/>
          <w:color w:val="000000" w:themeColor="text1"/>
          <w:szCs w:val="24"/>
        </w:rPr>
        <w:t xml:space="preserve">%) při rychlosti </w:t>
      </w:r>
      <w:r w:rsidR="00624757" w:rsidRPr="00624757">
        <w:rPr>
          <w:rFonts w:cs="Times New Roman"/>
          <w:bCs/>
          <w:color w:val="000000" w:themeColor="text1"/>
          <w:szCs w:val="24"/>
        </w:rPr>
        <w:t>22 km/h</w:t>
      </w:r>
      <w:r w:rsidR="00336879" w:rsidRPr="00624757">
        <w:rPr>
          <w:rFonts w:cs="Times New Roman"/>
          <w:bCs/>
          <w:color w:val="000000" w:themeColor="text1"/>
          <w:szCs w:val="24"/>
        </w:rPr>
        <w:t>, který trvá 40</w:t>
      </w:r>
      <w:r w:rsidR="00624757">
        <w:rPr>
          <w:rFonts w:cs="Times New Roman"/>
          <w:bCs/>
          <w:color w:val="000000" w:themeColor="text1"/>
          <w:szCs w:val="24"/>
        </w:rPr>
        <w:t xml:space="preserve"> </w:t>
      </w:r>
      <w:r w:rsidR="00336879" w:rsidRPr="00624757">
        <w:rPr>
          <w:rFonts w:cs="Times New Roman"/>
          <w:bCs/>
          <w:color w:val="000000" w:themeColor="text1"/>
          <w:szCs w:val="24"/>
        </w:rPr>
        <w:t>s</w:t>
      </w:r>
      <w:r w:rsidR="00624757">
        <w:rPr>
          <w:rFonts w:cs="Times New Roman"/>
          <w:bCs/>
          <w:color w:val="000000" w:themeColor="text1"/>
          <w:szCs w:val="24"/>
        </w:rPr>
        <w:t>ekund</w:t>
      </w:r>
      <w:r w:rsidR="00336879" w:rsidRPr="00624757">
        <w:rPr>
          <w:rFonts w:cs="Times New Roman"/>
          <w:bCs/>
          <w:color w:val="000000" w:themeColor="text1"/>
          <w:szCs w:val="24"/>
        </w:rPr>
        <w:t xml:space="preserve"> a po uplynutí 40 minut odpočinku druhý běh se stejnou rychlostí až do vyčerpání</w:t>
      </w:r>
      <w:r w:rsidR="008D63D6">
        <w:rPr>
          <w:rFonts w:cs="Times New Roman"/>
          <w:bCs/>
          <w:color w:val="000000" w:themeColor="text1"/>
          <w:szCs w:val="24"/>
        </w:rPr>
        <w:br w:type="page"/>
      </w:r>
    </w:p>
    <w:p w14:paraId="6F49D9D7" w14:textId="3A8FB2F6" w:rsidR="00336879" w:rsidRPr="00AD6940" w:rsidRDefault="00336879" w:rsidP="00742DCD">
      <w:pPr>
        <w:spacing w:line="360" w:lineRule="auto"/>
        <w:jc w:val="both"/>
        <w:rPr>
          <w:rFonts w:cs="Times New Roman"/>
          <w:b/>
          <w:szCs w:val="24"/>
        </w:rPr>
      </w:pPr>
      <w:r w:rsidRPr="00AD6940">
        <w:rPr>
          <w:rFonts w:cs="Times New Roman"/>
          <w:b/>
          <w:szCs w:val="24"/>
        </w:rPr>
        <w:lastRenderedPageBreak/>
        <w:t>Výskoková ergometrie (Boscův test)</w:t>
      </w:r>
    </w:p>
    <w:p w14:paraId="3A7EC05B" w14:textId="71BB818F" w:rsidR="003579EF" w:rsidRDefault="00336879" w:rsidP="00742DCD">
      <w:pPr>
        <w:spacing w:line="360" w:lineRule="auto"/>
        <w:ind w:firstLine="709"/>
        <w:jc w:val="both"/>
        <w:rPr>
          <w:rFonts w:cs="Times New Roman"/>
          <w:bCs/>
          <w:color w:val="000000" w:themeColor="text1"/>
          <w:szCs w:val="24"/>
        </w:rPr>
      </w:pPr>
      <w:r w:rsidRPr="00AD6940">
        <w:rPr>
          <w:rFonts w:cs="Times New Roman"/>
          <w:bCs/>
          <w:color w:val="000000" w:themeColor="text1"/>
          <w:szCs w:val="24"/>
        </w:rPr>
        <w:t xml:space="preserve">Vhodný test pro diagnostiku výbušné a vytrvalostní síly dolních končetin. Cílem testu je diagnostika odrazových schopností dolních končetin. Zároveň se určí a hodnotí výskok a další měřené parametry. Tento test pomáhá k odhadu poměru rychlých a pomalých svalových vláken. Pro toto testování se používají </w:t>
      </w:r>
      <w:r w:rsidR="00601AFD">
        <w:rPr>
          <w:rFonts w:cs="Times New Roman"/>
          <w:bCs/>
          <w:color w:val="000000" w:themeColor="text1"/>
          <w:szCs w:val="24"/>
        </w:rPr>
        <w:t>skokové</w:t>
      </w:r>
      <w:r w:rsidRPr="00AD6940">
        <w:rPr>
          <w:rFonts w:cs="Times New Roman"/>
          <w:bCs/>
          <w:color w:val="000000" w:themeColor="text1"/>
          <w:szCs w:val="24"/>
        </w:rPr>
        <w:t xml:space="preserve"> podložky, které jsou napojené na počítač. Test se provádí 60 sekund minimálně třikrát po sobě. Vyhodnocujeme průměrnou hodnotu ze třech pokusů. Sleduje se cel</w:t>
      </w:r>
      <w:r w:rsidR="00D7296A" w:rsidRPr="00AD6940">
        <w:rPr>
          <w:rFonts w:cs="Times New Roman"/>
          <w:bCs/>
          <w:color w:val="000000" w:themeColor="text1"/>
          <w:szCs w:val="24"/>
        </w:rPr>
        <w:t>k</w:t>
      </w:r>
      <w:r w:rsidRPr="00AD6940">
        <w:rPr>
          <w:rFonts w:cs="Times New Roman"/>
          <w:bCs/>
          <w:color w:val="000000" w:themeColor="text1"/>
          <w:szCs w:val="24"/>
        </w:rPr>
        <w:t>ová doba kon</w:t>
      </w:r>
      <w:r w:rsidR="00D7296A" w:rsidRPr="00AD6940">
        <w:rPr>
          <w:rFonts w:cs="Times New Roman"/>
          <w:bCs/>
          <w:color w:val="000000" w:themeColor="text1"/>
          <w:szCs w:val="24"/>
        </w:rPr>
        <w:t>t</w:t>
      </w:r>
      <w:r w:rsidRPr="00AD6940">
        <w:rPr>
          <w:rFonts w:cs="Times New Roman"/>
          <w:bCs/>
          <w:color w:val="000000" w:themeColor="text1"/>
          <w:szCs w:val="24"/>
        </w:rPr>
        <w:t>ak</w:t>
      </w:r>
      <w:r w:rsidR="00D7296A" w:rsidRPr="00AD6940">
        <w:rPr>
          <w:rFonts w:cs="Times New Roman"/>
          <w:bCs/>
          <w:color w:val="000000" w:themeColor="text1"/>
          <w:szCs w:val="24"/>
        </w:rPr>
        <w:t>t</w:t>
      </w:r>
      <w:r w:rsidRPr="00AD6940">
        <w:rPr>
          <w:rFonts w:cs="Times New Roman"/>
          <w:bCs/>
          <w:color w:val="000000" w:themeColor="text1"/>
          <w:szCs w:val="24"/>
        </w:rPr>
        <w:t>u s podložkou, doba letu,</w:t>
      </w:r>
      <w:r w:rsidR="00D7296A" w:rsidRPr="00AD6940">
        <w:rPr>
          <w:rFonts w:cs="Times New Roman"/>
          <w:bCs/>
          <w:color w:val="000000" w:themeColor="text1"/>
          <w:szCs w:val="24"/>
        </w:rPr>
        <w:t xml:space="preserve"> zrychlení v aktivní fázi odrazu a výška výskoku</w:t>
      </w:r>
      <w:r w:rsidR="00D551C4" w:rsidRPr="00AD6940">
        <w:rPr>
          <w:rFonts w:cs="Times New Roman"/>
          <w:bCs/>
          <w:color w:val="000000" w:themeColor="text1"/>
          <w:szCs w:val="24"/>
        </w:rPr>
        <w:t xml:space="preserve"> </w:t>
      </w:r>
      <w:r w:rsidR="00D551C4" w:rsidRPr="00AD6940">
        <w:rPr>
          <w:rFonts w:cs="Times New Roman"/>
          <w:bCs/>
          <w:color w:val="000000" w:themeColor="text1"/>
          <w:szCs w:val="24"/>
        </w:rPr>
        <w:fldChar w:fldCharType="begin" w:fldLock="1"/>
      </w:r>
      <w:r w:rsidR="00A2605A">
        <w:rPr>
          <w:rFonts w:cs="Times New Roman"/>
          <w:bCs/>
          <w:color w:val="000000" w:themeColor="text1"/>
          <w:szCs w:val="24"/>
        </w:rPr>
        <w:instrText>ADDIN CSL_CITATION {"citationItems":[{"id":"ITEM-1","itemData":{"abstract":"Background: Chronic Non Communicable disease is one of the common causes to elderly morbidity and mortality. This study was conducted to determine the prevalence and risk factors that contribute to chronic non communicable illness among elderly inmates of old age homes in Ipoh. Materials and Method: This is a cross sectional study and the sample size was calculated using the standard formula assuming the prevalence is 60% (as observed from previous research) and a worst acceptable prevalence as 50%. A total of 92 elderly respondents were interviewed to obtain the information on socioeconomic factors, lifestyle factors and morbidity. The data was analyzed using SPSS 17.0. Results: The mean age of the study participants was 73.79 years and majority were females (53.3%). Majority of the participants in our study was above 75 years of age. Hypertension (47.8%) was the highest prevalent chronic disease among the study participants followed by osteoarthritis (34.8%), diabetes mellitus (26.1%), respiratory disorders (14.1%) and cerebro-vascular accidents (10.9%). Hypertension was significantly higher among females. Female respondents were more affected with chronic illnesses as compared to male respondents. Majority of the inmates were engaged in physical activities (59.8%). Carbohydrate and fried food intake were reportedly high among the inmates (&gt;80%). Fruits and vegetable intake was very good among all the inmates. Conclusion: Hypertension was the most prevalent health problem among the study participants and it was significantly higher among females. Practice of physical exercise and high fibre diet intake was higher among the inmates.","author":[{"dropping-particle":"","family":"Lipinska","given":"Patrycja","non-dropping-particle":"","parse-names":false,"suffix":""},{"dropping-particle":"","family":"Szwarc","given":"Andrzej","non-dropping-particle":"","parse-names":false,"suffix":""}],"id":"ITEM-1","issued":{"date-parts":[["2010"]]},"publisher":"Sport Sciences","title":"Laboratory tests and game performance of young soccer players","type":"book"},"uris":["http://www.mendeley.com/documents/?uuid=ce57ab60-7023-4491-b88b-e9cd97ac0735"]}],"mendeley":{"formattedCitation":"(Lipinska &amp; Szwarc, 2010)","plainTextFormattedCitation":"(Lipinska &amp; Szwarc, 2010)","previouslyFormattedCitation":"(Lipinska &amp; Szwarc, 2010)"},"properties":{"noteIndex":0},"schema":"https://github.com/citation-style-language/schema/raw/master/csl-citation.json"}</w:instrText>
      </w:r>
      <w:r w:rsidR="00D551C4" w:rsidRPr="00AD6940">
        <w:rPr>
          <w:rFonts w:cs="Times New Roman"/>
          <w:bCs/>
          <w:color w:val="000000" w:themeColor="text1"/>
          <w:szCs w:val="24"/>
        </w:rPr>
        <w:fldChar w:fldCharType="separate"/>
      </w:r>
      <w:r w:rsidR="00D551C4" w:rsidRPr="00AD6940">
        <w:rPr>
          <w:rFonts w:cs="Times New Roman"/>
          <w:bCs/>
          <w:noProof/>
          <w:color w:val="000000" w:themeColor="text1"/>
          <w:szCs w:val="24"/>
        </w:rPr>
        <w:t>(Lipinska &amp; Szwarc, 2010)</w:t>
      </w:r>
      <w:r w:rsidR="00D551C4" w:rsidRPr="00AD6940">
        <w:rPr>
          <w:rFonts w:cs="Times New Roman"/>
          <w:bCs/>
          <w:color w:val="000000" w:themeColor="text1"/>
          <w:szCs w:val="24"/>
        </w:rPr>
        <w:fldChar w:fldCharType="end"/>
      </w:r>
      <w:r w:rsidR="00D551C4" w:rsidRPr="00AD6940">
        <w:rPr>
          <w:rFonts w:cs="Times New Roman"/>
          <w:bCs/>
          <w:color w:val="000000" w:themeColor="text1"/>
          <w:szCs w:val="24"/>
        </w:rPr>
        <w:t>.</w:t>
      </w:r>
    </w:p>
    <w:p w14:paraId="622CACD8" w14:textId="77777777" w:rsidR="005816A3" w:rsidRPr="003579EF" w:rsidRDefault="005816A3" w:rsidP="00742DCD">
      <w:pPr>
        <w:spacing w:line="360" w:lineRule="auto"/>
        <w:jc w:val="both"/>
        <w:rPr>
          <w:rFonts w:cs="Times New Roman"/>
          <w:bCs/>
          <w:color w:val="000000" w:themeColor="text1"/>
          <w:szCs w:val="24"/>
        </w:rPr>
      </w:pPr>
    </w:p>
    <w:p w14:paraId="26DDAE1F" w14:textId="46B8CC34" w:rsidR="00D7296A" w:rsidRPr="00AD6940" w:rsidRDefault="00D7296A" w:rsidP="00742DCD">
      <w:pPr>
        <w:spacing w:line="360" w:lineRule="auto"/>
        <w:jc w:val="both"/>
        <w:rPr>
          <w:rFonts w:cs="Times New Roman"/>
          <w:b/>
          <w:szCs w:val="24"/>
        </w:rPr>
      </w:pPr>
      <w:r w:rsidRPr="00AD6940">
        <w:rPr>
          <w:rFonts w:cs="Times New Roman"/>
          <w:b/>
          <w:szCs w:val="24"/>
        </w:rPr>
        <w:t>Dynamometrie</w:t>
      </w:r>
    </w:p>
    <w:p w14:paraId="2B8E2C69" w14:textId="51DD7615" w:rsidR="00D7296A" w:rsidRPr="00AD6940" w:rsidRDefault="00D7296A" w:rsidP="00742DCD">
      <w:pPr>
        <w:spacing w:line="360" w:lineRule="auto"/>
        <w:jc w:val="both"/>
        <w:rPr>
          <w:rFonts w:cs="Times New Roman"/>
          <w:bCs/>
          <w:szCs w:val="24"/>
        </w:rPr>
      </w:pPr>
      <w:r w:rsidRPr="00AD6940">
        <w:rPr>
          <w:rFonts w:cs="Times New Roman"/>
          <w:bCs/>
          <w:szCs w:val="24"/>
        </w:rPr>
        <w:t xml:space="preserve">Dynamometrii </w:t>
      </w:r>
      <w:r w:rsidR="00C94B4B" w:rsidRPr="00AD6940">
        <w:rPr>
          <w:rFonts w:cs="Times New Roman"/>
          <w:bCs/>
          <w:szCs w:val="24"/>
        </w:rPr>
        <w:t>dle</w:t>
      </w:r>
      <w:r w:rsidRPr="00AD6940">
        <w:rPr>
          <w:rFonts w:cs="Times New Roman"/>
          <w:bCs/>
          <w:szCs w:val="24"/>
        </w:rPr>
        <w:t xml:space="preserve"> </w:t>
      </w:r>
      <w:r w:rsidR="00C94B4B" w:rsidRPr="00AD6940">
        <w:rPr>
          <w:rFonts w:cs="Times New Roman"/>
          <w:bCs/>
          <w:szCs w:val="24"/>
        </w:rPr>
        <w:fldChar w:fldCharType="begin" w:fldLock="1"/>
      </w:r>
      <w:r w:rsidR="00CC7B70">
        <w:rPr>
          <w:rFonts w:cs="Times New Roman"/>
          <w:bCs/>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2019)","manualFormatting":"Struhára et al., (2019)","plainTextFormattedCitation":"(Struhár et al., 2019)","previouslyFormattedCitation":"(Struhár et al., 2019)"},"properties":{"noteIndex":0},"schema":"https://github.com/citation-style-language/schema/raw/master/csl-citation.json"}</w:instrText>
      </w:r>
      <w:r w:rsidR="00C94B4B" w:rsidRPr="00AD6940">
        <w:rPr>
          <w:rFonts w:cs="Times New Roman"/>
          <w:bCs/>
          <w:szCs w:val="24"/>
        </w:rPr>
        <w:fldChar w:fldCharType="separate"/>
      </w:r>
      <w:r w:rsidR="00C94B4B" w:rsidRPr="00AD6940">
        <w:rPr>
          <w:rFonts w:cs="Times New Roman"/>
          <w:bCs/>
          <w:noProof/>
          <w:szCs w:val="24"/>
        </w:rPr>
        <w:t>Struhára et al., (2019)</w:t>
      </w:r>
      <w:r w:rsidR="00C94B4B" w:rsidRPr="00AD6940">
        <w:rPr>
          <w:rFonts w:cs="Times New Roman"/>
          <w:bCs/>
          <w:szCs w:val="24"/>
        </w:rPr>
        <w:fldChar w:fldCharType="end"/>
      </w:r>
      <w:r w:rsidR="00C94B4B" w:rsidRPr="00AD6940">
        <w:rPr>
          <w:rFonts w:cs="Times New Roman"/>
          <w:bCs/>
          <w:szCs w:val="24"/>
        </w:rPr>
        <w:t xml:space="preserve"> </w:t>
      </w:r>
      <w:r w:rsidRPr="00AD6940">
        <w:rPr>
          <w:rFonts w:cs="Times New Roman"/>
          <w:bCs/>
          <w:szCs w:val="24"/>
        </w:rPr>
        <w:t>rozliš</w:t>
      </w:r>
      <w:r w:rsidR="00C94B4B" w:rsidRPr="00AD6940">
        <w:rPr>
          <w:rFonts w:cs="Times New Roman"/>
          <w:bCs/>
          <w:szCs w:val="24"/>
        </w:rPr>
        <w:t>ujeme</w:t>
      </w:r>
      <w:r w:rsidRPr="00AD6940">
        <w:rPr>
          <w:rFonts w:cs="Times New Roman"/>
          <w:bCs/>
          <w:szCs w:val="24"/>
        </w:rPr>
        <w:t xml:space="preserve"> do třech odvětví: </w:t>
      </w:r>
    </w:p>
    <w:p w14:paraId="6984FD04" w14:textId="59D298C7" w:rsidR="00D7296A" w:rsidRPr="00AD6940" w:rsidRDefault="00624757" w:rsidP="00742DCD">
      <w:pPr>
        <w:pStyle w:val="Odstavecseseznamem"/>
        <w:numPr>
          <w:ilvl w:val="0"/>
          <w:numId w:val="13"/>
        </w:numPr>
        <w:spacing w:line="360" w:lineRule="auto"/>
        <w:jc w:val="both"/>
        <w:rPr>
          <w:rFonts w:cs="Times New Roman"/>
          <w:bCs/>
          <w:szCs w:val="24"/>
        </w:rPr>
      </w:pPr>
      <w:r>
        <w:rPr>
          <w:rFonts w:cs="Times New Roman"/>
          <w:bCs/>
          <w:szCs w:val="24"/>
        </w:rPr>
        <w:t>r</w:t>
      </w:r>
      <w:r w:rsidR="00D7296A" w:rsidRPr="00AD6940">
        <w:rPr>
          <w:rFonts w:cs="Times New Roman"/>
          <w:bCs/>
          <w:szCs w:val="24"/>
        </w:rPr>
        <w:t>uční</w:t>
      </w:r>
      <w:r w:rsidR="00C94B4B" w:rsidRPr="00AD6940">
        <w:rPr>
          <w:rFonts w:cs="Times New Roman"/>
          <w:bCs/>
          <w:szCs w:val="24"/>
        </w:rPr>
        <w:t xml:space="preserve"> dynamometrie</w:t>
      </w:r>
    </w:p>
    <w:p w14:paraId="2A4A5855" w14:textId="3A971C66" w:rsidR="00D7296A" w:rsidRPr="00AD6940" w:rsidRDefault="00624757" w:rsidP="00742DCD">
      <w:pPr>
        <w:pStyle w:val="Odstavecseseznamem"/>
        <w:numPr>
          <w:ilvl w:val="0"/>
          <w:numId w:val="13"/>
        </w:numPr>
        <w:spacing w:line="360" w:lineRule="auto"/>
        <w:jc w:val="both"/>
        <w:rPr>
          <w:rFonts w:cs="Times New Roman"/>
          <w:bCs/>
          <w:szCs w:val="24"/>
        </w:rPr>
      </w:pPr>
      <w:r>
        <w:rPr>
          <w:rFonts w:cs="Times New Roman"/>
          <w:bCs/>
          <w:szCs w:val="24"/>
        </w:rPr>
        <w:t>i</w:t>
      </w:r>
      <w:r w:rsidR="00D7296A" w:rsidRPr="00AD6940">
        <w:rPr>
          <w:rFonts w:cs="Times New Roman"/>
          <w:bCs/>
          <w:szCs w:val="24"/>
        </w:rPr>
        <w:t>zometrická</w:t>
      </w:r>
      <w:r w:rsidR="00C94B4B" w:rsidRPr="00AD6940">
        <w:rPr>
          <w:rFonts w:cs="Times New Roman"/>
          <w:bCs/>
          <w:szCs w:val="24"/>
        </w:rPr>
        <w:t xml:space="preserve"> dynamometrie</w:t>
      </w:r>
    </w:p>
    <w:p w14:paraId="34623654" w14:textId="162074BA" w:rsidR="00D7296A" w:rsidRPr="00AD6940" w:rsidRDefault="00624757" w:rsidP="00742DCD">
      <w:pPr>
        <w:pStyle w:val="Odstavecseseznamem"/>
        <w:numPr>
          <w:ilvl w:val="0"/>
          <w:numId w:val="13"/>
        </w:numPr>
        <w:spacing w:line="360" w:lineRule="auto"/>
        <w:jc w:val="both"/>
        <w:rPr>
          <w:rFonts w:cs="Times New Roman"/>
          <w:bCs/>
          <w:szCs w:val="24"/>
        </w:rPr>
      </w:pPr>
      <w:r>
        <w:rPr>
          <w:rFonts w:cs="Times New Roman"/>
          <w:bCs/>
          <w:szCs w:val="24"/>
        </w:rPr>
        <w:t>i</w:t>
      </w:r>
      <w:r w:rsidR="00D7296A" w:rsidRPr="00AD6940">
        <w:rPr>
          <w:rFonts w:cs="Times New Roman"/>
          <w:bCs/>
          <w:szCs w:val="24"/>
        </w:rPr>
        <w:t>zokinetická</w:t>
      </w:r>
      <w:r w:rsidR="00C94B4B" w:rsidRPr="00AD6940">
        <w:rPr>
          <w:rFonts w:cs="Times New Roman"/>
          <w:bCs/>
          <w:szCs w:val="24"/>
        </w:rPr>
        <w:t xml:space="preserve"> dynamometrie</w:t>
      </w:r>
    </w:p>
    <w:p w14:paraId="2DBE5A04" w14:textId="7A901BD9" w:rsidR="00D7296A" w:rsidRPr="00AD6940" w:rsidRDefault="00D7296A" w:rsidP="00742DCD">
      <w:pPr>
        <w:spacing w:line="360" w:lineRule="auto"/>
        <w:jc w:val="both"/>
        <w:rPr>
          <w:rFonts w:cs="Times New Roman"/>
          <w:bCs/>
          <w:szCs w:val="24"/>
        </w:rPr>
      </w:pPr>
    </w:p>
    <w:p w14:paraId="05895038" w14:textId="21F1452C" w:rsidR="00D7296A" w:rsidRPr="00AD6940" w:rsidRDefault="00D7296A" w:rsidP="00742DCD">
      <w:pPr>
        <w:spacing w:line="360" w:lineRule="auto"/>
        <w:jc w:val="both"/>
        <w:rPr>
          <w:rFonts w:cs="Times New Roman"/>
          <w:b/>
          <w:szCs w:val="24"/>
        </w:rPr>
      </w:pPr>
      <w:r w:rsidRPr="00AD6940">
        <w:rPr>
          <w:rFonts w:cs="Times New Roman"/>
          <w:b/>
          <w:szCs w:val="24"/>
        </w:rPr>
        <w:t>Ruční dynamometrie</w:t>
      </w:r>
    </w:p>
    <w:p w14:paraId="4460777A" w14:textId="099DAD40" w:rsidR="00EC50CE" w:rsidRDefault="00457EF4" w:rsidP="00742DCD">
      <w:pPr>
        <w:spacing w:line="360" w:lineRule="auto"/>
        <w:ind w:firstLine="709"/>
        <w:jc w:val="both"/>
        <w:rPr>
          <w:rFonts w:cs="Times New Roman"/>
          <w:bCs/>
          <w:color w:val="000000" w:themeColor="text1"/>
          <w:szCs w:val="24"/>
        </w:rPr>
      </w:pPr>
      <w:r>
        <w:rPr>
          <w:rFonts w:cs="Times New Roman"/>
          <w:bCs/>
          <w:color w:val="000000" w:themeColor="text1"/>
          <w:szCs w:val="24"/>
        </w:rPr>
        <w:t xml:space="preserve">Ve fotbale je tento test vhodný jenom pro brankáře. </w:t>
      </w:r>
      <w:r w:rsidR="00D7296A" w:rsidRPr="00AD6940">
        <w:rPr>
          <w:rFonts w:cs="Times New Roman"/>
          <w:bCs/>
          <w:color w:val="000000" w:themeColor="text1"/>
          <w:szCs w:val="24"/>
        </w:rPr>
        <w:t>Cílem testu je zjistit maximální statickou sílu a případně hodnotit silovou vytrvalost při stisku ruky. Nárůst síly lze jednoduše vyjádřit graficky křivkou. Při ruční dynamometrii se využívá mechanického dynamometru nebo elektrického dynamometru s tenzometrickou sondou. Tyto dynamometry mají jednotky s displejem, na kterých odečítáme výsledky měření</w:t>
      </w:r>
      <w:r w:rsidR="00EC50CE" w:rsidRPr="00AD6940">
        <w:rPr>
          <w:rFonts w:cs="Times New Roman"/>
          <w:bCs/>
          <w:color w:val="000000" w:themeColor="text1"/>
          <w:szCs w:val="24"/>
        </w:rPr>
        <w:t xml:space="preserve"> nebo se připojí k počítači a test se provádí příslušným softwarem. Hlavním sledovaným parametrem je maximální síla stisku ruky. Vyvinutá síla je vyjadřována ve stupnici </w:t>
      </w:r>
      <w:r w:rsidR="00AF3B47">
        <w:rPr>
          <w:rFonts w:cs="Times New Roman"/>
          <w:bCs/>
          <w:color w:val="000000" w:themeColor="text1"/>
          <w:szCs w:val="24"/>
        </w:rPr>
        <w:t>k</w:t>
      </w:r>
      <w:r w:rsidR="00EC50CE" w:rsidRPr="00AD6940">
        <w:rPr>
          <w:rFonts w:cs="Times New Roman"/>
          <w:bCs/>
          <w:color w:val="000000" w:themeColor="text1"/>
          <w:szCs w:val="24"/>
        </w:rPr>
        <w:t>g. Při testu vytrvalostní síly hodnotíme celkovou délku času</w:t>
      </w:r>
      <w:r w:rsidR="002839C7" w:rsidRPr="00AD6940">
        <w:rPr>
          <w:rFonts w:cs="Times New Roman"/>
          <w:bCs/>
          <w:color w:val="000000" w:themeColor="text1"/>
          <w:szCs w:val="24"/>
        </w:rPr>
        <w:t xml:space="preserve"> </w:t>
      </w:r>
      <w:r w:rsidR="002839C7" w:rsidRPr="00AD6940">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2839C7" w:rsidRPr="00AD6940">
        <w:rPr>
          <w:rFonts w:cs="Times New Roman"/>
          <w:bCs/>
          <w:color w:val="000000" w:themeColor="text1"/>
          <w:szCs w:val="24"/>
        </w:rPr>
        <w:fldChar w:fldCharType="separate"/>
      </w:r>
      <w:r w:rsidR="002839C7" w:rsidRPr="00AD6940">
        <w:rPr>
          <w:rFonts w:cs="Times New Roman"/>
          <w:bCs/>
          <w:noProof/>
          <w:color w:val="000000" w:themeColor="text1"/>
          <w:szCs w:val="24"/>
        </w:rPr>
        <w:t>(Struhár et al., 2019)</w:t>
      </w:r>
      <w:r w:rsidR="002839C7" w:rsidRPr="00AD6940">
        <w:rPr>
          <w:rFonts w:cs="Times New Roman"/>
          <w:bCs/>
          <w:color w:val="000000" w:themeColor="text1"/>
          <w:szCs w:val="24"/>
        </w:rPr>
        <w:fldChar w:fldCharType="end"/>
      </w:r>
      <w:r w:rsidR="002839C7" w:rsidRPr="00AD6940">
        <w:rPr>
          <w:rFonts w:cs="Times New Roman"/>
          <w:bCs/>
          <w:color w:val="000000" w:themeColor="text1"/>
          <w:szCs w:val="24"/>
        </w:rPr>
        <w:t>.</w:t>
      </w:r>
    </w:p>
    <w:p w14:paraId="7DF54808" w14:textId="77777777" w:rsidR="005404CA" w:rsidRPr="00C701B9" w:rsidRDefault="005404CA" w:rsidP="00742DCD">
      <w:pPr>
        <w:spacing w:line="360" w:lineRule="auto"/>
        <w:jc w:val="both"/>
        <w:rPr>
          <w:rFonts w:cs="Times New Roman"/>
          <w:bCs/>
          <w:color w:val="000000" w:themeColor="text1"/>
          <w:szCs w:val="24"/>
        </w:rPr>
      </w:pPr>
    </w:p>
    <w:p w14:paraId="4C017289" w14:textId="3850ABCA" w:rsidR="005319CE" w:rsidRPr="00AD6940" w:rsidRDefault="00EC50CE" w:rsidP="00742DCD">
      <w:pPr>
        <w:spacing w:line="360" w:lineRule="auto"/>
        <w:jc w:val="both"/>
        <w:rPr>
          <w:rFonts w:cs="Times New Roman"/>
          <w:b/>
          <w:szCs w:val="24"/>
        </w:rPr>
      </w:pPr>
      <w:r w:rsidRPr="00AD6940">
        <w:rPr>
          <w:rFonts w:cs="Times New Roman"/>
          <w:b/>
          <w:szCs w:val="24"/>
        </w:rPr>
        <w:t>Izometrická</w:t>
      </w:r>
      <w:r w:rsidR="00DB11B2" w:rsidRPr="00AD6940">
        <w:rPr>
          <w:rFonts w:cs="Times New Roman"/>
          <w:b/>
          <w:szCs w:val="24"/>
        </w:rPr>
        <w:t xml:space="preserve"> dynamometrie</w:t>
      </w:r>
    </w:p>
    <w:p w14:paraId="476203A9" w14:textId="6FF86C04" w:rsidR="00AF3B47" w:rsidRPr="00AD6940" w:rsidRDefault="00EC50CE" w:rsidP="008D63D6">
      <w:pPr>
        <w:spacing w:line="360" w:lineRule="auto"/>
        <w:ind w:firstLine="709"/>
        <w:jc w:val="both"/>
        <w:rPr>
          <w:rFonts w:cs="Times New Roman"/>
          <w:bCs/>
          <w:color w:val="000000" w:themeColor="text1"/>
          <w:szCs w:val="24"/>
        </w:rPr>
      </w:pPr>
      <w:r w:rsidRPr="0039071A">
        <w:rPr>
          <w:rFonts w:cs="Times New Roman"/>
          <w:bCs/>
          <w:color w:val="000000" w:themeColor="text1"/>
          <w:szCs w:val="24"/>
        </w:rPr>
        <w:t>Test nám poskytne zjištění a posouzení maximální statické síly nebo hodnocení nárůstu síly do maxima u různých svalových skupin. Nejčastěji se hodnotí flexory a extenzory kolenního a loketního kloubu. Pro měření této svalové síly se využívají dynamometry skládající se z piezoelektrické sondy, fixačního křesla</w:t>
      </w:r>
      <w:r w:rsidR="00AF3B47">
        <w:rPr>
          <w:rFonts w:cs="Times New Roman"/>
          <w:bCs/>
          <w:color w:val="000000" w:themeColor="text1"/>
          <w:szCs w:val="24"/>
        </w:rPr>
        <w:t xml:space="preserve"> a</w:t>
      </w:r>
      <w:r w:rsidRPr="0039071A">
        <w:rPr>
          <w:rFonts w:cs="Times New Roman"/>
          <w:bCs/>
          <w:color w:val="000000" w:themeColor="text1"/>
          <w:szCs w:val="24"/>
        </w:rPr>
        <w:t xml:space="preserve"> zobrazovací jednotky pro PC. Hlavním sledovaným parametrem je maximální síla a výsledky se interpretují v </w:t>
      </w:r>
      <w:r w:rsidR="00245115">
        <w:rPr>
          <w:rFonts w:cs="Times New Roman"/>
          <w:bCs/>
          <w:color w:val="000000" w:themeColor="text1"/>
          <w:szCs w:val="24"/>
        </w:rPr>
        <w:t>k</w:t>
      </w:r>
      <w:r w:rsidRPr="0039071A">
        <w:rPr>
          <w:rFonts w:cs="Times New Roman"/>
          <w:bCs/>
          <w:color w:val="000000" w:themeColor="text1"/>
          <w:szCs w:val="24"/>
        </w:rPr>
        <w:t>g. Lze zjistit lateralitu, porovnání vyvinutí maximální síly levé a pravé končetiny</w:t>
      </w:r>
      <w:r w:rsidR="0039071A" w:rsidRPr="0039071A">
        <w:rPr>
          <w:rFonts w:cs="Times New Roman"/>
          <w:bCs/>
          <w:color w:val="000000" w:themeColor="text1"/>
          <w:szCs w:val="24"/>
        </w:rPr>
        <w:t xml:space="preserve"> </w:t>
      </w:r>
      <w:r w:rsidR="0039071A" w:rsidRPr="0039071A">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39071A" w:rsidRPr="0039071A">
        <w:rPr>
          <w:rFonts w:cs="Times New Roman"/>
          <w:bCs/>
          <w:color w:val="000000" w:themeColor="text1"/>
          <w:szCs w:val="24"/>
        </w:rPr>
        <w:fldChar w:fldCharType="separate"/>
      </w:r>
      <w:r w:rsidR="0039071A" w:rsidRPr="0039071A">
        <w:rPr>
          <w:rFonts w:cs="Times New Roman"/>
          <w:bCs/>
          <w:noProof/>
          <w:color w:val="000000" w:themeColor="text1"/>
          <w:szCs w:val="24"/>
        </w:rPr>
        <w:t>(Struhár et al., 2019)</w:t>
      </w:r>
      <w:r w:rsidR="0039071A" w:rsidRPr="0039071A">
        <w:rPr>
          <w:rFonts w:cs="Times New Roman"/>
          <w:bCs/>
          <w:color w:val="000000" w:themeColor="text1"/>
          <w:szCs w:val="24"/>
        </w:rPr>
        <w:fldChar w:fldCharType="end"/>
      </w:r>
      <w:r w:rsidR="002839C7" w:rsidRPr="0039071A">
        <w:rPr>
          <w:rFonts w:cs="Times New Roman"/>
          <w:bCs/>
          <w:color w:val="000000" w:themeColor="text1"/>
          <w:szCs w:val="24"/>
        </w:rPr>
        <w:t>.</w:t>
      </w:r>
      <w:r w:rsidR="008D63D6">
        <w:rPr>
          <w:rFonts w:cs="Times New Roman"/>
          <w:bCs/>
          <w:color w:val="000000" w:themeColor="text1"/>
          <w:szCs w:val="24"/>
        </w:rPr>
        <w:br w:type="page"/>
      </w:r>
    </w:p>
    <w:p w14:paraId="42BEF93A" w14:textId="1F494CD2" w:rsidR="00EC50CE" w:rsidRPr="00A80230" w:rsidRDefault="00EC50CE" w:rsidP="00742DCD">
      <w:pPr>
        <w:spacing w:line="360" w:lineRule="auto"/>
        <w:jc w:val="both"/>
        <w:rPr>
          <w:rFonts w:cs="Times New Roman"/>
          <w:b/>
          <w:color w:val="000000" w:themeColor="text1"/>
          <w:szCs w:val="24"/>
        </w:rPr>
      </w:pPr>
      <w:r w:rsidRPr="00A80230">
        <w:rPr>
          <w:rFonts w:cs="Times New Roman"/>
          <w:b/>
          <w:color w:val="000000" w:themeColor="text1"/>
          <w:szCs w:val="24"/>
        </w:rPr>
        <w:lastRenderedPageBreak/>
        <w:t>Izokinetická</w:t>
      </w:r>
      <w:r w:rsidR="00DB11B2" w:rsidRPr="00A80230">
        <w:rPr>
          <w:rFonts w:cs="Times New Roman"/>
          <w:b/>
          <w:color w:val="000000" w:themeColor="text1"/>
          <w:szCs w:val="24"/>
        </w:rPr>
        <w:t xml:space="preserve"> dynamometrie</w:t>
      </w:r>
    </w:p>
    <w:p w14:paraId="28113632" w14:textId="210643CA" w:rsidR="00EC50CE" w:rsidRPr="00944F60" w:rsidRDefault="00EC50CE" w:rsidP="00742DCD">
      <w:pPr>
        <w:spacing w:line="360" w:lineRule="auto"/>
        <w:ind w:firstLine="709"/>
        <w:jc w:val="both"/>
        <w:rPr>
          <w:rFonts w:cs="Times New Roman"/>
          <w:bCs/>
          <w:color w:val="000000" w:themeColor="text1"/>
          <w:szCs w:val="24"/>
        </w:rPr>
      </w:pPr>
      <w:r w:rsidRPr="00944F60">
        <w:rPr>
          <w:rFonts w:cs="Times New Roman"/>
          <w:bCs/>
          <w:color w:val="000000" w:themeColor="text1"/>
          <w:szCs w:val="24"/>
        </w:rPr>
        <w:t>Považujeme ji za nejvíce využívanou metodu pro diagnostiku svalové síly. Dynamometry pracují na principu ramena páky</w:t>
      </w:r>
      <w:r w:rsidR="00245115">
        <w:rPr>
          <w:rFonts w:cs="Times New Roman"/>
          <w:bCs/>
          <w:color w:val="000000" w:themeColor="text1"/>
          <w:szCs w:val="24"/>
        </w:rPr>
        <w:t>.</w:t>
      </w:r>
      <w:r w:rsidRPr="00944F60">
        <w:rPr>
          <w:rFonts w:cs="Times New Roman"/>
          <w:bCs/>
          <w:color w:val="000000" w:themeColor="text1"/>
          <w:szCs w:val="24"/>
        </w:rPr>
        <w:t xml:space="preserve"> </w:t>
      </w:r>
      <w:r w:rsidR="00245115">
        <w:rPr>
          <w:rFonts w:cs="Times New Roman"/>
          <w:bCs/>
          <w:color w:val="000000" w:themeColor="text1"/>
          <w:szCs w:val="24"/>
        </w:rPr>
        <w:t>Ta</w:t>
      </w:r>
      <w:r w:rsidRPr="00944F60">
        <w:rPr>
          <w:rFonts w:cs="Times New Roman"/>
          <w:bCs/>
          <w:color w:val="000000" w:themeColor="text1"/>
          <w:szCs w:val="24"/>
        </w:rPr>
        <w:t xml:space="preserve"> se pohybuj</w:t>
      </w:r>
      <w:r w:rsidR="00245115">
        <w:rPr>
          <w:rFonts w:cs="Times New Roman"/>
          <w:bCs/>
          <w:color w:val="000000" w:themeColor="text1"/>
          <w:szCs w:val="24"/>
        </w:rPr>
        <w:t>e</w:t>
      </w:r>
      <w:r w:rsidRPr="00944F60">
        <w:rPr>
          <w:rFonts w:cs="Times New Roman"/>
          <w:bCs/>
          <w:color w:val="000000" w:themeColor="text1"/>
          <w:szCs w:val="24"/>
        </w:rPr>
        <w:t xml:space="preserve"> úhlovou rychlostí</w:t>
      </w:r>
      <w:r w:rsidR="00202525" w:rsidRPr="00944F60">
        <w:rPr>
          <w:rFonts w:cs="Times New Roman"/>
          <w:bCs/>
          <w:color w:val="000000" w:themeColor="text1"/>
          <w:szCs w:val="24"/>
        </w:rPr>
        <w:t>, která je předem nastavená</w:t>
      </w:r>
      <w:r w:rsidRPr="00944F60">
        <w:rPr>
          <w:rFonts w:cs="Times New Roman"/>
          <w:bCs/>
          <w:color w:val="000000" w:themeColor="text1"/>
          <w:szCs w:val="24"/>
        </w:rPr>
        <w:t xml:space="preserve"> a se kter</w:t>
      </w:r>
      <w:r w:rsidR="00245115">
        <w:rPr>
          <w:rFonts w:cs="Times New Roman"/>
          <w:bCs/>
          <w:color w:val="000000" w:themeColor="text1"/>
          <w:szCs w:val="24"/>
        </w:rPr>
        <w:t>ou</w:t>
      </w:r>
      <w:r w:rsidRPr="00944F60">
        <w:rPr>
          <w:rFonts w:cs="Times New Roman"/>
          <w:bCs/>
          <w:color w:val="000000" w:themeColor="text1"/>
          <w:szCs w:val="24"/>
        </w:rPr>
        <w:t xml:space="preserve"> je cvičenec v</w:t>
      </w:r>
      <w:r w:rsidR="00346103" w:rsidRPr="00944F60">
        <w:rPr>
          <w:rFonts w:cs="Times New Roman"/>
          <w:bCs/>
          <w:color w:val="000000" w:themeColor="text1"/>
          <w:szCs w:val="24"/>
        </w:rPr>
        <w:t> </w:t>
      </w:r>
      <w:r w:rsidRPr="00944F60">
        <w:rPr>
          <w:rFonts w:cs="Times New Roman"/>
          <w:bCs/>
          <w:color w:val="000000" w:themeColor="text1"/>
          <w:szCs w:val="24"/>
        </w:rPr>
        <w:t>kontaktu.</w:t>
      </w:r>
      <w:r w:rsidR="00346103" w:rsidRPr="00944F60">
        <w:rPr>
          <w:rFonts w:cs="Times New Roman"/>
          <w:bCs/>
          <w:color w:val="000000" w:themeColor="text1"/>
          <w:szCs w:val="24"/>
        </w:rPr>
        <w:t xml:space="preserve"> Izokinetický dynamometr je sestavený z hlavy a ramene páky, kter</w:t>
      </w:r>
      <w:r w:rsidR="00245115">
        <w:rPr>
          <w:rFonts w:cs="Times New Roman"/>
          <w:bCs/>
          <w:color w:val="000000" w:themeColor="text1"/>
          <w:szCs w:val="24"/>
        </w:rPr>
        <w:t>ý</w:t>
      </w:r>
      <w:r w:rsidR="00346103" w:rsidRPr="00944F60">
        <w:rPr>
          <w:rFonts w:cs="Times New Roman"/>
          <w:bCs/>
          <w:color w:val="000000" w:themeColor="text1"/>
          <w:szCs w:val="24"/>
        </w:rPr>
        <w:t xml:space="preserve"> zaznamenává sílu. Čím v</w:t>
      </w:r>
      <w:r w:rsidR="00B0142A">
        <w:rPr>
          <w:rFonts w:cs="Times New Roman"/>
          <w:bCs/>
          <w:color w:val="000000" w:themeColor="text1"/>
          <w:szCs w:val="24"/>
        </w:rPr>
        <w:t>ětší</w:t>
      </w:r>
      <w:r w:rsidR="00346103" w:rsidRPr="00944F60">
        <w:rPr>
          <w:rFonts w:cs="Times New Roman"/>
          <w:bCs/>
          <w:color w:val="000000" w:themeColor="text1"/>
          <w:szCs w:val="24"/>
        </w:rPr>
        <w:t xml:space="preserve"> </w:t>
      </w:r>
      <w:r w:rsidR="00B0142A">
        <w:rPr>
          <w:rFonts w:cs="Times New Roman"/>
          <w:bCs/>
          <w:color w:val="000000" w:themeColor="text1"/>
          <w:szCs w:val="24"/>
        </w:rPr>
        <w:t>tlak proband vyvine</w:t>
      </w:r>
      <w:r w:rsidR="00346103" w:rsidRPr="00944F60">
        <w:rPr>
          <w:rFonts w:cs="Times New Roman"/>
          <w:bCs/>
          <w:color w:val="000000" w:themeColor="text1"/>
          <w:szCs w:val="24"/>
        </w:rPr>
        <w:t xml:space="preserve">, </w:t>
      </w:r>
      <w:r w:rsidR="00B0142A">
        <w:rPr>
          <w:rFonts w:cs="Times New Roman"/>
          <w:bCs/>
          <w:color w:val="000000" w:themeColor="text1"/>
          <w:szCs w:val="24"/>
        </w:rPr>
        <w:t>tím větší odpor vyvine přístroj. R</w:t>
      </w:r>
      <w:r w:rsidR="00346103" w:rsidRPr="00944F60">
        <w:rPr>
          <w:rFonts w:cs="Times New Roman"/>
          <w:bCs/>
          <w:color w:val="000000" w:themeColor="text1"/>
          <w:szCs w:val="24"/>
        </w:rPr>
        <w:t xml:space="preserve">ychlost </w:t>
      </w:r>
      <w:r w:rsidR="00B0142A">
        <w:rPr>
          <w:rFonts w:cs="Times New Roman"/>
          <w:bCs/>
          <w:color w:val="000000" w:themeColor="text1"/>
          <w:szCs w:val="24"/>
        </w:rPr>
        <w:t xml:space="preserve">i tak </w:t>
      </w:r>
      <w:r w:rsidR="00346103" w:rsidRPr="00944F60">
        <w:rPr>
          <w:rFonts w:cs="Times New Roman"/>
          <w:bCs/>
          <w:color w:val="000000" w:themeColor="text1"/>
          <w:szCs w:val="24"/>
        </w:rPr>
        <w:t>zůst</w:t>
      </w:r>
      <w:r w:rsidR="00601AFD">
        <w:rPr>
          <w:rFonts w:cs="Times New Roman"/>
          <w:bCs/>
          <w:color w:val="000000" w:themeColor="text1"/>
          <w:szCs w:val="24"/>
        </w:rPr>
        <w:t>a</w:t>
      </w:r>
      <w:r w:rsidR="00202525" w:rsidRPr="00944F60">
        <w:rPr>
          <w:rFonts w:cs="Times New Roman"/>
          <w:bCs/>
          <w:color w:val="000000" w:themeColor="text1"/>
          <w:szCs w:val="24"/>
        </w:rPr>
        <w:t>ne</w:t>
      </w:r>
      <w:r w:rsidR="00346103" w:rsidRPr="00944F60">
        <w:rPr>
          <w:rFonts w:cs="Times New Roman"/>
          <w:bCs/>
          <w:color w:val="000000" w:themeColor="text1"/>
          <w:szCs w:val="24"/>
        </w:rPr>
        <w:t xml:space="preserve"> konstantní. Tato metoda se </w:t>
      </w:r>
      <w:r w:rsidR="00202525" w:rsidRPr="00944F60">
        <w:rPr>
          <w:rFonts w:cs="Times New Roman"/>
          <w:bCs/>
          <w:color w:val="000000" w:themeColor="text1"/>
          <w:szCs w:val="24"/>
        </w:rPr>
        <w:t>využívá</w:t>
      </w:r>
      <w:r w:rsidR="00346103" w:rsidRPr="00944F60">
        <w:rPr>
          <w:rFonts w:cs="Times New Roman"/>
          <w:bCs/>
          <w:color w:val="000000" w:themeColor="text1"/>
          <w:szCs w:val="24"/>
        </w:rPr>
        <w:t xml:space="preserve"> k měření volní svalové kontrakce. Hlavním cílem testu je především diagnostika izokinetické svalové síly</w:t>
      </w:r>
      <w:r w:rsidR="00245115">
        <w:rPr>
          <w:rFonts w:cs="Times New Roman"/>
          <w:bCs/>
          <w:color w:val="000000" w:themeColor="text1"/>
          <w:szCs w:val="24"/>
        </w:rPr>
        <w:t>, kde se p</w:t>
      </w:r>
      <w:r w:rsidR="00346103" w:rsidRPr="00944F60">
        <w:rPr>
          <w:rFonts w:cs="Times New Roman"/>
          <w:bCs/>
          <w:color w:val="000000" w:themeColor="text1"/>
          <w:szCs w:val="24"/>
        </w:rPr>
        <w:t>racuje s odpory a konstantní rychlostí. Nejčastějšími využ</w:t>
      </w:r>
      <w:r w:rsidR="0072557B" w:rsidRPr="00944F60">
        <w:rPr>
          <w:rFonts w:cs="Times New Roman"/>
          <w:bCs/>
          <w:color w:val="000000" w:themeColor="text1"/>
          <w:szCs w:val="24"/>
        </w:rPr>
        <w:t>í</w:t>
      </w:r>
      <w:r w:rsidR="00346103" w:rsidRPr="00944F60">
        <w:rPr>
          <w:rFonts w:cs="Times New Roman"/>
          <w:bCs/>
          <w:color w:val="000000" w:themeColor="text1"/>
          <w:szCs w:val="24"/>
        </w:rPr>
        <w:t>vanými dynamometry jsou: Cybex, IsoMED 2000, Kin-com, HUmac Norm</w:t>
      </w:r>
      <w:r w:rsidR="00944F60" w:rsidRPr="00944F60">
        <w:rPr>
          <w:rFonts w:cs="Times New Roman"/>
          <w:bCs/>
          <w:color w:val="000000" w:themeColor="text1"/>
          <w:szCs w:val="24"/>
        </w:rPr>
        <w:t xml:space="preserve"> </w:t>
      </w:r>
      <w:r w:rsidR="00944F60" w:rsidRPr="00944F60">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944F60" w:rsidRPr="00944F60">
        <w:rPr>
          <w:rFonts w:cs="Times New Roman"/>
          <w:bCs/>
          <w:color w:val="000000" w:themeColor="text1"/>
          <w:szCs w:val="24"/>
        </w:rPr>
        <w:fldChar w:fldCharType="separate"/>
      </w:r>
      <w:r w:rsidR="00944F60" w:rsidRPr="00944F60">
        <w:rPr>
          <w:rFonts w:cs="Times New Roman"/>
          <w:bCs/>
          <w:noProof/>
          <w:color w:val="000000" w:themeColor="text1"/>
          <w:szCs w:val="24"/>
        </w:rPr>
        <w:t>(Struhár et al., 2019)</w:t>
      </w:r>
      <w:r w:rsidR="00944F60" w:rsidRPr="00944F60">
        <w:rPr>
          <w:rFonts w:cs="Times New Roman"/>
          <w:bCs/>
          <w:color w:val="000000" w:themeColor="text1"/>
          <w:szCs w:val="24"/>
        </w:rPr>
        <w:fldChar w:fldCharType="end"/>
      </w:r>
      <w:r w:rsidR="00944F60" w:rsidRPr="00944F60">
        <w:rPr>
          <w:rFonts w:cs="Times New Roman"/>
          <w:bCs/>
          <w:color w:val="000000" w:themeColor="text1"/>
          <w:szCs w:val="24"/>
        </w:rPr>
        <w:t>.</w:t>
      </w:r>
    </w:p>
    <w:p w14:paraId="6E54F7D2" w14:textId="77777777" w:rsidR="00346103" w:rsidRPr="00AD6940" w:rsidRDefault="00346103" w:rsidP="00742DCD">
      <w:pPr>
        <w:spacing w:line="360" w:lineRule="auto"/>
        <w:jc w:val="both"/>
        <w:rPr>
          <w:rFonts w:cs="Times New Roman"/>
          <w:bCs/>
          <w:szCs w:val="24"/>
        </w:rPr>
      </w:pPr>
    </w:p>
    <w:p w14:paraId="26AA790C" w14:textId="0C2B0FBF" w:rsidR="0071485A" w:rsidRPr="00AD6940" w:rsidRDefault="0071485A" w:rsidP="00742DCD">
      <w:pPr>
        <w:spacing w:line="360" w:lineRule="auto"/>
        <w:jc w:val="both"/>
        <w:rPr>
          <w:rFonts w:cs="Times New Roman"/>
          <w:b/>
          <w:bCs/>
        </w:rPr>
      </w:pPr>
      <w:r w:rsidRPr="00AD6940">
        <w:rPr>
          <w:rFonts w:cs="Times New Roman"/>
          <w:b/>
          <w:bCs/>
        </w:rPr>
        <w:t>Testování vytrvalostních schopností</w:t>
      </w:r>
    </w:p>
    <w:p w14:paraId="679958B7" w14:textId="006DE621" w:rsidR="00BD5639" w:rsidRPr="00AD6940" w:rsidRDefault="00BD5639" w:rsidP="00742DCD">
      <w:pPr>
        <w:spacing w:line="360" w:lineRule="auto"/>
        <w:ind w:firstLine="709"/>
        <w:jc w:val="both"/>
        <w:rPr>
          <w:rFonts w:cs="Times New Roman"/>
          <w:bCs/>
          <w:szCs w:val="24"/>
        </w:rPr>
      </w:pPr>
      <w:r w:rsidRPr="00AD6940">
        <w:rPr>
          <w:rFonts w:cs="Times New Roman"/>
          <w:bCs/>
          <w:szCs w:val="24"/>
        </w:rPr>
        <w:t>Sledujeme funkční změny v organismu, které byly způsobeny vytrvalostním zatížením. Mezi nejčastější testy řadíme testy se stupňovanou zátěží na běžících pásech nebo bicyklovém ergometru. Z</w:t>
      </w:r>
      <w:r w:rsidR="00B0142A">
        <w:rPr>
          <w:rFonts w:cs="Times New Roman"/>
          <w:bCs/>
          <w:szCs w:val="24"/>
        </w:rPr>
        <w:t>e</w:t>
      </w:r>
      <w:r w:rsidRPr="00AD6940">
        <w:rPr>
          <w:rFonts w:cs="Times New Roman"/>
          <w:bCs/>
          <w:szCs w:val="24"/>
        </w:rPr>
        <w:t xml:space="preserve"> sledovaných ukazatelů se nejčastěji hodnotí srdeční frekvence, spotřeba kyslíku na hranici VO2 Max, hodnoty laktátu</w:t>
      </w:r>
      <w:r w:rsidR="00245115">
        <w:rPr>
          <w:rFonts w:cs="Times New Roman"/>
          <w:bCs/>
          <w:szCs w:val="24"/>
        </w:rPr>
        <w:t xml:space="preserve"> a</w:t>
      </w:r>
      <w:r w:rsidRPr="00AD6940">
        <w:rPr>
          <w:rFonts w:cs="Times New Roman"/>
          <w:bCs/>
          <w:szCs w:val="24"/>
        </w:rPr>
        <w:t xml:space="preserve"> maximální ventilace</w:t>
      </w:r>
      <w:r w:rsidRPr="00AD6940">
        <w:rPr>
          <w:rFonts w:cs="Times New Roman"/>
        </w:rPr>
        <w:t xml:space="preserve"> </w:t>
      </w:r>
      <w:r w:rsidRPr="00AD6940">
        <w:rPr>
          <w:rFonts w:cs="Times New Roman"/>
          <w:szCs w:val="24"/>
        </w:rPr>
        <w:fldChar w:fldCharType="begin" w:fldLock="1"/>
      </w:r>
      <w:r w:rsidR="00A2605A">
        <w:rPr>
          <w:rFonts w:cs="Times New Roman"/>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(Lehnert et al., 2010)</w:t>
      </w:r>
      <w:r w:rsidRPr="00AD6940">
        <w:rPr>
          <w:rFonts w:cs="Times New Roman"/>
          <w:szCs w:val="24"/>
        </w:rPr>
        <w:fldChar w:fldCharType="end"/>
      </w:r>
      <w:r w:rsidR="00245115">
        <w:rPr>
          <w:rFonts w:cs="Times New Roman"/>
          <w:szCs w:val="24"/>
        </w:rPr>
        <w:t>.</w:t>
      </w:r>
    </w:p>
    <w:p w14:paraId="797D62B1" w14:textId="77777777" w:rsidR="00BD5639" w:rsidRPr="00AD6940" w:rsidRDefault="00BD5639" w:rsidP="00742DCD">
      <w:pPr>
        <w:spacing w:line="360" w:lineRule="auto"/>
        <w:jc w:val="both"/>
        <w:rPr>
          <w:rFonts w:cs="Times New Roman"/>
          <w:b/>
          <w:szCs w:val="24"/>
        </w:rPr>
      </w:pPr>
    </w:p>
    <w:p w14:paraId="1616F4CB" w14:textId="38A8D070" w:rsidR="0071485A" w:rsidRPr="00AD6940" w:rsidRDefault="0071485A" w:rsidP="00742DCD">
      <w:pPr>
        <w:spacing w:line="360" w:lineRule="auto"/>
        <w:jc w:val="both"/>
        <w:rPr>
          <w:rFonts w:cs="Times New Roman"/>
          <w:b/>
          <w:szCs w:val="24"/>
        </w:rPr>
      </w:pPr>
      <w:r w:rsidRPr="00AD6940">
        <w:rPr>
          <w:rFonts w:cs="Times New Roman"/>
          <w:b/>
          <w:szCs w:val="24"/>
        </w:rPr>
        <w:t>Spiroergometrie jako test aerobních schopností</w:t>
      </w:r>
    </w:p>
    <w:p w14:paraId="74D42A24" w14:textId="13222348" w:rsidR="00293B58" w:rsidRPr="00AD6940" w:rsidRDefault="0071485A" w:rsidP="00742DCD">
      <w:pPr>
        <w:spacing w:line="360" w:lineRule="auto"/>
        <w:ind w:firstLine="709"/>
        <w:jc w:val="both"/>
        <w:rPr>
          <w:rFonts w:cs="Times New Roman"/>
          <w:bCs/>
          <w:color w:val="000000" w:themeColor="text1"/>
          <w:szCs w:val="24"/>
        </w:rPr>
      </w:pPr>
      <w:r w:rsidRPr="00AD6940">
        <w:rPr>
          <w:rFonts w:cs="Times New Roman"/>
          <w:bCs/>
          <w:color w:val="000000" w:themeColor="text1"/>
          <w:szCs w:val="24"/>
        </w:rPr>
        <w:t>Hlavním cílem testu je posouzení a zjištění aerobní schopnosti.</w:t>
      </w:r>
      <w:r w:rsidR="00E321F4" w:rsidRPr="00AD6940">
        <w:rPr>
          <w:rFonts w:cs="Times New Roman"/>
          <w:bCs/>
          <w:color w:val="000000" w:themeColor="text1"/>
          <w:szCs w:val="24"/>
        </w:rPr>
        <w:t xml:space="preserve"> Jedná se o test, který se provádí do </w:t>
      </w:r>
      <w:r w:rsidR="00392FF3" w:rsidRPr="00AD6940">
        <w:rPr>
          <w:rFonts w:cs="Times New Roman"/>
          <w:bCs/>
          <w:color w:val="000000" w:themeColor="text1"/>
          <w:szCs w:val="24"/>
        </w:rPr>
        <w:t>vyčerpání</w:t>
      </w:r>
      <w:r w:rsidR="00B0142A">
        <w:rPr>
          <w:rFonts w:cs="Times New Roman"/>
          <w:bCs/>
          <w:color w:val="000000" w:themeColor="text1"/>
          <w:szCs w:val="24"/>
        </w:rPr>
        <w:t xml:space="preserve"> v</w:t>
      </w:r>
      <w:r w:rsidR="00392FF3" w:rsidRPr="00AD6940">
        <w:rPr>
          <w:rFonts w:cs="Times New Roman"/>
          <w:bCs/>
          <w:color w:val="000000" w:themeColor="text1"/>
          <w:szCs w:val="24"/>
        </w:rPr>
        <w:t xml:space="preserve"> maximální zátěž</w:t>
      </w:r>
      <w:r w:rsidR="00B0142A">
        <w:rPr>
          <w:rFonts w:cs="Times New Roman"/>
          <w:bCs/>
          <w:color w:val="000000" w:themeColor="text1"/>
          <w:szCs w:val="24"/>
        </w:rPr>
        <w:t>i</w:t>
      </w:r>
      <w:r w:rsidR="00392FF3" w:rsidRPr="00AD6940">
        <w:rPr>
          <w:rFonts w:cs="Times New Roman"/>
          <w:bCs/>
          <w:color w:val="000000" w:themeColor="text1"/>
          <w:szCs w:val="24"/>
        </w:rPr>
        <w:t>.</w:t>
      </w:r>
      <w:r w:rsidRPr="00AD6940">
        <w:rPr>
          <w:rFonts w:cs="Times New Roman"/>
          <w:bCs/>
          <w:color w:val="000000" w:themeColor="text1"/>
          <w:szCs w:val="24"/>
        </w:rPr>
        <w:t xml:space="preserve"> </w:t>
      </w:r>
      <w:r w:rsidR="0072557B" w:rsidRPr="00AD6940">
        <w:rPr>
          <w:rFonts w:cs="Times New Roman"/>
          <w:bCs/>
          <w:color w:val="000000" w:themeColor="text1"/>
          <w:szCs w:val="24"/>
        </w:rPr>
        <w:t>Měření se provádí na bicyklovém ergometru nebo na běžeckém páse.</w:t>
      </w:r>
      <w:r w:rsidR="00E321F4" w:rsidRPr="00AD6940">
        <w:rPr>
          <w:rFonts w:cs="Times New Roman"/>
          <w:bCs/>
          <w:color w:val="000000" w:themeColor="text1"/>
          <w:szCs w:val="24"/>
        </w:rPr>
        <w:t xml:space="preserve"> Při zátěži se nasadí kyslíková maska probandovi, která bude dodávat potřebný plyn a tím lze </w:t>
      </w:r>
      <w:r w:rsidR="00392FF3" w:rsidRPr="00AD6940">
        <w:rPr>
          <w:rFonts w:cs="Times New Roman"/>
          <w:bCs/>
          <w:color w:val="000000" w:themeColor="text1"/>
          <w:szCs w:val="24"/>
        </w:rPr>
        <w:t xml:space="preserve">jednoduše </w:t>
      </w:r>
      <w:r w:rsidR="00E321F4" w:rsidRPr="00AD6940">
        <w:rPr>
          <w:rFonts w:cs="Times New Roman"/>
          <w:bCs/>
          <w:color w:val="000000" w:themeColor="text1"/>
          <w:szCs w:val="24"/>
        </w:rPr>
        <w:t>zaznamenat hodnoty spotřebovaného kyslíku. Během testování se sleduje minutová a maximální srdeční frekvence spolu se spotřebou kyslíku. Tyto hodnoty se úzce pojí a lze z nich vyvodit potřebné hodnoty pro vyhodnocení testu</w:t>
      </w:r>
      <w:r w:rsidR="00DE4406" w:rsidRPr="00AD6940">
        <w:rPr>
          <w:rFonts w:cs="Times New Roman"/>
          <w:bCs/>
          <w:color w:val="000000" w:themeColor="text1"/>
          <w:szCs w:val="24"/>
        </w:rPr>
        <w:t xml:space="preserve"> </w:t>
      </w:r>
      <w:r w:rsidR="00DE4406" w:rsidRPr="00AD6940">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DE4406" w:rsidRPr="00AD6940">
        <w:rPr>
          <w:rFonts w:cs="Times New Roman"/>
          <w:bCs/>
          <w:color w:val="000000" w:themeColor="text1"/>
          <w:szCs w:val="24"/>
        </w:rPr>
        <w:fldChar w:fldCharType="separate"/>
      </w:r>
      <w:r w:rsidR="00DE4406" w:rsidRPr="00AD6940">
        <w:rPr>
          <w:rFonts w:cs="Times New Roman"/>
          <w:bCs/>
          <w:noProof/>
          <w:color w:val="000000" w:themeColor="text1"/>
          <w:szCs w:val="24"/>
        </w:rPr>
        <w:t>(Struhár et al., 2019)</w:t>
      </w:r>
      <w:r w:rsidR="00DE4406" w:rsidRPr="00AD6940">
        <w:rPr>
          <w:rFonts w:cs="Times New Roman"/>
          <w:bCs/>
          <w:color w:val="000000" w:themeColor="text1"/>
          <w:szCs w:val="24"/>
        </w:rPr>
        <w:fldChar w:fldCharType="end"/>
      </w:r>
      <w:r w:rsidR="00DE4406" w:rsidRPr="00AD6940">
        <w:rPr>
          <w:rFonts w:cs="Times New Roman"/>
          <w:bCs/>
          <w:color w:val="000000" w:themeColor="text1"/>
          <w:szCs w:val="24"/>
        </w:rPr>
        <w:t>.</w:t>
      </w:r>
    </w:p>
    <w:p w14:paraId="55264144" w14:textId="77777777" w:rsidR="00202525" w:rsidRPr="00AD6940" w:rsidRDefault="00202525" w:rsidP="00742DCD">
      <w:pPr>
        <w:spacing w:line="360" w:lineRule="auto"/>
        <w:jc w:val="both"/>
        <w:rPr>
          <w:rFonts w:cs="Times New Roman"/>
          <w:bCs/>
          <w:szCs w:val="24"/>
        </w:rPr>
      </w:pPr>
    </w:p>
    <w:p w14:paraId="3C1FB039" w14:textId="037FC6D2" w:rsidR="00293B58" w:rsidRPr="00AD6940" w:rsidRDefault="00293B58" w:rsidP="00742DCD">
      <w:pPr>
        <w:spacing w:line="360" w:lineRule="auto"/>
        <w:jc w:val="both"/>
        <w:rPr>
          <w:rFonts w:cs="Times New Roman"/>
          <w:b/>
          <w:szCs w:val="24"/>
        </w:rPr>
      </w:pPr>
      <w:r w:rsidRPr="00AD6940">
        <w:rPr>
          <w:rFonts w:cs="Times New Roman"/>
          <w:b/>
          <w:szCs w:val="24"/>
        </w:rPr>
        <w:t>Polohový test s analýzou variability srdeční frekvence (VSF, HRV)</w:t>
      </w:r>
    </w:p>
    <w:p w14:paraId="29C0946F" w14:textId="5C0B2EA1" w:rsidR="003579EF" w:rsidRPr="00AD6940" w:rsidRDefault="0015333F" w:rsidP="008D63D6">
      <w:pPr>
        <w:spacing w:line="360" w:lineRule="auto"/>
        <w:ind w:firstLine="709"/>
        <w:jc w:val="both"/>
        <w:rPr>
          <w:rFonts w:cs="Times New Roman"/>
          <w:bCs/>
          <w:color w:val="000000" w:themeColor="text1"/>
          <w:szCs w:val="24"/>
        </w:rPr>
      </w:pPr>
      <w:r w:rsidRPr="00AD6940">
        <w:rPr>
          <w:rFonts w:cs="Times New Roman"/>
          <w:bCs/>
          <w:color w:val="000000" w:themeColor="text1"/>
          <w:szCs w:val="24"/>
        </w:rPr>
        <w:t>Tímto testem se zjistí míra únavy sportovce. Je vhodný pro diagnostiku podezření na přetížení. U vrcholových sportovců má smysl tento test provádět pravidelně.</w:t>
      </w:r>
      <w:r w:rsidR="00FC51ED" w:rsidRPr="00AD6940">
        <w:rPr>
          <w:rFonts w:cs="Times New Roman"/>
          <w:bCs/>
          <w:color w:val="000000" w:themeColor="text1"/>
          <w:szCs w:val="24"/>
        </w:rPr>
        <w:t xml:space="preserve"> Jde o klidové vyšetření, vleže bez rizika.</w:t>
      </w:r>
      <w:r w:rsidR="00901B41" w:rsidRPr="00AD6940">
        <w:rPr>
          <w:rFonts w:cs="Times New Roman"/>
          <w:bCs/>
          <w:color w:val="000000" w:themeColor="text1"/>
          <w:szCs w:val="24"/>
        </w:rPr>
        <w:t xml:space="preserve"> Začne se klidovou polohou v leže na zádech 5-10 minut, která se pak zaznamená. Pak se proband postaví na dalších 5 minut a poté znovu zaznamená hodnoty srdeční frekvence. Nakonec si cvičenec lehne a provede první fázi tohoto cvičení (5 minut leh)</w:t>
      </w:r>
      <w:r w:rsidR="00514FA3" w:rsidRPr="00AD6940">
        <w:rPr>
          <w:rFonts w:cs="Times New Roman"/>
          <w:bCs/>
          <w:color w:val="000000" w:themeColor="text1"/>
          <w:szCs w:val="24"/>
        </w:rPr>
        <w:t xml:space="preserve"> </w:t>
      </w:r>
      <w:r w:rsidR="00514FA3" w:rsidRPr="00AD6940">
        <w:rPr>
          <w:rFonts w:cs="Times New Roman"/>
          <w:bCs/>
          <w:color w:val="000000" w:themeColor="text1"/>
          <w:szCs w:val="24"/>
        </w:rPr>
        <w:fldChar w:fldCharType="begin" w:fldLock="1"/>
      </w:r>
      <w:r w:rsidR="00CC7B70">
        <w:rPr>
          <w:rFonts w:cs="Times New Roman"/>
          <w:bCs/>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514FA3" w:rsidRPr="00AD6940">
        <w:rPr>
          <w:rFonts w:cs="Times New Roman"/>
          <w:bCs/>
          <w:color w:val="000000" w:themeColor="text1"/>
          <w:szCs w:val="24"/>
        </w:rPr>
        <w:fldChar w:fldCharType="separate"/>
      </w:r>
      <w:r w:rsidR="00514FA3" w:rsidRPr="00AD6940">
        <w:rPr>
          <w:rFonts w:cs="Times New Roman"/>
          <w:bCs/>
          <w:noProof/>
          <w:color w:val="000000" w:themeColor="text1"/>
          <w:szCs w:val="24"/>
        </w:rPr>
        <w:t>(Struhár et al., 2019)</w:t>
      </w:r>
      <w:r w:rsidR="00514FA3" w:rsidRPr="00AD6940">
        <w:rPr>
          <w:rFonts w:cs="Times New Roman"/>
          <w:bCs/>
          <w:color w:val="000000" w:themeColor="text1"/>
          <w:szCs w:val="24"/>
        </w:rPr>
        <w:fldChar w:fldCharType="end"/>
      </w:r>
      <w:r w:rsidR="00514FA3" w:rsidRPr="00AD6940">
        <w:rPr>
          <w:rFonts w:cs="Times New Roman"/>
          <w:bCs/>
          <w:color w:val="000000" w:themeColor="text1"/>
          <w:szCs w:val="24"/>
        </w:rPr>
        <w:t>.</w:t>
      </w:r>
      <w:r w:rsidR="008D63D6">
        <w:rPr>
          <w:rFonts w:cs="Times New Roman"/>
          <w:bCs/>
          <w:color w:val="000000" w:themeColor="text1"/>
          <w:szCs w:val="24"/>
        </w:rPr>
        <w:br w:type="page"/>
      </w:r>
    </w:p>
    <w:p w14:paraId="7B29F894" w14:textId="7C2A01B5" w:rsidR="00803A4C" w:rsidRPr="00DD5B61" w:rsidRDefault="00803A4C" w:rsidP="00642709">
      <w:pPr>
        <w:pStyle w:val="Nadpis3"/>
        <w:numPr>
          <w:ilvl w:val="2"/>
          <w:numId w:val="33"/>
        </w:numPr>
        <w:spacing w:before="100" w:after="100" w:line="360" w:lineRule="auto"/>
        <w:jc w:val="both"/>
        <w:rPr>
          <w:color w:val="000000" w:themeColor="text1"/>
        </w:rPr>
      </w:pPr>
      <w:bookmarkStart w:id="19" w:name="_Toc102597211"/>
      <w:r w:rsidRPr="00DD5B61">
        <w:rPr>
          <w:color w:val="000000" w:themeColor="text1"/>
        </w:rPr>
        <w:lastRenderedPageBreak/>
        <w:t>Terénní testování</w:t>
      </w:r>
      <w:bookmarkEnd w:id="19"/>
    </w:p>
    <w:p w14:paraId="23707918" w14:textId="5A9771F5" w:rsidR="002220A1" w:rsidRPr="00AD6940" w:rsidRDefault="002220A1" w:rsidP="00742DCD">
      <w:pPr>
        <w:spacing w:line="360" w:lineRule="auto"/>
        <w:ind w:firstLine="709"/>
        <w:jc w:val="both"/>
        <w:rPr>
          <w:rFonts w:cs="Times New Roman"/>
          <w:b/>
          <w:szCs w:val="24"/>
        </w:rPr>
      </w:pPr>
      <w:r w:rsidRPr="00AD6940">
        <w:rPr>
          <w:rFonts w:cs="Times New Roman"/>
          <w:bCs/>
          <w:szCs w:val="24"/>
        </w:rPr>
        <w:t>V každém testu je zapotřebí vybavení v podobě met vyznačující</w:t>
      </w:r>
      <w:r w:rsidR="00245115">
        <w:rPr>
          <w:rFonts w:cs="Times New Roman"/>
          <w:bCs/>
          <w:szCs w:val="24"/>
        </w:rPr>
        <w:t>ch</w:t>
      </w:r>
      <w:r w:rsidRPr="00AD6940">
        <w:rPr>
          <w:rFonts w:cs="Times New Roman"/>
          <w:bCs/>
          <w:szCs w:val="24"/>
        </w:rPr>
        <w:t xml:space="preserve"> prostor</w:t>
      </w:r>
      <w:r w:rsidR="00245115">
        <w:rPr>
          <w:rFonts w:cs="Times New Roman"/>
          <w:bCs/>
          <w:szCs w:val="24"/>
        </w:rPr>
        <w:t>y</w:t>
      </w:r>
      <w:r w:rsidRPr="00AD6940">
        <w:rPr>
          <w:rFonts w:cs="Times New Roman"/>
          <w:bCs/>
          <w:szCs w:val="24"/>
        </w:rPr>
        <w:t xml:space="preserve"> testování a stopky nebo jakoukoliv techniku zaznamenávající čas potřebnou pro interpretaci výkonu probanda. Každý cvičenec je seznámen s testem co provádí kvůli reliabilitě a validitě testování </w:t>
      </w:r>
      <w:r w:rsidRPr="00AD6940">
        <w:rPr>
          <w:rFonts w:cs="Times New Roman"/>
          <w:b/>
          <w:szCs w:val="24"/>
        </w:rPr>
        <w:fldChar w:fldCharType="begin" w:fldLock="1"/>
      </w:r>
      <w:r w:rsidR="00CC7B70">
        <w:rPr>
          <w:rFonts w:cs="Times New Roman"/>
          <w:b/>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b/>
          <w:szCs w:val="24"/>
        </w:rPr>
        <w:fldChar w:fldCharType="separate"/>
      </w:r>
      <w:r w:rsidRPr="00AD6940">
        <w:rPr>
          <w:rFonts w:cs="Times New Roman"/>
          <w:noProof/>
          <w:szCs w:val="24"/>
        </w:rPr>
        <w:t>(Struhár et al., 2019)</w:t>
      </w:r>
      <w:r w:rsidRPr="00AD6940">
        <w:rPr>
          <w:rFonts w:cs="Times New Roman"/>
          <w:b/>
          <w:szCs w:val="24"/>
        </w:rPr>
        <w:fldChar w:fldCharType="end"/>
      </w:r>
      <w:r w:rsidRPr="00AD6940">
        <w:rPr>
          <w:rFonts w:cs="Times New Roman"/>
          <w:b/>
          <w:szCs w:val="24"/>
        </w:rPr>
        <w:t>.</w:t>
      </w:r>
    </w:p>
    <w:p w14:paraId="5879BA6E" w14:textId="5135DA3F" w:rsidR="00803A4C" w:rsidRPr="00AD6940" w:rsidRDefault="00803A4C" w:rsidP="00742DCD">
      <w:pPr>
        <w:spacing w:line="360" w:lineRule="auto"/>
        <w:ind w:firstLine="709"/>
        <w:jc w:val="both"/>
        <w:rPr>
          <w:rFonts w:cs="Times New Roman"/>
          <w:szCs w:val="24"/>
        </w:rPr>
      </w:pPr>
      <w:r w:rsidRPr="00AD6940">
        <w:rPr>
          <w:rFonts w:cs="Times New Roman"/>
          <w:bCs/>
          <w:szCs w:val="24"/>
        </w:rPr>
        <w:t xml:space="preserve">Využívají se testy, kde se překonává odpor vlastního těla s vnějším odporem.  Mezi </w:t>
      </w:r>
      <w:r w:rsidR="00B229D7" w:rsidRPr="00AD6940">
        <w:rPr>
          <w:rFonts w:cs="Times New Roman"/>
          <w:bCs/>
          <w:szCs w:val="24"/>
        </w:rPr>
        <w:t>ukazatel</w:t>
      </w:r>
      <w:r w:rsidR="00B229D7">
        <w:rPr>
          <w:rFonts w:cs="Times New Roman"/>
          <w:bCs/>
          <w:szCs w:val="24"/>
        </w:rPr>
        <w:t>i</w:t>
      </w:r>
      <w:r w:rsidRPr="00AD6940">
        <w:rPr>
          <w:rFonts w:cs="Times New Roman"/>
          <w:bCs/>
          <w:szCs w:val="24"/>
        </w:rPr>
        <w:t xml:space="preserve"> výkonu řadíme dosažen</w:t>
      </w:r>
      <w:r w:rsidR="00B229D7">
        <w:rPr>
          <w:rFonts w:cs="Times New Roman"/>
          <w:bCs/>
          <w:szCs w:val="24"/>
        </w:rPr>
        <w:t>é</w:t>
      </w:r>
      <w:r w:rsidRPr="00AD6940">
        <w:rPr>
          <w:rFonts w:cs="Times New Roman"/>
          <w:bCs/>
          <w:szCs w:val="24"/>
        </w:rPr>
        <w:t xml:space="preserve"> počty opakování, časy výdrže, výšky a délky skoku. Nevýhodou je, že hodnotí pouze velikosti síly v kritickém místě rozsahu pohybu. </w:t>
      </w:r>
      <w:r w:rsidR="00DD5B61">
        <w:rPr>
          <w:rFonts w:cs="Times New Roman"/>
          <w:bCs/>
          <w:color w:val="000000" w:themeColor="text1"/>
          <w:szCs w:val="24"/>
        </w:rPr>
        <w:t>Dynamické testování s</w:t>
      </w:r>
      <w:r w:rsidR="00245115">
        <w:rPr>
          <w:rFonts w:cs="Times New Roman"/>
          <w:bCs/>
          <w:color w:val="000000" w:themeColor="text1"/>
          <w:szCs w:val="24"/>
        </w:rPr>
        <w:t> </w:t>
      </w:r>
      <w:r w:rsidR="00DD5B61">
        <w:rPr>
          <w:rFonts w:cs="Times New Roman"/>
          <w:bCs/>
          <w:color w:val="000000" w:themeColor="text1"/>
          <w:szCs w:val="24"/>
        </w:rPr>
        <w:t>odpory vyžaduj</w:t>
      </w:r>
      <w:r w:rsidR="00245115">
        <w:rPr>
          <w:rFonts w:cs="Times New Roman"/>
          <w:bCs/>
          <w:color w:val="000000" w:themeColor="text1"/>
          <w:szCs w:val="24"/>
        </w:rPr>
        <w:t>e</w:t>
      </w:r>
      <w:r w:rsidR="00DD5B61">
        <w:rPr>
          <w:rFonts w:cs="Times New Roman"/>
          <w:bCs/>
          <w:color w:val="000000" w:themeColor="text1"/>
          <w:szCs w:val="24"/>
        </w:rPr>
        <w:t xml:space="preserve"> speciální konstruované stroje, které vyvolávají odpor, díky působení sil pák, kladek a snímačů. </w:t>
      </w:r>
      <w:r w:rsidR="004E4A99" w:rsidRPr="00AD6940">
        <w:rPr>
          <w:rFonts w:cs="Times New Roman"/>
          <w:szCs w:val="24"/>
        </w:rPr>
        <w:t>Data jsou získávány pomocí zařízení, které na základě fotobuněk nebo mikrospínačů zaznamenají rychlost pohybů. Jsou přesné až na miliontiny sekund</w:t>
      </w:r>
      <w:r w:rsidR="00960A37" w:rsidRPr="00AD6940">
        <w:rPr>
          <w:rFonts w:cs="Times New Roman"/>
          <w:szCs w:val="24"/>
        </w:rPr>
        <w:t>.</w:t>
      </w:r>
      <w:r w:rsidR="00960A37" w:rsidRPr="00AD6940">
        <w:rPr>
          <w:rFonts w:cs="Times New Roman"/>
          <w:bCs/>
          <w:szCs w:val="24"/>
        </w:rPr>
        <w:t xml:space="preserve"> Tato měření se provádí formou kontinuálního zatížení, nebo jako opakované absolvování stanovené délky tratě s předem určeným intervalem odpočinku. Hodnotí se dosažené časy a je možno odebírat krev pro stanovení hladiny laktátu</w:t>
      </w:r>
      <w:r w:rsidR="004E4A99" w:rsidRPr="00AD6940">
        <w:rPr>
          <w:rFonts w:cs="Times New Roman"/>
          <w:szCs w:val="24"/>
        </w:rPr>
        <w:t xml:space="preserve"> </w:t>
      </w:r>
      <w:r w:rsidR="004E4A99" w:rsidRPr="00AD6940">
        <w:rPr>
          <w:rFonts w:cs="Times New Roman"/>
          <w:szCs w:val="24"/>
        </w:rPr>
        <w:fldChar w:fldCharType="begin" w:fldLock="1"/>
      </w:r>
      <w:r w:rsidR="00A2605A">
        <w:rPr>
          <w:rFonts w:cs="Times New Roman"/>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004E4A99" w:rsidRPr="00AD6940">
        <w:rPr>
          <w:rFonts w:cs="Times New Roman"/>
          <w:szCs w:val="24"/>
        </w:rPr>
        <w:fldChar w:fldCharType="separate"/>
      </w:r>
      <w:r w:rsidR="004E4A99" w:rsidRPr="00AD6940">
        <w:rPr>
          <w:rFonts w:cs="Times New Roman"/>
          <w:noProof/>
          <w:szCs w:val="24"/>
        </w:rPr>
        <w:t>(Lehnert et al., 2010)</w:t>
      </w:r>
      <w:r w:rsidR="004E4A99" w:rsidRPr="00AD6940">
        <w:rPr>
          <w:rFonts w:cs="Times New Roman"/>
          <w:szCs w:val="24"/>
        </w:rPr>
        <w:fldChar w:fldCharType="end"/>
      </w:r>
      <w:r w:rsidR="004E4A99" w:rsidRPr="00AD6940">
        <w:rPr>
          <w:rFonts w:cs="Times New Roman"/>
          <w:szCs w:val="24"/>
        </w:rPr>
        <w:t xml:space="preserve">. </w:t>
      </w:r>
    </w:p>
    <w:p w14:paraId="7F2CEF25" w14:textId="79DF5F77" w:rsidR="00A35AC4" w:rsidRPr="00AD6940" w:rsidRDefault="00A35AC4" w:rsidP="00742DCD">
      <w:pPr>
        <w:spacing w:line="360" w:lineRule="auto"/>
        <w:jc w:val="both"/>
        <w:rPr>
          <w:rFonts w:cs="Times New Roman"/>
          <w:bCs/>
          <w:szCs w:val="24"/>
        </w:rPr>
      </w:pPr>
    </w:p>
    <w:p w14:paraId="33CA764D" w14:textId="6384FA63" w:rsidR="000E3643" w:rsidRPr="00AD6940" w:rsidRDefault="000F4472" w:rsidP="00742DCD">
      <w:pPr>
        <w:spacing w:line="360" w:lineRule="auto"/>
        <w:jc w:val="both"/>
        <w:rPr>
          <w:rFonts w:cs="Times New Roman"/>
          <w:b/>
          <w:bCs/>
          <w:szCs w:val="24"/>
        </w:rPr>
      </w:pPr>
      <w:r w:rsidRPr="00AD6940">
        <w:rPr>
          <w:rFonts w:cs="Times New Roman"/>
          <w:b/>
          <w:bCs/>
          <w:szCs w:val="24"/>
        </w:rPr>
        <w:t>Testování rychlostních a silových schopností</w:t>
      </w:r>
    </w:p>
    <w:p w14:paraId="4FA96692" w14:textId="6EF5E087" w:rsidR="003A0FCB" w:rsidRDefault="0067789A" w:rsidP="00742DCD">
      <w:pPr>
        <w:spacing w:line="360" w:lineRule="auto"/>
        <w:ind w:firstLine="709"/>
        <w:jc w:val="both"/>
        <w:rPr>
          <w:rFonts w:cs="Times New Roman"/>
          <w:szCs w:val="24"/>
        </w:rPr>
      </w:pPr>
      <w:r w:rsidRPr="00AD6940">
        <w:rPr>
          <w:rFonts w:cs="Times New Roman"/>
          <w:szCs w:val="24"/>
        </w:rPr>
        <w:t>Cílem testování rychlostních a silových schopností je posouzení aerobních schopností organismu. Při zahájení pohybu je potřebná energie nutná k zajištění pohybu člověka. Adenosintrifosfát a kreatinfosfát poskytují okamžitou energii k pohybovým výkonům svalových akcí. Jsou však velmi omezené a po několika sekundách vysoce intenzivní svalové prác</w:t>
      </w:r>
      <w:r w:rsidR="00245115">
        <w:rPr>
          <w:rFonts w:cs="Times New Roman"/>
          <w:szCs w:val="24"/>
        </w:rPr>
        <w:t>e</w:t>
      </w:r>
      <w:r w:rsidRPr="00AD6940">
        <w:rPr>
          <w:rFonts w:cs="Times New Roman"/>
          <w:szCs w:val="24"/>
        </w:rPr>
        <w:t xml:space="preserve"> se rychle vyčerpají</w:t>
      </w:r>
      <w:r w:rsidR="00D551C4" w:rsidRPr="00AD6940">
        <w:rPr>
          <w:rFonts w:cs="Times New Roman"/>
          <w:szCs w:val="24"/>
        </w:rPr>
        <w:t xml:space="preserve"> </w:t>
      </w:r>
      <w:r w:rsidR="00D551C4"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D551C4" w:rsidRPr="00AD6940">
        <w:rPr>
          <w:rFonts w:cs="Times New Roman"/>
          <w:szCs w:val="24"/>
        </w:rPr>
        <w:fldChar w:fldCharType="separate"/>
      </w:r>
      <w:r w:rsidR="00D551C4" w:rsidRPr="00AD6940">
        <w:rPr>
          <w:rFonts w:cs="Times New Roman"/>
          <w:noProof/>
          <w:szCs w:val="24"/>
        </w:rPr>
        <w:t>(Struhár et al., 2019)</w:t>
      </w:r>
      <w:r w:rsidR="00D551C4" w:rsidRPr="00AD6940">
        <w:rPr>
          <w:rFonts w:cs="Times New Roman"/>
          <w:szCs w:val="24"/>
        </w:rPr>
        <w:fldChar w:fldCharType="end"/>
      </w:r>
      <w:r w:rsidR="00D551C4" w:rsidRPr="00AD6940">
        <w:rPr>
          <w:rFonts w:cs="Times New Roman"/>
          <w:szCs w:val="24"/>
        </w:rPr>
        <w:t>.</w:t>
      </w:r>
    </w:p>
    <w:p w14:paraId="7F3FBC14" w14:textId="77777777" w:rsidR="005404CA" w:rsidRPr="00AD6940" w:rsidRDefault="005404CA" w:rsidP="00742DCD">
      <w:pPr>
        <w:spacing w:line="360" w:lineRule="auto"/>
        <w:ind w:firstLine="709"/>
        <w:jc w:val="both"/>
        <w:rPr>
          <w:rFonts w:cs="Times New Roman"/>
          <w:szCs w:val="24"/>
        </w:rPr>
      </w:pPr>
    </w:p>
    <w:p w14:paraId="0532BB7B" w14:textId="21A039C2" w:rsidR="0021384E" w:rsidRPr="00AD6940" w:rsidRDefault="0021384E" w:rsidP="00742DCD">
      <w:pPr>
        <w:spacing w:line="360" w:lineRule="auto"/>
        <w:jc w:val="both"/>
        <w:rPr>
          <w:rFonts w:cs="Times New Roman"/>
          <w:b/>
          <w:bCs/>
          <w:szCs w:val="24"/>
        </w:rPr>
      </w:pPr>
      <w:r w:rsidRPr="00AD6940">
        <w:rPr>
          <w:rFonts w:cs="Times New Roman"/>
          <w:b/>
          <w:bCs/>
          <w:szCs w:val="24"/>
        </w:rPr>
        <w:t>Hexagon test</w:t>
      </w:r>
    </w:p>
    <w:p w14:paraId="0AC28457" w14:textId="478FBAA4" w:rsidR="005404CA" w:rsidRPr="00AD6940" w:rsidRDefault="00DB3513" w:rsidP="008D63D6">
      <w:pPr>
        <w:spacing w:line="360" w:lineRule="auto"/>
        <w:ind w:firstLine="709"/>
        <w:jc w:val="both"/>
        <w:rPr>
          <w:rFonts w:cs="Times New Roman"/>
          <w:szCs w:val="24"/>
        </w:rPr>
      </w:pPr>
      <w:r w:rsidRPr="00AD6940">
        <w:rPr>
          <w:rFonts w:cs="Times New Roman"/>
          <w:szCs w:val="24"/>
        </w:rPr>
        <w:t>Cílem testu je posouzení změn poloh těžiště, akcelerace a směru pohybu testovaného probanda.  Testovaná osoba se postaví do vyznačeného šestiúhelníku s </w:t>
      </w:r>
      <w:r w:rsidR="00EA2206" w:rsidRPr="00AD6940">
        <w:rPr>
          <w:rFonts w:cs="Times New Roman"/>
          <w:szCs w:val="24"/>
        </w:rPr>
        <w:t>dvěm</w:t>
      </w:r>
      <w:r w:rsidR="00EA2206">
        <w:rPr>
          <w:rFonts w:cs="Times New Roman"/>
          <w:szCs w:val="24"/>
        </w:rPr>
        <w:t>a</w:t>
      </w:r>
      <w:r w:rsidRPr="00AD6940">
        <w:rPr>
          <w:rFonts w:cs="Times New Roman"/>
          <w:szCs w:val="24"/>
        </w:rPr>
        <w:t xml:space="preserve"> stranami 120 stupňů a postaví se čelem k jedné z jeho stran. N</w:t>
      </w:r>
      <w:r w:rsidR="00B229D7">
        <w:rPr>
          <w:rFonts w:cs="Times New Roman"/>
          <w:szCs w:val="24"/>
        </w:rPr>
        <w:t>a</w:t>
      </w:r>
      <w:r w:rsidRPr="00AD6940">
        <w:rPr>
          <w:rFonts w:cs="Times New Roman"/>
          <w:szCs w:val="24"/>
        </w:rPr>
        <w:t xml:space="preserve"> povel začne snožným skokem přeskakovat ze středu před každou stranu a zpět ve směru hodinových ručiček. Po třech přeskocích všech stran (18 skoků) se zastaví měření </w:t>
      </w:r>
      <w:r w:rsidRPr="00AD6940">
        <w:rPr>
          <w:rFonts w:cs="Times New Roman"/>
          <w:szCs w:val="24"/>
        </w:rPr>
        <w:fldChar w:fldCharType="begin" w:fldLock="1"/>
      </w:r>
      <w:r w:rsidR="00A2605A">
        <w:rPr>
          <w:rFonts w:cs="Times New Roman"/>
          <w:szCs w:val="24"/>
        </w:rPr>
        <w:instrText>ADDIN CSL_CITATION {"citationItems":[{"id":"ITEM-1","itemData":{"author":[{"dropping-particle":"","family":"Beekhuizen","given":"S. Kristina","non-dropping-particle":"","parse-names":false,"suffix":""},{"dropping-particle":"","family":"Davis","given":"D. Maurice","non-dropping-particle":"","parse-names":false,"suffix":""},{"dropping-particle":"","family":"Kolber","given":"J. Morey","non-dropping-particle":"","parse-names":false,"suffix":""},{"dropping-particle":"","family":"Cheng","given":"S. Ming-Shun","non-dropping-particle":"","parse-names":false,"suffix":""}],"id":"ITEM-1","issued":{"date-parts":[["2009"]]},"publisher":"Journal of Strength and Conditioning Research","title":"Test-Retest reliability and minimal detectable change of the hexagon agility test","type":"book"},"uris":["http://www.mendeley.com/documents/?uuid=4550a8ba-03bd-47a9-91af-2d3a20b22295"]}],"mendeley":{"formattedCitation":"(Beekhuizen et al., 2009)","plainTextFormattedCitation":"(Beekhuizen et al., 2009)","previouslyFormattedCitation":"(Beekhuizen et al., 2009)"},"properties":{"noteIndex":0},"schema":"https://github.com/citation-style-language/schema/raw/master/csl-citation.json"}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(Beekhuizen et al., 2009)</w:t>
      </w:r>
      <w:r w:rsidRPr="00AD6940">
        <w:rPr>
          <w:rFonts w:cs="Times New Roman"/>
          <w:szCs w:val="24"/>
        </w:rPr>
        <w:fldChar w:fldCharType="end"/>
      </w:r>
      <w:r w:rsidRPr="00AD6940">
        <w:rPr>
          <w:rFonts w:cs="Times New Roman"/>
          <w:szCs w:val="24"/>
        </w:rPr>
        <w:t>.</w:t>
      </w:r>
      <w:r w:rsidR="008D63D6">
        <w:rPr>
          <w:rFonts w:cs="Times New Roman"/>
          <w:szCs w:val="24"/>
        </w:rPr>
        <w:br w:type="page"/>
      </w:r>
    </w:p>
    <w:p w14:paraId="3A69C8F7" w14:textId="159B2D37" w:rsidR="00F70424" w:rsidRPr="00AD6940" w:rsidRDefault="00F70424" w:rsidP="00742DCD">
      <w:pPr>
        <w:spacing w:line="360" w:lineRule="auto"/>
        <w:jc w:val="both"/>
        <w:rPr>
          <w:rFonts w:cs="Times New Roman"/>
          <w:b/>
          <w:bCs/>
          <w:szCs w:val="24"/>
        </w:rPr>
      </w:pPr>
      <w:r w:rsidRPr="00AD6940">
        <w:rPr>
          <w:rFonts w:cs="Times New Roman"/>
          <w:b/>
          <w:bCs/>
          <w:szCs w:val="24"/>
        </w:rPr>
        <w:lastRenderedPageBreak/>
        <w:t>T-test</w:t>
      </w:r>
      <w:r w:rsidR="00694471">
        <w:rPr>
          <w:rFonts w:cs="Times New Roman"/>
          <w:b/>
          <w:bCs/>
          <w:szCs w:val="24"/>
        </w:rPr>
        <w:t xml:space="preserve"> </w:t>
      </w:r>
    </w:p>
    <w:p w14:paraId="074F7564" w14:textId="2E6DCE70" w:rsidR="00F70424" w:rsidRPr="00AD6940" w:rsidRDefault="00F70424" w:rsidP="00742DCD">
      <w:pPr>
        <w:spacing w:line="360" w:lineRule="auto"/>
        <w:ind w:firstLine="709"/>
        <w:jc w:val="both"/>
        <w:rPr>
          <w:rFonts w:cs="Times New Roman"/>
          <w:szCs w:val="24"/>
        </w:rPr>
      </w:pPr>
      <w:r w:rsidRPr="00AD6940">
        <w:rPr>
          <w:rFonts w:cs="Times New Roman"/>
          <w:szCs w:val="24"/>
        </w:rPr>
        <w:t>Stejně jako u agility testu posuzujeme rychlost změn směru a akcelerace cvičence. Vymezíme prostor metami do písmene T. Testovaná osoba co nejrychleji vyběhne od startovacího kuželu (10</w:t>
      </w:r>
      <w:r w:rsidR="0070033D">
        <w:rPr>
          <w:rFonts w:cs="Times New Roman"/>
          <w:szCs w:val="24"/>
        </w:rPr>
        <w:t xml:space="preserve"> </w:t>
      </w:r>
      <w:r w:rsidRPr="00AD6940">
        <w:rPr>
          <w:rFonts w:cs="Times New Roman"/>
          <w:szCs w:val="24"/>
        </w:rPr>
        <w:t>m) ke středovému, následně ke kuželu napravo (5</w:t>
      </w:r>
      <w:r w:rsidR="00C90C3C">
        <w:rPr>
          <w:rFonts w:cs="Times New Roman"/>
          <w:szCs w:val="24"/>
        </w:rPr>
        <w:t xml:space="preserve"> </w:t>
      </w:r>
      <w:r w:rsidRPr="00AD6940">
        <w:rPr>
          <w:rFonts w:cs="Times New Roman"/>
          <w:szCs w:val="24"/>
        </w:rPr>
        <w:t>m), zpátky ke středovému kuželu a pokračuje ke kuželu nalevo. Po sléze se vrátí ke středovému bodu a zpátky na startovní kužel. Lehce se dotýká met a test se snaží provést co nejrychleji. Hodnotíme celkový čas testu. Tento test se dá modifikovat (zkrátit, pro</w:t>
      </w:r>
      <w:r w:rsidR="00146298">
        <w:rPr>
          <w:rFonts w:cs="Times New Roman"/>
          <w:szCs w:val="24"/>
        </w:rPr>
        <w:t>d</w:t>
      </w:r>
      <w:r w:rsidRPr="00AD6940">
        <w:rPr>
          <w:rFonts w:cs="Times New Roman"/>
          <w:szCs w:val="24"/>
        </w:rPr>
        <w:t xml:space="preserve">loužit) </w:t>
      </w:r>
      <w:r w:rsidRPr="00AD6940">
        <w:rPr>
          <w:rFonts w:cs="Times New Roman"/>
          <w:szCs w:val="24"/>
        </w:rPr>
        <w:fldChar w:fldCharType="begin" w:fldLock="1"/>
      </w:r>
      <w:r w:rsidR="00D36B91">
        <w:rPr>
          <w:rFonts w:cs="Times New Roman"/>
          <w:szCs w:val="24"/>
        </w:rPr>
        <w:instrText>ADDIN CSL_CITATION {"citationItems":[{"id":"ITEM-1","itemData":{"ISSN":"07487711","PMID":"24301432","abstract":"Performance-based outcomes such as the T-Test, Edgren Side Step Test (ESST), and Illinois Agility Test (IAT) have been used to assess agility in athletes and nonathletes; however, the reliability and validity of these tests have not been established. The purpose of this study was to establish the reliability and convergent construct validity of the ESST, T-Test, and IAT in young, nondisabled, physically active male servicemembers (SMs). Ninety-seven male Active Duty U.S. Army SMs completed the study. Statistically significant differences were not found between the ESST (p = 0.10), T-Test (p = 0.09), and IAT (p = 0.23) when administered twice within a 24 to 48 h period. These tests were found to have excellent interrater reliability and moderate to good test-retest reliability. A good positive relationship exists between the IAT and T-Test (r = 0.76, p &lt; 0.001) and a moderate negative relationship exists between the ESST and both the T-Test (r = - 0.69, p &lt; 0.001) and IAT (r = - 0.65, p &lt; 0.001). The results suggest that these tests are valid measures of agility that uniquely assess movement in different planes, thus providing a comprehensive assessment of high-level mobility.","author":[{"dropping-particle":"","family":"Raya","given":"Michele A.","non-dropping-particle":"","parse-names":false,"suffix":""},{"dropping-particle":"","family":"Gailey","given":"Robert S.","non-dropping-particle":"","parse-names":false,"suffix":""},{"dropping-particle":"","family":"Gaunaurd","given":"Ignacio A.","non-dropping-particle":"","parse-names":false,"suffix":""},{"dropping-particle":"","family":"Jayne","given":"Daniel M.","non-dropping-particle":"","parse-names":false,"suffix":""},{"dropping-particle":"","family":"Campbell","given":"Stuart M.","non-dropping-particle":"","parse-names":false,"suffix":""},{"dropping-particle":"","family":"Gagne","given":"Erica","non-dropping-particle":"","parse-names":false,"suffix":""},{"dropping-particle":"","family":"Manrique","given":"Patrick G.","non-dropping-particle":"","parse-names":false,"suffix":""},{"dropping-particle":"","family":"Muller","given":"Daniel G.","non-dropping-particle":"","parse-names":false,"suffix":""},{"dropping-particle":"","family":"Tucker","given":"Christen","non-dropping-particle":"","parse-names":false,"suffix":""}],"id":"ITEM-1","issued":{"date-parts":[["2013"]]},"publisher":"Journal of Rehabilitation Research and Development","title":"Comparison of three agility tests with male servicemembers: Edgren Side Step Test, T-Test, and Illinois Agility Test","type":"book"},"uris":["http://www.mendeley.com/documents/?uuid=280f2172-8acc-45e7-be3e-1fa49f097099"]}],"mendeley":{"formattedCitation":"(Raya et al., 2013)","plainTextFormattedCitation":"(Raya et al., 2013)","previouslyFormattedCitation":"(Raya et al., 2013)"},"properties":{"noteIndex":0},"schema":"https://github.com/citation-style-language/schema/raw/master/csl-citation.json"}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(Raya et al., 2013)</w:t>
      </w:r>
      <w:r w:rsidRPr="00AD6940">
        <w:rPr>
          <w:rFonts w:cs="Times New Roman"/>
          <w:szCs w:val="24"/>
        </w:rPr>
        <w:fldChar w:fldCharType="end"/>
      </w:r>
      <w:r w:rsidRPr="00AD6940">
        <w:rPr>
          <w:rFonts w:cs="Times New Roman"/>
          <w:szCs w:val="24"/>
        </w:rPr>
        <w:t>.</w:t>
      </w:r>
    </w:p>
    <w:p w14:paraId="63EC39AA" w14:textId="022547E4" w:rsidR="00D551C4" w:rsidRPr="00AD6940" w:rsidRDefault="00D551C4" w:rsidP="00742DCD">
      <w:pPr>
        <w:spacing w:line="360" w:lineRule="auto"/>
        <w:jc w:val="both"/>
        <w:rPr>
          <w:rFonts w:cs="Times New Roman"/>
          <w:szCs w:val="24"/>
        </w:rPr>
      </w:pPr>
    </w:p>
    <w:p w14:paraId="1F74F37C" w14:textId="77C76D29" w:rsidR="00D57C11" w:rsidRPr="00AD6940" w:rsidRDefault="00D57C11" w:rsidP="00742DCD">
      <w:pPr>
        <w:spacing w:line="360" w:lineRule="auto"/>
        <w:jc w:val="both"/>
        <w:rPr>
          <w:rFonts w:cs="Times New Roman"/>
          <w:b/>
          <w:bCs/>
          <w:szCs w:val="24"/>
        </w:rPr>
      </w:pPr>
      <w:r w:rsidRPr="00AD6940">
        <w:rPr>
          <w:rFonts w:cs="Times New Roman"/>
          <w:b/>
          <w:bCs/>
          <w:szCs w:val="24"/>
        </w:rPr>
        <w:t>Sprint na 20 m</w:t>
      </w:r>
    </w:p>
    <w:p w14:paraId="38B3BBDA" w14:textId="440BC97E" w:rsidR="00D57C11" w:rsidRPr="00AD6940" w:rsidRDefault="002220A1" w:rsidP="00742DCD">
      <w:pPr>
        <w:spacing w:line="360" w:lineRule="auto"/>
        <w:ind w:firstLine="709"/>
        <w:jc w:val="both"/>
        <w:rPr>
          <w:rFonts w:cs="Times New Roman"/>
          <w:szCs w:val="24"/>
        </w:rPr>
      </w:pPr>
      <w:r w:rsidRPr="00AD6940">
        <w:rPr>
          <w:rFonts w:cs="Times New Roman"/>
          <w:szCs w:val="24"/>
        </w:rPr>
        <w:t xml:space="preserve">Hlavním cílem testu je posouzení anaerobních schopností organismu. V tomto testu se zahrnuje běh s maximálním úsilím na vzdálenost 20 metrů. Startovací poloha je jedna dolní končetina před druhou a test začíná zvukovým povelem, na který proband vybíhá. Zaznamená se nejlepší čas z testovaných třech pokusů </w:t>
      </w:r>
      <w:r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(Struhár et al., 2019)</w:t>
      </w:r>
      <w:r w:rsidRPr="00AD6940">
        <w:rPr>
          <w:rFonts w:cs="Times New Roman"/>
          <w:szCs w:val="24"/>
        </w:rPr>
        <w:fldChar w:fldCharType="end"/>
      </w:r>
      <w:r w:rsidRPr="00AD6940">
        <w:rPr>
          <w:rFonts w:cs="Times New Roman"/>
          <w:szCs w:val="24"/>
        </w:rPr>
        <w:t>.</w:t>
      </w:r>
    </w:p>
    <w:p w14:paraId="6B43B49E" w14:textId="77777777" w:rsidR="00D57C11" w:rsidRPr="00AD6940" w:rsidRDefault="00D57C11" w:rsidP="00742DCD">
      <w:pPr>
        <w:spacing w:line="360" w:lineRule="auto"/>
        <w:jc w:val="both"/>
        <w:rPr>
          <w:rFonts w:cs="Times New Roman"/>
          <w:szCs w:val="24"/>
        </w:rPr>
      </w:pPr>
    </w:p>
    <w:p w14:paraId="3B3D8082" w14:textId="5E6EB707" w:rsidR="00DC5DFC" w:rsidRPr="00AD6940" w:rsidRDefault="00DC5DFC" w:rsidP="00742DCD">
      <w:pPr>
        <w:spacing w:line="360" w:lineRule="auto"/>
        <w:jc w:val="both"/>
        <w:rPr>
          <w:rFonts w:cs="Times New Roman"/>
          <w:b/>
          <w:bCs/>
          <w:szCs w:val="24"/>
        </w:rPr>
      </w:pPr>
      <w:r w:rsidRPr="00AD6940">
        <w:rPr>
          <w:rFonts w:cs="Times New Roman"/>
          <w:b/>
          <w:bCs/>
          <w:szCs w:val="24"/>
        </w:rPr>
        <w:t>505 agility test</w:t>
      </w:r>
    </w:p>
    <w:p w14:paraId="375D160B" w14:textId="6BEF72D3" w:rsidR="00F571DC" w:rsidRPr="00AD6940" w:rsidRDefault="002F47DE" w:rsidP="00742DCD">
      <w:pPr>
        <w:spacing w:line="360" w:lineRule="auto"/>
        <w:ind w:firstLine="709"/>
        <w:jc w:val="both"/>
        <w:rPr>
          <w:rFonts w:cs="Times New Roman"/>
          <w:szCs w:val="24"/>
        </w:rPr>
      </w:pPr>
      <w:r w:rsidRPr="00AD6940">
        <w:rPr>
          <w:rFonts w:cs="Times New Roman"/>
          <w:szCs w:val="24"/>
        </w:rPr>
        <w:t>Cílem je posouzení změny směru a akcelerace testované osoby. Vymezíme prostor 10</w:t>
      </w:r>
      <w:r w:rsidR="00B97DEC">
        <w:rPr>
          <w:rFonts w:cs="Times New Roman"/>
          <w:szCs w:val="24"/>
        </w:rPr>
        <w:t xml:space="preserve"> </w:t>
      </w:r>
      <w:r w:rsidRPr="00AD6940">
        <w:rPr>
          <w:rFonts w:cs="Times New Roman"/>
          <w:szCs w:val="24"/>
        </w:rPr>
        <w:t>+</w:t>
      </w:r>
      <w:r w:rsidR="00B97DEC">
        <w:rPr>
          <w:rFonts w:cs="Times New Roman"/>
          <w:szCs w:val="24"/>
        </w:rPr>
        <w:t xml:space="preserve"> </w:t>
      </w:r>
      <w:r w:rsidRPr="00AD6940">
        <w:rPr>
          <w:rFonts w:cs="Times New Roman"/>
          <w:szCs w:val="24"/>
        </w:rPr>
        <w:t>5 metrů klobouky. Osoba začíná v poloze, kde jedn</w:t>
      </w:r>
      <w:r w:rsidR="00245115">
        <w:rPr>
          <w:rFonts w:cs="Times New Roman"/>
          <w:szCs w:val="24"/>
        </w:rPr>
        <w:t>a</w:t>
      </w:r>
      <w:r w:rsidRPr="00AD6940">
        <w:rPr>
          <w:rFonts w:cs="Times New Roman"/>
          <w:szCs w:val="24"/>
        </w:rPr>
        <w:t xml:space="preserve"> noh</w:t>
      </w:r>
      <w:r w:rsidR="00245115">
        <w:rPr>
          <w:rFonts w:cs="Times New Roman"/>
          <w:szCs w:val="24"/>
        </w:rPr>
        <w:t>a</w:t>
      </w:r>
      <w:r w:rsidRPr="00AD6940">
        <w:rPr>
          <w:rFonts w:cs="Times New Roman"/>
          <w:szCs w:val="24"/>
        </w:rPr>
        <w:t xml:space="preserve"> se nachází před druhou. Proband</w:t>
      </w:r>
      <w:r w:rsidR="00380AC0">
        <w:rPr>
          <w:rFonts w:cs="Times New Roman"/>
          <w:szCs w:val="24"/>
        </w:rPr>
        <w:t xml:space="preserve"> </w:t>
      </w:r>
      <w:r w:rsidR="0091130E">
        <w:rPr>
          <w:rFonts w:cs="Times New Roman"/>
          <w:szCs w:val="24"/>
        </w:rPr>
        <w:t>proběhne</w:t>
      </w:r>
      <w:r w:rsidRPr="00AD6940">
        <w:rPr>
          <w:rFonts w:cs="Times New Roman"/>
          <w:szCs w:val="24"/>
        </w:rPr>
        <w:t xml:space="preserve"> vymezeným prostorem co nejrychleji. </w:t>
      </w:r>
      <w:r w:rsidR="00E21C18">
        <w:rPr>
          <w:rFonts w:cs="Times New Roman"/>
          <w:szCs w:val="24"/>
        </w:rPr>
        <w:t>Absolvuje</w:t>
      </w:r>
      <w:r w:rsidRPr="00AD6940">
        <w:rPr>
          <w:rFonts w:cs="Times New Roman"/>
          <w:szCs w:val="24"/>
        </w:rPr>
        <w:t xml:space="preserve"> deseti metrový úsek a následně pěti metrový úsek, kde se co nejrychleji otočí a běží zpátky. Zaznamenáváme úsek</w:t>
      </w:r>
      <w:r w:rsidR="00D57C11" w:rsidRPr="00AD6940">
        <w:rPr>
          <w:rFonts w:cs="Times New Roman"/>
          <w:szCs w:val="24"/>
        </w:rPr>
        <w:t>,</w:t>
      </w:r>
      <w:r w:rsidRPr="00AD6940">
        <w:rPr>
          <w:rFonts w:cs="Times New Roman"/>
          <w:szCs w:val="24"/>
        </w:rPr>
        <w:t xml:space="preserve"> kde se proband otáčí 5</w:t>
      </w:r>
      <w:r w:rsidR="00245115">
        <w:rPr>
          <w:rFonts w:cs="Times New Roman"/>
          <w:szCs w:val="24"/>
        </w:rPr>
        <w:t xml:space="preserve"> </w:t>
      </w:r>
      <w:r w:rsidRPr="00AD6940">
        <w:rPr>
          <w:rFonts w:cs="Times New Roman"/>
          <w:szCs w:val="24"/>
        </w:rPr>
        <w:t>+</w:t>
      </w:r>
      <w:r w:rsidR="00245115">
        <w:rPr>
          <w:rFonts w:cs="Times New Roman"/>
          <w:szCs w:val="24"/>
        </w:rPr>
        <w:t xml:space="preserve"> </w:t>
      </w:r>
      <w:r w:rsidRPr="00AD6940">
        <w:rPr>
          <w:rFonts w:cs="Times New Roman"/>
          <w:szCs w:val="24"/>
        </w:rPr>
        <w:t>5 metrů. Celková trať má 30 metrů.</w:t>
      </w:r>
      <w:r w:rsidR="00D57C11" w:rsidRPr="00AD6940">
        <w:rPr>
          <w:rFonts w:cs="Times New Roman"/>
          <w:szCs w:val="24"/>
        </w:rPr>
        <w:t xml:space="preserve"> Lze testovat 2x po sobě, kdy na startovací čáře vyměníme startovací dolní končetinu (levou a pravou) </w:t>
      </w:r>
      <w:r w:rsidR="00D57C11" w:rsidRPr="00AD6940">
        <w:rPr>
          <w:rFonts w:cs="Times New Roman"/>
          <w:szCs w:val="24"/>
        </w:rPr>
        <w:fldChar w:fldCharType="begin" w:fldLock="1"/>
      </w:r>
      <w:r w:rsidR="00360066">
        <w:rPr>
          <w:rFonts w:cs="Times New Roman"/>
          <w:szCs w:val="24"/>
        </w:rPr>
        <w:instrText>ADDIN CSL_CITATION {"citationItems":[{"id":"ITEM-1","itemData":{"ISSN":"15367290","PMID":"30589378","abstract":"This study aimed to establish between-day reliability and validity of commonly used field-based fitness tests in youth soccer players of varied age and playing standards, and to discriminate between players without (“unidentified”) or with (“identified”) a direct route to professional football through their existing club pathway. Three-hundred-and-seventy-three Scottish youth soccer players (U11–U17) from three different playing standards (amateur, development, performance) completed a battery of commonly used generic field-based fitness tests (grip dynamometry, standing broad jump, countermovement vertical jump, 505 (505COD) and T-Drill (T-Test) change of direction and 10/20 m sprint tests) on two separate occasions within 7–14 days. The majority of field-based fitness tests selected within this study proved to be reliable measures of physical performance (ICC = 0.83–0.97; p &lt;.01). However, COD tests showed weaker reliability in younger participants (ICC = 0.57–0.79; p &lt;.01). The field-based fitness testing battery significantly discriminated between the unidentified and identified players; χ2 (7) = 101.646, p &lt;.001, with 70.2% of players being correctly classified. We have shown field-based fitness tests to be reliable measures of physical performance in youth soccer players. However, results from the 505COD and T-Test change of direction tests may be more variable in younger players, potentially due to complex demands of these tests and the limited training age established by these players. While the testing battery selected in this study was able to discriminate between unidentified and identified players, findings were inconsistent when attempting to differentiate between individual playing standards within the “identified” player group (development vs. performance).","author":[{"dropping-particle":"","family":"Dugdale","given":"James H.","non-dropping-particle":"","parse-names":false,"suffix":""},{"dropping-particle":"","family":"Arthur","given":"Calum A.","non-dropping-particle":"","parse-names":false,"suffix":""},{"dropping-particle":"","family":"Sanders","given":"Dajo","non-dropping-particle":"","parse-names":false,"suffix":""},{"dropping-particle":"","family":"Hunter","given":"Angus M.","non-dropping-particle":"","parse-names":false,"suffix":""}],"id":"ITEM-1","issued":{"date-parts":[["2019"]]},"publisher":"European Journal of Sport Science","title":"Reliability and validity of field-based fitness tests in youth soccer players","type":"book"},"uris":["http://www.mendeley.com/documents/?uuid=aa5a30cd-e903-4e02-a349-23aafba6d06f"]}],"mendeley":{"formattedCitation":"(Dugdale et al., 2019)","plainTextFormattedCitation":"(Dugdale et al., 2019)","previouslyFormattedCitation":"(Dugdale et al., 2019)"},"properties":{"noteIndex":0},"schema":"https://github.com/citation-style-language/schema/raw/master/csl-citation.json"}</w:instrText>
      </w:r>
      <w:r w:rsidR="00D57C11" w:rsidRPr="00AD6940">
        <w:rPr>
          <w:rFonts w:cs="Times New Roman"/>
          <w:szCs w:val="24"/>
        </w:rPr>
        <w:fldChar w:fldCharType="separate"/>
      </w:r>
      <w:r w:rsidR="00D57C11" w:rsidRPr="00AD6940">
        <w:rPr>
          <w:rFonts w:cs="Times New Roman"/>
          <w:noProof/>
          <w:szCs w:val="24"/>
        </w:rPr>
        <w:t>(Dugdale et al., 2019)</w:t>
      </w:r>
      <w:r w:rsidR="00D57C11" w:rsidRPr="00AD6940">
        <w:rPr>
          <w:rFonts w:cs="Times New Roman"/>
          <w:szCs w:val="24"/>
        </w:rPr>
        <w:fldChar w:fldCharType="end"/>
      </w:r>
      <w:r w:rsidR="00D57C11" w:rsidRPr="00AD6940">
        <w:rPr>
          <w:rFonts w:cs="Times New Roman"/>
          <w:szCs w:val="24"/>
        </w:rPr>
        <w:t>.</w:t>
      </w:r>
    </w:p>
    <w:p w14:paraId="3CD63E52" w14:textId="77777777" w:rsidR="00224592" w:rsidRPr="00B072C9" w:rsidRDefault="00224592" w:rsidP="00742DCD">
      <w:pPr>
        <w:spacing w:line="360" w:lineRule="auto"/>
        <w:jc w:val="both"/>
        <w:rPr>
          <w:rFonts w:cs="Times New Roman"/>
          <w:b/>
          <w:bCs/>
          <w:color w:val="FF0000"/>
          <w:szCs w:val="24"/>
        </w:rPr>
      </w:pPr>
    </w:p>
    <w:p w14:paraId="652E9F69" w14:textId="2D6E4A82" w:rsidR="00D57C11" w:rsidRPr="00AD6940" w:rsidRDefault="00D57C11" w:rsidP="00742DCD">
      <w:pPr>
        <w:spacing w:line="360" w:lineRule="auto"/>
        <w:jc w:val="both"/>
        <w:rPr>
          <w:rFonts w:cs="Times New Roman"/>
          <w:b/>
          <w:bCs/>
          <w:szCs w:val="24"/>
        </w:rPr>
      </w:pPr>
      <w:r w:rsidRPr="00AD6940">
        <w:rPr>
          <w:rFonts w:cs="Times New Roman"/>
          <w:b/>
          <w:bCs/>
          <w:szCs w:val="24"/>
        </w:rPr>
        <w:t>Sprint fatique test</w:t>
      </w:r>
    </w:p>
    <w:p w14:paraId="4CE38788" w14:textId="6EF46204" w:rsidR="00332730" w:rsidRPr="00AD6940" w:rsidRDefault="002220A1" w:rsidP="008D63D6">
      <w:pPr>
        <w:spacing w:line="360" w:lineRule="auto"/>
        <w:ind w:firstLine="709"/>
        <w:jc w:val="both"/>
        <w:rPr>
          <w:rFonts w:cs="Times New Roman"/>
          <w:szCs w:val="24"/>
        </w:rPr>
      </w:pPr>
      <w:r w:rsidRPr="00AD6940">
        <w:rPr>
          <w:rFonts w:cs="Times New Roman"/>
          <w:szCs w:val="24"/>
        </w:rPr>
        <w:t>Od ostatních testů se tento test liší v posouzení schopnosti zotavení organismu po anaerobním výkonu. Sleduje se index únavy a dosažený čas. Testuje se 10 sprintů ve vzdálenosti 30 metrů. Doba odpočinku mezi jednotlivými běhy je 30 sekund. Proband se snaží t</w:t>
      </w:r>
      <w:r w:rsidR="00402A95" w:rsidRPr="00AD6940">
        <w:rPr>
          <w:rFonts w:cs="Times New Roman"/>
          <w:szCs w:val="24"/>
        </w:rPr>
        <w:t>yto</w:t>
      </w:r>
      <w:r w:rsidRPr="00AD6940">
        <w:rPr>
          <w:rFonts w:cs="Times New Roman"/>
          <w:szCs w:val="24"/>
        </w:rPr>
        <w:t xml:space="preserve"> </w:t>
      </w:r>
      <w:r w:rsidR="00402A95" w:rsidRPr="00AD6940">
        <w:rPr>
          <w:rFonts w:cs="Times New Roman"/>
          <w:szCs w:val="24"/>
        </w:rPr>
        <w:t>úseky</w:t>
      </w:r>
      <w:r w:rsidRPr="00AD6940">
        <w:rPr>
          <w:rFonts w:cs="Times New Roman"/>
          <w:szCs w:val="24"/>
        </w:rPr>
        <w:t xml:space="preserve"> překonat co nejrychleji</w:t>
      </w:r>
      <w:r w:rsidR="00402A95" w:rsidRPr="00AD6940">
        <w:rPr>
          <w:rFonts w:cs="Times New Roman"/>
          <w:szCs w:val="24"/>
        </w:rPr>
        <w:t xml:space="preserve"> </w:t>
      </w:r>
      <w:r w:rsidR="00402A95"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402A95" w:rsidRPr="00AD6940">
        <w:rPr>
          <w:rFonts w:cs="Times New Roman"/>
          <w:szCs w:val="24"/>
        </w:rPr>
        <w:fldChar w:fldCharType="separate"/>
      </w:r>
      <w:r w:rsidR="00402A95" w:rsidRPr="00AD6940">
        <w:rPr>
          <w:rFonts w:cs="Times New Roman"/>
          <w:noProof/>
          <w:szCs w:val="24"/>
        </w:rPr>
        <w:t>(Struhár et al., 2019)</w:t>
      </w:r>
      <w:r w:rsidR="00402A95" w:rsidRPr="00AD6940">
        <w:rPr>
          <w:rFonts w:cs="Times New Roman"/>
          <w:szCs w:val="24"/>
        </w:rPr>
        <w:fldChar w:fldCharType="end"/>
      </w:r>
      <w:r w:rsidR="00402A95" w:rsidRPr="00AD6940">
        <w:rPr>
          <w:rFonts w:cs="Times New Roman"/>
          <w:szCs w:val="24"/>
        </w:rPr>
        <w:t>.</w:t>
      </w:r>
      <w:r w:rsidR="008D63D6">
        <w:rPr>
          <w:rFonts w:cs="Times New Roman"/>
          <w:szCs w:val="24"/>
        </w:rPr>
        <w:br w:type="page"/>
      </w:r>
    </w:p>
    <w:p w14:paraId="594AD0AE" w14:textId="77777777" w:rsidR="0068375D" w:rsidRPr="00AD6940" w:rsidRDefault="0068375D" w:rsidP="00742DCD">
      <w:pPr>
        <w:spacing w:line="360" w:lineRule="auto"/>
        <w:jc w:val="both"/>
        <w:rPr>
          <w:rFonts w:cs="Times New Roman"/>
          <w:b/>
          <w:bCs/>
          <w:szCs w:val="24"/>
        </w:rPr>
      </w:pPr>
      <w:r w:rsidRPr="00AD6940">
        <w:rPr>
          <w:rFonts w:cs="Times New Roman"/>
          <w:b/>
          <w:bCs/>
          <w:szCs w:val="24"/>
        </w:rPr>
        <w:lastRenderedPageBreak/>
        <w:t>Hod medicinbalem</w:t>
      </w:r>
    </w:p>
    <w:p w14:paraId="26348EF6" w14:textId="366A8ADE" w:rsidR="0068375D" w:rsidRPr="00AD6940" w:rsidRDefault="0068375D" w:rsidP="00742DCD">
      <w:pPr>
        <w:spacing w:line="360" w:lineRule="auto"/>
        <w:ind w:firstLine="709"/>
        <w:jc w:val="both"/>
        <w:rPr>
          <w:rFonts w:cs="Times New Roman"/>
          <w:szCs w:val="24"/>
        </w:rPr>
      </w:pPr>
      <w:r w:rsidRPr="00AD6940">
        <w:rPr>
          <w:rFonts w:cs="Times New Roman"/>
          <w:szCs w:val="24"/>
        </w:rPr>
        <w:t>Cílem je zjistit explozivní sílu horních končetin. Testovaná osoba se nachází v mírném stoji rozkročném a špičky nohou se nacházejí blízko vyznačené čáry do směru hodu. Test začíná nápřahem spojeným se záklonem trupu s medicinbalem nad hlav</w:t>
      </w:r>
      <w:r w:rsidR="00B229D7">
        <w:rPr>
          <w:rFonts w:cs="Times New Roman"/>
          <w:szCs w:val="24"/>
        </w:rPr>
        <w:t>o</w:t>
      </w:r>
      <w:r w:rsidRPr="00AD6940">
        <w:rPr>
          <w:rFonts w:cs="Times New Roman"/>
          <w:szCs w:val="24"/>
        </w:rPr>
        <w:t xml:space="preserve">u. Proband </w:t>
      </w:r>
      <w:r w:rsidR="00B229D7">
        <w:rPr>
          <w:rFonts w:cs="Times New Roman"/>
          <w:szCs w:val="24"/>
        </w:rPr>
        <w:t>vyvine co největší energii, aby</w:t>
      </w:r>
      <w:r w:rsidRPr="00AD6940">
        <w:rPr>
          <w:rFonts w:cs="Times New Roman"/>
          <w:szCs w:val="24"/>
        </w:rPr>
        <w:t xml:space="preserve"> hod</w:t>
      </w:r>
      <w:r w:rsidR="00B229D7">
        <w:rPr>
          <w:rFonts w:cs="Times New Roman"/>
          <w:szCs w:val="24"/>
        </w:rPr>
        <w:t>il</w:t>
      </w:r>
      <w:r w:rsidRPr="00AD6940">
        <w:rPr>
          <w:rFonts w:cs="Times New Roman"/>
          <w:szCs w:val="24"/>
        </w:rPr>
        <w:t xml:space="preserve"> medicinbal o váze 2-3 kg co nejdál</w:t>
      </w:r>
      <w:r w:rsidR="00B229D7">
        <w:rPr>
          <w:rFonts w:cs="Times New Roman"/>
          <w:szCs w:val="24"/>
        </w:rPr>
        <w:t>e</w:t>
      </w:r>
      <w:r w:rsidRPr="00AD6940">
        <w:rPr>
          <w:rFonts w:cs="Times New Roman"/>
          <w:szCs w:val="24"/>
        </w:rPr>
        <w:t xml:space="preserve">. Hodnota se zaznamená v cm </w:t>
      </w:r>
      <w:r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(Struhár et al., 2019)</w:t>
      </w:r>
      <w:r w:rsidRPr="00AD6940">
        <w:rPr>
          <w:rFonts w:cs="Times New Roman"/>
          <w:szCs w:val="24"/>
        </w:rPr>
        <w:fldChar w:fldCharType="end"/>
      </w:r>
      <w:r w:rsidRPr="00AD6940">
        <w:rPr>
          <w:rFonts w:cs="Times New Roman"/>
          <w:szCs w:val="24"/>
        </w:rPr>
        <w:t>.</w:t>
      </w:r>
    </w:p>
    <w:p w14:paraId="21F78720" w14:textId="77777777" w:rsidR="00402A95" w:rsidRPr="00AD6940" w:rsidRDefault="00402A95" w:rsidP="00742DCD">
      <w:pPr>
        <w:spacing w:line="360" w:lineRule="auto"/>
        <w:jc w:val="both"/>
        <w:rPr>
          <w:rFonts w:cs="Times New Roman"/>
          <w:b/>
          <w:bCs/>
          <w:szCs w:val="24"/>
        </w:rPr>
      </w:pPr>
    </w:p>
    <w:p w14:paraId="7FC55816" w14:textId="5FC61097" w:rsidR="000D23F0" w:rsidRPr="00AD6940" w:rsidRDefault="00F70424" w:rsidP="00742DCD">
      <w:pPr>
        <w:spacing w:line="360" w:lineRule="auto"/>
        <w:jc w:val="both"/>
        <w:rPr>
          <w:rFonts w:cs="Times New Roman"/>
          <w:b/>
          <w:bCs/>
          <w:szCs w:val="24"/>
        </w:rPr>
      </w:pPr>
      <w:r w:rsidRPr="00AD6940">
        <w:rPr>
          <w:rFonts w:cs="Times New Roman"/>
          <w:b/>
          <w:bCs/>
          <w:szCs w:val="24"/>
        </w:rPr>
        <w:t>Illinois agility test</w:t>
      </w:r>
    </w:p>
    <w:p w14:paraId="4C7748AC" w14:textId="612DF441" w:rsidR="00F70424" w:rsidRPr="00AD6940" w:rsidRDefault="00F70424" w:rsidP="00742DCD">
      <w:pPr>
        <w:spacing w:line="360" w:lineRule="auto"/>
        <w:ind w:firstLine="709"/>
        <w:jc w:val="both"/>
        <w:rPr>
          <w:rFonts w:cs="Times New Roman"/>
          <w:szCs w:val="24"/>
        </w:rPr>
      </w:pPr>
      <w:r w:rsidRPr="00AD6940">
        <w:rPr>
          <w:rFonts w:cs="Times New Roman"/>
          <w:szCs w:val="24"/>
        </w:rPr>
        <w:t>Definujeme jako test, který se zabývá rychlostí změnou směru</w:t>
      </w:r>
      <w:r w:rsidR="00F100BA" w:rsidRPr="00AD6940">
        <w:rPr>
          <w:rFonts w:cs="Times New Roman"/>
          <w:szCs w:val="24"/>
        </w:rPr>
        <w:t xml:space="preserve"> a akceleračními schopnostmi s koordinačními prvky</w:t>
      </w:r>
      <w:r w:rsidRPr="00AD6940">
        <w:rPr>
          <w:rFonts w:cs="Times New Roman"/>
          <w:szCs w:val="24"/>
        </w:rPr>
        <w:t>. Probandi se musí dotýkat stanovených čar nohou a obíhat mety tak, jak jim bude řečeno. První čára od startovací čáry je vzdálena 10 metrů, poté se jednotlivec musí otočit ke středové metě (na startovací čáře) a prokličkovat mezi metami, kter</w:t>
      </w:r>
      <w:r w:rsidR="00DD2502">
        <w:rPr>
          <w:rFonts w:cs="Times New Roman"/>
          <w:szCs w:val="24"/>
        </w:rPr>
        <w:t>é</w:t>
      </w:r>
      <w:r w:rsidRPr="00AD6940">
        <w:rPr>
          <w:rFonts w:cs="Times New Roman"/>
          <w:szCs w:val="24"/>
        </w:rPr>
        <w:t xml:space="preserve"> jsou od sebe vzdálené 3 až 3,5 metrů. Mezi středovými </w:t>
      </w:r>
      <w:r w:rsidR="00DD2502">
        <w:rPr>
          <w:rFonts w:cs="Times New Roman"/>
          <w:szCs w:val="24"/>
        </w:rPr>
        <w:t>metami</w:t>
      </w:r>
      <w:r w:rsidRPr="00AD6940">
        <w:rPr>
          <w:rFonts w:cs="Times New Roman"/>
          <w:szCs w:val="24"/>
        </w:rPr>
        <w:t xml:space="preserve"> proband </w:t>
      </w:r>
      <w:r w:rsidR="00DD2502">
        <w:rPr>
          <w:rFonts w:cs="Times New Roman"/>
          <w:szCs w:val="24"/>
        </w:rPr>
        <w:t>u</w:t>
      </w:r>
      <w:r w:rsidRPr="00AD6940">
        <w:rPr>
          <w:rFonts w:cs="Times New Roman"/>
          <w:szCs w:val="24"/>
        </w:rPr>
        <w:t>dělá dvě po sobě jdoucí osmičky a dokončí dráhu stejn</w:t>
      </w:r>
      <w:r w:rsidR="00DD2502">
        <w:rPr>
          <w:rFonts w:cs="Times New Roman"/>
          <w:szCs w:val="24"/>
        </w:rPr>
        <w:t>ou drahou</w:t>
      </w:r>
      <w:r w:rsidRPr="00AD6940">
        <w:rPr>
          <w:rFonts w:cs="Times New Roman"/>
          <w:szCs w:val="24"/>
        </w:rPr>
        <w:t xml:space="preserve"> jako na začátku (10 m sprint s otočením a 10</w:t>
      </w:r>
      <w:r w:rsidR="00671982">
        <w:rPr>
          <w:rFonts w:cs="Times New Roman"/>
          <w:szCs w:val="24"/>
        </w:rPr>
        <w:t xml:space="preserve"> </w:t>
      </w:r>
      <w:r w:rsidRPr="00AD6940">
        <w:rPr>
          <w:rFonts w:cs="Times New Roman"/>
          <w:szCs w:val="24"/>
        </w:rPr>
        <w:t xml:space="preserve">m sprint do cíle) </w:t>
      </w:r>
      <w:r w:rsidRPr="00AD6940">
        <w:rPr>
          <w:rFonts w:cs="Times New Roman"/>
          <w:szCs w:val="24"/>
        </w:rPr>
        <w:fldChar w:fldCharType="begin" w:fldLock="1"/>
      </w:r>
      <w:r w:rsidR="00D36B91">
        <w:rPr>
          <w:rFonts w:cs="Times New Roman"/>
          <w:szCs w:val="24"/>
        </w:rPr>
        <w:instrText>ADDIN CSL_CITATION {"citationItems":[{"id":"ITEM-1","itemData":{"ISSN":"07487711","PMID":"24301432","abstract":"Performance-based outcomes such as the T-Test, Edgren Side Step Test (ESST), and Illinois Agility Test (IAT) have been used to assess agility in athletes and nonathletes; however, the reliability and validity of these tests have not been established. The purpose of this study was to establish the reliability and convergent construct validity of the ESST, T-Test, and IAT in young, nondisabled, physically active male servicemembers (SMs). Ninety-seven male Active Duty U.S. Army SMs completed the study. Statistically significant differences were not found between the ESST (p = 0.10), T-Test (p = 0.09), and IAT (p = 0.23) when administered twice within a 24 to 48 h period. These tests were found to have excellent interrater reliability and moderate to good test-retest reliability. A good positive relationship exists between the IAT and T-Test (r = 0.76, p &lt; 0.001) and a moderate negative relationship exists between the ESST and both the T-Test (r = - 0.69, p &lt; 0.001) and IAT (r = - 0.65, p &lt; 0.001). The results suggest that these tests are valid measures of agility that uniquely assess movement in different planes, thus providing a comprehensive assessment of high-level mobility.","author":[{"dropping-particle":"","family":"Raya","given":"Michele A.","non-dropping-particle":"","parse-names":false,"suffix":""},{"dropping-particle":"","family":"Gailey","given":"Robert S.","non-dropping-particle":"","parse-names":false,"suffix":""},{"dropping-particle":"","family":"Gaunaurd","given":"Ignacio A.","non-dropping-particle":"","parse-names":false,"suffix":""},{"dropping-particle":"","family":"Jayne","given":"Daniel M.","non-dropping-particle":"","parse-names":false,"suffix":""},{"dropping-particle":"","family":"Campbell","given":"Stuart M.","non-dropping-particle":"","parse-names":false,"suffix":""},{"dropping-particle":"","family":"Gagne","given":"Erica","non-dropping-particle":"","parse-names":false,"suffix":""},{"dropping-particle":"","family":"Manrique","given":"Patrick G.","non-dropping-particle":"","parse-names":false,"suffix":""},{"dropping-particle":"","family":"Muller","given":"Daniel G.","non-dropping-particle":"","parse-names":false,"suffix":""},{"dropping-particle":"","family":"Tucker","given":"Christen","non-dropping-particle":"","parse-names":false,"suffix":""}],"id":"ITEM-1","issued":{"date-parts":[["2013"]]},"publisher":"Journal of Rehabilitation Research and Development","title":"Comparison of three agility tests with male servicemembers: Edgren Side Step Test, T-Test, and Illinois Agility Test","type":"book"},"uris":["http://www.mendeley.com/documents/?uuid=280f2172-8acc-45e7-be3e-1fa49f097099"]}],"mendeley":{"formattedCitation":"(Raya et al., 2013)","plainTextFormattedCitation":"(Raya et al., 2013)","previouslyFormattedCitation":"(Raya et al., 2013)"},"properties":{"noteIndex":0},"schema":"https://github.com/citation-style-language/schema/raw/master/csl-citation.json"}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(Raya et al., 2013)</w:t>
      </w:r>
      <w:r w:rsidRPr="00AD6940">
        <w:rPr>
          <w:rFonts w:cs="Times New Roman"/>
          <w:szCs w:val="24"/>
        </w:rPr>
        <w:fldChar w:fldCharType="end"/>
      </w:r>
      <w:r w:rsidRPr="00AD6940">
        <w:rPr>
          <w:rFonts w:cs="Times New Roman"/>
          <w:szCs w:val="24"/>
        </w:rPr>
        <w:t>.</w:t>
      </w:r>
    </w:p>
    <w:p w14:paraId="0A9B2250" w14:textId="77777777" w:rsidR="00D57C11" w:rsidRPr="00AD6940" w:rsidRDefault="00D57C11" w:rsidP="00742DCD">
      <w:pPr>
        <w:spacing w:line="360" w:lineRule="auto"/>
        <w:jc w:val="both"/>
        <w:rPr>
          <w:rFonts w:cs="Times New Roman"/>
          <w:szCs w:val="24"/>
        </w:rPr>
      </w:pPr>
    </w:p>
    <w:p w14:paraId="42580354" w14:textId="0117E334" w:rsidR="0021384E" w:rsidRPr="00AD6940" w:rsidRDefault="0021384E" w:rsidP="00742DCD">
      <w:pPr>
        <w:spacing w:line="360" w:lineRule="auto"/>
        <w:jc w:val="both"/>
        <w:rPr>
          <w:rFonts w:cs="Times New Roman"/>
          <w:b/>
          <w:bCs/>
          <w:szCs w:val="24"/>
        </w:rPr>
      </w:pPr>
      <w:r w:rsidRPr="00AD6940">
        <w:rPr>
          <w:rFonts w:cs="Times New Roman"/>
          <w:b/>
          <w:bCs/>
          <w:szCs w:val="24"/>
        </w:rPr>
        <w:t>Vertikální výskok</w:t>
      </w:r>
    </w:p>
    <w:p w14:paraId="0C7401F5" w14:textId="128912A4" w:rsidR="00DB3513" w:rsidRPr="00AD6940" w:rsidRDefault="001768DE" w:rsidP="00742DCD">
      <w:pPr>
        <w:spacing w:line="360" w:lineRule="auto"/>
        <w:ind w:firstLine="709"/>
        <w:jc w:val="both"/>
        <w:rPr>
          <w:rFonts w:cs="Times New Roman"/>
          <w:color w:val="000000" w:themeColor="text1"/>
          <w:szCs w:val="24"/>
        </w:rPr>
      </w:pPr>
      <w:r w:rsidRPr="00AD6940">
        <w:rPr>
          <w:rFonts w:cs="Times New Roman"/>
          <w:color w:val="000000" w:themeColor="text1"/>
          <w:szCs w:val="24"/>
        </w:rPr>
        <w:t>Sleduje se výška výskoku v cm.</w:t>
      </w:r>
      <w:r w:rsidR="00480C7B" w:rsidRPr="00AD6940">
        <w:rPr>
          <w:rFonts w:cs="Times New Roman"/>
          <w:color w:val="000000" w:themeColor="text1"/>
          <w:szCs w:val="24"/>
        </w:rPr>
        <w:t xml:space="preserve"> Projeví se zde explozivní síla dolních končetin. Proband se nachází bokem ke stěně a </w:t>
      </w:r>
      <w:r w:rsidR="00DD2502">
        <w:rPr>
          <w:rFonts w:cs="Times New Roman"/>
          <w:color w:val="000000" w:themeColor="text1"/>
          <w:szCs w:val="24"/>
        </w:rPr>
        <w:t>natáhne své horní končetiny</w:t>
      </w:r>
      <w:r w:rsidR="00480C7B" w:rsidRPr="00AD6940">
        <w:rPr>
          <w:rFonts w:cs="Times New Roman"/>
          <w:color w:val="000000" w:themeColor="text1"/>
          <w:szCs w:val="24"/>
        </w:rPr>
        <w:t xml:space="preserve">. Potom se vzdálí 10-15 cm od stěny a provede vertikální výskok z podřepu při současném švihu paží. V maximální výšce se ve výskoku dotkne nataženou paží stěny a udělá značku </w:t>
      </w:r>
      <w:r w:rsidR="00480C7B" w:rsidRPr="00AD6940">
        <w:rPr>
          <w:rFonts w:cs="Times New Roman"/>
          <w:color w:val="000000" w:themeColor="text1"/>
          <w:szCs w:val="24"/>
        </w:rPr>
        <w:fldChar w:fldCharType="begin" w:fldLock="1"/>
      </w:r>
      <w:r w:rsidR="00CC7B70">
        <w:rPr>
          <w:rFonts w:cs="Times New Roman"/>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480C7B" w:rsidRPr="00AD6940">
        <w:rPr>
          <w:rFonts w:cs="Times New Roman"/>
          <w:color w:val="000000" w:themeColor="text1"/>
          <w:szCs w:val="24"/>
        </w:rPr>
        <w:fldChar w:fldCharType="separate"/>
      </w:r>
      <w:r w:rsidR="00480C7B" w:rsidRPr="00AD6940">
        <w:rPr>
          <w:rFonts w:cs="Times New Roman"/>
          <w:noProof/>
          <w:color w:val="000000" w:themeColor="text1"/>
          <w:szCs w:val="24"/>
        </w:rPr>
        <w:t>(Struhár et al., 2019)</w:t>
      </w:r>
      <w:r w:rsidR="00480C7B" w:rsidRPr="00AD6940">
        <w:rPr>
          <w:rFonts w:cs="Times New Roman"/>
          <w:color w:val="000000" w:themeColor="text1"/>
          <w:szCs w:val="24"/>
        </w:rPr>
        <w:fldChar w:fldCharType="end"/>
      </w:r>
      <w:r w:rsidR="00480C7B" w:rsidRPr="00AD6940">
        <w:rPr>
          <w:rFonts w:cs="Times New Roman"/>
          <w:color w:val="000000" w:themeColor="text1"/>
          <w:szCs w:val="24"/>
        </w:rPr>
        <w:t>.</w:t>
      </w:r>
    </w:p>
    <w:p w14:paraId="70C2B29B" w14:textId="77777777" w:rsidR="00480C7B" w:rsidRPr="00AD6940" w:rsidRDefault="00480C7B" w:rsidP="00742DCD">
      <w:pPr>
        <w:spacing w:line="360" w:lineRule="auto"/>
        <w:jc w:val="both"/>
        <w:rPr>
          <w:rFonts w:cs="Times New Roman"/>
          <w:color w:val="000000" w:themeColor="text1"/>
          <w:szCs w:val="24"/>
        </w:rPr>
      </w:pPr>
    </w:p>
    <w:p w14:paraId="66B1D08D" w14:textId="50E4B363" w:rsidR="00F571DC" w:rsidRPr="00AD6940" w:rsidRDefault="0021384E" w:rsidP="00742DCD">
      <w:pPr>
        <w:spacing w:line="360" w:lineRule="auto"/>
        <w:jc w:val="both"/>
        <w:rPr>
          <w:rFonts w:cs="Times New Roman"/>
          <w:b/>
          <w:bCs/>
          <w:color w:val="000000" w:themeColor="text1"/>
          <w:szCs w:val="24"/>
        </w:rPr>
      </w:pPr>
      <w:r w:rsidRPr="00AD6940">
        <w:rPr>
          <w:rFonts w:cs="Times New Roman"/>
          <w:b/>
          <w:bCs/>
          <w:color w:val="000000" w:themeColor="text1"/>
          <w:szCs w:val="24"/>
        </w:rPr>
        <w:t>Skok z místa do dálk</w:t>
      </w:r>
      <w:r w:rsidR="00D57C11" w:rsidRPr="00AD6940">
        <w:rPr>
          <w:rFonts w:cs="Times New Roman"/>
          <w:b/>
          <w:bCs/>
          <w:color w:val="000000" w:themeColor="text1"/>
          <w:szCs w:val="24"/>
        </w:rPr>
        <w:t>y</w:t>
      </w:r>
    </w:p>
    <w:p w14:paraId="30184D47" w14:textId="4A531DB0" w:rsidR="00402A95" w:rsidRPr="00AD6940" w:rsidRDefault="00480C7B" w:rsidP="00742DCD">
      <w:pPr>
        <w:spacing w:line="360" w:lineRule="auto"/>
        <w:ind w:firstLine="709"/>
        <w:jc w:val="both"/>
        <w:rPr>
          <w:rFonts w:cs="Times New Roman"/>
          <w:color w:val="000000" w:themeColor="text1"/>
          <w:szCs w:val="24"/>
        </w:rPr>
      </w:pPr>
      <w:r w:rsidRPr="00AD6940">
        <w:rPr>
          <w:rFonts w:cs="Times New Roman"/>
          <w:color w:val="000000" w:themeColor="text1"/>
          <w:szCs w:val="24"/>
        </w:rPr>
        <w:t xml:space="preserve">Tento test se provádí za účelem zjištění explozivní síly dolních končetin. Sleduje se dosažená vzdálenost v cm. Měření se provádí na pevném povrchu a cvičenec se na začátku nachází v mírném rozkročení a mírném podřepu. </w:t>
      </w:r>
      <w:r w:rsidR="00DD2502">
        <w:rPr>
          <w:rFonts w:cs="Times New Roman"/>
          <w:color w:val="000000" w:themeColor="text1"/>
          <w:szCs w:val="24"/>
        </w:rPr>
        <w:t>Vyvine</w:t>
      </w:r>
      <w:r w:rsidRPr="00AD6940">
        <w:rPr>
          <w:rFonts w:cs="Times New Roman"/>
          <w:color w:val="000000" w:themeColor="text1"/>
          <w:szCs w:val="24"/>
        </w:rPr>
        <w:t xml:space="preserve"> co největší švih paží vpřed a </w:t>
      </w:r>
      <w:r w:rsidR="00DD2502">
        <w:rPr>
          <w:rFonts w:cs="Times New Roman"/>
          <w:color w:val="000000" w:themeColor="text1"/>
          <w:szCs w:val="24"/>
        </w:rPr>
        <w:t>odrazí se</w:t>
      </w:r>
      <w:r w:rsidRPr="00AD6940">
        <w:rPr>
          <w:rFonts w:cs="Times New Roman"/>
          <w:color w:val="000000" w:themeColor="text1"/>
          <w:szCs w:val="24"/>
        </w:rPr>
        <w:t xml:space="preserve"> co nejdál</w:t>
      </w:r>
      <w:r w:rsidR="00601AFD">
        <w:rPr>
          <w:rFonts w:cs="Times New Roman"/>
          <w:color w:val="000000" w:themeColor="text1"/>
          <w:szCs w:val="24"/>
        </w:rPr>
        <w:t>e</w:t>
      </w:r>
      <w:r w:rsidRPr="00AD6940">
        <w:rPr>
          <w:rFonts w:cs="Times New Roman"/>
          <w:color w:val="000000" w:themeColor="text1"/>
          <w:szCs w:val="24"/>
        </w:rPr>
        <w:t xml:space="preserve"> může. Dosažená vzdálenost se měří od startovní čáry po dopad bližší pat</w:t>
      </w:r>
      <w:r w:rsidR="00671982">
        <w:rPr>
          <w:rFonts w:cs="Times New Roman"/>
          <w:color w:val="000000" w:themeColor="text1"/>
          <w:szCs w:val="24"/>
        </w:rPr>
        <w:t>y</w:t>
      </w:r>
      <w:r w:rsidRPr="00AD6940">
        <w:rPr>
          <w:rFonts w:cs="Times New Roman"/>
          <w:color w:val="000000" w:themeColor="text1"/>
          <w:szCs w:val="24"/>
        </w:rPr>
        <w:t xml:space="preserve"> </w:t>
      </w:r>
      <w:r w:rsidRPr="00AD6940">
        <w:rPr>
          <w:rFonts w:cs="Times New Roman"/>
          <w:color w:val="000000" w:themeColor="text1"/>
          <w:szCs w:val="24"/>
        </w:rPr>
        <w:fldChar w:fldCharType="begin" w:fldLock="1"/>
      </w:r>
      <w:r w:rsidR="00CC7B70">
        <w:rPr>
          <w:rFonts w:cs="Times New Roman"/>
          <w:color w:val="000000" w:themeColor="text1"/>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color w:val="000000" w:themeColor="text1"/>
          <w:szCs w:val="24"/>
        </w:rPr>
        <w:fldChar w:fldCharType="separate"/>
      </w:r>
      <w:r w:rsidRPr="00AD6940">
        <w:rPr>
          <w:rFonts w:cs="Times New Roman"/>
          <w:noProof/>
          <w:color w:val="000000" w:themeColor="text1"/>
          <w:szCs w:val="24"/>
        </w:rPr>
        <w:t>(Struhár et al., 2019)</w:t>
      </w:r>
      <w:r w:rsidRPr="00AD6940">
        <w:rPr>
          <w:rFonts w:cs="Times New Roman"/>
          <w:color w:val="000000" w:themeColor="text1"/>
          <w:szCs w:val="24"/>
        </w:rPr>
        <w:fldChar w:fldCharType="end"/>
      </w:r>
      <w:r w:rsidRPr="00AD6940">
        <w:rPr>
          <w:rFonts w:cs="Times New Roman"/>
          <w:color w:val="000000" w:themeColor="text1"/>
          <w:szCs w:val="24"/>
        </w:rPr>
        <w:t>.</w:t>
      </w:r>
    </w:p>
    <w:p w14:paraId="749D3D65" w14:textId="77777777" w:rsidR="0085295A" w:rsidRDefault="0085295A" w:rsidP="00742DCD">
      <w:pPr>
        <w:spacing w:line="360" w:lineRule="auto"/>
        <w:jc w:val="both"/>
        <w:rPr>
          <w:rFonts w:cs="Times New Roman"/>
          <w:b/>
          <w:bCs/>
          <w:szCs w:val="24"/>
        </w:rPr>
      </w:pPr>
    </w:p>
    <w:p w14:paraId="7C884E87" w14:textId="130E7422" w:rsidR="00960A37" w:rsidRPr="00AD6940" w:rsidRDefault="000F4472" w:rsidP="00742DCD">
      <w:pPr>
        <w:spacing w:line="360" w:lineRule="auto"/>
        <w:jc w:val="both"/>
        <w:rPr>
          <w:rFonts w:cs="Times New Roman"/>
          <w:b/>
          <w:bCs/>
          <w:szCs w:val="24"/>
        </w:rPr>
      </w:pPr>
      <w:r w:rsidRPr="00AD6940">
        <w:rPr>
          <w:rFonts w:cs="Times New Roman"/>
          <w:b/>
          <w:bCs/>
          <w:szCs w:val="24"/>
        </w:rPr>
        <w:t>Testování v</w:t>
      </w:r>
      <w:r w:rsidR="0021384E" w:rsidRPr="00AD6940">
        <w:rPr>
          <w:rFonts w:cs="Times New Roman"/>
          <w:b/>
          <w:bCs/>
          <w:szCs w:val="24"/>
        </w:rPr>
        <w:t>ytrvalost</w:t>
      </w:r>
      <w:r w:rsidRPr="00AD6940">
        <w:rPr>
          <w:rFonts w:cs="Times New Roman"/>
          <w:b/>
          <w:bCs/>
          <w:szCs w:val="24"/>
        </w:rPr>
        <w:t>ních</w:t>
      </w:r>
      <w:r w:rsidR="00F571DC" w:rsidRPr="00AD6940">
        <w:rPr>
          <w:rFonts w:cs="Times New Roman"/>
          <w:b/>
          <w:bCs/>
          <w:szCs w:val="24"/>
        </w:rPr>
        <w:t xml:space="preserve"> schopností</w:t>
      </w:r>
    </w:p>
    <w:p w14:paraId="15CA08D9" w14:textId="4F7BC12F" w:rsidR="005404CA" w:rsidRPr="00AD6940" w:rsidRDefault="0004588B" w:rsidP="008D63D6">
      <w:pPr>
        <w:spacing w:line="360" w:lineRule="auto"/>
        <w:ind w:firstLine="709"/>
        <w:jc w:val="both"/>
        <w:rPr>
          <w:rFonts w:cs="Times New Roman"/>
          <w:szCs w:val="24"/>
        </w:rPr>
      </w:pPr>
      <w:r w:rsidRPr="00AD6940">
        <w:rPr>
          <w:rFonts w:cs="Times New Roman"/>
          <w:szCs w:val="24"/>
        </w:rPr>
        <w:t>Tyto testy jsou jednoduché na provedení, protože vyžadují minimální vybavení a prostor. Kvůli t</w:t>
      </w:r>
      <w:r w:rsidR="00DD2502">
        <w:rPr>
          <w:rFonts w:cs="Times New Roman"/>
          <w:szCs w:val="24"/>
        </w:rPr>
        <w:t>ěmto faktorům,</w:t>
      </w:r>
      <w:r w:rsidRPr="00AD6940">
        <w:rPr>
          <w:rFonts w:cs="Times New Roman"/>
          <w:szCs w:val="24"/>
        </w:rPr>
        <w:t xml:space="preserve"> patří</w:t>
      </w:r>
      <w:r w:rsidR="00DD2502">
        <w:rPr>
          <w:rFonts w:cs="Times New Roman"/>
          <w:szCs w:val="24"/>
        </w:rPr>
        <w:t xml:space="preserve"> toto testování</w:t>
      </w:r>
      <w:r w:rsidRPr="00AD6940">
        <w:rPr>
          <w:rFonts w:cs="Times New Roman"/>
          <w:szCs w:val="24"/>
        </w:rPr>
        <w:t xml:space="preserve"> do velmi žádan</w:t>
      </w:r>
      <w:r w:rsidR="00DD2502">
        <w:rPr>
          <w:rFonts w:cs="Times New Roman"/>
          <w:szCs w:val="24"/>
        </w:rPr>
        <w:t>é</w:t>
      </w:r>
      <w:r w:rsidRPr="00AD6940">
        <w:rPr>
          <w:rFonts w:cs="Times New Roman"/>
          <w:szCs w:val="24"/>
        </w:rPr>
        <w:t xml:space="preserve"> alternativ</w:t>
      </w:r>
      <w:r w:rsidR="00DD2502">
        <w:rPr>
          <w:rFonts w:cs="Times New Roman"/>
          <w:szCs w:val="24"/>
        </w:rPr>
        <w:t>y</w:t>
      </w:r>
      <w:r w:rsidRPr="00AD6940">
        <w:rPr>
          <w:rFonts w:cs="Times New Roman"/>
          <w:szCs w:val="24"/>
        </w:rPr>
        <w:t xml:space="preserve"> k laboratorním možnostem</w:t>
      </w:r>
      <w:r w:rsidR="00DD2502">
        <w:rPr>
          <w:rFonts w:cs="Times New Roman"/>
          <w:szCs w:val="24"/>
        </w:rPr>
        <w:t xml:space="preserve"> </w:t>
      </w:r>
      <w:r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(Struhár et al., 2019)</w:t>
      </w:r>
      <w:r w:rsidRPr="00AD6940">
        <w:rPr>
          <w:rFonts w:cs="Times New Roman"/>
          <w:szCs w:val="24"/>
        </w:rPr>
        <w:fldChar w:fldCharType="end"/>
      </w:r>
      <w:r w:rsidRPr="00AD6940">
        <w:rPr>
          <w:rFonts w:cs="Times New Roman"/>
          <w:szCs w:val="24"/>
        </w:rPr>
        <w:t>.</w:t>
      </w:r>
      <w:r w:rsidR="008D63D6">
        <w:rPr>
          <w:rFonts w:cs="Times New Roman"/>
          <w:szCs w:val="24"/>
        </w:rPr>
        <w:br w:type="page"/>
      </w:r>
    </w:p>
    <w:p w14:paraId="02DDE2F2" w14:textId="73CA0BAF" w:rsidR="0021384E" w:rsidRPr="00D130ED" w:rsidRDefault="0021384E" w:rsidP="00742DCD">
      <w:pPr>
        <w:spacing w:line="360" w:lineRule="auto"/>
        <w:jc w:val="both"/>
        <w:rPr>
          <w:rFonts w:cs="Times New Roman"/>
          <w:b/>
          <w:bCs/>
          <w:color w:val="000000" w:themeColor="text1"/>
          <w:szCs w:val="24"/>
        </w:rPr>
      </w:pPr>
      <w:r w:rsidRPr="00D130ED">
        <w:rPr>
          <w:rFonts w:cs="Times New Roman"/>
          <w:b/>
          <w:bCs/>
          <w:color w:val="000000" w:themeColor="text1"/>
          <w:szCs w:val="24"/>
        </w:rPr>
        <w:lastRenderedPageBreak/>
        <w:t>Andersen test</w:t>
      </w:r>
    </w:p>
    <w:p w14:paraId="292F37E1" w14:textId="2F29FE59" w:rsidR="00DC5DFC" w:rsidRPr="00AD6940" w:rsidRDefault="00DC5DFC" w:rsidP="00742DCD">
      <w:pPr>
        <w:spacing w:line="360" w:lineRule="auto"/>
        <w:ind w:firstLine="709"/>
        <w:jc w:val="both"/>
        <w:rPr>
          <w:rFonts w:cs="Times New Roman"/>
          <w:szCs w:val="24"/>
        </w:rPr>
      </w:pPr>
      <w:r w:rsidRPr="00AD6940">
        <w:rPr>
          <w:rFonts w:cs="Times New Roman"/>
          <w:szCs w:val="24"/>
        </w:rPr>
        <w:t xml:space="preserve">Cílem jako u ostatních vytrvalostních testů je posouzení aerobních schopností organismu. Sleduje se celkový uběhnutý počet metrů. K provedení testu potřebujeme stopky, fotobuňku a kužele pro vymezení prostoru. Vymezí se dráha dlouhá </w:t>
      </w:r>
      <w:r w:rsidR="00DD5B61">
        <w:rPr>
          <w:rFonts w:cs="Times New Roman"/>
          <w:szCs w:val="24"/>
        </w:rPr>
        <w:t xml:space="preserve">celkem </w:t>
      </w:r>
      <w:r w:rsidRPr="00AD6940">
        <w:rPr>
          <w:rFonts w:cs="Times New Roman"/>
          <w:szCs w:val="24"/>
        </w:rPr>
        <w:t>20 metrů. Testovan</w:t>
      </w:r>
      <w:r w:rsidR="00DD5B61">
        <w:rPr>
          <w:rFonts w:cs="Times New Roman"/>
          <w:szCs w:val="24"/>
        </w:rPr>
        <w:t xml:space="preserve">ý jedinec </w:t>
      </w:r>
      <w:r w:rsidRPr="00AD6940">
        <w:rPr>
          <w:rFonts w:cs="Times New Roman"/>
          <w:szCs w:val="24"/>
        </w:rPr>
        <w:t>by měl být odpočat</w:t>
      </w:r>
      <w:r w:rsidR="00DD5B61">
        <w:rPr>
          <w:rFonts w:cs="Times New Roman"/>
          <w:szCs w:val="24"/>
        </w:rPr>
        <w:t>ý</w:t>
      </w:r>
      <w:r w:rsidRPr="00AD6940">
        <w:rPr>
          <w:rFonts w:cs="Times New Roman"/>
          <w:szCs w:val="24"/>
        </w:rPr>
        <w:t xml:space="preserve"> (48 hodin po náročném výkonu). Proband na zvukový signál uběhn</w:t>
      </w:r>
      <w:r w:rsidR="004608AE">
        <w:rPr>
          <w:rFonts w:cs="Times New Roman"/>
          <w:szCs w:val="24"/>
        </w:rPr>
        <w:t>e</w:t>
      </w:r>
      <w:r w:rsidRPr="00AD6940">
        <w:rPr>
          <w:rFonts w:cs="Times New Roman"/>
          <w:szCs w:val="24"/>
        </w:rPr>
        <w:t xml:space="preserve"> co ne</w:t>
      </w:r>
      <w:r w:rsidR="004608AE">
        <w:rPr>
          <w:rFonts w:cs="Times New Roman"/>
          <w:szCs w:val="24"/>
        </w:rPr>
        <w:t>jrychleji</w:t>
      </w:r>
      <w:r w:rsidRPr="00AD6940">
        <w:rPr>
          <w:rFonts w:cs="Times New Roman"/>
          <w:szCs w:val="24"/>
        </w:rPr>
        <w:t xml:space="preserve"> vzdálenost </w:t>
      </w:r>
      <w:r w:rsidR="004608AE">
        <w:rPr>
          <w:rFonts w:cs="Times New Roman"/>
          <w:szCs w:val="24"/>
        </w:rPr>
        <w:t>na</w:t>
      </w:r>
      <w:r w:rsidRPr="00AD6940">
        <w:rPr>
          <w:rFonts w:cs="Times New Roman"/>
          <w:szCs w:val="24"/>
        </w:rPr>
        <w:t xml:space="preserve"> 15 m. </w:t>
      </w:r>
      <w:r w:rsidR="00671982" w:rsidRPr="00AD6940">
        <w:rPr>
          <w:rFonts w:cs="Times New Roman"/>
          <w:szCs w:val="24"/>
        </w:rPr>
        <w:t>Pokažd</w:t>
      </w:r>
      <w:r w:rsidR="00671982">
        <w:rPr>
          <w:rFonts w:cs="Times New Roman"/>
          <w:szCs w:val="24"/>
        </w:rPr>
        <w:t>é</w:t>
      </w:r>
      <w:r w:rsidR="00671982" w:rsidRPr="00AD6940">
        <w:rPr>
          <w:rFonts w:cs="Times New Roman"/>
          <w:szCs w:val="24"/>
        </w:rPr>
        <w:t>, co</w:t>
      </w:r>
      <w:r w:rsidRPr="00AD6940">
        <w:rPr>
          <w:rFonts w:cs="Times New Roman"/>
          <w:szCs w:val="24"/>
        </w:rPr>
        <w:t xml:space="preserve"> se testovaná osoba otáčí v koncové lini</w:t>
      </w:r>
      <w:r w:rsidR="00671982">
        <w:rPr>
          <w:rFonts w:cs="Times New Roman"/>
          <w:szCs w:val="24"/>
        </w:rPr>
        <w:t>i</w:t>
      </w:r>
      <w:r w:rsidRPr="00AD6940">
        <w:rPr>
          <w:rFonts w:cs="Times New Roman"/>
          <w:szCs w:val="24"/>
        </w:rPr>
        <w:t xml:space="preserve">, </w:t>
      </w:r>
      <w:r w:rsidR="00DD2502">
        <w:rPr>
          <w:rFonts w:cs="Times New Roman"/>
          <w:szCs w:val="24"/>
        </w:rPr>
        <w:t xml:space="preserve">se </w:t>
      </w:r>
      <w:r w:rsidRPr="00AD6940">
        <w:rPr>
          <w:rFonts w:cs="Times New Roman"/>
          <w:szCs w:val="24"/>
        </w:rPr>
        <w:t>musí dotknout vymezené čáry. Po uplynutí 15 sekund se osoba musí zastavit co nejrychleji. Celý tento cyklus se opakuje po dobu 10 minut</w:t>
      </w:r>
      <w:r w:rsidR="00711F14" w:rsidRPr="00AD6940">
        <w:rPr>
          <w:rFonts w:cs="Times New Roman"/>
          <w:szCs w:val="24"/>
        </w:rPr>
        <w:t xml:space="preserve"> </w:t>
      </w:r>
      <w:r w:rsidR="00711F14"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711F14" w:rsidRPr="00AD6940">
        <w:rPr>
          <w:rFonts w:cs="Times New Roman"/>
          <w:szCs w:val="24"/>
        </w:rPr>
        <w:fldChar w:fldCharType="separate"/>
      </w:r>
      <w:r w:rsidR="00711F14" w:rsidRPr="00AD6940">
        <w:rPr>
          <w:rFonts w:cs="Times New Roman"/>
          <w:noProof/>
          <w:szCs w:val="24"/>
        </w:rPr>
        <w:t>(Struhár et al., 2019)</w:t>
      </w:r>
      <w:r w:rsidR="00711F14" w:rsidRPr="00AD6940">
        <w:rPr>
          <w:rFonts w:cs="Times New Roman"/>
          <w:szCs w:val="24"/>
        </w:rPr>
        <w:fldChar w:fldCharType="end"/>
      </w:r>
      <w:r w:rsidR="00711F14" w:rsidRPr="00AD6940">
        <w:rPr>
          <w:rFonts w:cs="Times New Roman"/>
          <w:szCs w:val="24"/>
        </w:rPr>
        <w:t>.</w:t>
      </w:r>
    </w:p>
    <w:p w14:paraId="104FAFE1" w14:textId="5C1AFF7D" w:rsidR="00DC5DFC" w:rsidRPr="00AD6940" w:rsidRDefault="00DC5DFC" w:rsidP="00742DCD">
      <w:pPr>
        <w:spacing w:line="360" w:lineRule="auto"/>
        <w:jc w:val="both"/>
        <w:rPr>
          <w:rFonts w:cs="Times New Roman"/>
          <w:szCs w:val="24"/>
        </w:rPr>
      </w:pPr>
    </w:p>
    <w:p w14:paraId="256AC933" w14:textId="5FAB965F" w:rsidR="00DC5DFC" w:rsidRPr="00AD6940" w:rsidRDefault="00DC5DFC" w:rsidP="00742DCD">
      <w:pPr>
        <w:spacing w:line="360" w:lineRule="auto"/>
        <w:jc w:val="both"/>
        <w:rPr>
          <w:rFonts w:cs="Times New Roman"/>
          <w:b/>
          <w:szCs w:val="24"/>
        </w:rPr>
      </w:pPr>
      <w:r w:rsidRPr="00AD6940">
        <w:rPr>
          <w:rFonts w:cs="Times New Roman"/>
          <w:b/>
          <w:szCs w:val="24"/>
        </w:rPr>
        <w:t>Conconiho test a Legerův test (člunkový běh na 20</w:t>
      </w:r>
      <w:r w:rsidR="00D74A80">
        <w:rPr>
          <w:rFonts w:cs="Times New Roman"/>
          <w:b/>
          <w:szCs w:val="24"/>
        </w:rPr>
        <w:t xml:space="preserve"> </w:t>
      </w:r>
      <w:r w:rsidRPr="00AD6940">
        <w:rPr>
          <w:rFonts w:cs="Times New Roman"/>
          <w:b/>
          <w:szCs w:val="24"/>
        </w:rPr>
        <w:t xml:space="preserve">m) </w:t>
      </w:r>
    </w:p>
    <w:p w14:paraId="12C83375" w14:textId="62EDE9FA" w:rsidR="00DC5DFC" w:rsidRPr="00AD6940" w:rsidRDefault="00DC5DFC" w:rsidP="00742DCD">
      <w:pPr>
        <w:spacing w:line="360" w:lineRule="auto"/>
        <w:ind w:firstLine="709"/>
        <w:jc w:val="both"/>
        <w:rPr>
          <w:rFonts w:cs="Times New Roman"/>
          <w:szCs w:val="24"/>
        </w:rPr>
      </w:pPr>
      <w:r w:rsidRPr="00AD6940">
        <w:rPr>
          <w:rFonts w:cs="Times New Roman"/>
          <w:bCs/>
          <w:szCs w:val="24"/>
        </w:rPr>
        <w:t>Jsou testy založené na pravidelném zvyšování rychlosti běhu po proběhnutí stanoveného úseku. V těchto testech se hodnotí, jak dlouho</w:t>
      </w:r>
      <w:r w:rsidR="00B77327">
        <w:rPr>
          <w:rFonts w:cs="Times New Roman"/>
          <w:bCs/>
          <w:szCs w:val="24"/>
        </w:rPr>
        <w:t xml:space="preserve"> je proband schopen</w:t>
      </w:r>
      <w:r w:rsidRPr="00AD6940">
        <w:rPr>
          <w:rFonts w:cs="Times New Roman"/>
          <w:bCs/>
          <w:szCs w:val="24"/>
        </w:rPr>
        <w:t xml:space="preserve"> stupňovat rychlost běhu. Test</w:t>
      </w:r>
      <w:r w:rsidR="00601AFD">
        <w:rPr>
          <w:rFonts w:cs="Times New Roman"/>
          <w:bCs/>
          <w:szCs w:val="24"/>
        </w:rPr>
        <w:t xml:space="preserve"> </w:t>
      </w:r>
      <w:r w:rsidR="00B77327">
        <w:rPr>
          <w:rFonts w:cs="Times New Roman"/>
          <w:bCs/>
          <w:szCs w:val="24"/>
        </w:rPr>
        <w:t>je ukončen</w:t>
      </w:r>
      <w:r w:rsidR="00601AFD">
        <w:rPr>
          <w:rFonts w:cs="Times New Roman"/>
          <w:bCs/>
          <w:szCs w:val="24"/>
        </w:rPr>
        <w:t xml:space="preserve"> </w:t>
      </w:r>
      <w:r w:rsidRPr="00AD6940">
        <w:rPr>
          <w:rFonts w:cs="Times New Roman"/>
          <w:bCs/>
          <w:szCs w:val="24"/>
        </w:rPr>
        <w:t>při nedodržení stanovené rychlosti na daném úseku. Výsledek určí maximální hodnoty VO2 Max, které jsou potřebné pro dávkování zatížení při rozvoji vytrvalosti</w:t>
      </w:r>
      <w:r w:rsidRPr="00AD6940">
        <w:rPr>
          <w:rFonts w:cs="Times New Roman"/>
          <w:szCs w:val="24"/>
        </w:rPr>
        <w:t xml:space="preserve"> </w:t>
      </w:r>
      <w:r w:rsidRPr="00AD6940">
        <w:rPr>
          <w:rFonts w:cs="Times New Roman"/>
          <w:szCs w:val="24"/>
        </w:rPr>
        <w:fldChar w:fldCharType="begin" w:fldLock="1"/>
      </w:r>
      <w:r w:rsidR="00A2605A">
        <w:rPr>
          <w:rFonts w:cs="Times New Roman"/>
          <w:szCs w:val="24"/>
        </w:rPr>
        <w:instrText>ADDIN CSL_CITATION {"citationItems":[{"id":"ITEM-1","itemData":{"ISBN":"978-80-244-2614-3","author":[{"dropping-particle":"","family":"Lehnert","given":"Michal","non-dropping-particle":"","parse-names":false,"suffix":""},{"dropping-particle":"","family":"Novosad","given":"Jiří","non-dropping-particle":"","parse-names":false,"suffix":""},{"dropping-particle":"","family":"Neuls","given":"Filip","non-dropping-particle":"","parse-names":false,"suffix":""},{"dropping-particle":"","family":"Lagner","given":"František","non-dropping-particle":"","parse-names":false,"suffix":""},{"dropping-particle":"","family":"Botek","given":"Michal","non-dropping-particle":"","parse-names":false,"suffix":""}],"id":"ITEM-1","issued":{"date-parts":[["2010"]]},"number-of-pages":"143","publisher":"Olomouc: Univerzita Palackého","publisher-place":"Olomouc","title":"Trénink kondice ve sportu","type":"book"},"uris":["http://www.mendeley.com/documents/?uuid=9bf96f9f-9447-4502-baa6-f86964c1afbe"]}],"mendeley":{"formattedCitation":"(Lehnert et al., 2010)","plainTextFormattedCitation":"(Lehnert et al., 2010)","previouslyFormattedCitation":"(Lehnert et al., 2010)"},"properties":{"noteIndex":0},"schema":"https://github.com/citation-style-language/schema/raw/master/csl-citation.json"}</w:instrText>
      </w:r>
      <w:r w:rsidRPr="00AD6940">
        <w:rPr>
          <w:rFonts w:cs="Times New Roman"/>
          <w:szCs w:val="24"/>
        </w:rPr>
        <w:fldChar w:fldCharType="separate"/>
      </w:r>
      <w:r w:rsidRPr="00AD6940">
        <w:rPr>
          <w:rFonts w:cs="Times New Roman"/>
          <w:noProof/>
          <w:szCs w:val="24"/>
        </w:rPr>
        <w:t>(Lehnert et al., 2010)</w:t>
      </w:r>
      <w:r w:rsidRPr="00AD6940">
        <w:rPr>
          <w:rFonts w:cs="Times New Roman"/>
          <w:szCs w:val="24"/>
        </w:rPr>
        <w:fldChar w:fldCharType="end"/>
      </w:r>
      <w:r w:rsidR="00671982">
        <w:rPr>
          <w:rFonts w:cs="Times New Roman"/>
          <w:szCs w:val="24"/>
        </w:rPr>
        <w:t>.</w:t>
      </w:r>
    </w:p>
    <w:p w14:paraId="396F98FE" w14:textId="77777777" w:rsidR="00472F77" w:rsidRPr="00AD6940" w:rsidRDefault="00472F77" w:rsidP="00742DCD">
      <w:pPr>
        <w:spacing w:line="360" w:lineRule="auto"/>
        <w:jc w:val="both"/>
        <w:rPr>
          <w:rFonts w:cs="Times New Roman"/>
          <w:szCs w:val="24"/>
        </w:rPr>
      </w:pPr>
    </w:p>
    <w:p w14:paraId="7C2697D4" w14:textId="5B7740BF" w:rsidR="0021384E" w:rsidRPr="00AD6940" w:rsidRDefault="0021384E" w:rsidP="00742DCD">
      <w:pPr>
        <w:spacing w:line="360" w:lineRule="auto"/>
        <w:jc w:val="both"/>
        <w:rPr>
          <w:rFonts w:cs="Times New Roman"/>
          <w:b/>
          <w:bCs/>
          <w:szCs w:val="24"/>
        </w:rPr>
      </w:pPr>
      <w:r w:rsidRPr="00AD6940">
        <w:rPr>
          <w:rFonts w:cs="Times New Roman"/>
          <w:b/>
          <w:bCs/>
          <w:szCs w:val="24"/>
        </w:rPr>
        <w:t>Vameval test</w:t>
      </w:r>
    </w:p>
    <w:p w14:paraId="64893AA9" w14:textId="44C8B2A1" w:rsidR="00DC5DFC" w:rsidRPr="00AD6940" w:rsidRDefault="00DC5DFC" w:rsidP="008D63D6">
      <w:pPr>
        <w:spacing w:line="360" w:lineRule="auto"/>
        <w:ind w:firstLine="360"/>
        <w:jc w:val="both"/>
        <w:rPr>
          <w:rFonts w:cs="Times New Roman"/>
          <w:szCs w:val="24"/>
        </w:rPr>
      </w:pPr>
      <w:r w:rsidRPr="00AD6940">
        <w:rPr>
          <w:rFonts w:cs="Times New Roman"/>
          <w:szCs w:val="24"/>
        </w:rPr>
        <w:t xml:space="preserve">Tento test, lze provést na atletickém oválu. Vyznačíme úseky po 20 metrech a rozcvičená osoba začíná test během 8km/h. Rychlost běhu se postupně zvyšuje o 0,5 km/h a test končí pokud testovaná osoba není schopna udržet stanovenou rychlost při zvukovém signálu </w:t>
      </w:r>
      <w:r w:rsidR="00711F14" w:rsidRPr="00AD6940">
        <w:rPr>
          <w:rFonts w:cs="Times New Roman"/>
          <w:szCs w:val="24"/>
        </w:rPr>
        <w:fldChar w:fldCharType="begin" w:fldLock="1"/>
      </w:r>
      <w:r w:rsidR="00CC7B70">
        <w:rPr>
          <w:rFonts w:cs="Times New Roman"/>
          <w:szCs w:val="24"/>
        </w:rPr>
        <w:instrText>ADDIN CSL_CITATION {"citationItems":[{"id":"ITEM-1","itemData":{"ISBN":"978-80-210-9432-1","author":[{"dropping-particle":"","family":"Struhár","given":"Ivan","non-dropping-particle":"","parse-names":false,"suffix":""},{"dropping-particle":"","family":"Novotný","given":"Jan","non-dropping-particle":"","parse-names":false,"suffix":""},{"dropping-particle":"","family":"Bernaciková","given":"Martina","non-dropping-particle":"","parse-names":false,"suffix":""}],"id":"ITEM-1","issued":{"date-parts":[["2019"]]},"number-of-pages":"126","publisher":"Brno: Masarykova univerzita","publisher-place":"Brno","title":"Zátěžová diagnostika v tělovýchovné a sportovní praxi","type":"book"},"uris":["http://www.mendeley.com/documents/?uuid=8fc9aaff-2346-4d79-875d-195c0343bcaa"]}],"mendeley":{"formattedCitation":"(Struhár et al., 2019)","plainTextFormattedCitation":"(Struhár et al., 2019)","previouslyFormattedCitation":"(Struhár et al., 2019)"},"properties":{"noteIndex":0},"schema":"https://github.com/citation-style-language/schema/raw/master/csl-citation.json"}</w:instrText>
      </w:r>
      <w:r w:rsidR="00711F14" w:rsidRPr="00AD6940">
        <w:rPr>
          <w:rFonts w:cs="Times New Roman"/>
          <w:szCs w:val="24"/>
        </w:rPr>
        <w:fldChar w:fldCharType="separate"/>
      </w:r>
      <w:r w:rsidR="00711F14" w:rsidRPr="00AD6940">
        <w:rPr>
          <w:rFonts w:cs="Times New Roman"/>
          <w:noProof/>
          <w:szCs w:val="24"/>
        </w:rPr>
        <w:t>(Struhár et al., 2019)</w:t>
      </w:r>
      <w:r w:rsidR="00711F14" w:rsidRPr="00AD6940">
        <w:rPr>
          <w:rFonts w:cs="Times New Roman"/>
          <w:szCs w:val="24"/>
        </w:rPr>
        <w:fldChar w:fldCharType="end"/>
      </w:r>
      <w:r w:rsidR="00711F14" w:rsidRPr="00AD6940">
        <w:rPr>
          <w:rFonts w:cs="Times New Roman"/>
          <w:szCs w:val="24"/>
        </w:rPr>
        <w:t>.</w:t>
      </w:r>
    </w:p>
    <w:p w14:paraId="38C81D94" w14:textId="35EE6A4F" w:rsidR="00BB37C5" w:rsidRPr="00AD6940" w:rsidRDefault="001B73D0" w:rsidP="00642709">
      <w:pPr>
        <w:pStyle w:val="Nadpis2"/>
        <w:numPr>
          <w:ilvl w:val="1"/>
          <w:numId w:val="33"/>
        </w:numPr>
        <w:spacing w:line="360" w:lineRule="auto"/>
        <w:jc w:val="both"/>
        <w:rPr>
          <w:rFonts w:cs="Times New Roman"/>
        </w:rPr>
      </w:pPr>
      <w:r w:rsidRPr="00AD6940">
        <w:rPr>
          <w:rFonts w:cs="Times New Roman"/>
          <w:bCs/>
        </w:rPr>
        <w:br w:type="page"/>
      </w:r>
      <w:bookmarkStart w:id="20" w:name="_Toc102597212"/>
      <w:r w:rsidR="005364D0" w:rsidRPr="00D130ED">
        <w:rPr>
          <w:rFonts w:cs="Times New Roman"/>
        </w:rPr>
        <w:lastRenderedPageBreak/>
        <w:t>Somatotypy</w:t>
      </w:r>
      <w:r w:rsidR="002F47DE" w:rsidRPr="00D130ED">
        <w:rPr>
          <w:rFonts w:cs="Times New Roman"/>
        </w:rPr>
        <w:t xml:space="preserve"> ve fotbale</w:t>
      </w:r>
      <w:bookmarkEnd w:id="20"/>
    </w:p>
    <w:p w14:paraId="097C66D4" w14:textId="4875A026" w:rsidR="00A414DA" w:rsidRPr="00977E92" w:rsidRDefault="00A414DA" w:rsidP="00742DCD">
      <w:pPr>
        <w:spacing w:line="360" w:lineRule="auto"/>
        <w:ind w:firstLine="709"/>
        <w:jc w:val="both"/>
        <w:rPr>
          <w:rFonts w:cs="Times New Roman"/>
          <w:color w:val="000000" w:themeColor="text1"/>
        </w:rPr>
      </w:pPr>
      <w:r w:rsidRPr="00977E92">
        <w:rPr>
          <w:rFonts w:cs="Times New Roman"/>
          <w:color w:val="000000" w:themeColor="text1"/>
        </w:rPr>
        <w:t>K somatickým činitelům ovlivňující výkon</w:t>
      </w:r>
      <w:r w:rsidR="00FA0F52" w:rsidRPr="00977E92">
        <w:rPr>
          <w:rFonts w:cs="Times New Roman"/>
          <w:color w:val="000000" w:themeColor="text1"/>
        </w:rPr>
        <w:t xml:space="preserve">, patří tělesná výška a váha. Ve fotbalu není tělesná výška rozhodující a je důležitá jen ve dvou hráčských funkcí: u brankáře a středních obránců. </w:t>
      </w:r>
      <w:r w:rsidR="00FA0F52" w:rsidRPr="007B52C8">
        <w:rPr>
          <w:rFonts w:cs="Times New Roman"/>
          <w:color w:val="000000" w:themeColor="text1"/>
        </w:rPr>
        <w:t>V ostatních pozicích jako jsou středoví hráči, krajní obránci</w:t>
      </w:r>
      <w:r w:rsidR="007B52C8" w:rsidRPr="007B52C8">
        <w:rPr>
          <w:rFonts w:cs="Times New Roman"/>
          <w:color w:val="000000" w:themeColor="text1"/>
        </w:rPr>
        <w:t xml:space="preserve"> a </w:t>
      </w:r>
      <w:r w:rsidR="00FA0F52" w:rsidRPr="007B52C8">
        <w:rPr>
          <w:rFonts w:cs="Times New Roman"/>
          <w:color w:val="000000" w:themeColor="text1"/>
        </w:rPr>
        <w:t xml:space="preserve">útočníci </w:t>
      </w:r>
      <w:r w:rsidR="00766EF9" w:rsidRPr="007B52C8">
        <w:rPr>
          <w:rFonts w:cs="Times New Roman"/>
          <w:color w:val="000000" w:themeColor="text1"/>
        </w:rPr>
        <w:t xml:space="preserve">se řadí </w:t>
      </w:r>
      <w:r w:rsidR="00FA0F52" w:rsidRPr="007B52C8">
        <w:rPr>
          <w:rFonts w:cs="Times New Roman"/>
          <w:color w:val="000000" w:themeColor="text1"/>
        </w:rPr>
        <w:t>podle somatotypu hráč</w:t>
      </w:r>
      <w:r w:rsidR="007B52C8" w:rsidRPr="007B52C8">
        <w:rPr>
          <w:rFonts w:cs="Times New Roman"/>
          <w:color w:val="000000" w:themeColor="text1"/>
        </w:rPr>
        <w:t>i dynamického výbušného typu a</w:t>
      </w:r>
      <w:r w:rsidR="00FA0F52" w:rsidRPr="007B52C8">
        <w:rPr>
          <w:rFonts w:cs="Times New Roman"/>
          <w:color w:val="000000" w:themeColor="text1"/>
        </w:rPr>
        <w:t xml:space="preserve"> </w:t>
      </w:r>
      <w:r w:rsidR="007B52C8" w:rsidRPr="007B52C8">
        <w:rPr>
          <w:rFonts w:cs="Times New Roman"/>
          <w:color w:val="000000" w:themeColor="text1"/>
        </w:rPr>
        <w:t xml:space="preserve">hráči </w:t>
      </w:r>
      <w:r w:rsidR="00FA0F52" w:rsidRPr="007B52C8">
        <w:rPr>
          <w:rFonts w:cs="Times New Roman"/>
          <w:color w:val="000000" w:themeColor="text1"/>
        </w:rPr>
        <w:t>menších postav s odpovídající tělesnou hmotností.</w:t>
      </w:r>
      <w:r w:rsidR="00FA0F52" w:rsidRPr="00977E92">
        <w:rPr>
          <w:rFonts w:cs="Times New Roman"/>
          <w:color w:val="000000" w:themeColor="text1"/>
        </w:rPr>
        <w:t xml:space="preserve"> Není vhodné zanedbávat jedince menších, subtilnějších postav a preferovat akcelerované jedince</w:t>
      </w:r>
      <w:r w:rsidR="00977E92" w:rsidRPr="00977E92">
        <w:rPr>
          <w:rFonts w:cs="Times New Roman"/>
          <w:color w:val="000000" w:themeColor="text1"/>
        </w:rPr>
        <w:t xml:space="preserve"> </w:t>
      </w:r>
      <w:r w:rsidR="00977E92" w:rsidRPr="00977E92">
        <w:rPr>
          <w:rFonts w:cs="Times New Roman"/>
          <w:color w:val="000000" w:themeColor="text1"/>
        </w:rPr>
        <w:fldChar w:fldCharType="begin" w:fldLock="1"/>
      </w:r>
      <w:r w:rsidR="00CC7B70">
        <w:rPr>
          <w:rFonts w:cs="Times New Roman"/>
          <w:color w:val="000000" w:themeColor="text1"/>
        </w:rPr>
        <w:instrText>ADDIN CSL_CITATION {"citationItems":[{"id":"ITEM-1","itemData":{"author":[{"dropping-particle":"","family":"Cavia","given":"MM*","non-dropping-particle":"","parse-names":false,"suffix":""},{"dropping-particle":"","family":"Moreno","given":"A","non-dropping-particle":"","parse-names":false,"suffix":""},{"dropping-particle":"","family":"Fernández-Trabanco","given":"B","non-dropping-particle":"","parse-names":false,"suffix":""},{"dropping-particle":"","family":"Carrillo","given":"C","non-dropping-particle":"","parse-names":false,"suffix":""},{"dropping-particle":"","family":"Alonso-Torre","given":"SR","non-dropping-particle":"","parse-names":false,"suffix":""}],"id":"ITEM-1","issued":{"date-parts":[["2019"]]},"publisher":"Journal of Sports Medicine and Therapy","publisher-place":"Burgos","title":"Anthropometric characteristics and somatotype of professional soccer players by position","type":"book"},"uris":["http://www.mendeley.com/documents/?uuid=9a536d90-aede-40aa-84f1-20c0023785e2"]}],"mendeley":{"formattedCitation":"(Cavia et al., 2019)","plainTextFormattedCitation":"(Cavia et al., 2019)","previouslyFormattedCitation":"(Cavia et al., 2019)"},"properties":{"noteIndex":0},"schema":"https://github.com/citation-style-language/schema/raw/master/csl-citation.json"}</w:instrText>
      </w:r>
      <w:r w:rsidR="00977E92" w:rsidRPr="00977E92">
        <w:rPr>
          <w:rFonts w:cs="Times New Roman"/>
          <w:color w:val="000000" w:themeColor="text1"/>
        </w:rPr>
        <w:fldChar w:fldCharType="separate"/>
      </w:r>
      <w:r w:rsidR="00977E92" w:rsidRPr="00977E92">
        <w:rPr>
          <w:rFonts w:cs="Times New Roman"/>
          <w:noProof/>
          <w:color w:val="000000" w:themeColor="text1"/>
        </w:rPr>
        <w:t>(Cavia et al., 2019)</w:t>
      </w:r>
      <w:r w:rsidR="00977E92" w:rsidRPr="00977E92">
        <w:rPr>
          <w:rFonts w:cs="Times New Roman"/>
          <w:color w:val="000000" w:themeColor="text1"/>
        </w:rPr>
        <w:fldChar w:fldCharType="end"/>
      </w:r>
      <w:r w:rsidR="007B52C8">
        <w:rPr>
          <w:rFonts w:cs="Times New Roman"/>
          <w:color w:val="000000" w:themeColor="text1"/>
        </w:rPr>
        <w:t>.</w:t>
      </w:r>
    </w:p>
    <w:p w14:paraId="5348C83D" w14:textId="4DBC6214" w:rsidR="00A414DA" w:rsidRDefault="00C573B0" w:rsidP="00742DCD">
      <w:pPr>
        <w:spacing w:line="360" w:lineRule="auto"/>
        <w:ind w:firstLine="709"/>
        <w:jc w:val="both"/>
        <w:rPr>
          <w:rFonts w:cs="Times New Roman"/>
          <w:bCs/>
          <w:szCs w:val="24"/>
        </w:rPr>
      </w:pPr>
      <w:r>
        <w:rPr>
          <w:rFonts w:cs="Times New Roman"/>
          <w:bCs/>
          <w:noProof/>
          <w:szCs w:val="24"/>
        </w:rPr>
        <w:drawing>
          <wp:anchor distT="0" distB="0" distL="114300" distR="114300" simplePos="0" relativeHeight="251646464" behindDoc="0" locked="0" layoutInCell="1" allowOverlap="1" wp14:anchorId="70080B25" wp14:editId="349FDA04">
            <wp:simplePos x="0" y="0"/>
            <wp:positionH relativeFrom="column">
              <wp:posOffset>82550</wp:posOffset>
            </wp:positionH>
            <wp:positionV relativeFrom="paragraph">
              <wp:posOffset>2472690</wp:posOffset>
            </wp:positionV>
            <wp:extent cx="5304790" cy="31242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479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FF" w:rsidRPr="00AD6940">
        <w:rPr>
          <w:rFonts w:cs="Times New Roman"/>
          <w:bCs/>
          <w:szCs w:val="24"/>
        </w:rPr>
        <w:t xml:space="preserve">Somatická měření se aplikují na základě vnějších znaků struktur těla, ze kterých se definuje somatotyp. Nejznámější metodu určení somatotypu zahrnuje Heath-Carter. Rozděluje somatotypy do tří okruhů: endomorfie, mezomorfie, ektomorfie. Ve fotbale mají různé typy somatotypů vliv na výkonnost hráčů, kvůli složení těla, kde se stanovuje tělesný tuk. Výzkumy ukazují, že nejčastější typ je mezomorfní. </w:t>
      </w:r>
      <w:r w:rsidR="00A414DA" w:rsidRPr="00AD6940">
        <w:rPr>
          <w:rFonts w:cs="Times New Roman"/>
          <w:bCs/>
          <w:szCs w:val="24"/>
        </w:rPr>
        <w:t>V každé herní pozici se vyskytují různé somatotypy, protože fotbalový tým není složen z jednoho somatotypu, ale ze všech. Výzkumy ukázaly, že brankář</w:t>
      </w:r>
      <w:r w:rsidR="00C30BDF">
        <w:rPr>
          <w:rFonts w:cs="Times New Roman"/>
          <w:bCs/>
          <w:szCs w:val="24"/>
        </w:rPr>
        <w:t>i</w:t>
      </w:r>
      <w:r w:rsidR="00A414DA" w:rsidRPr="00AD6940">
        <w:rPr>
          <w:rFonts w:cs="Times New Roman"/>
          <w:bCs/>
          <w:szCs w:val="24"/>
        </w:rPr>
        <w:t xml:space="preserve"> jsou nejčastěji ek</w:t>
      </w:r>
      <w:r w:rsidR="007B52C8">
        <w:rPr>
          <w:rFonts w:cs="Times New Roman"/>
          <w:bCs/>
          <w:szCs w:val="24"/>
        </w:rPr>
        <w:t>t</w:t>
      </w:r>
      <w:r w:rsidR="00A414DA" w:rsidRPr="00AD6940">
        <w:rPr>
          <w:rFonts w:cs="Times New Roman"/>
          <w:bCs/>
          <w:szCs w:val="24"/>
        </w:rPr>
        <w:t>omorfní mezomorfové, kvůli své výšce a váze. Obránci jsou obecně mezomorfního typu a hráči ve středním poli nejčastěji ektomorfního typu</w:t>
      </w:r>
      <w:r w:rsidR="00EA5A26" w:rsidRPr="00AD6940">
        <w:rPr>
          <w:rFonts w:cs="Times New Roman"/>
          <w:bCs/>
          <w:szCs w:val="24"/>
        </w:rPr>
        <w:t xml:space="preserve"> </w:t>
      </w:r>
      <w:r w:rsidR="00EA5A26" w:rsidRPr="00AD6940">
        <w:rPr>
          <w:rFonts w:cs="Times New Roman"/>
          <w:bCs/>
          <w:szCs w:val="24"/>
        </w:rPr>
        <w:fldChar w:fldCharType="begin" w:fldLock="1"/>
      </w:r>
      <w:r w:rsidR="00A2605A">
        <w:rPr>
          <w:rFonts w:cs="Times New Roman"/>
          <w:bCs/>
          <w:szCs w:val="24"/>
        </w:rPr>
        <w:instrText>ADDIN CSL_CITATION {"citationItems":[{"id":"ITEM-1","itemData":{"ISSN":"0350-6134","PMID":"23940981","abstract":"This study compared the somatotype values of football players according to their playing positions. The study aimed to determine the physical profiles of players and to analyze the relationships between somatotypes and playing positions. Study participants were members of two teams in the Turkey Professional Football League, Gençlerbirligi Sports Team (GB) (N = 24) and Gençlerbirligi Oftas Sports Team (GBO) (N = 24). Anthropometric measurements of the players were performed according to techniques suggested by the Anthropometric Standardization Reference Manual (ASRM) and International Biological Program (IBP). In somatotype calculations, triceps, subscapular, supraspinale and calf skinfold thickness, humerus bicondylar, femur bicondylar, biceps circumference, calf circumference and body weight and height were used. Statistical analysis of the data was performed using the Graph Pad prism Version 5.00 for Windows (Graph Pad Software, San Diego California USA); somatotype calculations and analyses used the Somatotype 1.1 program and graphical representations of the results were produced. Analysis of non-parametric (two independent samples) Mann-Whitney U Test of the player data showed that there were no statistically significant differences between the two teams. The measurements indicated that, when all of the GB and GBO players were evaluated collectively, their average somatotypes were balanced mesomorph. The somatotypes of GBO goalkeepers were generally ectomorphic mesomorph; GB goalkeepers were balanced mesomorphic, although they were slightly endomorphic.","author":[{"dropping-particle":"","family":"Orhan","given":"Ozlem","non-dropping-particle":"","parse-names":false,"suffix":""},{"dropping-particle":"","family":"Sagir","given":"Mehmet","non-dropping-particle":"","parse-names":false,"suffix":""},{"dropping-particle":"","family":"Zorba","given":"Erdal","non-dropping-particle":"","parse-names":false,"suffix":""}],"id":"ITEM-1","issued":{"date-parts":[["2013"]]},"publisher":"Collegium antropologicum","publisher-place":"Ankara","title":"Comparison of somatotype values of football players in two professional league football teams according to the positions.","type":"book"},"uris":["http://www.mendeley.com/documents/?uuid=b9419e86-2581-46e7-b4b4-64dd3806c685"]}],"mendeley":{"formattedCitation":"(Orhan et al., 2013)","plainTextFormattedCitation":"(Orhan et al., 2013)","previouslyFormattedCitation":"(Orhan et al., 2013)"},"properties":{"noteIndex":0},"schema":"https://github.com/citation-style-language/schema/raw/master/csl-citation.json"}</w:instrText>
      </w:r>
      <w:r w:rsidR="00EA5A26" w:rsidRPr="00AD6940">
        <w:rPr>
          <w:rFonts w:cs="Times New Roman"/>
          <w:bCs/>
          <w:szCs w:val="24"/>
        </w:rPr>
        <w:fldChar w:fldCharType="separate"/>
      </w:r>
      <w:r w:rsidR="00EA5A26" w:rsidRPr="00AD6940">
        <w:rPr>
          <w:rFonts w:cs="Times New Roman"/>
          <w:bCs/>
          <w:noProof/>
          <w:szCs w:val="24"/>
        </w:rPr>
        <w:t>(Orhan et al., 2013)</w:t>
      </w:r>
      <w:r w:rsidR="00EA5A26" w:rsidRPr="00AD6940">
        <w:rPr>
          <w:rFonts w:cs="Times New Roman"/>
          <w:bCs/>
          <w:szCs w:val="24"/>
        </w:rPr>
        <w:fldChar w:fldCharType="end"/>
      </w:r>
      <w:r w:rsidR="00180343">
        <w:rPr>
          <w:rFonts w:cs="Times New Roman"/>
          <w:bCs/>
          <w:szCs w:val="24"/>
        </w:rPr>
        <w:t>.</w:t>
      </w:r>
    </w:p>
    <w:p w14:paraId="64EA2C89" w14:textId="7C908A3A" w:rsidR="008D1EBF" w:rsidRDefault="00C573B0" w:rsidP="00742DCD">
      <w:pPr>
        <w:spacing w:line="360" w:lineRule="auto"/>
        <w:jc w:val="both"/>
        <w:rPr>
          <w:rFonts w:cs="Times New Roman"/>
          <w:bCs/>
          <w:szCs w:val="24"/>
        </w:rPr>
      </w:pPr>
      <w:r>
        <w:rPr>
          <w:rFonts w:cs="Times New Roman"/>
          <w:bCs/>
          <w:szCs w:val="24"/>
        </w:rPr>
        <w:t>Obr</w:t>
      </w:r>
      <w:r w:rsidR="003D4832">
        <w:rPr>
          <w:rFonts w:cs="Times New Roman"/>
          <w:bCs/>
          <w:szCs w:val="24"/>
        </w:rPr>
        <w:t>ázek 5</w:t>
      </w:r>
      <w:r w:rsidR="006F3331">
        <w:rPr>
          <w:rFonts w:cs="Times New Roman"/>
          <w:bCs/>
          <w:szCs w:val="24"/>
        </w:rPr>
        <w:t>.</w:t>
      </w:r>
      <w:r w:rsidR="003D4832">
        <w:rPr>
          <w:rFonts w:cs="Times New Roman"/>
          <w:bCs/>
          <w:szCs w:val="24"/>
        </w:rPr>
        <w:t xml:space="preserve"> </w:t>
      </w:r>
      <w:r>
        <w:rPr>
          <w:rFonts w:cs="Times New Roman"/>
          <w:bCs/>
          <w:szCs w:val="24"/>
        </w:rPr>
        <w:t xml:space="preserve">Distribuce somatotypu fotbalistů dle jejich pozic </w:t>
      </w:r>
      <w:r>
        <w:rPr>
          <w:rFonts w:cs="Times New Roman"/>
          <w:bCs/>
          <w:szCs w:val="24"/>
        </w:rPr>
        <w:fldChar w:fldCharType="begin" w:fldLock="1"/>
      </w:r>
      <w:r w:rsidR="00CC7B70">
        <w:rPr>
          <w:rFonts w:cs="Times New Roman"/>
          <w:bCs/>
          <w:szCs w:val="24"/>
        </w:rPr>
        <w:instrText>ADDIN CSL_CITATION {"citationItems":[{"id":"ITEM-1","itemData":{"author":[{"dropping-particle":"","family":"Cavia","given":"MM*","non-dropping-particle":"","parse-names":false,"suffix":""},{"dropping-particle":"","family":"Moreno","given":"A","non-dropping-particle":"","parse-names":false,"suffix":""},{"dropping-particle":"","family":"Fernández-Trabanco","given":"B","non-dropping-particle":"","parse-names":false,"suffix":""},{"dropping-particle":"","family":"Carrillo","given":"C","non-dropping-particle":"","parse-names":false,"suffix":""},{"dropping-particle":"","family":"Alonso-Torre","given":"SR","non-dropping-particle":"","parse-names":false,"suffix":""}],"id":"ITEM-1","issued":{"date-parts":[["2019"]]},"publisher":"Journal of Sports Medicine and Therapy","publisher-place":"Burgos","title":"Anthropometric characteristics and somatotype of professional soccer players by position","type":"book"},"uris":["http://www.mendeley.com/documents/?uuid=9a536d90-aede-40aa-84f1-20c0023785e2"]}],"mendeley":{"formattedCitation":"(Cavia et al., 2019)","plainTextFormattedCitation":"(Cavia et al., 2019)","previouslyFormattedCitation":"(Cavia et al., 2019)"},"properties":{"noteIndex":0},"schema":"https://github.com/citation-style-language/schema/raw/master/csl-citation.json"}</w:instrText>
      </w:r>
      <w:r>
        <w:rPr>
          <w:rFonts w:cs="Times New Roman"/>
          <w:bCs/>
          <w:szCs w:val="24"/>
        </w:rPr>
        <w:fldChar w:fldCharType="separate"/>
      </w:r>
      <w:r w:rsidRPr="00C573B0">
        <w:rPr>
          <w:rFonts w:cs="Times New Roman"/>
          <w:bCs/>
          <w:noProof/>
          <w:szCs w:val="24"/>
        </w:rPr>
        <w:t>(Cavia et al., 2019)</w:t>
      </w:r>
      <w:r>
        <w:rPr>
          <w:rFonts w:cs="Times New Roman"/>
          <w:bCs/>
          <w:szCs w:val="24"/>
        </w:rPr>
        <w:fldChar w:fldCharType="end"/>
      </w:r>
      <w:r>
        <w:rPr>
          <w:rFonts w:cs="Times New Roman"/>
          <w:bCs/>
          <w:szCs w:val="24"/>
        </w:rPr>
        <w:t>.</w:t>
      </w:r>
      <w:r w:rsidR="00362461">
        <w:rPr>
          <w:rFonts w:cs="Times New Roman"/>
          <w:bCs/>
          <w:szCs w:val="24"/>
        </w:rPr>
        <w:br w:type="page"/>
      </w:r>
    </w:p>
    <w:p w14:paraId="74C602DC" w14:textId="6E5CEAE2" w:rsidR="003A66FA" w:rsidRPr="00AD6940" w:rsidRDefault="003A66FA" w:rsidP="00742DCD">
      <w:pPr>
        <w:spacing w:line="360" w:lineRule="auto"/>
        <w:jc w:val="both"/>
        <w:rPr>
          <w:rFonts w:cs="Times New Roman"/>
          <w:bCs/>
          <w:szCs w:val="24"/>
        </w:rPr>
      </w:pPr>
      <w:r>
        <w:rPr>
          <w:rFonts w:cs="Times New Roman"/>
          <w:bCs/>
          <w:szCs w:val="24"/>
        </w:rPr>
        <w:lastRenderedPageBreak/>
        <w:tab/>
        <w:t>Na obrázku můžeme vidět somatograf, který rozděluje populaci do základních třech somatotypů (endomorf, ektomorf, mezomorf). Mezomorf se nachází na vrcholu trojúhelníku, endomorf na dolní levé straně a ektomorf na dolní pravé straně.</w:t>
      </w:r>
      <w:r w:rsidR="005D2617">
        <w:rPr>
          <w:rFonts w:cs="Times New Roman"/>
          <w:bCs/>
          <w:szCs w:val="24"/>
        </w:rPr>
        <w:t xml:space="preserve"> </w:t>
      </w:r>
      <w:r w:rsidR="00A92832">
        <w:rPr>
          <w:rFonts w:cs="Times New Roman"/>
          <w:bCs/>
          <w:szCs w:val="24"/>
        </w:rPr>
        <w:t xml:space="preserve">Bílá tečka u každého somatotypu značí průměrnou hodnotu každé měřené pozice. </w:t>
      </w:r>
      <w:r w:rsidR="005D2617">
        <w:rPr>
          <w:rFonts w:cs="Times New Roman"/>
          <w:bCs/>
          <w:szCs w:val="24"/>
        </w:rPr>
        <w:t xml:space="preserve">Obecně platí, že fotbalisté jsou spíše </w:t>
      </w:r>
      <w:r w:rsidR="00A92832">
        <w:rPr>
          <w:rFonts w:cs="Times New Roman"/>
          <w:bCs/>
          <w:szCs w:val="24"/>
        </w:rPr>
        <w:t xml:space="preserve">vyváženě </w:t>
      </w:r>
      <w:r w:rsidR="005D2617">
        <w:rPr>
          <w:rFonts w:cs="Times New Roman"/>
          <w:bCs/>
          <w:szCs w:val="24"/>
        </w:rPr>
        <w:t>mezomorfního typu.</w:t>
      </w:r>
      <w:r w:rsidR="00702738">
        <w:rPr>
          <w:rFonts w:cs="Times New Roman"/>
          <w:bCs/>
          <w:szCs w:val="24"/>
        </w:rPr>
        <w:t xml:space="preserve"> Studie nám říká, že brankáři jsou</w:t>
      </w:r>
      <w:r w:rsidR="005D2617">
        <w:rPr>
          <w:rFonts w:cs="Times New Roman"/>
          <w:bCs/>
          <w:szCs w:val="24"/>
        </w:rPr>
        <w:t xml:space="preserve"> vyšších štíhlých postav. Na somatografu je znázorněno, že se brankáři nachází v endo-mezomorfní části. Díky těmto fyzickým předpokladům lépe využijí svou schopnost odchytávání míče ve vzdušných prostorech. </w:t>
      </w:r>
      <w:r w:rsidR="00A92832">
        <w:rPr>
          <w:rFonts w:cs="Times New Roman"/>
          <w:bCs/>
          <w:szCs w:val="24"/>
        </w:rPr>
        <w:t>Obránc</w:t>
      </w:r>
      <w:r w:rsidR="00B77327">
        <w:rPr>
          <w:rFonts w:cs="Times New Roman"/>
          <w:bCs/>
          <w:szCs w:val="24"/>
        </w:rPr>
        <w:t>e</w:t>
      </w:r>
      <w:r w:rsidR="00A92832">
        <w:rPr>
          <w:rFonts w:cs="Times New Roman"/>
          <w:bCs/>
          <w:szCs w:val="24"/>
        </w:rPr>
        <w:t xml:space="preserve"> </w:t>
      </w:r>
      <w:r w:rsidR="00B77327">
        <w:rPr>
          <w:rFonts w:cs="Times New Roman"/>
          <w:bCs/>
          <w:szCs w:val="24"/>
        </w:rPr>
        <w:t>stejně</w:t>
      </w:r>
      <w:r w:rsidR="00A92832">
        <w:rPr>
          <w:rFonts w:cs="Times New Roman"/>
          <w:bCs/>
          <w:szCs w:val="24"/>
        </w:rPr>
        <w:t xml:space="preserve"> jako záložní</w:t>
      </w:r>
      <w:r w:rsidR="00B77327">
        <w:rPr>
          <w:rFonts w:cs="Times New Roman"/>
          <w:bCs/>
          <w:szCs w:val="24"/>
        </w:rPr>
        <w:t>ky</w:t>
      </w:r>
      <w:r w:rsidR="00A92832">
        <w:rPr>
          <w:rFonts w:cs="Times New Roman"/>
          <w:bCs/>
          <w:szCs w:val="24"/>
        </w:rPr>
        <w:t xml:space="preserve"> a útoční</w:t>
      </w:r>
      <w:r w:rsidR="00B77327">
        <w:rPr>
          <w:rFonts w:cs="Times New Roman"/>
          <w:bCs/>
          <w:szCs w:val="24"/>
        </w:rPr>
        <w:t>ky řadíme</w:t>
      </w:r>
      <w:r w:rsidR="00305611">
        <w:rPr>
          <w:rFonts w:cs="Times New Roman"/>
          <w:bCs/>
          <w:szCs w:val="24"/>
        </w:rPr>
        <w:t xml:space="preserve"> na somatografu</w:t>
      </w:r>
      <w:r w:rsidR="00B77327">
        <w:rPr>
          <w:rFonts w:cs="Times New Roman"/>
          <w:bCs/>
          <w:szCs w:val="24"/>
        </w:rPr>
        <w:t xml:space="preserve"> do</w:t>
      </w:r>
      <w:r w:rsidR="00A92832">
        <w:rPr>
          <w:rFonts w:cs="Times New Roman"/>
          <w:bCs/>
          <w:szCs w:val="24"/>
        </w:rPr>
        <w:t xml:space="preserve"> ekto-mezomorfního somatotypu. Obecně platí, že </w:t>
      </w:r>
      <w:r w:rsidR="00F43FC1">
        <w:rPr>
          <w:rFonts w:cs="Times New Roman"/>
          <w:bCs/>
          <w:szCs w:val="24"/>
        </w:rPr>
        <w:t>stopeři jsou vyšších postav a krajní obránci menších</w:t>
      </w:r>
      <w:r w:rsidR="00B77327">
        <w:rPr>
          <w:rFonts w:cs="Times New Roman"/>
          <w:bCs/>
          <w:szCs w:val="24"/>
        </w:rPr>
        <w:t xml:space="preserve">, </w:t>
      </w:r>
      <w:r w:rsidR="00F43FC1">
        <w:rPr>
          <w:rFonts w:cs="Times New Roman"/>
          <w:bCs/>
          <w:szCs w:val="24"/>
        </w:rPr>
        <w:t xml:space="preserve">více podsaditých postav. Střední zálohu může tvořit, jakýkoli typ somatotypu, ale nejvíce ji zastupují ektomorfové-mezomorfové, takže štíhlejší a menší hráči. Útočníci jsou zastoupeni stejně jako záložníci spíše v ektomorfních-mezomorfech </w:t>
      </w:r>
      <w:r w:rsidR="00F43FC1">
        <w:rPr>
          <w:rFonts w:cs="Times New Roman"/>
          <w:bCs/>
          <w:szCs w:val="24"/>
        </w:rPr>
        <w:fldChar w:fldCharType="begin" w:fldLock="1"/>
      </w:r>
      <w:r w:rsidR="00CC7B70">
        <w:rPr>
          <w:rFonts w:cs="Times New Roman"/>
          <w:bCs/>
          <w:szCs w:val="24"/>
        </w:rPr>
        <w:instrText>ADDIN CSL_CITATION {"citationItems":[{"id":"ITEM-1","itemData":{"author":[{"dropping-particle":"","family":"Cavia","given":"MM*","non-dropping-particle":"","parse-names":false,"suffix":""},{"dropping-particle":"","family":"Moreno","given":"A","non-dropping-particle":"","parse-names":false,"suffix":""},{"dropping-particle":"","family":"Fernández-Trabanco","given":"B","non-dropping-particle":"","parse-names":false,"suffix":""},{"dropping-particle":"","family":"Carrillo","given":"C","non-dropping-particle":"","parse-names":false,"suffix":""},{"dropping-particle":"","family":"Alonso-Torre","given":"SR","non-dropping-particle":"","parse-names":false,"suffix":""}],"id":"ITEM-1","issued":{"date-parts":[["2019"]]},"publisher":"Journal of Sports Medicine and Therapy","publisher-place":"Burgos","title":"Anthropometric characteristics and somatotype of professional soccer players by position","type":"book"},"uris":["http://www.mendeley.com/documents/?uuid=9a536d90-aede-40aa-84f1-20c0023785e2"]}],"mendeley":{"formattedCitation":"(Cavia et al., 2019)","plainTextFormattedCitation":"(Cavia et al., 2019)","previouslyFormattedCitation":"(Cavia et al., 2019)"},"properties":{"noteIndex":0},"schema":"https://github.com/citation-style-language/schema/raw/master/csl-citation.json"}</w:instrText>
      </w:r>
      <w:r w:rsidR="00F43FC1">
        <w:rPr>
          <w:rFonts w:cs="Times New Roman"/>
          <w:bCs/>
          <w:szCs w:val="24"/>
        </w:rPr>
        <w:fldChar w:fldCharType="separate"/>
      </w:r>
      <w:r w:rsidR="00F43FC1" w:rsidRPr="00F43FC1">
        <w:rPr>
          <w:rFonts w:cs="Times New Roman"/>
          <w:bCs/>
          <w:noProof/>
          <w:szCs w:val="24"/>
        </w:rPr>
        <w:t>(Cavia et al., 2019)</w:t>
      </w:r>
      <w:r w:rsidR="00F43FC1">
        <w:rPr>
          <w:rFonts w:cs="Times New Roman"/>
          <w:bCs/>
          <w:szCs w:val="24"/>
        </w:rPr>
        <w:fldChar w:fldCharType="end"/>
      </w:r>
      <w:r w:rsidR="00F43FC1">
        <w:rPr>
          <w:rFonts w:cs="Times New Roman"/>
          <w:bCs/>
          <w:szCs w:val="24"/>
        </w:rPr>
        <w:t>.</w:t>
      </w:r>
    </w:p>
    <w:p w14:paraId="778D73F8" w14:textId="3ED71BFD" w:rsidR="00304E5F" w:rsidRPr="00AD6940" w:rsidRDefault="00A414DA" w:rsidP="00742DCD">
      <w:pPr>
        <w:spacing w:line="360" w:lineRule="auto"/>
        <w:jc w:val="both"/>
        <w:rPr>
          <w:rFonts w:cs="Times New Roman"/>
          <w:bCs/>
          <w:szCs w:val="24"/>
        </w:rPr>
      </w:pPr>
      <w:r w:rsidRPr="00AD6940">
        <w:rPr>
          <w:rFonts w:cs="Times New Roman"/>
          <w:bCs/>
          <w:szCs w:val="24"/>
        </w:rPr>
        <w:tab/>
      </w:r>
      <w:r w:rsidR="00EA5A26" w:rsidRPr="00AD6940">
        <w:rPr>
          <w:rFonts w:cs="Times New Roman"/>
          <w:bCs/>
          <w:szCs w:val="24"/>
        </w:rPr>
        <w:t xml:space="preserve">Výška i váha podle </w:t>
      </w:r>
      <w:r w:rsidR="00EA5A26" w:rsidRPr="00AD6940">
        <w:rPr>
          <w:rFonts w:cs="Times New Roman"/>
          <w:bCs/>
          <w:szCs w:val="24"/>
        </w:rPr>
        <w:fldChar w:fldCharType="begin" w:fldLock="1"/>
      </w:r>
      <w:r w:rsidR="001B1EF4">
        <w:rPr>
          <w:rFonts w:cs="Times New Roman"/>
          <w:bCs/>
          <w:szCs w:val="24"/>
        </w:rPr>
        <w:instrText>ADDIN CSL_CITATION {"citationItems":[{"id":"ITEM-1","itemData":{"ISSN":"1848638X","abstract":"Somatotype of the human body is influenced by many factors. In addition to genetic, there are also environmental factors and cultural differences. The aim of this study was to compare the morphological configuration of men’s body of Slovak and Saudi Arabian soccer players and find out the differences between soccer players in different playing positions. The study sample consisted of 50 Slovak soccer players aged 19-26 years (21.28±1.46), including 18 defenders, 13 forwards, six goalkeepers, and 13 midfielders, and 50 Saudi Arabian soccer players aged 18-25 years (20.12±1.77), including 16 defenders, 20 forwards, four goalkeepers, and 10 midfielders. The used Heath-Carter method categorizes people into 13 groups according to the predominant physical component. The results indicated that soccer players differed among themselves according to playing positions. Slovak defenders and forwards were balanced mesomorphs, Slovak goalkeepers were endomorphic mesomorphs and central type was the predominant in Slovak midfielders. Almost all Saudi Arabian soccer players were predominantly mesomorph-endomorphs, with the exception of the defenders who were endomorphic mesomorphs. On average, the predominant somatotype of Slovak soccer players was balanced mesomorph (2-8,4-1,2-4), and of Saudi Arabian soccer players mesomorph-endomorph (3-8,43,1-4). It seems that the somatotype of soccer players varies depending on the country as well as the playing position. Therefore, it is necessary to examine anthropometry also with regard to geographical and cultural differences. In addition, regular evaluation of soccer players’ somatotype can help coaches implement exercise elements that would probably increase players’ sports performance.","author":[{"dropping-particle":"","family":"Kaplánová","given":"Adriana","non-dropping-particle":"","parse-names":false,"suffix":""},{"dropping-particle":"","family":"Šagát","given":"Peter","non-dropping-particle":"","parse-names":false,"suffix":""},{"dropping-particle":"","family":"Gonzalez","given":"Pablo Prieto","non-dropping-particle":"","parse-names":false,"suffix":""},{"dropping-particle":"","family":"Bartík","given":"Peter","non-dropping-particle":"","parse-names":false,"suffix":""},{"dropping-particle":"","family":"Zvonař","given":"Martin","non-dropping-particle":"","parse-names":false,"suffix":""}],"id":"ITEM-1","issued":{"date-parts":[["2020"]]},"publisher":"Bratislava: Comenius University","publisher-place":"Bratislava","title":"Somatotype profiles of Slovak and Saudi Arabian male soccer players according to playing positions","type":"book"},"uris":["http://www.mendeley.com/documents/?uuid=c6b7898b-1379-4588-b600-ace974ee5e0b"]}],"mendeley":{"formattedCitation":"(Kaplánová et al., 2020)","manualFormatting":"Kaplánové et al., (2020)","plainTextFormattedCitation":"(Kaplánová et al., 2020)","previouslyFormattedCitation":"(Kaplánová et al., 2020)"},"properties":{"noteIndex":0},"schema":"https://github.com/citation-style-language/schema/raw/master/csl-citation.json"}</w:instrText>
      </w:r>
      <w:r w:rsidR="00EA5A26" w:rsidRPr="00AD6940">
        <w:rPr>
          <w:rFonts w:cs="Times New Roman"/>
          <w:bCs/>
          <w:szCs w:val="24"/>
        </w:rPr>
        <w:fldChar w:fldCharType="separate"/>
      </w:r>
      <w:r w:rsidR="00EA5A26" w:rsidRPr="00AD6940">
        <w:rPr>
          <w:rFonts w:cs="Times New Roman"/>
          <w:bCs/>
          <w:noProof/>
          <w:szCs w:val="24"/>
        </w:rPr>
        <w:t>Kaplánové et al., (2020)</w:t>
      </w:r>
      <w:r w:rsidR="00EA5A26" w:rsidRPr="00AD6940">
        <w:rPr>
          <w:rFonts w:cs="Times New Roman"/>
          <w:bCs/>
          <w:szCs w:val="24"/>
        </w:rPr>
        <w:fldChar w:fldCharType="end"/>
      </w:r>
      <w:r w:rsidR="00EA5A26" w:rsidRPr="00AD6940">
        <w:rPr>
          <w:rFonts w:cs="Times New Roman"/>
          <w:bCs/>
          <w:szCs w:val="24"/>
        </w:rPr>
        <w:t xml:space="preserve"> </w:t>
      </w:r>
      <w:r w:rsidR="00B77327">
        <w:rPr>
          <w:rFonts w:cs="Times New Roman"/>
          <w:bCs/>
          <w:szCs w:val="24"/>
        </w:rPr>
        <w:t>j</w:t>
      </w:r>
      <w:r w:rsidR="00D27C39">
        <w:rPr>
          <w:rFonts w:cs="Times New Roman"/>
          <w:bCs/>
          <w:szCs w:val="24"/>
        </w:rPr>
        <w:t>e</w:t>
      </w:r>
      <w:r w:rsidR="00B77327">
        <w:rPr>
          <w:rFonts w:cs="Times New Roman"/>
          <w:bCs/>
          <w:szCs w:val="24"/>
        </w:rPr>
        <w:t xml:space="preserve"> </w:t>
      </w:r>
      <w:r w:rsidR="00EA5A26" w:rsidRPr="00AD6940">
        <w:rPr>
          <w:rFonts w:cs="Times New Roman"/>
          <w:bCs/>
          <w:szCs w:val="24"/>
        </w:rPr>
        <w:t>do značné míry ovlivňován</w:t>
      </w:r>
      <w:r w:rsidR="00D27C39">
        <w:rPr>
          <w:rFonts w:cs="Times New Roman"/>
          <w:bCs/>
          <w:szCs w:val="24"/>
        </w:rPr>
        <w:t>a</w:t>
      </w:r>
      <w:r w:rsidR="00EA5A26" w:rsidRPr="00AD6940">
        <w:rPr>
          <w:rFonts w:cs="Times New Roman"/>
          <w:bCs/>
          <w:szCs w:val="24"/>
        </w:rPr>
        <w:t xml:space="preserve"> genetickými faktory. Dědičnost však není jediným faktorem, který ovlivňuje složení tělesné konstituce. Jako dalšími faktory ovlivňující tyto konstituce je strava, průměrná fyzická aktivita. Je vědecky prokázáno</w:t>
      </w:r>
      <w:r w:rsidR="00305611">
        <w:rPr>
          <w:rFonts w:cs="Times New Roman"/>
          <w:bCs/>
          <w:szCs w:val="24"/>
        </w:rPr>
        <w:t>,</w:t>
      </w:r>
      <w:r w:rsidR="00EA5A26" w:rsidRPr="00AD6940">
        <w:rPr>
          <w:rFonts w:cs="Times New Roman"/>
          <w:bCs/>
          <w:szCs w:val="24"/>
        </w:rPr>
        <w:t xml:space="preserve"> že četnost, intenzita a způsob aplikace tréninkové zátěže ovlivňuje procento tukové hmotnosti a přispívá ke změně proporcionality lidského těla. Ve fotbale jako globálním sportu, lze tvrdit, že hráči fotbalu jsou obecně mezomorfního typu. Záleží, v jaké soutěži se jednotlivec pohybuje. Endomorfní </w:t>
      </w:r>
      <w:r w:rsidR="00305611">
        <w:rPr>
          <w:rFonts w:cs="Times New Roman"/>
          <w:bCs/>
          <w:szCs w:val="24"/>
        </w:rPr>
        <w:t>typ</w:t>
      </w:r>
      <w:r w:rsidR="00EA5A26" w:rsidRPr="00AD6940">
        <w:rPr>
          <w:rFonts w:cs="Times New Roman"/>
          <w:bCs/>
          <w:szCs w:val="24"/>
        </w:rPr>
        <w:t xml:space="preserve"> somatotypu není vhodn</w:t>
      </w:r>
      <w:r w:rsidR="00305611">
        <w:rPr>
          <w:rFonts w:cs="Times New Roman"/>
          <w:bCs/>
          <w:szCs w:val="24"/>
        </w:rPr>
        <w:t>ý</w:t>
      </w:r>
      <w:r w:rsidR="00EA5A26" w:rsidRPr="00AD6940">
        <w:rPr>
          <w:rFonts w:cs="Times New Roman"/>
          <w:bCs/>
          <w:szCs w:val="24"/>
        </w:rPr>
        <w:t xml:space="preserve"> pro profesionální fotbalisty, proto se více vyskytuj</w:t>
      </w:r>
      <w:r w:rsidR="00305611">
        <w:rPr>
          <w:rFonts w:cs="Times New Roman"/>
          <w:bCs/>
          <w:szCs w:val="24"/>
        </w:rPr>
        <w:t>e</w:t>
      </w:r>
      <w:r w:rsidR="00EA5A26" w:rsidRPr="00AD6940">
        <w:rPr>
          <w:rFonts w:cs="Times New Roman"/>
          <w:bCs/>
          <w:szCs w:val="24"/>
        </w:rPr>
        <w:t xml:space="preserve"> na amatérské úrovni. </w:t>
      </w:r>
      <w:r w:rsidR="001B73D0" w:rsidRPr="00AD6940">
        <w:rPr>
          <w:rFonts w:cs="Times New Roman"/>
          <w:bCs/>
          <w:szCs w:val="24"/>
        </w:rPr>
        <w:br w:type="page"/>
      </w:r>
    </w:p>
    <w:p w14:paraId="5504F9CD" w14:textId="34565D8F" w:rsidR="00304E5F" w:rsidRPr="004074D1" w:rsidRDefault="00304E5F" w:rsidP="00642709">
      <w:pPr>
        <w:pStyle w:val="Nadpis2"/>
        <w:numPr>
          <w:ilvl w:val="1"/>
          <w:numId w:val="33"/>
        </w:numPr>
        <w:spacing w:line="360" w:lineRule="auto"/>
        <w:jc w:val="both"/>
        <w:rPr>
          <w:rFonts w:cs="Times New Roman"/>
        </w:rPr>
      </w:pPr>
      <w:bookmarkStart w:id="21" w:name="_Toc102597213"/>
      <w:r w:rsidRPr="004074D1">
        <w:rPr>
          <w:rFonts w:cs="Times New Roman"/>
        </w:rPr>
        <w:lastRenderedPageBreak/>
        <w:t>Validita a reliabilita</w:t>
      </w:r>
      <w:bookmarkEnd w:id="21"/>
    </w:p>
    <w:p w14:paraId="2061ABB1" w14:textId="0A6D3D2C" w:rsidR="00304E5F" w:rsidRPr="00AD6940" w:rsidRDefault="00304E5F" w:rsidP="00742DCD">
      <w:pPr>
        <w:spacing w:line="360" w:lineRule="auto"/>
        <w:ind w:firstLine="709"/>
        <w:jc w:val="both"/>
        <w:rPr>
          <w:rFonts w:cs="Times New Roman"/>
          <w:bCs/>
          <w:szCs w:val="24"/>
        </w:rPr>
      </w:pPr>
      <w:r w:rsidRPr="00AD6940">
        <w:rPr>
          <w:rFonts w:cs="Times New Roman"/>
          <w:bCs/>
          <w:szCs w:val="24"/>
        </w:rPr>
        <w:t xml:space="preserve">Ve svém výzkumu </w:t>
      </w:r>
      <w:r w:rsidRPr="00AD6940">
        <w:rPr>
          <w:rFonts w:cs="Times New Roman"/>
          <w:bCs/>
          <w:szCs w:val="24"/>
        </w:rPr>
        <w:fldChar w:fldCharType="begin" w:fldLock="1"/>
      </w:r>
      <w:r w:rsidR="001B1EF4">
        <w:rPr>
          <w:rFonts w:cs="Times New Roman"/>
          <w:bCs/>
          <w:szCs w:val="24"/>
        </w:rPr>
        <w:instrText>ADDIN CSL_CITATION {"citationItems":[{"id":"ITEM-1","itemData":{"ISBN":"0769519261","abstract":"We propose a massively parallel reconfigurable processor architecture targetted for the implementation of advanced wireless communication algorithms featuring matrix computations. A design methodology for programming and configuring the processor architecture is developed. The design entry point is the space representation of the algorithm in Simulink. The Simulink description is parsed and the algorithm's dependence flow graph is derived, which is scheduled and space-time mapped onto the proposed architecture. The compiler reconfigures the switch boxes of the proposed hierarchical interconnection network in the architecture. An energy consumption model is derived, and design examples are provided that demonstrate the enhanced energy efficiency of the proposed architecture compared to a state of the art programmable DSP.","author":[{"dropping-particle":"","family":"Sarrigeorgidis","given":"Konstantinos","non-dropping-particle":"","parse-names":false,"suffix":""},{"dropping-particle":"","family":"Rabaey","given":"Jan","non-dropping-particle":"","parse-names":false,"suffix":""}],"id":"ITEM-1","issued":{"date-parts":[["2003"]]},"publisher":"Proceedings: International Parallel and Distributed Processing Symposium, IPDPS","title":"Massively parallel wireless reconfigurable processor architecture and programming","type":"book"},"uris":["http://www.mendeley.com/documents/?uuid=b3207e45-6e63-46d2-9e14-d5c3d81fd0d8"]}],"mendeley":{"formattedCitation":"(Sarrigeorgidis &amp; Rabaey, 2003)","manualFormatting":"Sarrigeorgidis &amp; Rabaey (2003","plainTextFormattedCitation":"(Sarrigeorgidis &amp; Rabaey, 2003)","previouslyFormattedCitation":"(Sarrigeorgidis &amp; Rabaey, 2003)"},"properties":{"noteIndex":0},"schema":"https://github.com/citation-style-language/schema/raw/master/csl-citation.json"}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Sarrigeorgidis &amp; Rabaey (2003</w:t>
      </w:r>
      <w:r w:rsidRPr="00AD6940">
        <w:rPr>
          <w:rFonts w:cs="Times New Roman"/>
          <w:bCs/>
          <w:szCs w:val="24"/>
        </w:rPr>
        <w:fldChar w:fldCharType="end"/>
      </w:r>
      <w:r w:rsidRPr="00AD6940">
        <w:rPr>
          <w:rFonts w:cs="Times New Roman"/>
          <w:bCs/>
          <w:szCs w:val="24"/>
        </w:rPr>
        <w:t>) popsali validitu, jako platnost získaných výsledků napříč skutečností. Svou platnost využívá při kvalitativním a kvantitativním výzkumu a hodnotí se od 0</w:t>
      </w:r>
      <w:r w:rsidR="007B7B4B">
        <w:rPr>
          <w:rFonts w:cs="Times New Roman"/>
          <w:bCs/>
          <w:szCs w:val="24"/>
        </w:rPr>
        <w:t xml:space="preserve"> </w:t>
      </w:r>
      <w:r w:rsidRPr="00AD6940">
        <w:rPr>
          <w:rFonts w:cs="Times New Roman"/>
          <w:bCs/>
          <w:szCs w:val="24"/>
        </w:rPr>
        <w:t>% až do 100</w:t>
      </w:r>
      <w:r w:rsidR="00681A77">
        <w:rPr>
          <w:rFonts w:cs="Times New Roman"/>
          <w:bCs/>
          <w:szCs w:val="24"/>
        </w:rPr>
        <w:t xml:space="preserve"> </w:t>
      </w:r>
      <w:r w:rsidRPr="00AD6940">
        <w:rPr>
          <w:rFonts w:cs="Times New Roman"/>
          <w:bCs/>
          <w:szCs w:val="24"/>
        </w:rPr>
        <w:t xml:space="preserve">%. Proces zajištění validity se nazývá validace. </w:t>
      </w:r>
    </w:p>
    <w:p w14:paraId="5E046F07" w14:textId="54304585" w:rsidR="00304E5F" w:rsidRPr="00AD6940" w:rsidRDefault="00305611" w:rsidP="00742DCD">
      <w:pPr>
        <w:spacing w:line="360" w:lineRule="auto"/>
        <w:jc w:val="both"/>
        <w:rPr>
          <w:rFonts w:cs="Times New Roman"/>
          <w:bCs/>
          <w:szCs w:val="24"/>
        </w:rPr>
      </w:pPr>
      <w:r>
        <w:rPr>
          <w:rFonts w:cs="Times New Roman"/>
          <w:bCs/>
          <w:szCs w:val="24"/>
        </w:rPr>
        <w:t>V</w:t>
      </w:r>
      <w:r w:rsidR="00304E5F" w:rsidRPr="00AD6940">
        <w:rPr>
          <w:rFonts w:cs="Times New Roman"/>
          <w:bCs/>
          <w:szCs w:val="24"/>
        </w:rPr>
        <w:t xml:space="preserve">aliditu </w:t>
      </w:r>
      <w:r>
        <w:rPr>
          <w:rFonts w:cs="Times New Roman"/>
          <w:bCs/>
          <w:szCs w:val="24"/>
        </w:rPr>
        <w:t xml:space="preserve">rozdělujeme na tři typy </w:t>
      </w:r>
      <w:r w:rsidRPr="00305611">
        <w:rPr>
          <w:rFonts w:cs="Times New Roman"/>
          <w:bCs/>
          <w:szCs w:val="24"/>
        </w:rPr>
        <w:fldChar w:fldCharType="begin" w:fldLock="1"/>
      </w:r>
      <w:r w:rsidRPr="00305611">
        <w:rPr>
          <w:rFonts w:cs="Times New Roman"/>
          <w:bCs/>
          <w:szCs w:val="24"/>
        </w:rPr>
        <w:instrText>ADDIN CSL_CITATION {"citationItems":[{"id":"ITEM-1","itemData":{"ISSN":"18034330","author":[{"dropping-particle":"","family":"Mazalová","given":"Lenka","non-dropping-particle":"","parse-names":false,"suffix":""},{"dropping-particle":"","family":"Marečková","given":"Jana","non-dropping-particle":"","parse-names":false,"suffix":""}],"id":"ITEM-1","issued":{"date-parts":[["2012"]]},"publisher":"Profese online","title":"Types of Validity in Nanda International Research","type":"book"},"uris":["http://www.mendeley.com/documents/?uuid=5a530ade-a2d6-4042-bfd7-e62cbc966330"]}],"mendeley":{"formattedCitation":"(Mazalová &amp; Marečková, 2012)","plainTextFormattedCitation":"(Mazalová &amp; Marečková, 2012)","previouslyFormattedCitation":"(Mazalová &amp; Marečková, 2012)"},"properties":{"noteIndex":0},"schema":"https://github.com/citation-style-language/schema/raw/master/csl-citation.json"}</w:instrText>
      </w:r>
      <w:r w:rsidRPr="00305611">
        <w:rPr>
          <w:rFonts w:cs="Times New Roman"/>
          <w:bCs/>
          <w:szCs w:val="24"/>
        </w:rPr>
        <w:fldChar w:fldCharType="separate"/>
      </w:r>
      <w:r w:rsidRPr="00305611">
        <w:rPr>
          <w:rFonts w:cs="Times New Roman"/>
          <w:bCs/>
          <w:noProof/>
          <w:szCs w:val="24"/>
        </w:rPr>
        <w:t>(Mazalová &amp; Marečková, 2012)</w:t>
      </w:r>
      <w:r w:rsidRPr="00305611">
        <w:rPr>
          <w:rFonts w:cs="Times New Roman"/>
          <w:bCs/>
          <w:szCs w:val="24"/>
        </w:rPr>
        <w:fldChar w:fldCharType="end"/>
      </w:r>
      <w:r>
        <w:rPr>
          <w:rFonts w:cs="Times New Roman"/>
          <w:bCs/>
          <w:szCs w:val="24"/>
        </w:rPr>
        <w:t>:</w:t>
      </w:r>
      <w:r w:rsidR="00304E5F" w:rsidRPr="00AD6940">
        <w:rPr>
          <w:rFonts w:cs="Times New Roman"/>
          <w:bCs/>
          <w:szCs w:val="24"/>
        </w:rPr>
        <w:t xml:space="preserve"> </w:t>
      </w:r>
    </w:p>
    <w:p w14:paraId="6B24558D" w14:textId="258FBC0C" w:rsidR="00304E5F" w:rsidRPr="00305611" w:rsidRDefault="00304E5F" w:rsidP="00642709">
      <w:pPr>
        <w:pStyle w:val="Odstavecseseznamem"/>
        <w:numPr>
          <w:ilvl w:val="0"/>
          <w:numId w:val="21"/>
        </w:numPr>
        <w:spacing w:line="360" w:lineRule="auto"/>
        <w:jc w:val="both"/>
        <w:rPr>
          <w:rFonts w:cs="Times New Roman"/>
          <w:bCs/>
          <w:szCs w:val="24"/>
        </w:rPr>
      </w:pPr>
      <w:r w:rsidRPr="00305611">
        <w:rPr>
          <w:rFonts w:cs="Times New Roman"/>
          <w:bCs/>
          <w:szCs w:val="24"/>
        </w:rPr>
        <w:t xml:space="preserve">Obsahová validita </w:t>
      </w:r>
      <w:r w:rsidR="00D130ED" w:rsidRPr="00305611">
        <w:rPr>
          <w:rFonts w:cs="Times New Roman"/>
          <w:bCs/>
          <w:szCs w:val="24"/>
        </w:rPr>
        <w:t>nám zodpoví otázku,</w:t>
      </w:r>
      <w:r w:rsidRPr="00305611">
        <w:rPr>
          <w:rFonts w:cs="Times New Roman"/>
          <w:bCs/>
          <w:szCs w:val="24"/>
        </w:rPr>
        <w:t xml:space="preserve"> </w:t>
      </w:r>
      <w:r w:rsidR="00D130ED" w:rsidRPr="00305611">
        <w:rPr>
          <w:rFonts w:cs="Times New Roman"/>
          <w:bCs/>
          <w:szCs w:val="24"/>
        </w:rPr>
        <w:t>jestli</w:t>
      </w:r>
      <w:r w:rsidRPr="00305611">
        <w:rPr>
          <w:rFonts w:cs="Times New Roman"/>
          <w:bCs/>
          <w:szCs w:val="24"/>
        </w:rPr>
        <w:t xml:space="preserve"> daný test opravdu měří to, co jsme chtěli zpočátku zkoumat. Například v</w:t>
      </w:r>
      <w:r w:rsidR="00D130ED" w:rsidRPr="00305611">
        <w:rPr>
          <w:rFonts w:cs="Times New Roman"/>
          <w:bCs/>
          <w:color w:val="000000" w:themeColor="text1"/>
          <w:szCs w:val="24"/>
        </w:rPr>
        <w:t> inteligenčním testu</w:t>
      </w:r>
      <w:r w:rsidR="00D130ED" w:rsidRPr="00305611">
        <w:rPr>
          <w:rFonts w:cs="Times New Roman"/>
          <w:bCs/>
          <w:szCs w:val="24"/>
        </w:rPr>
        <w:t xml:space="preserve"> </w:t>
      </w:r>
      <w:r w:rsidRPr="00305611">
        <w:rPr>
          <w:rFonts w:cs="Times New Roman"/>
          <w:bCs/>
          <w:szCs w:val="24"/>
        </w:rPr>
        <w:t xml:space="preserve">chceme </w:t>
      </w:r>
      <w:r w:rsidR="00D130ED" w:rsidRPr="00305611">
        <w:rPr>
          <w:rFonts w:cs="Times New Roman"/>
          <w:bCs/>
          <w:szCs w:val="24"/>
        </w:rPr>
        <w:t>z</w:t>
      </w:r>
      <w:r w:rsidRPr="00305611">
        <w:rPr>
          <w:rFonts w:cs="Times New Roman"/>
          <w:bCs/>
          <w:szCs w:val="24"/>
        </w:rPr>
        <w:t>měřit míru obecné </w:t>
      </w:r>
      <w:hyperlink r:id="rId15" w:tooltip="Inteligence" w:history="1">
        <w:r w:rsidRPr="00305611">
          <w:rPr>
            <w:rStyle w:val="Hypertextovodkaz"/>
            <w:rFonts w:cs="Times New Roman"/>
            <w:bCs/>
            <w:color w:val="000000" w:themeColor="text1"/>
            <w:szCs w:val="24"/>
            <w:u w:val="none"/>
          </w:rPr>
          <w:t>inteligence</w:t>
        </w:r>
      </w:hyperlink>
      <w:r w:rsidRPr="00305611">
        <w:rPr>
          <w:rFonts w:cs="Times New Roman"/>
          <w:bCs/>
          <w:color w:val="000000" w:themeColor="text1"/>
          <w:szCs w:val="24"/>
        </w:rPr>
        <w:t xml:space="preserve">, </w:t>
      </w:r>
      <w:r w:rsidRPr="00305611">
        <w:rPr>
          <w:rFonts w:cs="Times New Roman"/>
          <w:bCs/>
          <w:szCs w:val="24"/>
        </w:rPr>
        <w:t xml:space="preserve">ale </w:t>
      </w:r>
      <w:r w:rsidR="00D130ED" w:rsidRPr="00305611">
        <w:rPr>
          <w:rFonts w:cs="Times New Roman"/>
          <w:bCs/>
          <w:szCs w:val="24"/>
        </w:rPr>
        <w:t>je pravděpodobné, že</w:t>
      </w:r>
      <w:r w:rsidRPr="00305611">
        <w:rPr>
          <w:rFonts w:cs="Times New Roman"/>
          <w:bCs/>
          <w:szCs w:val="24"/>
        </w:rPr>
        <w:t xml:space="preserve"> možná zkoumáme jen </w:t>
      </w:r>
      <w:r w:rsidR="00D130ED" w:rsidRPr="00305611">
        <w:rPr>
          <w:rFonts w:cs="Times New Roman"/>
          <w:bCs/>
          <w:szCs w:val="24"/>
        </w:rPr>
        <w:t>vymezenou</w:t>
      </w:r>
      <w:r w:rsidRPr="00305611">
        <w:rPr>
          <w:rFonts w:cs="Times New Roman"/>
          <w:bCs/>
          <w:szCs w:val="24"/>
        </w:rPr>
        <w:t xml:space="preserve"> část schopností</w:t>
      </w:r>
      <w:r w:rsidR="00305611" w:rsidRPr="00305611">
        <w:rPr>
          <w:rFonts w:cs="Times New Roman"/>
          <w:bCs/>
          <w:szCs w:val="24"/>
        </w:rPr>
        <w:t>.</w:t>
      </w:r>
    </w:p>
    <w:p w14:paraId="6BF305A5" w14:textId="11B55D5F" w:rsidR="00304E5F" w:rsidRPr="00305611" w:rsidRDefault="00304E5F" w:rsidP="00642709">
      <w:pPr>
        <w:pStyle w:val="Odstavecseseznamem"/>
        <w:numPr>
          <w:ilvl w:val="0"/>
          <w:numId w:val="21"/>
        </w:numPr>
        <w:spacing w:line="360" w:lineRule="auto"/>
        <w:jc w:val="both"/>
        <w:rPr>
          <w:rFonts w:cs="Times New Roman"/>
          <w:bCs/>
          <w:szCs w:val="24"/>
        </w:rPr>
      </w:pPr>
      <w:r w:rsidRPr="00305611">
        <w:rPr>
          <w:rFonts w:cs="Times New Roman"/>
          <w:bCs/>
          <w:szCs w:val="24"/>
        </w:rPr>
        <w:t xml:space="preserve">Kriteriální validita označuje procento shody zpočátku stanoveným kritériem. Vyjadřuje prediktivní a souběžnou validitu, jejichž společným znakem je zařazení vnějších </w:t>
      </w:r>
      <w:r w:rsidR="006D026D" w:rsidRPr="00305611">
        <w:rPr>
          <w:rFonts w:cs="Times New Roman"/>
          <w:bCs/>
          <w:szCs w:val="24"/>
        </w:rPr>
        <w:t>kritérií</w:t>
      </w:r>
      <w:r w:rsidRPr="00305611">
        <w:rPr>
          <w:rFonts w:cs="Times New Roman"/>
          <w:bCs/>
          <w:szCs w:val="24"/>
        </w:rPr>
        <w:t>, které jsou porovnávány s výsledky měření. Daná hodnota stanovuje míru kriteriální validity</w:t>
      </w:r>
      <w:r w:rsidR="00305611" w:rsidRPr="00305611">
        <w:rPr>
          <w:rFonts w:cs="Times New Roman"/>
          <w:bCs/>
          <w:szCs w:val="24"/>
        </w:rPr>
        <w:t>.</w:t>
      </w:r>
      <w:r w:rsidR="009F3CF3" w:rsidRPr="00305611">
        <w:rPr>
          <w:rFonts w:cs="Times New Roman"/>
          <w:bCs/>
          <w:szCs w:val="24"/>
        </w:rPr>
        <w:t xml:space="preserve"> </w:t>
      </w:r>
    </w:p>
    <w:p w14:paraId="12CBC53A" w14:textId="77777777" w:rsidR="00305611" w:rsidRPr="00305611" w:rsidRDefault="00304E5F" w:rsidP="00642709">
      <w:pPr>
        <w:pStyle w:val="Odstavecseseznamem"/>
        <w:numPr>
          <w:ilvl w:val="0"/>
          <w:numId w:val="21"/>
        </w:numPr>
        <w:spacing w:line="360" w:lineRule="auto"/>
        <w:jc w:val="both"/>
        <w:rPr>
          <w:rFonts w:cs="Times New Roman"/>
          <w:bCs/>
          <w:szCs w:val="24"/>
        </w:rPr>
      </w:pPr>
      <w:r w:rsidRPr="00305611">
        <w:rPr>
          <w:rFonts w:cs="Times New Roman"/>
          <w:bCs/>
          <w:szCs w:val="24"/>
        </w:rPr>
        <w:t xml:space="preserve">Konstruktová validita je </w:t>
      </w:r>
      <w:r w:rsidR="00D04099" w:rsidRPr="00305611">
        <w:rPr>
          <w:rFonts w:cs="Times New Roman"/>
          <w:bCs/>
          <w:szCs w:val="24"/>
        </w:rPr>
        <w:t>branná,</w:t>
      </w:r>
      <w:r w:rsidRPr="00305611">
        <w:rPr>
          <w:rFonts w:cs="Times New Roman"/>
          <w:bCs/>
          <w:szCs w:val="24"/>
        </w:rPr>
        <w:t xml:space="preserve"> jako jedna z nejvýznamnějších komponent vědeckého měření. Propojuje více validizačních operací a zachycuje různé komponenty výzkumu. </w:t>
      </w:r>
    </w:p>
    <w:p w14:paraId="652C7BDB" w14:textId="56D70AF2" w:rsidR="00304E5F" w:rsidRPr="00305611" w:rsidRDefault="00304E5F" w:rsidP="00742DCD">
      <w:pPr>
        <w:spacing w:line="360" w:lineRule="auto"/>
        <w:jc w:val="both"/>
        <w:rPr>
          <w:rFonts w:cs="Times New Roman"/>
          <w:bCs/>
          <w:szCs w:val="24"/>
        </w:rPr>
      </w:pPr>
      <w:r w:rsidRPr="00305611">
        <w:rPr>
          <w:rFonts w:cs="Times New Roman"/>
          <w:bCs/>
          <w:szCs w:val="24"/>
        </w:rPr>
        <w:t xml:space="preserve">Týká se dvou oblastí: </w:t>
      </w:r>
    </w:p>
    <w:p w14:paraId="76987691" w14:textId="78758571" w:rsidR="00304E5F" w:rsidRPr="00305611" w:rsidRDefault="00305611" w:rsidP="00642709">
      <w:pPr>
        <w:pStyle w:val="Odstavecseseznamem"/>
        <w:numPr>
          <w:ilvl w:val="0"/>
          <w:numId w:val="22"/>
        </w:numPr>
        <w:spacing w:line="360" w:lineRule="auto"/>
        <w:jc w:val="both"/>
        <w:rPr>
          <w:rFonts w:cs="Times New Roman"/>
          <w:bCs/>
          <w:szCs w:val="24"/>
        </w:rPr>
      </w:pPr>
      <w:r w:rsidRPr="00305611">
        <w:rPr>
          <w:rFonts w:cs="Times New Roman"/>
          <w:bCs/>
          <w:szCs w:val="24"/>
        </w:rPr>
        <w:t>v</w:t>
      </w:r>
      <w:r w:rsidR="00304E5F" w:rsidRPr="00305611">
        <w:rPr>
          <w:rFonts w:cs="Times New Roman"/>
          <w:bCs/>
          <w:szCs w:val="24"/>
        </w:rPr>
        <w:t xml:space="preserve">yjadřující platnost závěru daného výzkumu </w:t>
      </w:r>
    </w:p>
    <w:p w14:paraId="55B65BFF" w14:textId="78799445" w:rsidR="00304E5F" w:rsidRPr="00305611" w:rsidRDefault="00305611" w:rsidP="00642709">
      <w:pPr>
        <w:pStyle w:val="Odstavecseseznamem"/>
        <w:numPr>
          <w:ilvl w:val="0"/>
          <w:numId w:val="22"/>
        </w:numPr>
        <w:spacing w:line="360" w:lineRule="auto"/>
        <w:jc w:val="both"/>
        <w:rPr>
          <w:rFonts w:cs="Times New Roman"/>
          <w:bCs/>
          <w:szCs w:val="24"/>
        </w:rPr>
      </w:pPr>
      <w:r w:rsidRPr="00305611">
        <w:rPr>
          <w:rFonts w:cs="Times New Roman"/>
          <w:bCs/>
          <w:szCs w:val="24"/>
        </w:rPr>
        <w:t>v</w:t>
      </w:r>
      <w:r w:rsidR="00304E5F" w:rsidRPr="00305611">
        <w:rPr>
          <w:rFonts w:cs="Times New Roman"/>
          <w:bCs/>
          <w:szCs w:val="24"/>
        </w:rPr>
        <w:t xml:space="preserve">yjadřující míru, zda nástroj měří skutečně reálnou charakteristiku </w:t>
      </w:r>
    </w:p>
    <w:p w14:paraId="7CF72B13" w14:textId="77777777" w:rsidR="00305611" w:rsidRDefault="00305611" w:rsidP="00742DCD">
      <w:pPr>
        <w:spacing w:line="360" w:lineRule="auto"/>
        <w:ind w:firstLine="709"/>
        <w:jc w:val="both"/>
        <w:rPr>
          <w:rFonts w:cs="Times New Roman"/>
          <w:bCs/>
          <w:szCs w:val="24"/>
        </w:rPr>
      </w:pPr>
    </w:p>
    <w:p w14:paraId="4FF43B93" w14:textId="6777E0C7" w:rsidR="00304E5F" w:rsidRPr="00AD6940" w:rsidRDefault="00304E5F" w:rsidP="00742DCD">
      <w:pPr>
        <w:spacing w:line="360" w:lineRule="auto"/>
        <w:ind w:firstLine="709"/>
        <w:jc w:val="both"/>
        <w:rPr>
          <w:rFonts w:cs="Times New Roman"/>
          <w:bCs/>
          <w:szCs w:val="24"/>
        </w:rPr>
      </w:pPr>
      <w:r w:rsidRPr="00AD6940">
        <w:rPr>
          <w:rFonts w:cs="Times New Roman"/>
          <w:bCs/>
          <w:szCs w:val="24"/>
        </w:rPr>
        <w:t xml:space="preserve">Reliabilita je dalším předpokladem objektivity prováděného výzkumu, která </w:t>
      </w:r>
      <w:r w:rsidR="004074D1">
        <w:rPr>
          <w:rFonts w:cs="Times New Roman"/>
          <w:bCs/>
          <w:szCs w:val="24"/>
        </w:rPr>
        <w:t>z</w:t>
      </w:r>
      <w:r w:rsidRPr="00AD6940">
        <w:rPr>
          <w:rFonts w:cs="Times New Roman"/>
          <w:bCs/>
          <w:szCs w:val="24"/>
        </w:rPr>
        <w:t>odpovídá otázku, jak přesné toto zkoumání nebo měření</w:t>
      </w:r>
      <w:r w:rsidR="004074D1">
        <w:rPr>
          <w:rFonts w:cs="Times New Roman"/>
          <w:bCs/>
          <w:szCs w:val="24"/>
        </w:rPr>
        <w:t xml:space="preserve"> je</w:t>
      </w:r>
      <w:r w:rsidRPr="00AD6940">
        <w:rPr>
          <w:rFonts w:cs="Times New Roman"/>
          <w:bCs/>
          <w:szCs w:val="24"/>
        </w:rPr>
        <w:t xml:space="preserve">. Proto se reliabilita stává podmínkou validity. Je závislá na spolehlivosti výpovědí probanda a schopnosti preceptora shromažďovat informace přesně a na míře opakovatelnosti výzkumu </w:t>
      </w:r>
      <w:r w:rsidRPr="00AD6940">
        <w:rPr>
          <w:rFonts w:cs="Times New Roman"/>
          <w:bCs/>
          <w:szCs w:val="24"/>
        </w:rPr>
        <w:fldChar w:fldCharType="begin" w:fldLock="1"/>
      </w:r>
      <w:r w:rsidR="001B1EF4">
        <w:rPr>
          <w:rFonts w:cs="Times New Roman"/>
          <w:bCs/>
          <w:szCs w:val="24"/>
        </w:rPr>
        <w:instrText>ADDIN CSL_CITATION {"citationItems":[{"id":"ITEM-1","itemData":{"ISBN":"0769519261","abstract":"We propose a massively parallel reconfigurable processor architecture targetted for the implementation of advanced wireless communication algorithms featuring matrix computations. A design methodology for programming and configuring the processor architecture is developed. The design entry point is the space representation of the algorithm in Simulink. The Simulink description is parsed and the algorithm's dependence flow graph is derived, which is scheduled and space-time mapped onto the proposed architecture. The compiler reconfigures the switch boxes of the proposed hierarchical interconnection network in the architecture. An energy consumption model is derived, and design examples are provided that demonstrate the enhanced energy efficiency of the proposed architecture compared to a state of the art programmable DSP.","author":[{"dropping-particle":"","family":"Sarrigeorgidis","given":"Konstantinos","non-dropping-particle":"","parse-names":false,"suffix":""},{"dropping-particle":"","family":"Rabaey","given":"Jan","non-dropping-particle":"","parse-names":false,"suffix":""}],"id":"ITEM-1","issued":{"date-parts":[["2003"]]},"publisher":"Proceedings: International Parallel and Distributed Processing Symposium, IPDPS","title":"Massively parallel wireless reconfigurable processor architecture and programming","type":"book"},"uris":["http://www.mendeley.com/documents/?uuid=b3207e45-6e63-46d2-9e14-d5c3d81fd0d8"]}],"mendeley":{"formattedCitation":"(Sarrigeorgidis &amp; Rabaey, 2003)","plainTextFormattedCitation":"(Sarrigeorgidis &amp; Rabaey, 2003)","previouslyFormattedCitation":"(Sarrigeorgidis &amp; Rabaey, 2003)"},"properties":{"noteIndex":0},"schema":"https://github.com/citation-style-language/schema/raw/master/csl-citation.json"}</w:instrText>
      </w:r>
      <w:r w:rsidRPr="00AD6940">
        <w:rPr>
          <w:rFonts w:cs="Times New Roman"/>
          <w:bCs/>
          <w:szCs w:val="24"/>
        </w:rPr>
        <w:fldChar w:fldCharType="separate"/>
      </w:r>
      <w:r w:rsidRPr="00AD6940">
        <w:rPr>
          <w:rFonts w:cs="Times New Roman"/>
          <w:bCs/>
          <w:noProof/>
          <w:szCs w:val="24"/>
        </w:rPr>
        <w:t>(Sarrigeorgidis &amp; Rabaey, 2003)</w:t>
      </w:r>
      <w:r w:rsidRPr="00AD6940">
        <w:rPr>
          <w:rFonts w:cs="Times New Roman"/>
          <w:bCs/>
          <w:szCs w:val="24"/>
        </w:rPr>
        <w:fldChar w:fldCharType="end"/>
      </w:r>
      <w:r w:rsidRPr="00AD6940">
        <w:rPr>
          <w:rFonts w:cs="Times New Roman"/>
          <w:bCs/>
          <w:szCs w:val="24"/>
        </w:rPr>
        <w:t>.</w:t>
      </w:r>
    </w:p>
    <w:p w14:paraId="75AA6EE6" w14:textId="0E9C1F15" w:rsidR="00F36A05" w:rsidRDefault="00EE0E2F" w:rsidP="008D63D6">
      <w:pPr>
        <w:spacing w:line="360" w:lineRule="auto"/>
        <w:ind w:firstLine="709"/>
        <w:jc w:val="both"/>
        <w:rPr>
          <w:rFonts w:cs="Times New Roman"/>
          <w:bCs/>
          <w:szCs w:val="24"/>
        </w:rPr>
      </w:pPr>
      <w:r w:rsidRPr="00AD6940">
        <w:rPr>
          <w:rFonts w:cs="Times New Roman"/>
          <w:bCs/>
          <w:szCs w:val="24"/>
        </w:rPr>
        <w:t>Vysoká reliabilita vyjadřuje, že při opakování výzkumu se stejným nástrojem a za stejných podmínek se výsledky nebudou příliš odlišovat. V běžné praxi se reliabilita běžně nestanovuje, ale předpokládá se. Pokud se ale objeví známky toho, že výzkum zjevně nesplňuje kritéria validity či reliability, může se spolehlivost výzkumu zpochybnit</w:t>
      </w:r>
      <w:r w:rsidR="00B61E6F" w:rsidRPr="00AD6940">
        <w:rPr>
          <w:rFonts w:cs="Times New Roman"/>
          <w:bCs/>
          <w:szCs w:val="24"/>
        </w:rPr>
        <w:t xml:space="preserve"> </w:t>
      </w:r>
      <w:r w:rsidR="00B61E6F" w:rsidRPr="00AD6940">
        <w:rPr>
          <w:rFonts w:cs="Times New Roman"/>
          <w:bCs/>
          <w:szCs w:val="24"/>
        </w:rPr>
        <w:fldChar w:fldCharType="begin" w:fldLock="1"/>
      </w:r>
      <w:r w:rsidR="00A2605A">
        <w:rPr>
          <w:rFonts w:cs="Times New Roman"/>
          <w:bCs/>
          <w:szCs w:val="24"/>
        </w:rPr>
        <w:instrText>ADDIN CSL_CITATION {"citationItems":[{"id":"ITEM-1","itemData":{"ISBN":"978-80-247-5232-7","author":[{"dropping-particle":"","family":"Průcha","given":"Jan","non-dropping-particle":"","parse-names":false,"suffix":""}],"id":"ITEM-1","issued":{"date-parts":[["2014"]]},"number-of-pages":"152","publisher":"Praha: Grada Publishing as.","publisher-place":"Praha","title":"Andragogický výzkum","type":"book"},"uris":["http://www.mendeley.com/documents/?uuid=fa08f7e0-3be7-48fb-94e8-08fef66c4369"]}],"mendeley":{"formattedCitation":"(Průcha, 2014)","manualFormatting":"(Průcha, 2014)","plainTextFormattedCitation":"(Průcha, 2014)","previouslyFormattedCitation":"(Průcha, 2014)"},"properties":{"noteIndex":0},"schema":"https://github.com/citation-style-language/schema/raw/master/csl-citation.json"}</w:instrText>
      </w:r>
      <w:r w:rsidR="00B61E6F" w:rsidRPr="00AD6940">
        <w:rPr>
          <w:rFonts w:cs="Times New Roman"/>
          <w:bCs/>
          <w:szCs w:val="24"/>
        </w:rPr>
        <w:fldChar w:fldCharType="separate"/>
      </w:r>
      <w:r w:rsidR="00B61E6F" w:rsidRPr="00AD6940">
        <w:rPr>
          <w:rFonts w:cs="Times New Roman"/>
          <w:bCs/>
          <w:noProof/>
          <w:szCs w:val="24"/>
        </w:rPr>
        <w:t>(Průcha, 2014)</w:t>
      </w:r>
      <w:r w:rsidR="00B61E6F" w:rsidRPr="00AD6940">
        <w:rPr>
          <w:rFonts w:cs="Times New Roman"/>
          <w:bCs/>
          <w:szCs w:val="24"/>
        </w:rPr>
        <w:fldChar w:fldCharType="end"/>
      </w:r>
      <w:r w:rsidR="008D63D6">
        <w:rPr>
          <w:rFonts w:cs="Times New Roman"/>
          <w:bCs/>
          <w:szCs w:val="24"/>
        </w:rPr>
        <w:t>.</w:t>
      </w:r>
      <w:r w:rsidR="00F36A05">
        <w:rPr>
          <w:rFonts w:cs="Times New Roman"/>
          <w:bCs/>
          <w:szCs w:val="24"/>
        </w:rPr>
        <w:br w:type="page"/>
      </w:r>
    </w:p>
    <w:p w14:paraId="34CE8746" w14:textId="0FD5966A" w:rsidR="000A002B" w:rsidRDefault="000A002B" w:rsidP="00642709">
      <w:pPr>
        <w:pStyle w:val="Nadpis1"/>
        <w:numPr>
          <w:ilvl w:val="0"/>
          <w:numId w:val="33"/>
        </w:numPr>
        <w:jc w:val="both"/>
      </w:pPr>
      <w:bookmarkStart w:id="22" w:name="_Toc102597214"/>
      <w:r>
        <w:lastRenderedPageBreak/>
        <w:t>Cíle práce</w:t>
      </w:r>
      <w:bookmarkEnd w:id="22"/>
    </w:p>
    <w:p w14:paraId="7193C85C" w14:textId="43F30F8D" w:rsidR="00C310B9" w:rsidRDefault="00F140ED" w:rsidP="00742DCD">
      <w:pPr>
        <w:pStyle w:val="Nadpis2"/>
        <w:jc w:val="both"/>
      </w:pPr>
      <w:bookmarkStart w:id="23" w:name="_Toc102597215"/>
      <w:r>
        <w:t xml:space="preserve">3.1 </w:t>
      </w:r>
      <w:r w:rsidR="00C310B9">
        <w:t>Hlavní cíl</w:t>
      </w:r>
      <w:bookmarkEnd w:id="23"/>
    </w:p>
    <w:p w14:paraId="219C97F2" w14:textId="534EE519" w:rsidR="0016561E" w:rsidRPr="004F379B" w:rsidRDefault="00627F07" w:rsidP="00742DCD">
      <w:pPr>
        <w:spacing w:line="360" w:lineRule="auto"/>
        <w:ind w:left="709" w:firstLine="349"/>
        <w:jc w:val="both"/>
        <w:rPr>
          <w:rFonts w:cs="Times New Roman"/>
          <w:bCs/>
          <w:szCs w:val="24"/>
        </w:rPr>
      </w:pPr>
      <w:r w:rsidRPr="004F379B">
        <w:rPr>
          <w:rFonts w:cs="Times New Roman"/>
          <w:bCs/>
          <w:szCs w:val="24"/>
        </w:rPr>
        <w:t>Hlavním cílem této bakalářské práce je stanov</w:t>
      </w:r>
      <w:r w:rsidR="00BF792B" w:rsidRPr="004F379B">
        <w:rPr>
          <w:rFonts w:cs="Times New Roman"/>
          <w:bCs/>
          <w:szCs w:val="24"/>
        </w:rPr>
        <w:t>it</w:t>
      </w:r>
      <w:r w:rsidRPr="004F379B">
        <w:rPr>
          <w:rFonts w:cs="Times New Roman"/>
          <w:bCs/>
          <w:szCs w:val="24"/>
        </w:rPr>
        <w:t xml:space="preserve"> </w:t>
      </w:r>
      <w:r w:rsidR="009453D2">
        <w:rPr>
          <w:rFonts w:cs="Times New Roman"/>
          <w:bCs/>
          <w:szCs w:val="24"/>
        </w:rPr>
        <w:t>reliabilitu</w:t>
      </w:r>
      <w:r w:rsidRPr="004F379B">
        <w:rPr>
          <w:rFonts w:cs="Times New Roman"/>
          <w:bCs/>
          <w:szCs w:val="24"/>
        </w:rPr>
        <w:t xml:space="preserve"> </w:t>
      </w:r>
      <w:r w:rsidR="009453D2">
        <w:rPr>
          <w:rFonts w:cs="Times New Roman"/>
          <w:bCs/>
          <w:szCs w:val="24"/>
        </w:rPr>
        <w:t>měření</w:t>
      </w:r>
      <w:r w:rsidRPr="004F379B">
        <w:rPr>
          <w:rFonts w:cs="Times New Roman"/>
          <w:bCs/>
          <w:szCs w:val="24"/>
        </w:rPr>
        <w:t xml:space="preserve"> testu 5-0-5 agility u mladých hráčů fotbalu. </w:t>
      </w:r>
    </w:p>
    <w:p w14:paraId="6B37161E" w14:textId="57161521" w:rsidR="00C310B9" w:rsidRPr="00C310B9" w:rsidRDefault="00C310B9" w:rsidP="00642709">
      <w:pPr>
        <w:pStyle w:val="Nadpis2"/>
        <w:numPr>
          <w:ilvl w:val="1"/>
          <w:numId w:val="32"/>
        </w:numPr>
        <w:jc w:val="both"/>
      </w:pPr>
      <w:bookmarkStart w:id="24" w:name="_Toc102597216"/>
      <w:r>
        <w:t>Dílčí cíle</w:t>
      </w:r>
      <w:bookmarkEnd w:id="24"/>
    </w:p>
    <w:p w14:paraId="52CCC2E3" w14:textId="7D295E1A" w:rsidR="00766EF9" w:rsidRDefault="00810B18" w:rsidP="00642709">
      <w:pPr>
        <w:pStyle w:val="Odstavecseseznamem"/>
        <w:numPr>
          <w:ilvl w:val="0"/>
          <w:numId w:val="15"/>
        </w:numPr>
        <w:spacing w:line="360" w:lineRule="auto"/>
        <w:jc w:val="both"/>
        <w:rPr>
          <w:rFonts w:cs="Times New Roman"/>
          <w:bCs/>
          <w:szCs w:val="24"/>
        </w:rPr>
      </w:pPr>
      <w:r>
        <w:rPr>
          <w:rFonts w:cs="Times New Roman"/>
          <w:bCs/>
          <w:szCs w:val="24"/>
        </w:rPr>
        <w:t>z</w:t>
      </w:r>
      <w:r w:rsidR="004F6DA3">
        <w:rPr>
          <w:rFonts w:cs="Times New Roman"/>
          <w:bCs/>
          <w:szCs w:val="24"/>
        </w:rPr>
        <w:t>jištění úrovně rychlostní schopnosti mladých fotbalistů</w:t>
      </w:r>
      <w:r w:rsidR="007A6138" w:rsidRPr="000A002B">
        <w:rPr>
          <w:rFonts w:cs="Times New Roman"/>
          <w:bCs/>
          <w:szCs w:val="24"/>
        </w:rPr>
        <w:t xml:space="preserve"> </w:t>
      </w:r>
    </w:p>
    <w:p w14:paraId="063D128E" w14:textId="14B7C7E7" w:rsidR="004F6DA3" w:rsidRDefault="00810B18" w:rsidP="00642709">
      <w:pPr>
        <w:pStyle w:val="Odstavecseseznamem"/>
        <w:numPr>
          <w:ilvl w:val="0"/>
          <w:numId w:val="15"/>
        </w:numPr>
        <w:spacing w:line="360" w:lineRule="auto"/>
        <w:jc w:val="both"/>
        <w:rPr>
          <w:rFonts w:cs="Times New Roman"/>
          <w:bCs/>
          <w:szCs w:val="24"/>
        </w:rPr>
      </w:pPr>
      <w:r>
        <w:rPr>
          <w:rFonts w:cs="Times New Roman"/>
          <w:bCs/>
          <w:szCs w:val="24"/>
        </w:rPr>
        <w:t>v</w:t>
      </w:r>
      <w:r w:rsidR="004F6DA3">
        <w:rPr>
          <w:rFonts w:cs="Times New Roman"/>
          <w:bCs/>
          <w:szCs w:val="24"/>
        </w:rPr>
        <w:t>yhodnocení reliability naměřených výsledků</w:t>
      </w:r>
      <w:r w:rsidR="00CE0282">
        <w:rPr>
          <w:rFonts w:cs="Times New Roman"/>
          <w:bCs/>
          <w:szCs w:val="24"/>
        </w:rPr>
        <w:t xml:space="preserve"> </w:t>
      </w:r>
    </w:p>
    <w:p w14:paraId="6FB4CD83" w14:textId="7D5D5E6C" w:rsidR="004F6DA3" w:rsidRPr="004F6DA3" w:rsidRDefault="00810B18" w:rsidP="00642709">
      <w:pPr>
        <w:pStyle w:val="Odstavecseseznamem"/>
        <w:numPr>
          <w:ilvl w:val="0"/>
          <w:numId w:val="15"/>
        </w:numPr>
        <w:spacing w:line="360" w:lineRule="auto"/>
        <w:jc w:val="both"/>
        <w:rPr>
          <w:rFonts w:cs="Times New Roman"/>
          <w:bCs/>
          <w:szCs w:val="24"/>
        </w:rPr>
      </w:pPr>
      <w:r>
        <w:rPr>
          <w:rFonts w:cs="Times New Roman"/>
          <w:bCs/>
          <w:szCs w:val="24"/>
        </w:rPr>
        <w:t>i</w:t>
      </w:r>
      <w:r w:rsidR="004F6DA3">
        <w:rPr>
          <w:rFonts w:cs="Times New Roman"/>
          <w:bCs/>
          <w:szCs w:val="24"/>
        </w:rPr>
        <w:t>nterpretace negativních vlivů na měření, které mohou mít za důsledek ovlivnění výsledku a snížení reliability výsledků</w:t>
      </w:r>
    </w:p>
    <w:p w14:paraId="4D19CD3D" w14:textId="46C88E0F" w:rsidR="00627F07" w:rsidRDefault="00810B18" w:rsidP="00642709">
      <w:pPr>
        <w:pStyle w:val="Odstavecseseznamem"/>
        <w:numPr>
          <w:ilvl w:val="0"/>
          <w:numId w:val="15"/>
        </w:numPr>
        <w:jc w:val="both"/>
      </w:pPr>
      <w:r>
        <w:t>k</w:t>
      </w:r>
      <w:r w:rsidR="004314E2">
        <w:t>omparace získaných výsledků</w:t>
      </w:r>
    </w:p>
    <w:p w14:paraId="6F88C545" w14:textId="77777777" w:rsidR="00C310B9" w:rsidRDefault="00C310B9" w:rsidP="00742DCD">
      <w:pPr>
        <w:jc w:val="both"/>
      </w:pPr>
    </w:p>
    <w:p w14:paraId="718D6FCA" w14:textId="224FF403" w:rsidR="00F36A05" w:rsidRDefault="00F36A05" w:rsidP="00642709">
      <w:pPr>
        <w:pStyle w:val="Nadpis2"/>
        <w:numPr>
          <w:ilvl w:val="1"/>
          <w:numId w:val="33"/>
        </w:numPr>
        <w:jc w:val="both"/>
      </w:pPr>
      <w:bookmarkStart w:id="25" w:name="_Toc102597217"/>
      <w:r>
        <w:t>Výzkumné otázky</w:t>
      </w:r>
      <w:bookmarkEnd w:id="25"/>
    </w:p>
    <w:p w14:paraId="6863783B" w14:textId="45ED978A" w:rsidR="0089574F" w:rsidRDefault="0089574F" w:rsidP="0089574F">
      <w:pPr>
        <w:pStyle w:val="Odstavecseseznamem"/>
        <w:numPr>
          <w:ilvl w:val="0"/>
          <w:numId w:val="36"/>
        </w:numPr>
        <w:spacing w:line="360" w:lineRule="auto"/>
        <w:jc w:val="both"/>
      </w:pPr>
      <w:r>
        <w:t>Jaké jsou příčiny chyb měření testů a jak jim předcházet?</w:t>
      </w:r>
    </w:p>
    <w:p w14:paraId="27E04880" w14:textId="78272A6B" w:rsidR="00C310B9" w:rsidRDefault="0094776F" w:rsidP="0089574F">
      <w:pPr>
        <w:pStyle w:val="Odstavecseseznamem"/>
        <w:numPr>
          <w:ilvl w:val="0"/>
          <w:numId w:val="36"/>
        </w:numPr>
        <w:spacing w:line="360" w:lineRule="auto"/>
        <w:jc w:val="both"/>
      </w:pPr>
      <w:r>
        <w:t>Jak</w:t>
      </w:r>
      <w:r w:rsidR="00A6698F">
        <w:t>ou</w:t>
      </w:r>
      <w:r w:rsidR="009453D2">
        <w:t xml:space="preserve"> relativní</w:t>
      </w:r>
      <w:r>
        <w:t xml:space="preserve"> </w:t>
      </w:r>
      <w:r w:rsidR="00A6698F">
        <w:t>reliabilitu</w:t>
      </w:r>
      <w:r>
        <w:t xml:space="preserve"> </w:t>
      </w:r>
      <w:r w:rsidR="00A6698F">
        <w:t xml:space="preserve">má </w:t>
      </w:r>
      <w:r>
        <w:t>5-0-5 agility</w:t>
      </w:r>
      <w:r w:rsidR="00A6698F">
        <w:t xml:space="preserve"> test</w:t>
      </w:r>
      <w:r>
        <w:t xml:space="preserve"> u mladých fotbalistů?</w:t>
      </w:r>
    </w:p>
    <w:p w14:paraId="07AB9C23" w14:textId="77777777" w:rsidR="0089574F" w:rsidRDefault="00AF7B8D" w:rsidP="0089574F">
      <w:pPr>
        <w:pStyle w:val="Odstavecseseznamem"/>
        <w:numPr>
          <w:ilvl w:val="0"/>
          <w:numId w:val="36"/>
        </w:numPr>
        <w:spacing w:line="360" w:lineRule="auto"/>
        <w:jc w:val="both"/>
      </w:pPr>
      <w:r>
        <w:t>J</w:t>
      </w:r>
      <w:r w:rsidR="009453D2">
        <w:t>akou absolutní reliabilitu má 5-0-5 agility test u mladých fotbalistů?</w:t>
      </w:r>
    </w:p>
    <w:p w14:paraId="0C705183" w14:textId="2E5B8289" w:rsidR="00C310B9" w:rsidRDefault="008D63D6" w:rsidP="00642709">
      <w:pPr>
        <w:pStyle w:val="Odstavecseseznamem"/>
        <w:numPr>
          <w:ilvl w:val="0"/>
          <w:numId w:val="26"/>
        </w:numPr>
        <w:spacing w:line="360" w:lineRule="auto"/>
        <w:jc w:val="both"/>
      </w:pPr>
      <w:r>
        <w:br w:type="page"/>
      </w:r>
    </w:p>
    <w:p w14:paraId="226BA52B" w14:textId="3FBFE164" w:rsidR="00C310B9" w:rsidRDefault="00C310B9" w:rsidP="00642709">
      <w:pPr>
        <w:pStyle w:val="Nadpis1"/>
        <w:numPr>
          <w:ilvl w:val="0"/>
          <w:numId w:val="33"/>
        </w:numPr>
        <w:jc w:val="both"/>
      </w:pPr>
      <w:bookmarkStart w:id="26" w:name="_Toc102597218"/>
      <w:r>
        <w:lastRenderedPageBreak/>
        <w:t>Metodika</w:t>
      </w:r>
      <w:bookmarkEnd w:id="26"/>
    </w:p>
    <w:p w14:paraId="14400BD8" w14:textId="43F5D298" w:rsidR="00AD7A96" w:rsidRDefault="00AD7A96" w:rsidP="00642709">
      <w:pPr>
        <w:pStyle w:val="Nadpis2"/>
        <w:numPr>
          <w:ilvl w:val="1"/>
          <w:numId w:val="33"/>
        </w:numPr>
        <w:jc w:val="both"/>
      </w:pPr>
      <w:bookmarkStart w:id="27" w:name="_Toc102597219"/>
      <w:r>
        <w:t>Výzkumná skupina</w:t>
      </w:r>
      <w:bookmarkEnd w:id="27"/>
    </w:p>
    <w:p w14:paraId="31E128EB" w14:textId="7F4A9A26" w:rsidR="00766EF9" w:rsidRDefault="00D80F0C" w:rsidP="00742DCD">
      <w:pPr>
        <w:spacing w:line="360" w:lineRule="auto"/>
        <w:ind w:firstLine="709"/>
        <w:jc w:val="both"/>
        <w:rPr>
          <w:rFonts w:cs="Times New Roman"/>
          <w:bCs/>
          <w:szCs w:val="24"/>
        </w:rPr>
      </w:pPr>
      <w:r>
        <w:rPr>
          <w:rFonts w:cs="Times New Roman"/>
          <w:bCs/>
          <w:szCs w:val="24"/>
        </w:rPr>
        <w:t>Výsledky byly naměřeny u jednoho fotbalového týmu</w:t>
      </w:r>
      <w:r w:rsidR="003F5892">
        <w:rPr>
          <w:rFonts w:cs="Times New Roman"/>
          <w:bCs/>
          <w:szCs w:val="24"/>
        </w:rPr>
        <w:t xml:space="preserve"> Sk Sigma Olomouc</w:t>
      </w:r>
      <w:r>
        <w:rPr>
          <w:rFonts w:cs="Times New Roman"/>
          <w:bCs/>
          <w:szCs w:val="24"/>
        </w:rPr>
        <w:t>. Tohoto výzkumu se zúčastnilo 2</w:t>
      </w:r>
      <w:r w:rsidR="00D320BD">
        <w:rPr>
          <w:rFonts w:cs="Times New Roman"/>
          <w:bCs/>
          <w:szCs w:val="24"/>
        </w:rPr>
        <w:t>0</w:t>
      </w:r>
      <w:r>
        <w:rPr>
          <w:rFonts w:cs="Times New Roman"/>
          <w:bCs/>
          <w:szCs w:val="24"/>
        </w:rPr>
        <w:t xml:space="preserve"> </w:t>
      </w:r>
      <w:r w:rsidR="0012537E">
        <w:rPr>
          <w:rFonts w:cs="Times New Roman"/>
          <w:bCs/>
          <w:szCs w:val="24"/>
        </w:rPr>
        <w:t>chlapců</w:t>
      </w:r>
      <w:r>
        <w:rPr>
          <w:rFonts w:cs="Times New Roman"/>
          <w:bCs/>
          <w:szCs w:val="24"/>
        </w:rPr>
        <w:t xml:space="preserve"> v kategorii U11</w:t>
      </w:r>
      <w:r w:rsidR="0012537E">
        <w:rPr>
          <w:rFonts w:cs="Times New Roman"/>
          <w:bCs/>
          <w:szCs w:val="24"/>
        </w:rPr>
        <w:t xml:space="preserve"> (věk: 10,5</w:t>
      </w:r>
      <w:r w:rsidR="0012537E">
        <w:t>7±0,49 let)</w:t>
      </w:r>
      <w:r>
        <w:rPr>
          <w:rFonts w:cs="Times New Roman"/>
          <w:bCs/>
          <w:szCs w:val="24"/>
        </w:rPr>
        <w:t xml:space="preserve">. </w:t>
      </w:r>
      <w:r w:rsidR="00451658">
        <w:rPr>
          <w:rFonts w:cs="Times New Roman"/>
          <w:bCs/>
          <w:szCs w:val="24"/>
        </w:rPr>
        <w:t>Abych ochránil osobní data a</w:t>
      </w:r>
      <w:r>
        <w:rPr>
          <w:rFonts w:cs="Times New Roman"/>
          <w:bCs/>
          <w:szCs w:val="24"/>
        </w:rPr>
        <w:t xml:space="preserve"> GDPR</w:t>
      </w:r>
      <w:r w:rsidR="00451658">
        <w:rPr>
          <w:rFonts w:cs="Times New Roman"/>
          <w:bCs/>
          <w:szCs w:val="24"/>
        </w:rPr>
        <w:t>, tak</w:t>
      </w:r>
      <w:r>
        <w:rPr>
          <w:rFonts w:cs="Times New Roman"/>
          <w:bCs/>
          <w:szCs w:val="24"/>
        </w:rPr>
        <w:t xml:space="preserve"> jsem </w:t>
      </w:r>
      <w:r w:rsidR="00451658">
        <w:rPr>
          <w:rFonts w:cs="Times New Roman"/>
          <w:bCs/>
          <w:szCs w:val="24"/>
        </w:rPr>
        <w:t>jednotlivce</w:t>
      </w:r>
      <w:r>
        <w:rPr>
          <w:rFonts w:cs="Times New Roman"/>
          <w:bCs/>
          <w:szCs w:val="24"/>
        </w:rPr>
        <w:t xml:space="preserve"> nazval jako </w:t>
      </w:r>
      <w:r w:rsidR="00451658">
        <w:rPr>
          <w:rFonts w:cs="Times New Roman"/>
          <w:bCs/>
          <w:szCs w:val="24"/>
        </w:rPr>
        <w:t>„</w:t>
      </w:r>
      <w:r>
        <w:rPr>
          <w:rFonts w:cs="Times New Roman"/>
          <w:bCs/>
          <w:szCs w:val="24"/>
        </w:rPr>
        <w:t>proband</w:t>
      </w:r>
      <w:r w:rsidR="00451658">
        <w:rPr>
          <w:rFonts w:cs="Times New Roman"/>
          <w:bCs/>
          <w:szCs w:val="24"/>
        </w:rPr>
        <w:t>y“</w:t>
      </w:r>
      <w:r w:rsidR="003F5892">
        <w:rPr>
          <w:rFonts w:cs="Times New Roman"/>
          <w:bCs/>
          <w:szCs w:val="24"/>
        </w:rPr>
        <w:t xml:space="preserve">. </w:t>
      </w:r>
      <w:r w:rsidR="00451658">
        <w:rPr>
          <w:rFonts w:cs="Times New Roman"/>
          <w:bCs/>
          <w:szCs w:val="24"/>
        </w:rPr>
        <w:t xml:space="preserve">Měření proběhlo </w:t>
      </w:r>
      <w:r w:rsidR="009447F8">
        <w:rPr>
          <w:rFonts w:cs="Times New Roman"/>
          <w:bCs/>
          <w:szCs w:val="24"/>
        </w:rPr>
        <w:t>tři po sobě jdoucí středy</w:t>
      </w:r>
      <w:r w:rsidR="00451658">
        <w:rPr>
          <w:rFonts w:cs="Times New Roman"/>
          <w:bCs/>
          <w:szCs w:val="24"/>
        </w:rPr>
        <w:t xml:space="preserve"> od 23.03.2022 do 6.4.2022. </w:t>
      </w:r>
      <w:r w:rsidR="002432C8">
        <w:rPr>
          <w:rFonts w:cs="Times New Roman"/>
          <w:bCs/>
          <w:szCs w:val="24"/>
        </w:rPr>
        <w:t>S průběhem výzkumu byli probandi seznámeni a zároveň byli informování o tom, že kdykoliv během měření mohou účast dobrovolně ukončit.</w:t>
      </w:r>
    </w:p>
    <w:p w14:paraId="74253742" w14:textId="77777777" w:rsidR="00451658" w:rsidRDefault="00451658" w:rsidP="00742DCD">
      <w:pPr>
        <w:spacing w:line="360" w:lineRule="auto"/>
        <w:jc w:val="both"/>
      </w:pPr>
    </w:p>
    <w:p w14:paraId="25A80149" w14:textId="7B5C2C0A" w:rsidR="00222EF4" w:rsidRDefault="00D678C2" w:rsidP="00642709">
      <w:pPr>
        <w:pStyle w:val="Nadpis2"/>
        <w:numPr>
          <w:ilvl w:val="1"/>
          <w:numId w:val="33"/>
        </w:numPr>
        <w:jc w:val="both"/>
      </w:pPr>
      <w:bookmarkStart w:id="28" w:name="_Toc102597220"/>
      <w:r>
        <w:t>Průběh sběru dat</w:t>
      </w:r>
      <w:bookmarkEnd w:id="28"/>
      <w:r w:rsidR="00DE17AE">
        <w:t xml:space="preserve"> </w:t>
      </w:r>
    </w:p>
    <w:p w14:paraId="56515572" w14:textId="21E9A639" w:rsidR="00222EF4" w:rsidRDefault="00222EF4" w:rsidP="00742DCD">
      <w:pPr>
        <w:spacing w:line="360" w:lineRule="auto"/>
        <w:ind w:firstLine="709"/>
        <w:jc w:val="both"/>
        <w:rPr>
          <w:rFonts w:cs="Times New Roman"/>
          <w:bCs/>
          <w:szCs w:val="24"/>
        </w:rPr>
      </w:pPr>
      <w:r>
        <w:rPr>
          <w:rFonts w:cs="Times New Roman"/>
          <w:bCs/>
          <w:szCs w:val="24"/>
        </w:rPr>
        <w:t>Rozcvičení a zahřátí proběhlo před každým testováním pod vedením trenérů fotbalového týmu. Proběhlo v prostorách haly, kde probandi využíval</w:t>
      </w:r>
      <w:r w:rsidR="00503F2B">
        <w:rPr>
          <w:rFonts w:cs="Times New Roman"/>
          <w:bCs/>
          <w:szCs w:val="24"/>
        </w:rPr>
        <w:t>i</w:t>
      </w:r>
      <w:r>
        <w:rPr>
          <w:rFonts w:cs="Times New Roman"/>
          <w:bCs/>
          <w:szCs w:val="24"/>
        </w:rPr>
        <w:t xml:space="preserve"> tenisové balónky k aktivaci </w:t>
      </w:r>
      <w:r w:rsidR="00B25386">
        <w:rPr>
          <w:rFonts w:cs="Times New Roman"/>
          <w:bCs/>
          <w:szCs w:val="24"/>
        </w:rPr>
        <w:t xml:space="preserve">nožní </w:t>
      </w:r>
      <w:r>
        <w:rPr>
          <w:rFonts w:cs="Times New Roman"/>
          <w:bCs/>
          <w:szCs w:val="24"/>
        </w:rPr>
        <w:t>klenb</w:t>
      </w:r>
      <w:r w:rsidR="00B25386">
        <w:rPr>
          <w:rFonts w:cs="Times New Roman"/>
          <w:bCs/>
          <w:szCs w:val="24"/>
        </w:rPr>
        <w:t>y</w:t>
      </w:r>
      <w:r>
        <w:rPr>
          <w:rFonts w:cs="Times New Roman"/>
          <w:bCs/>
          <w:szCs w:val="24"/>
        </w:rPr>
        <w:t>. Následovalo rozcvičení typu běžeck</w:t>
      </w:r>
      <w:r w:rsidR="00503F2B">
        <w:rPr>
          <w:rFonts w:cs="Times New Roman"/>
          <w:bCs/>
          <w:szCs w:val="24"/>
        </w:rPr>
        <w:t>é</w:t>
      </w:r>
      <w:r>
        <w:rPr>
          <w:rFonts w:cs="Times New Roman"/>
          <w:bCs/>
          <w:szCs w:val="24"/>
        </w:rPr>
        <w:t xml:space="preserve"> abecedy, dynamického strečinku, mobilizac</w:t>
      </w:r>
      <w:r w:rsidR="00503F2B">
        <w:rPr>
          <w:rFonts w:cs="Times New Roman"/>
          <w:bCs/>
          <w:szCs w:val="24"/>
        </w:rPr>
        <w:t>e</w:t>
      </w:r>
      <w:r>
        <w:rPr>
          <w:rFonts w:cs="Times New Roman"/>
          <w:bCs/>
          <w:szCs w:val="24"/>
        </w:rPr>
        <w:t xml:space="preserve"> kloubů a rychlých sprintů. </w:t>
      </w:r>
      <w:r w:rsidR="00BC7716">
        <w:rPr>
          <w:rFonts w:cs="Times New Roman"/>
          <w:bCs/>
          <w:szCs w:val="24"/>
        </w:rPr>
        <w:t>Vždy bylo použito standardizované rozcvičení.</w:t>
      </w:r>
    </w:p>
    <w:p w14:paraId="0BC23287" w14:textId="76C52479" w:rsidR="00FE478A" w:rsidRDefault="00FE478A" w:rsidP="00742DCD">
      <w:pPr>
        <w:spacing w:line="360" w:lineRule="auto"/>
        <w:ind w:firstLine="709"/>
        <w:jc w:val="both"/>
        <w:rPr>
          <w:rFonts w:cs="Times New Roman"/>
          <w:bCs/>
          <w:szCs w:val="24"/>
        </w:rPr>
      </w:pPr>
      <w:r>
        <w:rPr>
          <w:rFonts w:cs="Times New Roman"/>
          <w:bCs/>
          <w:szCs w:val="24"/>
        </w:rPr>
        <w:t>Testování proběhlo na umělé trávě v Olomouci. Počasí bylo příznivé</w:t>
      </w:r>
      <w:r w:rsidR="00074737">
        <w:rPr>
          <w:rFonts w:cs="Times New Roman"/>
          <w:bCs/>
          <w:szCs w:val="24"/>
        </w:rPr>
        <w:t xml:space="preserve"> (</w:t>
      </w:r>
      <w:r w:rsidR="00734DE7">
        <w:rPr>
          <w:rFonts w:cs="Times New Roman"/>
          <w:bCs/>
          <w:szCs w:val="24"/>
        </w:rPr>
        <w:t>12–16</w:t>
      </w:r>
      <w:r w:rsidR="00074737">
        <w:rPr>
          <w:rFonts w:cs="Times New Roman"/>
          <w:bCs/>
          <w:szCs w:val="24"/>
        </w:rPr>
        <w:t xml:space="preserve"> </w:t>
      </w:r>
      <w:r w:rsidR="00074737" w:rsidRPr="00EB58B5">
        <w:rPr>
          <w:bCs/>
        </w:rPr>
        <w:t>°</w:t>
      </w:r>
      <w:r w:rsidR="00074737">
        <w:rPr>
          <w:bCs/>
        </w:rPr>
        <w:t>C)</w:t>
      </w:r>
      <w:r>
        <w:rPr>
          <w:rFonts w:cs="Times New Roman"/>
          <w:bCs/>
          <w:szCs w:val="24"/>
        </w:rPr>
        <w:t>, vítr minimální místy oblačno. Všichni probandi měli správné tréninkové vybavení pro přesnější měření (lisovky, turfy).</w:t>
      </w:r>
    </w:p>
    <w:p w14:paraId="52C62A98" w14:textId="1A126ECD" w:rsidR="00222EF4" w:rsidRDefault="00222EF4" w:rsidP="00D678C2">
      <w:pPr>
        <w:spacing w:line="360" w:lineRule="auto"/>
        <w:jc w:val="both"/>
      </w:pPr>
    </w:p>
    <w:p w14:paraId="503168FE" w14:textId="33D78564" w:rsidR="00D678C2" w:rsidRDefault="00D678C2" w:rsidP="00D678C2">
      <w:pPr>
        <w:pStyle w:val="Nadpis2"/>
        <w:numPr>
          <w:ilvl w:val="1"/>
          <w:numId w:val="33"/>
        </w:numPr>
      </w:pPr>
      <w:bookmarkStart w:id="29" w:name="_Toc102597221"/>
      <w:r>
        <w:t>Metody sběru dat</w:t>
      </w:r>
      <w:bookmarkEnd w:id="29"/>
    </w:p>
    <w:p w14:paraId="6E252717" w14:textId="03731F09" w:rsidR="009B63DC" w:rsidRPr="009B63DC" w:rsidRDefault="009B63DC" w:rsidP="009B63DC">
      <w:pPr>
        <w:spacing w:line="360" w:lineRule="auto"/>
        <w:ind w:firstLine="709"/>
        <w:jc w:val="both"/>
      </w:pPr>
      <w:r>
        <w:t>Hlavní test byl zvolen test 5-0-5 agility, tudíž sprint 10+5+5 metrů. Hlavní metoda k sběru dat je pozorování, konkrétně testování s cílem zjistit reliabilitu měření.</w:t>
      </w:r>
    </w:p>
    <w:p w14:paraId="5AF6F790" w14:textId="6F2E17BB" w:rsidR="00766EF9" w:rsidRDefault="007F261B" w:rsidP="00742DCD">
      <w:pPr>
        <w:spacing w:line="360" w:lineRule="auto"/>
        <w:jc w:val="both"/>
        <w:rPr>
          <w:rFonts w:cs="Times New Roman"/>
          <w:bCs/>
          <w:szCs w:val="24"/>
        </w:rPr>
      </w:pPr>
      <w:r>
        <w:rPr>
          <w:rFonts w:cs="Times New Roman"/>
          <w:bCs/>
          <w:szCs w:val="24"/>
        </w:rPr>
        <w:t>Pomůcky, které byly nezbytné k provedení testování:</w:t>
      </w:r>
    </w:p>
    <w:p w14:paraId="528FD145" w14:textId="238EB0BB" w:rsidR="007F261B" w:rsidRDefault="007F261B" w:rsidP="00642709">
      <w:pPr>
        <w:pStyle w:val="Odstavecseseznamem"/>
        <w:numPr>
          <w:ilvl w:val="0"/>
          <w:numId w:val="17"/>
        </w:numPr>
        <w:spacing w:line="360" w:lineRule="auto"/>
        <w:jc w:val="both"/>
        <w:rPr>
          <w:rFonts w:cs="Times New Roman"/>
          <w:bCs/>
          <w:szCs w:val="24"/>
        </w:rPr>
      </w:pPr>
      <w:r>
        <w:rPr>
          <w:rFonts w:cs="Times New Roman"/>
          <w:bCs/>
          <w:szCs w:val="24"/>
        </w:rPr>
        <w:t>2 fotobuňky</w:t>
      </w:r>
    </w:p>
    <w:p w14:paraId="341EBB8B" w14:textId="0361D3C3" w:rsidR="007F261B" w:rsidRDefault="00503F2B" w:rsidP="00642709">
      <w:pPr>
        <w:pStyle w:val="Odstavecseseznamem"/>
        <w:numPr>
          <w:ilvl w:val="0"/>
          <w:numId w:val="17"/>
        </w:numPr>
        <w:spacing w:line="360" w:lineRule="auto"/>
        <w:jc w:val="both"/>
        <w:rPr>
          <w:rFonts w:cs="Times New Roman"/>
          <w:bCs/>
          <w:szCs w:val="24"/>
        </w:rPr>
      </w:pPr>
      <w:r>
        <w:rPr>
          <w:rFonts w:cs="Times New Roman"/>
          <w:bCs/>
          <w:szCs w:val="24"/>
        </w:rPr>
        <w:t>z</w:t>
      </w:r>
      <w:r w:rsidR="007F261B">
        <w:rPr>
          <w:rFonts w:cs="Times New Roman"/>
          <w:bCs/>
          <w:szCs w:val="24"/>
        </w:rPr>
        <w:t>ařízení, které bylo připojeno k fotobuňkám a ovládají časomíru</w:t>
      </w:r>
    </w:p>
    <w:p w14:paraId="0BDAD8A8" w14:textId="01E2A5BA" w:rsidR="007F261B" w:rsidRDefault="00503F2B" w:rsidP="00642709">
      <w:pPr>
        <w:pStyle w:val="Odstavecseseznamem"/>
        <w:numPr>
          <w:ilvl w:val="0"/>
          <w:numId w:val="17"/>
        </w:numPr>
        <w:spacing w:line="360" w:lineRule="auto"/>
        <w:jc w:val="both"/>
        <w:rPr>
          <w:rFonts w:cs="Times New Roman"/>
          <w:bCs/>
          <w:szCs w:val="24"/>
        </w:rPr>
      </w:pPr>
      <w:r>
        <w:rPr>
          <w:rFonts w:cs="Times New Roman"/>
          <w:bCs/>
          <w:szCs w:val="24"/>
        </w:rPr>
        <w:t>m</w:t>
      </w:r>
      <w:r w:rsidR="007F261B">
        <w:rPr>
          <w:rFonts w:cs="Times New Roman"/>
          <w:bCs/>
          <w:szCs w:val="24"/>
        </w:rPr>
        <w:t>ěřicí pásmo</w:t>
      </w:r>
    </w:p>
    <w:p w14:paraId="5EDE1464" w14:textId="6AB59743" w:rsidR="007F261B" w:rsidRDefault="00503F2B" w:rsidP="00642709">
      <w:pPr>
        <w:pStyle w:val="Odstavecseseznamem"/>
        <w:numPr>
          <w:ilvl w:val="0"/>
          <w:numId w:val="17"/>
        </w:numPr>
        <w:spacing w:line="360" w:lineRule="auto"/>
        <w:jc w:val="both"/>
        <w:rPr>
          <w:rFonts w:cs="Times New Roman"/>
          <w:bCs/>
          <w:szCs w:val="24"/>
        </w:rPr>
      </w:pPr>
      <w:r>
        <w:rPr>
          <w:rFonts w:cs="Times New Roman"/>
          <w:bCs/>
          <w:szCs w:val="24"/>
        </w:rPr>
        <w:t>k</w:t>
      </w:r>
      <w:r w:rsidR="007F261B">
        <w:rPr>
          <w:rFonts w:cs="Times New Roman"/>
          <w:bCs/>
          <w:szCs w:val="24"/>
        </w:rPr>
        <w:t>užely a kuželky</w:t>
      </w:r>
    </w:p>
    <w:p w14:paraId="1B7E0E82" w14:textId="45EEA7BE" w:rsidR="007F261B" w:rsidRPr="008D63D6" w:rsidRDefault="00503F2B" w:rsidP="00642709">
      <w:pPr>
        <w:pStyle w:val="Odstavecseseznamem"/>
        <w:numPr>
          <w:ilvl w:val="0"/>
          <w:numId w:val="17"/>
        </w:numPr>
        <w:spacing w:line="360" w:lineRule="auto"/>
        <w:jc w:val="both"/>
        <w:rPr>
          <w:rFonts w:cs="Times New Roman"/>
          <w:bCs/>
          <w:szCs w:val="24"/>
        </w:rPr>
      </w:pPr>
      <w:r>
        <w:rPr>
          <w:rFonts w:cs="Times New Roman"/>
          <w:bCs/>
          <w:szCs w:val="24"/>
        </w:rPr>
        <w:t>z</w:t>
      </w:r>
      <w:r w:rsidR="007F261B">
        <w:rPr>
          <w:rFonts w:cs="Times New Roman"/>
          <w:bCs/>
          <w:szCs w:val="24"/>
        </w:rPr>
        <w:t>áznamový arch, psací potřeby</w:t>
      </w:r>
      <w:r w:rsidR="004745D9" w:rsidRPr="008D63D6">
        <w:rPr>
          <w:rFonts w:cs="Times New Roman"/>
          <w:bCs/>
          <w:szCs w:val="24"/>
        </w:rPr>
        <w:br w:type="page"/>
      </w:r>
    </w:p>
    <w:p w14:paraId="7509237E" w14:textId="2A1C6FB9" w:rsidR="00D1490F" w:rsidRDefault="00222EF4" w:rsidP="00642709">
      <w:pPr>
        <w:pStyle w:val="Nadpis3"/>
        <w:numPr>
          <w:ilvl w:val="2"/>
          <w:numId w:val="33"/>
        </w:numPr>
        <w:jc w:val="both"/>
      </w:pPr>
      <w:bookmarkStart w:id="30" w:name="_Toc102597222"/>
      <w:r>
        <w:lastRenderedPageBreak/>
        <w:t xml:space="preserve">Popis testu </w:t>
      </w:r>
      <w:r w:rsidR="00AD7A96">
        <w:t>5-0-5 agility</w:t>
      </w:r>
      <w:bookmarkEnd w:id="30"/>
      <w:r w:rsidR="00AD7A96">
        <w:t xml:space="preserve"> </w:t>
      </w:r>
    </w:p>
    <w:p w14:paraId="52493D16" w14:textId="4C721780" w:rsidR="001726BB" w:rsidRDefault="00BF792B" w:rsidP="00742DCD">
      <w:pPr>
        <w:spacing w:line="360" w:lineRule="auto"/>
        <w:jc w:val="both"/>
        <w:rPr>
          <w:rFonts w:cs="Times New Roman"/>
          <w:bCs/>
          <w:szCs w:val="24"/>
        </w:rPr>
      </w:pPr>
      <w:r w:rsidRPr="007F00DB">
        <w:rPr>
          <w:rFonts w:cs="Times New Roman"/>
          <w:b/>
          <w:szCs w:val="24"/>
        </w:rPr>
        <w:t>Význam:</w:t>
      </w:r>
      <w:r w:rsidR="00B11C71">
        <w:rPr>
          <w:rFonts w:cs="Times New Roman"/>
          <w:bCs/>
          <w:szCs w:val="24"/>
        </w:rPr>
        <w:t xml:space="preserve"> Tento test lze využít jako diagnostický prostředek </w:t>
      </w:r>
      <w:r w:rsidR="00116978">
        <w:rPr>
          <w:rFonts w:cs="Times New Roman"/>
          <w:bCs/>
          <w:szCs w:val="24"/>
        </w:rPr>
        <w:t>k zjištění úrovně akcelerace a decelerace běžeckého pohybu</w:t>
      </w:r>
      <w:r w:rsidR="00B11C71">
        <w:rPr>
          <w:rFonts w:cs="Times New Roman"/>
          <w:bCs/>
          <w:szCs w:val="24"/>
        </w:rPr>
        <w:t>. Dle časových údajů, lze zjistit úroveň koordinačních a silově-výbušných schopností jedince.</w:t>
      </w:r>
      <w:r w:rsidR="001117FE">
        <w:rPr>
          <w:rFonts w:cs="Times New Roman"/>
          <w:bCs/>
          <w:szCs w:val="24"/>
        </w:rPr>
        <w:t xml:space="preserve"> Díky časomíře, lze zjistit rozdíly mezi dominantní a nedominantní končetinou.</w:t>
      </w:r>
    </w:p>
    <w:p w14:paraId="706D327C" w14:textId="0764DCC2" w:rsidR="00BF792B" w:rsidRDefault="00BF792B" w:rsidP="00742DCD">
      <w:pPr>
        <w:spacing w:line="360" w:lineRule="auto"/>
        <w:jc w:val="both"/>
        <w:rPr>
          <w:rFonts w:cs="Times New Roman"/>
          <w:bCs/>
          <w:szCs w:val="24"/>
        </w:rPr>
      </w:pPr>
      <w:r w:rsidRPr="007F00DB">
        <w:rPr>
          <w:rFonts w:cs="Times New Roman"/>
          <w:b/>
          <w:szCs w:val="24"/>
        </w:rPr>
        <w:t>Popis:</w:t>
      </w:r>
      <w:r w:rsidR="00DD7B95">
        <w:rPr>
          <w:rFonts w:cs="Times New Roman"/>
          <w:bCs/>
          <w:szCs w:val="24"/>
        </w:rPr>
        <w:t xml:space="preserve"> Fotobuňky se nachází 10 m od startovací čáry, která je označená dvěma klobouky. Za fotobuňkami je další čára vzdálená 5 m</w:t>
      </w:r>
      <w:r w:rsidR="00D9465F">
        <w:rPr>
          <w:rFonts w:cs="Times New Roman"/>
          <w:bCs/>
          <w:szCs w:val="24"/>
        </w:rPr>
        <w:t xml:space="preserve"> (označená lepící páskou, nebo čára označující velké vápno)</w:t>
      </w:r>
      <w:r w:rsidR="00DD7B95">
        <w:rPr>
          <w:rFonts w:cs="Times New Roman"/>
          <w:bCs/>
          <w:szCs w:val="24"/>
        </w:rPr>
        <w:t>, kterou probandi překračují a otáčí se.</w:t>
      </w:r>
      <w:r w:rsidR="00B11C71">
        <w:rPr>
          <w:rFonts w:cs="Times New Roman"/>
          <w:bCs/>
          <w:szCs w:val="24"/>
        </w:rPr>
        <w:t xml:space="preserve"> Je nutné, aby probandova končetina měla minimálně kontakt s čárou při změně směru. Pokud proband</w:t>
      </w:r>
      <w:r w:rsidR="00FE478A">
        <w:rPr>
          <w:rFonts w:cs="Times New Roman"/>
          <w:bCs/>
          <w:szCs w:val="24"/>
        </w:rPr>
        <w:t xml:space="preserve"> </w:t>
      </w:r>
      <w:r w:rsidR="00B11C71">
        <w:rPr>
          <w:rFonts w:cs="Times New Roman"/>
          <w:bCs/>
          <w:szCs w:val="24"/>
        </w:rPr>
        <w:t>tohle pravidlo</w:t>
      </w:r>
      <w:r w:rsidR="00FE478A">
        <w:rPr>
          <w:rFonts w:cs="Times New Roman"/>
          <w:bCs/>
          <w:szCs w:val="24"/>
        </w:rPr>
        <w:t xml:space="preserve"> poruší</w:t>
      </w:r>
      <w:r w:rsidR="00B11C71">
        <w:rPr>
          <w:rFonts w:cs="Times New Roman"/>
          <w:bCs/>
          <w:szCs w:val="24"/>
        </w:rPr>
        <w:t>, pokus opakuje.</w:t>
      </w:r>
      <w:r w:rsidR="00DD7B95">
        <w:rPr>
          <w:rFonts w:cs="Times New Roman"/>
          <w:bCs/>
          <w:szCs w:val="24"/>
        </w:rPr>
        <w:t xml:space="preserve"> </w:t>
      </w:r>
      <w:r w:rsidR="001117FE">
        <w:rPr>
          <w:rFonts w:cs="Times New Roman"/>
          <w:bCs/>
          <w:szCs w:val="24"/>
        </w:rPr>
        <w:t xml:space="preserve">Probandi startují z polovysokého startu, dle vlastního uvážení. </w:t>
      </w:r>
      <w:r w:rsidR="00DD7B95">
        <w:rPr>
          <w:rFonts w:cs="Times New Roman"/>
          <w:bCs/>
          <w:szCs w:val="24"/>
        </w:rPr>
        <w:t>Časomíra se spouští po uběhnutých 10 metrech a zaznamenává následujících 5 metrů k čáře a 5 metrů zpátky k</w:t>
      </w:r>
      <w:r w:rsidR="00503F2B">
        <w:rPr>
          <w:rFonts w:cs="Times New Roman"/>
          <w:bCs/>
          <w:szCs w:val="24"/>
        </w:rPr>
        <w:t> </w:t>
      </w:r>
      <w:r w:rsidR="00DD7B95">
        <w:rPr>
          <w:rFonts w:cs="Times New Roman"/>
          <w:bCs/>
          <w:szCs w:val="24"/>
        </w:rPr>
        <w:t>fotobuňkám.</w:t>
      </w:r>
      <w:r w:rsidR="00D9465F">
        <w:rPr>
          <w:rFonts w:cs="Times New Roman"/>
          <w:bCs/>
          <w:szCs w:val="24"/>
        </w:rPr>
        <w:t xml:space="preserve"> V jednom testování každý proband absolvuje 4 běhy, kdy se 2x otáčí levou nohou (na čáře) a 2x se otáčí pravou nohou. Snaha hráčů by měla být co nejrychleji urazit 20 metrů (v testu rozloženo na 10 m+5 m (otočení se) +5 m).</w:t>
      </w:r>
      <w:r w:rsidR="00FE478A">
        <w:rPr>
          <w:rFonts w:cs="Times New Roman"/>
          <w:bCs/>
          <w:szCs w:val="24"/>
        </w:rPr>
        <w:t xml:space="preserve"> </w:t>
      </w:r>
      <w:r w:rsidR="001117FE">
        <w:rPr>
          <w:rFonts w:cs="Times New Roman"/>
          <w:bCs/>
          <w:szCs w:val="24"/>
        </w:rPr>
        <w:t>Čas se zaznamenává pro levou a pravou nohu zvlášť v setinách sekundy (0,00).</w:t>
      </w:r>
    </w:p>
    <w:p w14:paraId="6B0DD67E" w14:textId="77777777" w:rsidR="005D5BE8" w:rsidRDefault="005D5BE8" w:rsidP="00742DCD">
      <w:pPr>
        <w:spacing w:line="360" w:lineRule="auto"/>
        <w:jc w:val="both"/>
        <w:rPr>
          <w:rFonts w:cs="Times New Roman"/>
          <w:bCs/>
          <w:szCs w:val="24"/>
        </w:rPr>
      </w:pPr>
    </w:p>
    <w:p w14:paraId="60BE5EAD" w14:textId="13CDD172" w:rsidR="00BF792B" w:rsidRDefault="00BF792B" w:rsidP="00742DCD">
      <w:pPr>
        <w:spacing w:line="360" w:lineRule="auto"/>
        <w:jc w:val="both"/>
        <w:rPr>
          <w:rFonts w:cs="Times New Roman"/>
          <w:bCs/>
          <w:szCs w:val="24"/>
        </w:rPr>
      </w:pPr>
      <w:r w:rsidRPr="007F00DB">
        <w:rPr>
          <w:rFonts w:cs="Times New Roman"/>
          <w:b/>
          <w:szCs w:val="24"/>
        </w:rPr>
        <w:t>Pomůcky:</w:t>
      </w:r>
      <w:r w:rsidR="00DD7B95" w:rsidRPr="007F00DB">
        <w:rPr>
          <w:rFonts w:cs="Times New Roman"/>
          <w:b/>
          <w:szCs w:val="24"/>
        </w:rPr>
        <w:t xml:space="preserve"> </w:t>
      </w:r>
      <w:r w:rsidR="00DD7B95">
        <w:rPr>
          <w:rFonts w:cs="Times New Roman"/>
          <w:bCs/>
          <w:szCs w:val="24"/>
        </w:rPr>
        <w:t>2x fotobuňka, 4x kloboučky, ovládací zařízení fotobuněk se stopkami, měřící pásmo, záznamový arch</w:t>
      </w:r>
    </w:p>
    <w:p w14:paraId="59E8B870" w14:textId="77777777" w:rsidR="00DD7B95" w:rsidRDefault="00DD7B95" w:rsidP="00742DCD">
      <w:pPr>
        <w:spacing w:line="360" w:lineRule="auto"/>
        <w:jc w:val="both"/>
        <w:rPr>
          <w:rFonts w:cs="Times New Roman"/>
          <w:bCs/>
          <w:szCs w:val="24"/>
        </w:rPr>
      </w:pPr>
    </w:p>
    <w:p w14:paraId="3B7F5AF6" w14:textId="50AB53AC" w:rsidR="00BF792B" w:rsidRDefault="00BF792B" w:rsidP="00742DCD">
      <w:pPr>
        <w:spacing w:line="360" w:lineRule="auto"/>
        <w:jc w:val="both"/>
        <w:rPr>
          <w:rFonts w:cs="Times New Roman"/>
          <w:bCs/>
          <w:szCs w:val="24"/>
        </w:rPr>
      </w:pPr>
      <w:r w:rsidRPr="007F00DB">
        <w:rPr>
          <w:rFonts w:cs="Times New Roman"/>
          <w:b/>
          <w:szCs w:val="24"/>
        </w:rPr>
        <w:t>Specifikace</w:t>
      </w:r>
      <w:r w:rsidR="00DD7B95" w:rsidRPr="007F00DB">
        <w:rPr>
          <w:rFonts w:cs="Times New Roman"/>
          <w:b/>
          <w:szCs w:val="24"/>
        </w:rPr>
        <w:t>:</w:t>
      </w:r>
      <w:r w:rsidR="001117FE">
        <w:rPr>
          <w:rFonts w:cs="Times New Roman"/>
          <w:bCs/>
          <w:szCs w:val="24"/>
        </w:rPr>
        <w:t xml:space="preserve"> Probandi startují z polovysokého startu, dle vlastního uvážení. Při neplatném pokusu musí proband vyčkat 2 min</w:t>
      </w:r>
      <w:r w:rsidR="00503F2B">
        <w:rPr>
          <w:rFonts w:cs="Times New Roman"/>
          <w:bCs/>
          <w:szCs w:val="24"/>
        </w:rPr>
        <w:t>uty</w:t>
      </w:r>
      <w:r w:rsidR="001117FE">
        <w:rPr>
          <w:rFonts w:cs="Times New Roman"/>
          <w:bCs/>
          <w:szCs w:val="24"/>
        </w:rPr>
        <w:t>. Pokud proband pokazí i druhý pokus, dostává třetí.</w:t>
      </w:r>
    </w:p>
    <w:p w14:paraId="73F98BDD" w14:textId="77777777" w:rsidR="001726BB" w:rsidRDefault="001726BB" w:rsidP="00742DCD">
      <w:pPr>
        <w:spacing w:line="360" w:lineRule="auto"/>
        <w:jc w:val="both"/>
        <w:rPr>
          <w:rFonts w:cs="Times New Roman"/>
          <w:bCs/>
          <w:szCs w:val="24"/>
        </w:rPr>
      </w:pPr>
    </w:p>
    <w:p w14:paraId="217703E1" w14:textId="5E8A1FF9" w:rsidR="00222EF4" w:rsidRDefault="00716EBD" w:rsidP="00742DCD">
      <w:pPr>
        <w:spacing w:line="360" w:lineRule="auto"/>
        <w:jc w:val="both"/>
        <w:rPr>
          <w:rFonts w:cs="Times New Roman"/>
          <w:bCs/>
          <w:szCs w:val="24"/>
        </w:rPr>
      </w:pPr>
      <w:r>
        <w:rPr>
          <w:rFonts w:cs="Times New Roman"/>
          <w:bCs/>
          <w:noProof/>
          <w:szCs w:val="24"/>
        </w:rPr>
        <w:drawing>
          <wp:anchor distT="0" distB="0" distL="114300" distR="114300" simplePos="0" relativeHeight="251658752" behindDoc="0" locked="0" layoutInCell="1" allowOverlap="1" wp14:anchorId="6CC90027" wp14:editId="3AF6CCF9">
            <wp:simplePos x="0" y="0"/>
            <wp:positionH relativeFrom="column">
              <wp:posOffset>-517398</wp:posOffset>
            </wp:positionH>
            <wp:positionV relativeFrom="paragraph">
              <wp:posOffset>297561</wp:posOffset>
            </wp:positionV>
            <wp:extent cx="5858510" cy="1617980"/>
            <wp:effectExtent l="0" t="0" r="8890"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851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D656D" w14:textId="1F88DBF1" w:rsidR="00222EF4" w:rsidRDefault="00716EBD" w:rsidP="00742DCD">
      <w:pPr>
        <w:spacing w:line="360" w:lineRule="auto"/>
        <w:jc w:val="both"/>
        <w:rPr>
          <w:rFonts w:cs="Times New Roman"/>
          <w:bCs/>
          <w:szCs w:val="24"/>
        </w:rPr>
      </w:pPr>
      <w:r>
        <w:rPr>
          <w:rFonts w:cs="Times New Roman"/>
          <w:bCs/>
          <w:szCs w:val="24"/>
        </w:rPr>
        <w:t>Obrázek 6</w:t>
      </w:r>
      <w:r w:rsidR="006F3331">
        <w:rPr>
          <w:rFonts w:cs="Times New Roman"/>
          <w:bCs/>
          <w:szCs w:val="24"/>
        </w:rPr>
        <w:t>.</w:t>
      </w:r>
      <w:r>
        <w:rPr>
          <w:rFonts w:cs="Times New Roman"/>
          <w:bCs/>
          <w:szCs w:val="24"/>
        </w:rPr>
        <w:t xml:space="preserve"> 505 agility test </w:t>
      </w:r>
      <w:r>
        <w:rPr>
          <w:rFonts w:cs="Times New Roman"/>
          <w:bCs/>
          <w:szCs w:val="24"/>
        </w:rPr>
        <w:fldChar w:fldCharType="begin" w:fldLock="1"/>
      </w:r>
      <w:r w:rsidR="003D49A2">
        <w:rPr>
          <w:rFonts w:cs="Times New Roman"/>
          <w:bCs/>
          <w:szCs w:val="24"/>
        </w:rPr>
        <w:instrText>ADDIN CSL_CITATION {"citationItems":[{"id":"ITEM-1","itemData":{"abstract":"The purpose of this study is to examine the effect agility on sports performance and agility measurement tests. Agility is described as a rapid whole body movement with change of velocity or direction in response to a stimulus. Good agility requires a combination of speed, balance, power and coordination. Agility, which is a motoric ability, can be improved by regular progressive exercise. As an important component, agility is used to be an acceptable method in sports performance test batteries. As a result of the study; agility, which is a required characteristic in most of the sports activities, is a quality that successful athletes should have. While administering the sports performance test batteries to enhance sports performance both the exercise to improve agility and to develop dynamic balance that support agility has importance.","author":[{"dropping-particle":"","family":"Karacabey","given":"Kürşat","non-dropping-particle":"","parse-names":false,"suffix":""}],"id":"ITEM-1","issued":{"date-parts":[["2013"]]},"publisher":"International Journal of Human Sciences","title":"Sport performance and agility tests Sporda performans ve çeviklik testleri","type":"book"},"uris":["http://www.mendeley.com/documents/?uuid=a75c7904-8d08-4683-86d0-21ebd20e5293"]}],"mendeley":{"formattedCitation":"(Karacabey, 2013)","plainTextFormattedCitation":"(Karacabey, 2013)","previouslyFormattedCitation":"(Karacabey, 2013)"},"properties":{"noteIndex":0},"schema":"https://github.com/citation-style-language/schema/raw/master/csl-citation.json"}</w:instrText>
      </w:r>
      <w:r>
        <w:rPr>
          <w:rFonts w:cs="Times New Roman"/>
          <w:bCs/>
          <w:szCs w:val="24"/>
        </w:rPr>
        <w:fldChar w:fldCharType="separate"/>
      </w:r>
      <w:r w:rsidRPr="00716EBD">
        <w:rPr>
          <w:rFonts w:cs="Times New Roman"/>
          <w:bCs/>
          <w:noProof/>
          <w:szCs w:val="24"/>
        </w:rPr>
        <w:t>(Karacabey, 2013)</w:t>
      </w:r>
      <w:r>
        <w:rPr>
          <w:rFonts w:cs="Times New Roman"/>
          <w:bCs/>
          <w:szCs w:val="24"/>
        </w:rPr>
        <w:fldChar w:fldCharType="end"/>
      </w:r>
      <w:r w:rsidR="00567F7A">
        <w:rPr>
          <w:rFonts w:cs="Times New Roman"/>
          <w:bCs/>
          <w:szCs w:val="24"/>
        </w:rPr>
        <w:t>.</w:t>
      </w:r>
      <w:r w:rsidR="00362461">
        <w:rPr>
          <w:rFonts w:cs="Times New Roman"/>
          <w:bCs/>
          <w:szCs w:val="24"/>
        </w:rPr>
        <w:br w:type="page"/>
      </w:r>
    </w:p>
    <w:p w14:paraId="4E007E4E" w14:textId="5EB9508E" w:rsidR="00BF792B" w:rsidRDefault="00BF792B" w:rsidP="00642709">
      <w:pPr>
        <w:pStyle w:val="Nadpis2"/>
        <w:numPr>
          <w:ilvl w:val="1"/>
          <w:numId w:val="33"/>
        </w:numPr>
        <w:jc w:val="both"/>
      </w:pPr>
      <w:bookmarkStart w:id="31" w:name="_Toc102597223"/>
      <w:r>
        <w:lastRenderedPageBreak/>
        <w:t>Metody zpracování a vyhodnocení výsledků</w:t>
      </w:r>
      <w:bookmarkEnd w:id="31"/>
    </w:p>
    <w:p w14:paraId="06543015" w14:textId="5E76EBD4" w:rsidR="001726BB" w:rsidRDefault="007E145F" w:rsidP="00742DCD">
      <w:pPr>
        <w:spacing w:line="360" w:lineRule="auto"/>
        <w:jc w:val="both"/>
        <w:rPr>
          <w:rFonts w:cs="Times New Roman"/>
          <w:bCs/>
          <w:szCs w:val="24"/>
        </w:rPr>
      </w:pPr>
      <w:r>
        <w:rPr>
          <w:rFonts w:cs="Times New Roman"/>
          <w:bCs/>
          <w:szCs w:val="24"/>
        </w:rPr>
        <w:tab/>
      </w:r>
      <w:r w:rsidR="00B5746B">
        <w:rPr>
          <w:rFonts w:cs="Times New Roman"/>
          <w:bCs/>
          <w:szCs w:val="24"/>
        </w:rPr>
        <w:t>Pro stanovení vnitro</w:t>
      </w:r>
      <w:r w:rsidR="00742DCD">
        <w:rPr>
          <w:rFonts w:cs="Times New Roman"/>
          <w:bCs/>
          <w:szCs w:val="24"/>
        </w:rPr>
        <w:t>-</w:t>
      </w:r>
      <w:r w:rsidR="00B5746B">
        <w:rPr>
          <w:rFonts w:cs="Times New Roman"/>
          <w:bCs/>
          <w:szCs w:val="24"/>
        </w:rPr>
        <w:t>třídního koeficientu korelace (ICC) jsem použil program SPSS (verze 12, IBM, Spojené státy americké).</w:t>
      </w:r>
      <w:r w:rsidR="00C538F0">
        <w:rPr>
          <w:rFonts w:cs="Times New Roman"/>
          <w:bCs/>
          <w:szCs w:val="24"/>
        </w:rPr>
        <w:t xml:space="preserve"> K posouzení absolutní reliability byla použita standardní chyba měření (SEM) a Bland-Altmanuvy 95 % meze shody</w:t>
      </w:r>
      <w:r w:rsidR="004E0914">
        <w:rPr>
          <w:rFonts w:cs="Times New Roman"/>
          <w:bCs/>
          <w:szCs w:val="24"/>
        </w:rPr>
        <w:t>.</w:t>
      </w:r>
      <w:r w:rsidR="00B5746B">
        <w:rPr>
          <w:rFonts w:cs="Times New Roman"/>
          <w:bCs/>
          <w:szCs w:val="24"/>
        </w:rPr>
        <w:t xml:space="preserve"> </w:t>
      </w:r>
      <w:r>
        <w:rPr>
          <w:rFonts w:cs="Times New Roman"/>
          <w:bCs/>
          <w:szCs w:val="24"/>
        </w:rPr>
        <w:t>K vyhodnocení výsledků jsem použil program Microsoft excel, ve kterém jsem všechn</w:t>
      </w:r>
      <w:r w:rsidR="00FF42F1">
        <w:rPr>
          <w:rFonts w:cs="Times New Roman"/>
          <w:bCs/>
          <w:szCs w:val="24"/>
        </w:rPr>
        <w:t>a</w:t>
      </w:r>
      <w:r>
        <w:rPr>
          <w:rFonts w:cs="Times New Roman"/>
          <w:bCs/>
          <w:szCs w:val="24"/>
        </w:rPr>
        <w:t xml:space="preserve"> data zpracoval a provedl základní výpočty naměřených dat.</w:t>
      </w:r>
      <w:r w:rsidR="00227F9C">
        <w:rPr>
          <w:rFonts w:cs="Times New Roman"/>
          <w:bCs/>
          <w:szCs w:val="24"/>
        </w:rPr>
        <w:t xml:space="preserve"> Pomocí vzorců jsem určil rozdíly mezi jednotlivými pokusy</w:t>
      </w:r>
      <w:r w:rsidR="009E693B">
        <w:rPr>
          <w:rFonts w:cs="Times New Roman"/>
          <w:bCs/>
          <w:szCs w:val="24"/>
        </w:rPr>
        <w:t xml:space="preserve"> a vypočetl veškeré potřebné hodnoty pro </w:t>
      </w:r>
      <w:r w:rsidR="002330C4">
        <w:rPr>
          <w:rFonts w:cs="Times New Roman"/>
          <w:bCs/>
          <w:szCs w:val="24"/>
        </w:rPr>
        <w:t>tento výzkum</w:t>
      </w:r>
      <w:r w:rsidR="009E693B">
        <w:rPr>
          <w:rFonts w:cs="Times New Roman"/>
          <w:bCs/>
          <w:szCs w:val="24"/>
        </w:rPr>
        <w:t>.</w:t>
      </w:r>
      <w:r w:rsidR="00227F9C">
        <w:rPr>
          <w:rFonts w:cs="Times New Roman"/>
          <w:bCs/>
          <w:szCs w:val="24"/>
        </w:rPr>
        <w:t xml:space="preserve"> První pokus je brán jako základní a další dva se od prvního odvíjejí. Tabulky ukazují procentuální zhoršení nebo zlepšení pokusů, které byly prováděny jednotlivými končetinami (levá a pravá). </w:t>
      </w:r>
      <w:r w:rsidR="00CE0282">
        <w:rPr>
          <w:rFonts w:cs="Times New Roman"/>
          <w:bCs/>
          <w:szCs w:val="24"/>
        </w:rPr>
        <w:t xml:space="preserve">Pomoci </w:t>
      </w:r>
      <w:r w:rsidR="008B7AB7">
        <w:rPr>
          <w:rFonts w:cs="Times New Roman"/>
          <w:bCs/>
          <w:szCs w:val="24"/>
        </w:rPr>
        <w:t xml:space="preserve">funkcí jsem určil maximální a minimální hodnotu v jednotlivých </w:t>
      </w:r>
      <w:r w:rsidR="002330C4">
        <w:rPr>
          <w:rFonts w:cs="Times New Roman"/>
          <w:bCs/>
          <w:szCs w:val="24"/>
        </w:rPr>
        <w:t>sloupcích</w:t>
      </w:r>
      <w:r w:rsidR="008B7AB7">
        <w:rPr>
          <w:rFonts w:cs="Times New Roman"/>
          <w:bCs/>
          <w:szCs w:val="24"/>
        </w:rPr>
        <w:t xml:space="preserve"> a podle toho jsem vypočetl průměr nejlepšího a nejhoršího výkonu. Podle této hodnoty jsem určil časový rozptyl, který byl naměřen.</w:t>
      </w:r>
    </w:p>
    <w:p w14:paraId="79912EF8" w14:textId="77777777" w:rsidR="002330C4" w:rsidRPr="002330C4" w:rsidRDefault="002330C4" w:rsidP="002330C4">
      <w:pPr>
        <w:spacing w:line="360" w:lineRule="auto"/>
        <w:jc w:val="both"/>
        <w:rPr>
          <w:rFonts w:eastAsiaTheme="minorEastAsia" w:cs="Times New Roman"/>
          <w:szCs w:val="24"/>
        </w:rPr>
      </w:pPr>
    </w:p>
    <w:p w14:paraId="0EB96294" w14:textId="3777C8C5" w:rsidR="00A500F9" w:rsidRDefault="00A500F9" w:rsidP="00742DCD">
      <w:pPr>
        <w:spacing w:line="360" w:lineRule="auto"/>
        <w:jc w:val="both"/>
        <w:rPr>
          <w:rFonts w:cs="Times New Roman"/>
          <w:bCs/>
          <w:szCs w:val="24"/>
        </w:rPr>
      </w:pPr>
      <w:r>
        <w:rPr>
          <w:rFonts w:cs="Times New Roman"/>
          <w:bCs/>
          <w:szCs w:val="24"/>
        </w:rPr>
        <w:t>V tabulkách jsou použity tyto symboly:</w:t>
      </w:r>
    </w:p>
    <w:p w14:paraId="095DFB58" w14:textId="44E32CA7" w:rsidR="00A500F9" w:rsidRDefault="00A500F9" w:rsidP="00742DCD">
      <w:pPr>
        <w:spacing w:line="360" w:lineRule="auto"/>
        <w:jc w:val="both"/>
        <w:rPr>
          <w:rFonts w:cs="Times New Roman"/>
          <w:bCs/>
          <w:szCs w:val="24"/>
        </w:rPr>
      </w:pPr>
      <w:r>
        <w:rPr>
          <w:rFonts w:cs="Times New Roman"/>
          <w:bCs/>
          <w:szCs w:val="24"/>
        </w:rPr>
        <w:t xml:space="preserve">ICC – </w:t>
      </w:r>
      <w:r w:rsidR="00DD1992">
        <w:rPr>
          <w:rFonts w:cs="Times New Roman"/>
          <w:bCs/>
          <w:szCs w:val="24"/>
        </w:rPr>
        <w:t>korelační</w:t>
      </w:r>
      <w:r>
        <w:rPr>
          <w:rFonts w:cs="Times New Roman"/>
          <w:bCs/>
          <w:szCs w:val="24"/>
        </w:rPr>
        <w:t xml:space="preserve"> </w:t>
      </w:r>
      <w:r w:rsidR="00DD1992">
        <w:rPr>
          <w:rFonts w:cs="Times New Roman"/>
          <w:bCs/>
          <w:szCs w:val="24"/>
        </w:rPr>
        <w:t>koeficient</w:t>
      </w:r>
    </w:p>
    <w:p w14:paraId="557C54C6" w14:textId="70ADF361" w:rsidR="00A500F9" w:rsidRDefault="00A500F9" w:rsidP="00742DCD">
      <w:pPr>
        <w:spacing w:line="360" w:lineRule="auto"/>
        <w:jc w:val="both"/>
        <w:rPr>
          <w:rFonts w:cs="Times New Roman"/>
          <w:bCs/>
          <w:szCs w:val="24"/>
        </w:rPr>
      </w:pPr>
      <w:r>
        <w:rPr>
          <w:rFonts w:cs="Times New Roman"/>
          <w:bCs/>
          <w:szCs w:val="24"/>
        </w:rPr>
        <w:t>SD – směrodatná odchylka</w:t>
      </w:r>
      <w:r w:rsidR="00B5746B">
        <w:rPr>
          <w:rFonts w:cs="Times New Roman"/>
          <w:bCs/>
          <w:szCs w:val="24"/>
        </w:rPr>
        <w:t xml:space="preserve"> </w:t>
      </w:r>
      <w:r w:rsidR="009453D2">
        <w:rPr>
          <w:rFonts w:cs="Times New Roman"/>
          <w:bCs/>
          <w:szCs w:val="24"/>
        </w:rPr>
        <w:t>rozdílu</w:t>
      </w:r>
    </w:p>
    <w:p w14:paraId="6E7C6C5B" w14:textId="0703606B" w:rsidR="00A500F9" w:rsidRDefault="00A500F9" w:rsidP="00742DCD">
      <w:pPr>
        <w:spacing w:line="360" w:lineRule="auto"/>
        <w:jc w:val="both"/>
        <w:rPr>
          <w:rFonts w:cs="Times New Roman"/>
          <w:bCs/>
          <w:szCs w:val="24"/>
        </w:rPr>
      </w:pPr>
      <w:r>
        <w:rPr>
          <w:rFonts w:cs="Times New Roman"/>
          <w:bCs/>
          <w:szCs w:val="24"/>
        </w:rPr>
        <w:t>SEM – standar</w:t>
      </w:r>
      <w:r w:rsidR="004E598F">
        <w:rPr>
          <w:rFonts w:cs="Times New Roman"/>
          <w:bCs/>
          <w:szCs w:val="24"/>
        </w:rPr>
        <w:t>d</w:t>
      </w:r>
      <w:r>
        <w:rPr>
          <w:rFonts w:cs="Times New Roman"/>
          <w:bCs/>
          <w:szCs w:val="24"/>
        </w:rPr>
        <w:t xml:space="preserve">ní chyba </w:t>
      </w:r>
      <w:r w:rsidR="00B5746B">
        <w:rPr>
          <w:rFonts w:cs="Times New Roman"/>
          <w:bCs/>
          <w:szCs w:val="24"/>
        </w:rPr>
        <w:t>měření</w:t>
      </w:r>
    </w:p>
    <w:p w14:paraId="26429410" w14:textId="146C1C54" w:rsidR="00A500F9" w:rsidRDefault="00A500F9" w:rsidP="00742DCD">
      <w:pPr>
        <w:spacing w:line="360" w:lineRule="auto"/>
        <w:jc w:val="both"/>
        <w:rPr>
          <w:rFonts w:cs="Times New Roman"/>
          <w:bCs/>
          <w:szCs w:val="24"/>
        </w:rPr>
      </w:pPr>
      <w:r>
        <w:rPr>
          <w:rFonts w:cs="Times New Roman"/>
          <w:bCs/>
          <w:szCs w:val="24"/>
        </w:rPr>
        <w:t xml:space="preserve">B-A </w:t>
      </w:r>
      <w:r w:rsidR="00DD1992">
        <w:rPr>
          <w:rFonts w:cs="Times New Roman"/>
          <w:bCs/>
          <w:szCs w:val="24"/>
        </w:rPr>
        <w:t>–</w:t>
      </w:r>
      <w:r>
        <w:rPr>
          <w:rFonts w:cs="Times New Roman"/>
          <w:bCs/>
          <w:szCs w:val="24"/>
        </w:rPr>
        <w:t xml:space="preserve"> </w:t>
      </w:r>
      <w:r w:rsidR="00B5746B">
        <w:rPr>
          <w:rFonts w:cs="Times New Roman"/>
          <w:bCs/>
          <w:szCs w:val="24"/>
        </w:rPr>
        <w:t>Bland-Altmanovy limity shody</w:t>
      </w:r>
    </w:p>
    <w:p w14:paraId="0687C220" w14:textId="77777777" w:rsidR="002330C4" w:rsidRDefault="00F96BE6" w:rsidP="004745D9">
      <w:pPr>
        <w:spacing w:line="360" w:lineRule="auto"/>
        <w:jc w:val="both"/>
        <w:rPr>
          <w:rFonts w:cs="Times New Roman"/>
          <w:bCs/>
          <w:szCs w:val="24"/>
        </w:rPr>
      </w:pPr>
      <w:r>
        <w:rPr>
          <w:rFonts w:cs="Times New Roman"/>
          <w:bCs/>
          <w:szCs w:val="24"/>
        </w:rPr>
        <w:t xml:space="preserve">Průměr x – Aritmetický průměr </w:t>
      </w:r>
    </w:p>
    <w:p w14:paraId="03D313FF" w14:textId="77777777" w:rsidR="002330C4" w:rsidRDefault="002330C4" w:rsidP="004745D9">
      <w:pPr>
        <w:spacing w:line="360" w:lineRule="auto"/>
        <w:jc w:val="both"/>
        <w:rPr>
          <w:rFonts w:cs="Times New Roman"/>
          <w:bCs/>
          <w:szCs w:val="24"/>
        </w:rPr>
      </w:pPr>
    </w:p>
    <w:p w14:paraId="328E93E5" w14:textId="55785148" w:rsidR="002330C4" w:rsidRDefault="002330C4" w:rsidP="004745D9">
      <w:pPr>
        <w:spacing w:line="360" w:lineRule="auto"/>
        <w:jc w:val="both"/>
        <w:rPr>
          <w:rFonts w:cs="Times New Roman"/>
          <w:bCs/>
          <w:szCs w:val="24"/>
        </w:rPr>
      </w:pPr>
      <w:r>
        <w:rPr>
          <w:rFonts w:cs="Times New Roman"/>
          <w:bCs/>
          <w:szCs w:val="24"/>
        </w:rPr>
        <w:t xml:space="preserve">Vzorce pro výpočet: </w:t>
      </w:r>
    </w:p>
    <w:p w14:paraId="1A64AD1A" w14:textId="43B0173D" w:rsidR="002330C4" w:rsidRDefault="002330C4" w:rsidP="004745D9">
      <w:pPr>
        <w:spacing w:line="360" w:lineRule="auto"/>
        <w:jc w:val="both"/>
        <w:rPr>
          <w:rFonts w:cs="Times New Roman"/>
          <w:bCs/>
          <w:szCs w:val="24"/>
        </w:rPr>
      </w:pPr>
      <w:r>
        <w:rPr>
          <w:rFonts w:cs="Times New Roman"/>
          <w:bCs/>
          <w:szCs w:val="24"/>
        </w:rPr>
        <w:t xml:space="preserve">SEM = SD * </w:t>
      </w:r>
      <m:oMath>
        <m:rad>
          <m:radPr>
            <m:degHide m:val="1"/>
            <m:ctrlPr>
              <w:rPr>
                <w:rFonts w:ascii="Cambria Math" w:hAnsi="Cambria Math" w:cs="Times New Roman"/>
                <w:bCs/>
                <w:i/>
                <w:szCs w:val="24"/>
              </w:rPr>
            </m:ctrlPr>
          </m:radPr>
          <m:deg/>
          <m:e>
            <m:r>
              <w:rPr>
                <w:rFonts w:ascii="Cambria Math" w:hAnsi="Cambria Math" w:cs="Times New Roman"/>
                <w:szCs w:val="24"/>
              </w:rPr>
              <m:t>1</m:t>
            </m:r>
          </m:e>
        </m:rad>
      </m:oMath>
      <w:r>
        <w:rPr>
          <w:rFonts w:eastAsiaTheme="minorEastAsia" w:cs="Times New Roman"/>
          <w:bCs/>
          <w:szCs w:val="24"/>
        </w:rPr>
        <w:t xml:space="preserve"> - ICC</w:t>
      </w:r>
    </w:p>
    <w:p w14:paraId="5EC38E76" w14:textId="77777777" w:rsidR="00DF0D86" w:rsidRDefault="002330C4" w:rsidP="004745D9">
      <w:pPr>
        <w:spacing w:line="360" w:lineRule="auto"/>
        <w:jc w:val="both"/>
        <w:rPr>
          <w:rFonts w:eastAsiaTheme="minorEastAsia" w:cs="Times New Roman"/>
          <w:szCs w:val="24"/>
        </w:rPr>
      </w:pPr>
      <w:r>
        <w:rPr>
          <w:rFonts w:cs="Times New Roman"/>
          <w:bCs/>
          <w:szCs w:val="24"/>
        </w:rPr>
        <w:t xml:space="preserve">B – A = </w:t>
      </w:r>
      <m:oMath>
        <m:r>
          <w:rPr>
            <w:rFonts w:ascii="Cambria Math" w:hAnsi="Cambria Math" w:cs="Times New Roman"/>
            <w:szCs w:val="24"/>
          </w:rPr>
          <m:t>±</m:t>
        </m:r>
      </m:oMath>
      <w:r>
        <w:rPr>
          <w:rFonts w:eastAsiaTheme="minorEastAsia" w:cs="Times New Roman"/>
          <w:szCs w:val="24"/>
        </w:rPr>
        <w:t xml:space="preserve"> 1,96 * SEM</w:t>
      </w:r>
    </w:p>
    <w:p w14:paraId="3B422437" w14:textId="77777777" w:rsidR="00DF0D86" w:rsidRDefault="00DF0D86" w:rsidP="004745D9">
      <w:pPr>
        <w:spacing w:line="360" w:lineRule="auto"/>
        <w:jc w:val="both"/>
        <w:rPr>
          <w:rFonts w:eastAsiaTheme="minorEastAsia" w:cs="Times New Roman"/>
          <w:bCs/>
          <w:szCs w:val="24"/>
        </w:rPr>
      </w:pPr>
    </w:p>
    <w:p w14:paraId="737416B0" w14:textId="77777777" w:rsidR="00DF0D86" w:rsidRPr="006A310D" w:rsidRDefault="00DF0D86" w:rsidP="00DF0D86">
      <w:pPr>
        <w:spacing w:line="360" w:lineRule="auto"/>
        <w:rPr>
          <w:b/>
          <w:bCs/>
          <w:i/>
          <w:iCs/>
        </w:rPr>
      </w:pPr>
      <w:r w:rsidRPr="006A310D">
        <w:rPr>
          <w:b/>
          <w:bCs/>
          <w:i/>
          <w:iCs/>
        </w:rPr>
        <w:t>Bland Altmanový 95 % limity shody</w:t>
      </w:r>
      <w:r w:rsidRPr="006A310D">
        <w:rPr>
          <w:b/>
          <w:bCs/>
          <w:i/>
          <w:iCs/>
        </w:rPr>
        <w:tab/>
        <w:t xml:space="preserve"> (B-A)</w:t>
      </w:r>
    </w:p>
    <w:p w14:paraId="47974D6E" w14:textId="3AC0BFCC" w:rsidR="00DF0D86" w:rsidRDefault="00DF0D86" w:rsidP="00DF0D86">
      <w:pPr>
        <w:spacing w:line="360" w:lineRule="auto"/>
        <w:jc w:val="both"/>
      </w:pPr>
      <w:r>
        <w:rPr>
          <w:b/>
          <w:bCs/>
        </w:rPr>
        <w:tab/>
      </w:r>
      <w:r w:rsidRPr="004506AF">
        <w:t xml:space="preserve">Představují 95 % pravděpodobný rozsah pro rozdíl ve skóre u hráčů mezi testy. </w:t>
      </w:r>
      <w:r w:rsidR="00F66B18">
        <w:t>Každý proband by se měl nacházet v rozpětí hodnot B-A. Takže když např. zaběhl dva rozdílné časy 2,65 a 2,85 a hodnota B-A činí 0,30, tak se v těchto hodnotách nachází. Pokud by byla hodnota 0,10 tak se vymyká a lze probanda řadit do výjimek. Rozdíly by měly být r</w:t>
      </w:r>
      <w:r w:rsidR="00F66B18" w:rsidRPr="004506AF">
        <w:t>elativně</w:t>
      </w:r>
      <w:r w:rsidRPr="004506AF">
        <w:t xml:space="preserve"> nízké</w:t>
      </w:r>
      <w:r w:rsidR="00F66B18">
        <w:t>. V</w:t>
      </w:r>
      <w:r w:rsidRPr="004506AF">
        <w:t>ýsledky vyjádřenými Bland</w:t>
      </w:r>
      <w:r>
        <w:rPr>
          <w:b/>
          <w:bCs/>
        </w:rPr>
        <w:t>-</w:t>
      </w:r>
      <w:r w:rsidRPr="004506AF">
        <w:t>Altmanovými 95 % limitami shod</w:t>
      </w:r>
      <w:r w:rsidR="00F66B18">
        <w:t xml:space="preserve"> určuj</w:t>
      </w:r>
      <w:r w:rsidR="00D56F5B">
        <w:t>í,</w:t>
      </w:r>
      <w:r w:rsidR="00F66B18">
        <w:t xml:space="preserve"> stejně jako u hodnot SEM, absolutní reliabilitu.</w:t>
      </w:r>
    </w:p>
    <w:p w14:paraId="60792DB1" w14:textId="77777777" w:rsidR="002F3FDA" w:rsidRPr="00CE38E9" w:rsidRDefault="002F3FDA" w:rsidP="00DF0D86">
      <w:pPr>
        <w:spacing w:line="360" w:lineRule="auto"/>
        <w:jc w:val="both"/>
      </w:pPr>
    </w:p>
    <w:p w14:paraId="12825998" w14:textId="4A1BA844" w:rsidR="00DF0D86" w:rsidRDefault="00DF0D86" w:rsidP="00DF0D86">
      <w:pPr>
        <w:spacing w:line="360" w:lineRule="auto"/>
        <w:jc w:val="both"/>
        <w:rPr>
          <w:b/>
          <w:bCs/>
          <w:i/>
          <w:iCs/>
        </w:rPr>
      </w:pPr>
    </w:p>
    <w:p w14:paraId="4B241EB9" w14:textId="77777777" w:rsidR="004A242F" w:rsidRDefault="004A242F" w:rsidP="00DF0D86">
      <w:pPr>
        <w:spacing w:line="360" w:lineRule="auto"/>
        <w:jc w:val="both"/>
        <w:rPr>
          <w:b/>
          <w:bCs/>
          <w:i/>
          <w:iCs/>
        </w:rPr>
      </w:pPr>
    </w:p>
    <w:p w14:paraId="2DB3CD86" w14:textId="77777777" w:rsidR="00DF0D86" w:rsidRPr="006A310D" w:rsidRDefault="00DF0D86" w:rsidP="00DF0D86">
      <w:pPr>
        <w:spacing w:line="360" w:lineRule="auto"/>
        <w:rPr>
          <w:b/>
          <w:bCs/>
          <w:i/>
          <w:iCs/>
        </w:rPr>
      </w:pPr>
      <w:r w:rsidRPr="006A310D">
        <w:rPr>
          <w:b/>
          <w:bCs/>
          <w:i/>
          <w:iCs/>
        </w:rPr>
        <w:lastRenderedPageBreak/>
        <w:t xml:space="preserve">Střední chyba průměru (Standard Error of Mean - SEM) </w:t>
      </w:r>
    </w:p>
    <w:p w14:paraId="5E2B5A17" w14:textId="5BF89BDE" w:rsidR="00700FB1" w:rsidRDefault="00DF0D86" w:rsidP="00700FB1">
      <w:pPr>
        <w:spacing w:line="360" w:lineRule="auto"/>
        <w:jc w:val="both"/>
        <w:rPr>
          <w:rFonts w:cs="Times New Roman"/>
          <w:bCs/>
          <w:szCs w:val="24"/>
        </w:rPr>
      </w:pPr>
      <w:r w:rsidRPr="0043651E">
        <w:t>Střední chyba průměru měří rozptýlenost vypočítaného </w:t>
      </w:r>
      <w:hyperlink r:id="rId17" w:anchor="aprumer" w:history="1">
        <w:r w:rsidRPr="0043651E">
          <w:rPr>
            <w:rStyle w:val="Hypertextovodkaz"/>
            <w:color w:val="000000" w:themeColor="text1"/>
            <w:u w:val="none"/>
          </w:rPr>
          <w:t>aritmetického průměru</w:t>
        </w:r>
      </w:hyperlink>
      <w:r w:rsidRPr="0043651E">
        <w:t>. Střední chyba průměru je teoreticky definována jako </w:t>
      </w:r>
      <w:hyperlink r:id="rId18" w:anchor="SD" w:history="1">
        <w:r w:rsidRPr="0043651E">
          <w:rPr>
            <w:rStyle w:val="Hypertextovodkaz"/>
            <w:color w:val="000000" w:themeColor="text1"/>
            <w:u w:val="none"/>
          </w:rPr>
          <w:t>směrodatná odchylka</w:t>
        </w:r>
      </w:hyperlink>
      <w:r w:rsidRPr="0043651E">
        <w:t xml:space="preserve"> všech možných výběrových průměrů z jedné populace. </w:t>
      </w:r>
      <w:r w:rsidR="00700FB1">
        <w:t xml:space="preserve">Podle </w:t>
      </w:r>
      <w:r w:rsidR="00700FB1">
        <w:fldChar w:fldCharType="begin" w:fldLock="1"/>
      </w:r>
      <w:r w:rsidR="00B90024">
        <w:instrText>ADDIN CSL_CITATION {"citationItems":[{"id":"ITEM-1","itemData":{"author":[{"dropping-particle":"","family":"Strauss","given":"Esther","non-dropping-particle":"","parse-names":false,"suffix":""},{"dropping-particle":"","family":"Spreen","given":"Elisabeth","non-dropping-particle":"","parse-names":false,"suffix":""},{"dropping-particle":"","family":"Sherman","given":"Otfried","non-dropping-particle":"","parse-names":false,"suffix":""}],"id":"ITEM-1","issued":{"date-parts":[["2006"]]},"publisher":"New York : Oxford University","title":"A compendium of neuropsychological tests : administration, norms, and commentary","type":"book"},"uris":["http://www.mendeley.com/documents/?uuid=f303c816-d642-4bfd-b380-7825f3d93a6b"]}],"mendeley":{"formattedCitation":"(Strauss et al., 2006)","manualFormatting":"Strausse et al., (2006)","plainTextFormattedCitation":"(Strauss et al., 2006)","previouslyFormattedCitation":"(Strauss et al., 2006)"},"properties":{"noteIndex":0},"schema":"https://github.com/citation-style-language/schema/raw/master/csl-citation.json"}</w:instrText>
      </w:r>
      <w:r w:rsidR="00700FB1">
        <w:fldChar w:fldCharType="separate"/>
      </w:r>
      <w:r w:rsidR="00700FB1" w:rsidRPr="00700FB1">
        <w:rPr>
          <w:noProof/>
        </w:rPr>
        <w:t>Strauss</w:t>
      </w:r>
      <w:r w:rsidR="006D7B58">
        <w:rPr>
          <w:noProof/>
        </w:rPr>
        <w:t>e</w:t>
      </w:r>
      <w:r w:rsidR="00700FB1" w:rsidRPr="00700FB1">
        <w:rPr>
          <w:noProof/>
        </w:rPr>
        <w:t xml:space="preserve"> et al., </w:t>
      </w:r>
      <w:r w:rsidR="006D7B58">
        <w:rPr>
          <w:noProof/>
        </w:rPr>
        <w:t>(</w:t>
      </w:r>
      <w:r w:rsidR="00700FB1" w:rsidRPr="00700FB1">
        <w:rPr>
          <w:noProof/>
        </w:rPr>
        <w:t>2006)</w:t>
      </w:r>
      <w:r w:rsidR="00700FB1">
        <w:fldChar w:fldCharType="end"/>
      </w:r>
      <w:r w:rsidR="00700FB1">
        <w:t xml:space="preserve"> </w:t>
      </w:r>
      <w:r w:rsidR="002D21A7">
        <w:t xml:space="preserve">je </w:t>
      </w:r>
      <w:r w:rsidR="00700FB1">
        <w:t>hodnota absolutní reliability</w:t>
      </w:r>
      <w:r w:rsidR="002D21A7">
        <w:t xml:space="preserve"> testu</w:t>
      </w:r>
      <w:r w:rsidR="00700FB1">
        <w:t xml:space="preserve"> vyšší, </w:t>
      </w:r>
      <w:r w:rsidR="002D21A7">
        <w:t>čím</w:t>
      </w:r>
      <w:r w:rsidR="00700FB1">
        <w:t xml:space="preserve"> </w:t>
      </w:r>
      <w:r w:rsidR="002D21A7">
        <w:t xml:space="preserve">nižší </w:t>
      </w:r>
      <w:r w:rsidR="00700FB1">
        <w:t xml:space="preserve">je hodnota SEM </w:t>
      </w:r>
      <w:r w:rsidR="002D21A7">
        <w:t>(blíže k 0,00)</w:t>
      </w:r>
      <w:r w:rsidR="00700FB1">
        <w:t xml:space="preserve">. Výpočet pro standardní chybu měření je </w:t>
      </w:r>
      <w:r w:rsidR="00700FB1">
        <w:rPr>
          <w:rFonts w:cs="Times New Roman"/>
          <w:bCs/>
          <w:szCs w:val="24"/>
        </w:rPr>
        <w:t xml:space="preserve">SEM = SD * </w:t>
      </w:r>
      <m:oMath>
        <m:rad>
          <m:radPr>
            <m:degHide m:val="1"/>
            <m:ctrlPr>
              <w:rPr>
                <w:rFonts w:ascii="Cambria Math" w:hAnsi="Cambria Math" w:cs="Times New Roman"/>
                <w:bCs/>
                <w:i/>
                <w:szCs w:val="24"/>
              </w:rPr>
            </m:ctrlPr>
          </m:radPr>
          <m:deg/>
          <m:e>
            <m:r>
              <w:rPr>
                <w:rFonts w:ascii="Cambria Math" w:hAnsi="Cambria Math" w:cs="Times New Roman"/>
                <w:szCs w:val="24"/>
              </w:rPr>
              <m:t>1</m:t>
            </m:r>
          </m:e>
        </m:rad>
      </m:oMath>
      <w:r w:rsidR="00700FB1">
        <w:rPr>
          <w:rFonts w:eastAsiaTheme="minorEastAsia" w:cs="Times New Roman"/>
          <w:bCs/>
          <w:szCs w:val="24"/>
        </w:rPr>
        <w:t xml:space="preserve"> – ICC. Podle tohoto autora jsem posuzoval hodnoty SEM a </w:t>
      </w:r>
      <w:r w:rsidR="006D7B58">
        <w:rPr>
          <w:rFonts w:eastAsiaTheme="minorEastAsia" w:cs="Times New Roman"/>
          <w:bCs/>
          <w:szCs w:val="24"/>
        </w:rPr>
        <w:t>absolutní reliabilitu.</w:t>
      </w:r>
    </w:p>
    <w:p w14:paraId="7AEC2BEC" w14:textId="77777777" w:rsidR="00DF0D86" w:rsidRDefault="00DF0D86" w:rsidP="00DF0D86">
      <w:pPr>
        <w:spacing w:line="360" w:lineRule="auto"/>
        <w:jc w:val="both"/>
      </w:pPr>
    </w:p>
    <w:p w14:paraId="515DF0A6" w14:textId="77777777" w:rsidR="00DF0D86" w:rsidRPr="006A310D" w:rsidRDefault="00DF0D86" w:rsidP="00DF0D86">
      <w:pPr>
        <w:spacing w:line="360" w:lineRule="auto"/>
        <w:rPr>
          <w:b/>
          <w:bCs/>
          <w:i/>
          <w:iCs/>
        </w:rPr>
      </w:pPr>
      <w:r w:rsidRPr="006A310D">
        <w:rPr>
          <w:b/>
          <w:bCs/>
          <w:i/>
          <w:iCs/>
        </w:rPr>
        <w:t>Vnitrotřídní kolerační keoficient (ICC) jako ukazatel relativní reliability</w:t>
      </w:r>
    </w:p>
    <w:p w14:paraId="1BE5EA25" w14:textId="2C81FCED" w:rsidR="00DF0D86" w:rsidRDefault="00DF0D86" w:rsidP="00DF0D86">
      <w:pPr>
        <w:spacing w:line="360" w:lineRule="auto"/>
        <w:jc w:val="both"/>
      </w:pPr>
      <w:r>
        <w:tab/>
        <w:t xml:space="preserve">Hodnota ICC je podle </w:t>
      </w:r>
      <w:r>
        <w:fldChar w:fldCharType="begin" w:fldLock="1"/>
      </w:r>
      <w:r w:rsidR="005A194A">
        <w:instrText>ADDIN CSL_CITATION {"citationItems":[{"id":"ITEM-1","itemData":{"author":[{"dropping-particle":"","family":"Bös","given":"Klaus","non-dropping-particle":"","parse-names":false,"suffix":""}],"id":"ITEM-1","issued":{"date-parts":[["2001"]]},"publisher":"Göttingen: Hogrefe","title":"Handbuch Motorische Tests","type":"book"},"uris":["http://www.mendeley.com/documents/?uuid=5d558bb1-365c-4729-a011-1bdc287eed16"]}],"mendeley":{"formattedCitation":"(Bös, 2001)","manualFormatting":"Böse (2001)","plainTextFormattedCitation":"(Bös, 2001)","previouslyFormattedCitation":"(Bös, 2001)"},"properties":{"noteIndex":0},"schema":"https://github.com/citation-style-language/schema/raw/master/csl-citation.json"}</w:instrText>
      </w:r>
      <w:r>
        <w:fldChar w:fldCharType="separate"/>
      </w:r>
      <w:r w:rsidRPr="00962E83">
        <w:rPr>
          <w:noProof/>
        </w:rPr>
        <w:t>Bös</w:t>
      </w:r>
      <w:r>
        <w:rPr>
          <w:noProof/>
        </w:rPr>
        <w:t>e (</w:t>
      </w:r>
      <w:r w:rsidRPr="00962E83">
        <w:rPr>
          <w:noProof/>
        </w:rPr>
        <w:t>2001)</w:t>
      </w:r>
      <w:r>
        <w:fldChar w:fldCharType="end"/>
      </w:r>
      <w:r>
        <w:t xml:space="preserve"> používána pro stanovení hodnot relativní reliability. </w:t>
      </w:r>
      <w:r w:rsidRPr="00D113C7">
        <w:t>Podle tabulky 4, kde</w:t>
      </w:r>
      <w:r>
        <w:t xml:space="preserve"> </w:t>
      </w:r>
      <w:r w:rsidRPr="00D113C7">
        <w:t>uvádí posouzení koeficientů reliability a jednotlivé hodnoty kde řadí ≥ 0,90 pro výborné hodnocení, 0,89 – 0,80 jako velmi dobré hodnocení, 0,79 – 0,70 za přijatelné hodnoty, dále hodnoty 0,69 – 0,60 jako nepříliš dobré a ≤ 0,60 za nízké hodnocení.</w:t>
      </w:r>
    </w:p>
    <w:p w14:paraId="5E545F1D" w14:textId="3BF90E6A" w:rsidR="00DF0D86" w:rsidRDefault="00DF0D86" w:rsidP="00DF0D86">
      <w:pPr>
        <w:spacing w:line="360" w:lineRule="auto"/>
        <w:jc w:val="both"/>
      </w:pPr>
    </w:p>
    <w:p w14:paraId="65D1B4EC" w14:textId="4C5D24F7" w:rsidR="00DF0D86" w:rsidRDefault="00DF0D86" w:rsidP="00DF0D86">
      <w:pPr>
        <w:jc w:val="both"/>
      </w:pPr>
      <w:r>
        <w:t xml:space="preserve">Tabulka </w:t>
      </w:r>
      <w:r w:rsidR="00A05D79">
        <w:t>1</w:t>
      </w:r>
      <w:r>
        <w:t xml:space="preserve">. Posouzení koeficientů reliability </w:t>
      </w:r>
      <w:r>
        <w:fldChar w:fldCharType="begin" w:fldLock="1"/>
      </w:r>
      <w:r>
        <w:instrText>ADDIN CSL_CITATION {"citationItems":[{"id":"ITEM-1","itemData":{"author":[{"dropping-particle":"","family":"Bös","given":"Klaus","non-dropping-particle":"","parse-names":false,"suffix":""}],"id":"ITEM-1","issued":{"date-parts":[["2001"]]},"publisher":"Göttingen: Hogrefe","title":"Handbuch Motorische Tests","type":"book"},"uris":["http://www.mendeley.com/documents/?uuid=5d558bb1-365c-4729-a011-1bdc287eed16"]}],"mendeley":{"formattedCitation":"(Bös, 2001)","plainTextFormattedCitation":"(Bös, 2001)","previouslyFormattedCitation":"(Bös, 2001)"},"properties":{"noteIndex":0},"schema":"https://github.com/citation-style-language/schema/raw/master/csl-citation.json"}</w:instrText>
      </w:r>
      <w:r>
        <w:fldChar w:fldCharType="separate"/>
      </w:r>
      <w:r w:rsidRPr="00962E83">
        <w:rPr>
          <w:noProof/>
        </w:rPr>
        <w:t>(Bös, 2001)</w:t>
      </w:r>
      <w:r>
        <w:fldChar w:fldCharType="end"/>
      </w:r>
      <w:r>
        <w:t>.</w:t>
      </w:r>
    </w:p>
    <w:p w14:paraId="54BDF5DC" w14:textId="58879332" w:rsidR="00DF0D86" w:rsidRDefault="002208C7" w:rsidP="00DF0D86">
      <w:pPr>
        <w:spacing w:line="360" w:lineRule="auto"/>
        <w:jc w:val="both"/>
      </w:pPr>
      <w:r>
        <w:rPr>
          <w:noProof/>
        </w:rPr>
        <w:drawing>
          <wp:anchor distT="0" distB="0" distL="114300" distR="114300" simplePos="0" relativeHeight="251680256" behindDoc="0" locked="0" layoutInCell="1" allowOverlap="1" wp14:anchorId="168DCD72" wp14:editId="19A2E002">
            <wp:simplePos x="0" y="0"/>
            <wp:positionH relativeFrom="margin">
              <wp:posOffset>939800</wp:posOffset>
            </wp:positionH>
            <wp:positionV relativeFrom="margin">
              <wp:posOffset>4157345</wp:posOffset>
            </wp:positionV>
            <wp:extent cx="3152775" cy="1200150"/>
            <wp:effectExtent l="0" t="0" r="9525" b="0"/>
            <wp:wrapSquare wrapText="bothSides"/>
            <wp:docPr id="14" name="Obrázek 1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stůl&#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AC197" w14:textId="17B010F7" w:rsidR="007E145F" w:rsidRDefault="00C95542" w:rsidP="00DF0D86">
      <w:pPr>
        <w:spacing w:line="360" w:lineRule="auto"/>
        <w:jc w:val="both"/>
        <w:rPr>
          <w:rFonts w:cs="Times New Roman"/>
          <w:bCs/>
          <w:szCs w:val="24"/>
        </w:rPr>
      </w:pPr>
      <w:r>
        <w:rPr>
          <w:rFonts w:cs="Times New Roman"/>
          <w:bCs/>
          <w:szCs w:val="24"/>
        </w:rPr>
        <w:br w:type="page"/>
      </w:r>
    </w:p>
    <w:p w14:paraId="2D972323" w14:textId="07B42428" w:rsidR="006711B6" w:rsidRPr="006711B6" w:rsidRDefault="00DC556B" w:rsidP="00642709">
      <w:pPr>
        <w:pStyle w:val="Nadpis1"/>
        <w:numPr>
          <w:ilvl w:val="0"/>
          <w:numId w:val="31"/>
        </w:numPr>
        <w:jc w:val="both"/>
      </w:pPr>
      <w:bookmarkStart w:id="32" w:name="_Toc102597224"/>
      <w:r>
        <w:lastRenderedPageBreak/>
        <w:t xml:space="preserve">Výsledky </w:t>
      </w:r>
      <w:r w:rsidR="00BF792B">
        <w:t>a diskuze</w:t>
      </w:r>
      <w:bookmarkEnd w:id="32"/>
    </w:p>
    <w:p w14:paraId="25832D04" w14:textId="13D248B6" w:rsidR="009E26A5" w:rsidRDefault="006711B6" w:rsidP="00642709">
      <w:pPr>
        <w:pStyle w:val="Nadpis2"/>
        <w:numPr>
          <w:ilvl w:val="1"/>
          <w:numId w:val="31"/>
        </w:numPr>
        <w:jc w:val="both"/>
      </w:pPr>
      <w:bookmarkStart w:id="33" w:name="_Toc102597225"/>
      <w:r w:rsidRPr="006711B6">
        <w:t>Komparace výsledků 505 agility testu</w:t>
      </w:r>
      <w:bookmarkEnd w:id="33"/>
    </w:p>
    <w:p w14:paraId="703232BA" w14:textId="483F5CE2" w:rsidR="009E26A5" w:rsidRDefault="009E26A5" w:rsidP="00742DCD">
      <w:pPr>
        <w:spacing w:line="360" w:lineRule="auto"/>
        <w:ind w:firstLine="709"/>
        <w:jc w:val="both"/>
      </w:pPr>
      <w:r>
        <w:t xml:space="preserve">Při testování 505 agility testu jsme měřili 20 probandů v kategorii U11. Veškeré výsledky jsou zaznamenané v tabulkách pro jednotlivé pokusy. </w:t>
      </w:r>
      <w:r w:rsidR="008B7AB7">
        <w:t>R</w:t>
      </w:r>
      <w:r>
        <w:t xml:space="preserve">ozdíly v pokusech jsou znázorněné dalšími tabulky a grafy. </w:t>
      </w:r>
      <w:r w:rsidR="008B7AB7">
        <w:t>Poukazují</w:t>
      </w:r>
      <w:r>
        <w:t xml:space="preserve"> na změny ve výkonnosti nebo na určitou chybu měření.</w:t>
      </w:r>
    </w:p>
    <w:p w14:paraId="0FC1A196" w14:textId="1260C32C" w:rsidR="00A36549" w:rsidRDefault="00A36549" w:rsidP="00742DCD">
      <w:pPr>
        <w:spacing w:line="360" w:lineRule="auto"/>
        <w:ind w:firstLine="360"/>
        <w:jc w:val="both"/>
      </w:pPr>
    </w:p>
    <w:p w14:paraId="252C33FF" w14:textId="56F10194" w:rsidR="00A36549" w:rsidRPr="00876D98" w:rsidRDefault="00876D98" w:rsidP="00742DCD">
      <w:pPr>
        <w:spacing w:line="360" w:lineRule="auto"/>
        <w:ind w:firstLine="360"/>
        <w:jc w:val="both"/>
        <w:rPr>
          <w:b/>
          <w:bCs/>
          <w:u w:val="single"/>
        </w:rPr>
      </w:pPr>
      <w:r w:rsidRPr="00876D98">
        <w:rPr>
          <w:b/>
          <w:bCs/>
          <w:u w:val="single"/>
        </w:rPr>
        <w:t>P</w:t>
      </w:r>
      <w:r w:rsidR="00A36549" w:rsidRPr="00876D98">
        <w:rPr>
          <w:b/>
          <w:bCs/>
          <w:u w:val="single"/>
        </w:rPr>
        <w:t>rvní měření</w:t>
      </w:r>
    </w:p>
    <w:p w14:paraId="7BE009C6" w14:textId="5CF122C2" w:rsidR="00E17CEB" w:rsidRPr="004745D9" w:rsidRDefault="00A36549" w:rsidP="008D63D6">
      <w:pPr>
        <w:spacing w:line="360" w:lineRule="auto"/>
        <w:ind w:firstLine="360"/>
        <w:jc w:val="both"/>
      </w:pPr>
      <w:r>
        <w:tab/>
      </w:r>
      <w:r w:rsidR="00876D98">
        <w:t>Nejrychlejší čas má proband č. 9</w:t>
      </w:r>
      <w:r w:rsidR="00EE04B2">
        <w:t xml:space="preserve"> (2,41 sekund)</w:t>
      </w:r>
      <w:r w:rsidR="00876D98">
        <w:t xml:space="preserve"> ve třetím běhu a nejpomalejší proband č.</w:t>
      </w:r>
      <w:r w:rsidR="005C1A5D">
        <w:t xml:space="preserve"> </w:t>
      </w:r>
      <w:r w:rsidR="00876D98">
        <w:t xml:space="preserve">4 </w:t>
      </w:r>
      <w:r w:rsidR="00EE04B2">
        <w:t xml:space="preserve">(2,91 sekund) </w:t>
      </w:r>
      <w:r w:rsidR="00876D98">
        <w:t xml:space="preserve">ve druhém běhu. Nejrychlejší průměrný čas </w:t>
      </w:r>
      <w:r w:rsidR="005C1A5D">
        <w:t>zaběhl</w:t>
      </w:r>
      <w:r w:rsidR="00876D98">
        <w:t xml:space="preserve"> proband č.</w:t>
      </w:r>
      <w:r w:rsidR="005C1A5D">
        <w:t xml:space="preserve"> </w:t>
      </w:r>
      <w:r w:rsidR="00876D98">
        <w:t>9</w:t>
      </w:r>
      <w:r w:rsidR="000C39D9">
        <w:t>.</w:t>
      </w:r>
      <w:r w:rsidR="00C054F8">
        <w:t xml:space="preserve"> </w:t>
      </w:r>
      <w:r w:rsidR="00185B94">
        <w:t>Aritmetický p</w:t>
      </w:r>
      <w:r w:rsidR="00C054F8">
        <w:t>růměrný čas prvního běhu</w:t>
      </w:r>
      <w:r w:rsidR="0061099B">
        <w:t xml:space="preserve"> s využitím pravé nohy</w:t>
      </w:r>
      <w:r w:rsidR="00C054F8">
        <w:t xml:space="preserve"> je 2,</w:t>
      </w:r>
      <w:r w:rsidR="00185B94">
        <w:t>58</w:t>
      </w:r>
      <w:r w:rsidR="00C054F8">
        <w:t xml:space="preserve"> sekund</w:t>
      </w:r>
      <w:r w:rsidR="00DB6108">
        <w:t>, které bylo nejrychlejší ze všech třech měření</w:t>
      </w:r>
      <w:r w:rsidR="00C054F8">
        <w:t>.</w:t>
      </w:r>
      <w:r w:rsidR="0061099B">
        <w:t xml:space="preserve"> U druhého běhu se využila levá končetina a průměrný výsledek činil 2,</w:t>
      </w:r>
      <w:r w:rsidR="00185B94">
        <w:t>61</w:t>
      </w:r>
      <w:r w:rsidR="0061099B">
        <w:t xml:space="preserve"> </w:t>
      </w:r>
      <w:r w:rsidR="00185B94">
        <w:t>a u</w:t>
      </w:r>
      <w:r w:rsidR="0061099B">
        <w:t xml:space="preserve"> třetího běhu s otočením pomocí pravé nohy </w:t>
      </w:r>
      <w:r w:rsidR="00185B94">
        <w:t xml:space="preserve">čas činí </w:t>
      </w:r>
      <w:r w:rsidR="0061099B">
        <w:t>2,6</w:t>
      </w:r>
      <w:r w:rsidR="00185B94">
        <w:t>2</w:t>
      </w:r>
      <w:r w:rsidR="0061099B">
        <w:t xml:space="preserve"> sekun</w:t>
      </w:r>
      <w:r w:rsidR="00185B94">
        <w:t>d</w:t>
      </w:r>
      <w:r w:rsidR="0061099B">
        <w:t>.</w:t>
      </w:r>
      <w:r w:rsidR="0077611E">
        <w:t xml:space="preserve"> Průměr</w:t>
      </w:r>
      <w:r w:rsidR="0061099B">
        <w:t xml:space="preserve"> </w:t>
      </w:r>
      <w:r w:rsidR="0077611E">
        <w:t>posledního čtvrtého běhu činí 2,6</w:t>
      </w:r>
      <w:r w:rsidR="00185B94">
        <w:t>1</w:t>
      </w:r>
      <w:r w:rsidR="0077611E">
        <w:t xml:space="preserve"> sekund</w:t>
      </w:r>
      <w:r w:rsidR="00185B94">
        <w:t xml:space="preserve">. </w:t>
      </w:r>
      <w:r w:rsidR="00A934E2">
        <w:t>Celková průměrná hodnota prvního měření činí 2,60±1,12 s</w:t>
      </w:r>
      <w:r w:rsidR="00DB6108">
        <w:t>ekund</w:t>
      </w:r>
      <w:r w:rsidR="00716E69">
        <w:t>.</w:t>
      </w:r>
      <w:r w:rsidR="00A934E2">
        <w:t> </w:t>
      </w:r>
      <w:r w:rsidR="00716E69">
        <w:t>Hodnota se mírně</w:t>
      </w:r>
      <w:r w:rsidR="00A934E2">
        <w:t xml:space="preserve"> </w:t>
      </w:r>
      <w:r w:rsidR="00716E69">
        <w:t xml:space="preserve">liší s hodnotou od </w:t>
      </w:r>
      <w:r w:rsidR="00A934E2">
        <w:fldChar w:fldCharType="begin" w:fldLock="1"/>
      </w:r>
      <w:r w:rsidR="005A194A">
        <w:instrText>ADDIN CSL_CITATION {"citationItems":[{"id":"ITEM-1","itemData":{"ISSN":"15367290","PMID":"30589378","abstract":"This study aimed to establish between-day reliability and validity of commonly used field-based fitness tests in youth soccer players of varied age and playing standards, and to discriminate between players without (“unidentified”) or with (“identified”) a direct route to professional football through their existing club pathway. Three-hundred-and-seventy-three Scottish youth soccer players (U11–U17) from three different playing standards (amateur, development, performance) completed a battery of commonly used generic field-based fitness tests (grip dynamometry, standing broad jump, countermovement vertical jump, 505 (505COD) and T-Drill (T-Test) change of direction and 10/20 m sprint tests) on two separate occasions within 7–14 days. The majority of field-based fitness tests selected within this study proved to be reliable measures of physical performance (ICC = 0.83–0.97; p &lt;.01). However, COD tests showed weaker reliability in younger participants (ICC = 0.57–0.79; p &lt;.01). The field-based fitness testing battery significantly discriminated between the unidentified and identified players; χ2 (7) = 101.646, p &lt;.001, with 70.2% of players being correctly classified. We have shown field-based fitness tests to be reliable measures of physical performance in youth soccer players. However, results from the 505COD and T-Test change of direction tests may be more variable in younger players, potentially due to complex demands of these tests and the limited training age established by these players. While the testing battery selected in this study was able to discriminate between unidentified and identified players, findings were inconsistent when attempting to differentiate between individual playing standards within the “identified” player group (development vs. performance).","author":[{"dropping-particle":"","family":"Dugdale","given":"James H.","non-dropping-particle":"","parse-names":false,"suffix":""},{"dropping-particle":"","family":"Arthur","given":"Calum A.","non-dropping-particle":"","parse-names":false,"suffix":""},{"dropping-particle":"","family":"Sanders","given":"Dajo","non-dropping-particle":"","parse-names":false,"suffix":""},{"dropping-particle":"","family":"Hunter","given":"Angus M.","non-dropping-particle":"","parse-names":false,"suffix":""}],"id":"ITEM-1","issued":{"date-parts":[["2019"]]},"publisher":"European Journal of Sport Science","title":"Reliability and validity of field-based fitness tests in youth soccer players","type":"book"},"uris":["http://www.mendeley.com/documents/?uuid=b3981187-e21b-4984-bec0-54a46c571bd5"]}],"mendeley":{"formattedCitation":"(Dugdale et al., 2019)","manualFormatting":"Dugdala et al., (2019)","plainTextFormattedCitation":"(Dugdale et al., 2019)","previouslyFormattedCitation":"(Dugdale et al., 2019)"},"properties":{"noteIndex":0},"schema":"https://github.com/citation-style-language/schema/raw/master/csl-citation.json"}</w:instrText>
      </w:r>
      <w:r w:rsidR="00A934E2">
        <w:fldChar w:fldCharType="separate"/>
      </w:r>
      <w:r w:rsidR="00A934E2" w:rsidRPr="003D49A2">
        <w:rPr>
          <w:noProof/>
        </w:rPr>
        <w:t>Dugdal</w:t>
      </w:r>
      <w:r w:rsidR="00A934E2">
        <w:rPr>
          <w:noProof/>
        </w:rPr>
        <w:t>a</w:t>
      </w:r>
      <w:r w:rsidR="00A934E2" w:rsidRPr="003D49A2">
        <w:rPr>
          <w:noProof/>
        </w:rPr>
        <w:t xml:space="preserve"> et al., </w:t>
      </w:r>
      <w:r w:rsidR="00A934E2">
        <w:rPr>
          <w:noProof/>
        </w:rPr>
        <w:t>(</w:t>
      </w:r>
      <w:r w:rsidR="00A934E2" w:rsidRPr="003D49A2">
        <w:rPr>
          <w:noProof/>
        </w:rPr>
        <w:t>2019)</w:t>
      </w:r>
      <w:r w:rsidR="00A934E2">
        <w:fldChar w:fldCharType="end"/>
      </w:r>
      <w:r w:rsidR="00716E69">
        <w:t>, protože v jeho výzkumu se testují děti v neprofesionálním klubu. V mém výzkumu zkoumám jedince z profesionálnějšího prostředí.</w:t>
      </w:r>
      <w:r w:rsidR="00C95542" w:rsidRPr="006711B6">
        <w:rPr>
          <w:b/>
        </w:rPr>
        <w:br w:type="page"/>
      </w:r>
    </w:p>
    <w:p w14:paraId="089AA6B4" w14:textId="370BED7F" w:rsidR="00904A15" w:rsidRPr="00904A15" w:rsidRDefault="00B5746B" w:rsidP="00742DCD">
      <w:pPr>
        <w:jc w:val="both"/>
        <w:rPr>
          <w:bCs/>
        </w:rPr>
      </w:pPr>
      <w:r>
        <w:rPr>
          <w:bCs/>
          <w:noProof/>
        </w:rPr>
        <w:lastRenderedPageBreak/>
        <w:drawing>
          <wp:anchor distT="0" distB="0" distL="114300" distR="114300" simplePos="0" relativeHeight="251664896" behindDoc="0" locked="0" layoutInCell="1" allowOverlap="1" wp14:anchorId="32C627D1" wp14:editId="7AC3947A">
            <wp:simplePos x="0" y="0"/>
            <wp:positionH relativeFrom="margin">
              <wp:posOffset>0</wp:posOffset>
            </wp:positionH>
            <wp:positionV relativeFrom="margin">
              <wp:posOffset>190500</wp:posOffset>
            </wp:positionV>
            <wp:extent cx="4533900" cy="5819775"/>
            <wp:effectExtent l="0" t="0" r="0" b="9525"/>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581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31" w:rsidRPr="00904A15">
        <w:rPr>
          <w:bCs/>
        </w:rPr>
        <w:t xml:space="preserve"> Tabulka </w:t>
      </w:r>
      <w:r w:rsidR="00A05D79">
        <w:rPr>
          <w:bCs/>
        </w:rPr>
        <w:t>2</w:t>
      </w:r>
      <w:r w:rsidR="009447F8">
        <w:rPr>
          <w:bCs/>
        </w:rPr>
        <w:t>.</w:t>
      </w:r>
      <w:r w:rsidR="006F3331">
        <w:rPr>
          <w:bCs/>
        </w:rPr>
        <w:t xml:space="preserve"> Výsledky 505 agility testu u fotbalistů kategorie U11, první měření</w:t>
      </w:r>
      <w:r w:rsidR="006F3331" w:rsidRPr="00904A15">
        <w:rPr>
          <w:bCs/>
        </w:rPr>
        <w:t xml:space="preserve"> </w:t>
      </w:r>
      <w:r w:rsidR="00904A15" w:rsidRPr="00904A15">
        <w:rPr>
          <w:bCs/>
        </w:rPr>
        <w:br w:type="page"/>
      </w:r>
    </w:p>
    <w:p w14:paraId="462E08D6" w14:textId="1CC6904D" w:rsidR="00A36549" w:rsidRDefault="00876D98" w:rsidP="00742DCD">
      <w:pPr>
        <w:spacing w:line="360" w:lineRule="auto"/>
        <w:jc w:val="both"/>
        <w:rPr>
          <w:b/>
          <w:u w:val="single"/>
        </w:rPr>
      </w:pPr>
      <w:r w:rsidRPr="00876D98">
        <w:rPr>
          <w:b/>
          <w:u w:val="single"/>
        </w:rPr>
        <w:lastRenderedPageBreak/>
        <w:t>Druhé měření</w:t>
      </w:r>
    </w:p>
    <w:p w14:paraId="0AFEF972" w14:textId="529D33EE" w:rsidR="00904A15" w:rsidRDefault="00E17CEB" w:rsidP="00742DCD">
      <w:pPr>
        <w:spacing w:line="360" w:lineRule="auto"/>
        <w:jc w:val="both"/>
      </w:pPr>
      <w:r>
        <w:rPr>
          <w:b/>
        </w:rPr>
        <w:tab/>
      </w:r>
      <w:r w:rsidR="006D4376" w:rsidRPr="000C39D9">
        <w:rPr>
          <w:bCs/>
        </w:rPr>
        <w:t xml:space="preserve">Nejpomalejší čas je </w:t>
      </w:r>
      <w:r w:rsidR="005645ED">
        <w:rPr>
          <w:bCs/>
        </w:rPr>
        <w:t>horší</w:t>
      </w:r>
      <w:r w:rsidR="006D4376" w:rsidRPr="000C39D9">
        <w:rPr>
          <w:bCs/>
        </w:rPr>
        <w:t xml:space="preserve"> o 0,19 sekund</w:t>
      </w:r>
      <w:r w:rsidR="00FD38E8">
        <w:rPr>
          <w:bCs/>
        </w:rPr>
        <w:t xml:space="preserve"> než u prvního měření</w:t>
      </w:r>
      <w:r w:rsidR="006D4376" w:rsidRPr="000C39D9">
        <w:rPr>
          <w:bCs/>
        </w:rPr>
        <w:t xml:space="preserve"> a nejrychlejší čas </w:t>
      </w:r>
      <w:r w:rsidR="005645ED">
        <w:rPr>
          <w:bCs/>
        </w:rPr>
        <w:t xml:space="preserve">je </w:t>
      </w:r>
      <w:r w:rsidR="00310A29">
        <w:rPr>
          <w:bCs/>
        </w:rPr>
        <w:t xml:space="preserve">pomalejší </w:t>
      </w:r>
      <w:r w:rsidR="006D4376" w:rsidRPr="000C39D9">
        <w:rPr>
          <w:bCs/>
        </w:rPr>
        <w:t>o 0,03 sekund.</w:t>
      </w:r>
      <w:r w:rsidR="00962181">
        <w:rPr>
          <w:bCs/>
        </w:rPr>
        <w:t xml:space="preserve"> Průměrný čas je o 0,04 sekund pomalejší než u prvního měření.</w:t>
      </w:r>
      <w:r w:rsidR="000C39D9" w:rsidRPr="000C39D9">
        <w:rPr>
          <w:bCs/>
        </w:rPr>
        <w:t xml:space="preserve"> </w:t>
      </w:r>
      <w:r w:rsidR="00310A29">
        <w:rPr>
          <w:bCs/>
        </w:rPr>
        <w:t>Ve druhém měření probandi měli průměrný výsledek 2,69</w:t>
      </w:r>
      <w:r w:rsidR="00DB6108">
        <w:t>±1,13</w:t>
      </w:r>
      <w:r w:rsidR="00310A29">
        <w:rPr>
          <w:bCs/>
        </w:rPr>
        <w:t xml:space="preserve"> sekund, takže pomalejší </w:t>
      </w:r>
      <w:r w:rsidR="005645ED">
        <w:rPr>
          <w:bCs/>
        </w:rPr>
        <w:t>o</w:t>
      </w:r>
      <w:r w:rsidR="00310A29">
        <w:rPr>
          <w:bCs/>
        </w:rPr>
        <w:t xml:space="preserve"> 0,09</w:t>
      </w:r>
      <w:r w:rsidR="005645ED">
        <w:rPr>
          <w:bCs/>
        </w:rPr>
        <w:t xml:space="preserve"> sekund</w:t>
      </w:r>
      <w:r w:rsidR="00310A29">
        <w:rPr>
          <w:bCs/>
        </w:rPr>
        <w:t xml:space="preserve"> než při prvním měření (o 3 % pomalejší). Výrazn</w:t>
      </w:r>
      <w:r w:rsidR="005645ED">
        <w:rPr>
          <w:bCs/>
        </w:rPr>
        <w:t>é</w:t>
      </w:r>
      <w:r w:rsidR="00310A29">
        <w:rPr>
          <w:bCs/>
        </w:rPr>
        <w:t xml:space="preserve"> rozdíly se naměřily u probandů č. 1,</w:t>
      </w:r>
      <w:r w:rsidR="00430180">
        <w:rPr>
          <w:bCs/>
        </w:rPr>
        <w:t xml:space="preserve"> </w:t>
      </w:r>
      <w:r w:rsidR="00310A29">
        <w:rPr>
          <w:bCs/>
        </w:rPr>
        <w:t>6,</w:t>
      </w:r>
      <w:r w:rsidR="00430180">
        <w:rPr>
          <w:bCs/>
        </w:rPr>
        <w:t xml:space="preserve"> </w:t>
      </w:r>
      <w:r w:rsidR="00310A29">
        <w:rPr>
          <w:bCs/>
        </w:rPr>
        <w:t>7,</w:t>
      </w:r>
      <w:r w:rsidR="00430180">
        <w:rPr>
          <w:bCs/>
        </w:rPr>
        <w:t xml:space="preserve"> </w:t>
      </w:r>
      <w:r w:rsidR="00310A29">
        <w:rPr>
          <w:bCs/>
        </w:rPr>
        <w:t>10,</w:t>
      </w:r>
      <w:r w:rsidR="00430180">
        <w:rPr>
          <w:bCs/>
        </w:rPr>
        <w:t xml:space="preserve"> </w:t>
      </w:r>
      <w:r w:rsidR="00310A29">
        <w:rPr>
          <w:bCs/>
        </w:rPr>
        <w:t>17,</w:t>
      </w:r>
      <w:r w:rsidR="00430180">
        <w:rPr>
          <w:bCs/>
        </w:rPr>
        <w:t xml:space="preserve"> </w:t>
      </w:r>
      <w:r w:rsidR="00310A29">
        <w:rPr>
          <w:bCs/>
        </w:rPr>
        <w:t>18,</w:t>
      </w:r>
      <w:r w:rsidR="00430180">
        <w:rPr>
          <w:bCs/>
        </w:rPr>
        <w:t xml:space="preserve"> </w:t>
      </w:r>
      <w:r w:rsidR="00310A29">
        <w:rPr>
          <w:bCs/>
        </w:rPr>
        <w:t>19.</w:t>
      </w:r>
      <w:r w:rsidR="0077611E">
        <w:rPr>
          <w:bCs/>
        </w:rPr>
        <w:t xml:space="preserve"> </w:t>
      </w:r>
      <w:r w:rsidR="00CE151E">
        <w:rPr>
          <w:bCs/>
        </w:rPr>
        <w:t>Průměrný čas prvního běhu je 2,</w:t>
      </w:r>
      <w:r w:rsidR="00C438E1">
        <w:rPr>
          <w:bCs/>
        </w:rPr>
        <w:t>67</w:t>
      </w:r>
      <w:r w:rsidR="00B563FF">
        <w:rPr>
          <w:bCs/>
        </w:rPr>
        <w:t xml:space="preserve"> sekund</w:t>
      </w:r>
      <w:r w:rsidR="00C438E1">
        <w:rPr>
          <w:bCs/>
        </w:rPr>
        <w:t>.</w:t>
      </w:r>
      <w:r w:rsidR="00B563FF">
        <w:rPr>
          <w:bCs/>
        </w:rPr>
        <w:t xml:space="preserve"> </w:t>
      </w:r>
      <w:r w:rsidR="00CE151E">
        <w:t xml:space="preserve">V druhém běhu si probandi vedli </w:t>
      </w:r>
      <w:r w:rsidR="00C438E1">
        <w:t>stejně</w:t>
      </w:r>
      <w:r w:rsidR="00CE151E">
        <w:t xml:space="preserve"> a jejich průměrný čas </w:t>
      </w:r>
      <w:r w:rsidR="00C438E1">
        <w:t>se nelišil.</w:t>
      </w:r>
      <w:r w:rsidR="00CE151E">
        <w:t xml:space="preserve"> Ve třetím běhu si hráči opět pohoršili a jejich průměrný čas je 2,7</w:t>
      </w:r>
      <w:r w:rsidR="00C438E1">
        <w:t>0</w:t>
      </w:r>
      <w:r w:rsidR="00CE151E">
        <w:t xml:space="preserve"> sekund</w:t>
      </w:r>
      <w:r w:rsidR="00C438E1">
        <w:t>.</w:t>
      </w:r>
      <w:r w:rsidR="00CE151E">
        <w:t xml:space="preserve"> V posledním čtvrtém běhu </w:t>
      </w:r>
      <w:r w:rsidR="00033635">
        <w:t>hráči mají průměrný čas 2,7</w:t>
      </w:r>
      <w:r w:rsidR="00C438E1">
        <w:t>1, který byl</w:t>
      </w:r>
      <w:r w:rsidR="00B563FF">
        <w:t xml:space="preserve"> zároveň</w:t>
      </w:r>
      <w:r w:rsidR="00C438E1">
        <w:t xml:space="preserve"> nejpomalejší v tomhle měření</w:t>
      </w:r>
      <w:r w:rsidR="00B563FF">
        <w:t>.</w:t>
      </w:r>
      <w:r w:rsidR="00C438E1">
        <w:t xml:space="preserve"> Oproti předchozímu měření</w:t>
      </w:r>
      <w:r w:rsidR="00B563FF">
        <w:t xml:space="preserve"> probandi zaběhli horší časy. Jejich aritmetický průměry jsou pomalejší ve všech bězích s porovnáním první</w:t>
      </w:r>
      <w:r w:rsidR="00DD43B9">
        <w:t>ho</w:t>
      </w:r>
      <w:r w:rsidR="00B563FF">
        <w:t xml:space="preserve"> měření.</w:t>
      </w:r>
    </w:p>
    <w:p w14:paraId="44085462" w14:textId="4A09613B" w:rsidR="006028B1" w:rsidRDefault="006028B1" w:rsidP="00742DCD">
      <w:pPr>
        <w:spacing w:line="360" w:lineRule="auto"/>
        <w:jc w:val="both"/>
        <w:rPr>
          <w:bCs/>
        </w:rPr>
      </w:pPr>
    </w:p>
    <w:p w14:paraId="64E3DFE2" w14:textId="1510DDEF" w:rsidR="006028B1" w:rsidRDefault="006028B1" w:rsidP="00742DCD">
      <w:pPr>
        <w:spacing w:line="360" w:lineRule="auto"/>
        <w:jc w:val="both"/>
        <w:rPr>
          <w:bCs/>
        </w:rPr>
      </w:pPr>
    </w:p>
    <w:p w14:paraId="431EE4D4" w14:textId="1C740A5E" w:rsidR="006028B1" w:rsidRDefault="00FC1561" w:rsidP="00742DCD">
      <w:pPr>
        <w:spacing w:line="360" w:lineRule="auto"/>
        <w:jc w:val="both"/>
        <w:rPr>
          <w:bCs/>
        </w:rPr>
      </w:pPr>
      <w:r>
        <w:rPr>
          <w:noProof/>
        </w:rPr>
        <w:drawing>
          <wp:inline distT="0" distB="0" distL="0" distR="0" wp14:anchorId="2ABE7CDC" wp14:editId="24FF8184">
            <wp:extent cx="5399405" cy="2894267"/>
            <wp:effectExtent l="0" t="0" r="10795" b="1905"/>
            <wp:docPr id="9" name="Graf 9">
              <a:extLst xmlns:a="http://schemas.openxmlformats.org/drawingml/2006/main">
                <a:ext uri="{FF2B5EF4-FFF2-40B4-BE49-F238E27FC236}">
                  <a16:creationId xmlns:a16="http://schemas.microsoft.com/office/drawing/2014/main" id="{8BB9F235-B3D1-4642-B1A4-5B6C859B2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59B65F" w14:textId="29AE1FFF" w:rsidR="006028B1" w:rsidRPr="00362461" w:rsidRDefault="00FC1561" w:rsidP="00742DCD">
      <w:pPr>
        <w:spacing w:line="360" w:lineRule="auto"/>
        <w:jc w:val="both"/>
      </w:pPr>
      <w:r w:rsidRPr="00CC5A50">
        <w:t>Obrázek 7</w:t>
      </w:r>
      <w:r w:rsidR="009447F8">
        <w:t>.</w:t>
      </w:r>
      <w:r w:rsidRPr="00CC5A50">
        <w:t xml:space="preserve"> Graf celkového zlepšení nebo zhoršení v % k tabulce 2</w:t>
      </w:r>
      <w:r w:rsidR="00362461">
        <w:br w:type="page"/>
      </w:r>
    </w:p>
    <w:p w14:paraId="46C9C8BE" w14:textId="0A1B9F27" w:rsidR="00901E80" w:rsidRPr="00FC1561" w:rsidRDefault="00B5746B" w:rsidP="00742DCD">
      <w:pPr>
        <w:jc w:val="both"/>
        <w:rPr>
          <w:bCs/>
        </w:rPr>
      </w:pPr>
      <w:r>
        <w:rPr>
          <w:bCs/>
          <w:noProof/>
        </w:rPr>
        <w:lastRenderedPageBreak/>
        <w:drawing>
          <wp:anchor distT="0" distB="0" distL="114300" distR="114300" simplePos="0" relativeHeight="251671040" behindDoc="0" locked="0" layoutInCell="1" allowOverlap="1" wp14:anchorId="6EF6DADC" wp14:editId="02D3A846">
            <wp:simplePos x="0" y="0"/>
            <wp:positionH relativeFrom="margin">
              <wp:posOffset>0</wp:posOffset>
            </wp:positionH>
            <wp:positionV relativeFrom="margin">
              <wp:posOffset>190500</wp:posOffset>
            </wp:positionV>
            <wp:extent cx="4524375" cy="5829300"/>
            <wp:effectExtent l="0" t="0" r="9525"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4375" cy="582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90A">
        <w:rPr>
          <w:bCs/>
        </w:rPr>
        <w:t xml:space="preserve">Tabulka </w:t>
      </w:r>
      <w:r w:rsidR="00A05D79">
        <w:rPr>
          <w:bCs/>
        </w:rPr>
        <w:t>3</w:t>
      </w:r>
      <w:r w:rsidR="009447F8">
        <w:rPr>
          <w:bCs/>
        </w:rPr>
        <w:t>.</w:t>
      </w:r>
      <w:r w:rsidR="009E690A">
        <w:rPr>
          <w:bCs/>
        </w:rPr>
        <w:t xml:space="preserve"> Výsledky 505 agility testu u fotbalistů kategorie U11, druhé měření</w:t>
      </w:r>
      <w:r w:rsidR="009E690A" w:rsidRPr="000C39D9">
        <w:rPr>
          <w:bCs/>
        </w:rPr>
        <w:t xml:space="preserve"> </w:t>
      </w:r>
      <w:r w:rsidR="00A36549" w:rsidRPr="000C39D9">
        <w:rPr>
          <w:bCs/>
        </w:rPr>
        <w:br w:type="page"/>
      </w:r>
    </w:p>
    <w:p w14:paraId="2A7793A9" w14:textId="49C0EDEF" w:rsidR="00904A15" w:rsidRDefault="00904A15" w:rsidP="00742DCD">
      <w:pPr>
        <w:spacing w:line="360" w:lineRule="auto"/>
        <w:jc w:val="both"/>
        <w:rPr>
          <w:b/>
          <w:bCs/>
          <w:u w:val="single"/>
        </w:rPr>
      </w:pPr>
      <w:r w:rsidRPr="00904A15">
        <w:rPr>
          <w:b/>
          <w:bCs/>
          <w:u w:val="single"/>
        </w:rPr>
        <w:lastRenderedPageBreak/>
        <w:t>Třetí měření</w:t>
      </w:r>
    </w:p>
    <w:p w14:paraId="3E1E0B28" w14:textId="7DC2F1D3" w:rsidR="00E73B07" w:rsidRDefault="000B477A" w:rsidP="00742DCD">
      <w:pPr>
        <w:spacing w:line="360" w:lineRule="auto"/>
        <w:ind w:firstLine="709"/>
        <w:jc w:val="both"/>
      </w:pPr>
      <w:r>
        <w:t xml:space="preserve">Nejpomalejší čas je o 0,12 sekund </w:t>
      </w:r>
      <w:r w:rsidR="00817913">
        <w:t>horší</w:t>
      </w:r>
      <w:r>
        <w:t xml:space="preserve"> než u prvního testování, ale o 0,07 sekund rychlejší než u druhého. Nejrychlejší čas je o 0,03 sekund rychlejší než u prvního a o 0,4</w:t>
      </w:r>
      <w:r w:rsidR="00962181">
        <w:t xml:space="preserve"> sekund</w:t>
      </w:r>
      <w:r>
        <w:t xml:space="preserve"> rychlejší než u druhého.</w:t>
      </w:r>
      <w:r w:rsidR="00962181">
        <w:t xml:space="preserve"> Průměrný nejrychlejší čas je pomalejší o 0,01 sekund než u první</w:t>
      </w:r>
      <w:r w:rsidR="00817913">
        <w:t>ho</w:t>
      </w:r>
      <w:r w:rsidR="00962181">
        <w:t xml:space="preserve"> </w:t>
      </w:r>
      <w:r w:rsidR="00817913">
        <w:t>testování</w:t>
      </w:r>
      <w:r w:rsidR="00962181">
        <w:t>, ale o 0,03 sekund rychlejší než u druhé</w:t>
      </w:r>
      <w:r w:rsidR="00DE5B5E">
        <w:t>ho</w:t>
      </w:r>
      <w:r w:rsidR="00962181">
        <w:t>. U třech probandů byl naměřen rychlejší průměrný čas než v prvním měření, a to u probanda č. 5,</w:t>
      </w:r>
      <w:r w:rsidR="002F0294">
        <w:t xml:space="preserve"> </w:t>
      </w:r>
      <w:r w:rsidR="00962181">
        <w:t>12 a 20.</w:t>
      </w:r>
      <w:r w:rsidR="00E73B07">
        <w:t xml:space="preserve"> Oproti druhému měření se zlepšilo sedm probandů č. 1,</w:t>
      </w:r>
      <w:r w:rsidR="002F0294">
        <w:t xml:space="preserve"> </w:t>
      </w:r>
      <w:r w:rsidR="00E73B07">
        <w:t>2,</w:t>
      </w:r>
      <w:r w:rsidR="002F0294">
        <w:t xml:space="preserve"> </w:t>
      </w:r>
      <w:r w:rsidR="00E73B07">
        <w:t>7,</w:t>
      </w:r>
      <w:r w:rsidR="002F0294">
        <w:t xml:space="preserve"> </w:t>
      </w:r>
      <w:r w:rsidR="00E73B07">
        <w:t>14,</w:t>
      </w:r>
      <w:r w:rsidR="002F0294">
        <w:t xml:space="preserve"> </w:t>
      </w:r>
      <w:r w:rsidR="00E73B07">
        <w:t>16,</w:t>
      </w:r>
      <w:r w:rsidR="002F0294">
        <w:t xml:space="preserve"> </w:t>
      </w:r>
      <w:r w:rsidR="00E73B07">
        <w:t>17,</w:t>
      </w:r>
      <w:r w:rsidR="002F0294">
        <w:t xml:space="preserve"> </w:t>
      </w:r>
      <w:r w:rsidR="00E73B07">
        <w:t>18,</w:t>
      </w:r>
      <w:r w:rsidR="002F0294">
        <w:t xml:space="preserve"> </w:t>
      </w:r>
      <w:r w:rsidR="00E73B07">
        <w:t xml:space="preserve">19. Ostatní </w:t>
      </w:r>
      <w:r w:rsidR="002F0294">
        <w:t xml:space="preserve">výkony </w:t>
      </w:r>
      <w:r w:rsidR="00E73B07">
        <w:t>spěl</w:t>
      </w:r>
      <w:r w:rsidR="002F0294">
        <w:t>y</w:t>
      </w:r>
      <w:r w:rsidR="00E73B07">
        <w:t xml:space="preserve"> k postupnému zhoršení.</w:t>
      </w:r>
      <w:r w:rsidR="00EA7372">
        <w:t xml:space="preserve"> V prvním běhu hráči zaběhli </w:t>
      </w:r>
      <w:r w:rsidR="00457F73">
        <w:t>průměrnou hodnotu 2,64 sekund.</w:t>
      </w:r>
      <w:r w:rsidR="00EA7372">
        <w:t xml:space="preserve"> Ve druhém běhu, ve kterém se probandi otáčeli levou nohou, mají probandi průměrný výsledek 2,66 </w:t>
      </w:r>
      <w:r w:rsidR="00457F73">
        <w:t xml:space="preserve">sekund a </w:t>
      </w:r>
      <w:r w:rsidR="00E83AD6">
        <w:t xml:space="preserve">v </w:t>
      </w:r>
      <w:r w:rsidR="00EA7372">
        <w:t xml:space="preserve">předposledním třetím běhu </w:t>
      </w:r>
      <w:r w:rsidR="00457F73">
        <w:t xml:space="preserve">průměr probandů činí </w:t>
      </w:r>
      <w:r w:rsidR="00EA7372">
        <w:t>2,69 sekun</w:t>
      </w:r>
      <w:r w:rsidR="00457F73">
        <w:t>d</w:t>
      </w:r>
      <w:r w:rsidR="00EA7372">
        <w:t>. V posledním čtvrtém běhu činí průměr 2,73 sekund</w:t>
      </w:r>
      <w:r w:rsidR="00457F73">
        <w:t>. Oproti prvnímu měření jsou výsledky horší, ale oproti druhému lepší.</w:t>
      </w:r>
      <w:r w:rsidR="00AD2820">
        <w:t xml:space="preserve"> Průměrný čas tohoto měření je 2,67±0,1</w:t>
      </w:r>
      <w:r w:rsidR="006D15F0">
        <w:t>36</w:t>
      </w:r>
      <w:r w:rsidR="00AD2820">
        <w:t xml:space="preserve"> sekund.</w:t>
      </w:r>
    </w:p>
    <w:p w14:paraId="4AC99364" w14:textId="77777777" w:rsidR="00901E80" w:rsidRDefault="00901E80" w:rsidP="00742DCD">
      <w:pPr>
        <w:spacing w:line="360" w:lineRule="auto"/>
        <w:jc w:val="both"/>
      </w:pPr>
    </w:p>
    <w:p w14:paraId="3389C32B" w14:textId="184FF165" w:rsidR="00E73B07" w:rsidRDefault="00FC1561" w:rsidP="00742DCD">
      <w:pPr>
        <w:spacing w:line="360" w:lineRule="auto"/>
        <w:jc w:val="both"/>
      </w:pPr>
      <w:r>
        <w:rPr>
          <w:noProof/>
        </w:rPr>
        <w:drawing>
          <wp:inline distT="0" distB="0" distL="0" distR="0" wp14:anchorId="4DEC773F" wp14:editId="312A1ACD">
            <wp:extent cx="5399405" cy="3216275"/>
            <wp:effectExtent l="0" t="0" r="10795" b="3175"/>
            <wp:docPr id="12" name="Graf 12">
              <a:extLst xmlns:a="http://schemas.openxmlformats.org/drawingml/2006/main">
                <a:ext uri="{FF2B5EF4-FFF2-40B4-BE49-F238E27FC236}">
                  <a16:creationId xmlns:a16="http://schemas.microsoft.com/office/drawing/2014/main" id="{E5A2986A-5738-4436-ABA7-9FDEE7BAB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38746F" w14:textId="21A88EFF" w:rsidR="00584932" w:rsidRDefault="00FC1561" w:rsidP="00362461">
      <w:pPr>
        <w:spacing w:line="360" w:lineRule="auto"/>
        <w:jc w:val="both"/>
      </w:pPr>
      <w:r w:rsidRPr="00CC5A50">
        <w:t xml:space="preserve">Obrázek </w:t>
      </w:r>
      <w:r>
        <w:t>8</w:t>
      </w:r>
      <w:r w:rsidR="009447F8">
        <w:t>.</w:t>
      </w:r>
      <w:r w:rsidRPr="00CC5A50">
        <w:t xml:space="preserve"> Graf celkového zlepšení nebo zhoršení v % k tabulce </w:t>
      </w:r>
      <w:r>
        <w:t>3</w:t>
      </w:r>
      <w:r w:rsidR="00362461">
        <w:br w:type="page"/>
      </w:r>
    </w:p>
    <w:p w14:paraId="00A721BD" w14:textId="50466F6E" w:rsidR="00805DAA" w:rsidRDefault="00805DAA" w:rsidP="00742DCD">
      <w:pPr>
        <w:jc w:val="both"/>
        <w:rPr>
          <w:bCs/>
        </w:rPr>
      </w:pPr>
      <w:r>
        <w:lastRenderedPageBreak/>
        <w:t xml:space="preserve">Tabulka </w:t>
      </w:r>
      <w:r w:rsidR="00A05D79">
        <w:t>4</w:t>
      </w:r>
      <w:r w:rsidR="009447F8">
        <w:t>.</w:t>
      </w:r>
      <w:r>
        <w:t xml:space="preserve"> </w:t>
      </w:r>
      <w:r>
        <w:rPr>
          <w:bCs/>
        </w:rPr>
        <w:t>Výsledky 505 agility testu u fotbalistů kategorie U11, třetí měření</w:t>
      </w:r>
    </w:p>
    <w:p w14:paraId="2C43232D" w14:textId="5A827ED6" w:rsidR="00CB319E" w:rsidRPr="00362461" w:rsidRDefault="00B5746B" w:rsidP="00742DCD">
      <w:pPr>
        <w:spacing w:line="360" w:lineRule="auto"/>
        <w:jc w:val="both"/>
        <w:rPr>
          <w:b/>
        </w:rPr>
      </w:pPr>
      <w:r>
        <w:rPr>
          <w:noProof/>
        </w:rPr>
        <w:drawing>
          <wp:inline distT="0" distB="0" distL="0" distR="0" wp14:anchorId="30C602A8" wp14:editId="496FFE63">
            <wp:extent cx="4524375" cy="5819775"/>
            <wp:effectExtent l="0" t="0" r="9525" b="952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4375" cy="5819775"/>
                    </a:xfrm>
                    <a:prstGeom prst="rect">
                      <a:avLst/>
                    </a:prstGeom>
                    <a:noFill/>
                    <a:ln>
                      <a:noFill/>
                    </a:ln>
                  </pic:spPr>
                </pic:pic>
              </a:graphicData>
            </a:graphic>
          </wp:inline>
        </w:drawing>
      </w:r>
    </w:p>
    <w:p w14:paraId="60A776C5" w14:textId="612DF80D" w:rsidR="008D0135" w:rsidRPr="00C95220" w:rsidRDefault="00AE1884" w:rsidP="00742DCD">
      <w:pPr>
        <w:spacing w:line="360" w:lineRule="auto"/>
        <w:jc w:val="both"/>
        <w:rPr>
          <w:b/>
          <w:bCs/>
        </w:rPr>
      </w:pPr>
      <w:r>
        <w:rPr>
          <w:bCs/>
        </w:rPr>
        <w:br w:type="page"/>
      </w:r>
      <w:r w:rsidR="00861F1E">
        <w:lastRenderedPageBreak/>
        <w:t xml:space="preserve"> </w:t>
      </w:r>
      <w:r w:rsidR="008D0135" w:rsidRPr="00C95220">
        <w:rPr>
          <w:b/>
          <w:bCs/>
        </w:rPr>
        <w:t>Běhy č. 1 – Pravá noha</w:t>
      </w:r>
    </w:p>
    <w:p w14:paraId="348309AB" w14:textId="5709CD07" w:rsidR="00876CFE" w:rsidRDefault="00876CFE" w:rsidP="00742DCD">
      <w:pPr>
        <w:spacing w:line="360" w:lineRule="auto"/>
        <w:jc w:val="both"/>
        <w:rPr>
          <w:bCs/>
        </w:rPr>
      </w:pPr>
      <w:r>
        <w:rPr>
          <w:bCs/>
        </w:rPr>
        <w:tab/>
      </w:r>
      <w:r w:rsidR="00774766">
        <w:rPr>
          <w:bCs/>
        </w:rPr>
        <w:t>V</w:t>
      </w:r>
      <w:r w:rsidR="003329D7">
        <w:rPr>
          <w:bCs/>
        </w:rPr>
        <w:t> </w:t>
      </w:r>
      <w:r w:rsidR="00774766">
        <w:rPr>
          <w:bCs/>
        </w:rPr>
        <w:t>tabulce</w:t>
      </w:r>
      <w:r w:rsidR="003329D7">
        <w:rPr>
          <w:bCs/>
        </w:rPr>
        <w:t xml:space="preserve"> č.</w:t>
      </w:r>
      <w:r w:rsidR="00E83AD6">
        <w:rPr>
          <w:bCs/>
        </w:rPr>
        <w:t xml:space="preserve"> </w:t>
      </w:r>
      <w:r w:rsidR="003329D7">
        <w:rPr>
          <w:bCs/>
        </w:rPr>
        <w:t>4</w:t>
      </w:r>
      <w:r w:rsidR="00774766">
        <w:rPr>
          <w:bCs/>
        </w:rPr>
        <w:t xml:space="preserve"> můžeme vidět poměry zhoršení nebo zlepšení od</w:t>
      </w:r>
      <w:r w:rsidR="00EE268D">
        <w:rPr>
          <w:bCs/>
        </w:rPr>
        <w:t xml:space="preserve"> druhého a třetího měření k prvnímu</w:t>
      </w:r>
      <w:r w:rsidR="00774766">
        <w:rPr>
          <w:bCs/>
        </w:rPr>
        <w:t xml:space="preserve">. </w:t>
      </w:r>
      <w:r>
        <w:rPr>
          <w:bCs/>
        </w:rPr>
        <w:t>Ve většině případ</w:t>
      </w:r>
      <w:r w:rsidR="00E83AD6">
        <w:rPr>
          <w:bCs/>
        </w:rPr>
        <w:t>ů</w:t>
      </w:r>
      <w:r>
        <w:rPr>
          <w:bCs/>
        </w:rPr>
        <w:t xml:space="preserve"> v prvních bězích není velký rozdíl</w:t>
      </w:r>
      <w:r w:rsidR="00774766">
        <w:rPr>
          <w:bCs/>
        </w:rPr>
        <w:t>, ale většina proband</w:t>
      </w:r>
      <w:r w:rsidR="00E83AD6">
        <w:rPr>
          <w:bCs/>
        </w:rPr>
        <w:t>ů</w:t>
      </w:r>
      <w:r w:rsidR="00774766">
        <w:rPr>
          <w:bCs/>
        </w:rPr>
        <w:t xml:space="preserve"> má spíše záporné výsledky.</w:t>
      </w:r>
      <w:r>
        <w:rPr>
          <w:bCs/>
        </w:rPr>
        <w:t xml:space="preserve"> Podle tabulky můžeme zpozorovat, že probandi č. </w:t>
      </w:r>
      <w:r w:rsidR="00BF2719">
        <w:rPr>
          <w:bCs/>
        </w:rPr>
        <w:t>6</w:t>
      </w:r>
      <w:r w:rsidRPr="00BF2719">
        <w:rPr>
          <w:bCs/>
        </w:rPr>
        <w:t>,</w:t>
      </w:r>
      <w:r>
        <w:rPr>
          <w:bCs/>
        </w:rPr>
        <w:t xml:space="preserve"> 10, 18, mají větší hodnotu jak 10 % zhoršení. </w:t>
      </w:r>
      <w:r w:rsidR="00F43D83">
        <w:rPr>
          <w:bCs/>
        </w:rPr>
        <w:t>Ostatní probandi nezaběhli</w:t>
      </w:r>
      <w:r w:rsidR="002647D5">
        <w:rPr>
          <w:bCs/>
        </w:rPr>
        <w:t xml:space="preserve"> zvlášť</w:t>
      </w:r>
      <w:r w:rsidR="00F43D83">
        <w:rPr>
          <w:bCs/>
        </w:rPr>
        <w:t xml:space="preserve"> rozdílný čas. </w:t>
      </w:r>
      <w:r w:rsidR="00B95904">
        <w:rPr>
          <w:bCs/>
        </w:rPr>
        <w:t xml:space="preserve">Podle tabulky se během testování pravé nohy zlepšilo pouze nepatrné množství probandů, a to proband č. 3, 4, 17, 20. </w:t>
      </w:r>
      <w:r w:rsidR="00774766">
        <w:rPr>
          <w:bCs/>
        </w:rPr>
        <w:t xml:space="preserve"> Průměrné zhoršení všech proband</w:t>
      </w:r>
      <w:r w:rsidR="00E83AD6">
        <w:rPr>
          <w:bCs/>
        </w:rPr>
        <w:t>ů</w:t>
      </w:r>
      <w:r w:rsidR="00774766">
        <w:rPr>
          <w:bCs/>
        </w:rPr>
        <w:t xml:space="preserve"> v </w:t>
      </w:r>
      <w:r w:rsidR="00BA0A6B">
        <w:rPr>
          <w:bCs/>
        </w:rPr>
        <w:t>druhém</w:t>
      </w:r>
      <w:r w:rsidR="00774766">
        <w:rPr>
          <w:bCs/>
        </w:rPr>
        <w:t xml:space="preserve"> </w:t>
      </w:r>
      <w:r w:rsidR="00BA0A6B">
        <w:rPr>
          <w:bCs/>
        </w:rPr>
        <w:t>měření</w:t>
      </w:r>
      <w:r w:rsidR="00774766">
        <w:rPr>
          <w:bCs/>
        </w:rPr>
        <w:t xml:space="preserve"> je 3,72 %, kde se testovala pravá noha.</w:t>
      </w:r>
      <w:r w:rsidR="00BA0A6B">
        <w:rPr>
          <w:bCs/>
        </w:rPr>
        <w:t xml:space="preserve"> Ve třetím měření tato hodnota klesla na</w:t>
      </w:r>
      <w:r w:rsidR="00C95220">
        <w:rPr>
          <w:bCs/>
        </w:rPr>
        <w:t xml:space="preserve"> </w:t>
      </w:r>
      <w:r w:rsidR="00BA0A6B">
        <w:rPr>
          <w:bCs/>
        </w:rPr>
        <w:t>2,65 %</w:t>
      </w:r>
      <w:r w:rsidR="00C95220">
        <w:rPr>
          <w:bCs/>
        </w:rPr>
        <w:t>.</w:t>
      </w:r>
    </w:p>
    <w:p w14:paraId="5B2ADE71" w14:textId="77777777" w:rsidR="0022149A" w:rsidRDefault="0022149A" w:rsidP="00742DCD">
      <w:pPr>
        <w:spacing w:line="360" w:lineRule="auto"/>
        <w:jc w:val="both"/>
        <w:rPr>
          <w:bCs/>
        </w:rPr>
      </w:pPr>
    </w:p>
    <w:p w14:paraId="60406ADF" w14:textId="2AAAE4F7" w:rsidR="00BC7361" w:rsidRPr="00C95220" w:rsidRDefault="00BC7361" w:rsidP="00742DCD">
      <w:pPr>
        <w:spacing w:line="360" w:lineRule="auto"/>
        <w:jc w:val="both"/>
        <w:rPr>
          <w:b/>
        </w:rPr>
      </w:pPr>
      <w:r w:rsidRPr="00C95220">
        <w:rPr>
          <w:b/>
        </w:rPr>
        <w:t>Běhy č.2 – Levá noha</w:t>
      </w:r>
    </w:p>
    <w:p w14:paraId="791EA8E0" w14:textId="65A8BD44" w:rsidR="00774766" w:rsidRDefault="00774766" w:rsidP="00742DCD">
      <w:pPr>
        <w:spacing w:line="360" w:lineRule="auto"/>
        <w:jc w:val="both"/>
        <w:rPr>
          <w:bCs/>
        </w:rPr>
      </w:pPr>
      <w:r>
        <w:rPr>
          <w:bCs/>
        </w:rPr>
        <w:tab/>
      </w:r>
      <w:r w:rsidR="003329D7">
        <w:rPr>
          <w:bCs/>
        </w:rPr>
        <w:t>Naměřené hodnoty můžeme nalézt v tabulce č.</w:t>
      </w:r>
      <w:r w:rsidR="00E83AD6">
        <w:rPr>
          <w:bCs/>
        </w:rPr>
        <w:t xml:space="preserve"> </w:t>
      </w:r>
      <w:r w:rsidR="003329D7">
        <w:rPr>
          <w:bCs/>
        </w:rPr>
        <w:t>4 levá noha. Stejně jako u předchozí tabulky jsou vidět hodnoty zlepšení nebo zhoršení od druh</w:t>
      </w:r>
      <w:r w:rsidR="00EE268D">
        <w:rPr>
          <w:bCs/>
        </w:rPr>
        <w:t>ého</w:t>
      </w:r>
      <w:r w:rsidR="003329D7">
        <w:rPr>
          <w:bCs/>
        </w:rPr>
        <w:t xml:space="preserve"> a třetí</w:t>
      </w:r>
      <w:r w:rsidR="00EE268D">
        <w:rPr>
          <w:bCs/>
        </w:rPr>
        <w:t xml:space="preserve">ho </w:t>
      </w:r>
      <w:r w:rsidR="003329D7">
        <w:rPr>
          <w:bCs/>
        </w:rPr>
        <w:t>měření</w:t>
      </w:r>
      <w:r w:rsidR="00EE268D">
        <w:rPr>
          <w:bCs/>
        </w:rPr>
        <w:t xml:space="preserve"> k prvnímu</w:t>
      </w:r>
      <w:r w:rsidR="003329D7">
        <w:rPr>
          <w:bCs/>
        </w:rPr>
        <w:t xml:space="preserve">. </w:t>
      </w:r>
      <w:r>
        <w:rPr>
          <w:bCs/>
        </w:rPr>
        <w:t xml:space="preserve">Tak jako v předchozí tabulce hráči mají spíše záporné výsledky. Rozdílnou hodnotou od předchozí tabulky je, že je více </w:t>
      </w:r>
      <w:r w:rsidR="00BA0A6B">
        <w:rPr>
          <w:bCs/>
        </w:rPr>
        <w:t>probandů,</w:t>
      </w:r>
      <w:r>
        <w:rPr>
          <w:bCs/>
        </w:rPr>
        <w:t xml:space="preserve"> co se zlepšil</w:t>
      </w:r>
      <w:r w:rsidR="00E83AD6">
        <w:rPr>
          <w:bCs/>
        </w:rPr>
        <w:t>i</w:t>
      </w:r>
      <w:r>
        <w:rPr>
          <w:bCs/>
        </w:rPr>
        <w:t>. Proband č. 4, 8, 12, 13, 15</w:t>
      </w:r>
      <w:r w:rsidR="00BA0A6B">
        <w:rPr>
          <w:bCs/>
        </w:rPr>
        <w:t>, 16, 17 a 20 dokázaly své výsledky vylepšit, tudíž mají kladné hodnoty. Nikdo z hráčů nedosáhl</w:t>
      </w:r>
      <w:r w:rsidR="00C95220">
        <w:rPr>
          <w:bCs/>
        </w:rPr>
        <w:t xml:space="preserve"> hodnot</w:t>
      </w:r>
      <w:r w:rsidR="00BA0A6B">
        <w:rPr>
          <w:bCs/>
        </w:rPr>
        <w:t xml:space="preserve"> zhoršení nebo zlepšení o 10 %.</w:t>
      </w:r>
      <w:r w:rsidR="00C95220">
        <w:rPr>
          <w:bCs/>
        </w:rPr>
        <w:t xml:space="preserve"> Průměrně se od prvního běhu hráči zhoršili o 2,69 % ve druhém měření a o 2,35 % ve třetím měření.</w:t>
      </w:r>
    </w:p>
    <w:p w14:paraId="57707387" w14:textId="77777777" w:rsidR="0022149A" w:rsidRDefault="0022149A" w:rsidP="00742DCD">
      <w:pPr>
        <w:spacing w:line="360" w:lineRule="auto"/>
        <w:jc w:val="both"/>
        <w:rPr>
          <w:bCs/>
        </w:rPr>
      </w:pPr>
    </w:p>
    <w:p w14:paraId="49CE299E" w14:textId="53A38D0E" w:rsidR="00C95220" w:rsidRDefault="00C95220" w:rsidP="00742DCD">
      <w:pPr>
        <w:spacing w:line="360" w:lineRule="auto"/>
        <w:jc w:val="both"/>
        <w:rPr>
          <w:b/>
        </w:rPr>
      </w:pPr>
      <w:r w:rsidRPr="00C95220">
        <w:rPr>
          <w:b/>
        </w:rPr>
        <w:t>Běhy č.3 – Pravá noha</w:t>
      </w:r>
    </w:p>
    <w:p w14:paraId="4EC6C4FC" w14:textId="7A5EC5CC" w:rsidR="0022149A" w:rsidRDefault="003329D7" w:rsidP="00742DCD">
      <w:pPr>
        <w:spacing w:line="360" w:lineRule="auto"/>
        <w:jc w:val="both"/>
        <w:rPr>
          <w:bCs/>
        </w:rPr>
      </w:pPr>
      <w:r>
        <w:rPr>
          <w:bCs/>
        </w:rPr>
        <w:tab/>
        <w:t>Hodnoty se odvíjí od tabulky č.</w:t>
      </w:r>
      <w:r w:rsidR="00E83AD6">
        <w:rPr>
          <w:bCs/>
        </w:rPr>
        <w:t xml:space="preserve"> </w:t>
      </w:r>
      <w:r>
        <w:rPr>
          <w:bCs/>
        </w:rPr>
        <w:t xml:space="preserve">5. </w:t>
      </w:r>
      <w:r w:rsidR="00EE268D">
        <w:rPr>
          <w:bCs/>
        </w:rPr>
        <w:t>První měření uvádí základní hodnotu a zbylé dv</w:t>
      </w:r>
      <w:r w:rsidR="00E83AD6">
        <w:rPr>
          <w:bCs/>
        </w:rPr>
        <w:t>ě</w:t>
      </w:r>
      <w:r w:rsidR="00EE268D">
        <w:rPr>
          <w:bCs/>
        </w:rPr>
        <w:t xml:space="preserve"> se odvíjejí od prvního měření. Testovaná byla pravá noha. Tak jako u běh</w:t>
      </w:r>
      <w:r w:rsidR="0025202B">
        <w:rPr>
          <w:bCs/>
        </w:rPr>
        <w:t>u</w:t>
      </w:r>
      <w:r w:rsidR="00EE268D">
        <w:rPr>
          <w:bCs/>
        </w:rPr>
        <w:t xml:space="preserve"> č. 1 se v této tabulce vyskytují hodnoty nad 10% zhoršení (proband č. 4, 17). K</w:t>
      </w:r>
      <w:r w:rsidR="001C65F6">
        <w:rPr>
          <w:bCs/>
        </w:rPr>
        <w:t>e</w:t>
      </w:r>
      <w:r w:rsidR="00EE268D">
        <w:rPr>
          <w:bCs/>
        </w:rPr>
        <w:t> zlepšení od předchozích pokusů pravé nohy dospěli probandi č. 1, 2, 5, 6,</w:t>
      </w:r>
      <w:r w:rsidR="001C65F6">
        <w:rPr>
          <w:bCs/>
        </w:rPr>
        <w:t xml:space="preserve"> 10,</w:t>
      </w:r>
      <w:r w:rsidR="00EE268D">
        <w:rPr>
          <w:bCs/>
        </w:rPr>
        <w:t xml:space="preserve"> 11, 12, 14, 18, 19. </w:t>
      </w:r>
      <w:r w:rsidR="001C65F6">
        <w:rPr>
          <w:bCs/>
        </w:rPr>
        <w:t>Výrazně se zhoršili probandi č. 3, 4, 9, 17. Ostatní měli podobné výsledky jako předtím. V celkovém průměru nastal procentuální pokles v zhoršení, ale i tak byly naměřeny záporné hodnoty. Průměrně se hráči od prvního k druhému běhu zhoršili o 2,75 % (+0,97 %</w:t>
      </w:r>
      <w:r w:rsidR="0022149A">
        <w:rPr>
          <w:bCs/>
        </w:rPr>
        <w:t xml:space="preserve"> (druhé měření)</w:t>
      </w:r>
      <w:r w:rsidR="001C65F6">
        <w:rPr>
          <w:bCs/>
        </w:rPr>
        <w:t>) a od prvního k třetímu pouze o 1,67</w:t>
      </w:r>
      <w:r w:rsidR="00DB1B8A">
        <w:rPr>
          <w:bCs/>
        </w:rPr>
        <w:t xml:space="preserve"> %</w:t>
      </w:r>
      <w:r w:rsidR="001C65F6">
        <w:rPr>
          <w:bCs/>
        </w:rPr>
        <w:t xml:space="preserve"> (+0,98 %</w:t>
      </w:r>
      <w:r w:rsidR="0022149A">
        <w:rPr>
          <w:bCs/>
        </w:rPr>
        <w:t xml:space="preserve"> (druhé měření)</w:t>
      </w:r>
      <w:r w:rsidR="001C65F6">
        <w:rPr>
          <w:bCs/>
        </w:rPr>
        <w:t>).</w:t>
      </w:r>
      <w:r w:rsidR="00362461">
        <w:rPr>
          <w:bCs/>
        </w:rPr>
        <w:br w:type="page"/>
      </w:r>
    </w:p>
    <w:p w14:paraId="641D38D8" w14:textId="04F17176" w:rsidR="001C65F6" w:rsidRDefault="001C65F6" w:rsidP="00742DCD">
      <w:pPr>
        <w:spacing w:line="360" w:lineRule="auto"/>
        <w:jc w:val="both"/>
        <w:rPr>
          <w:b/>
        </w:rPr>
      </w:pPr>
      <w:r w:rsidRPr="001C65F6">
        <w:rPr>
          <w:b/>
        </w:rPr>
        <w:lastRenderedPageBreak/>
        <w:t>Běhy č.4 – Levá noha</w:t>
      </w:r>
    </w:p>
    <w:p w14:paraId="3D9A7FFA" w14:textId="17D37654" w:rsidR="001C65F6" w:rsidRPr="001C65F6" w:rsidRDefault="001C65F6" w:rsidP="00742DCD">
      <w:pPr>
        <w:spacing w:line="360" w:lineRule="auto"/>
        <w:jc w:val="both"/>
        <w:rPr>
          <w:bCs/>
        </w:rPr>
      </w:pPr>
      <w:r>
        <w:rPr>
          <w:bCs/>
        </w:rPr>
        <w:tab/>
      </w:r>
      <w:r w:rsidR="00B32EEF">
        <w:rPr>
          <w:bCs/>
        </w:rPr>
        <w:t>Hodnoty se odvíjí od tabulky č.</w:t>
      </w:r>
      <w:r w:rsidR="0025202B">
        <w:rPr>
          <w:bCs/>
        </w:rPr>
        <w:t xml:space="preserve"> </w:t>
      </w:r>
      <w:r w:rsidR="00B32EEF">
        <w:rPr>
          <w:bCs/>
        </w:rPr>
        <w:t>5. První měření uvádí základní hodnotu a zbylé dv</w:t>
      </w:r>
      <w:r w:rsidR="0025202B">
        <w:rPr>
          <w:bCs/>
        </w:rPr>
        <w:t>ě</w:t>
      </w:r>
      <w:r w:rsidR="00B32EEF">
        <w:rPr>
          <w:bCs/>
        </w:rPr>
        <w:t xml:space="preserve"> se odvíjejí od prvního měření. Testovaná byla levá noha. Oproti běhům č. 2 nastalo zhoršení. Proband č. 18 jako jediný dosáhl hodnot zhoršení nad 10 %.</w:t>
      </w:r>
      <w:r w:rsidR="006A47AB">
        <w:rPr>
          <w:bCs/>
        </w:rPr>
        <w:t xml:space="preserve"> Ostatní hráči měli horší výsledky jako u prvního testování. K výraznému zhoršení dospěli probandi č.</w:t>
      </w:r>
      <w:r w:rsidR="0025202B">
        <w:rPr>
          <w:bCs/>
        </w:rPr>
        <w:t xml:space="preserve"> </w:t>
      </w:r>
      <w:r w:rsidR="006A47AB">
        <w:rPr>
          <w:bCs/>
        </w:rPr>
        <w:t>4, 8, 10, 13, 14, 16, 17, 18, 20. Ke zlepšení dospěli probandi č. 1, 5, 9, 12.</w:t>
      </w:r>
      <w:r w:rsidR="0022149A">
        <w:rPr>
          <w:bCs/>
        </w:rPr>
        <w:t xml:space="preserve"> Průměrně se hráči od prvního měření zhoršili o 3,75 % (-1,06 % (druhé měření)) ke druhému měření a o 3,70</w:t>
      </w:r>
      <w:r w:rsidR="000162FC">
        <w:rPr>
          <w:bCs/>
        </w:rPr>
        <w:t xml:space="preserve"> </w:t>
      </w:r>
      <w:r w:rsidR="0022149A">
        <w:rPr>
          <w:bCs/>
        </w:rPr>
        <w:t>% (-1,35 %</w:t>
      </w:r>
      <w:r w:rsidR="000162FC">
        <w:rPr>
          <w:bCs/>
        </w:rPr>
        <w:t xml:space="preserve"> </w:t>
      </w:r>
      <w:r w:rsidR="0022149A">
        <w:rPr>
          <w:bCs/>
        </w:rPr>
        <w:t xml:space="preserve">(druhé měření)) ke třetímu měření. </w:t>
      </w:r>
    </w:p>
    <w:p w14:paraId="1DE18894" w14:textId="77777777" w:rsidR="000B6F95" w:rsidRDefault="000B6F95" w:rsidP="00742DCD">
      <w:pPr>
        <w:spacing w:line="360" w:lineRule="auto"/>
        <w:jc w:val="both"/>
      </w:pPr>
    </w:p>
    <w:p w14:paraId="7DA533AD" w14:textId="295DDEE0" w:rsidR="00DB17AB" w:rsidRDefault="000B6F95" w:rsidP="000B6F95">
      <w:pPr>
        <w:jc w:val="both"/>
      </w:pPr>
      <w:r>
        <w:t xml:space="preserve">Tabulka </w:t>
      </w:r>
      <w:r w:rsidR="00A05D79">
        <w:t>5</w:t>
      </w:r>
      <w:r>
        <w:t>. Procentuální rozdíly 505 agility testu, běh 1 a běh 2</w:t>
      </w:r>
    </w:p>
    <w:p w14:paraId="7E11B994" w14:textId="46634A38" w:rsidR="000B6F95" w:rsidRDefault="000162FC" w:rsidP="00742DCD">
      <w:pPr>
        <w:jc w:val="both"/>
      </w:pPr>
      <w:r>
        <w:rPr>
          <w:noProof/>
        </w:rPr>
        <w:drawing>
          <wp:inline distT="0" distB="0" distL="0" distR="0" wp14:anchorId="250BE278" wp14:editId="53FBDCED">
            <wp:extent cx="2028500" cy="3790406"/>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5566" cy="3840981"/>
                    </a:xfrm>
                    <a:prstGeom prst="rect">
                      <a:avLst/>
                    </a:prstGeom>
                    <a:noFill/>
                    <a:ln>
                      <a:noFill/>
                    </a:ln>
                  </pic:spPr>
                </pic:pic>
              </a:graphicData>
            </a:graphic>
          </wp:inline>
        </w:drawing>
      </w:r>
      <w:r>
        <w:rPr>
          <w:noProof/>
        </w:rPr>
        <w:drawing>
          <wp:inline distT="0" distB="0" distL="0" distR="0" wp14:anchorId="7B7E5A54" wp14:editId="395C3024">
            <wp:extent cx="2020186" cy="3790091"/>
            <wp:effectExtent l="0" t="0" r="0" b="1270"/>
            <wp:docPr id="8" name="Obrázek 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0000" cy="3827265"/>
                    </a:xfrm>
                    <a:prstGeom prst="rect">
                      <a:avLst/>
                    </a:prstGeom>
                    <a:noFill/>
                    <a:ln>
                      <a:noFill/>
                    </a:ln>
                  </pic:spPr>
                </pic:pic>
              </a:graphicData>
            </a:graphic>
          </wp:inline>
        </w:drawing>
      </w:r>
      <w:r w:rsidR="00362461">
        <w:br w:type="page"/>
      </w:r>
    </w:p>
    <w:p w14:paraId="6A23287F" w14:textId="48535DD1" w:rsidR="000B6F95" w:rsidRDefault="000B6F95" w:rsidP="00742DCD">
      <w:pPr>
        <w:jc w:val="both"/>
      </w:pPr>
      <w:r>
        <w:lastRenderedPageBreak/>
        <w:t xml:space="preserve">Tabulka </w:t>
      </w:r>
      <w:r w:rsidR="00A05D79">
        <w:t>6</w:t>
      </w:r>
      <w:r>
        <w:t>. Procentuální rozdíly agility testu, běh 3 a běh 4</w:t>
      </w:r>
    </w:p>
    <w:p w14:paraId="307F18F5" w14:textId="32A3548F" w:rsidR="00BC7361" w:rsidRDefault="009F5E6E" w:rsidP="00742DCD">
      <w:pPr>
        <w:jc w:val="both"/>
      </w:pPr>
      <w:r>
        <w:rPr>
          <w:noProof/>
        </w:rPr>
        <w:drawing>
          <wp:inline distT="0" distB="0" distL="0" distR="0" wp14:anchorId="65FF3DC2" wp14:editId="76B13CC4">
            <wp:extent cx="1985896" cy="3766066"/>
            <wp:effectExtent l="0" t="0" r="0" b="6350"/>
            <wp:docPr id="10" name="Obrázek 10" descr="Obsah obrázku text, křížovka, skříňka, ukazatel skó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křížovka, skříňka, ukazatel skóre&#10;&#10;Popis byl vytvořen automatick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3880" cy="3800172"/>
                    </a:xfrm>
                    <a:prstGeom prst="rect">
                      <a:avLst/>
                    </a:prstGeom>
                    <a:noFill/>
                    <a:ln>
                      <a:noFill/>
                    </a:ln>
                  </pic:spPr>
                </pic:pic>
              </a:graphicData>
            </a:graphic>
          </wp:inline>
        </w:drawing>
      </w:r>
      <w:r>
        <w:rPr>
          <w:noProof/>
        </w:rPr>
        <w:drawing>
          <wp:inline distT="0" distB="0" distL="0" distR="0" wp14:anchorId="7BA96DCF" wp14:editId="17D2C594">
            <wp:extent cx="1998921" cy="3765996"/>
            <wp:effectExtent l="0" t="0" r="1905" b="6350"/>
            <wp:docPr id="13" name="Obrázek 1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stůl&#10;&#10;Popis byl vytvořen automatick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0926" cy="3807454"/>
                    </a:xfrm>
                    <a:prstGeom prst="rect">
                      <a:avLst/>
                    </a:prstGeom>
                    <a:noFill/>
                    <a:ln>
                      <a:noFill/>
                    </a:ln>
                  </pic:spPr>
                </pic:pic>
              </a:graphicData>
            </a:graphic>
          </wp:inline>
        </w:drawing>
      </w:r>
    </w:p>
    <w:p w14:paraId="7CEC95A8" w14:textId="77777777" w:rsidR="003014C4" w:rsidRDefault="003014C4" w:rsidP="00742DCD">
      <w:pPr>
        <w:pStyle w:val="Odstavecseseznamem"/>
        <w:jc w:val="both"/>
      </w:pPr>
    </w:p>
    <w:p w14:paraId="28B63A29" w14:textId="77777777" w:rsidR="00E70C7B" w:rsidRDefault="00E70C7B" w:rsidP="00742DCD">
      <w:pPr>
        <w:jc w:val="both"/>
      </w:pPr>
    </w:p>
    <w:p w14:paraId="528CFE4B" w14:textId="77777777" w:rsidR="00D20FDD" w:rsidRDefault="00D20FDD" w:rsidP="00742DCD">
      <w:pPr>
        <w:jc w:val="both"/>
      </w:pPr>
    </w:p>
    <w:p w14:paraId="68C38B49" w14:textId="796CE720" w:rsidR="00D113C7" w:rsidRDefault="004A43BF" w:rsidP="0043651E">
      <w:pPr>
        <w:spacing w:line="360" w:lineRule="auto"/>
        <w:ind w:firstLine="709"/>
        <w:jc w:val="both"/>
      </w:pPr>
      <w:r>
        <w:t>V následujících tabul</w:t>
      </w:r>
      <w:r w:rsidR="00337AA1">
        <w:t>kách</w:t>
      </w:r>
      <w:r>
        <w:t xml:space="preserve"> byly vybrány hodnoty nejlepších pokusů pravé </w:t>
      </w:r>
      <w:r w:rsidR="00337AA1">
        <w:t xml:space="preserve">a levé </w:t>
      </w:r>
      <w:r>
        <w:t>nohy.</w:t>
      </w:r>
      <w:r w:rsidR="00073A13">
        <w:t xml:space="preserve"> </w:t>
      </w:r>
      <w:r w:rsidR="00337AA1">
        <w:t>V tabulce č. 6 pravé nohy a v tabulce č. 7 levé nohy.</w:t>
      </w:r>
      <w:r>
        <w:t xml:space="preserve"> Pokus 1 byl z prvního měření, pokus dva z druhého a pokus tři ze třetího měření. V tabulkách jsou hodnoty závislosti, směrodatných odchylek a různých pravděpodobností, abych zjistil, jestli výsledky, které jsem naměřil jsou skutečně reliabilní. V tabulkách můžeme také nalézt hodnoty, které byly nezbytné pro výpočet standar</w:t>
      </w:r>
      <w:r w:rsidR="00E129E2">
        <w:t>d</w:t>
      </w:r>
      <w:r>
        <w:t>ní chyby (SEM).</w:t>
      </w:r>
    </w:p>
    <w:p w14:paraId="77610E29" w14:textId="0ABEB114" w:rsidR="00962E83" w:rsidRDefault="00962E83" w:rsidP="00362461">
      <w:pPr>
        <w:spacing w:line="360" w:lineRule="auto"/>
        <w:jc w:val="both"/>
      </w:pPr>
    </w:p>
    <w:p w14:paraId="52651F94" w14:textId="77777777" w:rsidR="00A95AD2" w:rsidRDefault="00A95AD2" w:rsidP="00362461">
      <w:pPr>
        <w:spacing w:line="360" w:lineRule="auto"/>
        <w:jc w:val="both"/>
      </w:pPr>
    </w:p>
    <w:p w14:paraId="2768E8DE" w14:textId="77777777" w:rsidR="00A95AD2" w:rsidRDefault="00A95AD2" w:rsidP="00362461">
      <w:pPr>
        <w:spacing w:line="360" w:lineRule="auto"/>
        <w:jc w:val="both"/>
      </w:pPr>
    </w:p>
    <w:p w14:paraId="4B23B2D2" w14:textId="77777777" w:rsidR="00A95AD2" w:rsidRDefault="00A95AD2" w:rsidP="00362461">
      <w:pPr>
        <w:spacing w:line="360" w:lineRule="auto"/>
        <w:jc w:val="both"/>
      </w:pPr>
    </w:p>
    <w:p w14:paraId="3771BC85" w14:textId="77777777" w:rsidR="00A95AD2" w:rsidRDefault="00A95AD2" w:rsidP="00362461">
      <w:pPr>
        <w:spacing w:line="360" w:lineRule="auto"/>
        <w:jc w:val="both"/>
      </w:pPr>
    </w:p>
    <w:p w14:paraId="18484E42" w14:textId="77777777" w:rsidR="00A95AD2" w:rsidRDefault="00A95AD2" w:rsidP="00362461">
      <w:pPr>
        <w:spacing w:line="360" w:lineRule="auto"/>
        <w:jc w:val="both"/>
      </w:pPr>
    </w:p>
    <w:p w14:paraId="44D39A5F" w14:textId="1ECC4723" w:rsidR="004A43BF" w:rsidRDefault="00362461" w:rsidP="006A310D">
      <w:pPr>
        <w:spacing w:line="360" w:lineRule="auto"/>
        <w:ind w:firstLine="709"/>
        <w:jc w:val="both"/>
      </w:pPr>
      <w:r w:rsidRPr="0043651E">
        <w:br w:type="page"/>
      </w:r>
    </w:p>
    <w:p w14:paraId="1DD1C4FC" w14:textId="4072B7DA" w:rsidR="000B6F95" w:rsidRPr="0043651E" w:rsidRDefault="000B6F95" w:rsidP="00A05D79">
      <w:pPr>
        <w:jc w:val="both"/>
      </w:pPr>
      <w:r>
        <w:lastRenderedPageBreak/>
        <w:t xml:space="preserve">Tabulka </w:t>
      </w:r>
      <w:r w:rsidR="00A05D79">
        <w:t>7</w:t>
      </w:r>
      <w:r>
        <w:t>. Výsledky a výpočty nejlepších pokusů pravé nohy probandů</w:t>
      </w:r>
    </w:p>
    <w:tbl>
      <w:tblPr>
        <w:tblW w:w="5185" w:type="dxa"/>
        <w:tblInd w:w="80" w:type="dxa"/>
        <w:tblCellMar>
          <w:left w:w="70" w:type="dxa"/>
          <w:right w:w="70" w:type="dxa"/>
        </w:tblCellMar>
        <w:tblLook w:val="04A0" w:firstRow="1" w:lastRow="0" w:firstColumn="1" w:lastColumn="0" w:noHBand="0" w:noVBand="1"/>
      </w:tblPr>
      <w:tblGrid>
        <w:gridCol w:w="1729"/>
        <w:gridCol w:w="1152"/>
        <w:gridCol w:w="1152"/>
        <w:gridCol w:w="1152"/>
      </w:tblGrid>
      <w:tr w:rsidR="000F04EE" w:rsidRPr="000F04EE" w14:paraId="7E3EDBEC" w14:textId="77777777" w:rsidTr="000F04EE">
        <w:trPr>
          <w:trHeight w:val="249"/>
        </w:trPr>
        <w:tc>
          <w:tcPr>
            <w:tcW w:w="17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8CDA3" w14:textId="77777777" w:rsidR="000F04EE" w:rsidRPr="000F04EE" w:rsidRDefault="000F04EE" w:rsidP="00742DCD">
            <w:pPr>
              <w:jc w:val="both"/>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 </w:t>
            </w:r>
          </w:p>
        </w:tc>
        <w:tc>
          <w:tcPr>
            <w:tcW w:w="1152" w:type="dxa"/>
            <w:tcBorders>
              <w:top w:val="single" w:sz="8" w:space="0" w:color="auto"/>
              <w:left w:val="nil"/>
              <w:bottom w:val="single" w:sz="8" w:space="0" w:color="auto"/>
              <w:right w:val="single" w:sz="4" w:space="0" w:color="auto"/>
            </w:tcBorders>
            <w:shd w:val="clear" w:color="000000" w:fill="D9D9D9"/>
            <w:noWrap/>
            <w:vAlign w:val="bottom"/>
            <w:hideMark/>
          </w:tcPr>
          <w:p w14:paraId="6435E84A" w14:textId="77777777" w:rsidR="000F04EE" w:rsidRPr="000F04EE" w:rsidRDefault="000F04EE" w:rsidP="00742DCD">
            <w:pPr>
              <w:jc w:val="both"/>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1P</w:t>
            </w:r>
          </w:p>
        </w:tc>
        <w:tc>
          <w:tcPr>
            <w:tcW w:w="1152" w:type="dxa"/>
            <w:tcBorders>
              <w:top w:val="single" w:sz="8" w:space="0" w:color="auto"/>
              <w:left w:val="nil"/>
              <w:bottom w:val="single" w:sz="8" w:space="0" w:color="auto"/>
              <w:right w:val="single" w:sz="4" w:space="0" w:color="auto"/>
            </w:tcBorders>
            <w:shd w:val="clear" w:color="000000" w:fill="D9D9D9"/>
            <w:noWrap/>
            <w:vAlign w:val="bottom"/>
            <w:hideMark/>
          </w:tcPr>
          <w:p w14:paraId="031D50DA" w14:textId="77777777" w:rsidR="000F04EE" w:rsidRPr="000F04EE" w:rsidRDefault="000F04EE" w:rsidP="00742DCD">
            <w:pPr>
              <w:jc w:val="both"/>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2P</w:t>
            </w:r>
          </w:p>
        </w:tc>
        <w:tc>
          <w:tcPr>
            <w:tcW w:w="1152" w:type="dxa"/>
            <w:tcBorders>
              <w:top w:val="single" w:sz="8" w:space="0" w:color="auto"/>
              <w:left w:val="nil"/>
              <w:bottom w:val="single" w:sz="8" w:space="0" w:color="auto"/>
              <w:right w:val="single" w:sz="8" w:space="0" w:color="auto"/>
            </w:tcBorders>
            <w:shd w:val="clear" w:color="000000" w:fill="D9D9D9"/>
            <w:noWrap/>
            <w:vAlign w:val="bottom"/>
            <w:hideMark/>
          </w:tcPr>
          <w:p w14:paraId="16B3793D" w14:textId="77777777" w:rsidR="000F04EE" w:rsidRPr="000F04EE" w:rsidRDefault="000F04EE" w:rsidP="00742DCD">
            <w:pPr>
              <w:jc w:val="both"/>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3P</w:t>
            </w:r>
          </w:p>
        </w:tc>
      </w:tr>
      <w:tr w:rsidR="000F04EE" w:rsidRPr="000F04EE" w14:paraId="7D3D034D"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4C87D78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w:t>
            </w:r>
          </w:p>
        </w:tc>
        <w:tc>
          <w:tcPr>
            <w:tcW w:w="1152" w:type="dxa"/>
            <w:tcBorders>
              <w:top w:val="nil"/>
              <w:left w:val="nil"/>
              <w:bottom w:val="single" w:sz="4" w:space="0" w:color="auto"/>
              <w:right w:val="single" w:sz="4" w:space="0" w:color="auto"/>
            </w:tcBorders>
            <w:shd w:val="clear" w:color="000000" w:fill="FFC000"/>
            <w:noWrap/>
            <w:vAlign w:val="bottom"/>
            <w:hideMark/>
          </w:tcPr>
          <w:p w14:paraId="126369E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2,55</w:t>
            </w:r>
          </w:p>
        </w:tc>
        <w:tc>
          <w:tcPr>
            <w:tcW w:w="1152" w:type="dxa"/>
            <w:tcBorders>
              <w:top w:val="nil"/>
              <w:left w:val="nil"/>
              <w:bottom w:val="single" w:sz="4" w:space="0" w:color="auto"/>
              <w:right w:val="single" w:sz="4" w:space="0" w:color="auto"/>
            </w:tcBorders>
            <w:shd w:val="clear" w:color="000000" w:fill="FFC000"/>
            <w:noWrap/>
            <w:vAlign w:val="bottom"/>
            <w:hideMark/>
          </w:tcPr>
          <w:p w14:paraId="0AE3587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2,76</w:t>
            </w:r>
          </w:p>
        </w:tc>
        <w:tc>
          <w:tcPr>
            <w:tcW w:w="1152" w:type="dxa"/>
            <w:tcBorders>
              <w:top w:val="nil"/>
              <w:left w:val="nil"/>
              <w:bottom w:val="single" w:sz="4" w:space="0" w:color="auto"/>
              <w:right w:val="single" w:sz="8" w:space="0" w:color="auto"/>
            </w:tcBorders>
            <w:shd w:val="clear" w:color="000000" w:fill="FFC000"/>
            <w:noWrap/>
            <w:vAlign w:val="bottom"/>
            <w:hideMark/>
          </w:tcPr>
          <w:p w14:paraId="4EC52C30"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2,60</w:t>
            </w:r>
          </w:p>
        </w:tc>
      </w:tr>
      <w:tr w:rsidR="000F04EE" w:rsidRPr="000F04EE" w14:paraId="1F964BE6"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28B4A75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2</w:t>
            </w:r>
          </w:p>
        </w:tc>
        <w:tc>
          <w:tcPr>
            <w:tcW w:w="1152" w:type="dxa"/>
            <w:tcBorders>
              <w:top w:val="nil"/>
              <w:left w:val="nil"/>
              <w:bottom w:val="single" w:sz="4" w:space="0" w:color="auto"/>
              <w:right w:val="single" w:sz="4" w:space="0" w:color="auto"/>
            </w:tcBorders>
            <w:shd w:val="clear" w:color="000000" w:fill="FFC000"/>
            <w:noWrap/>
            <w:vAlign w:val="bottom"/>
            <w:hideMark/>
          </w:tcPr>
          <w:p w14:paraId="3583C27E"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2,57</w:t>
            </w:r>
          </w:p>
        </w:tc>
        <w:tc>
          <w:tcPr>
            <w:tcW w:w="1152" w:type="dxa"/>
            <w:tcBorders>
              <w:top w:val="nil"/>
              <w:left w:val="nil"/>
              <w:bottom w:val="single" w:sz="4" w:space="0" w:color="auto"/>
              <w:right w:val="single" w:sz="4" w:space="0" w:color="auto"/>
            </w:tcBorders>
            <w:shd w:val="clear" w:color="000000" w:fill="FFC000"/>
            <w:noWrap/>
            <w:vAlign w:val="bottom"/>
            <w:hideMark/>
          </w:tcPr>
          <w:p w14:paraId="1AC91D1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2,64</w:t>
            </w:r>
          </w:p>
        </w:tc>
        <w:tc>
          <w:tcPr>
            <w:tcW w:w="1152" w:type="dxa"/>
            <w:tcBorders>
              <w:top w:val="nil"/>
              <w:left w:val="nil"/>
              <w:bottom w:val="single" w:sz="4" w:space="0" w:color="auto"/>
              <w:right w:val="single" w:sz="8" w:space="0" w:color="auto"/>
            </w:tcBorders>
            <w:shd w:val="clear" w:color="000000" w:fill="FFC000"/>
            <w:noWrap/>
            <w:vAlign w:val="bottom"/>
            <w:hideMark/>
          </w:tcPr>
          <w:p w14:paraId="306EA3F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2,55</w:t>
            </w:r>
          </w:p>
        </w:tc>
      </w:tr>
      <w:tr w:rsidR="000F04EE" w:rsidRPr="000F04EE" w14:paraId="3677246E"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63EA7D5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3</w:t>
            </w:r>
          </w:p>
        </w:tc>
        <w:tc>
          <w:tcPr>
            <w:tcW w:w="1152" w:type="dxa"/>
            <w:tcBorders>
              <w:top w:val="nil"/>
              <w:left w:val="nil"/>
              <w:bottom w:val="single" w:sz="4" w:space="0" w:color="auto"/>
              <w:right w:val="single" w:sz="4" w:space="0" w:color="auto"/>
            </w:tcBorders>
            <w:shd w:val="clear" w:color="000000" w:fill="FFC000"/>
            <w:noWrap/>
            <w:vAlign w:val="bottom"/>
            <w:hideMark/>
          </w:tcPr>
          <w:p w14:paraId="35D8253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2,56</w:t>
            </w:r>
          </w:p>
        </w:tc>
        <w:tc>
          <w:tcPr>
            <w:tcW w:w="1152" w:type="dxa"/>
            <w:tcBorders>
              <w:top w:val="nil"/>
              <w:left w:val="nil"/>
              <w:bottom w:val="single" w:sz="4" w:space="0" w:color="auto"/>
              <w:right w:val="single" w:sz="4" w:space="0" w:color="auto"/>
            </w:tcBorders>
            <w:shd w:val="clear" w:color="000000" w:fill="FFC000"/>
            <w:noWrap/>
            <w:vAlign w:val="bottom"/>
            <w:hideMark/>
          </w:tcPr>
          <w:p w14:paraId="40186CF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2,65</w:t>
            </w:r>
          </w:p>
        </w:tc>
        <w:tc>
          <w:tcPr>
            <w:tcW w:w="1152" w:type="dxa"/>
            <w:tcBorders>
              <w:top w:val="nil"/>
              <w:left w:val="nil"/>
              <w:bottom w:val="single" w:sz="4" w:space="0" w:color="auto"/>
              <w:right w:val="single" w:sz="8" w:space="0" w:color="auto"/>
            </w:tcBorders>
            <w:shd w:val="clear" w:color="000000" w:fill="FFC000"/>
            <w:noWrap/>
            <w:vAlign w:val="bottom"/>
            <w:hideMark/>
          </w:tcPr>
          <w:p w14:paraId="0418621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2,65</w:t>
            </w:r>
          </w:p>
        </w:tc>
      </w:tr>
      <w:tr w:rsidR="000F04EE" w:rsidRPr="000F04EE" w14:paraId="2664ED3D"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13BD6C4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4</w:t>
            </w:r>
          </w:p>
        </w:tc>
        <w:tc>
          <w:tcPr>
            <w:tcW w:w="1152" w:type="dxa"/>
            <w:tcBorders>
              <w:top w:val="nil"/>
              <w:left w:val="nil"/>
              <w:bottom w:val="single" w:sz="4" w:space="0" w:color="auto"/>
              <w:right w:val="single" w:sz="4" w:space="0" w:color="auto"/>
            </w:tcBorders>
            <w:shd w:val="clear" w:color="000000" w:fill="FFC000"/>
            <w:noWrap/>
            <w:vAlign w:val="bottom"/>
            <w:hideMark/>
          </w:tcPr>
          <w:p w14:paraId="64EF8AE0"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2,79</w:t>
            </w:r>
          </w:p>
        </w:tc>
        <w:tc>
          <w:tcPr>
            <w:tcW w:w="1152" w:type="dxa"/>
            <w:tcBorders>
              <w:top w:val="nil"/>
              <w:left w:val="nil"/>
              <w:bottom w:val="single" w:sz="4" w:space="0" w:color="auto"/>
              <w:right w:val="single" w:sz="4" w:space="0" w:color="auto"/>
            </w:tcBorders>
            <w:shd w:val="clear" w:color="000000" w:fill="FFC000"/>
            <w:noWrap/>
            <w:vAlign w:val="bottom"/>
            <w:hideMark/>
          </w:tcPr>
          <w:p w14:paraId="54AF9E3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2,90</w:t>
            </w:r>
          </w:p>
        </w:tc>
        <w:tc>
          <w:tcPr>
            <w:tcW w:w="1152" w:type="dxa"/>
            <w:tcBorders>
              <w:top w:val="nil"/>
              <w:left w:val="nil"/>
              <w:bottom w:val="single" w:sz="4" w:space="0" w:color="auto"/>
              <w:right w:val="single" w:sz="8" w:space="0" w:color="auto"/>
            </w:tcBorders>
            <w:shd w:val="clear" w:color="000000" w:fill="FFC000"/>
            <w:noWrap/>
            <w:vAlign w:val="bottom"/>
            <w:hideMark/>
          </w:tcPr>
          <w:p w14:paraId="7055CB4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2,78</w:t>
            </w:r>
          </w:p>
        </w:tc>
      </w:tr>
      <w:tr w:rsidR="000F04EE" w:rsidRPr="000F04EE" w14:paraId="72511176"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08EE13B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5</w:t>
            </w:r>
          </w:p>
        </w:tc>
        <w:tc>
          <w:tcPr>
            <w:tcW w:w="1152" w:type="dxa"/>
            <w:tcBorders>
              <w:top w:val="nil"/>
              <w:left w:val="nil"/>
              <w:bottom w:val="single" w:sz="4" w:space="0" w:color="auto"/>
              <w:right w:val="single" w:sz="4" w:space="0" w:color="auto"/>
            </w:tcBorders>
            <w:shd w:val="clear" w:color="000000" w:fill="FFC000"/>
            <w:noWrap/>
            <w:vAlign w:val="bottom"/>
            <w:hideMark/>
          </w:tcPr>
          <w:p w14:paraId="3076B25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2,44</w:t>
            </w:r>
          </w:p>
        </w:tc>
        <w:tc>
          <w:tcPr>
            <w:tcW w:w="1152" w:type="dxa"/>
            <w:tcBorders>
              <w:top w:val="nil"/>
              <w:left w:val="nil"/>
              <w:bottom w:val="single" w:sz="4" w:space="0" w:color="auto"/>
              <w:right w:val="single" w:sz="4" w:space="0" w:color="auto"/>
            </w:tcBorders>
            <w:shd w:val="clear" w:color="000000" w:fill="FFC000"/>
            <w:noWrap/>
            <w:vAlign w:val="bottom"/>
            <w:hideMark/>
          </w:tcPr>
          <w:p w14:paraId="54A568A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2,50</w:t>
            </w:r>
          </w:p>
        </w:tc>
        <w:tc>
          <w:tcPr>
            <w:tcW w:w="1152" w:type="dxa"/>
            <w:tcBorders>
              <w:top w:val="nil"/>
              <w:left w:val="nil"/>
              <w:bottom w:val="single" w:sz="4" w:space="0" w:color="auto"/>
              <w:right w:val="single" w:sz="8" w:space="0" w:color="auto"/>
            </w:tcBorders>
            <w:shd w:val="clear" w:color="000000" w:fill="FFC000"/>
            <w:noWrap/>
            <w:vAlign w:val="bottom"/>
            <w:hideMark/>
          </w:tcPr>
          <w:p w14:paraId="68ADE5A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2,51</w:t>
            </w:r>
          </w:p>
        </w:tc>
      </w:tr>
      <w:tr w:rsidR="000F04EE" w:rsidRPr="000F04EE" w14:paraId="01D90B2B"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2B17C01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6</w:t>
            </w:r>
          </w:p>
        </w:tc>
        <w:tc>
          <w:tcPr>
            <w:tcW w:w="1152" w:type="dxa"/>
            <w:tcBorders>
              <w:top w:val="nil"/>
              <w:left w:val="nil"/>
              <w:bottom w:val="single" w:sz="4" w:space="0" w:color="auto"/>
              <w:right w:val="single" w:sz="4" w:space="0" w:color="auto"/>
            </w:tcBorders>
            <w:shd w:val="clear" w:color="000000" w:fill="FFC000"/>
            <w:noWrap/>
            <w:vAlign w:val="bottom"/>
            <w:hideMark/>
          </w:tcPr>
          <w:p w14:paraId="4932409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2,46</w:t>
            </w:r>
          </w:p>
        </w:tc>
        <w:tc>
          <w:tcPr>
            <w:tcW w:w="1152" w:type="dxa"/>
            <w:tcBorders>
              <w:top w:val="nil"/>
              <w:left w:val="nil"/>
              <w:bottom w:val="single" w:sz="4" w:space="0" w:color="auto"/>
              <w:right w:val="single" w:sz="4" w:space="0" w:color="auto"/>
            </w:tcBorders>
            <w:shd w:val="clear" w:color="000000" w:fill="FFC000"/>
            <w:noWrap/>
            <w:vAlign w:val="bottom"/>
            <w:hideMark/>
          </w:tcPr>
          <w:p w14:paraId="27E5178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2,64</w:t>
            </w:r>
          </w:p>
        </w:tc>
        <w:tc>
          <w:tcPr>
            <w:tcW w:w="1152" w:type="dxa"/>
            <w:tcBorders>
              <w:top w:val="nil"/>
              <w:left w:val="nil"/>
              <w:bottom w:val="single" w:sz="4" w:space="0" w:color="auto"/>
              <w:right w:val="single" w:sz="8" w:space="0" w:color="auto"/>
            </w:tcBorders>
            <w:shd w:val="clear" w:color="000000" w:fill="FFC000"/>
            <w:noWrap/>
            <w:vAlign w:val="bottom"/>
            <w:hideMark/>
          </w:tcPr>
          <w:p w14:paraId="1AC4901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2,73</w:t>
            </w:r>
          </w:p>
        </w:tc>
      </w:tr>
      <w:tr w:rsidR="000F04EE" w:rsidRPr="000F04EE" w14:paraId="05E5BE10"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7E8E1C4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7</w:t>
            </w:r>
          </w:p>
        </w:tc>
        <w:tc>
          <w:tcPr>
            <w:tcW w:w="1152" w:type="dxa"/>
            <w:tcBorders>
              <w:top w:val="nil"/>
              <w:left w:val="nil"/>
              <w:bottom w:val="single" w:sz="4" w:space="0" w:color="auto"/>
              <w:right w:val="single" w:sz="4" w:space="0" w:color="auto"/>
            </w:tcBorders>
            <w:shd w:val="clear" w:color="000000" w:fill="FFC000"/>
            <w:noWrap/>
            <w:vAlign w:val="bottom"/>
            <w:hideMark/>
          </w:tcPr>
          <w:p w14:paraId="2CE0B23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2,47</w:t>
            </w:r>
          </w:p>
        </w:tc>
        <w:tc>
          <w:tcPr>
            <w:tcW w:w="1152" w:type="dxa"/>
            <w:tcBorders>
              <w:top w:val="nil"/>
              <w:left w:val="nil"/>
              <w:bottom w:val="single" w:sz="4" w:space="0" w:color="auto"/>
              <w:right w:val="single" w:sz="4" w:space="0" w:color="auto"/>
            </w:tcBorders>
            <w:shd w:val="clear" w:color="000000" w:fill="FFC000"/>
            <w:noWrap/>
            <w:vAlign w:val="bottom"/>
            <w:hideMark/>
          </w:tcPr>
          <w:p w14:paraId="43216BF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2,54</w:t>
            </w:r>
          </w:p>
        </w:tc>
        <w:tc>
          <w:tcPr>
            <w:tcW w:w="1152" w:type="dxa"/>
            <w:tcBorders>
              <w:top w:val="nil"/>
              <w:left w:val="nil"/>
              <w:bottom w:val="single" w:sz="4" w:space="0" w:color="auto"/>
              <w:right w:val="single" w:sz="8" w:space="0" w:color="auto"/>
            </w:tcBorders>
            <w:shd w:val="clear" w:color="000000" w:fill="FFC000"/>
            <w:noWrap/>
            <w:vAlign w:val="bottom"/>
            <w:hideMark/>
          </w:tcPr>
          <w:p w14:paraId="74373B2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2,57</w:t>
            </w:r>
          </w:p>
        </w:tc>
      </w:tr>
      <w:tr w:rsidR="000F04EE" w:rsidRPr="000F04EE" w14:paraId="53F99F20"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59B90C6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8</w:t>
            </w:r>
          </w:p>
        </w:tc>
        <w:tc>
          <w:tcPr>
            <w:tcW w:w="1152" w:type="dxa"/>
            <w:tcBorders>
              <w:top w:val="nil"/>
              <w:left w:val="nil"/>
              <w:bottom w:val="single" w:sz="4" w:space="0" w:color="auto"/>
              <w:right w:val="single" w:sz="4" w:space="0" w:color="auto"/>
            </w:tcBorders>
            <w:shd w:val="clear" w:color="000000" w:fill="FFC000"/>
            <w:noWrap/>
            <w:vAlign w:val="bottom"/>
            <w:hideMark/>
          </w:tcPr>
          <w:p w14:paraId="2B1DCC2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2,49</w:t>
            </w:r>
          </w:p>
        </w:tc>
        <w:tc>
          <w:tcPr>
            <w:tcW w:w="1152" w:type="dxa"/>
            <w:tcBorders>
              <w:top w:val="nil"/>
              <w:left w:val="nil"/>
              <w:bottom w:val="single" w:sz="4" w:space="0" w:color="auto"/>
              <w:right w:val="single" w:sz="4" w:space="0" w:color="auto"/>
            </w:tcBorders>
            <w:shd w:val="clear" w:color="000000" w:fill="FFC000"/>
            <w:noWrap/>
            <w:vAlign w:val="bottom"/>
            <w:hideMark/>
          </w:tcPr>
          <w:p w14:paraId="312D838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2,57</w:t>
            </w:r>
          </w:p>
        </w:tc>
        <w:tc>
          <w:tcPr>
            <w:tcW w:w="1152" w:type="dxa"/>
            <w:tcBorders>
              <w:top w:val="nil"/>
              <w:left w:val="nil"/>
              <w:bottom w:val="single" w:sz="4" w:space="0" w:color="auto"/>
              <w:right w:val="single" w:sz="8" w:space="0" w:color="auto"/>
            </w:tcBorders>
            <w:shd w:val="clear" w:color="000000" w:fill="FFC000"/>
            <w:noWrap/>
            <w:vAlign w:val="bottom"/>
            <w:hideMark/>
          </w:tcPr>
          <w:p w14:paraId="3A1BB4F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2,51</w:t>
            </w:r>
          </w:p>
        </w:tc>
      </w:tr>
      <w:tr w:rsidR="000F04EE" w:rsidRPr="000F04EE" w14:paraId="65674414"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2A5A681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9</w:t>
            </w:r>
          </w:p>
        </w:tc>
        <w:tc>
          <w:tcPr>
            <w:tcW w:w="1152" w:type="dxa"/>
            <w:tcBorders>
              <w:top w:val="nil"/>
              <w:left w:val="nil"/>
              <w:bottom w:val="single" w:sz="4" w:space="0" w:color="auto"/>
              <w:right w:val="single" w:sz="4" w:space="0" w:color="auto"/>
            </w:tcBorders>
            <w:shd w:val="clear" w:color="000000" w:fill="FFC000"/>
            <w:noWrap/>
            <w:vAlign w:val="bottom"/>
            <w:hideMark/>
          </w:tcPr>
          <w:p w14:paraId="69580F8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2,41</w:t>
            </w:r>
          </w:p>
        </w:tc>
        <w:tc>
          <w:tcPr>
            <w:tcW w:w="1152" w:type="dxa"/>
            <w:tcBorders>
              <w:top w:val="nil"/>
              <w:left w:val="nil"/>
              <w:bottom w:val="single" w:sz="4" w:space="0" w:color="auto"/>
              <w:right w:val="single" w:sz="4" w:space="0" w:color="auto"/>
            </w:tcBorders>
            <w:shd w:val="clear" w:color="000000" w:fill="FFC000"/>
            <w:noWrap/>
            <w:vAlign w:val="bottom"/>
            <w:hideMark/>
          </w:tcPr>
          <w:p w14:paraId="72595BD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2,48</w:t>
            </w:r>
          </w:p>
        </w:tc>
        <w:tc>
          <w:tcPr>
            <w:tcW w:w="1152" w:type="dxa"/>
            <w:tcBorders>
              <w:top w:val="nil"/>
              <w:left w:val="nil"/>
              <w:bottom w:val="single" w:sz="4" w:space="0" w:color="auto"/>
              <w:right w:val="single" w:sz="8" w:space="0" w:color="auto"/>
            </w:tcBorders>
            <w:shd w:val="clear" w:color="000000" w:fill="FFC000"/>
            <w:noWrap/>
            <w:vAlign w:val="bottom"/>
            <w:hideMark/>
          </w:tcPr>
          <w:p w14:paraId="6925ACE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2,47</w:t>
            </w:r>
          </w:p>
        </w:tc>
      </w:tr>
      <w:tr w:rsidR="000F04EE" w:rsidRPr="000F04EE" w14:paraId="74C2434F"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45ABA08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10</w:t>
            </w:r>
          </w:p>
        </w:tc>
        <w:tc>
          <w:tcPr>
            <w:tcW w:w="1152" w:type="dxa"/>
            <w:tcBorders>
              <w:top w:val="nil"/>
              <w:left w:val="nil"/>
              <w:bottom w:val="single" w:sz="4" w:space="0" w:color="auto"/>
              <w:right w:val="single" w:sz="4" w:space="0" w:color="auto"/>
            </w:tcBorders>
            <w:shd w:val="clear" w:color="000000" w:fill="FFC000"/>
            <w:noWrap/>
            <w:vAlign w:val="bottom"/>
            <w:hideMark/>
          </w:tcPr>
          <w:p w14:paraId="643994F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2,49</w:t>
            </w:r>
          </w:p>
        </w:tc>
        <w:tc>
          <w:tcPr>
            <w:tcW w:w="1152" w:type="dxa"/>
            <w:tcBorders>
              <w:top w:val="nil"/>
              <w:left w:val="nil"/>
              <w:bottom w:val="single" w:sz="4" w:space="0" w:color="auto"/>
              <w:right w:val="single" w:sz="4" w:space="0" w:color="auto"/>
            </w:tcBorders>
            <w:shd w:val="clear" w:color="000000" w:fill="FFC000"/>
            <w:noWrap/>
            <w:vAlign w:val="bottom"/>
            <w:hideMark/>
          </w:tcPr>
          <w:p w14:paraId="101567C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2,68</w:t>
            </w:r>
          </w:p>
        </w:tc>
        <w:tc>
          <w:tcPr>
            <w:tcW w:w="1152" w:type="dxa"/>
            <w:tcBorders>
              <w:top w:val="nil"/>
              <w:left w:val="nil"/>
              <w:bottom w:val="single" w:sz="4" w:space="0" w:color="auto"/>
              <w:right w:val="single" w:sz="8" w:space="0" w:color="auto"/>
            </w:tcBorders>
            <w:shd w:val="clear" w:color="000000" w:fill="FFC000"/>
            <w:noWrap/>
            <w:vAlign w:val="bottom"/>
            <w:hideMark/>
          </w:tcPr>
          <w:p w14:paraId="203A39A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2,53</w:t>
            </w:r>
          </w:p>
        </w:tc>
      </w:tr>
      <w:tr w:rsidR="000F04EE" w:rsidRPr="000F04EE" w14:paraId="40BF7232"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5B9D1BC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11</w:t>
            </w:r>
          </w:p>
        </w:tc>
        <w:tc>
          <w:tcPr>
            <w:tcW w:w="1152" w:type="dxa"/>
            <w:tcBorders>
              <w:top w:val="nil"/>
              <w:left w:val="nil"/>
              <w:bottom w:val="single" w:sz="4" w:space="0" w:color="auto"/>
              <w:right w:val="single" w:sz="4" w:space="0" w:color="auto"/>
            </w:tcBorders>
            <w:shd w:val="clear" w:color="000000" w:fill="FFC000"/>
            <w:noWrap/>
            <w:vAlign w:val="bottom"/>
            <w:hideMark/>
          </w:tcPr>
          <w:p w14:paraId="353F27F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2,60</w:t>
            </w:r>
          </w:p>
        </w:tc>
        <w:tc>
          <w:tcPr>
            <w:tcW w:w="1152" w:type="dxa"/>
            <w:tcBorders>
              <w:top w:val="nil"/>
              <w:left w:val="nil"/>
              <w:bottom w:val="single" w:sz="4" w:space="0" w:color="auto"/>
              <w:right w:val="single" w:sz="4" w:space="0" w:color="auto"/>
            </w:tcBorders>
            <w:shd w:val="clear" w:color="000000" w:fill="FFC000"/>
            <w:noWrap/>
            <w:vAlign w:val="bottom"/>
            <w:hideMark/>
          </w:tcPr>
          <w:p w14:paraId="52ECE89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2,70</w:t>
            </w:r>
          </w:p>
        </w:tc>
        <w:tc>
          <w:tcPr>
            <w:tcW w:w="1152" w:type="dxa"/>
            <w:tcBorders>
              <w:top w:val="nil"/>
              <w:left w:val="nil"/>
              <w:bottom w:val="single" w:sz="4" w:space="0" w:color="auto"/>
              <w:right w:val="single" w:sz="8" w:space="0" w:color="auto"/>
            </w:tcBorders>
            <w:shd w:val="clear" w:color="000000" w:fill="FFC000"/>
            <w:noWrap/>
            <w:vAlign w:val="bottom"/>
            <w:hideMark/>
          </w:tcPr>
          <w:p w14:paraId="65A331EE"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2,69</w:t>
            </w:r>
          </w:p>
        </w:tc>
      </w:tr>
      <w:tr w:rsidR="000F04EE" w:rsidRPr="000F04EE" w14:paraId="44E18138"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0B8CAFE0"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12</w:t>
            </w:r>
          </w:p>
        </w:tc>
        <w:tc>
          <w:tcPr>
            <w:tcW w:w="1152" w:type="dxa"/>
            <w:tcBorders>
              <w:top w:val="nil"/>
              <w:left w:val="nil"/>
              <w:bottom w:val="single" w:sz="4" w:space="0" w:color="auto"/>
              <w:right w:val="single" w:sz="4" w:space="0" w:color="auto"/>
            </w:tcBorders>
            <w:shd w:val="clear" w:color="000000" w:fill="FFC000"/>
            <w:noWrap/>
            <w:vAlign w:val="bottom"/>
            <w:hideMark/>
          </w:tcPr>
          <w:p w14:paraId="2F43D15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2,54</w:t>
            </w:r>
          </w:p>
        </w:tc>
        <w:tc>
          <w:tcPr>
            <w:tcW w:w="1152" w:type="dxa"/>
            <w:tcBorders>
              <w:top w:val="nil"/>
              <w:left w:val="nil"/>
              <w:bottom w:val="single" w:sz="4" w:space="0" w:color="auto"/>
              <w:right w:val="single" w:sz="4" w:space="0" w:color="auto"/>
            </w:tcBorders>
            <w:shd w:val="clear" w:color="000000" w:fill="FFC000"/>
            <w:noWrap/>
            <w:vAlign w:val="bottom"/>
            <w:hideMark/>
          </w:tcPr>
          <w:p w14:paraId="57C2831E"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2,55</w:t>
            </w:r>
          </w:p>
        </w:tc>
        <w:tc>
          <w:tcPr>
            <w:tcW w:w="1152" w:type="dxa"/>
            <w:tcBorders>
              <w:top w:val="nil"/>
              <w:left w:val="nil"/>
              <w:bottom w:val="single" w:sz="4" w:space="0" w:color="auto"/>
              <w:right w:val="single" w:sz="8" w:space="0" w:color="auto"/>
            </w:tcBorders>
            <w:shd w:val="clear" w:color="000000" w:fill="FFC000"/>
            <w:noWrap/>
            <w:vAlign w:val="bottom"/>
            <w:hideMark/>
          </w:tcPr>
          <w:p w14:paraId="5C2CFC8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2,59</w:t>
            </w:r>
          </w:p>
        </w:tc>
      </w:tr>
      <w:tr w:rsidR="000F04EE" w:rsidRPr="000F04EE" w14:paraId="0F0D5C31"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1A270C9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13</w:t>
            </w:r>
          </w:p>
        </w:tc>
        <w:tc>
          <w:tcPr>
            <w:tcW w:w="1152" w:type="dxa"/>
            <w:tcBorders>
              <w:top w:val="nil"/>
              <w:left w:val="nil"/>
              <w:bottom w:val="single" w:sz="4" w:space="0" w:color="auto"/>
              <w:right w:val="single" w:sz="4" w:space="0" w:color="auto"/>
            </w:tcBorders>
            <w:shd w:val="clear" w:color="000000" w:fill="FFC000"/>
            <w:noWrap/>
            <w:vAlign w:val="bottom"/>
            <w:hideMark/>
          </w:tcPr>
          <w:p w14:paraId="671A24F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2,58</w:t>
            </w:r>
          </w:p>
        </w:tc>
        <w:tc>
          <w:tcPr>
            <w:tcW w:w="1152" w:type="dxa"/>
            <w:tcBorders>
              <w:top w:val="nil"/>
              <w:left w:val="nil"/>
              <w:bottom w:val="single" w:sz="4" w:space="0" w:color="auto"/>
              <w:right w:val="single" w:sz="4" w:space="0" w:color="auto"/>
            </w:tcBorders>
            <w:shd w:val="clear" w:color="000000" w:fill="FFC000"/>
            <w:noWrap/>
            <w:vAlign w:val="bottom"/>
            <w:hideMark/>
          </w:tcPr>
          <w:p w14:paraId="7108EF1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2,64</w:t>
            </w:r>
          </w:p>
        </w:tc>
        <w:tc>
          <w:tcPr>
            <w:tcW w:w="1152" w:type="dxa"/>
            <w:tcBorders>
              <w:top w:val="nil"/>
              <w:left w:val="nil"/>
              <w:bottom w:val="single" w:sz="4" w:space="0" w:color="auto"/>
              <w:right w:val="single" w:sz="8" w:space="0" w:color="auto"/>
            </w:tcBorders>
            <w:shd w:val="clear" w:color="000000" w:fill="FFC000"/>
            <w:noWrap/>
            <w:vAlign w:val="bottom"/>
            <w:hideMark/>
          </w:tcPr>
          <w:p w14:paraId="7EC963F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2,59</w:t>
            </w:r>
          </w:p>
        </w:tc>
      </w:tr>
      <w:tr w:rsidR="000F04EE" w:rsidRPr="000F04EE" w14:paraId="2F39DC59"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0E968CB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14</w:t>
            </w:r>
          </w:p>
        </w:tc>
        <w:tc>
          <w:tcPr>
            <w:tcW w:w="1152" w:type="dxa"/>
            <w:tcBorders>
              <w:top w:val="nil"/>
              <w:left w:val="nil"/>
              <w:bottom w:val="single" w:sz="4" w:space="0" w:color="auto"/>
              <w:right w:val="single" w:sz="4" w:space="0" w:color="auto"/>
            </w:tcBorders>
            <w:shd w:val="clear" w:color="000000" w:fill="FFC000"/>
            <w:noWrap/>
            <w:vAlign w:val="bottom"/>
            <w:hideMark/>
          </w:tcPr>
          <w:p w14:paraId="40A0CB7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2,57</w:t>
            </w:r>
          </w:p>
        </w:tc>
        <w:tc>
          <w:tcPr>
            <w:tcW w:w="1152" w:type="dxa"/>
            <w:tcBorders>
              <w:top w:val="nil"/>
              <w:left w:val="nil"/>
              <w:bottom w:val="single" w:sz="4" w:space="0" w:color="auto"/>
              <w:right w:val="single" w:sz="4" w:space="0" w:color="auto"/>
            </w:tcBorders>
            <w:shd w:val="clear" w:color="000000" w:fill="FFC000"/>
            <w:noWrap/>
            <w:vAlign w:val="bottom"/>
            <w:hideMark/>
          </w:tcPr>
          <w:p w14:paraId="73AAEB5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2,62</w:t>
            </w:r>
          </w:p>
        </w:tc>
        <w:tc>
          <w:tcPr>
            <w:tcW w:w="1152" w:type="dxa"/>
            <w:tcBorders>
              <w:top w:val="nil"/>
              <w:left w:val="nil"/>
              <w:bottom w:val="single" w:sz="4" w:space="0" w:color="auto"/>
              <w:right w:val="single" w:sz="8" w:space="0" w:color="auto"/>
            </w:tcBorders>
            <w:shd w:val="clear" w:color="000000" w:fill="FFC000"/>
            <w:noWrap/>
            <w:vAlign w:val="bottom"/>
            <w:hideMark/>
          </w:tcPr>
          <w:p w14:paraId="7F13A1F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2,60</w:t>
            </w:r>
          </w:p>
        </w:tc>
      </w:tr>
      <w:tr w:rsidR="000F04EE" w:rsidRPr="000F04EE" w14:paraId="2FB1877F" w14:textId="77777777" w:rsidTr="000F04EE">
        <w:trPr>
          <w:trHeight w:val="236"/>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59C704C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15</w:t>
            </w:r>
          </w:p>
        </w:tc>
        <w:tc>
          <w:tcPr>
            <w:tcW w:w="1152" w:type="dxa"/>
            <w:tcBorders>
              <w:top w:val="nil"/>
              <w:left w:val="nil"/>
              <w:bottom w:val="single" w:sz="4" w:space="0" w:color="auto"/>
              <w:right w:val="single" w:sz="4" w:space="0" w:color="auto"/>
            </w:tcBorders>
            <w:shd w:val="clear" w:color="000000" w:fill="FFC000"/>
            <w:noWrap/>
            <w:vAlign w:val="bottom"/>
            <w:hideMark/>
          </w:tcPr>
          <w:p w14:paraId="430FBE0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2,56</w:t>
            </w:r>
          </w:p>
        </w:tc>
        <w:tc>
          <w:tcPr>
            <w:tcW w:w="1152" w:type="dxa"/>
            <w:tcBorders>
              <w:top w:val="nil"/>
              <w:left w:val="nil"/>
              <w:bottom w:val="single" w:sz="4" w:space="0" w:color="auto"/>
              <w:right w:val="single" w:sz="4" w:space="0" w:color="auto"/>
            </w:tcBorders>
            <w:shd w:val="clear" w:color="000000" w:fill="FFC000"/>
            <w:noWrap/>
            <w:vAlign w:val="bottom"/>
            <w:hideMark/>
          </w:tcPr>
          <w:p w14:paraId="4DF9198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2,59</w:t>
            </w:r>
          </w:p>
        </w:tc>
        <w:tc>
          <w:tcPr>
            <w:tcW w:w="1152" w:type="dxa"/>
            <w:tcBorders>
              <w:top w:val="nil"/>
              <w:left w:val="nil"/>
              <w:bottom w:val="single" w:sz="4" w:space="0" w:color="auto"/>
              <w:right w:val="single" w:sz="8" w:space="0" w:color="auto"/>
            </w:tcBorders>
            <w:shd w:val="clear" w:color="000000" w:fill="FFC000"/>
            <w:noWrap/>
            <w:vAlign w:val="bottom"/>
            <w:hideMark/>
          </w:tcPr>
          <w:p w14:paraId="6855693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2,66</w:t>
            </w:r>
          </w:p>
        </w:tc>
      </w:tr>
      <w:tr w:rsidR="000F04EE" w:rsidRPr="000F04EE" w14:paraId="2C1401D5"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48A7CEEE"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16</w:t>
            </w:r>
          </w:p>
        </w:tc>
        <w:tc>
          <w:tcPr>
            <w:tcW w:w="1152" w:type="dxa"/>
            <w:tcBorders>
              <w:top w:val="nil"/>
              <w:left w:val="nil"/>
              <w:bottom w:val="single" w:sz="4" w:space="0" w:color="auto"/>
              <w:right w:val="single" w:sz="4" w:space="0" w:color="auto"/>
            </w:tcBorders>
            <w:shd w:val="clear" w:color="000000" w:fill="FFC000"/>
            <w:noWrap/>
            <w:vAlign w:val="bottom"/>
            <w:hideMark/>
          </w:tcPr>
          <w:p w14:paraId="68BA585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2,76</w:t>
            </w:r>
          </w:p>
        </w:tc>
        <w:tc>
          <w:tcPr>
            <w:tcW w:w="1152" w:type="dxa"/>
            <w:tcBorders>
              <w:top w:val="nil"/>
              <w:left w:val="nil"/>
              <w:bottom w:val="single" w:sz="4" w:space="0" w:color="auto"/>
              <w:right w:val="single" w:sz="4" w:space="0" w:color="auto"/>
            </w:tcBorders>
            <w:shd w:val="clear" w:color="000000" w:fill="FFC000"/>
            <w:noWrap/>
            <w:vAlign w:val="bottom"/>
            <w:hideMark/>
          </w:tcPr>
          <w:p w14:paraId="4FDC510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2,84</w:t>
            </w:r>
          </w:p>
        </w:tc>
        <w:tc>
          <w:tcPr>
            <w:tcW w:w="1152" w:type="dxa"/>
            <w:tcBorders>
              <w:top w:val="nil"/>
              <w:left w:val="nil"/>
              <w:bottom w:val="single" w:sz="4" w:space="0" w:color="auto"/>
              <w:right w:val="single" w:sz="8" w:space="0" w:color="auto"/>
            </w:tcBorders>
            <w:shd w:val="clear" w:color="000000" w:fill="FFC000"/>
            <w:noWrap/>
            <w:vAlign w:val="bottom"/>
            <w:hideMark/>
          </w:tcPr>
          <w:p w14:paraId="521C8B2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2,80</w:t>
            </w:r>
          </w:p>
        </w:tc>
      </w:tr>
      <w:tr w:rsidR="000F04EE" w:rsidRPr="000F04EE" w14:paraId="45C4301B"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169722F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17</w:t>
            </w:r>
          </w:p>
        </w:tc>
        <w:tc>
          <w:tcPr>
            <w:tcW w:w="1152" w:type="dxa"/>
            <w:tcBorders>
              <w:top w:val="nil"/>
              <w:left w:val="nil"/>
              <w:bottom w:val="single" w:sz="4" w:space="0" w:color="auto"/>
              <w:right w:val="single" w:sz="4" w:space="0" w:color="auto"/>
            </w:tcBorders>
            <w:shd w:val="clear" w:color="000000" w:fill="FFC000"/>
            <w:noWrap/>
            <w:vAlign w:val="bottom"/>
            <w:hideMark/>
          </w:tcPr>
          <w:p w14:paraId="3F254EB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2,72</w:t>
            </w:r>
          </w:p>
        </w:tc>
        <w:tc>
          <w:tcPr>
            <w:tcW w:w="1152" w:type="dxa"/>
            <w:tcBorders>
              <w:top w:val="nil"/>
              <w:left w:val="nil"/>
              <w:bottom w:val="single" w:sz="4" w:space="0" w:color="auto"/>
              <w:right w:val="single" w:sz="4" w:space="0" w:color="auto"/>
            </w:tcBorders>
            <w:shd w:val="clear" w:color="000000" w:fill="FFC000"/>
            <w:noWrap/>
            <w:vAlign w:val="bottom"/>
            <w:hideMark/>
          </w:tcPr>
          <w:p w14:paraId="1549E5C1"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3,00</w:t>
            </w:r>
          </w:p>
        </w:tc>
        <w:tc>
          <w:tcPr>
            <w:tcW w:w="1152" w:type="dxa"/>
            <w:tcBorders>
              <w:top w:val="nil"/>
              <w:left w:val="nil"/>
              <w:bottom w:val="single" w:sz="4" w:space="0" w:color="auto"/>
              <w:right w:val="single" w:sz="8" w:space="0" w:color="auto"/>
            </w:tcBorders>
            <w:shd w:val="clear" w:color="000000" w:fill="FFC000"/>
            <w:noWrap/>
            <w:vAlign w:val="bottom"/>
            <w:hideMark/>
          </w:tcPr>
          <w:p w14:paraId="4EFFC8B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2,74</w:t>
            </w:r>
          </w:p>
        </w:tc>
      </w:tr>
      <w:tr w:rsidR="000F04EE" w:rsidRPr="000F04EE" w14:paraId="733946C5"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12765FE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18</w:t>
            </w:r>
          </w:p>
        </w:tc>
        <w:tc>
          <w:tcPr>
            <w:tcW w:w="1152" w:type="dxa"/>
            <w:tcBorders>
              <w:top w:val="nil"/>
              <w:left w:val="nil"/>
              <w:bottom w:val="single" w:sz="4" w:space="0" w:color="auto"/>
              <w:right w:val="single" w:sz="4" w:space="0" w:color="auto"/>
            </w:tcBorders>
            <w:shd w:val="clear" w:color="000000" w:fill="FFC000"/>
            <w:noWrap/>
            <w:vAlign w:val="bottom"/>
            <w:hideMark/>
          </w:tcPr>
          <w:p w14:paraId="624A614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2,44</w:t>
            </w:r>
          </w:p>
        </w:tc>
        <w:tc>
          <w:tcPr>
            <w:tcW w:w="1152" w:type="dxa"/>
            <w:tcBorders>
              <w:top w:val="nil"/>
              <w:left w:val="nil"/>
              <w:bottom w:val="single" w:sz="4" w:space="0" w:color="auto"/>
              <w:right w:val="single" w:sz="4" w:space="0" w:color="auto"/>
            </w:tcBorders>
            <w:shd w:val="clear" w:color="000000" w:fill="FFC000"/>
            <w:noWrap/>
            <w:vAlign w:val="bottom"/>
            <w:hideMark/>
          </w:tcPr>
          <w:p w14:paraId="5A82053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2,64</w:t>
            </w:r>
          </w:p>
        </w:tc>
        <w:tc>
          <w:tcPr>
            <w:tcW w:w="1152" w:type="dxa"/>
            <w:tcBorders>
              <w:top w:val="nil"/>
              <w:left w:val="nil"/>
              <w:bottom w:val="single" w:sz="4" w:space="0" w:color="auto"/>
              <w:right w:val="single" w:sz="8" w:space="0" w:color="auto"/>
            </w:tcBorders>
            <w:shd w:val="clear" w:color="000000" w:fill="FFC000"/>
            <w:noWrap/>
            <w:vAlign w:val="bottom"/>
            <w:hideMark/>
          </w:tcPr>
          <w:p w14:paraId="490F839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2,52</w:t>
            </w:r>
          </w:p>
        </w:tc>
      </w:tr>
      <w:tr w:rsidR="000F04EE" w:rsidRPr="000F04EE" w14:paraId="7795DE1A" w14:textId="77777777" w:rsidTr="000F04EE">
        <w:trPr>
          <w:trHeight w:val="249"/>
        </w:trPr>
        <w:tc>
          <w:tcPr>
            <w:tcW w:w="1729" w:type="dxa"/>
            <w:tcBorders>
              <w:top w:val="nil"/>
              <w:left w:val="single" w:sz="8" w:space="0" w:color="auto"/>
              <w:bottom w:val="single" w:sz="4" w:space="0" w:color="auto"/>
              <w:right w:val="single" w:sz="8" w:space="0" w:color="auto"/>
            </w:tcBorders>
            <w:shd w:val="clear" w:color="auto" w:fill="auto"/>
            <w:noWrap/>
            <w:vAlign w:val="bottom"/>
            <w:hideMark/>
          </w:tcPr>
          <w:p w14:paraId="775CF5D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19</w:t>
            </w:r>
          </w:p>
        </w:tc>
        <w:tc>
          <w:tcPr>
            <w:tcW w:w="1152" w:type="dxa"/>
            <w:tcBorders>
              <w:top w:val="nil"/>
              <w:left w:val="nil"/>
              <w:bottom w:val="single" w:sz="4" w:space="0" w:color="auto"/>
              <w:right w:val="single" w:sz="4" w:space="0" w:color="auto"/>
            </w:tcBorders>
            <w:shd w:val="clear" w:color="000000" w:fill="FFC000"/>
            <w:noWrap/>
            <w:vAlign w:val="bottom"/>
            <w:hideMark/>
          </w:tcPr>
          <w:p w14:paraId="44511AB1"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2,49</w:t>
            </w:r>
          </w:p>
        </w:tc>
        <w:tc>
          <w:tcPr>
            <w:tcW w:w="1152" w:type="dxa"/>
            <w:tcBorders>
              <w:top w:val="nil"/>
              <w:left w:val="nil"/>
              <w:bottom w:val="single" w:sz="4" w:space="0" w:color="auto"/>
              <w:right w:val="single" w:sz="4" w:space="0" w:color="auto"/>
            </w:tcBorders>
            <w:shd w:val="clear" w:color="000000" w:fill="FFC000"/>
            <w:noWrap/>
            <w:vAlign w:val="bottom"/>
            <w:hideMark/>
          </w:tcPr>
          <w:p w14:paraId="7679D86E"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2,61</w:t>
            </w:r>
          </w:p>
        </w:tc>
        <w:tc>
          <w:tcPr>
            <w:tcW w:w="1152" w:type="dxa"/>
            <w:tcBorders>
              <w:top w:val="nil"/>
              <w:left w:val="nil"/>
              <w:bottom w:val="single" w:sz="4" w:space="0" w:color="auto"/>
              <w:right w:val="single" w:sz="8" w:space="0" w:color="auto"/>
            </w:tcBorders>
            <w:shd w:val="clear" w:color="000000" w:fill="FFC000"/>
            <w:noWrap/>
            <w:vAlign w:val="bottom"/>
            <w:hideMark/>
          </w:tcPr>
          <w:p w14:paraId="3B70F5E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2,54</w:t>
            </w:r>
          </w:p>
        </w:tc>
      </w:tr>
      <w:tr w:rsidR="000F04EE" w:rsidRPr="000F04EE" w14:paraId="38516A1E" w14:textId="77777777" w:rsidTr="000F04EE">
        <w:trPr>
          <w:trHeight w:val="249"/>
        </w:trPr>
        <w:tc>
          <w:tcPr>
            <w:tcW w:w="1729" w:type="dxa"/>
            <w:tcBorders>
              <w:top w:val="nil"/>
              <w:left w:val="single" w:sz="8" w:space="0" w:color="auto"/>
              <w:bottom w:val="nil"/>
              <w:right w:val="single" w:sz="8" w:space="0" w:color="auto"/>
            </w:tcBorders>
            <w:shd w:val="clear" w:color="auto" w:fill="auto"/>
            <w:noWrap/>
            <w:vAlign w:val="bottom"/>
            <w:hideMark/>
          </w:tcPr>
          <w:p w14:paraId="4B76871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Proband 20</w:t>
            </w:r>
          </w:p>
        </w:tc>
        <w:tc>
          <w:tcPr>
            <w:tcW w:w="1152" w:type="dxa"/>
            <w:tcBorders>
              <w:top w:val="nil"/>
              <w:left w:val="nil"/>
              <w:bottom w:val="nil"/>
              <w:right w:val="single" w:sz="4" w:space="0" w:color="auto"/>
            </w:tcBorders>
            <w:shd w:val="clear" w:color="000000" w:fill="FFC000"/>
            <w:noWrap/>
            <w:vAlign w:val="bottom"/>
            <w:hideMark/>
          </w:tcPr>
          <w:p w14:paraId="1D28D90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2,53</w:t>
            </w:r>
          </w:p>
        </w:tc>
        <w:tc>
          <w:tcPr>
            <w:tcW w:w="1152" w:type="dxa"/>
            <w:tcBorders>
              <w:top w:val="nil"/>
              <w:left w:val="nil"/>
              <w:bottom w:val="nil"/>
              <w:right w:val="single" w:sz="4" w:space="0" w:color="auto"/>
            </w:tcBorders>
            <w:shd w:val="clear" w:color="000000" w:fill="FFC000"/>
            <w:noWrap/>
            <w:vAlign w:val="bottom"/>
            <w:hideMark/>
          </w:tcPr>
          <w:p w14:paraId="431A449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2,44</w:t>
            </w:r>
          </w:p>
        </w:tc>
        <w:tc>
          <w:tcPr>
            <w:tcW w:w="1152" w:type="dxa"/>
            <w:tcBorders>
              <w:top w:val="nil"/>
              <w:left w:val="nil"/>
              <w:bottom w:val="nil"/>
              <w:right w:val="single" w:sz="8" w:space="0" w:color="auto"/>
            </w:tcBorders>
            <w:shd w:val="clear" w:color="000000" w:fill="FFC000"/>
            <w:noWrap/>
            <w:vAlign w:val="bottom"/>
            <w:hideMark/>
          </w:tcPr>
          <w:p w14:paraId="61C75D41"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2,44</w:t>
            </w:r>
          </w:p>
        </w:tc>
      </w:tr>
      <w:tr w:rsidR="000F04EE" w:rsidRPr="000F04EE" w14:paraId="41EA0732" w14:textId="77777777" w:rsidTr="000F04EE">
        <w:trPr>
          <w:trHeight w:val="249"/>
        </w:trPr>
        <w:tc>
          <w:tcPr>
            <w:tcW w:w="1729"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14:paraId="2660E32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Průměr x</w:t>
            </w:r>
          </w:p>
        </w:tc>
        <w:tc>
          <w:tcPr>
            <w:tcW w:w="1152" w:type="dxa"/>
            <w:tcBorders>
              <w:top w:val="single" w:sz="8" w:space="0" w:color="auto"/>
              <w:left w:val="nil"/>
              <w:bottom w:val="single" w:sz="8" w:space="0" w:color="auto"/>
              <w:right w:val="single" w:sz="4" w:space="0" w:color="auto"/>
            </w:tcBorders>
            <w:shd w:val="clear" w:color="000000" w:fill="F2F2F2"/>
            <w:noWrap/>
            <w:vAlign w:val="bottom"/>
            <w:hideMark/>
          </w:tcPr>
          <w:p w14:paraId="6DF647D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2,55</w:t>
            </w:r>
          </w:p>
        </w:tc>
        <w:tc>
          <w:tcPr>
            <w:tcW w:w="1152" w:type="dxa"/>
            <w:tcBorders>
              <w:top w:val="single" w:sz="8" w:space="0" w:color="auto"/>
              <w:left w:val="nil"/>
              <w:bottom w:val="single" w:sz="8" w:space="0" w:color="auto"/>
              <w:right w:val="single" w:sz="4" w:space="0" w:color="auto"/>
            </w:tcBorders>
            <w:shd w:val="clear" w:color="000000" w:fill="F2F2F2"/>
            <w:noWrap/>
            <w:vAlign w:val="bottom"/>
            <w:hideMark/>
          </w:tcPr>
          <w:p w14:paraId="1C2F280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2,65</w:t>
            </w:r>
          </w:p>
        </w:tc>
        <w:tc>
          <w:tcPr>
            <w:tcW w:w="1152" w:type="dxa"/>
            <w:tcBorders>
              <w:top w:val="single" w:sz="8" w:space="0" w:color="auto"/>
              <w:left w:val="nil"/>
              <w:bottom w:val="single" w:sz="8" w:space="0" w:color="auto"/>
              <w:right w:val="single" w:sz="8" w:space="0" w:color="auto"/>
            </w:tcBorders>
            <w:shd w:val="clear" w:color="000000" w:fill="F2F2F2"/>
            <w:noWrap/>
            <w:vAlign w:val="bottom"/>
            <w:hideMark/>
          </w:tcPr>
          <w:p w14:paraId="581F401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2,60</w:t>
            </w:r>
          </w:p>
        </w:tc>
      </w:tr>
      <w:tr w:rsidR="000F04EE" w:rsidRPr="000F04EE" w14:paraId="2166905D" w14:textId="77777777" w:rsidTr="000F04EE">
        <w:trPr>
          <w:trHeight w:val="249"/>
        </w:trPr>
        <w:tc>
          <w:tcPr>
            <w:tcW w:w="1729" w:type="dxa"/>
            <w:tcBorders>
              <w:top w:val="nil"/>
              <w:left w:val="single" w:sz="8" w:space="0" w:color="auto"/>
              <w:bottom w:val="single" w:sz="8" w:space="0" w:color="auto"/>
              <w:right w:val="single" w:sz="4" w:space="0" w:color="auto"/>
            </w:tcBorders>
            <w:shd w:val="clear" w:color="000000" w:fill="FFFF00"/>
            <w:noWrap/>
            <w:vAlign w:val="bottom"/>
            <w:hideMark/>
          </w:tcPr>
          <w:p w14:paraId="4A22F16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152" w:type="dxa"/>
            <w:tcBorders>
              <w:top w:val="nil"/>
              <w:left w:val="nil"/>
              <w:bottom w:val="single" w:sz="8" w:space="0" w:color="auto"/>
              <w:right w:val="single" w:sz="4" w:space="0" w:color="auto"/>
            </w:tcBorders>
            <w:shd w:val="clear" w:color="000000" w:fill="FFFF00"/>
            <w:noWrap/>
            <w:vAlign w:val="bottom"/>
            <w:hideMark/>
          </w:tcPr>
          <w:p w14:paraId="3993563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152" w:type="dxa"/>
            <w:tcBorders>
              <w:top w:val="nil"/>
              <w:left w:val="nil"/>
              <w:bottom w:val="single" w:sz="8" w:space="0" w:color="auto"/>
              <w:right w:val="single" w:sz="4" w:space="0" w:color="auto"/>
            </w:tcBorders>
            <w:shd w:val="clear" w:color="000000" w:fill="FFFF00"/>
            <w:noWrap/>
            <w:vAlign w:val="bottom"/>
            <w:hideMark/>
          </w:tcPr>
          <w:p w14:paraId="645EF0A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152" w:type="dxa"/>
            <w:tcBorders>
              <w:top w:val="nil"/>
              <w:left w:val="nil"/>
              <w:bottom w:val="single" w:sz="8" w:space="0" w:color="auto"/>
              <w:right w:val="single" w:sz="8" w:space="0" w:color="auto"/>
            </w:tcBorders>
            <w:shd w:val="clear" w:color="000000" w:fill="FFFF00"/>
            <w:noWrap/>
            <w:vAlign w:val="bottom"/>
            <w:hideMark/>
          </w:tcPr>
          <w:p w14:paraId="2943998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0F04EE" w:rsidRPr="000F04EE" w14:paraId="25DA8956" w14:textId="77777777" w:rsidTr="000F04EE">
        <w:trPr>
          <w:trHeight w:val="249"/>
        </w:trPr>
        <w:tc>
          <w:tcPr>
            <w:tcW w:w="1729" w:type="dxa"/>
            <w:tcBorders>
              <w:top w:val="nil"/>
              <w:left w:val="single" w:sz="8" w:space="0" w:color="auto"/>
              <w:bottom w:val="nil"/>
              <w:right w:val="single" w:sz="4" w:space="0" w:color="auto"/>
            </w:tcBorders>
            <w:shd w:val="clear" w:color="000000" w:fill="FFFFFF"/>
            <w:noWrap/>
            <w:vAlign w:val="center"/>
            <w:hideMark/>
          </w:tcPr>
          <w:p w14:paraId="76BD06F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0,81</w:t>
            </w:r>
          </w:p>
        </w:tc>
        <w:tc>
          <w:tcPr>
            <w:tcW w:w="1152" w:type="dxa"/>
            <w:tcBorders>
              <w:top w:val="nil"/>
              <w:left w:val="nil"/>
              <w:bottom w:val="nil"/>
              <w:right w:val="single" w:sz="4" w:space="0" w:color="auto"/>
            </w:tcBorders>
            <w:shd w:val="clear" w:color="000000" w:fill="FFFFFF"/>
            <w:noWrap/>
            <w:vAlign w:val="center"/>
            <w:hideMark/>
          </w:tcPr>
          <w:p w14:paraId="4CC12100" w14:textId="233FB166"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w:t>
            </w:r>
            <w:r w:rsidR="009976C1">
              <w:rPr>
                <w:rFonts w:ascii="Calibri" w:eastAsia="Times New Roman" w:hAnsi="Calibri" w:cs="Calibri"/>
                <w:color w:val="000000"/>
                <w:sz w:val="22"/>
                <w:lang w:eastAsia="cs-CZ"/>
              </w:rPr>
              <w:t>3</w:t>
            </w:r>
          </w:p>
        </w:tc>
        <w:tc>
          <w:tcPr>
            <w:tcW w:w="1152" w:type="dxa"/>
            <w:tcBorders>
              <w:top w:val="nil"/>
              <w:left w:val="nil"/>
              <w:bottom w:val="nil"/>
              <w:right w:val="single" w:sz="4" w:space="0" w:color="auto"/>
            </w:tcBorders>
            <w:shd w:val="clear" w:color="000000" w:fill="FFFFFF"/>
            <w:noWrap/>
            <w:vAlign w:val="center"/>
            <w:hideMark/>
          </w:tcPr>
          <w:p w14:paraId="281BCCCD"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0,056</w:t>
            </w:r>
          </w:p>
        </w:tc>
        <w:tc>
          <w:tcPr>
            <w:tcW w:w="1152" w:type="dxa"/>
            <w:tcBorders>
              <w:top w:val="nil"/>
              <w:left w:val="nil"/>
              <w:bottom w:val="nil"/>
              <w:right w:val="single" w:sz="8" w:space="0" w:color="auto"/>
            </w:tcBorders>
            <w:shd w:val="clear" w:color="000000" w:fill="FFFFFF"/>
            <w:noWrap/>
            <w:vAlign w:val="center"/>
            <w:hideMark/>
          </w:tcPr>
          <w:p w14:paraId="4D8C991B" w14:textId="18577969"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0,25</w:t>
            </w:r>
          </w:p>
        </w:tc>
      </w:tr>
      <w:tr w:rsidR="000F04EE" w:rsidRPr="000F04EE" w14:paraId="4BD0A259" w14:textId="77777777" w:rsidTr="000F04EE">
        <w:trPr>
          <w:trHeight w:val="249"/>
        </w:trPr>
        <w:tc>
          <w:tcPr>
            <w:tcW w:w="17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D36AA1"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1 a 2</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08AE79C9" w14:textId="494A1F7E"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882B896" w14:textId="3BA7031C"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14:paraId="39F01E8C" w14:textId="112F16F3" w:rsidR="000F04EE" w:rsidRPr="000F04EE" w:rsidRDefault="000F04EE" w:rsidP="005D4016">
            <w:pPr>
              <w:jc w:val="center"/>
              <w:rPr>
                <w:rFonts w:ascii="Calibri" w:eastAsia="Times New Roman" w:hAnsi="Calibri" w:cs="Calibri"/>
                <w:color w:val="000000"/>
                <w:sz w:val="22"/>
                <w:lang w:eastAsia="cs-CZ"/>
              </w:rPr>
            </w:pPr>
          </w:p>
        </w:tc>
      </w:tr>
      <w:tr w:rsidR="000F04EE" w:rsidRPr="000F04EE" w14:paraId="458B5047" w14:textId="77777777" w:rsidTr="000F04EE">
        <w:trPr>
          <w:trHeight w:val="249"/>
        </w:trPr>
        <w:tc>
          <w:tcPr>
            <w:tcW w:w="1729" w:type="dxa"/>
            <w:tcBorders>
              <w:top w:val="nil"/>
              <w:left w:val="single" w:sz="8" w:space="0" w:color="auto"/>
              <w:bottom w:val="single" w:sz="8" w:space="0" w:color="auto"/>
              <w:right w:val="single" w:sz="4" w:space="0" w:color="auto"/>
            </w:tcBorders>
            <w:shd w:val="clear" w:color="000000" w:fill="FFFF00"/>
            <w:noWrap/>
            <w:vAlign w:val="center"/>
            <w:hideMark/>
          </w:tcPr>
          <w:p w14:paraId="1DF100B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152" w:type="dxa"/>
            <w:tcBorders>
              <w:top w:val="nil"/>
              <w:left w:val="nil"/>
              <w:bottom w:val="single" w:sz="8" w:space="0" w:color="auto"/>
              <w:right w:val="single" w:sz="4" w:space="0" w:color="auto"/>
            </w:tcBorders>
            <w:shd w:val="clear" w:color="000000" w:fill="FFFF00"/>
            <w:noWrap/>
            <w:vAlign w:val="center"/>
            <w:hideMark/>
          </w:tcPr>
          <w:p w14:paraId="41B5DBF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152" w:type="dxa"/>
            <w:tcBorders>
              <w:top w:val="nil"/>
              <w:left w:val="nil"/>
              <w:bottom w:val="single" w:sz="8" w:space="0" w:color="auto"/>
              <w:right w:val="single" w:sz="4" w:space="0" w:color="auto"/>
            </w:tcBorders>
            <w:shd w:val="clear" w:color="000000" w:fill="FFFF00"/>
            <w:noWrap/>
            <w:vAlign w:val="center"/>
            <w:hideMark/>
          </w:tcPr>
          <w:p w14:paraId="78C3E73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152" w:type="dxa"/>
            <w:tcBorders>
              <w:top w:val="nil"/>
              <w:left w:val="nil"/>
              <w:bottom w:val="single" w:sz="8" w:space="0" w:color="auto"/>
              <w:right w:val="single" w:sz="8" w:space="0" w:color="auto"/>
            </w:tcBorders>
            <w:shd w:val="clear" w:color="000000" w:fill="FFFF00"/>
            <w:noWrap/>
            <w:vAlign w:val="center"/>
            <w:hideMark/>
          </w:tcPr>
          <w:p w14:paraId="0E8954E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0F04EE" w:rsidRPr="000F04EE" w14:paraId="325C4E13" w14:textId="77777777" w:rsidTr="000F04EE">
        <w:trPr>
          <w:trHeight w:val="249"/>
        </w:trPr>
        <w:tc>
          <w:tcPr>
            <w:tcW w:w="1729" w:type="dxa"/>
            <w:tcBorders>
              <w:top w:val="nil"/>
              <w:left w:val="single" w:sz="8" w:space="0" w:color="auto"/>
              <w:bottom w:val="nil"/>
              <w:right w:val="single" w:sz="4" w:space="0" w:color="auto"/>
            </w:tcBorders>
            <w:shd w:val="clear" w:color="auto" w:fill="auto"/>
            <w:noWrap/>
            <w:vAlign w:val="center"/>
            <w:hideMark/>
          </w:tcPr>
          <w:p w14:paraId="0C93814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0,79</w:t>
            </w:r>
          </w:p>
        </w:tc>
        <w:tc>
          <w:tcPr>
            <w:tcW w:w="1152" w:type="dxa"/>
            <w:tcBorders>
              <w:top w:val="nil"/>
              <w:left w:val="nil"/>
              <w:bottom w:val="nil"/>
              <w:right w:val="single" w:sz="4" w:space="0" w:color="auto"/>
            </w:tcBorders>
            <w:shd w:val="clear" w:color="auto" w:fill="auto"/>
            <w:noWrap/>
            <w:vAlign w:val="center"/>
            <w:hideMark/>
          </w:tcPr>
          <w:p w14:paraId="11D306DE" w14:textId="6FEE9C9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0,12</w:t>
            </w:r>
          </w:p>
        </w:tc>
        <w:tc>
          <w:tcPr>
            <w:tcW w:w="1152" w:type="dxa"/>
            <w:tcBorders>
              <w:top w:val="nil"/>
              <w:left w:val="nil"/>
              <w:bottom w:val="nil"/>
              <w:right w:val="single" w:sz="4" w:space="0" w:color="auto"/>
            </w:tcBorders>
            <w:shd w:val="clear" w:color="auto" w:fill="auto"/>
            <w:noWrap/>
            <w:vAlign w:val="center"/>
            <w:hideMark/>
          </w:tcPr>
          <w:p w14:paraId="67BB1B1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0,056</w:t>
            </w:r>
          </w:p>
        </w:tc>
        <w:tc>
          <w:tcPr>
            <w:tcW w:w="1152" w:type="dxa"/>
            <w:tcBorders>
              <w:top w:val="nil"/>
              <w:left w:val="nil"/>
              <w:bottom w:val="nil"/>
              <w:right w:val="single" w:sz="8" w:space="0" w:color="auto"/>
            </w:tcBorders>
            <w:shd w:val="clear" w:color="auto" w:fill="auto"/>
            <w:noWrap/>
            <w:vAlign w:val="center"/>
            <w:hideMark/>
          </w:tcPr>
          <w:p w14:paraId="100BDE50" w14:textId="266C0062"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w:t>
            </w:r>
            <w:r w:rsidR="009976C1">
              <w:rPr>
                <w:rFonts w:ascii="Calibri" w:eastAsia="Times New Roman" w:hAnsi="Calibri" w:cs="Calibri"/>
                <w:color w:val="000000"/>
                <w:sz w:val="22"/>
                <w:lang w:eastAsia="cs-CZ"/>
              </w:rPr>
              <w:t>4</w:t>
            </w:r>
          </w:p>
        </w:tc>
      </w:tr>
      <w:tr w:rsidR="000F04EE" w:rsidRPr="000F04EE" w14:paraId="330DE256" w14:textId="77777777" w:rsidTr="000F04EE">
        <w:trPr>
          <w:trHeight w:val="249"/>
        </w:trPr>
        <w:tc>
          <w:tcPr>
            <w:tcW w:w="17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2BEC6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2 a 3</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219A395" w14:textId="56903095"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4CA55562" w14:textId="74A4A8D4"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single" w:sz="8" w:space="0" w:color="auto"/>
              <w:left w:val="nil"/>
              <w:bottom w:val="single" w:sz="8" w:space="0" w:color="auto"/>
              <w:right w:val="single" w:sz="8" w:space="0" w:color="auto"/>
            </w:tcBorders>
            <w:shd w:val="clear" w:color="auto" w:fill="auto"/>
            <w:noWrap/>
            <w:vAlign w:val="center"/>
            <w:hideMark/>
          </w:tcPr>
          <w:p w14:paraId="7DC96AA9" w14:textId="6BEDD203" w:rsidR="000F04EE" w:rsidRPr="000F04EE" w:rsidRDefault="000F04EE" w:rsidP="005D4016">
            <w:pPr>
              <w:jc w:val="center"/>
              <w:rPr>
                <w:rFonts w:ascii="Calibri" w:eastAsia="Times New Roman" w:hAnsi="Calibri" w:cs="Calibri"/>
                <w:color w:val="000000"/>
                <w:sz w:val="22"/>
                <w:lang w:eastAsia="cs-CZ"/>
              </w:rPr>
            </w:pPr>
          </w:p>
        </w:tc>
      </w:tr>
      <w:tr w:rsidR="000F04EE" w:rsidRPr="000F04EE" w14:paraId="6B8E5543" w14:textId="77777777" w:rsidTr="000F04EE">
        <w:trPr>
          <w:trHeight w:val="249"/>
        </w:trPr>
        <w:tc>
          <w:tcPr>
            <w:tcW w:w="1729" w:type="dxa"/>
            <w:tcBorders>
              <w:top w:val="nil"/>
              <w:left w:val="single" w:sz="8" w:space="0" w:color="auto"/>
              <w:bottom w:val="single" w:sz="8" w:space="0" w:color="auto"/>
              <w:right w:val="single" w:sz="4" w:space="0" w:color="auto"/>
            </w:tcBorders>
            <w:shd w:val="clear" w:color="000000" w:fill="FFFF00"/>
            <w:noWrap/>
            <w:vAlign w:val="center"/>
            <w:hideMark/>
          </w:tcPr>
          <w:p w14:paraId="36B0CA5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152" w:type="dxa"/>
            <w:tcBorders>
              <w:top w:val="nil"/>
              <w:left w:val="nil"/>
              <w:bottom w:val="single" w:sz="8" w:space="0" w:color="auto"/>
              <w:right w:val="single" w:sz="4" w:space="0" w:color="auto"/>
            </w:tcBorders>
            <w:shd w:val="clear" w:color="000000" w:fill="FFFF00"/>
            <w:noWrap/>
            <w:vAlign w:val="center"/>
            <w:hideMark/>
          </w:tcPr>
          <w:p w14:paraId="374F684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152" w:type="dxa"/>
            <w:tcBorders>
              <w:top w:val="nil"/>
              <w:left w:val="nil"/>
              <w:bottom w:val="single" w:sz="8" w:space="0" w:color="auto"/>
              <w:right w:val="single" w:sz="4" w:space="0" w:color="auto"/>
            </w:tcBorders>
            <w:shd w:val="clear" w:color="000000" w:fill="FFFF00"/>
            <w:noWrap/>
            <w:vAlign w:val="center"/>
            <w:hideMark/>
          </w:tcPr>
          <w:p w14:paraId="7C609BF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152" w:type="dxa"/>
            <w:tcBorders>
              <w:top w:val="nil"/>
              <w:left w:val="nil"/>
              <w:bottom w:val="single" w:sz="8" w:space="0" w:color="auto"/>
              <w:right w:val="single" w:sz="8" w:space="0" w:color="auto"/>
            </w:tcBorders>
            <w:shd w:val="clear" w:color="000000" w:fill="FFFF00"/>
            <w:noWrap/>
            <w:vAlign w:val="center"/>
            <w:hideMark/>
          </w:tcPr>
          <w:p w14:paraId="214B948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0F04EE" w:rsidRPr="000F04EE" w14:paraId="64422F67" w14:textId="77777777" w:rsidTr="000F04EE">
        <w:trPr>
          <w:trHeight w:val="249"/>
        </w:trPr>
        <w:tc>
          <w:tcPr>
            <w:tcW w:w="1729" w:type="dxa"/>
            <w:tcBorders>
              <w:top w:val="nil"/>
              <w:left w:val="single" w:sz="8" w:space="0" w:color="auto"/>
              <w:bottom w:val="single" w:sz="8" w:space="0" w:color="auto"/>
              <w:right w:val="single" w:sz="4" w:space="0" w:color="auto"/>
            </w:tcBorders>
            <w:shd w:val="clear" w:color="auto" w:fill="auto"/>
            <w:noWrap/>
            <w:vAlign w:val="center"/>
            <w:hideMark/>
          </w:tcPr>
          <w:p w14:paraId="4E69D118" w14:textId="5B13D86A"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0,7</w:t>
            </w:r>
            <w:r w:rsidR="00BC3D10">
              <w:rPr>
                <w:rFonts w:ascii="Calibri" w:eastAsia="Times New Roman" w:hAnsi="Calibri" w:cs="Calibri"/>
                <w:color w:val="000000"/>
                <w:sz w:val="22"/>
                <w:lang w:eastAsia="cs-CZ"/>
              </w:rPr>
              <w:t>8</w:t>
            </w:r>
          </w:p>
        </w:tc>
        <w:tc>
          <w:tcPr>
            <w:tcW w:w="1152" w:type="dxa"/>
            <w:tcBorders>
              <w:top w:val="nil"/>
              <w:left w:val="nil"/>
              <w:bottom w:val="single" w:sz="8" w:space="0" w:color="auto"/>
              <w:right w:val="single" w:sz="4" w:space="0" w:color="auto"/>
            </w:tcBorders>
            <w:shd w:val="clear" w:color="auto" w:fill="auto"/>
            <w:noWrap/>
            <w:vAlign w:val="center"/>
            <w:hideMark/>
          </w:tcPr>
          <w:p w14:paraId="4C8752F8" w14:textId="79092C1F"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0,10</w:t>
            </w:r>
          </w:p>
        </w:tc>
        <w:tc>
          <w:tcPr>
            <w:tcW w:w="1152" w:type="dxa"/>
            <w:tcBorders>
              <w:top w:val="nil"/>
              <w:left w:val="nil"/>
              <w:bottom w:val="single" w:sz="8" w:space="0" w:color="auto"/>
              <w:right w:val="single" w:sz="4" w:space="0" w:color="auto"/>
            </w:tcBorders>
            <w:shd w:val="clear" w:color="auto" w:fill="auto"/>
            <w:noWrap/>
            <w:vAlign w:val="center"/>
            <w:hideMark/>
          </w:tcPr>
          <w:p w14:paraId="7E86D858"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0,049</w:t>
            </w:r>
          </w:p>
        </w:tc>
        <w:tc>
          <w:tcPr>
            <w:tcW w:w="1152" w:type="dxa"/>
            <w:tcBorders>
              <w:top w:val="nil"/>
              <w:left w:val="nil"/>
              <w:bottom w:val="single" w:sz="8" w:space="0" w:color="auto"/>
              <w:right w:val="single" w:sz="8" w:space="0" w:color="auto"/>
            </w:tcBorders>
            <w:shd w:val="clear" w:color="auto" w:fill="auto"/>
            <w:noWrap/>
            <w:vAlign w:val="center"/>
            <w:hideMark/>
          </w:tcPr>
          <w:p w14:paraId="1626A986" w14:textId="5D855D29"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0,20</w:t>
            </w:r>
          </w:p>
        </w:tc>
      </w:tr>
      <w:tr w:rsidR="000F04EE" w:rsidRPr="000F04EE" w14:paraId="1CF4FA4E" w14:textId="77777777" w:rsidTr="000F04EE">
        <w:trPr>
          <w:trHeight w:val="249"/>
        </w:trPr>
        <w:tc>
          <w:tcPr>
            <w:tcW w:w="1729" w:type="dxa"/>
            <w:tcBorders>
              <w:top w:val="nil"/>
              <w:left w:val="single" w:sz="8" w:space="0" w:color="auto"/>
              <w:bottom w:val="single" w:sz="8" w:space="0" w:color="auto"/>
              <w:right w:val="single" w:sz="4" w:space="0" w:color="auto"/>
            </w:tcBorders>
            <w:shd w:val="clear" w:color="auto" w:fill="auto"/>
            <w:noWrap/>
            <w:vAlign w:val="bottom"/>
            <w:hideMark/>
          </w:tcPr>
          <w:p w14:paraId="5A21655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1 a 3</w:t>
            </w:r>
          </w:p>
        </w:tc>
        <w:tc>
          <w:tcPr>
            <w:tcW w:w="1152" w:type="dxa"/>
            <w:tcBorders>
              <w:top w:val="nil"/>
              <w:left w:val="nil"/>
              <w:bottom w:val="single" w:sz="8" w:space="0" w:color="auto"/>
              <w:right w:val="single" w:sz="4" w:space="0" w:color="auto"/>
            </w:tcBorders>
            <w:shd w:val="clear" w:color="auto" w:fill="auto"/>
            <w:noWrap/>
            <w:vAlign w:val="bottom"/>
            <w:hideMark/>
          </w:tcPr>
          <w:p w14:paraId="4E38F200" w14:textId="1D9EA6D1"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nil"/>
              <w:left w:val="nil"/>
              <w:bottom w:val="single" w:sz="8" w:space="0" w:color="auto"/>
              <w:right w:val="single" w:sz="4" w:space="0" w:color="auto"/>
            </w:tcBorders>
            <w:shd w:val="clear" w:color="auto" w:fill="auto"/>
            <w:noWrap/>
            <w:vAlign w:val="bottom"/>
            <w:hideMark/>
          </w:tcPr>
          <w:p w14:paraId="79A8C376" w14:textId="6A725ECA" w:rsidR="000F04EE" w:rsidRPr="000F04EE" w:rsidRDefault="000F04EE" w:rsidP="005D4016">
            <w:pPr>
              <w:jc w:val="center"/>
              <w:rPr>
                <w:rFonts w:ascii="Calibri" w:eastAsia="Times New Roman" w:hAnsi="Calibri" w:cs="Calibri"/>
                <w:color w:val="000000"/>
                <w:sz w:val="22"/>
                <w:lang w:eastAsia="cs-CZ"/>
              </w:rPr>
            </w:pPr>
          </w:p>
        </w:tc>
        <w:tc>
          <w:tcPr>
            <w:tcW w:w="1152" w:type="dxa"/>
            <w:tcBorders>
              <w:top w:val="nil"/>
              <w:left w:val="nil"/>
              <w:bottom w:val="single" w:sz="8" w:space="0" w:color="auto"/>
              <w:right w:val="single" w:sz="8" w:space="0" w:color="auto"/>
            </w:tcBorders>
            <w:shd w:val="clear" w:color="auto" w:fill="auto"/>
            <w:noWrap/>
            <w:vAlign w:val="bottom"/>
            <w:hideMark/>
          </w:tcPr>
          <w:p w14:paraId="5A5F816C" w14:textId="40AB546F" w:rsidR="000F04EE" w:rsidRPr="000F04EE" w:rsidRDefault="000F04EE" w:rsidP="005D4016">
            <w:pPr>
              <w:jc w:val="center"/>
              <w:rPr>
                <w:rFonts w:ascii="Calibri" w:eastAsia="Times New Roman" w:hAnsi="Calibri" w:cs="Calibri"/>
                <w:color w:val="000000"/>
                <w:sz w:val="22"/>
                <w:lang w:eastAsia="cs-CZ"/>
              </w:rPr>
            </w:pPr>
          </w:p>
        </w:tc>
      </w:tr>
    </w:tbl>
    <w:p w14:paraId="2F4707EC" w14:textId="4E11E007" w:rsidR="00F97AF9" w:rsidRDefault="00F97AF9" w:rsidP="00742DCD">
      <w:pPr>
        <w:jc w:val="both"/>
      </w:pPr>
    </w:p>
    <w:p w14:paraId="1B4022AE" w14:textId="77777777" w:rsidR="004A43BF" w:rsidRDefault="004A43BF" w:rsidP="00742DCD">
      <w:pPr>
        <w:jc w:val="both"/>
      </w:pPr>
    </w:p>
    <w:p w14:paraId="1BEE8B4E" w14:textId="76A457B0" w:rsidR="00A05D79" w:rsidRDefault="000B6F95" w:rsidP="00A05D79">
      <w:pPr>
        <w:spacing w:line="360" w:lineRule="auto"/>
        <w:ind w:firstLine="709"/>
        <w:jc w:val="both"/>
      </w:pPr>
      <w:r>
        <w:t>Zhodnocení v následujících řádcích je posuzováno z tabulky č.</w:t>
      </w:r>
      <w:r w:rsidR="00730336">
        <w:t xml:space="preserve"> </w:t>
      </w:r>
      <w:r>
        <w:t xml:space="preserve">7. </w:t>
      </w:r>
      <w:r w:rsidR="00844EA0">
        <w:t>Hodnota k</w:t>
      </w:r>
      <w:r w:rsidR="004F5593">
        <w:t>orelační</w:t>
      </w:r>
      <w:r w:rsidR="00844EA0">
        <w:t>ho</w:t>
      </w:r>
      <w:r w:rsidR="004F5593">
        <w:t xml:space="preserve"> koeficient</w:t>
      </w:r>
      <w:r w:rsidR="00844EA0">
        <w:t>u</w:t>
      </w:r>
      <w:r w:rsidR="004F5593">
        <w:t xml:space="preserve"> </w:t>
      </w:r>
      <w:r w:rsidR="00844EA0">
        <w:t xml:space="preserve">(ICC) je </w:t>
      </w:r>
      <w:r w:rsidR="004F5593">
        <w:t>u všech třech</w:t>
      </w:r>
      <w:r w:rsidR="00844EA0">
        <w:t xml:space="preserve"> srovnání</w:t>
      </w:r>
      <w:r w:rsidR="004F5593">
        <w:t xml:space="preserve"> v rozpětí hodnoty 0,7</w:t>
      </w:r>
      <w:r w:rsidR="00A37B72">
        <w:t>0</w:t>
      </w:r>
      <w:r w:rsidR="004F5593">
        <w:t xml:space="preserve"> – </w:t>
      </w:r>
      <w:r w:rsidR="00D113C7">
        <w:t>0,</w:t>
      </w:r>
      <w:r w:rsidR="00A37B72">
        <w:t>89</w:t>
      </w:r>
      <w:r w:rsidR="008E304B">
        <w:t xml:space="preserve"> takže lze říct, že</w:t>
      </w:r>
      <w:r w:rsidR="00D113C7">
        <w:t xml:space="preserve"> první výsledek podle tabulky č. 6 má velmi dobr</w:t>
      </w:r>
      <w:r w:rsidR="005A194A">
        <w:t>ou</w:t>
      </w:r>
      <w:r w:rsidR="00D113C7">
        <w:t xml:space="preserve"> a zbylé dva výsledky přijatelnou hodnotu</w:t>
      </w:r>
      <w:r w:rsidR="005A194A">
        <w:t xml:space="preserve"> reliability</w:t>
      </w:r>
      <w:r w:rsidR="00D113C7">
        <w:t>.</w:t>
      </w:r>
      <w:r w:rsidR="005A194A">
        <w:t xml:space="preserve"> </w:t>
      </w:r>
      <w:r w:rsidR="004F5593">
        <w:t>Směrodatné odchylky nepřekročil</w:t>
      </w:r>
      <w:r w:rsidR="006C7F34">
        <w:t>y</w:t>
      </w:r>
      <w:r w:rsidR="004F5593">
        <w:t xml:space="preserve"> hranici pod 0,10 a nebyly větší jak 0,13.</w:t>
      </w:r>
      <w:r w:rsidR="00610542" w:rsidRPr="00610542">
        <w:t xml:space="preserve"> </w:t>
      </w:r>
      <w:r w:rsidR="007940F1">
        <w:t>Hodnota SEM nám ukazuje, že hodnot</w:t>
      </w:r>
      <w:r w:rsidR="00337AA1">
        <w:t>y</w:t>
      </w:r>
      <w:r w:rsidR="007940F1">
        <w:t xml:space="preserve"> standar</w:t>
      </w:r>
      <w:r w:rsidR="006C7F34">
        <w:t>d</w:t>
      </w:r>
      <w:r w:rsidR="007940F1">
        <w:t>ní chyby průměru j</w:t>
      </w:r>
      <w:r w:rsidR="00337AA1">
        <w:t>sou</w:t>
      </w:r>
      <w:r w:rsidR="007940F1">
        <w:t xml:space="preserve"> u porovnávání měření 1 a 2 a porovnávání měření 2 a 3 stejné.</w:t>
      </w:r>
      <w:r w:rsidR="006D181E">
        <w:t xml:space="preserve"> </w:t>
      </w:r>
      <w:r w:rsidR="002D21A7">
        <w:t xml:space="preserve">Hodnoty </w:t>
      </w:r>
      <w:r w:rsidR="00A37B72">
        <w:t xml:space="preserve">SEM jsou v rozmezí 0,049-0,056 takže lze říct, že tento test vlastní vysokou absolutní reliabilitu. </w:t>
      </w:r>
      <w:r w:rsidR="00D65FBE">
        <w:t xml:space="preserve">Hodnota B-A </w:t>
      </w:r>
      <w:r w:rsidR="00A37B72">
        <w:t>jsou v rozmezí 0,20-0,25</w:t>
      </w:r>
      <w:r w:rsidR="006A1CC0">
        <w:t>.</w:t>
      </w:r>
      <w:r w:rsidR="00214B00" w:rsidRPr="00214B00">
        <w:t xml:space="preserve"> </w:t>
      </w:r>
      <w:r w:rsidR="00362461">
        <w:br w:type="page"/>
      </w:r>
    </w:p>
    <w:p w14:paraId="400586FB" w14:textId="0D65EEC5" w:rsidR="00A05D79" w:rsidRDefault="00A05D79" w:rsidP="00A05D79">
      <w:r>
        <w:lastRenderedPageBreak/>
        <w:t>Tabulka 8. Výsledky a výpočty nejlepších pokusů levé nohy probandů</w:t>
      </w:r>
    </w:p>
    <w:tbl>
      <w:tblPr>
        <w:tblpPr w:leftFromText="141" w:rightFromText="141" w:vertAnchor="text" w:horzAnchor="margin" w:tblpY="18"/>
        <w:tblW w:w="5310" w:type="dxa"/>
        <w:tblCellMar>
          <w:left w:w="70" w:type="dxa"/>
          <w:right w:w="70" w:type="dxa"/>
        </w:tblCellMar>
        <w:tblLook w:val="04A0" w:firstRow="1" w:lastRow="0" w:firstColumn="1" w:lastColumn="0" w:noHBand="0" w:noVBand="1"/>
      </w:tblPr>
      <w:tblGrid>
        <w:gridCol w:w="1770"/>
        <w:gridCol w:w="1180"/>
        <w:gridCol w:w="1180"/>
        <w:gridCol w:w="1180"/>
      </w:tblGrid>
      <w:tr w:rsidR="00A05D79" w:rsidRPr="00C94DDA" w14:paraId="25054FC8" w14:textId="77777777" w:rsidTr="00A05D79">
        <w:trPr>
          <w:trHeight w:val="278"/>
        </w:trPr>
        <w:tc>
          <w:tcPr>
            <w:tcW w:w="17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61910A" w14:textId="77777777" w:rsidR="00A05D79" w:rsidRPr="00C94DDA" w:rsidRDefault="00A05D79" w:rsidP="00A05D79">
            <w:pPr>
              <w:jc w:val="both"/>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 </w:t>
            </w:r>
          </w:p>
        </w:tc>
        <w:tc>
          <w:tcPr>
            <w:tcW w:w="1180" w:type="dxa"/>
            <w:tcBorders>
              <w:top w:val="single" w:sz="8" w:space="0" w:color="auto"/>
              <w:left w:val="nil"/>
              <w:bottom w:val="single" w:sz="8" w:space="0" w:color="auto"/>
              <w:right w:val="single" w:sz="4" w:space="0" w:color="auto"/>
            </w:tcBorders>
            <w:shd w:val="clear" w:color="000000" w:fill="D9D9D9"/>
            <w:noWrap/>
            <w:vAlign w:val="bottom"/>
            <w:hideMark/>
          </w:tcPr>
          <w:p w14:paraId="0F061C94" w14:textId="77777777" w:rsidR="00A05D79" w:rsidRPr="00C94DDA" w:rsidRDefault="00A05D79" w:rsidP="00A05D79">
            <w:pPr>
              <w:jc w:val="both"/>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Pokus 1L</w:t>
            </w:r>
          </w:p>
        </w:tc>
        <w:tc>
          <w:tcPr>
            <w:tcW w:w="1180" w:type="dxa"/>
            <w:tcBorders>
              <w:top w:val="single" w:sz="8" w:space="0" w:color="auto"/>
              <w:left w:val="nil"/>
              <w:bottom w:val="single" w:sz="8" w:space="0" w:color="auto"/>
              <w:right w:val="single" w:sz="4" w:space="0" w:color="auto"/>
            </w:tcBorders>
            <w:shd w:val="clear" w:color="000000" w:fill="D9D9D9"/>
            <w:noWrap/>
            <w:vAlign w:val="bottom"/>
            <w:hideMark/>
          </w:tcPr>
          <w:p w14:paraId="78831B7A" w14:textId="77777777" w:rsidR="00A05D79" w:rsidRPr="00C94DDA" w:rsidRDefault="00A05D79" w:rsidP="00A05D79">
            <w:pPr>
              <w:jc w:val="both"/>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Pokus 2L</w:t>
            </w:r>
          </w:p>
        </w:tc>
        <w:tc>
          <w:tcPr>
            <w:tcW w:w="1180" w:type="dxa"/>
            <w:tcBorders>
              <w:top w:val="single" w:sz="8" w:space="0" w:color="auto"/>
              <w:left w:val="nil"/>
              <w:bottom w:val="single" w:sz="8" w:space="0" w:color="auto"/>
              <w:right w:val="single" w:sz="8" w:space="0" w:color="auto"/>
            </w:tcBorders>
            <w:shd w:val="clear" w:color="000000" w:fill="D9D9D9"/>
            <w:noWrap/>
            <w:vAlign w:val="bottom"/>
            <w:hideMark/>
          </w:tcPr>
          <w:p w14:paraId="58C1FC9F" w14:textId="77777777" w:rsidR="00A05D79" w:rsidRPr="00C94DDA" w:rsidRDefault="00A05D79" w:rsidP="00A05D79">
            <w:pPr>
              <w:jc w:val="both"/>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Pokus 3L</w:t>
            </w:r>
          </w:p>
        </w:tc>
      </w:tr>
      <w:tr w:rsidR="00A05D79" w:rsidRPr="00C94DDA" w14:paraId="7068BCE1"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57D2745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w:t>
            </w:r>
          </w:p>
        </w:tc>
        <w:tc>
          <w:tcPr>
            <w:tcW w:w="1180" w:type="dxa"/>
            <w:tcBorders>
              <w:top w:val="nil"/>
              <w:left w:val="nil"/>
              <w:bottom w:val="single" w:sz="4" w:space="0" w:color="auto"/>
              <w:right w:val="single" w:sz="4" w:space="0" w:color="auto"/>
            </w:tcBorders>
            <w:shd w:val="clear" w:color="000000" w:fill="9BC2E6"/>
            <w:noWrap/>
            <w:vAlign w:val="bottom"/>
            <w:hideMark/>
          </w:tcPr>
          <w:p w14:paraId="3FC5E86D"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2,54</w:t>
            </w:r>
          </w:p>
        </w:tc>
        <w:tc>
          <w:tcPr>
            <w:tcW w:w="1180" w:type="dxa"/>
            <w:tcBorders>
              <w:top w:val="nil"/>
              <w:left w:val="nil"/>
              <w:bottom w:val="single" w:sz="4" w:space="0" w:color="auto"/>
              <w:right w:val="single" w:sz="4" w:space="0" w:color="auto"/>
            </w:tcBorders>
            <w:shd w:val="clear" w:color="000000" w:fill="9BC2E6"/>
            <w:noWrap/>
            <w:vAlign w:val="center"/>
            <w:hideMark/>
          </w:tcPr>
          <w:p w14:paraId="267267A1"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2,68</w:t>
            </w:r>
          </w:p>
        </w:tc>
        <w:tc>
          <w:tcPr>
            <w:tcW w:w="1180" w:type="dxa"/>
            <w:tcBorders>
              <w:top w:val="nil"/>
              <w:left w:val="nil"/>
              <w:bottom w:val="single" w:sz="4" w:space="0" w:color="auto"/>
              <w:right w:val="single" w:sz="8" w:space="0" w:color="auto"/>
            </w:tcBorders>
            <w:shd w:val="clear" w:color="000000" w:fill="9BC2E6"/>
            <w:noWrap/>
            <w:vAlign w:val="bottom"/>
            <w:hideMark/>
          </w:tcPr>
          <w:p w14:paraId="0DFE50A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2,61</w:t>
            </w:r>
          </w:p>
        </w:tc>
      </w:tr>
      <w:tr w:rsidR="00A05D79" w:rsidRPr="00C94DDA" w14:paraId="0FD6BCEA"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7D22F60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2</w:t>
            </w:r>
          </w:p>
        </w:tc>
        <w:tc>
          <w:tcPr>
            <w:tcW w:w="1180" w:type="dxa"/>
            <w:tcBorders>
              <w:top w:val="nil"/>
              <w:left w:val="nil"/>
              <w:bottom w:val="single" w:sz="4" w:space="0" w:color="auto"/>
              <w:right w:val="single" w:sz="4" w:space="0" w:color="auto"/>
            </w:tcBorders>
            <w:shd w:val="clear" w:color="000000" w:fill="9BC2E6"/>
            <w:noWrap/>
            <w:vAlign w:val="bottom"/>
            <w:hideMark/>
          </w:tcPr>
          <w:p w14:paraId="41445E5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2,63</w:t>
            </w:r>
          </w:p>
        </w:tc>
        <w:tc>
          <w:tcPr>
            <w:tcW w:w="1180" w:type="dxa"/>
            <w:tcBorders>
              <w:top w:val="nil"/>
              <w:left w:val="nil"/>
              <w:bottom w:val="single" w:sz="4" w:space="0" w:color="auto"/>
              <w:right w:val="single" w:sz="4" w:space="0" w:color="auto"/>
            </w:tcBorders>
            <w:shd w:val="clear" w:color="000000" w:fill="9BC2E6"/>
            <w:noWrap/>
            <w:vAlign w:val="center"/>
            <w:hideMark/>
          </w:tcPr>
          <w:p w14:paraId="76E4826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2,74</w:t>
            </w:r>
          </w:p>
        </w:tc>
        <w:tc>
          <w:tcPr>
            <w:tcW w:w="1180" w:type="dxa"/>
            <w:tcBorders>
              <w:top w:val="nil"/>
              <w:left w:val="nil"/>
              <w:bottom w:val="single" w:sz="4" w:space="0" w:color="auto"/>
              <w:right w:val="single" w:sz="8" w:space="0" w:color="auto"/>
            </w:tcBorders>
            <w:shd w:val="clear" w:color="000000" w:fill="9BC2E6"/>
            <w:noWrap/>
            <w:vAlign w:val="bottom"/>
            <w:hideMark/>
          </w:tcPr>
          <w:p w14:paraId="376A9B5B"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2,71</w:t>
            </w:r>
          </w:p>
        </w:tc>
      </w:tr>
      <w:tr w:rsidR="00A05D79" w:rsidRPr="00C94DDA" w14:paraId="31635BA6"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C1A2218"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3</w:t>
            </w:r>
          </w:p>
        </w:tc>
        <w:tc>
          <w:tcPr>
            <w:tcW w:w="1180" w:type="dxa"/>
            <w:tcBorders>
              <w:top w:val="nil"/>
              <w:left w:val="nil"/>
              <w:bottom w:val="single" w:sz="4" w:space="0" w:color="auto"/>
              <w:right w:val="single" w:sz="4" w:space="0" w:color="auto"/>
            </w:tcBorders>
            <w:shd w:val="clear" w:color="000000" w:fill="9BC2E6"/>
            <w:noWrap/>
            <w:vAlign w:val="bottom"/>
            <w:hideMark/>
          </w:tcPr>
          <w:p w14:paraId="519AB854"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2,57</w:t>
            </w:r>
          </w:p>
        </w:tc>
        <w:tc>
          <w:tcPr>
            <w:tcW w:w="1180" w:type="dxa"/>
            <w:tcBorders>
              <w:top w:val="nil"/>
              <w:left w:val="nil"/>
              <w:bottom w:val="single" w:sz="4" w:space="0" w:color="auto"/>
              <w:right w:val="single" w:sz="4" w:space="0" w:color="auto"/>
            </w:tcBorders>
            <w:shd w:val="clear" w:color="000000" w:fill="9BC2E6"/>
            <w:noWrap/>
            <w:vAlign w:val="center"/>
            <w:hideMark/>
          </w:tcPr>
          <w:p w14:paraId="379E3E8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2,65</w:t>
            </w:r>
          </w:p>
        </w:tc>
        <w:tc>
          <w:tcPr>
            <w:tcW w:w="1180" w:type="dxa"/>
            <w:tcBorders>
              <w:top w:val="nil"/>
              <w:left w:val="nil"/>
              <w:bottom w:val="single" w:sz="4" w:space="0" w:color="auto"/>
              <w:right w:val="single" w:sz="8" w:space="0" w:color="auto"/>
            </w:tcBorders>
            <w:shd w:val="clear" w:color="000000" w:fill="9BC2E6"/>
            <w:noWrap/>
            <w:vAlign w:val="bottom"/>
            <w:hideMark/>
          </w:tcPr>
          <w:p w14:paraId="4CD20DA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2,62</w:t>
            </w:r>
          </w:p>
        </w:tc>
      </w:tr>
      <w:tr w:rsidR="00A05D79" w:rsidRPr="00C94DDA" w14:paraId="19BAB4F2"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4BBFB2D1"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4</w:t>
            </w:r>
          </w:p>
        </w:tc>
        <w:tc>
          <w:tcPr>
            <w:tcW w:w="1180" w:type="dxa"/>
            <w:tcBorders>
              <w:top w:val="nil"/>
              <w:left w:val="nil"/>
              <w:bottom w:val="single" w:sz="4" w:space="0" w:color="auto"/>
              <w:right w:val="single" w:sz="4" w:space="0" w:color="auto"/>
            </w:tcBorders>
            <w:shd w:val="clear" w:color="000000" w:fill="9BC2E6"/>
            <w:noWrap/>
            <w:vAlign w:val="bottom"/>
            <w:hideMark/>
          </w:tcPr>
          <w:p w14:paraId="143BC8A8"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2,86</w:t>
            </w:r>
          </w:p>
        </w:tc>
        <w:tc>
          <w:tcPr>
            <w:tcW w:w="1180" w:type="dxa"/>
            <w:tcBorders>
              <w:top w:val="nil"/>
              <w:left w:val="nil"/>
              <w:bottom w:val="single" w:sz="4" w:space="0" w:color="auto"/>
              <w:right w:val="single" w:sz="4" w:space="0" w:color="auto"/>
            </w:tcBorders>
            <w:shd w:val="clear" w:color="000000" w:fill="9BC2E6"/>
            <w:noWrap/>
            <w:vAlign w:val="center"/>
            <w:hideMark/>
          </w:tcPr>
          <w:p w14:paraId="548D8882"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2,74</w:t>
            </w:r>
          </w:p>
        </w:tc>
        <w:tc>
          <w:tcPr>
            <w:tcW w:w="1180" w:type="dxa"/>
            <w:tcBorders>
              <w:top w:val="nil"/>
              <w:left w:val="nil"/>
              <w:bottom w:val="single" w:sz="4" w:space="0" w:color="auto"/>
              <w:right w:val="single" w:sz="8" w:space="0" w:color="auto"/>
            </w:tcBorders>
            <w:shd w:val="clear" w:color="000000" w:fill="9BC2E6"/>
            <w:noWrap/>
            <w:vAlign w:val="bottom"/>
            <w:hideMark/>
          </w:tcPr>
          <w:p w14:paraId="54BAB4E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2,92</w:t>
            </w:r>
          </w:p>
        </w:tc>
      </w:tr>
      <w:tr w:rsidR="00A05D79" w:rsidRPr="00C94DDA" w14:paraId="09AC7E13"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2ABC7624"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5</w:t>
            </w:r>
          </w:p>
        </w:tc>
        <w:tc>
          <w:tcPr>
            <w:tcW w:w="1180" w:type="dxa"/>
            <w:tcBorders>
              <w:top w:val="nil"/>
              <w:left w:val="nil"/>
              <w:bottom w:val="single" w:sz="4" w:space="0" w:color="auto"/>
              <w:right w:val="single" w:sz="4" w:space="0" w:color="auto"/>
            </w:tcBorders>
            <w:shd w:val="clear" w:color="000000" w:fill="9BC2E6"/>
            <w:noWrap/>
            <w:vAlign w:val="bottom"/>
            <w:hideMark/>
          </w:tcPr>
          <w:p w14:paraId="1B0D0ED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2,48</w:t>
            </w:r>
          </w:p>
        </w:tc>
        <w:tc>
          <w:tcPr>
            <w:tcW w:w="1180" w:type="dxa"/>
            <w:tcBorders>
              <w:top w:val="nil"/>
              <w:left w:val="nil"/>
              <w:bottom w:val="single" w:sz="4" w:space="0" w:color="auto"/>
              <w:right w:val="single" w:sz="4" w:space="0" w:color="auto"/>
            </w:tcBorders>
            <w:shd w:val="clear" w:color="000000" w:fill="9BC2E6"/>
            <w:noWrap/>
            <w:vAlign w:val="center"/>
            <w:hideMark/>
          </w:tcPr>
          <w:p w14:paraId="5EFECD5B"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2,52</w:t>
            </w:r>
          </w:p>
        </w:tc>
        <w:tc>
          <w:tcPr>
            <w:tcW w:w="1180" w:type="dxa"/>
            <w:tcBorders>
              <w:top w:val="nil"/>
              <w:left w:val="nil"/>
              <w:bottom w:val="single" w:sz="4" w:space="0" w:color="auto"/>
              <w:right w:val="single" w:sz="8" w:space="0" w:color="auto"/>
            </w:tcBorders>
            <w:shd w:val="clear" w:color="000000" w:fill="9BC2E6"/>
            <w:noWrap/>
            <w:vAlign w:val="bottom"/>
            <w:hideMark/>
          </w:tcPr>
          <w:p w14:paraId="7018FCF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2,43</w:t>
            </w:r>
          </w:p>
        </w:tc>
      </w:tr>
      <w:tr w:rsidR="00A05D79" w:rsidRPr="00C94DDA" w14:paraId="202A7A3A"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96D4E2F"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6</w:t>
            </w:r>
          </w:p>
        </w:tc>
        <w:tc>
          <w:tcPr>
            <w:tcW w:w="1180" w:type="dxa"/>
            <w:tcBorders>
              <w:top w:val="nil"/>
              <w:left w:val="nil"/>
              <w:bottom w:val="single" w:sz="4" w:space="0" w:color="auto"/>
              <w:right w:val="single" w:sz="4" w:space="0" w:color="auto"/>
            </w:tcBorders>
            <w:shd w:val="clear" w:color="000000" w:fill="9BC2E6"/>
            <w:noWrap/>
            <w:vAlign w:val="bottom"/>
            <w:hideMark/>
          </w:tcPr>
          <w:p w14:paraId="315D2C2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2,52</w:t>
            </w:r>
          </w:p>
        </w:tc>
        <w:tc>
          <w:tcPr>
            <w:tcW w:w="1180" w:type="dxa"/>
            <w:tcBorders>
              <w:top w:val="nil"/>
              <w:left w:val="nil"/>
              <w:bottom w:val="single" w:sz="4" w:space="0" w:color="auto"/>
              <w:right w:val="single" w:sz="4" w:space="0" w:color="auto"/>
            </w:tcBorders>
            <w:shd w:val="clear" w:color="000000" w:fill="9BC2E6"/>
            <w:noWrap/>
            <w:vAlign w:val="center"/>
            <w:hideMark/>
          </w:tcPr>
          <w:p w14:paraId="5E73AE28"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2,63</w:t>
            </w:r>
          </w:p>
        </w:tc>
        <w:tc>
          <w:tcPr>
            <w:tcW w:w="1180" w:type="dxa"/>
            <w:tcBorders>
              <w:top w:val="nil"/>
              <w:left w:val="nil"/>
              <w:bottom w:val="single" w:sz="4" w:space="0" w:color="auto"/>
              <w:right w:val="single" w:sz="8" w:space="0" w:color="auto"/>
            </w:tcBorders>
            <w:shd w:val="clear" w:color="000000" w:fill="9BC2E6"/>
            <w:noWrap/>
            <w:vAlign w:val="bottom"/>
            <w:hideMark/>
          </w:tcPr>
          <w:p w14:paraId="16ED142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2,65</w:t>
            </w:r>
          </w:p>
        </w:tc>
      </w:tr>
      <w:tr w:rsidR="00A05D79" w:rsidRPr="00C94DDA" w14:paraId="353F6B6B"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189FD20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7</w:t>
            </w:r>
          </w:p>
        </w:tc>
        <w:tc>
          <w:tcPr>
            <w:tcW w:w="1180" w:type="dxa"/>
            <w:tcBorders>
              <w:top w:val="nil"/>
              <w:left w:val="nil"/>
              <w:bottom w:val="single" w:sz="4" w:space="0" w:color="auto"/>
              <w:right w:val="single" w:sz="4" w:space="0" w:color="auto"/>
            </w:tcBorders>
            <w:shd w:val="clear" w:color="000000" w:fill="9BC2E6"/>
            <w:noWrap/>
            <w:vAlign w:val="bottom"/>
            <w:hideMark/>
          </w:tcPr>
          <w:p w14:paraId="4649DB12"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2,49</w:t>
            </w:r>
          </w:p>
        </w:tc>
        <w:tc>
          <w:tcPr>
            <w:tcW w:w="1180" w:type="dxa"/>
            <w:tcBorders>
              <w:top w:val="nil"/>
              <w:left w:val="nil"/>
              <w:bottom w:val="single" w:sz="4" w:space="0" w:color="auto"/>
              <w:right w:val="single" w:sz="4" w:space="0" w:color="auto"/>
            </w:tcBorders>
            <w:shd w:val="clear" w:color="000000" w:fill="9BC2E6"/>
            <w:noWrap/>
            <w:vAlign w:val="center"/>
            <w:hideMark/>
          </w:tcPr>
          <w:p w14:paraId="1A660AA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c>
          <w:tcPr>
            <w:tcW w:w="1180" w:type="dxa"/>
            <w:tcBorders>
              <w:top w:val="nil"/>
              <w:left w:val="nil"/>
              <w:bottom w:val="single" w:sz="4" w:space="0" w:color="auto"/>
              <w:right w:val="single" w:sz="8" w:space="0" w:color="auto"/>
            </w:tcBorders>
            <w:shd w:val="clear" w:color="000000" w:fill="9BC2E6"/>
            <w:noWrap/>
            <w:vAlign w:val="bottom"/>
            <w:hideMark/>
          </w:tcPr>
          <w:p w14:paraId="57B426C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2,56</w:t>
            </w:r>
          </w:p>
        </w:tc>
      </w:tr>
      <w:tr w:rsidR="00A05D79" w:rsidRPr="00C94DDA" w14:paraId="5D9BB9A9" w14:textId="77777777" w:rsidTr="00A05D79">
        <w:trPr>
          <w:trHeight w:val="278"/>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5D08AF4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8</w:t>
            </w:r>
          </w:p>
        </w:tc>
        <w:tc>
          <w:tcPr>
            <w:tcW w:w="1180" w:type="dxa"/>
            <w:tcBorders>
              <w:top w:val="nil"/>
              <w:left w:val="nil"/>
              <w:bottom w:val="single" w:sz="4" w:space="0" w:color="auto"/>
              <w:right w:val="single" w:sz="4" w:space="0" w:color="auto"/>
            </w:tcBorders>
            <w:shd w:val="clear" w:color="000000" w:fill="9BC2E6"/>
            <w:noWrap/>
            <w:vAlign w:val="bottom"/>
            <w:hideMark/>
          </w:tcPr>
          <w:p w14:paraId="3139149B"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2,44</w:t>
            </w:r>
          </w:p>
        </w:tc>
        <w:tc>
          <w:tcPr>
            <w:tcW w:w="1180" w:type="dxa"/>
            <w:tcBorders>
              <w:top w:val="nil"/>
              <w:left w:val="nil"/>
              <w:bottom w:val="single" w:sz="4" w:space="0" w:color="auto"/>
              <w:right w:val="single" w:sz="4" w:space="0" w:color="auto"/>
            </w:tcBorders>
            <w:shd w:val="clear" w:color="000000" w:fill="9BC2E6"/>
            <w:noWrap/>
            <w:vAlign w:val="center"/>
            <w:hideMark/>
          </w:tcPr>
          <w:p w14:paraId="75D841AB"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2,56</w:t>
            </w:r>
          </w:p>
        </w:tc>
        <w:tc>
          <w:tcPr>
            <w:tcW w:w="1180" w:type="dxa"/>
            <w:tcBorders>
              <w:top w:val="nil"/>
              <w:left w:val="nil"/>
              <w:bottom w:val="single" w:sz="4" w:space="0" w:color="auto"/>
              <w:right w:val="single" w:sz="8" w:space="0" w:color="auto"/>
            </w:tcBorders>
            <w:shd w:val="clear" w:color="000000" w:fill="9BC2E6"/>
            <w:noWrap/>
            <w:vAlign w:val="bottom"/>
            <w:hideMark/>
          </w:tcPr>
          <w:p w14:paraId="045C224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2,56</w:t>
            </w:r>
          </w:p>
        </w:tc>
      </w:tr>
      <w:tr w:rsidR="00A05D79" w:rsidRPr="00C94DDA" w14:paraId="0B510369"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A2E6741"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9</w:t>
            </w:r>
          </w:p>
        </w:tc>
        <w:tc>
          <w:tcPr>
            <w:tcW w:w="1180" w:type="dxa"/>
            <w:tcBorders>
              <w:top w:val="nil"/>
              <w:left w:val="nil"/>
              <w:bottom w:val="single" w:sz="4" w:space="0" w:color="auto"/>
              <w:right w:val="single" w:sz="4" w:space="0" w:color="auto"/>
            </w:tcBorders>
            <w:shd w:val="clear" w:color="000000" w:fill="9BC2E6"/>
            <w:noWrap/>
            <w:vAlign w:val="bottom"/>
            <w:hideMark/>
          </w:tcPr>
          <w:p w14:paraId="213C00CE"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2,45</w:t>
            </w:r>
          </w:p>
        </w:tc>
        <w:tc>
          <w:tcPr>
            <w:tcW w:w="1180" w:type="dxa"/>
            <w:tcBorders>
              <w:top w:val="nil"/>
              <w:left w:val="nil"/>
              <w:bottom w:val="single" w:sz="4" w:space="0" w:color="auto"/>
              <w:right w:val="single" w:sz="4" w:space="0" w:color="auto"/>
            </w:tcBorders>
            <w:shd w:val="clear" w:color="000000" w:fill="9BC2E6"/>
            <w:noWrap/>
            <w:vAlign w:val="center"/>
            <w:hideMark/>
          </w:tcPr>
          <w:p w14:paraId="15F7B0A9"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2,49</w:t>
            </w:r>
          </w:p>
        </w:tc>
        <w:tc>
          <w:tcPr>
            <w:tcW w:w="1180" w:type="dxa"/>
            <w:tcBorders>
              <w:top w:val="nil"/>
              <w:left w:val="nil"/>
              <w:bottom w:val="single" w:sz="4" w:space="0" w:color="auto"/>
              <w:right w:val="single" w:sz="8" w:space="0" w:color="auto"/>
            </w:tcBorders>
            <w:shd w:val="clear" w:color="000000" w:fill="9BC2E6"/>
            <w:noWrap/>
            <w:vAlign w:val="bottom"/>
            <w:hideMark/>
          </w:tcPr>
          <w:p w14:paraId="5A41045B"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2,48</w:t>
            </w:r>
          </w:p>
        </w:tc>
      </w:tr>
      <w:tr w:rsidR="00A05D79" w:rsidRPr="00C94DDA" w14:paraId="45326FD3"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DFC7949"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10</w:t>
            </w:r>
          </w:p>
        </w:tc>
        <w:tc>
          <w:tcPr>
            <w:tcW w:w="1180" w:type="dxa"/>
            <w:tcBorders>
              <w:top w:val="nil"/>
              <w:left w:val="nil"/>
              <w:bottom w:val="single" w:sz="4" w:space="0" w:color="auto"/>
              <w:right w:val="single" w:sz="4" w:space="0" w:color="auto"/>
            </w:tcBorders>
            <w:shd w:val="clear" w:color="000000" w:fill="9BC2E6"/>
            <w:noWrap/>
            <w:vAlign w:val="bottom"/>
            <w:hideMark/>
          </w:tcPr>
          <w:p w14:paraId="19C5AA7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2,53</w:t>
            </w:r>
          </w:p>
        </w:tc>
        <w:tc>
          <w:tcPr>
            <w:tcW w:w="1180" w:type="dxa"/>
            <w:tcBorders>
              <w:top w:val="nil"/>
              <w:left w:val="nil"/>
              <w:bottom w:val="single" w:sz="4" w:space="0" w:color="auto"/>
              <w:right w:val="single" w:sz="4" w:space="0" w:color="auto"/>
            </w:tcBorders>
            <w:shd w:val="clear" w:color="000000" w:fill="9BC2E6"/>
            <w:noWrap/>
            <w:vAlign w:val="center"/>
            <w:hideMark/>
          </w:tcPr>
          <w:p w14:paraId="4F29022D"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2,61</w:t>
            </w:r>
          </w:p>
        </w:tc>
        <w:tc>
          <w:tcPr>
            <w:tcW w:w="1180" w:type="dxa"/>
            <w:tcBorders>
              <w:top w:val="nil"/>
              <w:left w:val="nil"/>
              <w:bottom w:val="single" w:sz="4" w:space="0" w:color="auto"/>
              <w:right w:val="single" w:sz="8" w:space="0" w:color="auto"/>
            </w:tcBorders>
            <w:shd w:val="clear" w:color="000000" w:fill="9BC2E6"/>
            <w:noWrap/>
            <w:vAlign w:val="bottom"/>
            <w:hideMark/>
          </w:tcPr>
          <w:p w14:paraId="7345509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r>
      <w:tr w:rsidR="00A05D79" w:rsidRPr="00C94DDA" w14:paraId="213F02EE"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AF8D4EF"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11</w:t>
            </w:r>
          </w:p>
        </w:tc>
        <w:tc>
          <w:tcPr>
            <w:tcW w:w="1180" w:type="dxa"/>
            <w:tcBorders>
              <w:top w:val="nil"/>
              <w:left w:val="nil"/>
              <w:bottom w:val="single" w:sz="4" w:space="0" w:color="auto"/>
              <w:right w:val="single" w:sz="4" w:space="0" w:color="auto"/>
            </w:tcBorders>
            <w:shd w:val="clear" w:color="000000" w:fill="9BC2E6"/>
            <w:noWrap/>
            <w:vAlign w:val="bottom"/>
            <w:hideMark/>
          </w:tcPr>
          <w:p w14:paraId="770DA22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2,53</w:t>
            </w:r>
          </w:p>
        </w:tc>
        <w:tc>
          <w:tcPr>
            <w:tcW w:w="1180" w:type="dxa"/>
            <w:tcBorders>
              <w:top w:val="nil"/>
              <w:left w:val="nil"/>
              <w:bottom w:val="single" w:sz="4" w:space="0" w:color="auto"/>
              <w:right w:val="single" w:sz="4" w:space="0" w:color="auto"/>
            </w:tcBorders>
            <w:shd w:val="clear" w:color="000000" w:fill="9BC2E6"/>
            <w:noWrap/>
            <w:vAlign w:val="center"/>
            <w:hideMark/>
          </w:tcPr>
          <w:p w14:paraId="6112770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c>
          <w:tcPr>
            <w:tcW w:w="1180" w:type="dxa"/>
            <w:tcBorders>
              <w:top w:val="nil"/>
              <w:left w:val="nil"/>
              <w:bottom w:val="single" w:sz="4" w:space="0" w:color="auto"/>
              <w:right w:val="single" w:sz="8" w:space="0" w:color="auto"/>
            </w:tcBorders>
            <w:shd w:val="clear" w:color="000000" w:fill="9BC2E6"/>
            <w:noWrap/>
            <w:vAlign w:val="bottom"/>
            <w:hideMark/>
          </w:tcPr>
          <w:p w14:paraId="1C6D1EB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2,61</w:t>
            </w:r>
          </w:p>
        </w:tc>
      </w:tr>
      <w:tr w:rsidR="00A05D79" w:rsidRPr="00C94DDA" w14:paraId="3E99E541"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096038C2"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12</w:t>
            </w:r>
          </w:p>
        </w:tc>
        <w:tc>
          <w:tcPr>
            <w:tcW w:w="1180" w:type="dxa"/>
            <w:tcBorders>
              <w:top w:val="nil"/>
              <w:left w:val="nil"/>
              <w:bottom w:val="single" w:sz="4" w:space="0" w:color="auto"/>
              <w:right w:val="single" w:sz="4" w:space="0" w:color="auto"/>
            </w:tcBorders>
            <w:shd w:val="clear" w:color="000000" w:fill="9BC2E6"/>
            <w:noWrap/>
            <w:vAlign w:val="bottom"/>
            <w:hideMark/>
          </w:tcPr>
          <w:p w14:paraId="4B6E2B3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2,67</w:t>
            </w:r>
          </w:p>
        </w:tc>
        <w:tc>
          <w:tcPr>
            <w:tcW w:w="1180" w:type="dxa"/>
            <w:tcBorders>
              <w:top w:val="nil"/>
              <w:left w:val="nil"/>
              <w:bottom w:val="single" w:sz="4" w:space="0" w:color="auto"/>
              <w:right w:val="single" w:sz="4" w:space="0" w:color="auto"/>
            </w:tcBorders>
            <w:shd w:val="clear" w:color="000000" w:fill="9BC2E6"/>
            <w:noWrap/>
            <w:vAlign w:val="center"/>
            <w:hideMark/>
          </w:tcPr>
          <w:p w14:paraId="5C7CB46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2,61</w:t>
            </w:r>
          </w:p>
        </w:tc>
        <w:tc>
          <w:tcPr>
            <w:tcW w:w="1180" w:type="dxa"/>
            <w:tcBorders>
              <w:top w:val="nil"/>
              <w:left w:val="nil"/>
              <w:bottom w:val="single" w:sz="4" w:space="0" w:color="auto"/>
              <w:right w:val="single" w:sz="8" w:space="0" w:color="auto"/>
            </w:tcBorders>
            <w:shd w:val="clear" w:color="000000" w:fill="9BC2E6"/>
            <w:noWrap/>
            <w:vAlign w:val="bottom"/>
            <w:hideMark/>
          </w:tcPr>
          <w:p w14:paraId="37226C1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r>
      <w:tr w:rsidR="00A05D79" w:rsidRPr="00C94DDA" w14:paraId="15A61CD6"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30FCD73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13</w:t>
            </w:r>
          </w:p>
        </w:tc>
        <w:tc>
          <w:tcPr>
            <w:tcW w:w="1180" w:type="dxa"/>
            <w:tcBorders>
              <w:top w:val="nil"/>
              <w:left w:val="nil"/>
              <w:bottom w:val="single" w:sz="4" w:space="0" w:color="auto"/>
              <w:right w:val="single" w:sz="4" w:space="0" w:color="auto"/>
            </w:tcBorders>
            <w:shd w:val="clear" w:color="000000" w:fill="9BC2E6"/>
            <w:noWrap/>
            <w:vAlign w:val="bottom"/>
            <w:hideMark/>
          </w:tcPr>
          <w:p w14:paraId="6ED9225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2,54</w:t>
            </w:r>
          </w:p>
        </w:tc>
        <w:tc>
          <w:tcPr>
            <w:tcW w:w="1180" w:type="dxa"/>
            <w:tcBorders>
              <w:top w:val="nil"/>
              <w:left w:val="nil"/>
              <w:bottom w:val="single" w:sz="4" w:space="0" w:color="auto"/>
              <w:right w:val="single" w:sz="4" w:space="0" w:color="auto"/>
            </w:tcBorders>
            <w:shd w:val="clear" w:color="000000" w:fill="9BC2E6"/>
            <w:noWrap/>
            <w:vAlign w:val="center"/>
            <w:hideMark/>
          </w:tcPr>
          <w:p w14:paraId="1B07106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2,49</w:t>
            </w:r>
          </w:p>
        </w:tc>
        <w:tc>
          <w:tcPr>
            <w:tcW w:w="1180" w:type="dxa"/>
            <w:tcBorders>
              <w:top w:val="nil"/>
              <w:left w:val="nil"/>
              <w:bottom w:val="single" w:sz="4" w:space="0" w:color="auto"/>
              <w:right w:val="single" w:sz="8" w:space="0" w:color="auto"/>
            </w:tcBorders>
            <w:shd w:val="clear" w:color="000000" w:fill="9BC2E6"/>
            <w:noWrap/>
            <w:vAlign w:val="bottom"/>
            <w:hideMark/>
          </w:tcPr>
          <w:p w14:paraId="790D7DF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r>
      <w:tr w:rsidR="00A05D79" w:rsidRPr="00C94DDA" w14:paraId="141C9E06"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20AD08E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14</w:t>
            </w:r>
          </w:p>
        </w:tc>
        <w:tc>
          <w:tcPr>
            <w:tcW w:w="1180" w:type="dxa"/>
            <w:tcBorders>
              <w:top w:val="nil"/>
              <w:left w:val="nil"/>
              <w:bottom w:val="single" w:sz="4" w:space="0" w:color="auto"/>
              <w:right w:val="single" w:sz="4" w:space="0" w:color="auto"/>
            </w:tcBorders>
            <w:shd w:val="clear" w:color="000000" w:fill="9BC2E6"/>
            <w:noWrap/>
            <w:vAlign w:val="bottom"/>
            <w:hideMark/>
          </w:tcPr>
          <w:p w14:paraId="293B1A2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2,53</w:t>
            </w:r>
          </w:p>
        </w:tc>
        <w:tc>
          <w:tcPr>
            <w:tcW w:w="1180" w:type="dxa"/>
            <w:tcBorders>
              <w:top w:val="nil"/>
              <w:left w:val="nil"/>
              <w:bottom w:val="single" w:sz="4" w:space="0" w:color="auto"/>
              <w:right w:val="single" w:sz="4" w:space="0" w:color="auto"/>
            </w:tcBorders>
            <w:shd w:val="clear" w:color="000000" w:fill="9BC2E6"/>
            <w:noWrap/>
            <w:vAlign w:val="center"/>
            <w:hideMark/>
          </w:tcPr>
          <w:p w14:paraId="5B66FF4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2,71</w:t>
            </w:r>
          </w:p>
        </w:tc>
        <w:tc>
          <w:tcPr>
            <w:tcW w:w="1180" w:type="dxa"/>
            <w:tcBorders>
              <w:top w:val="nil"/>
              <w:left w:val="nil"/>
              <w:bottom w:val="single" w:sz="4" w:space="0" w:color="auto"/>
              <w:right w:val="single" w:sz="8" w:space="0" w:color="auto"/>
            </w:tcBorders>
            <w:shd w:val="clear" w:color="000000" w:fill="9BC2E6"/>
            <w:noWrap/>
            <w:vAlign w:val="bottom"/>
            <w:hideMark/>
          </w:tcPr>
          <w:p w14:paraId="195CB1C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2,74</w:t>
            </w:r>
          </w:p>
        </w:tc>
      </w:tr>
      <w:tr w:rsidR="00A05D79" w:rsidRPr="00C94DDA" w14:paraId="5481C340"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28E6FC49"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15</w:t>
            </w:r>
          </w:p>
        </w:tc>
        <w:tc>
          <w:tcPr>
            <w:tcW w:w="1180" w:type="dxa"/>
            <w:tcBorders>
              <w:top w:val="nil"/>
              <w:left w:val="nil"/>
              <w:bottom w:val="single" w:sz="4" w:space="0" w:color="auto"/>
              <w:right w:val="single" w:sz="4" w:space="0" w:color="auto"/>
            </w:tcBorders>
            <w:shd w:val="clear" w:color="000000" w:fill="9BC2E6"/>
            <w:noWrap/>
            <w:vAlign w:val="bottom"/>
            <w:hideMark/>
          </w:tcPr>
          <w:p w14:paraId="4069478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2,70</w:t>
            </w:r>
          </w:p>
        </w:tc>
        <w:tc>
          <w:tcPr>
            <w:tcW w:w="1180" w:type="dxa"/>
            <w:tcBorders>
              <w:top w:val="nil"/>
              <w:left w:val="nil"/>
              <w:bottom w:val="single" w:sz="4" w:space="0" w:color="auto"/>
              <w:right w:val="single" w:sz="4" w:space="0" w:color="auto"/>
            </w:tcBorders>
            <w:shd w:val="clear" w:color="000000" w:fill="9BC2E6"/>
            <w:noWrap/>
            <w:vAlign w:val="center"/>
            <w:hideMark/>
          </w:tcPr>
          <w:p w14:paraId="21E9B2B4"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c>
          <w:tcPr>
            <w:tcW w:w="1180" w:type="dxa"/>
            <w:tcBorders>
              <w:top w:val="nil"/>
              <w:left w:val="nil"/>
              <w:bottom w:val="single" w:sz="4" w:space="0" w:color="auto"/>
              <w:right w:val="single" w:sz="8" w:space="0" w:color="auto"/>
            </w:tcBorders>
            <w:shd w:val="clear" w:color="000000" w:fill="9BC2E6"/>
            <w:noWrap/>
            <w:vAlign w:val="bottom"/>
            <w:hideMark/>
          </w:tcPr>
          <w:p w14:paraId="1D7960C2"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2,64</w:t>
            </w:r>
          </w:p>
        </w:tc>
      </w:tr>
      <w:tr w:rsidR="00A05D79" w:rsidRPr="00C94DDA" w14:paraId="2349F851"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112C40C0"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16</w:t>
            </w:r>
          </w:p>
        </w:tc>
        <w:tc>
          <w:tcPr>
            <w:tcW w:w="1180" w:type="dxa"/>
            <w:tcBorders>
              <w:top w:val="nil"/>
              <w:left w:val="nil"/>
              <w:bottom w:val="single" w:sz="4" w:space="0" w:color="auto"/>
              <w:right w:val="single" w:sz="4" w:space="0" w:color="auto"/>
            </w:tcBorders>
            <w:shd w:val="clear" w:color="000000" w:fill="9BC2E6"/>
            <w:noWrap/>
            <w:vAlign w:val="bottom"/>
            <w:hideMark/>
          </w:tcPr>
          <w:p w14:paraId="69BCB8B3"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2,79</w:t>
            </w:r>
          </w:p>
        </w:tc>
        <w:tc>
          <w:tcPr>
            <w:tcW w:w="1180" w:type="dxa"/>
            <w:tcBorders>
              <w:top w:val="nil"/>
              <w:left w:val="nil"/>
              <w:bottom w:val="single" w:sz="4" w:space="0" w:color="auto"/>
              <w:right w:val="single" w:sz="4" w:space="0" w:color="auto"/>
            </w:tcBorders>
            <w:shd w:val="clear" w:color="000000" w:fill="9BC2E6"/>
            <w:noWrap/>
            <w:vAlign w:val="center"/>
            <w:hideMark/>
          </w:tcPr>
          <w:p w14:paraId="080698A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2,81</w:t>
            </w:r>
          </w:p>
        </w:tc>
        <w:tc>
          <w:tcPr>
            <w:tcW w:w="1180" w:type="dxa"/>
            <w:tcBorders>
              <w:top w:val="nil"/>
              <w:left w:val="nil"/>
              <w:bottom w:val="single" w:sz="4" w:space="0" w:color="auto"/>
              <w:right w:val="single" w:sz="8" w:space="0" w:color="auto"/>
            </w:tcBorders>
            <w:shd w:val="clear" w:color="000000" w:fill="9BC2E6"/>
            <w:noWrap/>
            <w:vAlign w:val="bottom"/>
            <w:hideMark/>
          </w:tcPr>
          <w:p w14:paraId="001AE82F"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2,79</w:t>
            </w:r>
          </w:p>
        </w:tc>
      </w:tr>
      <w:tr w:rsidR="00A05D79" w:rsidRPr="00C94DDA" w14:paraId="63E5D010"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67C7F977"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17</w:t>
            </w:r>
          </w:p>
        </w:tc>
        <w:tc>
          <w:tcPr>
            <w:tcW w:w="1180" w:type="dxa"/>
            <w:tcBorders>
              <w:top w:val="nil"/>
              <w:left w:val="nil"/>
              <w:bottom w:val="single" w:sz="4" w:space="0" w:color="auto"/>
              <w:right w:val="single" w:sz="4" w:space="0" w:color="auto"/>
            </w:tcBorders>
            <w:shd w:val="clear" w:color="000000" w:fill="9BC2E6"/>
            <w:noWrap/>
            <w:vAlign w:val="bottom"/>
            <w:hideMark/>
          </w:tcPr>
          <w:p w14:paraId="7DBA41BD"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2,80</w:t>
            </w:r>
          </w:p>
        </w:tc>
        <w:tc>
          <w:tcPr>
            <w:tcW w:w="1180" w:type="dxa"/>
            <w:tcBorders>
              <w:top w:val="nil"/>
              <w:left w:val="nil"/>
              <w:bottom w:val="single" w:sz="4" w:space="0" w:color="auto"/>
              <w:right w:val="single" w:sz="4" w:space="0" w:color="auto"/>
            </w:tcBorders>
            <w:shd w:val="clear" w:color="000000" w:fill="9BC2E6"/>
            <w:noWrap/>
            <w:vAlign w:val="center"/>
            <w:hideMark/>
          </w:tcPr>
          <w:p w14:paraId="6D78E4FF"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2,89</w:t>
            </w:r>
          </w:p>
        </w:tc>
        <w:tc>
          <w:tcPr>
            <w:tcW w:w="1180" w:type="dxa"/>
            <w:tcBorders>
              <w:top w:val="nil"/>
              <w:left w:val="nil"/>
              <w:bottom w:val="single" w:sz="4" w:space="0" w:color="auto"/>
              <w:right w:val="single" w:sz="8" w:space="0" w:color="auto"/>
            </w:tcBorders>
            <w:shd w:val="clear" w:color="000000" w:fill="9BC2E6"/>
            <w:noWrap/>
            <w:vAlign w:val="bottom"/>
            <w:hideMark/>
          </w:tcPr>
          <w:p w14:paraId="51F5F5D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2,75</w:t>
            </w:r>
          </w:p>
        </w:tc>
      </w:tr>
      <w:tr w:rsidR="00A05D79" w:rsidRPr="00C94DDA" w14:paraId="38853712"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026BD92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18</w:t>
            </w:r>
          </w:p>
        </w:tc>
        <w:tc>
          <w:tcPr>
            <w:tcW w:w="1180" w:type="dxa"/>
            <w:tcBorders>
              <w:top w:val="nil"/>
              <w:left w:val="nil"/>
              <w:bottom w:val="single" w:sz="4" w:space="0" w:color="auto"/>
              <w:right w:val="single" w:sz="4" w:space="0" w:color="auto"/>
            </w:tcBorders>
            <w:shd w:val="clear" w:color="000000" w:fill="9BC2E6"/>
            <w:noWrap/>
            <w:vAlign w:val="bottom"/>
            <w:hideMark/>
          </w:tcPr>
          <w:p w14:paraId="7E771AE9"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2,45</w:t>
            </w:r>
          </w:p>
        </w:tc>
        <w:tc>
          <w:tcPr>
            <w:tcW w:w="1180" w:type="dxa"/>
            <w:tcBorders>
              <w:top w:val="nil"/>
              <w:left w:val="nil"/>
              <w:bottom w:val="single" w:sz="4" w:space="0" w:color="auto"/>
              <w:right w:val="single" w:sz="4" w:space="0" w:color="auto"/>
            </w:tcBorders>
            <w:shd w:val="clear" w:color="000000" w:fill="9BC2E6"/>
            <w:noWrap/>
            <w:vAlign w:val="center"/>
            <w:hideMark/>
          </w:tcPr>
          <w:p w14:paraId="3A506A1D"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2,63</w:t>
            </w:r>
          </w:p>
        </w:tc>
        <w:tc>
          <w:tcPr>
            <w:tcW w:w="1180" w:type="dxa"/>
            <w:tcBorders>
              <w:top w:val="nil"/>
              <w:left w:val="nil"/>
              <w:bottom w:val="single" w:sz="4" w:space="0" w:color="auto"/>
              <w:right w:val="single" w:sz="8" w:space="0" w:color="auto"/>
            </w:tcBorders>
            <w:shd w:val="clear" w:color="000000" w:fill="9BC2E6"/>
            <w:noWrap/>
            <w:vAlign w:val="bottom"/>
            <w:hideMark/>
          </w:tcPr>
          <w:p w14:paraId="3A03A2B1"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2,61</w:t>
            </w:r>
          </w:p>
        </w:tc>
      </w:tr>
      <w:tr w:rsidR="00A05D79" w:rsidRPr="00C94DDA" w14:paraId="177F610B" w14:textId="77777777" w:rsidTr="00A05D79">
        <w:trPr>
          <w:trHeight w:val="265"/>
        </w:trPr>
        <w:tc>
          <w:tcPr>
            <w:tcW w:w="1770" w:type="dxa"/>
            <w:tcBorders>
              <w:top w:val="nil"/>
              <w:left w:val="single" w:sz="8" w:space="0" w:color="auto"/>
              <w:bottom w:val="single" w:sz="4" w:space="0" w:color="auto"/>
              <w:right w:val="single" w:sz="8" w:space="0" w:color="auto"/>
            </w:tcBorders>
            <w:shd w:val="clear" w:color="auto" w:fill="auto"/>
            <w:noWrap/>
            <w:vAlign w:val="bottom"/>
            <w:hideMark/>
          </w:tcPr>
          <w:p w14:paraId="699E6E0D"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19</w:t>
            </w:r>
          </w:p>
        </w:tc>
        <w:tc>
          <w:tcPr>
            <w:tcW w:w="1180" w:type="dxa"/>
            <w:tcBorders>
              <w:top w:val="nil"/>
              <w:left w:val="nil"/>
              <w:bottom w:val="single" w:sz="4" w:space="0" w:color="auto"/>
              <w:right w:val="single" w:sz="4" w:space="0" w:color="auto"/>
            </w:tcBorders>
            <w:shd w:val="clear" w:color="000000" w:fill="9BC2E6"/>
            <w:noWrap/>
            <w:vAlign w:val="bottom"/>
            <w:hideMark/>
          </w:tcPr>
          <w:p w14:paraId="7DF0D19E"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2,59</w:t>
            </w:r>
          </w:p>
        </w:tc>
        <w:tc>
          <w:tcPr>
            <w:tcW w:w="1180" w:type="dxa"/>
            <w:tcBorders>
              <w:top w:val="nil"/>
              <w:left w:val="nil"/>
              <w:bottom w:val="single" w:sz="4" w:space="0" w:color="auto"/>
              <w:right w:val="single" w:sz="4" w:space="0" w:color="auto"/>
            </w:tcBorders>
            <w:shd w:val="clear" w:color="000000" w:fill="9BC2E6"/>
            <w:noWrap/>
            <w:vAlign w:val="center"/>
            <w:hideMark/>
          </w:tcPr>
          <w:p w14:paraId="1AA6A5FE"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2,73</w:t>
            </w:r>
          </w:p>
        </w:tc>
        <w:tc>
          <w:tcPr>
            <w:tcW w:w="1180" w:type="dxa"/>
            <w:tcBorders>
              <w:top w:val="nil"/>
              <w:left w:val="nil"/>
              <w:bottom w:val="single" w:sz="4" w:space="0" w:color="auto"/>
              <w:right w:val="single" w:sz="8" w:space="0" w:color="auto"/>
            </w:tcBorders>
            <w:shd w:val="clear" w:color="000000" w:fill="9BC2E6"/>
            <w:noWrap/>
            <w:vAlign w:val="bottom"/>
            <w:hideMark/>
          </w:tcPr>
          <w:p w14:paraId="063AC40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2,68</w:t>
            </w:r>
          </w:p>
        </w:tc>
      </w:tr>
      <w:tr w:rsidR="00A05D79" w:rsidRPr="00C94DDA" w14:paraId="76B6AE5F" w14:textId="77777777" w:rsidTr="00A05D79">
        <w:trPr>
          <w:trHeight w:val="278"/>
        </w:trPr>
        <w:tc>
          <w:tcPr>
            <w:tcW w:w="1770" w:type="dxa"/>
            <w:tcBorders>
              <w:top w:val="nil"/>
              <w:left w:val="single" w:sz="8" w:space="0" w:color="auto"/>
              <w:bottom w:val="nil"/>
              <w:right w:val="single" w:sz="8" w:space="0" w:color="auto"/>
            </w:tcBorders>
            <w:shd w:val="clear" w:color="auto" w:fill="auto"/>
            <w:noWrap/>
            <w:vAlign w:val="bottom"/>
            <w:hideMark/>
          </w:tcPr>
          <w:p w14:paraId="0CBA9953"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Proband 20</w:t>
            </w:r>
          </w:p>
        </w:tc>
        <w:tc>
          <w:tcPr>
            <w:tcW w:w="1180" w:type="dxa"/>
            <w:tcBorders>
              <w:top w:val="nil"/>
              <w:left w:val="nil"/>
              <w:bottom w:val="nil"/>
              <w:right w:val="single" w:sz="4" w:space="0" w:color="auto"/>
            </w:tcBorders>
            <w:shd w:val="clear" w:color="000000" w:fill="9BC2E6"/>
            <w:noWrap/>
            <w:vAlign w:val="bottom"/>
            <w:hideMark/>
          </w:tcPr>
          <w:p w14:paraId="6D98ACB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2,50</w:t>
            </w:r>
          </w:p>
        </w:tc>
        <w:tc>
          <w:tcPr>
            <w:tcW w:w="1180" w:type="dxa"/>
            <w:tcBorders>
              <w:top w:val="nil"/>
              <w:left w:val="nil"/>
              <w:bottom w:val="nil"/>
              <w:right w:val="single" w:sz="4" w:space="0" w:color="auto"/>
            </w:tcBorders>
            <w:shd w:val="clear" w:color="000000" w:fill="9BC2E6"/>
            <w:noWrap/>
            <w:vAlign w:val="center"/>
            <w:hideMark/>
          </w:tcPr>
          <w:p w14:paraId="1526BEBA"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2,50</w:t>
            </w:r>
          </w:p>
        </w:tc>
        <w:tc>
          <w:tcPr>
            <w:tcW w:w="1180" w:type="dxa"/>
            <w:tcBorders>
              <w:top w:val="nil"/>
              <w:left w:val="nil"/>
              <w:bottom w:val="nil"/>
              <w:right w:val="single" w:sz="8" w:space="0" w:color="auto"/>
            </w:tcBorders>
            <w:shd w:val="clear" w:color="000000" w:fill="9BC2E6"/>
            <w:noWrap/>
            <w:vAlign w:val="bottom"/>
            <w:hideMark/>
          </w:tcPr>
          <w:p w14:paraId="0A6F9BBF"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2,40</w:t>
            </w:r>
          </w:p>
        </w:tc>
      </w:tr>
      <w:tr w:rsidR="00A05D79" w:rsidRPr="00C94DDA" w14:paraId="4286102E" w14:textId="77777777" w:rsidTr="00A05D79">
        <w:trPr>
          <w:trHeight w:val="278"/>
        </w:trPr>
        <w:tc>
          <w:tcPr>
            <w:tcW w:w="1770"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14:paraId="594C775C"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Průměr x</w:t>
            </w:r>
          </w:p>
        </w:tc>
        <w:tc>
          <w:tcPr>
            <w:tcW w:w="1180" w:type="dxa"/>
            <w:tcBorders>
              <w:top w:val="single" w:sz="8" w:space="0" w:color="auto"/>
              <w:left w:val="nil"/>
              <w:bottom w:val="single" w:sz="8" w:space="0" w:color="auto"/>
              <w:right w:val="single" w:sz="4" w:space="0" w:color="auto"/>
            </w:tcBorders>
            <w:shd w:val="clear" w:color="000000" w:fill="F2F2F2"/>
            <w:noWrap/>
            <w:vAlign w:val="bottom"/>
            <w:hideMark/>
          </w:tcPr>
          <w:p w14:paraId="658BE035"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2,58</w:t>
            </w:r>
          </w:p>
        </w:tc>
        <w:tc>
          <w:tcPr>
            <w:tcW w:w="1180" w:type="dxa"/>
            <w:tcBorders>
              <w:top w:val="single" w:sz="8" w:space="0" w:color="auto"/>
              <w:left w:val="nil"/>
              <w:bottom w:val="single" w:sz="8" w:space="0" w:color="auto"/>
              <w:right w:val="single" w:sz="4" w:space="0" w:color="auto"/>
            </w:tcBorders>
            <w:shd w:val="clear" w:color="000000" w:fill="F2F2F2"/>
            <w:noWrap/>
            <w:vAlign w:val="bottom"/>
            <w:hideMark/>
          </w:tcPr>
          <w:p w14:paraId="42253EA6"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2,65</w:t>
            </w:r>
          </w:p>
        </w:tc>
        <w:tc>
          <w:tcPr>
            <w:tcW w:w="1180" w:type="dxa"/>
            <w:tcBorders>
              <w:top w:val="single" w:sz="8" w:space="0" w:color="auto"/>
              <w:left w:val="nil"/>
              <w:bottom w:val="single" w:sz="8" w:space="0" w:color="auto"/>
              <w:right w:val="single" w:sz="8" w:space="0" w:color="auto"/>
            </w:tcBorders>
            <w:shd w:val="clear" w:color="000000" w:fill="F2F2F2"/>
            <w:noWrap/>
            <w:vAlign w:val="bottom"/>
            <w:hideMark/>
          </w:tcPr>
          <w:p w14:paraId="29E147A3" w14:textId="77777777" w:rsidR="00A05D79" w:rsidRPr="00C94DDA" w:rsidRDefault="00A05D79" w:rsidP="00A05D79">
            <w:pPr>
              <w:jc w:val="center"/>
              <w:rPr>
                <w:rFonts w:ascii="Calibri" w:eastAsia="Times New Roman" w:hAnsi="Calibri" w:cs="Calibri"/>
                <w:color w:val="000000"/>
                <w:sz w:val="22"/>
                <w:lang w:eastAsia="cs-CZ"/>
              </w:rPr>
            </w:pPr>
            <w:r w:rsidRPr="00C94DDA">
              <w:rPr>
                <w:rFonts w:ascii="Calibri" w:eastAsia="Times New Roman" w:hAnsi="Calibri" w:cs="Calibri"/>
                <w:color w:val="000000"/>
                <w:sz w:val="22"/>
                <w:lang w:eastAsia="cs-CZ"/>
              </w:rPr>
              <w:t>2,63</w:t>
            </w:r>
          </w:p>
        </w:tc>
      </w:tr>
    </w:tbl>
    <w:p w14:paraId="197531D5" w14:textId="77777777" w:rsidR="00A05D79" w:rsidRDefault="00A05D79" w:rsidP="00362461">
      <w:pPr>
        <w:spacing w:line="360" w:lineRule="auto"/>
        <w:ind w:firstLine="709"/>
        <w:jc w:val="both"/>
      </w:pPr>
    </w:p>
    <w:p w14:paraId="6647751A" w14:textId="77777777" w:rsidR="00C94DDA" w:rsidRDefault="00C94DDA" w:rsidP="00742DCD">
      <w:pPr>
        <w:jc w:val="both"/>
      </w:pPr>
    </w:p>
    <w:p w14:paraId="19802CDC" w14:textId="77777777" w:rsidR="00C94DDA" w:rsidRDefault="00C94DDA" w:rsidP="00362461"/>
    <w:tbl>
      <w:tblPr>
        <w:tblW w:w="5299" w:type="dxa"/>
        <w:tblCellMar>
          <w:left w:w="70" w:type="dxa"/>
          <w:right w:w="70" w:type="dxa"/>
        </w:tblCellMar>
        <w:tblLook w:val="04A0" w:firstRow="1" w:lastRow="0" w:firstColumn="1" w:lastColumn="0" w:noHBand="0" w:noVBand="1"/>
      </w:tblPr>
      <w:tblGrid>
        <w:gridCol w:w="1483"/>
        <w:gridCol w:w="1272"/>
        <w:gridCol w:w="1272"/>
        <w:gridCol w:w="1272"/>
      </w:tblGrid>
      <w:tr w:rsidR="000F04EE" w:rsidRPr="000F04EE" w14:paraId="6AB73FF3" w14:textId="77777777" w:rsidTr="0038690E">
        <w:trPr>
          <w:trHeight w:val="281"/>
        </w:trPr>
        <w:tc>
          <w:tcPr>
            <w:tcW w:w="1483"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4FB7B511"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272" w:type="dxa"/>
            <w:tcBorders>
              <w:top w:val="single" w:sz="8" w:space="0" w:color="auto"/>
              <w:left w:val="nil"/>
              <w:bottom w:val="single" w:sz="8" w:space="0" w:color="auto"/>
              <w:right w:val="single" w:sz="4" w:space="0" w:color="auto"/>
            </w:tcBorders>
            <w:shd w:val="clear" w:color="000000" w:fill="FFFF00"/>
            <w:noWrap/>
            <w:vAlign w:val="bottom"/>
            <w:hideMark/>
          </w:tcPr>
          <w:p w14:paraId="55AA393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272" w:type="dxa"/>
            <w:tcBorders>
              <w:top w:val="single" w:sz="8" w:space="0" w:color="auto"/>
              <w:left w:val="nil"/>
              <w:bottom w:val="single" w:sz="8" w:space="0" w:color="auto"/>
              <w:right w:val="single" w:sz="4" w:space="0" w:color="auto"/>
            </w:tcBorders>
            <w:shd w:val="clear" w:color="000000" w:fill="FFFF00"/>
            <w:noWrap/>
            <w:vAlign w:val="bottom"/>
            <w:hideMark/>
          </w:tcPr>
          <w:p w14:paraId="7E6216B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272" w:type="dxa"/>
            <w:tcBorders>
              <w:top w:val="single" w:sz="8" w:space="0" w:color="auto"/>
              <w:left w:val="nil"/>
              <w:bottom w:val="single" w:sz="8" w:space="0" w:color="auto"/>
              <w:right w:val="single" w:sz="8" w:space="0" w:color="auto"/>
            </w:tcBorders>
            <w:shd w:val="clear" w:color="000000" w:fill="FFFF00"/>
            <w:noWrap/>
            <w:vAlign w:val="bottom"/>
            <w:hideMark/>
          </w:tcPr>
          <w:p w14:paraId="140DA673"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38690E" w:rsidRPr="000F04EE" w14:paraId="0B8ACED1" w14:textId="77777777" w:rsidTr="0038690E">
        <w:trPr>
          <w:trHeight w:val="281"/>
        </w:trPr>
        <w:tc>
          <w:tcPr>
            <w:tcW w:w="1483" w:type="dxa"/>
            <w:tcBorders>
              <w:top w:val="nil"/>
              <w:left w:val="single" w:sz="8" w:space="0" w:color="auto"/>
              <w:bottom w:val="nil"/>
              <w:right w:val="single" w:sz="4" w:space="0" w:color="auto"/>
            </w:tcBorders>
            <w:shd w:val="clear" w:color="000000" w:fill="FFFFFF"/>
            <w:noWrap/>
            <w:vAlign w:val="center"/>
            <w:hideMark/>
          </w:tcPr>
          <w:p w14:paraId="131D33A2" w14:textId="16B3C214"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0,7</w:t>
            </w:r>
            <w:r w:rsidR="00BC3D10">
              <w:rPr>
                <w:rFonts w:ascii="Calibri" w:eastAsia="Times New Roman" w:hAnsi="Calibri" w:cs="Calibri"/>
                <w:color w:val="000000"/>
                <w:sz w:val="22"/>
                <w:lang w:eastAsia="cs-CZ"/>
              </w:rPr>
              <w:t>3</w:t>
            </w:r>
          </w:p>
        </w:tc>
        <w:tc>
          <w:tcPr>
            <w:tcW w:w="1272" w:type="dxa"/>
            <w:tcBorders>
              <w:top w:val="nil"/>
              <w:left w:val="nil"/>
              <w:bottom w:val="nil"/>
              <w:right w:val="single" w:sz="4" w:space="0" w:color="auto"/>
            </w:tcBorders>
            <w:shd w:val="clear" w:color="000000" w:fill="FFFFFF"/>
            <w:noWrap/>
            <w:vAlign w:val="center"/>
            <w:hideMark/>
          </w:tcPr>
          <w:p w14:paraId="625285F9" w14:textId="262E00D2"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w:t>
            </w:r>
            <w:r w:rsidR="009976C1">
              <w:rPr>
                <w:rFonts w:ascii="Calibri" w:eastAsia="Times New Roman" w:hAnsi="Calibri" w:cs="Calibri"/>
                <w:color w:val="000000"/>
                <w:sz w:val="22"/>
                <w:lang w:eastAsia="cs-CZ"/>
              </w:rPr>
              <w:t>2</w:t>
            </w:r>
          </w:p>
        </w:tc>
        <w:tc>
          <w:tcPr>
            <w:tcW w:w="1272" w:type="dxa"/>
            <w:tcBorders>
              <w:top w:val="nil"/>
              <w:left w:val="nil"/>
              <w:bottom w:val="nil"/>
              <w:right w:val="single" w:sz="4" w:space="0" w:color="auto"/>
            </w:tcBorders>
            <w:shd w:val="clear" w:color="000000" w:fill="FFFFFF"/>
            <w:noWrap/>
            <w:vAlign w:val="center"/>
            <w:hideMark/>
          </w:tcPr>
          <w:p w14:paraId="12EA7D2C"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0,061</w:t>
            </w:r>
          </w:p>
        </w:tc>
        <w:tc>
          <w:tcPr>
            <w:tcW w:w="1272" w:type="dxa"/>
            <w:tcBorders>
              <w:top w:val="nil"/>
              <w:left w:val="nil"/>
              <w:bottom w:val="nil"/>
              <w:right w:val="single" w:sz="8" w:space="0" w:color="auto"/>
            </w:tcBorders>
            <w:shd w:val="clear" w:color="000000" w:fill="FFFFFF"/>
            <w:noWrap/>
            <w:vAlign w:val="center"/>
            <w:hideMark/>
          </w:tcPr>
          <w:p w14:paraId="48D0C10C" w14:textId="059B277E"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w:t>
            </w:r>
            <w:r w:rsidR="009976C1">
              <w:rPr>
                <w:rFonts w:ascii="Calibri" w:eastAsia="Times New Roman" w:hAnsi="Calibri" w:cs="Calibri"/>
                <w:color w:val="000000"/>
                <w:sz w:val="22"/>
                <w:lang w:eastAsia="cs-CZ"/>
              </w:rPr>
              <w:t>3</w:t>
            </w:r>
          </w:p>
        </w:tc>
      </w:tr>
      <w:tr w:rsidR="000F04EE" w:rsidRPr="000F04EE" w14:paraId="69C0A1B7" w14:textId="77777777" w:rsidTr="0038690E">
        <w:trPr>
          <w:trHeight w:val="281"/>
        </w:trPr>
        <w:tc>
          <w:tcPr>
            <w:tcW w:w="14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2CD92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1 a 2</w:t>
            </w:r>
          </w:p>
        </w:tc>
        <w:tc>
          <w:tcPr>
            <w:tcW w:w="1272" w:type="dxa"/>
            <w:tcBorders>
              <w:top w:val="single" w:sz="8" w:space="0" w:color="auto"/>
              <w:left w:val="nil"/>
              <w:bottom w:val="single" w:sz="8" w:space="0" w:color="auto"/>
              <w:right w:val="single" w:sz="4" w:space="0" w:color="auto"/>
            </w:tcBorders>
            <w:shd w:val="clear" w:color="auto" w:fill="auto"/>
            <w:noWrap/>
            <w:vAlign w:val="center"/>
            <w:hideMark/>
          </w:tcPr>
          <w:p w14:paraId="3E9393F8" w14:textId="41381B30"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single" w:sz="8" w:space="0" w:color="auto"/>
              <w:left w:val="nil"/>
              <w:bottom w:val="single" w:sz="8" w:space="0" w:color="auto"/>
              <w:right w:val="single" w:sz="4" w:space="0" w:color="auto"/>
            </w:tcBorders>
            <w:shd w:val="clear" w:color="auto" w:fill="auto"/>
            <w:noWrap/>
            <w:vAlign w:val="center"/>
            <w:hideMark/>
          </w:tcPr>
          <w:p w14:paraId="3EA07307" w14:textId="2077E1FF"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14:paraId="2C699688" w14:textId="3225BA25" w:rsidR="000F04EE" w:rsidRPr="000F04EE" w:rsidRDefault="000F04EE" w:rsidP="005D4016">
            <w:pPr>
              <w:jc w:val="center"/>
              <w:rPr>
                <w:rFonts w:ascii="Calibri" w:eastAsia="Times New Roman" w:hAnsi="Calibri" w:cs="Calibri"/>
                <w:color w:val="000000"/>
                <w:sz w:val="22"/>
                <w:lang w:eastAsia="cs-CZ"/>
              </w:rPr>
            </w:pPr>
          </w:p>
        </w:tc>
      </w:tr>
      <w:tr w:rsidR="0038690E" w:rsidRPr="000F04EE" w14:paraId="6735A7B4" w14:textId="77777777" w:rsidTr="0038690E">
        <w:trPr>
          <w:trHeight w:val="281"/>
        </w:trPr>
        <w:tc>
          <w:tcPr>
            <w:tcW w:w="1483" w:type="dxa"/>
            <w:tcBorders>
              <w:top w:val="nil"/>
              <w:left w:val="single" w:sz="8" w:space="0" w:color="auto"/>
              <w:bottom w:val="single" w:sz="8" w:space="0" w:color="auto"/>
              <w:right w:val="single" w:sz="4" w:space="0" w:color="auto"/>
            </w:tcBorders>
            <w:shd w:val="clear" w:color="000000" w:fill="FFFF00"/>
            <w:noWrap/>
            <w:vAlign w:val="center"/>
            <w:hideMark/>
          </w:tcPr>
          <w:p w14:paraId="1E08E02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272" w:type="dxa"/>
            <w:tcBorders>
              <w:top w:val="nil"/>
              <w:left w:val="nil"/>
              <w:bottom w:val="single" w:sz="8" w:space="0" w:color="auto"/>
              <w:right w:val="single" w:sz="4" w:space="0" w:color="auto"/>
            </w:tcBorders>
            <w:shd w:val="clear" w:color="000000" w:fill="FFFF00"/>
            <w:noWrap/>
            <w:vAlign w:val="center"/>
            <w:hideMark/>
          </w:tcPr>
          <w:p w14:paraId="558CA0AB"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272" w:type="dxa"/>
            <w:tcBorders>
              <w:top w:val="nil"/>
              <w:left w:val="nil"/>
              <w:bottom w:val="single" w:sz="8" w:space="0" w:color="auto"/>
              <w:right w:val="single" w:sz="4" w:space="0" w:color="auto"/>
            </w:tcBorders>
            <w:shd w:val="clear" w:color="000000" w:fill="FFFF00"/>
            <w:noWrap/>
            <w:vAlign w:val="center"/>
            <w:hideMark/>
          </w:tcPr>
          <w:p w14:paraId="0EFCB22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272" w:type="dxa"/>
            <w:tcBorders>
              <w:top w:val="nil"/>
              <w:left w:val="nil"/>
              <w:bottom w:val="single" w:sz="8" w:space="0" w:color="auto"/>
              <w:right w:val="single" w:sz="8" w:space="0" w:color="auto"/>
            </w:tcBorders>
            <w:shd w:val="clear" w:color="000000" w:fill="FFFF00"/>
            <w:noWrap/>
            <w:vAlign w:val="center"/>
            <w:hideMark/>
          </w:tcPr>
          <w:p w14:paraId="0F4BBA45"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0F04EE" w:rsidRPr="000F04EE" w14:paraId="1DF2E6C0" w14:textId="77777777" w:rsidTr="0038690E">
        <w:trPr>
          <w:trHeight w:val="281"/>
        </w:trPr>
        <w:tc>
          <w:tcPr>
            <w:tcW w:w="1483" w:type="dxa"/>
            <w:tcBorders>
              <w:top w:val="nil"/>
              <w:left w:val="single" w:sz="8" w:space="0" w:color="auto"/>
              <w:bottom w:val="nil"/>
              <w:right w:val="single" w:sz="4" w:space="0" w:color="auto"/>
            </w:tcBorders>
            <w:shd w:val="clear" w:color="auto" w:fill="auto"/>
            <w:noWrap/>
            <w:vAlign w:val="center"/>
            <w:hideMark/>
          </w:tcPr>
          <w:p w14:paraId="106F9EE7" w14:textId="063E4696"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0,7</w:t>
            </w:r>
            <w:r w:rsidR="00BC3D10">
              <w:rPr>
                <w:rFonts w:ascii="Calibri" w:eastAsia="Times New Roman" w:hAnsi="Calibri" w:cs="Calibri"/>
                <w:color w:val="000000"/>
                <w:sz w:val="22"/>
                <w:lang w:eastAsia="cs-CZ"/>
              </w:rPr>
              <w:t>8</w:t>
            </w:r>
          </w:p>
        </w:tc>
        <w:tc>
          <w:tcPr>
            <w:tcW w:w="1272" w:type="dxa"/>
            <w:tcBorders>
              <w:top w:val="nil"/>
              <w:left w:val="nil"/>
              <w:bottom w:val="nil"/>
              <w:right w:val="single" w:sz="4" w:space="0" w:color="auto"/>
            </w:tcBorders>
            <w:shd w:val="clear" w:color="auto" w:fill="auto"/>
            <w:noWrap/>
            <w:vAlign w:val="center"/>
            <w:hideMark/>
          </w:tcPr>
          <w:p w14:paraId="252FB6B9"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0,11</w:t>
            </w:r>
          </w:p>
        </w:tc>
        <w:tc>
          <w:tcPr>
            <w:tcW w:w="1272" w:type="dxa"/>
            <w:tcBorders>
              <w:top w:val="nil"/>
              <w:left w:val="nil"/>
              <w:bottom w:val="nil"/>
              <w:right w:val="single" w:sz="4" w:space="0" w:color="auto"/>
            </w:tcBorders>
            <w:shd w:val="clear" w:color="auto" w:fill="auto"/>
            <w:noWrap/>
            <w:vAlign w:val="center"/>
            <w:hideMark/>
          </w:tcPr>
          <w:p w14:paraId="3281908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0,052</w:t>
            </w:r>
          </w:p>
        </w:tc>
        <w:tc>
          <w:tcPr>
            <w:tcW w:w="1272" w:type="dxa"/>
            <w:tcBorders>
              <w:top w:val="nil"/>
              <w:left w:val="nil"/>
              <w:bottom w:val="nil"/>
              <w:right w:val="single" w:sz="8" w:space="0" w:color="auto"/>
            </w:tcBorders>
            <w:shd w:val="clear" w:color="auto" w:fill="auto"/>
            <w:noWrap/>
            <w:vAlign w:val="center"/>
            <w:hideMark/>
          </w:tcPr>
          <w:p w14:paraId="2F926329" w14:textId="3FB3F36E"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w:t>
            </w:r>
            <w:r w:rsidR="009976C1">
              <w:rPr>
                <w:rFonts w:ascii="Calibri" w:eastAsia="Times New Roman" w:hAnsi="Calibri" w:cs="Calibri"/>
                <w:color w:val="000000"/>
                <w:sz w:val="22"/>
                <w:lang w:eastAsia="cs-CZ"/>
              </w:rPr>
              <w:t>2</w:t>
            </w:r>
          </w:p>
        </w:tc>
      </w:tr>
      <w:tr w:rsidR="000F04EE" w:rsidRPr="000F04EE" w14:paraId="35A33EC4" w14:textId="77777777" w:rsidTr="0038690E">
        <w:trPr>
          <w:trHeight w:val="281"/>
        </w:trPr>
        <w:tc>
          <w:tcPr>
            <w:tcW w:w="14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8B18D6"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2 a 3</w:t>
            </w:r>
          </w:p>
        </w:tc>
        <w:tc>
          <w:tcPr>
            <w:tcW w:w="1272" w:type="dxa"/>
            <w:tcBorders>
              <w:top w:val="single" w:sz="8" w:space="0" w:color="auto"/>
              <w:left w:val="nil"/>
              <w:bottom w:val="single" w:sz="8" w:space="0" w:color="auto"/>
              <w:right w:val="single" w:sz="4" w:space="0" w:color="auto"/>
            </w:tcBorders>
            <w:shd w:val="clear" w:color="auto" w:fill="auto"/>
            <w:noWrap/>
            <w:vAlign w:val="center"/>
            <w:hideMark/>
          </w:tcPr>
          <w:p w14:paraId="15448F5A" w14:textId="6C62F45B"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single" w:sz="8" w:space="0" w:color="auto"/>
              <w:left w:val="nil"/>
              <w:bottom w:val="single" w:sz="8" w:space="0" w:color="auto"/>
              <w:right w:val="single" w:sz="4" w:space="0" w:color="auto"/>
            </w:tcBorders>
            <w:shd w:val="clear" w:color="auto" w:fill="auto"/>
            <w:noWrap/>
            <w:vAlign w:val="center"/>
            <w:hideMark/>
          </w:tcPr>
          <w:p w14:paraId="023C3FB9" w14:textId="2B453BE0"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14:paraId="5C654F62" w14:textId="1A16BABF" w:rsidR="000F04EE" w:rsidRPr="000F04EE" w:rsidRDefault="000F04EE" w:rsidP="005D4016">
            <w:pPr>
              <w:jc w:val="center"/>
              <w:rPr>
                <w:rFonts w:ascii="Calibri" w:eastAsia="Times New Roman" w:hAnsi="Calibri" w:cs="Calibri"/>
                <w:color w:val="000000"/>
                <w:sz w:val="22"/>
                <w:lang w:eastAsia="cs-CZ"/>
              </w:rPr>
            </w:pPr>
          </w:p>
        </w:tc>
      </w:tr>
      <w:tr w:rsidR="0038690E" w:rsidRPr="000F04EE" w14:paraId="62F045FF" w14:textId="77777777" w:rsidTr="0038690E">
        <w:trPr>
          <w:trHeight w:val="281"/>
        </w:trPr>
        <w:tc>
          <w:tcPr>
            <w:tcW w:w="1483" w:type="dxa"/>
            <w:tcBorders>
              <w:top w:val="nil"/>
              <w:left w:val="single" w:sz="8" w:space="0" w:color="auto"/>
              <w:bottom w:val="single" w:sz="8" w:space="0" w:color="auto"/>
              <w:right w:val="single" w:sz="4" w:space="0" w:color="auto"/>
            </w:tcBorders>
            <w:shd w:val="clear" w:color="000000" w:fill="FFFF00"/>
            <w:noWrap/>
            <w:vAlign w:val="center"/>
            <w:hideMark/>
          </w:tcPr>
          <w:p w14:paraId="52ABBFB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ICC</w:t>
            </w:r>
          </w:p>
        </w:tc>
        <w:tc>
          <w:tcPr>
            <w:tcW w:w="1272" w:type="dxa"/>
            <w:tcBorders>
              <w:top w:val="nil"/>
              <w:left w:val="nil"/>
              <w:bottom w:val="single" w:sz="8" w:space="0" w:color="auto"/>
              <w:right w:val="single" w:sz="4" w:space="0" w:color="auto"/>
            </w:tcBorders>
            <w:shd w:val="clear" w:color="000000" w:fill="FFFF00"/>
            <w:noWrap/>
            <w:vAlign w:val="center"/>
            <w:hideMark/>
          </w:tcPr>
          <w:p w14:paraId="21E6B982"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SD</w:t>
            </w:r>
          </w:p>
        </w:tc>
        <w:tc>
          <w:tcPr>
            <w:tcW w:w="1272" w:type="dxa"/>
            <w:tcBorders>
              <w:top w:val="nil"/>
              <w:left w:val="nil"/>
              <w:bottom w:val="single" w:sz="8" w:space="0" w:color="auto"/>
              <w:right w:val="single" w:sz="4" w:space="0" w:color="auto"/>
            </w:tcBorders>
            <w:shd w:val="clear" w:color="000000" w:fill="FFFF00"/>
            <w:noWrap/>
            <w:vAlign w:val="center"/>
            <w:hideMark/>
          </w:tcPr>
          <w:p w14:paraId="2B676487"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SEM</w:t>
            </w:r>
          </w:p>
        </w:tc>
        <w:tc>
          <w:tcPr>
            <w:tcW w:w="1272" w:type="dxa"/>
            <w:tcBorders>
              <w:top w:val="nil"/>
              <w:left w:val="nil"/>
              <w:bottom w:val="single" w:sz="8" w:space="0" w:color="auto"/>
              <w:right w:val="single" w:sz="8" w:space="0" w:color="auto"/>
            </w:tcBorders>
            <w:shd w:val="clear" w:color="000000" w:fill="FFFF00"/>
            <w:noWrap/>
            <w:vAlign w:val="center"/>
            <w:hideMark/>
          </w:tcPr>
          <w:p w14:paraId="388860A4"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B-A</w:t>
            </w:r>
          </w:p>
        </w:tc>
      </w:tr>
      <w:tr w:rsidR="000F04EE" w:rsidRPr="000F04EE" w14:paraId="38DC5554" w14:textId="77777777" w:rsidTr="0038690E">
        <w:trPr>
          <w:trHeight w:val="281"/>
        </w:trPr>
        <w:tc>
          <w:tcPr>
            <w:tcW w:w="1483" w:type="dxa"/>
            <w:tcBorders>
              <w:top w:val="nil"/>
              <w:left w:val="single" w:sz="8" w:space="0" w:color="auto"/>
              <w:bottom w:val="single" w:sz="8" w:space="0" w:color="auto"/>
              <w:right w:val="single" w:sz="4" w:space="0" w:color="auto"/>
            </w:tcBorders>
            <w:shd w:val="clear" w:color="auto" w:fill="auto"/>
            <w:noWrap/>
            <w:vAlign w:val="center"/>
            <w:hideMark/>
          </w:tcPr>
          <w:p w14:paraId="36BA4059" w14:textId="1E26A483"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0,78</w:t>
            </w:r>
          </w:p>
        </w:tc>
        <w:tc>
          <w:tcPr>
            <w:tcW w:w="1272" w:type="dxa"/>
            <w:tcBorders>
              <w:top w:val="nil"/>
              <w:left w:val="nil"/>
              <w:bottom w:val="single" w:sz="8" w:space="0" w:color="auto"/>
              <w:right w:val="single" w:sz="4" w:space="0" w:color="auto"/>
            </w:tcBorders>
            <w:shd w:val="clear" w:color="auto" w:fill="auto"/>
            <w:noWrap/>
            <w:vAlign w:val="center"/>
            <w:hideMark/>
          </w:tcPr>
          <w:p w14:paraId="224361B6" w14:textId="4DE22DF0"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0,12</w:t>
            </w:r>
          </w:p>
        </w:tc>
        <w:tc>
          <w:tcPr>
            <w:tcW w:w="1272" w:type="dxa"/>
            <w:tcBorders>
              <w:top w:val="nil"/>
              <w:left w:val="nil"/>
              <w:bottom w:val="single" w:sz="8" w:space="0" w:color="auto"/>
              <w:right w:val="single" w:sz="4" w:space="0" w:color="auto"/>
            </w:tcBorders>
            <w:shd w:val="clear" w:color="auto" w:fill="auto"/>
            <w:noWrap/>
            <w:vAlign w:val="center"/>
            <w:hideMark/>
          </w:tcPr>
          <w:p w14:paraId="0E08529F"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0,057</w:t>
            </w:r>
          </w:p>
        </w:tc>
        <w:tc>
          <w:tcPr>
            <w:tcW w:w="1272" w:type="dxa"/>
            <w:tcBorders>
              <w:top w:val="nil"/>
              <w:left w:val="nil"/>
              <w:bottom w:val="single" w:sz="8" w:space="0" w:color="auto"/>
              <w:right w:val="single" w:sz="8" w:space="0" w:color="auto"/>
            </w:tcBorders>
            <w:shd w:val="clear" w:color="auto" w:fill="auto"/>
            <w:noWrap/>
            <w:vAlign w:val="center"/>
            <w:hideMark/>
          </w:tcPr>
          <w:p w14:paraId="70564685" w14:textId="316A5B6B"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0,2</w:t>
            </w:r>
            <w:r w:rsidR="009976C1">
              <w:rPr>
                <w:rFonts w:ascii="Calibri" w:eastAsia="Times New Roman" w:hAnsi="Calibri" w:cs="Calibri"/>
                <w:color w:val="000000"/>
                <w:sz w:val="22"/>
                <w:lang w:eastAsia="cs-CZ"/>
              </w:rPr>
              <w:t>4</w:t>
            </w:r>
          </w:p>
        </w:tc>
      </w:tr>
      <w:tr w:rsidR="000F04EE" w:rsidRPr="000F04EE" w14:paraId="398CBC23" w14:textId="77777777" w:rsidTr="0038690E">
        <w:trPr>
          <w:trHeight w:val="281"/>
        </w:trPr>
        <w:tc>
          <w:tcPr>
            <w:tcW w:w="1483" w:type="dxa"/>
            <w:tcBorders>
              <w:top w:val="nil"/>
              <w:left w:val="single" w:sz="8" w:space="0" w:color="auto"/>
              <w:bottom w:val="single" w:sz="8" w:space="0" w:color="auto"/>
              <w:right w:val="single" w:sz="4" w:space="0" w:color="auto"/>
            </w:tcBorders>
            <w:shd w:val="clear" w:color="auto" w:fill="auto"/>
            <w:noWrap/>
            <w:vAlign w:val="center"/>
            <w:hideMark/>
          </w:tcPr>
          <w:p w14:paraId="77C2387A" w14:textId="77777777" w:rsidR="000F04EE" w:rsidRPr="000F04EE" w:rsidRDefault="000F04EE" w:rsidP="005D4016">
            <w:pPr>
              <w:jc w:val="center"/>
              <w:rPr>
                <w:rFonts w:ascii="Calibri" w:eastAsia="Times New Roman" w:hAnsi="Calibri" w:cs="Calibri"/>
                <w:color w:val="000000"/>
                <w:sz w:val="22"/>
                <w:lang w:eastAsia="cs-CZ"/>
              </w:rPr>
            </w:pPr>
            <w:r w:rsidRPr="000F04EE">
              <w:rPr>
                <w:rFonts w:ascii="Calibri" w:eastAsia="Times New Roman" w:hAnsi="Calibri" w:cs="Calibri"/>
                <w:color w:val="000000"/>
                <w:sz w:val="22"/>
                <w:lang w:eastAsia="cs-CZ"/>
              </w:rPr>
              <w:t>Pokus 1 a 3</w:t>
            </w:r>
          </w:p>
        </w:tc>
        <w:tc>
          <w:tcPr>
            <w:tcW w:w="1272" w:type="dxa"/>
            <w:tcBorders>
              <w:top w:val="nil"/>
              <w:left w:val="nil"/>
              <w:bottom w:val="single" w:sz="8" w:space="0" w:color="auto"/>
              <w:right w:val="single" w:sz="4" w:space="0" w:color="auto"/>
            </w:tcBorders>
            <w:shd w:val="clear" w:color="auto" w:fill="auto"/>
            <w:noWrap/>
            <w:vAlign w:val="center"/>
            <w:hideMark/>
          </w:tcPr>
          <w:p w14:paraId="70FD8CAA" w14:textId="7506F7F7"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nil"/>
              <w:left w:val="nil"/>
              <w:bottom w:val="single" w:sz="8" w:space="0" w:color="auto"/>
              <w:right w:val="single" w:sz="4" w:space="0" w:color="auto"/>
            </w:tcBorders>
            <w:shd w:val="clear" w:color="auto" w:fill="auto"/>
            <w:noWrap/>
            <w:vAlign w:val="center"/>
            <w:hideMark/>
          </w:tcPr>
          <w:p w14:paraId="4A0A48C6" w14:textId="2763C2FB" w:rsidR="000F04EE" w:rsidRPr="000F04EE" w:rsidRDefault="000F04EE" w:rsidP="005D4016">
            <w:pPr>
              <w:jc w:val="center"/>
              <w:rPr>
                <w:rFonts w:ascii="Calibri" w:eastAsia="Times New Roman" w:hAnsi="Calibri" w:cs="Calibri"/>
                <w:color w:val="000000"/>
                <w:sz w:val="22"/>
                <w:lang w:eastAsia="cs-CZ"/>
              </w:rPr>
            </w:pPr>
          </w:p>
        </w:tc>
        <w:tc>
          <w:tcPr>
            <w:tcW w:w="1272" w:type="dxa"/>
            <w:tcBorders>
              <w:top w:val="nil"/>
              <w:left w:val="nil"/>
              <w:bottom w:val="single" w:sz="8" w:space="0" w:color="auto"/>
              <w:right w:val="single" w:sz="8" w:space="0" w:color="auto"/>
            </w:tcBorders>
            <w:shd w:val="clear" w:color="auto" w:fill="auto"/>
            <w:noWrap/>
            <w:vAlign w:val="center"/>
            <w:hideMark/>
          </w:tcPr>
          <w:p w14:paraId="0796A6E1" w14:textId="393BE197" w:rsidR="000F04EE" w:rsidRPr="000F04EE" w:rsidRDefault="000F04EE" w:rsidP="005D4016">
            <w:pPr>
              <w:jc w:val="center"/>
              <w:rPr>
                <w:rFonts w:ascii="Calibri" w:eastAsia="Times New Roman" w:hAnsi="Calibri" w:cs="Calibri"/>
                <w:color w:val="000000"/>
                <w:sz w:val="22"/>
                <w:lang w:eastAsia="cs-CZ"/>
              </w:rPr>
            </w:pPr>
          </w:p>
        </w:tc>
      </w:tr>
    </w:tbl>
    <w:p w14:paraId="1EB60DF0" w14:textId="77777777" w:rsidR="00972228" w:rsidRDefault="00972228" w:rsidP="00742DCD">
      <w:pPr>
        <w:jc w:val="both"/>
      </w:pPr>
    </w:p>
    <w:p w14:paraId="08C9901A" w14:textId="532E120B" w:rsidR="003014C4" w:rsidRDefault="000B6F95" w:rsidP="00967A78">
      <w:pPr>
        <w:spacing w:line="360" w:lineRule="auto"/>
        <w:ind w:firstLine="709"/>
        <w:jc w:val="both"/>
      </w:pPr>
      <w:r>
        <w:t>Zhodnocení v následujících řádcích je posuzováno z tabulky č.</w:t>
      </w:r>
      <w:r w:rsidR="00730336">
        <w:t xml:space="preserve"> </w:t>
      </w:r>
      <w:r>
        <w:t xml:space="preserve">8. </w:t>
      </w:r>
      <w:r w:rsidR="00337AA1">
        <w:t>Hodnota korelačního koeficientu (ICC) je stejně jako u předchozí tabulky v hodnotách, kdy jsou výsledky</w:t>
      </w:r>
      <w:r w:rsidR="00D113C7">
        <w:t xml:space="preserve"> podle tabulky č. 6 v přijatelných hodnotách. </w:t>
      </w:r>
      <w:r w:rsidR="0078738A">
        <w:t>Tudíž lze říct, že test 505 agility vlastní</w:t>
      </w:r>
      <w:r w:rsidR="00D113C7">
        <w:t xml:space="preserve"> přijatelnou reliabilitu</w:t>
      </w:r>
      <w:r w:rsidR="00F661F4">
        <w:t>.</w:t>
      </w:r>
      <w:r w:rsidR="00337AA1">
        <w:t xml:space="preserve"> Směrodatné odchylky v této tabulce nebyly větší jak 0,12 a nižší jak 0,11. Hodnoty standar</w:t>
      </w:r>
      <w:r w:rsidR="006C7F34">
        <w:t>d</w:t>
      </w:r>
      <w:r w:rsidR="00337AA1">
        <w:t xml:space="preserve">ní chyby </w:t>
      </w:r>
      <w:r w:rsidR="005A194A">
        <w:t>(SEM)</w:t>
      </w:r>
      <w:r w:rsidR="00337AA1">
        <w:t xml:space="preserve"> jsou podobné. Hodnoty nebyl</w:t>
      </w:r>
      <w:r w:rsidR="006C7F34">
        <w:t>y</w:t>
      </w:r>
      <w:r w:rsidR="00337AA1">
        <w:t xml:space="preserve"> nižší jak 0,05</w:t>
      </w:r>
      <w:r w:rsidR="006A310D">
        <w:t xml:space="preserve">2 </w:t>
      </w:r>
      <w:r w:rsidR="00337AA1">
        <w:t>a vyšší než 0,061</w:t>
      </w:r>
      <w:r w:rsidR="006A310D">
        <w:t xml:space="preserve"> </w:t>
      </w:r>
      <w:r w:rsidR="00E46EFC">
        <w:t xml:space="preserve">tudíž i v testování pravé nohy vlastní test 505 agility vysokou absolutní reliabilitu. </w:t>
      </w:r>
      <w:r w:rsidR="00B90024">
        <w:t>B-A hodnoty se pohybují v rozmezí 0,22 – 0,24.</w:t>
      </w:r>
      <w:r w:rsidR="008C4DE1">
        <w:t xml:space="preserve"> Nachází se v rozmezí jako u hodnot B-A tabulky č. 7.</w:t>
      </w:r>
      <w:r w:rsidR="00B90024">
        <w:t xml:space="preserve"> </w:t>
      </w:r>
      <w:r w:rsidR="003C5D01">
        <w:t>Hodnoty B-A nám říkají, že v tabulce č. 7</w:t>
      </w:r>
      <w:r w:rsidR="005D7D8A">
        <w:t xml:space="preserve"> a 8</w:t>
      </w:r>
      <w:r w:rsidR="003C5D01">
        <w:t xml:space="preserve"> se nenacházejí jedinci, kteří by se výrazně lišili svými výsledky</w:t>
      </w:r>
      <w:r w:rsidR="008C4DE1">
        <w:t>.</w:t>
      </w:r>
      <w:r w:rsidR="003C5D01">
        <w:t xml:space="preserve"> </w:t>
      </w:r>
      <w:r w:rsidR="00D65FBE" w:rsidRPr="00D65FBE">
        <w:t>Závěr hodnocení modelového příkladu je, že opakovaná měření se podstatně neliší a splňují podmínku výskytu 95 % diferencí v intervalu ± dvě směrodatné odchylky</w:t>
      </w:r>
      <w:r w:rsidR="00D65FBE">
        <w:t>.</w:t>
      </w:r>
      <w:r w:rsidR="00A15792">
        <w:t xml:space="preserve"> </w:t>
      </w:r>
      <w:r w:rsidR="00362461">
        <w:br w:type="page"/>
      </w:r>
    </w:p>
    <w:p w14:paraId="3C4F032B" w14:textId="4E062810" w:rsidR="002647D5" w:rsidRDefault="003014C4" w:rsidP="00642709">
      <w:pPr>
        <w:pStyle w:val="Odstavecseseznamem"/>
        <w:numPr>
          <w:ilvl w:val="1"/>
          <w:numId w:val="31"/>
        </w:numPr>
        <w:spacing w:line="360" w:lineRule="auto"/>
        <w:jc w:val="both"/>
      </w:pPr>
      <w:r>
        <w:rPr>
          <w:rStyle w:val="Nadpis2Char"/>
        </w:rPr>
        <w:lastRenderedPageBreak/>
        <w:t xml:space="preserve"> </w:t>
      </w:r>
      <w:bookmarkStart w:id="34" w:name="_Toc102597226"/>
      <w:r w:rsidR="0056746A" w:rsidRPr="003014C4">
        <w:rPr>
          <w:rStyle w:val="Nadpis2Char"/>
        </w:rPr>
        <w:t>Stanovení chyb měření</w:t>
      </w:r>
      <w:bookmarkEnd w:id="34"/>
    </w:p>
    <w:p w14:paraId="6814D9B3" w14:textId="717D0AFA" w:rsidR="00E655DA" w:rsidRDefault="007D4947" w:rsidP="00742DCD">
      <w:pPr>
        <w:spacing w:line="360" w:lineRule="auto"/>
        <w:ind w:firstLine="709"/>
        <w:jc w:val="both"/>
        <w:rPr>
          <w:bCs/>
        </w:rPr>
      </w:pPr>
      <w:r>
        <w:rPr>
          <w:bCs/>
        </w:rPr>
        <w:t xml:space="preserve">Jeden z důvodů </w:t>
      </w:r>
      <w:r w:rsidR="005B237D">
        <w:rPr>
          <w:bCs/>
        </w:rPr>
        <w:t xml:space="preserve">chyb měření </w:t>
      </w:r>
      <w:r>
        <w:rPr>
          <w:bCs/>
        </w:rPr>
        <w:t>může být</w:t>
      </w:r>
      <w:r w:rsidR="002647D5">
        <w:rPr>
          <w:bCs/>
        </w:rPr>
        <w:t xml:space="preserve"> vnitřní </w:t>
      </w:r>
      <w:r w:rsidR="005B237D">
        <w:rPr>
          <w:bCs/>
        </w:rPr>
        <w:t>ovlivnění</w:t>
      </w:r>
      <w:r>
        <w:rPr>
          <w:bCs/>
        </w:rPr>
        <w:t xml:space="preserve"> každého jedince</w:t>
      </w:r>
      <w:r w:rsidR="002647D5">
        <w:rPr>
          <w:bCs/>
        </w:rPr>
        <w:t xml:space="preserve">, kdy </w:t>
      </w:r>
      <w:r w:rsidR="005B237D">
        <w:rPr>
          <w:bCs/>
        </w:rPr>
        <w:t xml:space="preserve">se </w:t>
      </w:r>
      <w:r w:rsidR="002647D5">
        <w:rPr>
          <w:bCs/>
        </w:rPr>
        <w:t xml:space="preserve">proband </w:t>
      </w:r>
      <w:r w:rsidR="005B237D">
        <w:rPr>
          <w:bCs/>
        </w:rPr>
        <w:t>ne</w:t>
      </w:r>
      <w:r w:rsidR="002647D5">
        <w:rPr>
          <w:bCs/>
        </w:rPr>
        <w:t>dostatečně soustřed</w:t>
      </w:r>
      <w:r w:rsidR="005B237D">
        <w:rPr>
          <w:bCs/>
        </w:rPr>
        <w:t>í</w:t>
      </w:r>
      <w:r w:rsidR="002647D5">
        <w:rPr>
          <w:bCs/>
        </w:rPr>
        <w:t xml:space="preserve"> nebo </w:t>
      </w:r>
      <w:r w:rsidR="005B237D">
        <w:rPr>
          <w:bCs/>
        </w:rPr>
        <w:t xml:space="preserve">není </w:t>
      </w:r>
      <w:r w:rsidR="002647D5">
        <w:rPr>
          <w:bCs/>
        </w:rPr>
        <w:t>ve</w:t>
      </w:r>
      <w:r w:rsidR="005B237D">
        <w:rPr>
          <w:bCs/>
        </w:rPr>
        <w:t xml:space="preserve"> správné</w:t>
      </w:r>
      <w:r w:rsidR="002647D5">
        <w:rPr>
          <w:bCs/>
        </w:rPr>
        <w:t xml:space="preserve"> fyzické kondici</w:t>
      </w:r>
      <w:r w:rsidR="005B237D">
        <w:rPr>
          <w:bCs/>
        </w:rPr>
        <w:t>.</w:t>
      </w:r>
      <w:r w:rsidR="001D538C">
        <w:rPr>
          <w:bCs/>
        </w:rPr>
        <w:t xml:space="preserve"> V mém výzkumu šlo zpozorovat, že při každém měření se jedinci zhoršovali. Mohlo to být způsobeno motivac</w:t>
      </w:r>
      <w:r w:rsidR="00712577">
        <w:rPr>
          <w:bCs/>
        </w:rPr>
        <w:t>í</w:t>
      </w:r>
      <w:r w:rsidR="001D538C">
        <w:rPr>
          <w:bCs/>
        </w:rPr>
        <w:t xml:space="preserve">. Při prvním testování probandi </w:t>
      </w:r>
      <w:r w:rsidR="00F849D9">
        <w:rPr>
          <w:bCs/>
        </w:rPr>
        <w:t>nevěděli,</w:t>
      </w:r>
      <w:r w:rsidR="001D538C">
        <w:rPr>
          <w:bCs/>
        </w:rPr>
        <w:t xml:space="preserve"> o co jde a snažili se vykonat co největší úsilí proto, aby dosáhli nejlepšího výsledku. </w:t>
      </w:r>
      <w:r w:rsidR="00F849D9">
        <w:rPr>
          <w:bCs/>
        </w:rPr>
        <w:t>Další testování mohli postrádat motivaci a výsledky jsou tudíž horší a lehce rozdílné.</w:t>
      </w:r>
      <w:r w:rsidR="005B237D">
        <w:rPr>
          <w:bCs/>
        </w:rPr>
        <w:t xml:space="preserve"> </w:t>
      </w:r>
      <w:r w:rsidR="002647D5">
        <w:rPr>
          <w:bCs/>
        </w:rPr>
        <w:t>Každý jedinec má jiné fyzické předpoklady (výška, váha, délky končetin)</w:t>
      </w:r>
      <w:r w:rsidR="005B237D">
        <w:rPr>
          <w:bCs/>
        </w:rPr>
        <w:t>,</w:t>
      </w:r>
      <w:r w:rsidR="002647D5">
        <w:rPr>
          <w:bCs/>
        </w:rPr>
        <w:t xml:space="preserve"> </w:t>
      </w:r>
      <w:r w:rsidR="005B237D">
        <w:rPr>
          <w:bCs/>
        </w:rPr>
        <w:t>p</w:t>
      </w:r>
      <w:r w:rsidR="002647D5">
        <w:rPr>
          <w:bCs/>
        </w:rPr>
        <w:t>roto lze říct, že</w:t>
      </w:r>
      <w:r w:rsidR="00F849D9">
        <w:rPr>
          <w:bCs/>
        </w:rPr>
        <w:t xml:space="preserve"> i</w:t>
      </w:r>
      <w:r w:rsidR="002647D5">
        <w:rPr>
          <w:bCs/>
        </w:rPr>
        <w:t xml:space="preserve"> fyziologické předpoklady </w:t>
      </w:r>
      <w:r w:rsidR="00F849D9">
        <w:rPr>
          <w:bCs/>
        </w:rPr>
        <w:t xml:space="preserve">budou hrát velikou roli při srovnávání probandů mezi sebou. Ale pokud budeme srovnávat probanda opakovaně s jeho vlastními výsledky fyziologické předpoklady nebudou hrát roli. </w:t>
      </w:r>
      <w:r w:rsidR="00674C99">
        <w:rPr>
          <w:bCs/>
        </w:rPr>
        <w:t>Lze také říct, že většina hráčů kope pravou nohou, tudíž jejich nedominantní levá noha bude silnější ve stabilizaci.</w:t>
      </w:r>
      <w:r w:rsidR="002647D5">
        <w:rPr>
          <w:bCs/>
        </w:rPr>
        <w:t xml:space="preserve"> Kvůli těmto aspektům se výsledky v této prác</w:t>
      </w:r>
      <w:r w:rsidR="005B237D">
        <w:rPr>
          <w:bCs/>
        </w:rPr>
        <w:t>i</w:t>
      </w:r>
      <w:r w:rsidR="002647D5">
        <w:rPr>
          <w:bCs/>
        </w:rPr>
        <w:t xml:space="preserve"> liší, stejně tak jako u ostatních autorů. Důležitým aspektem je, že jedinci byli ve stejné věkové kategorii. Tudíž</w:t>
      </w:r>
      <w:r w:rsidR="00317626">
        <w:rPr>
          <w:bCs/>
        </w:rPr>
        <w:t>,</w:t>
      </w:r>
      <w:r w:rsidR="002647D5">
        <w:rPr>
          <w:bCs/>
        </w:rPr>
        <w:t xml:space="preserve"> jejich výkonnost</w:t>
      </w:r>
      <w:r w:rsidR="00317626">
        <w:rPr>
          <w:bCs/>
        </w:rPr>
        <w:t xml:space="preserve"> </w:t>
      </w:r>
      <w:r w:rsidR="002647D5">
        <w:rPr>
          <w:bCs/>
        </w:rPr>
        <w:t>nebude příliš rozdílná.</w:t>
      </w:r>
      <w:r>
        <w:rPr>
          <w:bCs/>
        </w:rPr>
        <w:t xml:space="preserve"> Nelze poměřit výkonost hráče kategorie U11 a U18, protože jejich výsledky budou zcela odlišné. Jedinou možností je, že budeme postupně testovat jednoho jedince a sledovat jeho osobní výsledky</w:t>
      </w:r>
      <w:r w:rsidR="005B237D">
        <w:rPr>
          <w:bCs/>
        </w:rPr>
        <w:t xml:space="preserve"> během následujících let</w:t>
      </w:r>
      <w:r>
        <w:rPr>
          <w:bCs/>
        </w:rPr>
        <w:t>.</w:t>
      </w:r>
      <w:r w:rsidR="00F849D9">
        <w:rPr>
          <w:bCs/>
        </w:rPr>
        <w:t xml:space="preserve"> Pokud budou výsledky u jednotlivých běh</w:t>
      </w:r>
      <w:r w:rsidR="00712577">
        <w:rPr>
          <w:bCs/>
        </w:rPr>
        <w:t>ů</w:t>
      </w:r>
      <w:r w:rsidR="00F849D9">
        <w:rPr>
          <w:bCs/>
        </w:rPr>
        <w:t xml:space="preserve"> jednoho probanda rozdílné více jak o 0,5 sekund, můžeme říct, že výzkum není zcela reliabilní.</w:t>
      </w:r>
      <w:r>
        <w:rPr>
          <w:bCs/>
        </w:rPr>
        <w:t xml:space="preserve"> </w:t>
      </w:r>
      <w:r w:rsidR="00674C99">
        <w:rPr>
          <w:bCs/>
        </w:rPr>
        <w:t>V</w:t>
      </w:r>
      <w:r w:rsidR="002647D5">
        <w:rPr>
          <w:bCs/>
        </w:rPr>
        <w:t> našich tabulkách</w:t>
      </w:r>
      <w:r w:rsidR="00674C99">
        <w:rPr>
          <w:bCs/>
        </w:rPr>
        <w:t xml:space="preserve"> můžeme vidět</w:t>
      </w:r>
      <w:r w:rsidR="002647D5">
        <w:rPr>
          <w:bCs/>
        </w:rPr>
        <w:t>, že časy jedinců nemají velký rozdíl (např</w:t>
      </w:r>
      <w:r w:rsidR="00317626">
        <w:rPr>
          <w:bCs/>
        </w:rPr>
        <w:t>.</w:t>
      </w:r>
      <w:r w:rsidR="002647D5">
        <w:rPr>
          <w:bCs/>
        </w:rPr>
        <w:t xml:space="preserve"> o 2 sekundy, ale o 0,</w:t>
      </w:r>
      <w:r w:rsidR="00F849D9">
        <w:rPr>
          <w:bCs/>
        </w:rPr>
        <w:t>2</w:t>
      </w:r>
      <w:r w:rsidR="002647D5">
        <w:t xml:space="preserve"> ± sekund</w:t>
      </w:r>
      <w:r w:rsidR="00674C99">
        <w:t>)</w:t>
      </w:r>
      <w:r>
        <w:t>, tudíž lze říct, že reliabil</w:t>
      </w:r>
      <w:r w:rsidR="00CE0282">
        <w:t>ní</w:t>
      </w:r>
      <w:r w:rsidR="007D13EF">
        <w:t xml:space="preserve"> jsou</w:t>
      </w:r>
      <w:r w:rsidR="00F849D9">
        <w:t>.</w:t>
      </w:r>
      <w:r w:rsidR="00F849D9">
        <w:rPr>
          <w:bCs/>
        </w:rPr>
        <w:t xml:space="preserve"> </w:t>
      </w:r>
      <w:r w:rsidR="002647D5">
        <w:rPr>
          <w:bCs/>
        </w:rPr>
        <w:t xml:space="preserve">Vnější vlivy </w:t>
      </w:r>
      <w:r w:rsidR="005B237D">
        <w:rPr>
          <w:bCs/>
        </w:rPr>
        <w:t>nepůsobily</w:t>
      </w:r>
      <w:r w:rsidR="002647D5">
        <w:rPr>
          <w:bCs/>
        </w:rPr>
        <w:t xml:space="preserve"> na naměřené hodnoty. Počasí ve všech měřeních nebylo příliš rozdílné (12–16 </w:t>
      </w:r>
      <w:r w:rsidR="002647D5" w:rsidRPr="00EB58B5">
        <w:rPr>
          <w:bCs/>
        </w:rPr>
        <w:t>°</w:t>
      </w:r>
      <w:r w:rsidR="002647D5">
        <w:rPr>
          <w:bCs/>
        </w:rPr>
        <w:t>C).</w:t>
      </w:r>
      <w:r w:rsidR="00E655DA">
        <w:rPr>
          <w:bCs/>
        </w:rPr>
        <w:t xml:space="preserve"> </w:t>
      </w:r>
      <w:r w:rsidR="0001568C">
        <w:rPr>
          <w:bCs/>
        </w:rPr>
        <w:t>Pokud bychom měřil</w:t>
      </w:r>
      <w:r w:rsidR="00317626">
        <w:rPr>
          <w:bCs/>
        </w:rPr>
        <w:t>i</w:t>
      </w:r>
      <w:r w:rsidR="0001568C">
        <w:rPr>
          <w:bCs/>
        </w:rPr>
        <w:t xml:space="preserve"> tento test za jiných podmínek, výsledky by byly značně rozdílné. Proto je potřeba dbát na počasí a aby prostředí bylo při každém měření stejné.</w:t>
      </w:r>
    </w:p>
    <w:p w14:paraId="3857A6B1" w14:textId="31238817" w:rsidR="00E655DA" w:rsidRDefault="00E655DA" w:rsidP="00742DCD">
      <w:pPr>
        <w:spacing w:line="360" w:lineRule="auto"/>
        <w:jc w:val="both"/>
        <w:rPr>
          <w:bCs/>
        </w:rPr>
      </w:pPr>
      <w:r>
        <w:rPr>
          <w:bCs/>
        </w:rPr>
        <w:tab/>
        <w:t>Je důležité správně nastavit potřebnou technologii. Pokud nenastavíme technologii podle předpisů a nebudeme mít přístup k důležitému vybavení (měřicí pásmo, fotobuňky) výsledky budou znehodnoceny</w:t>
      </w:r>
      <w:r w:rsidR="00317626">
        <w:rPr>
          <w:bCs/>
        </w:rPr>
        <w:t xml:space="preserve"> a</w:t>
      </w:r>
      <w:r>
        <w:rPr>
          <w:bCs/>
        </w:rPr>
        <w:t xml:space="preserve"> ztrácejí reliabilitu. Důležitým aspektem je seznámit jedince s daným testem, aby jej prováděl podle pravidel a co nejpečlivěji. </w:t>
      </w:r>
    </w:p>
    <w:p w14:paraId="161A1906" w14:textId="34894AE8" w:rsidR="00F849D9" w:rsidRDefault="00E655DA" w:rsidP="00742DCD">
      <w:pPr>
        <w:spacing w:line="360" w:lineRule="auto"/>
        <w:jc w:val="both"/>
        <w:rPr>
          <w:bCs/>
        </w:rPr>
      </w:pPr>
      <w:r>
        <w:rPr>
          <w:bCs/>
        </w:rPr>
        <w:tab/>
        <w:t>Výsledky v této práci můžeme uvést jako reliabil</w:t>
      </w:r>
      <w:r w:rsidR="00CE0282">
        <w:rPr>
          <w:bCs/>
        </w:rPr>
        <w:t>ní</w:t>
      </w:r>
      <w:r>
        <w:rPr>
          <w:bCs/>
        </w:rPr>
        <w:t xml:space="preserve"> kvůli odbornému vedení. Tento test je</w:t>
      </w:r>
      <w:r w:rsidR="00067721">
        <w:rPr>
          <w:bCs/>
        </w:rPr>
        <w:t xml:space="preserve"> méně</w:t>
      </w:r>
      <w:r>
        <w:rPr>
          <w:bCs/>
        </w:rPr>
        <w:t xml:space="preserve"> vhodný k</w:t>
      </w:r>
      <w:r w:rsidR="00674C99">
        <w:rPr>
          <w:bCs/>
        </w:rPr>
        <w:t> </w:t>
      </w:r>
      <w:r>
        <w:rPr>
          <w:bCs/>
        </w:rPr>
        <w:t>určení</w:t>
      </w:r>
      <w:r w:rsidR="00674C99">
        <w:rPr>
          <w:bCs/>
        </w:rPr>
        <w:t xml:space="preserve"> </w:t>
      </w:r>
      <w:r w:rsidR="00067721">
        <w:rPr>
          <w:bCs/>
        </w:rPr>
        <w:t xml:space="preserve">fyzických </w:t>
      </w:r>
      <w:r w:rsidR="00674C99">
        <w:rPr>
          <w:bCs/>
        </w:rPr>
        <w:t>schopností jedinců, ale může ztratit svou reliabilitu díky chybám, které každý badatel může provést (výše uvedené).</w:t>
      </w:r>
      <w:r w:rsidR="007D4947">
        <w:rPr>
          <w:bCs/>
        </w:rPr>
        <w:t xml:space="preserve"> Obecně lze říct, že test 505 agility je u mladých fotbalistů reliabil</w:t>
      </w:r>
      <w:r w:rsidR="00CE0282">
        <w:rPr>
          <w:bCs/>
        </w:rPr>
        <w:t>ní</w:t>
      </w:r>
      <w:r w:rsidR="007D4947">
        <w:rPr>
          <w:bCs/>
        </w:rPr>
        <w:t>, pokud vše proběhne podle předpisů.</w:t>
      </w:r>
      <w:r w:rsidR="008D63D6">
        <w:rPr>
          <w:bCs/>
        </w:rPr>
        <w:br w:type="page"/>
      </w:r>
    </w:p>
    <w:p w14:paraId="64D3FACB" w14:textId="77777777" w:rsidR="0001568C" w:rsidRPr="0001568C" w:rsidRDefault="005F5A84" w:rsidP="00742DCD">
      <w:pPr>
        <w:spacing w:line="360" w:lineRule="auto"/>
        <w:jc w:val="both"/>
        <w:rPr>
          <w:b/>
        </w:rPr>
      </w:pPr>
      <w:r w:rsidRPr="0001568C">
        <w:rPr>
          <w:b/>
        </w:rPr>
        <w:lastRenderedPageBreak/>
        <w:t xml:space="preserve">Nejčastější chyby měření: </w:t>
      </w:r>
    </w:p>
    <w:p w14:paraId="06ADF01E" w14:textId="42256AB3" w:rsidR="0001568C" w:rsidRDefault="00AF2645" w:rsidP="00642709">
      <w:pPr>
        <w:pStyle w:val="Odstavecseseznamem"/>
        <w:numPr>
          <w:ilvl w:val="0"/>
          <w:numId w:val="24"/>
        </w:numPr>
        <w:spacing w:line="360" w:lineRule="auto"/>
        <w:jc w:val="both"/>
        <w:rPr>
          <w:bCs/>
        </w:rPr>
      </w:pPr>
      <w:r>
        <w:rPr>
          <w:bCs/>
        </w:rPr>
        <w:t>š</w:t>
      </w:r>
      <w:r w:rsidR="005F5A84" w:rsidRPr="0001568C">
        <w:rPr>
          <w:bCs/>
        </w:rPr>
        <w:t>patné nastavení technologi</w:t>
      </w:r>
      <w:r>
        <w:rPr>
          <w:bCs/>
        </w:rPr>
        <w:t>e</w:t>
      </w:r>
      <w:r w:rsidR="0001568C">
        <w:rPr>
          <w:bCs/>
        </w:rPr>
        <w:t xml:space="preserve"> nebo nedostatek potřebné technologie</w:t>
      </w:r>
    </w:p>
    <w:p w14:paraId="307B1CE3" w14:textId="2F347ADD" w:rsidR="007A0A47" w:rsidRPr="0001568C" w:rsidRDefault="007A0A47" w:rsidP="00642709">
      <w:pPr>
        <w:pStyle w:val="Odstavecseseznamem"/>
        <w:numPr>
          <w:ilvl w:val="0"/>
          <w:numId w:val="24"/>
        </w:numPr>
        <w:spacing w:line="360" w:lineRule="auto"/>
        <w:jc w:val="both"/>
        <w:rPr>
          <w:bCs/>
        </w:rPr>
      </w:pPr>
      <w:r>
        <w:rPr>
          <w:bCs/>
        </w:rPr>
        <w:t>nedbalost na vzdálenost pro prováděný test</w:t>
      </w:r>
    </w:p>
    <w:p w14:paraId="2FEEB3E3" w14:textId="60CA52B2" w:rsidR="0001568C" w:rsidRPr="0001568C" w:rsidRDefault="00AF2645" w:rsidP="00642709">
      <w:pPr>
        <w:pStyle w:val="Odstavecseseznamem"/>
        <w:numPr>
          <w:ilvl w:val="0"/>
          <w:numId w:val="24"/>
        </w:numPr>
        <w:spacing w:line="360" w:lineRule="auto"/>
        <w:jc w:val="both"/>
        <w:rPr>
          <w:bCs/>
        </w:rPr>
      </w:pPr>
      <w:r>
        <w:rPr>
          <w:bCs/>
        </w:rPr>
        <w:t>n</w:t>
      </w:r>
      <w:r w:rsidR="005F5A84" w:rsidRPr="0001568C">
        <w:rPr>
          <w:bCs/>
        </w:rPr>
        <w:t>edůsledn</w:t>
      </w:r>
      <w:r w:rsidR="0001568C" w:rsidRPr="0001568C">
        <w:rPr>
          <w:bCs/>
        </w:rPr>
        <w:t>á příprava probandů</w:t>
      </w:r>
    </w:p>
    <w:p w14:paraId="3A2974E7" w14:textId="46186E87" w:rsidR="0001568C" w:rsidRDefault="00AF2645" w:rsidP="00642709">
      <w:pPr>
        <w:pStyle w:val="Odstavecseseznamem"/>
        <w:numPr>
          <w:ilvl w:val="0"/>
          <w:numId w:val="24"/>
        </w:numPr>
        <w:spacing w:line="360" w:lineRule="auto"/>
        <w:jc w:val="both"/>
        <w:rPr>
          <w:bCs/>
        </w:rPr>
      </w:pPr>
      <w:r>
        <w:rPr>
          <w:bCs/>
        </w:rPr>
        <w:t>š</w:t>
      </w:r>
      <w:r w:rsidR="0001568C" w:rsidRPr="0001568C">
        <w:rPr>
          <w:bCs/>
        </w:rPr>
        <w:t>patné vysvětlení</w:t>
      </w:r>
      <w:r>
        <w:rPr>
          <w:bCs/>
        </w:rPr>
        <w:t xml:space="preserve"> </w:t>
      </w:r>
      <w:r w:rsidR="0001568C" w:rsidRPr="0001568C">
        <w:rPr>
          <w:bCs/>
        </w:rPr>
        <w:t>provádění testu</w:t>
      </w:r>
    </w:p>
    <w:p w14:paraId="325501D1" w14:textId="46764442" w:rsidR="007A0A47" w:rsidRPr="0001568C" w:rsidRDefault="007A0A47" w:rsidP="00642709">
      <w:pPr>
        <w:pStyle w:val="Odstavecseseznamem"/>
        <w:numPr>
          <w:ilvl w:val="0"/>
          <w:numId w:val="24"/>
        </w:numPr>
        <w:spacing w:line="360" w:lineRule="auto"/>
        <w:jc w:val="both"/>
        <w:rPr>
          <w:bCs/>
        </w:rPr>
      </w:pPr>
      <w:r>
        <w:rPr>
          <w:bCs/>
        </w:rPr>
        <w:t>motivace probanda</w:t>
      </w:r>
    </w:p>
    <w:p w14:paraId="3FD9687A" w14:textId="07B409BE" w:rsidR="0001568C" w:rsidRPr="0001568C" w:rsidRDefault="00AF2645" w:rsidP="00642709">
      <w:pPr>
        <w:pStyle w:val="Odstavecseseznamem"/>
        <w:numPr>
          <w:ilvl w:val="0"/>
          <w:numId w:val="24"/>
        </w:numPr>
        <w:spacing w:line="360" w:lineRule="auto"/>
        <w:jc w:val="both"/>
        <w:rPr>
          <w:bCs/>
        </w:rPr>
      </w:pPr>
      <w:r>
        <w:rPr>
          <w:bCs/>
        </w:rPr>
        <w:t>s</w:t>
      </w:r>
      <w:r w:rsidR="0001568C" w:rsidRPr="0001568C">
        <w:rPr>
          <w:bCs/>
        </w:rPr>
        <w:t>míšení</w:t>
      </w:r>
      <w:r>
        <w:rPr>
          <w:bCs/>
        </w:rPr>
        <w:t xml:space="preserve"> věkových</w:t>
      </w:r>
      <w:r w:rsidR="0001568C" w:rsidRPr="0001568C">
        <w:rPr>
          <w:bCs/>
        </w:rPr>
        <w:t xml:space="preserve"> kategorií při měření</w:t>
      </w:r>
    </w:p>
    <w:p w14:paraId="7390590A" w14:textId="2EAD0113" w:rsidR="00967A78" w:rsidRDefault="00AF2645" w:rsidP="00642709">
      <w:pPr>
        <w:pStyle w:val="Odstavecseseznamem"/>
        <w:numPr>
          <w:ilvl w:val="0"/>
          <w:numId w:val="24"/>
        </w:numPr>
        <w:spacing w:line="360" w:lineRule="auto"/>
        <w:jc w:val="both"/>
        <w:rPr>
          <w:bCs/>
        </w:rPr>
      </w:pPr>
      <w:r>
        <w:rPr>
          <w:bCs/>
        </w:rPr>
        <w:t>n</w:t>
      </w:r>
      <w:r w:rsidR="0001568C" w:rsidRPr="0001568C">
        <w:rPr>
          <w:bCs/>
        </w:rPr>
        <w:t>edbalost na vnější vlivy (počasí)</w:t>
      </w:r>
    </w:p>
    <w:p w14:paraId="41ECA61A" w14:textId="2D70F7D4" w:rsidR="00967A78" w:rsidRPr="00967A78" w:rsidRDefault="00967A78" w:rsidP="00967A78">
      <w:pPr>
        <w:rPr>
          <w:bCs/>
        </w:rPr>
      </w:pPr>
      <w:r>
        <w:rPr>
          <w:bCs/>
        </w:rPr>
        <w:br w:type="page"/>
      </w:r>
    </w:p>
    <w:p w14:paraId="2C937E9C" w14:textId="77777777" w:rsidR="00967A78" w:rsidRPr="004C6711" w:rsidRDefault="00967A78" w:rsidP="00967A78">
      <w:pPr>
        <w:pStyle w:val="Nadpis2"/>
        <w:numPr>
          <w:ilvl w:val="1"/>
          <w:numId w:val="31"/>
        </w:numPr>
        <w:jc w:val="both"/>
      </w:pPr>
      <w:bookmarkStart w:id="35" w:name="_Toc102597227"/>
      <w:r>
        <w:lastRenderedPageBreak/>
        <w:t>Diskuze</w:t>
      </w:r>
      <w:bookmarkEnd w:id="35"/>
    </w:p>
    <w:p w14:paraId="316CF8B8" w14:textId="54280F4F" w:rsidR="00967A78" w:rsidRDefault="00967A78" w:rsidP="00967A78">
      <w:pPr>
        <w:spacing w:line="360" w:lineRule="auto"/>
        <w:jc w:val="both"/>
      </w:pPr>
      <w:r>
        <w:tab/>
        <w:t xml:space="preserve">Svůj výzkum jsem srovnal s </w:t>
      </w:r>
      <w:r>
        <w:fldChar w:fldCharType="begin" w:fldLock="1"/>
      </w:r>
      <w:r>
        <w:instrText>ADDIN CSL_CITATION {"citationItems":[{"id":"ITEM-1","itemData":{"ISSN":"15367290","PMID":"30589378","abstract":"This study aimed to establish between-day reliability and validity of commonly used field-based fitness tests in youth soccer players of varied age and playing standards, and to discriminate between players without (“unidentified”) or with (“identified”) a direct route to professional football through their existing club pathway. Three-hundred-and-seventy-three Scottish youth soccer players (U11–U17) from three different playing standards (amateur, development, performance) completed a battery of commonly used generic field-based fitness tests (grip dynamometry, standing broad jump, countermovement vertical jump, 505 (505COD) and T-Drill (T-Test) change of direction and 10/20 m sprint tests) on two separate occasions within 7–14 days. The majority of field-based fitness tests selected within this study proved to be reliable measures of physical performance (ICC = 0.83–0.97; p &lt;.01). However, COD tests showed weaker reliability in younger participants (ICC = 0.57–0.79; p &lt;.01). The field-based fitness testing battery significantly discriminated between the unidentified and identified players; χ2 (7) = 101.646, p &lt;.001, with 70.2% of players being correctly classified. We have shown field-based fitness tests to be reliable measures of physical performance in youth soccer players. However, results from the 505COD and T-Test change of direction tests may be more variable in younger players, potentially due to complex demands of these tests and the limited training age established by these players. While the testing battery selected in this study was able to discriminate between unidentified and identified players, findings were inconsistent when attempting to differentiate between individual playing standards within the “identified” player group (development vs. performance).","author":[{"dropping-particle":"","family":"Dugdale","given":"James H.","non-dropping-particle":"","parse-names":false,"suffix":""},{"dropping-particle":"","family":"Arthur","given":"Calum A.","non-dropping-particle":"","parse-names":false,"suffix":""},{"dropping-particle":"","family":"Sanders","given":"Dajo","non-dropping-particle":"","parse-names":false,"suffix":""},{"dropping-particle":"","family":"Hunter","given":"Angus M.","non-dropping-particle":"","parse-names":false,"suffix":""}],"id":"ITEM-1","issued":{"date-parts":[["2019"]]},"publisher":"European Journal of Sport Science","title":"Reliability and validity of field-based fitness tests in youth soccer players","type":"book"},"uris":["http://www.mendeley.com/documents/?uuid=b3981187-e21b-4984-bec0-54a46c571bd5"]}],"mendeley":{"formattedCitation":"(Dugdale et al., 2019)","manualFormatting":"Dugdalem et al., (2019)","plainTextFormattedCitation":"(Dugdale et al., 2019)","previouslyFormattedCitation":"(Dugdale et al., 2019)"},"properties":{"noteIndex":0},"schema":"https://github.com/citation-style-language/schema/raw/master/csl-citation.json"}</w:instrText>
      </w:r>
      <w:r>
        <w:fldChar w:fldCharType="separate"/>
      </w:r>
      <w:r w:rsidRPr="003D49A2">
        <w:rPr>
          <w:noProof/>
        </w:rPr>
        <w:t>Dugdale</w:t>
      </w:r>
      <w:r>
        <w:rPr>
          <w:noProof/>
        </w:rPr>
        <w:t>m</w:t>
      </w:r>
      <w:r w:rsidRPr="003D49A2">
        <w:rPr>
          <w:noProof/>
        </w:rPr>
        <w:t xml:space="preserve"> et al., </w:t>
      </w:r>
      <w:r>
        <w:rPr>
          <w:noProof/>
        </w:rPr>
        <w:t>(</w:t>
      </w:r>
      <w:r w:rsidRPr="003D49A2">
        <w:rPr>
          <w:noProof/>
        </w:rPr>
        <w:t>2019)</w:t>
      </w:r>
      <w:r>
        <w:fldChar w:fldCharType="end"/>
      </w:r>
      <w:r>
        <w:t xml:space="preserve">. Ve svém výzkumu měřil skotské probandy ve věku U11-U17. Při vyhodnocování testu 505 agility vyhodnotil aritmetické průměry společně se směrodatnou odchylkou a korelačním koeficientem. Test opakoval pouze 2x. Shodujeme se v názoru, že hráči, kteří hrají na vyšší úrovni jsou vyzrálejší než hráči na amatérské úrovni. Měřil hráče na amatérské úrovni, a proto se jeho výsledky v kategorii U11 lehce odlišují s mými. Dugdal et al., (2019) naměřil v prvním testu 505 agility v kategorii U11 2,84±0,13 sekund a ve druhém 2,96 ± 0,14 sekund. Ve svém výzkumu jsem měřil jedince, kteří vyrůstají v profesionálním klubu a jsou rychlostně vyspělejší, tudíž moje výsledky jsou příznivější. Průměrné časy mám ve svém výzkumu o cca. 0,2 sekund rychlejší a hodnotu SD máme stejnou. Ve výzkumu znázornil že jeho hodnota ICC při testu 505 agility je 0,6, tudíž hodnoty korelačního koeficientu v jeho výzkumu dosahují nepříliš dobrých hodnot relativní reliability. V mém měření hodnota ICC je přijatelná, tudíž jsou naše výzkumy v tomhle ohledu rozdílné. Hodnoty ICC byly porovnány s výzkumem </w:t>
      </w:r>
      <w:r>
        <w:fldChar w:fldCharType="begin" w:fldLock="1"/>
      </w:r>
      <w:r>
        <w:instrText>ADDIN CSL_CITATION {"citationItems":[{"id":"ITEM-1","itemData":{"author":[{"dropping-particle":"","family":"Bös","given":"Klaus","non-dropping-particle":"","parse-names":false,"suffix":""}],"id":"ITEM-1","issued":{"date-parts":[["2001"]]},"publisher":"Göttingen: Hogrefe","title":"Handbuch Motorische Tests","type":"book"},"uris":["http://www.mendeley.com/documents/?uuid=5d558bb1-365c-4729-a011-1bdc287eed16"]}],"mendeley":{"formattedCitation":"(Bös, 2001)","manualFormatting":"Böse (2001)","plainTextFormattedCitation":"(Bös, 2001)","previouslyFormattedCitation":"(Bös, 2001)"},"properties":{"noteIndex":0},"schema":"https://github.com/citation-style-language/schema/raw/master/csl-citation.json"}</w:instrText>
      </w:r>
      <w:r>
        <w:fldChar w:fldCharType="separate"/>
      </w:r>
      <w:r w:rsidRPr="005A194A">
        <w:rPr>
          <w:noProof/>
        </w:rPr>
        <w:t>Bös</w:t>
      </w:r>
      <w:r>
        <w:rPr>
          <w:noProof/>
        </w:rPr>
        <w:t>e (</w:t>
      </w:r>
      <w:r w:rsidRPr="005A194A">
        <w:rPr>
          <w:noProof/>
        </w:rPr>
        <w:t>2001)</w:t>
      </w:r>
      <w:r>
        <w:fldChar w:fldCharType="end"/>
      </w:r>
      <w:r>
        <w:t xml:space="preserve">. Dle </w:t>
      </w:r>
      <w:r>
        <w:fldChar w:fldCharType="begin" w:fldLock="1"/>
      </w:r>
      <w:r>
        <w:instrText>ADDIN CSL_CITATION {"citationItems":[{"id":"ITEM-1","itemData":{"author":[{"dropping-particle":"","family":"Strauss","given":"Esther","non-dropping-particle":"","parse-names":false,"suffix":""},{"dropping-particle":"","family":"Spreen","given":"Elisabeth","non-dropping-particle":"","parse-names":false,"suffix":""},{"dropping-particle":"","family":"Sherman","given":"Otfried","non-dropping-particle":"","parse-names":false,"suffix":""}],"id":"ITEM-1","issued":{"date-parts":[["2006"]]},"publisher":"New York : Oxford University","title":"A compendium of neuropsychological tests : administration, norms, and commentary","type":"book"},"uris":["http://www.mendeley.com/documents/?uuid=f303c816-d642-4bfd-b380-7825f3d93a6b"]}],"mendeley":{"formattedCitation":"(Strauss et al., 2006)","manualFormatting":"Strausse et al., (2006)","plainTextFormattedCitation":"(Strauss et al., 2006)"},"properties":{"noteIndex":0},"schema":"https://github.com/citation-style-language/schema/raw/master/csl-citation.json"}</w:instrText>
      </w:r>
      <w:r>
        <w:fldChar w:fldCharType="separate"/>
      </w:r>
      <w:r w:rsidRPr="00B90024">
        <w:rPr>
          <w:noProof/>
        </w:rPr>
        <w:t>Strauss</w:t>
      </w:r>
      <w:r>
        <w:rPr>
          <w:noProof/>
        </w:rPr>
        <w:t>e</w:t>
      </w:r>
      <w:r w:rsidRPr="00B90024">
        <w:rPr>
          <w:noProof/>
        </w:rPr>
        <w:t xml:space="preserve"> et al., </w:t>
      </w:r>
      <w:r>
        <w:rPr>
          <w:noProof/>
        </w:rPr>
        <w:t>(</w:t>
      </w:r>
      <w:r w:rsidRPr="00B90024">
        <w:rPr>
          <w:noProof/>
        </w:rPr>
        <w:t>2006)</w:t>
      </w:r>
      <w:r>
        <w:fldChar w:fldCharType="end"/>
      </w:r>
      <w:r>
        <w:t xml:space="preserve"> jsem se orientoval v hodnotách SEM. Dospěl jsem, že se v mém výzkumu hodnoty SEM nacházejí v rozpětí 0,049 – 0,061, takže test 505 agility vlastní vysokou absolutní reliabilitu. </w:t>
      </w:r>
      <w:r w:rsidRPr="00214B00">
        <w:t>Mezi</w:t>
      </w:r>
      <w:r>
        <w:t>-</w:t>
      </w:r>
      <w:r w:rsidRPr="00214B00">
        <w:t>subjektová variace dat, vyjádřená typickou chybou měření absolutní reliability a Bland</w:t>
      </w:r>
      <w:r>
        <w:t>-</w:t>
      </w:r>
      <w:r w:rsidRPr="00214B00">
        <w:t xml:space="preserve">Altmanovými 95 % limity shody, ukazují malou odchylku mezi </w:t>
      </w:r>
      <w:r w:rsidR="0037534B">
        <w:t>třemi</w:t>
      </w:r>
      <w:r w:rsidRPr="00214B00">
        <w:t xml:space="preserve"> měřeními a naznačuje to reprodukovatelnost tohoto protokol</w:t>
      </w:r>
      <w:r w:rsidR="0037534B">
        <w:t>u</w:t>
      </w:r>
      <w:r>
        <w:t>.</w:t>
      </w:r>
      <w:r w:rsidRPr="00214B00">
        <w:t xml:space="preserve"> </w:t>
      </w:r>
      <w:r>
        <w:t>Musíme vzít na vědomí typické chyby měření v průběhu interpretace výsledků.</w:t>
      </w:r>
    </w:p>
    <w:p w14:paraId="72624248" w14:textId="5102CD71" w:rsidR="00F849D9" w:rsidRPr="00967A78" w:rsidRDefault="008D63D6" w:rsidP="00967A78">
      <w:pPr>
        <w:spacing w:line="360" w:lineRule="auto"/>
        <w:jc w:val="both"/>
        <w:rPr>
          <w:bCs/>
        </w:rPr>
      </w:pPr>
      <w:r w:rsidRPr="00967A78">
        <w:rPr>
          <w:bCs/>
        </w:rPr>
        <w:br w:type="page"/>
      </w:r>
    </w:p>
    <w:p w14:paraId="33F1D3A4" w14:textId="7F1CD033" w:rsidR="00F647E6" w:rsidRDefault="00C95542" w:rsidP="00642709">
      <w:pPr>
        <w:pStyle w:val="Nadpis1"/>
        <w:numPr>
          <w:ilvl w:val="0"/>
          <w:numId w:val="30"/>
        </w:numPr>
        <w:jc w:val="both"/>
      </w:pPr>
      <w:bookmarkStart w:id="36" w:name="_Toc102597228"/>
      <w:r w:rsidRPr="00D71EA3">
        <w:lastRenderedPageBreak/>
        <w:t>Závěr</w:t>
      </w:r>
      <w:r w:rsidR="008E304B">
        <w:t>y</w:t>
      </w:r>
      <w:bookmarkEnd w:id="36"/>
    </w:p>
    <w:p w14:paraId="48BA89A0" w14:textId="7BE5FD33" w:rsidR="00FC2851" w:rsidRDefault="00FC2851" w:rsidP="00742DCD">
      <w:pPr>
        <w:spacing w:line="360" w:lineRule="auto"/>
        <w:ind w:firstLine="709"/>
        <w:jc w:val="both"/>
        <w:rPr>
          <w:rFonts w:cs="Times New Roman"/>
          <w:bCs/>
          <w:szCs w:val="24"/>
        </w:rPr>
      </w:pPr>
      <w:r w:rsidRPr="00FC2851">
        <w:rPr>
          <w:rFonts w:cs="Times New Roman"/>
          <w:bCs/>
          <w:szCs w:val="24"/>
        </w:rPr>
        <w:t xml:space="preserve">Hlavním cílem této bakalářské práce </w:t>
      </w:r>
      <w:r>
        <w:rPr>
          <w:rFonts w:cs="Times New Roman"/>
          <w:bCs/>
          <w:szCs w:val="24"/>
        </w:rPr>
        <w:t xml:space="preserve">bylo </w:t>
      </w:r>
      <w:r w:rsidRPr="00FC2851">
        <w:rPr>
          <w:rFonts w:cs="Times New Roman"/>
          <w:bCs/>
          <w:szCs w:val="24"/>
        </w:rPr>
        <w:t>stanov</w:t>
      </w:r>
      <w:r>
        <w:rPr>
          <w:rFonts w:cs="Times New Roman"/>
          <w:bCs/>
          <w:szCs w:val="24"/>
        </w:rPr>
        <w:t>ení</w:t>
      </w:r>
      <w:r w:rsidR="00E346A1">
        <w:rPr>
          <w:rFonts w:cs="Times New Roman"/>
          <w:bCs/>
          <w:szCs w:val="24"/>
        </w:rPr>
        <w:t xml:space="preserve"> </w:t>
      </w:r>
      <w:r w:rsidR="009453D2">
        <w:rPr>
          <w:rFonts w:cs="Times New Roman"/>
          <w:bCs/>
          <w:szCs w:val="24"/>
        </w:rPr>
        <w:t>reliability</w:t>
      </w:r>
      <w:r w:rsidR="00E346A1">
        <w:rPr>
          <w:rFonts w:cs="Times New Roman"/>
          <w:bCs/>
          <w:szCs w:val="24"/>
        </w:rPr>
        <w:t xml:space="preserve"> testu</w:t>
      </w:r>
      <w:r w:rsidR="00E346A1" w:rsidRPr="00FC2851">
        <w:rPr>
          <w:rFonts w:cs="Times New Roman"/>
          <w:bCs/>
          <w:szCs w:val="24"/>
        </w:rPr>
        <w:t xml:space="preserve"> </w:t>
      </w:r>
      <w:r w:rsidRPr="00FC2851">
        <w:rPr>
          <w:rFonts w:cs="Times New Roman"/>
          <w:bCs/>
          <w:szCs w:val="24"/>
        </w:rPr>
        <w:t>5-0-5 agility u mladých hráčů fotbalu.</w:t>
      </w:r>
      <w:r w:rsidR="00EB7D41">
        <w:rPr>
          <w:rFonts w:cs="Times New Roman"/>
          <w:bCs/>
          <w:szCs w:val="24"/>
        </w:rPr>
        <w:t xml:space="preserve"> Díky výsledkům naměřeným v tomhle výzkumu lze říct, že test 505 </w:t>
      </w:r>
      <w:r w:rsidR="0071396E">
        <w:rPr>
          <w:rFonts w:cs="Times New Roman"/>
          <w:bCs/>
          <w:szCs w:val="24"/>
        </w:rPr>
        <w:t>lze považovat za</w:t>
      </w:r>
      <w:r w:rsidR="00EB7D41">
        <w:rPr>
          <w:rFonts w:cs="Times New Roman"/>
          <w:bCs/>
          <w:szCs w:val="24"/>
        </w:rPr>
        <w:t xml:space="preserve"> reliabilní.</w:t>
      </w:r>
      <w:r w:rsidRPr="00FC2851">
        <w:rPr>
          <w:rFonts w:cs="Times New Roman"/>
          <w:bCs/>
          <w:szCs w:val="24"/>
        </w:rPr>
        <w:t xml:space="preserve"> </w:t>
      </w:r>
      <w:r>
        <w:rPr>
          <w:rFonts w:cs="Times New Roman"/>
          <w:bCs/>
          <w:szCs w:val="24"/>
        </w:rPr>
        <w:t>Celkově se do tohoto testování zapojilo 20 probandů z jednoho fotbalového klubu. Hlavní testování jsem si naplánoval na tři bloky (</w:t>
      </w:r>
      <w:r w:rsidR="00E346A1">
        <w:rPr>
          <w:rFonts w:cs="Times New Roman"/>
          <w:bCs/>
          <w:szCs w:val="24"/>
        </w:rPr>
        <w:t xml:space="preserve">3 </w:t>
      </w:r>
      <w:r>
        <w:rPr>
          <w:rFonts w:cs="Times New Roman"/>
          <w:bCs/>
          <w:szCs w:val="24"/>
        </w:rPr>
        <w:t>po sobě jdoucí středy). První blok proběhl v březnu 2022, druhý blok na konci března a třetí blok na začátku dubna. Jako hlavní test, který jsem využil a zhodnotil, jsem zvolil test 505 agility, který slouží k určení akceleračních hodnot a změn směru. Všechny výsledky jsem zapsal a následně využil do této bakalářské práce. Testování proběhlo bez menších komplikací. Mé cíle a úkoly byly splněny.</w:t>
      </w:r>
    </w:p>
    <w:p w14:paraId="509FAFB3" w14:textId="4A1EDEA0" w:rsidR="008E304B" w:rsidRPr="008D63D6" w:rsidRDefault="00FC2851" w:rsidP="008D63D6">
      <w:pPr>
        <w:spacing w:line="360" w:lineRule="auto"/>
        <w:ind w:firstLine="360"/>
        <w:jc w:val="both"/>
        <w:rPr>
          <w:rFonts w:cs="Times New Roman"/>
          <w:bCs/>
          <w:szCs w:val="24"/>
        </w:rPr>
      </w:pPr>
      <w:r>
        <w:rPr>
          <w:rFonts w:cs="Times New Roman"/>
          <w:bCs/>
          <w:szCs w:val="24"/>
        </w:rPr>
        <w:tab/>
      </w:r>
      <w:r w:rsidR="004A33DE">
        <w:rPr>
          <w:rFonts w:cs="Times New Roman"/>
          <w:bCs/>
          <w:szCs w:val="24"/>
        </w:rPr>
        <w:t>Hlavním atributem pro stanovení hodnot byl průměr. Tyto hodnoty mi ukázaly, jak se celkově fotbalový tým zlepšil nebo zhoršil. Test 505 agility mi ukázal, že záleží na motivaci a soustředění každého jedince, aby podal maximální výkon.</w:t>
      </w:r>
      <w:r w:rsidR="001B1D71">
        <w:rPr>
          <w:rFonts w:cs="Times New Roman"/>
          <w:bCs/>
          <w:szCs w:val="24"/>
        </w:rPr>
        <w:t xml:space="preserve"> Test 505 agility není ideální k testování výkonnosti mladých sportovců.</w:t>
      </w:r>
      <w:r w:rsidR="00FB6F0C" w:rsidRPr="00FB6F0C">
        <w:t xml:space="preserve"> </w:t>
      </w:r>
      <w:r w:rsidR="00FB6F0C">
        <w:t xml:space="preserve">Při některých pokusech jsem zpozoroval koordinační chyby jednotlivců. Někteří probandi museli svůj pokus opakovat, kvůli nedošlapu za čáru a nedodržení pravidel. Tento aspekt mohl mít vliv na celkové měření díky únavě, která se postupně navyšovala. Někteří probandi podklouzli, ale i tak měření dokončili s horším časem. </w:t>
      </w:r>
      <w:r w:rsidR="004A33DE">
        <w:rPr>
          <w:rFonts w:cs="Times New Roman"/>
          <w:bCs/>
          <w:szCs w:val="24"/>
        </w:rPr>
        <w:t>V prvním měření</w:t>
      </w:r>
      <w:r w:rsidR="00317626">
        <w:rPr>
          <w:rFonts w:cs="Times New Roman"/>
          <w:bCs/>
          <w:szCs w:val="24"/>
        </w:rPr>
        <w:t xml:space="preserve"> </w:t>
      </w:r>
      <w:r w:rsidR="004A33DE">
        <w:rPr>
          <w:rFonts w:cs="Times New Roman"/>
          <w:bCs/>
          <w:szCs w:val="24"/>
        </w:rPr>
        <w:t>podali hráči nejlepší výkony,</w:t>
      </w:r>
      <w:r w:rsidR="00317626">
        <w:rPr>
          <w:rFonts w:cs="Times New Roman"/>
          <w:bCs/>
          <w:szCs w:val="24"/>
        </w:rPr>
        <w:t xml:space="preserve"> </w:t>
      </w:r>
      <w:r w:rsidR="004A33DE">
        <w:rPr>
          <w:rFonts w:cs="Times New Roman"/>
          <w:bCs/>
          <w:szCs w:val="24"/>
        </w:rPr>
        <w:t>průměr fotbalového týmu činil 2,60 sekund. Ve druhém</w:t>
      </w:r>
      <w:r w:rsidR="00BF15D1">
        <w:rPr>
          <w:rFonts w:cs="Times New Roman"/>
          <w:bCs/>
          <w:szCs w:val="24"/>
        </w:rPr>
        <w:t xml:space="preserve"> měření průměr činil 2,69 sekund a ve třetím měření činil průměr 2,67 sekund</w:t>
      </w:r>
      <w:r w:rsidR="007A0A47">
        <w:rPr>
          <w:rFonts w:cs="Times New Roman"/>
          <w:bCs/>
          <w:szCs w:val="24"/>
        </w:rPr>
        <w:t xml:space="preserve">. </w:t>
      </w:r>
      <w:r w:rsidR="00BF15D1">
        <w:rPr>
          <w:rFonts w:cs="Times New Roman"/>
          <w:bCs/>
          <w:szCs w:val="24"/>
        </w:rPr>
        <w:t>V prvních bězích se probandi průměrně zhoršili o 3,18 %</w:t>
      </w:r>
      <w:r w:rsidR="009706F0">
        <w:rPr>
          <w:rFonts w:cs="Times New Roman"/>
          <w:bCs/>
          <w:szCs w:val="24"/>
        </w:rPr>
        <w:t xml:space="preserve"> (pravá noha)</w:t>
      </w:r>
      <w:r w:rsidR="00FA5F34">
        <w:rPr>
          <w:rFonts w:cs="Times New Roman"/>
          <w:bCs/>
          <w:szCs w:val="24"/>
        </w:rPr>
        <w:t>.</w:t>
      </w:r>
      <w:r w:rsidR="00BF15D1">
        <w:rPr>
          <w:rFonts w:cs="Times New Roman"/>
          <w:bCs/>
          <w:szCs w:val="24"/>
        </w:rPr>
        <w:t xml:space="preserve"> </w:t>
      </w:r>
      <w:r w:rsidR="00FA5F34">
        <w:rPr>
          <w:rFonts w:cs="Times New Roman"/>
          <w:bCs/>
          <w:szCs w:val="24"/>
        </w:rPr>
        <w:t>V</w:t>
      </w:r>
      <w:r w:rsidR="00BF15D1">
        <w:rPr>
          <w:rFonts w:cs="Times New Roman"/>
          <w:bCs/>
          <w:szCs w:val="24"/>
        </w:rPr>
        <w:t>e druhých o 2,52 %</w:t>
      </w:r>
      <w:r w:rsidR="009706F0">
        <w:rPr>
          <w:rFonts w:cs="Times New Roman"/>
          <w:bCs/>
          <w:szCs w:val="24"/>
        </w:rPr>
        <w:t xml:space="preserve"> (levá noha)</w:t>
      </w:r>
      <w:r w:rsidR="00BF15D1">
        <w:rPr>
          <w:rFonts w:cs="Times New Roman"/>
          <w:bCs/>
          <w:szCs w:val="24"/>
        </w:rPr>
        <w:t>, ve třetích o 2,21 %</w:t>
      </w:r>
      <w:r w:rsidR="009706F0">
        <w:rPr>
          <w:rFonts w:cs="Times New Roman"/>
          <w:bCs/>
          <w:szCs w:val="24"/>
        </w:rPr>
        <w:t xml:space="preserve"> (pravá noha)</w:t>
      </w:r>
      <w:r w:rsidR="00BF15D1">
        <w:rPr>
          <w:rFonts w:cs="Times New Roman"/>
          <w:bCs/>
          <w:szCs w:val="24"/>
        </w:rPr>
        <w:t xml:space="preserve"> a ve čtvrtých o 3,72 %</w:t>
      </w:r>
      <w:r w:rsidR="009706F0">
        <w:rPr>
          <w:rFonts w:cs="Times New Roman"/>
          <w:bCs/>
          <w:szCs w:val="24"/>
        </w:rPr>
        <w:t xml:space="preserve"> (levá noha)</w:t>
      </w:r>
      <w:r w:rsidR="003E1054">
        <w:rPr>
          <w:rFonts w:cs="Times New Roman"/>
          <w:bCs/>
          <w:szCs w:val="24"/>
        </w:rPr>
        <w:t>. Důvody zhoršení byl</w:t>
      </w:r>
      <w:r w:rsidR="00F837E3">
        <w:rPr>
          <w:rFonts w:cs="Times New Roman"/>
          <w:bCs/>
          <w:szCs w:val="24"/>
        </w:rPr>
        <w:t>y</w:t>
      </w:r>
      <w:r w:rsidR="003E1054">
        <w:rPr>
          <w:rFonts w:cs="Times New Roman"/>
          <w:bCs/>
          <w:szCs w:val="24"/>
        </w:rPr>
        <w:t xml:space="preserve"> způsobeny vnitřními vlivy. Mohla působit pře-motivovanost</w:t>
      </w:r>
      <w:r w:rsidR="00FA5F34">
        <w:rPr>
          <w:rFonts w:cs="Times New Roman"/>
          <w:bCs/>
          <w:szCs w:val="24"/>
        </w:rPr>
        <w:t xml:space="preserve"> nebo naopak malá motivace</w:t>
      </w:r>
      <w:r w:rsidR="003E1054">
        <w:rPr>
          <w:rFonts w:cs="Times New Roman"/>
          <w:bCs/>
          <w:szCs w:val="24"/>
        </w:rPr>
        <w:t xml:space="preserve"> jedinců</w:t>
      </w:r>
      <w:r w:rsidR="00FA5F34">
        <w:rPr>
          <w:rFonts w:cs="Times New Roman"/>
          <w:bCs/>
          <w:szCs w:val="24"/>
        </w:rPr>
        <w:t>.</w:t>
      </w:r>
      <w:r w:rsidR="00BF15D1">
        <w:rPr>
          <w:rFonts w:cs="Times New Roman"/>
          <w:bCs/>
          <w:szCs w:val="24"/>
        </w:rPr>
        <w:t xml:space="preserve"> </w:t>
      </w:r>
      <w:r w:rsidR="00A90CA3">
        <w:rPr>
          <w:rFonts w:cs="Times New Roman"/>
          <w:bCs/>
          <w:szCs w:val="24"/>
        </w:rPr>
        <w:t xml:space="preserve"> Nejlepší výkon byl dosažen ve čtvrt</w:t>
      </w:r>
      <w:r w:rsidR="00317626">
        <w:rPr>
          <w:rFonts w:cs="Times New Roman"/>
          <w:bCs/>
          <w:szCs w:val="24"/>
        </w:rPr>
        <w:t>é</w:t>
      </w:r>
      <w:r w:rsidR="00A90CA3">
        <w:rPr>
          <w:rFonts w:cs="Times New Roman"/>
          <w:bCs/>
          <w:szCs w:val="24"/>
        </w:rPr>
        <w:t>m měření s časem 2,40 sekund, který zaběhl proband č. 20. Nejhorší čas byl zaběhnut ve druhém měření s časem 3,10 sekund, kter</w:t>
      </w:r>
      <w:r w:rsidR="00317626">
        <w:rPr>
          <w:rFonts w:cs="Times New Roman"/>
          <w:bCs/>
          <w:szCs w:val="24"/>
        </w:rPr>
        <w:t>ého</w:t>
      </w:r>
      <w:r w:rsidR="00A90CA3">
        <w:rPr>
          <w:rFonts w:cs="Times New Roman"/>
          <w:bCs/>
          <w:szCs w:val="24"/>
        </w:rPr>
        <w:t xml:space="preserve"> dovršil proband č. 4. Nejlepší průměrný čas ze všech třech měření zaběhl proband č. 9 v prvním měření. </w:t>
      </w:r>
      <w:r w:rsidR="009706F0">
        <w:rPr>
          <w:rFonts w:cs="Times New Roman"/>
          <w:bCs/>
          <w:szCs w:val="24"/>
        </w:rPr>
        <w:t xml:space="preserve"> Pokud budeme brát v potaz, že první měření je základní a další dvě od něho se </w:t>
      </w:r>
      <w:r w:rsidR="00462592">
        <w:rPr>
          <w:rFonts w:cs="Times New Roman"/>
          <w:bCs/>
          <w:szCs w:val="24"/>
        </w:rPr>
        <w:t>od vyvíjející</w:t>
      </w:r>
      <w:r w:rsidR="009706F0">
        <w:rPr>
          <w:rFonts w:cs="Times New Roman"/>
          <w:bCs/>
          <w:szCs w:val="24"/>
        </w:rPr>
        <w:t>, tak pouze probandi č. 5, 12, a 20 dospěli ke </w:t>
      </w:r>
      <w:r w:rsidR="00FA5F34">
        <w:rPr>
          <w:rFonts w:cs="Times New Roman"/>
          <w:bCs/>
          <w:szCs w:val="24"/>
        </w:rPr>
        <w:t xml:space="preserve">celkovému </w:t>
      </w:r>
      <w:r w:rsidR="009706F0">
        <w:rPr>
          <w:rFonts w:cs="Times New Roman"/>
          <w:bCs/>
          <w:szCs w:val="24"/>
        </w:rPr>
        <w:t>zlepšení. Ostatní hráči mají záporné výsledky.</w:t>
      </w:r>
      <w:r w:rsidR="00E346A1">
        <w:rPr>
          <w:rFonts w:cs="Times New Roman"/>
          <w:bCs/>
          <w:szCs w:val="24"/>
        </w:rPr>
        <w:t xml:space="preserve"> Hodnoty ICC nám v tomhle výzkumu říkají, že test 505 agility vlastní přijatelnou relativní reliabilitu. Hodnoty SEM a B-A jsou ve správném měřítku a lze říct, že test 505 agility vlastní vysokou </w:t>
      </w:r>
      <w:r w:rsidR="00BB4E68">
        <w:rPr>
          <w:rFonts w:cs="Times New Roman"/>
          <w:bCs/>
          <w:szCs w:val="24"/>
        </w:rPr>
        <w:t>absolutní reliabilitu.</w:t>
      </w:r>
      <w:r w:rsidR="00ED52C3">
        <w:rPr>
          <w:rFonts w:cs="Times New Roman"/>
          <w:bCs/>
          <w:szCs w:val="24"/>
        </w:rPr>
        <w:t xml:space="preserve"> Hodnoty SEM se pohybují v rozmezí 0,049-0,061 a hodnoty B-A v rozmezí 0,21-0,24. </w:t>
      </w:r>
      <w:r w:rsidR="00BB4E68">
        <w:rPr>
          <w:rFonts w:cs="Times New Roman"/>
          <w:bCs/>
          <w:szCs w:val="24"/>
        </w:rPr>
        <w:t xml:space="preserve">Tyto hodnoty jsem porovnával s ostatními výzkumy zmíněné v diskuzi. </w:t>
      </w:r>
      <w:r w:rsidR="001B1D71">
        <w:rPr>
          <w:rFonts w:cs="Times New Roman"/>
          <w:bCs/>
          <w:szCs w:val="24"/>
        </w:rPr>
        <w:t xml:space="preserve">Chyby měření jsem </w:t>
      </w:r>
      <w:r w:rsidR="00DF57C9">
        <w:rPr>
          <w:rFonts w:cs="Times New Roman"/>
          <w:bCs/>
          <w:szCs w:val="24"/>
        </w:rPr>
        <w:t>vyhodnotil</w:t>
      </w:r>
      <w:r w:rsidR="001B1D71">
        <w:rPr>
          <w:rFonts w:cs="Times New Roman"/>
          <w:bCs/>
          <w:szCs w:val="24"/>
        </w:rPr>
        <w:t xml:space="preserve"> </w:t>
      </w:r>
      <w:r w:rsidR="00DF57C9">
        <w:rPr>
          <w:rFonts w:cs="Times New Roman"/>
          <w:bCs/>
          <w:szCs w:val="24"/>
        </w:rPr>
        <w:t>pozorováním</w:t>
      </w:r>
      <w:r w:rsidR="001B1D71">
        <w:rPr>
          <w:rFonts w:cs="Times New Roman"/>
          <w:bCs/>
          <w:szCs w:val="24"/>
        </w:rPr>
        <w:t xml:space="preserve"> během testování</w:t>
      </w:r>
      <w:r w:rsidR="002E5189">
        <w:rPr>
          <w:rFonts w:cs="Times New Roman"/>
          <w:bCs/>
          <w:szCs w:val="24"/>
        </w:rPr>
        <w:t>.</w:t>
      </w:r>
      <w:r w:rsidR="003E1054">
        <w:rPr>
          <w:rFonts w:cs="Times New Roman"/>
          <w:bCs/>
          <w:szCs w:val="24"/>
        </w:rPr>
        <w:t xml:space="preserve"> </w:t>
      </w:r>
      <w:r w:rsidR="002E5189">
        <w:rPr>
          <w:rFonts w:cs="Times New Roman"/>
          <w:bCs/>
          <w:szCs w:val="24"/>
        </w:rPr>
        <w:lastRenderedPageBreak/>
        <w:t>P</w:t>
      </w:r>
      <w:r w:rsidR="003E1054">
        <w:rPr>
          <w:rFonts w:cs="Times New Roman"/>
          <w:bCs/>
          <w:szCs w:val="24"/>
        </w:rPr>
        <w:t>ředpis</w:t>
      </w:r>
      <w:r w:rsidR="002E5189">
        <w:rPr>
          <w:rFonts w:cs="Times New Roman"/>
          <w:bCs/>
          <w:szCs w:val="24"/>
        </w:rPr>
        <w:t>y testování jasně uvádí pravidla,</w:t>
      </w:r>
      <w:r w:rsidR="003E1054">
        <w:rPr>
          <w:rFonts w:cs="Times New Roman"/>
          <w:bCs/>
          <w:szCs w:val="24"/>
        </w:rPr>
        <w:t xml:space="preserve"> kter</w:t>
      </w:r>
      <w:r w:rsidR="00462592">
        <w:rPr>
          <w:rFonts w:cs="Times New Roman"/>
          <w:bCs/>
          <w:szCs w:val="24"/>
        </w:rPr>
        <w:t>á</w:t>
      </w:r>
      <w:r w:rsidR="003E1054">
        <w:rPr>
          <w:rFonts w:cs="Times New Roman"/>
          <w:bCs/>
          <w:szCs w:val="24"/>
        </w:rPr>
        <w:t xml:space="preserve"> jsou předepsan</w:t>
      </w:r>
      <w:r w:rsidR="00462592">
        <w:rPr>
          <w:rFonts w:cs="Times New Roman"/>
          <w:bCs/>
          <w:szCs w:val="24"/>
        </w:rPr>
        <w:t>á</w:t>
      </w:r>
      <w:r w:rsidR="003E1054">
        <w:rPr>
          <w:rFonts w:cs="Times New Roman"/>
          <w:bCs/>
          <w:szCs w:val="24"/>
        </w:rPr>
        <w:t xml:space="preserve"> pro test 505 agility.</w:t>
      </w:r>
      <w:r w:rsidR="001B1D71">
        <w:rPr>
          <w:rFonts w:cs="Times New Roman"/>
          <w:bCs/>
          <w:szCs w:val="24"/>
        </w:rPr>
        <w:t xml:space="preserve"> Své zkušenosti jsem </w:t>
      </w:r>
      <w:r w:rsidR="00FA5F34">
        <w:rPr>
          <w:rFonts w:cs="Times New Roman"/>
          <w:bCs/>
          <w:szCs w:val="24"/>
        </w:rPr>
        <w:t>porovnal</w:t>
      </w:r>
      <w:r w:rsidR="001B1D71">
        <w:rPr>
          <w:rFonts w:cs="Times New Roman"/>
          <w:bCs/>
          <w:szCs w:val="24"/>
        </w:rPr>
        <w:t xml:space="preserve"> s </w:t>
      </w:r>
      <w:r w:rsidR="00FA5F34">
        <w:rPr>
          <w:rFonts w:cs="Times New Roman"/>
          <w:bCs/>
          <w:szCs w:val="24"/>
        </w:rPr>
        <w:t>jiným</w:t>
      </w:r>
      <w:r w:rsidR="001B1D71">
        <w:rPr>
          <w:rFonts w:cs="Times New Roman"/>
          <w:bCs/>
          <w:szCs w:val="24"/>
        </w:rPr>
        <w:t xml:space="preserve"> výzkum</w:t>
      </w:r>
      <w:r w:rsidR="00FA5F34">
        <w:rPr>
          <w:rFonts w:cs="Times New Roman"/>
          <w:bCs/>
          <w:szCs w:val="24"/>
        </w:rPr>
        <w:t>em</w:t>
      </w:r>
      <w:r w:rsidR="001B1D71">
        <w:rPr>
          <w:rFonts w:cs="Times New Roman"/>
          <w:bCs/>
          <w:szCs w:val="24"/>
        </w:rPr>
        <w:t xml:space="preserve"> a zjistil jsem, že jsou </w:t>
      </w:r>
      <w:r w:rsidR="00FA5F34">
        <w:rPr>
          <w:rFonts w:cs="Times New Roman"/>
          <w:bCs/>
          <w:szCs w:val="24"/>
        </w:rPr>
        <w:t>podobné</w:t>
      </w:r>
      <w:r w:rsidR="001B1D71">
        <w:rPr>
          <w:rFonts w:cs="Times New Roman"/>
          <w:bCs/>
          <w:szCs w:val="24"/>
        </w:rPr>
        <w:t xml:space="preserve"> a vzájemně se prolínají.</w:t>
      </w:r>
      <w:r w:rsidR="002E5189">
        <w:rPr>
          <w:rFonts w:cs="Times New Roman"/>
          <w:bCs/>
          <w:szCs w:val="24"/>
        </w:rPr>
        <w:t xml:space="preserve"> Záleží, jaké individua se hodnotí a </w:t>
      </w:r>
      <w:r w:rsidR="00FA5F34">
        <w:rPr>
          <w:rFonts w:cs="Times New Roman"/>
          <w:bCs/>
          <w:szCs w:val="24"/>
        </w:rPr>
        <w:t>za jakých podmínek je testování prováděno.</w:t>
      </w:r>
      <w:r w:rsidR="001B1D71">
        <w:rPr>
          <w:rFonts w:cs="Times New Roman"/>
          <w:bCs/>
          <w:szCs w:val="24"/>
        </w:rPr>
        <w:t xml:space="preserve"> Významný fakt je, že probandi jsou ve vývinu. Pokud test bude prováděn každý rok lze testem 505 agility zjistit úroveň akcelerační a koordinační schopnost</w:t>
      </w:r>
      <w:r w:rsidR="00462592">
        <w:rPr>
          <w:rFonts w:cs="Times New Roman"/>
          <w:bCs/>
          <w:szCs w:val="24"/>
        </w:rPr>
        <w:t>i</w:t>
      </w:r>
      <w:r w:rsidR="001B1D71">
        <w:rPr>
          <w:rFonts w:cs="Times New Roman"/>
          <w:bCs/>
          <w:szCs w:val="24"/>
        </w:rPr>
        <w:t>.</w:t>
      </w:r>
      <w:r w:rsidR="002E5189">
        <w:rPr>
          <w:rFonts w:cs="Times New Roman"/>
          <w:bCs/>
          <w:szCs w:val="24"/>
        </w:rPr>
        <w:t xml:space="preserve"> </w:t>
      </w:r>
      <w:r w:rsidR="008D63D6">
        <w:rPr>
          <w:rFonts w:cs="Times New Roman"/>
          <w:bCs/>
          <w:szCs w:val="24"/>
        </w:rPr>
        <w:br w:type="page"/>
      </w:r>
    </w:p>
    <w:p w14:paraId="1CECCDC2" w14:textId="4639B8D5" w:rsidR="008E304B" w:rsidRPr="008E304B" w:rsidRDefault="008E304B" w:rsidP="00742DCD">
      <w:pPr>
        <w:spacing w:line="360" w:lineRule="auto"/>
        <w:jc w:val="both"/>
        <w:rPr>
          <w:b/>
          <w:bCs/>
        </w:rPr>
      </w:pPr>
      <w:r w:rsidRPr="008E304B">
        <w:rPr>
          <w:b/>
          <w:bCs/>
        </w:rPr>
        <w:lastRenderedPageBreak/>
        <w:t>Výzkumná otázka 1</w:t>
      </w:r>
    </w:p>
    <w:p w14:paraId="12B16798" w14:textId="2F748C49" w:rsidR="00931C0A" w:rsidRDefault="00931C0A" w:rsidP="00742DCD">
      <w:pPr>
        <w:spacing w:line="360" w:lineRule="auto"/>
        <w:jc w:val="both"/>
      </w:pPr>
      <w:r>
        <w:t>Jaké jsou příčiny chyb měření testů a jak jim předcházet?</w:t>
      </w:r>
    </w:p>
    <w:p w14:paraId="25369C3F" w14:textId="41FE8EE9" w:rsidR="008E304B" w:rsidRPr="008E304B" w:rsidRDefault="00F837E3" w:rsidP="00742DCD">
      <w:pPr>
        <w:spacing w:line="360" w:lineRule="auto"/>
        <w:jc w:val="both"/>
        <w:rPr>
          <w:b/>
          <w:bCs/>
        </w:rPr>
      </w:pPr>
      <w:r w:rsidRPr="008E304B">
        <w:rPr>
          <w:b/>
          <w:bCs/>
        </w:rPr>
        <w:t>Odpověď</w:t>
      </w:r>
    </w:p>
    <w:p w14:paraId="29DC65F1" w14:textId="44612AB7" w:rsidR="00930AC4" w:rsidRDefault="00931C0A" w:rsidP="00742DCD">
      <w:pPr>
        <w:spacing w:line="360" w:lineRule="auto"/>
        <w:jc w:val="both"/>
      </w:pPr>
      <w:r>
        <w:tab/>
      </w:r>
      <w:r w:rsidR="0089574F">
        <w:t xml:space="preserve">Příčiny chyb můžeme </w:t>
      </w:r>
      <w:r w:rsidR="00D26BE2">
        <w:t>rozdělit na</w:t>
      </w:r>
      <w:r w:rsidR="0089574F">
        <w:t xml:space="preserve"> </w:t>
      </w:r>
      <w:r w:rsidR="00D26BE2">
        <w:t>v</w:t>
      </w:r>
      <w:r w:rsidR="00D26BE2" w:rsidRPr="00930AC4">
        <w:t>nějš</w:t>
      </w:r>
      <w:r w:rsidR="00D26BE2">
        <w:t>í</w:t>
      </w:r>
      <w:r w:rsidR="00930AC4" w:rsidRPr="00930AC4">
        <w:t xml:space="preserve"> a </w:t>
      </w:r>
      <w:r w:rsidR="00D26BE2" w:rsidRPr="00930AC4">
        <w:t>vnitřní vlivy</w:t>
      </w:r>
      <w:r w:rsidR="00930AC4" w:rsidRPr="00930AC4">
        <w:t>.</w:t>
      </w:r>
      <w:r w:rsidR="00930AC4">
        <w:t xml:space="preserve"> Mezi vnější můžeme zařadit počasí, špatná příprava (rozcvičení), špatné nastavení technologie. Vnitřními vlivy se myslí </w:t>
      </w:r>
      <w:r w:rsidR="009E4E5B">
        <w:t xml:space="preserve">psychologické pojetí jedinců. Např. </w:t>
      </w:r>
      <w:r w:rsidR="00930AC4">
        <w:t xml:space="preserve">pře-motivovanost nebo naopak malá motivace k vyvinutí maximálního úsilí k docílení nejlepšího výsledku. </w:t>
      </w:r>
    </w:p>
    <w:p w14:paraId="62A51DE3" w14:textId="738B7455" w:rsidR="00AF7B8D" w:rsidRDefault="00930AC4" w:rsidP="00742DCD">
      <w:pPr>
        <w:spacing w:line="360" w:lineRule="auto"/>
        <w:jc w:val="both"/>
      </w:pPr>
      <w:r>
        <w:tab/>
      </w:r>
      <w:r w:rsidR="00FA0DDC">
        <w:t>Jednomu z vnějším</w:t>
      </w:r>
      <w:r>
        <w:t xml:space="preserve"> vlivům lze</w:t>
      </w:r>
      <w:r w:rsidR="00FA0DDC">
        <w:t xml:space="preserve"> předejít naplánováním vhodných dnů nebo zajištění vnitřních prostorů, aby počasí nemělo vliv na testování. Probandy lze </w:t>
      </w:r>
      <w:r w:rsidR="00B27719">
        <w:t>motivovat</w:t>
      </w:r>
      <w:r w:rsidR="00FA0DDC">
        <w:t xml:space="preserve"> různými odměnami</w:t>
      </w:r>
      <w:r w:rsidR="009E4E5B">
        <w:t>.</w:t>
      </w:r>
      <w:r w:rsidR="00B27719">
        <w:t xml:space="preserve"> Je vhodné si zajisti</w:t>
      </w:r>
      <w:r w:rsidR="00F837E3">
        <w:t>t</w:t>
      </w:r>
      <w:r w:rsidR="00B27719">
        <w:t xml:space="preserve"> správnou technologii a dopředu se s ní seznámit, aby badatel věděl, jak s ní </w:t>
      </w:r>
      <w:r w:rsidR="00070F46">
        <w:t xml:space="preserve">správně </w:t>
      </w:r>
      <w:r w:rsidR="00B27719">
        <w:t xml:space="preserve">zacházet. Zároveň by se měl seznámit s prováděným testem, aby docílil </w:t>
      </w:r>
      <w:r w:rsidR="007E0D4C">
        <w:t xml:space="preserve">k </w:t>
      </w:r>
      <w:r w:rsidR="00B27719">
        <w:t>co nejpřesnějšímu měření.</w:t>
      </w:r>
    </w:p>
    <w:p w14:paraId="34887A00" w14:textId="77777777" w:rsidR="00AF7B8D" w:rsidRDefault="00AF7B8D" w:rsidP="00742DCD">
      <w:pPr>
        <w:spacing w:line="360" w:lineRule="auto"/>
        <w:jc w:val="both"/>
      </w:pPr>
    </w:p>
    <w:p w14:paraId="1D0DDE08" w14:textId="06D7FFE6" w:rsidR="00B27719" w:rsidRPr="008E304B" w:rsidRDefault="008E304B" w:rsidP="00742DCD">
      <w:pPr>
        <w:spacing w:line="360" w:lineRule="auto"/>
        <w:jc w:val="both"/>
        <w:rPr>
          <w:b/>
          <w:bCs/>
        </w:rPr>
      </w:pPr>
      <w:r w:rsidRPr="008E304B">
        <w:rPr>
          <w:b/>
          <w:bCs/>
        </w:rPr>
        <w:t>Výzkumná otázka 2</w:t>
      </w:r>
    </w:p>
    <w:p w14:paraId="65B697C9" w14:textId="4EF045EC" w:rsidR="00B27719" w:rsidRPr="008E304B" w:rsidRDefault="00B27719" w:rsidP="00742DCD">
      <w:pPr>
        <w:spacing w:line="360" w:lineRule="auto"/>
        <w:jc w:val="both"/>
      </w:pPr>
      <w:r w:rsidRPr="008E304B">
        <w:t xml:space="preserve">Jakou </w:t>
      </w:r>
      <w:r w:rsidR="0089574F">
        <w:t xml:space="preserve">relativní </w:t>
      </w:r>
      <w:r w:rsidRPr="008E304B">
        <w:t>reliabilitu má 5-0-5 agility test u mladých fotbalistů?</w:t>
      </w:r>
    </w:p>
    <w:p w14:paraId="14BA4B94" w14:textId="4433D97F" w:rsidR="008E304B" w:rsidRPr="008E304B" w:rsidRDefault="00F837E3" w:rsidP="00742DCD">
      <w:pPr>
        <w:spacing w:line="360" w:lineRule="auto"/>
        <w:jc w:val="both"/>
        <w:rPr>
          <w:b/>
          <w:bCs/>
        </w:rPr>
      </w:pPr>
      <w:r>
        <w:rPr>
          <w:b/>
          <w:bCs/>
        </w:rPr>
        <w:t>Odpověď</w:t>
      </w:r>
    </w:p>
    <w:p w14:paraId="1E3C6A1A" w14:textId="400FFE4E" w:rsidR="00B27719" w:rsidRDefault="00B27719" w:rsidP="00742DCD">
      <w:pPr>
        <w:spacing w:line="360" w:lineRule="auto"/>
        <w:jc w:val="both"/>
      </w:pPr>
      <w:r>
        <w:tab/>
      </w:r>
      <w:r w:rsidR="006D15F0">
        <w:t>Hodnoty byly příznivější než v ostatních výzkumech</w:t>
      </w:r>
      <w:r>
        <w:t xml:space="preserve">. Jednotlivé hodnoty </w:t>
      </w:r>
      <w:r w:rsidR="006D15F0">
        <w:t xml:space="preserve">v jednotlivých měření </w:t>
      </w:r>
      <w:r>
        <w:t>byly podobné a příliš se nelišil</w:t>
      </w:r>
      <w:r w:rsidR="00944DE3">
        <w:t>y</w:t>
      </w:r>
      <w:r>
        <w:t xml:space="preserve">. </w:t>
      </w:r>
      <w:r w:rsidR="00860B9B" w:rsidRPr="00860B9B">
        <w:t>ICC byl vždy větší než 0,7 (0,71–0,8</w:t>
      </w:r>
      <w:r w:rsidR="00860B9B">
        <w:t>1</w:t>
      </w:r>
      <w:r w:rsidR="00860B9B" w:rsidRPr="00860B9B">
        <w:t>), což naznačuje dostatečnou relativní reliabilitu</w:t>
      </w:r>
      <w:r w:rsidR="00860B9B">
        <w:t>.</w:t>
      </w:r>
    </w:p>
    <w:p w14:paraId="5A332B28" w14:textId="77777777" w:rsidR="0089574F" w:rsidRDefault="0089574F" w:rsidP="0089574F">
      <w:pPr>
        <w:spacing w:line="360" w:lineRule="auto"/>
        <w:jc w:val="both"/>
        <w:rPr>
          <w:b/>
          <w:bCs/>
        </w:rPr>
      </w:pPr>
    </w:p>
    <w:p w14:paraId="3A2DF4FB" w14:textId="780B7DBC" w:rsidR="0089574F" w:rsidRPr="0089574F" w:rsidRDefault="0089574F" w:rsidP="00742DCD">
      <w:pPr>
        <w:spacing w:line="360" w:lineRule="auto"/>
        <w:jc w:val="both"/>
        <w:rPr>
          <w:b/>
          <w:bCs/>
        </w:rPr>
      </w:pPr>
      <w:r w:rsidRPr="008E304B">
        <w:rPr>
          <w:b/>
          <w:bCs/>
        </w:rPr>
        <w:t>Výzkumná otázka 2</w:t>
      </w:r>
    </w:p>
    <w:p w14:paraId="7602F622" w14:textId="77777777" w:rsidR="0089574F" w:rsidRDefault="0089574F" w:rsidP="0089574F">
      <w:pPr>
        <w:spacing w:line="360" w:lineRule="auto"/>
        <w:jc w:val="both"/>
      </w:pPr>
      <w:r>
        <w:t>Jakou absolutní reliabilitu má 5-0-5 agility test u mladých fotbalistů?</w:t>
      </w:r>
    </w:p>
    <w:p w14:paraId="1638923F" w14:textId="77777777" w:rsidR="0089574F" w:rsidRPr="008E304B" w:rsidRDefault="0089574F" w:rsidP="0089574F">
      <w:pPr>
        <w:spacing w:line="360" w:lineRule="auto"/>
        <w:jc w:val="both"/>
        <w:rPr>
          <w:b/>
          <w:bCs/>
        </w:rPr>
      </w:pPr>
      <w:r>
        <w:rPr>
          <w:b/>
          <w:bCs/>
        </w:rPr>
        <w:t>Odpověď</w:t>
      </w:r>
    </w:p>
    <w:p w14:paraId="1E712772" w14:textId="4A7B4F22" w:rsidR="0089574F" w:rsidRPr="00514F8A" w:rsidRDefault="0089574F" w:rsidP="00742DCD">
      <w:pPr>
        <w:spacing w:line="360" w:lineRule="auto"/>
        <w:jc w:val="both"/>
      </w:pPr>
      <w:r>
        <w:rPr>
          <w:b/>
          <w:bCs/>
        </w:rPr>
        <w:tab/>
      </w:r>
      <w:r w:rsidR="00514F8A" w:rsidRPr="00514F8A">
        <w:t>Absolutní reliabilita je představována standardní chybou měření (SEM)</w:t>
      </w:r>
      <w:r w:rsidR="00514F8A">
        <w:t>. V mém výzkumu se tyto hodnoty pohybují od 0,049 až do 0,061</w:t>
      </w:r>
      <w:r w:rsidR="00BB4E68">
        <w:t>, takže lze říct že test 505 agility vlastní vysokou absolutní reliabilitu. Testovaní probandi se nachází v rozpětí hodnot B-A a rozpětí B-A se navíc v tabulkách č. 7 a 8 navzájem od sebe příliš neliší, takže nám tohle mínění potvrzují.</w:t>
      </w:r>
    </w:p>
    <w:p w14:paraId="41C553DD" w14:textId="77777777" w:rsidR="00AF7B8D" w:rsidRDefault="00AF7B8D" w:rsidP="00742DCD">
      <w:pPr>
        <w:spacing w:line="360" w:lineRule="auto"/>
        <w:jc w:val="both"/>
      </w:pPr>
    </w:p>
    <w:p w14:paraId="5138FDD1" w14:textId="72B7578E" w:rsidR="00AF7B8D" w:rsidRDefault="008D63D6" w:rsidP="008D63D6">
      <w:pPr>
        <w:spacing w:line="360" w:lineRule="auto"/>
        <w:ind w:firstLine="709"/>
        <w:jc w:val="both"/>
      </w:pPr>
      <w:r>
        <w:br w:type="page"/>
      </w:r>
    </w:p>
    <w:p w14:paraId="6FB0E206" w14:textId="77777777" w:rsidR="00446D9D" w:rsidRPr="00930AC4" w:rsidRDefault="00446D9D" w:rsidP="00742DCD">
      <w:pPr>
        <w:jc w:val="both"/>
      </w:pPr>
    </w:p>
    <w:p w14:paraId="5E99A5BB" w14:textId="107BF417" w:rsidR="00C95542" w:rsidRDefault="00C95542" w:rsidP="00642709">
      <w:pPr>
        <w:pStyle w:val="Nadpis1"/>
        <w:numPr>
          <w:ilvl w:val="0"/>
          <w:numId w:val="29"/>
        </w:numPr>
        <w:spacing w:line="360" w:lineRule="auto"/>
        <w:jc w:val="both"/>
      </w:pPr>
      <w:bookmarkStart w:id="37" w:name="_Toc102597229"/>
      <w:r>
        <w:t>Souhrn</w:t>
      </w:r>
      <w:bookmarkEnd w:id="37"/>
    </w:p>
    <w:p w14:paraId="56286FBB" w14:textId="6423C6B0" w:rsidR="003175F1" w:rsidRDefault="009F68DC" w:rsidP="00742DCD">
      <w:pPr>
        <w:spacing w:line="360" w:lineRule="auto"/>
        <w:ind w:firstLine="709"/>
        <w:jc w:val="both"/>
        <w:rPr>
          <w:rFonts w:cs="Times New Roman"/>
          <w:bCs/>
          <w:szCs w:val="24"/>
        </w:rPr>
      </w:pPr>
      <w:r>
        <w:rPr>
          <w:rFonts w:cs="Times New Roman"/>
          <w:bCs/>
          <w:szCs w:val="24"/>
        </w:rPr>
        <w:t>Tato práce se</w:t>
      </w:r>
      <w:r w:rsidR="003175F1">
        <w:rPr>
          <w:rFonts w:cs="Times New Roman"/>
          <w:bCs/>
          <w:szCs w:val="24"/>
        </w:rPr>
        <w:t xml:space="preserve"> zabývá chybami měření a testem 505 agility, který byl testován od konce března v </w:t>
      </w:r>
      <w:r w:rsidR="00462592">
        <w:rPr>
          <w:rFonts w:cs="Times New Roman"/>
          <w:bCs/>
          <w:szCs w:val="24"/>
        </w:rPr>
        <w:t>r</w:t>
      </w:r>
      <w:r w:rsidR="003175F1">
        <w:rPr>
          <w:rFonts w:cs="Times New Roman"/>
          <w:bCs/>
          <w:szCs w:val="24"/>
        </w:rPr>
        <w:t>oce 2022 do začátku dubna. Hlavním úkolem bylo stanovení chyb měření a vyhodnocení testu 505 agility u mladých fotbalistů. Při testování byl využit test 505 agility, který zjišťuje akcelerační rychlost a rychlost změny směru. Test by měl připomínat zápasové situace, ve kterých se fotbalista často vyskytuje. Do testování se zapojil jeden fotbalový tým z olomouckého kraje.</w:t>
      </w:r>
    </w:p>
    <w:p w14:paraId="600C3645" w14:textId="74411FCB" w:rsidR="008D48AC" w:rsidRDefault="003175F1" w:rsidP="00742DCD">
      <w:pPr>
        <w:spacing w:line="360" w:lineRule="auto"/>
        <w:jc w:val="both"/>
        <w:rPr>
          <w:rFonts w:cs="Times New Roman"/>
          <w:bCs/>
          <w:szCs w:val="24"/>
        </w:rPr>
      </w:pPr>
      <w:r>
        <w:rPr>
          <w:rFonts w:cs="Times New Roman"/>
          <w:bCs/>
          <w:szCs w:val="24"/>
        </w:rPr>
        <w:tab/>
        <w:t>V teoretické části se zabývám</w:t>
      </w:r>
      <w:r w:rsidR="008D48AC">
        <w:rPr>
          <w:rFonts w:cs="Times New Roman"/>
          <w:bCs/>
          <w:szCs w:val="24"/>
        </w:rPr>
        <w:t>e</w:t>
      </w:r>
      <w:r>
        <w:rPr>
          <w:rFonts w:cs="Times New Roman"/>
          <w:bCs/>
          <w:szCs w:val="24"/>
        </w:rPr>
        <w:t xml:space="preserve"> </w:t>
      </w:r>
      <w:r w:rsidR="008D48AC">
        <w:rPr>
          <w:rFonts w:cs="Times New Roman"/>
          <w:bCs/>
          <w:szCs w:val="24"/>
        </w:rPr>
        <w:t xml:space="preserve">těmi </w:t>
      </w:r>
      <w:r>
        <w:rPr>
          <w:rFonts w:cs="Times New Roman"/>
          <w:bCs/>
          <w:szCs w:val="24"/>
        </w:rPr>
        <w:t>kondičními parametr</w:t>
      </w:r>
      <w:r w:rsidR="008D48AC">
        <w:rPr>
          <w:rFonts w:cs="Times New Roman"/>
          <w:bCs/>
          <w:szCs w:val="24"/>
        </w:rPr>
        <w:t>y, kter</w:t>
      </w:r>
      <w:r w:rsidR="00462592">
        <w:rPr>
          <w:rFonts w:cs="Times New Roman"/>
          <w:bCs/>
          <w:szCs w:val="24"/>
        </w:rPr>
        <w:t>é</w:t>
      </w:r>
      <w:r w:rsidR="008D48AC">
        <w:rPr>
          <w:rFonts w:cs="Times New Roman"/>
          <w:bCs/>
          <w:szCs w:val="24"/>
        </w:rPr>
        <w:t xml:space="preserve"> fotbal vyžaduje a vlastní. Dále popisujeme, co je to fotbal, stručnou historii a jakou zátěž můžeme očekávat během zatížení ve fotbale. Nezbytnou </w:t>
      </w:r>
      <w:r w:rsidR="00462592">
        <w:rPr>
          <w:rFonts w:cs="Times New Roman"/>
          <w:bCs/>
          <w:szCs w:val="24"/>
        </w:rPr>
        <w:t>sou</w:t>
      </w:r>
      <w:r w:rsidR="008D48AC">
        <w:rPr>
          <w:rFonts w:cs="Times New Roman"/>
          <w:bCs/>
          <w:szCs w:val="24"/>
        </w:rPr>
        <w:t>část</w:t>
      </w:r>
      <w:r w:rsidR="00462592">
        <w:rPr>
          <w:rFonts w:cs="Times New Roman"/>
          <w:bCs/>
          <w:szCs w:val="24"/>
        </w:rPr>
        <w:t>í</w:t>
      </w:r>
      <w:r w:rsidR="008D48AC">
        <w:rPr>
          <w:rFonts w:cs="Times New Roman"/>
          <w:bCs/>
          <w:szCs w:val="24"/>
        </w:rPr>
        <w:t xml:space="preserve"> teoretické části je popsání agility. V hlavních poznatcích se dále můžeme dozvědět o laboratorních a terénních testech, jaké máme somatotypy ve fotbale a o významu validity a reliability.</w:t>
      </w:r>
    </w:p>
    <w:p w14:paraId="358F04EE" w14:textId="5043F277" w:rsidR="00C95542" w:rsidRDefault="008D48AC" w:rsidP="00742DCD">
      <w:pPr>
        <w:spacing w:line="360" w:lineRule="auto"/>
        <w:jc w:val="both"/>
        <w:rPr>
          <w:rFonts w:cs="Times New Roman"/>
          <w:bCs/>
          <w:szCs w:val="24"/>
        </w:rPr>
      </w:pPr>
      <w:r>
        <w:rPr>
          <w:rFonts w:cs="Times New Roman"/>
          <w:bCs/>
          <w:szCs w:val="24"/>
        </w:rPr>
        <w:tab/>
        <w:t>V praktické části se zabýváme komparací výsledků testu 505 agility naměřených v březnu 2022 a lednu 2022 u mladých fotbalistů kategorie U11. Výsledky jsou porovnány</w:t>
      </w:r>
      <w:r w:rsidR="006D32B1">
        <w:rPr>
          <w:rFonts w:cs="Times New Roman"/>
          <w:bCs/>
          <w:szCs w:val="24"/>
        </w:rPr>
        <w:t xml:space="preserve"> </w:t>
      </w:r>
      <w:r>
        <w:rPr>
          <w:rFonts w:cs="Times New Roman"/>
          <w:bCs/>
          <w:szCs w:val="24"/>
        </w:rPr>
        <w:t>s</w:t>
      </w:r>
      <w:r w:rsidR="00CE4BA6">
        <w:rPr>
          <w:rFonts w:cs="Times New Roman"/>
          <w:bCs/>
          <w:szCs w:val="24"/>
        </w:rPr>
        <w:t>e</w:t>
      </w:r>
      <w:r>
        <w:rPr>
          <w:rFonts w:cs="Times New Roman"/>
          <w:bCs/>
          <w:szCs w:val="24"/>
        </w:rPr>
        <w:t xml:space="preserve"> výzkum</w:t>
      </w:r>
      <w:r w:rsidR="00CE4BA6">
        <w:rPr>
          <w:rFonts w:cs="Times New Roman"/>
          <w:bCs/>
          <w:szCs w:val="24"/>
        </w:rPr>
        <w:t>y</w:t>
      </w:r>
      <w:r w:rsidR="001B7122">
        <w:rPr>
          <w:rFonts w:cs="Times New Roman"/>
          <w:bCs/>
          <w:szCs w:val="24"/>
        </w:rPr>
        <w:t>. Výsledky jsou vyhodnoceny a komparovány pomocí grafů a tabulek, kde jsme jednotlivé výpočty provedli pomocí programu Microsoft Excel. Dále stanovujeme chyby měření u testu 505 agility a znázorňujeme, jak těmto chybám předcházet</w:t>
      </w:r>
      <w:r w:rsidR="008D63D6">
        <w:rPr>
          <w:rFonts w:cs="Times New Roman"/>
          <w:bCs/>
          <w:szCs w:val="24"/>
        </w:rPr>
        <w:t>.</w:t>
      </w:r>
      <w:r w:rsidR="00C95542">
        <w:rPr>
          <w:rFonts w:cs="Times New Roman"/>
          <w:bCs/>
          <w:szCs w:val="24"/>
        </w:rPr>
        <w:br w:type="page"/>
      </w:r>
    </w:p>
    <w:p w14:paraId="4BBB9216" w14:textId="6134BC91" w:rsidR="00374674" w:rsidRPr="00766EF9" w:rsidRDefault="00C95542" w:rsidP="00642709">
      <w:pPr>
        <w:pStyle w:val="Nadpis1"/>
        <w:numPr>
          <w:ilvl w:val="0"/>
          <w:numId w:val="29"/>
        </w:numPr>
        <w:jc w:val="both"/>
      </w:pPr>
      <w:bookmarkStart w:id="38" w:name="_Toc102597230"/>
      <w:r>
        <w:lastRenderedPageBreak/>
        <w:t>Summary</w:t>
      </w:r>
      <w:bookmarkEnd w:id="38"/>
    </w:p>
    <w:p w14:paraId="7E147BD0" w14:textId="77777777" w:rsidR="001B7122" w:rsidRDefault="001B7122" w:rsidP="00742DCD">
      <w:pPr>
        <w:spacing w:line="360" w:lineRule="auto"/>
        <w:ind w:firstLine="709"/>
        <w:jc w:val="both"/>
        <w:rPr>
          <w:rFonts w:cs="Times New Roman"/>
          <w:bCs/>
          <w:szCs w:val="24"/>
        </w:rPr>
      </w:pPr>
      <w:r w:rsidRPr="001B7122">
        <w:rPr>
          <w:rFonts w:cs="Times New Roman"/>
          <w:bCs/>
          <w:szCs w:val="24"/>
        </w:rPr>
        <w:t xml:space="preserve">This work deals with measurement errors and the 505 agility test, which was tested from the end of March at 2022 to the beginning of April. The main task was to determine the measurement errors and evaluate the 505 agility test for young footballers. The 505 agility test was used for testing, which determines the acceleration speed and the rate of change of direction. The test should be reminiscent of match situations in which a football player often occurs. One football team from the Olomouc region took part in the testing. </w:t>
      </w:r>
    </w:p>
    <w:p w14:paraId="68229E0D" w14:textId="77777777" w:rsidR="001B7122" w:rsidRDefault="001B7122" w:rsidP="00742DCD">
      <w:pPr>
        <w:spacing w:line="360" w:lineRule="auto"/>
        <w:ind w:firstLine="709"/>
        <w:jc w:val="both"/>
        <w:rPr>
          <w:rFonts w:cs="Times New Roman"/>
          <w:bCs/>
          <w:szCs w:val="24"/>
        </w:rPr>
      </w:pPr>
      <w:r w:rsidRPr="001B7122">
        <w:rPr>
          <w:rFonts w:cs="Times New Roman"/>
          <w:bCs/>
          <w:szCs w:val="24"/>
        </w:rPr>
        <w:t xml:space="preserve">In the theoretical part we deal with the fitness parameters that football requires and owns. We also describe what football is, a brief history and what burden we can expect during the football load. An essential part of the theoretical part is the description of agility. In the main findings, we can also learn about laboratory and field tests, what somatotypes we have in football and the importance of validity and reliability. </w:t>
      </w:r>
    </w:p>
    <w:p w14:paraId="558EE411" w14:textId="77B5C2F7" w:rsidR="00E76CE3" w:rsidRDefault="001B7122" w:rsidP="008D63D6">
      <w:pPr>
        <w:spacing w:line="360" w:lineRule="auto"/>
        <w:ind w:firstLine="709"/>
        <w:jc w:val="both"/>
        <w:rPr>
          <w:rFonts w:cs="Times New Roman"/>
          <w:bCs/>
          <w:szCs w:val="24"/>
        </w:rPr>
      </w:pPr>
      <w:r w:rsidRPr="001B7122">
        <w:rPr>
          <w:rFonts w:cs="Times New Roman"/>
          <w:bCs/>
          <w:szCs w:val="24"/>
        </w:rPr>
        <w:t>In the practical part we deal with the comparison of the results of the 505 agility test measured in March 2022 and January 2022 in young U11 football players. The results are compared with one specific research. The results are evaluated and compared using graphs and tables, where we performed individual calculations using Microsoft Excel. We also determine the measurement errors of the 505 agility test and show how to prevent these errors.</w:t>
      </w:r>
    </w:p>
    <w:p w14:paraId="0279652A" w14:textId="60DA08A2" w:rsidR="00D36B91" w:rsidRDefault="00D36B91" w:rsidP="00742DCD">
      <w:pPr>
        <w:jc w:val="both"/>
        <w:rPr>
          <w:rFonts w:cs="Times New Roman"/>
          <w:bCs/>
          <w:szCs w:val="24"/>
        </w:rPr>
      </w:pPr>
    </w:p>
    <w:p w14:paraId="278A119C" w14:textId="1479DCE6" w:rsidR="00D36B91" w:rsidRDefault="00D36B91" w:rsidP="00742DCD">
      <w:pPr>
        <w:jc w:val="both"/>
        <w:rPr>
          <w:rFonts w:cs="Times New Roman"/>
          <w:bCs/>
          <w:szCs w:val="24"/>
        </w:rPr>
      </w:pPr>
      <w:r>
        <w:rPr>
          <w:rFonts w:cs="Times New Roman"/>
          <w:bCs/>
          <w:szCs w:val="24"/>
        </w:rPr>
        <w:br w:type="page"/>
      </w:r>
    </w:p>
    <w:p w14:paraId="5459FFF5" w14:textId="6554B3CF" w:rsidR="004537EA" w:rsidRPr="004537EA" w:rsidRDefault="004537EA" w:rsidP="00642709">
      <w:pPr>
        <w:pStyle w:val="Nadpis1"/>
        <w:numPr>
          <w:ilvl w:val="0"/>
          <w:numId w:val="28"/>
        </w:numPr>
        <w:jc w:val="both"/>
      </w:pPr>
      <w:bookmarkStart w:id="39" w:name="_Toc102597231"/>
      <w:r w:rsidRPr="004537EA">
        <w:lastRenderedPageBreak/>
        <w:t>Referenční seznam</w:t>
      </w:r>
      <w:bookmarkEnd w:id="39"/>
    </w:p>
    <w:p w14:paraId="0BDBF49E" w14:textId="32306900" w:rsidR="00B90024" w:rsidRPr="00B90024" w:rsidRDefault="001B1EF4" w:rsidP="00967A78">
      <w:pPr>
        <w:widowControl w:val="0"/>
        <w:autoSpaceDE w:val="0"/>
        <w:autoSpaceDN w:val="0"/>
        <w:adjustRightInd w:val="0"/>
        <w:spacing w:line="360" w:lineRule="auto"/>
        <w:ind w:left="480" w:hanging="480"/>
        <w:jc w:val="both"/>
        <w:rPr>
          <w:rFonts w:cs="Times New Roman"/>
          <w:noProof/>
          <w:szCs w:val="24"/>
        </w:rPr>
      </w:pPr>
      <w:r>
        <w:rPr>
          <w:rFonts w:cs="Times New Roman"/>
          <w:bCs/>
          <w:szCs w:val="24"/>
        </w:rPr>
        <w:fldChar w:fldCharType="begin" w:fldLock="1"/>
      </w:r>
      <w:r>
        <w:rPr>
          <w:rFonts w:cs="Times New Roman"/>
          <w:bCs/>
          <w:szCs w:val="24"/>
        </w:rPr>
        <w:instrText xml:space="preserve">ADDIN Mendeley Bibliography CSL_BIBLIOGRAPHY </w:instrText>
      </w:r>
      <w:r>
        <w:rPr>
          <w:rFonts w:cs="Times New Roman"/>
          <w:bCs/>
          <w:szCs w:val="24"/>
        </w:rPr>
        <w:fldChar w:fldCharType="separate"/>
      </w:r>
      <w:r w:rsidR="00B90024" w:rsidRPr="00B90024">
        <w:rPr>
          <w:rFonts w:cs="Times New Roman"/>
          <w:noProof/>
          <w:szCs w:val="24"/>
        </w:rPr>
        <w:t xml:space="preserve">Albenau, S., Muntenau, R., Calinescu Brabiescu, L., Ghetu, R., Burcea, B., &amp; Fortan, C. (2021). </w:t>
      </w:r>
      <w:r w:rsidR="00B90024" w:rsidRPr="00B90024">
        <w:rPr>
          <w:rFonts w:cs="Times New Roman"/>
          <w:i/>
          <w:iCs/>
          <w:noProof/>
          <w:szCs w:val="24"/>
        </w:rPr>
        <w:t>Lower limbs asymmetries in the agility and explosive strength in male football players</w:t>
      </w:r>
      <w:r w:rsidR="00B90024" w:rsidRPr="00B90024">
        <w:rPr>
          <w:rFonts w:cs="Times New Roman"/>
          <w:noProof/>
          <w:szCs w:val="24"/>
        </w:rPr>
        <w:t>. Baltic Journal of Health and Physical Activity.</w:t>
      </w:r>
    </w:p>
    <w:p w14:paraId="10440806"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Aleš, S. (2006). </w:t>
      </w:r>
      <w:r w:rsidRPr="00B90024">
        <w:rPr>
          <w:rFonts w:cs="Times New Roman"/>
          <w:i/>
          <w:iCs/>
          <w:noProof/>
          <w:szCs w:val="24"/>
        </w:rPr>
        <w:t>Sociologie sportu</w:t>
      </w:r>
      <w:r w:rsidRPr="00B90024">
        <w:rPr>
          <w:rFonts w:cs="Times New Roman"/>
          <w:noProof/>
          <w:szCs w:val="24"/>
        </w:rPr>
        <w:t>. Brno: Masarykova univerzita.</w:t>
      </w:r>
    </w:p>
    <w:p w14:paraId="1CF4919E"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Alter, M. J. (1999). </w:t>
      </w:r>
      <w:r w:rsidRPr="00B90024">
        <w:rPr>
          <w:rFonts w:cs="Times New Roman"/>
          <w:i/>
          <w:iCs/>
          <w:noProof/>
          <w:szCs w:val="24"/>
        </w:rPr>
        <w:t>Strečink: 311 protahovacích cviků pro 41 sportů</w:t>
      </w:r>
      <w:r w:rsidRPr="00B90024">
        <w:rPr>
          <w:rFonts w:cs="Times New Roman"/>
          <w:noProof/>
          <w:szCs w:val="24"/>
        </w:rPr>
        <w:t>. Praha: Grada Publishing as.</w:t>
      </w:r>
    </w:p>
    <w:p w14:paraId="6D832027"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Bedřich, L. (2006). </w:t>
      </w:r>
      <w:r w:rsidRPr="00B90024">
        <w:rPr>
          <w:rFonts w:cs="Times New Roman"/>
          <w:i/>
          <w:iCs/>
          <w:noProof/>
          <w:szCs w:val="24"/>
        </w:rPr>
        <w:t>Fotbal: rituální hra moderní doby</w:t>
      </w:r>
      <w:r w:rsidRPr="00B90024">
        <w:rPr>
          <w:rFonts w:cs="Times New Roman"/>
          <w:noProof/>
          <w:szCs w:val="24"/>
        </w:rPr>
        <w:t>. Brno: Masarykova univerzita.</w:t>
      </w:r>
    </w:p>
    <w:p w14:paraId="5A757C7D"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Beekhuizen, S. K., Davis, D. M., Kolber, J. M., &amp; Cheng, S. M.-S. (2009). </w:t>
      </w:r>
      <w:r w:rsidRPr="00B90024">
        <w:rPr>
          <w:rFonts w:cs="Times New Roman"/>
          <w:i/>
          <w:iCs/>
          <w:noProof/>
          <w:szCs w:val="24"/>
        </w:rPr>
        <w:t>Test-Retest reliability and minimal detectable change of the hexagon agility test</w:t>
      </w:r>
      <w:r w:rsidRPr="00B90024">
        <w:rPr>
          <w:rFonts w:cs="Times New Roman"/>
          <w:noProof/>
          <w:szCs w:val="24"/>
        </w:rPr>
        <w:t>. Journal of Strength and Conditioning Research.</w:t>
      </w:r>
    </w:p>
    <w:p w14:paraId="6835BF38"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Bös, K. (2001). </w:t>
      </w:r>
      <w:r w:rsidRPr="00B90024">
        <w:rPr>
          <w:rFonts w:cs="Times New Roman"/>
          <w:i/>
          <w:iCs/>
          <w:noProof/>
          <w:szCs w:val="24"/>
        </w:rPr>
        <w:t>Handbuch Motorische Tests</w:t>
      </w:r>
      <w:r w:rsidRPr="00B90024">
        <w:rPr>
          <w:rFonts w:cs="Times New Roman"/>
          <w:noProof/>
          <w:szCs w:val="24"/>
        </w:rPr>
        <w:t>. Göttingen: Hogrefe.</w:t>
      </w:r>
    </w:p>
    <w:p w14:paraId="70F5B230"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Botek, M., Neuls, F., Klimešová, I., &amp; Vyhnálek, J. (2017). </w:t>
      </w:r>
      <w:r w:rsidRPr="00B90024">
        <w:rPr>
          <w:rFonts w:cs="Times New Roman"/>
          <w:i/>
          <w:iCs/>
          <w:noProof/>
          <w:szCs w:val="24"/>
        </w:rPr>
        <w:t>Fyziologie pro tělovýchovné obory</w:t>
      </w:r>
      <w:r w:rsidRPr="00B90024">
        <w:rPr>
          <w:rFonts w:cs="Times New Roman"/>
          <w:noProof/>
          <w:szCs w:val="24"/>
        </w:rPr>
        <w:t>. Olomouc: Univerzita Palackého.</w:t>
      </w:r>
    </w:p>
    <w:p w14:paraId="1CC1DC64"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Cavia, M., Moreno, A., Fernández-Trabanco, B., Carrillo, C., &amp; Alonso-Torre, S. (2019). </w:t>
      </w:r>
      <w:r w:rsidRPr="00B90024">
        <w:rPr>
          <w:rFonts w:cs="Times New Roman"/>
          <w:i/>
          <w:iCs/>
          <w:noProof/>
          <w:szCs w:val="24"/>
        </w:rPr>
        <w:t>Anthropometric characteristics and somatotype of professional soccer players by position</w:t>
      </w:r>
      <w:r w:rsidRPr="00B90024">
        <w:rPr>
          <w:rFonts w:cs="Times New Roman"/>
          <w:noProof/>
          <w:szCs w:val="24"/>
        </w:rPr>
        <w:t>. Journal of Sports Medicine and Therapy.</w:t>
      </w:r>
    </w:p>
    <w:p w14:paraId="5430B308"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Dovalil, J., &amp; a kolektiv. (2002). </w:t>
      </w:r>
      <w:r w:rsidRPr="00B90024">
        <w:rPr>
          <w:rFonts w:cs="Times New Roman"/>
          <w:i/>
          <w:iCs/>
          <w:noProof/>
          <w:szCs w:val="24"/>
        </w:rPr>
        <w:t>Výkon a trénink ve sportu</w:t>
      </w:r>
      <w:r w:rsidRPr="00B90024">
        <w:rPr>
          <w:rFonts w:cs="Times New Roman"/>
          <w:noProof/>
          <w:szCs w:val="24"/>
        </w:rPr>
        <w:t>. Praha: Olympia.</w:t>
      </w:r>
    </w:p>
    <w:p w14:paraId="6B51176A"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Dugdale, J. H., Arthur, C. A., Sanders, D., &amp; Hunter, A. M. (2019). </w:t>
      </w:r>
      <w:r w:rsidRPr="00B90024">
        <w:rPr>
          <w:rFonts w:cs="Times New Roman"/>
          <w:i/>
          <w:iCs/>
          <w:noProof/>
          <w:szCs w:val="24"/>
        </w:rPr>
        <w:t>Reliability and validity of field-based fitness tests in youth soccer players</w:t>
      </w:r>
      <w:r w:rsidRPr="00B90024">
        <w:rPr>
          <w:rFonts w:cs="Times New Roman"/>
          <w:noProof/>
          <w:szCs w:val="24"/>
        </w:rPr>
        <w:t>. European Journal of Sport Science.</w:t>
      </w:r>
    </w:p>
    <w:p w14:paraId="20FC31B9"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Frank, G. (2006). </w:t>
      </w:r>
      <w:r w:rsidRPr="00B90024">
        <w:rPr>
          <w:rFonts w:cs="Times New Roman"/>
          <w:i/>
          <w:iCs/>
          <w:noProof/>
          <w:szCs w:val="24"/>
        </w:rPr>
        <w:t>Fotbal: 96 tréninkových programů: periodizace a plánování tréninku, výkonnostní testy, strečink</w:t>
      </w:r>
      <w:r w:rsidRPr="00B90024">
        <w:rPr>
          <w:rFonts w:cs="Times New Roman"/>
          <w:noProof/>
          <w:szCs w:val="24"/>
        </w:rPr>
        <w:t>. Praha: Grada Publishing as.</w:t>
      </w:r>
    </w:p>
    <w:p w14:paraId="060C558F"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Grasgruber, P., &amp; Cacek, J. (2008). </w:t>
      </w:r>
      <w:r w:rsidRPr="00B90024">
        <w:rPr>
          <w:rFonts w:cs="Times New Roman"/>
          <w:i/>
          <w:iCs/>
          <w:noProof/>
          <w:szCs w:val="24"/>
        </w:rPr>
        <w:t>Sportovní geny</w:t>
      </w:r>
      <w:r w:rsidRPr="00B90024">
        <w:rPr>
          <w:rFonts w:cs="Times New Roman"/>
          <w:noProof/>
          <w:szCs w:val="24"/>
        </w:rPr>
        <w:t>. Brno: Computer Press.</w:t>
      </w:r>
    </w:p>
    <w:p w14:paraId="223B1024"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Grexa, J., &amp; Strachová, M. (2011). </w:t>
      </w:r>
      <w:r w:rsidRPr="00B90024">
        <w:rPr>
          <w:rFonts w:cs="Times New Roman"/>
          <w:i/>
          <w:iCs/>
          <w:noProof/>
          <w:szCs w:val="24"/>
        </w:rPr>
        <w:t>Dějiny sportu: přehled světových a českých dějin tělesné výchovy a sportu</w:t>
      </w:r>
      <w:r w:rsidRPr="00B90024">
        <w:rPr>
          <w:rFonts w:cs="Times New Roman"/>
          <w:noProof/>
          <w:szCs w:val="24"/>
        </w:rPr>
        <w:t>. Brno: Masarykova univerzita.</w:t>
      </w:r>
    </w:p>
    <w:p w14:paraId="4EE6E99A"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Hájek, J. (2012). </w:t>
      </w:r>
      <w:r w:rsidRPr="00B90024">
        <w:rPr>
          <w:rFonts w:cs="Times New Roman"/>
          <w:i/>
          <w:iCs/>
          <w:noProof/>
          <w:szCs w:val="24"/>
        </w:rPr>
        <w:t>Antropomotorika</w:t>
      </w:r>
      <w:r w:rsidRPr="00B90024">
        <w:rPr>
          <w:rFonts w:cs="Times New Roman"/>
          <w:noProof/>
          <w:szCs w:val="24"/>
        </w:rPr>
        <w:t>. Praha: Univerzita Karlova.</w:t>
      </w:r>
    </w:p>
    <w:p w14:paraId="0B9C9F73"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Hnízdil, J., Havel, Z., Černá, L., Horkel, V., Horklová, H., Kresta, J., LOuka, O., Nosek, M., Valter, L., Vanščková, J., &amp; Žák, M. (2012). </w:t>
      </w:r>
      <w:r w:rsidRPr="00B90024">
        <w:rPr>
          <w:rFonts w:cs="Times New Roman"/>
          <w:i/>
          <w:iCs/>
          <w:noProof/>
          <w:szCs w:val="24"/>
        </w:rPr>
        <w:t>Rozvoj a Diagnostika</w:t>
      </w:r>
      <w:r w:rsidRPr="00B90024">
        <w:rPr>
          <w:rFonts w:cs="Times New Roman"/>
          <w:noProof/>
          <w:szCs w:val="24"/>
        </w:rPr>
        <w:t xml:space="preserve"> (J. Hnízdil &amp; Z. Havel (eds.)).</w:t>
      </w:r>
    </w:p>
    <w:p w14:paraId="129DC4D7"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Holzmeister, J. R. (2017). </w:t>
      </w:r>
      <w:r w:rsidRPr="00B90024">
        <w:rPr>
          <w:rFonts w:cs="Times New Roman"/>
          <w:i/>
          <w:iCs/>
          <w:noProof/>
          <w:szCs w:val="24"/>
        </w:rPr>
        <w:t>The 1883 F.A. Cup Final: working class representation, professionalism and the development of modern football in England</w:t>
      </w:r>
      <w:r w:rsidRPr="00B90024">
        <w:rPr>
          <w:rFonts w:cs="Times New Roman"/>
          <w:noProof/>
          <w:szCs w:val="24"/>
        </w:rPr>
        <w:t>. Soccer and Society.</w:t>
      </w:r>
    </w:p>
    <w:p w14:paraId="49951936"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Jebavý, R. (2017). </w:t>
      </w:r>
      <w:r w:rsidRPr="00B90024">
        <w:rPr>
          <w:rFonts w:cs="Times New Roman"/>
          <w:i/>
          <w:iCs/>
          <w:noProof/>
          <w:szCs w:val="24"/>
        </w:rPr>
        <w:t>Kondiční trénink ve sportovních hrách</w:t>
      </w:r>
      <w:r w:rsidRPr="00B90024">
        <w:rPr>
          <w:rFonts w:cs="Times New Roman"/>
          <w:noProof/>
          <w:szCs w:val="24"/>
        </w:rPr>
        <w:t>. Praha: Grada Publishing as.</w:t>
      </w:r>
    </w:p>
    <w:p w14:paraId="77F513CA"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lastRenderedPageBreak/>
        <w:t xml:space="preserve">Kaplánová, A., Šagát, P., Gonzalez, P. P., Bartík, P., &amp; Zvonař, M. (2020). </w:t>
      </w:r>
      <w:r w:rsidRPr="00B90024">
        <w:rPr>
          <w:rFonts w:cs="Times New Roman"/>
          <w:i/>
          <w:iCs/>
          <w:noProof/>
          <w:szCs w:val="24"/>
        </w:rPr>
        <w:t>Somatotype profiles of Slovak and Saudi Arabian male soccer players according to playing positions</w:t>
      </w:r>
      <w:r w:rsidRPr="00B90024">
        <w:rPr>
          <w:rFonts w:cs="Times New Roman"/>
          <w:noProof/>
          <w:szCs w:val="24"/>
        </w:rPr>
        <w:t>. Bratislava: Comenius University.</w:t>
      </w:r>
    </w:p>
    <w:p w14:paraId="10053129"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Karacabey, K. (2013). </w:t>
      </w:r>
      <w:r w:rsidRPr="00B90024">
        <w:rPr>
          <w:rFonts w:cs="Times New Roman"/>
          <w:i/>
          <w:iCs/>
          <w:noProof/>
          <w:szCs w:val="24"/>
        </w:rPr>
        <w:t>Sport performance and agility tests Sporda performans ve çeviklik testleri</w:t>
      </w:r>
      <w:r w:rsidRPr="00B90024">
        <w:rPr>
          <w:rFonts w:cs="Times New Roman"/>
          <w:noProof/>
          <w:szCs w:val="24"/>
        </w:rPr>
        <w:t>. International Journal of Human Sciences.</w:t>
      </w:r>
    </w:p>
    <w:p w14:paraId="323BA047"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Kirkendall, D. T. (. (2013). </w:t>
      </w:r>
      <w:r w:rsidRPr="00B90024">
        <w:rPr>
          <w:rFonts w:cs="Times New Roman"/>
          <w:i/>
          <w:iCs/>
          <w:noProof/>
          <w:szCs w:val="24"/>
        </w:rPr>
        <w:t>Fotbalový trénink</w:t>
      </w:r>
      <w:r w:rsidRPr="00B90024">
        <w:rPr>
          <w:rFonts w:cs="Times New Roman"/>
          <w:noProof/>
          <w:szCs w:val="24"/>
        </w:rPr>
        <w:t>. Praha: Grada publishing as.</w:t>
      </w:r>
    </w:p>
    <w:p w14:paraId="348087FB"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Konefal, M., Chmura, P., Andrzejewski, M., &amp; Chmura, J. (2014). </w:t>
      </w:r>
      <w:r w:rsidRPr="00B90024">
        <w:rPr>
          <w:rFonts w:cs="Times New Roman"/>
          <w:i/>
          <w:iCs/>
          <w:noProof/>
          <w:szCs w:val="24"/>
        </w:rPr>
        <w:t>Analysis of motor performance of professional soccer players in different environmental conditions.</w:t>
      </w:r>
      <w:r w:rsidRPr="00B90024">
        <w:rPr>
          <w:rFonts w:cs="Times New Roman"/>
          <w:noProof/>
          <w:szCs w:val="24"/>
        </w:rPr>
        <w:t xml:space="preserve"> Trends in Sport Sciences.</w:t>
      </w:r>
    </w:p>
    <w:p w14:paraId="41ED66E6"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Krolo, A., Gilic, B., Foretic, N., Pojskic, H., Hammami, R., Spasic, M., Uljevic, O., Versic, S., &amp; Sekulic, D. (2020). </w:t>
      </w:r>
      <w:r w:rsidRPr="00B90024">
        <w:rPr>
          <w:rFonts w:cs="Times New Roman"/>
          <w:i/>
          <w:iCs/>
          <w:noProof/>
          <w:szCs w:val="24"/>
        </w:rPr>
        <w:t>Agility testing in youth football (Soccer)players; evaluating reliability, validity, and correlates of newly developed testing protocols</w:t>
      </w:r>
      <w:r w:rsidRPr="00B90024">
        <w:rPr>
          <w:rFonts w:cs="Times New Roman"/>
          <w:noProof/>
          <w:szCs w:val="24"/>
        </w:rPr>
        <w:t>. Environmental Research and Public Health.</w:t>
      </w:r>
    </w:p>
    <w:p w14:paraId="4B9160AB"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Kureš, J., Hora, J., Jachimstál, Bohuslav Legierský, B., Nitsche, J., Skočovský, M., &amp; Zahradníček, J. (2018). </w:t>
      </w:r>
      <w:r w:rsidRPr="00B90024">
        <w:rPr>
          <w:rFonts w:cs="Times New Roman"/>
          <w:i/>
          <w:iCs/>
          <w:noProof/>
          <w:szCs w:val="24"/>
        </w:rPr>
        <w:t>Pravidla fotbalu</w:t>
      </w:r>
      <w:r w:rsidRPr="00B90024">
        <w:rPr>
          <w:rFonts w:cs="Times New Roman"/>
          <w:noProof/>
          <w:szCs w:val="24"/>
        </w:rPr>
        <w:t>. Praha: Olympia.</w:t>
      </w:r>
    </w:p>
    <w:p w14:paraId="2336552B"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Lehnert, M., Novosad, J., Neuls, F., Lagner, F., &amp; Botek, M. (2010). </w:t>
      </w:r>
      <w:r w:rsidRPr="00B90024">
        <w:rPr>
          <w:rFonts w:cs="Times New Roman"/>
          <w:i/>
          <w:iCs/>
          <w:noProof/>
          <w:szCs w:val="24"/>
        </w:rPr>
        <w:t>Trénink kondice ve sportu</w:t>
      </w:r>
      <w:r w:rsidRPr="00B90024">
        <w:rPr>
          <w:rFonts w:cs="Times New Roman"/>
          <w:noProof/>
          <w:szCs w:val="24"/>
        </w:rPr>
        <w:t>. Olomouc: Univerzita Palackého.</w:t>
      </w:r>
    </w:p>
    <w:p w14:paraId="766E0C50"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Lipinska, P., &amp; Szwarc, A. (2010). </w:t>
      </w:r>
      <w:r w:rsidRPr="00B90024">
        <w:rPr>
          <w:rFonts w:cs="Times New Roman"/>
          <w:i/>
          <w:iCs/>
          <w:noProof/>
          <w:szCs w:val="24"/>
        </w:rPr>
        <w:t>Laboratory tests and game performance of young soccer players</w:t>
      </w:r>
      <w:r w:rsidRPr="00B90024">
        <w:rPr>
          <w:rFonts w:cs="Times New Roman"/>
          <w:noProof/>
          <w:szCs w:val="24"/>
        </w:rPr>
        <w:t>. Sport Sciences.</w:t>
      </w:r>
    </w:p>
    <w:p w14:paraId="76DB5404"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Máček, M. (2011). </w:t>
      </w:r>
      <w:r w:rsidRPr="00B90024">
        <w:rPr>
          <w:rFonts w:cs="Times New Roman"/>
          <w:i/>
          <w:iCs/>
          <w:noProof/>
          <w:szCs w:val="24"/>
        </w:rPr>
        <w:t>Fyziologie a klinické aspekty pohybové aktivity</w:t>
      </w:r>
      <w:r w:rsidRPr="00B90024">
        <w:rPr>
          <w:rFonts w:cs="Times New Roman"/>
          <w:noProof/>
          <w:szCs w:val="24"/>
        </w:rPr>
        <w:t>. Praha: Galén.</w:t>
      </w:r>
    </w:p>
    <w:p w14:paraId="57332080"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Mazalová, L., &amp; Marečková, J. (2012). </w:t>
      </w:r>
      <w:r w:rsidRPr="00B90024">
        <w:rPr>
          <w:rFonts w:cs="Times New Roman"/>
          <w:i/>
          <w:iCs/>
          <w:noProof/>
          <w:szCs w:val="24"/>
        </w:rPr>
        <w:t>Types of Validity in Nanda International Research</w:t>
      </w:r>
      <w:r w:rsidRPr="00B90024">
        <w:rPr>
          <w:rFonts w:cs="Times New Roman"/>
          <w:noProof/>
          <w:szCs w:val="24"/>
        </w:rPr>
        <w:t>. Profese online.</w:t>
      </w:r>
    </w:p>
    <w:p w14:paraId="5F72C2DD"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Měkota, K., &amp; Novosad, J. (2005). </w:t>
      </w:r>
      <w:r w:rsidRPr="00B90024">
        <w:rPr>
          <w:rFonts w:cs="Times New Roman"/>
          <w:i/>
          <w:iCs/>
          <w:noProof/>
          <w:szCs w:val="24"/>
        </w:rPr>
        <w:t>Motorické schopnosti</w:t>
      </w:r>
      <w:r w:rsidRPr="00B90024">
        <w:rPr>
          <w:rFonts w:cs="Times New Roman"/>
          <w:noProof/>
          <w:szCs w:val="24"/>
        </w:rPr>
        <w:t>. Olomouc: Univerzita Palackého.</w:t>
      </w:r>
    </w:p>
    <w:p w14:paraId="50AA757F"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Orhan, O., Sagir, M., &amp; Zorba, E. (2013). </w:t>
      </w:r>
      <w:r w:rsidRPr="00B90024">
        <w:rPr>
          <w:rFonts w:cs="Times New Roman"/>
          <w:i/>
          <w:iCs/>
          <w:noProof/>
          <w:szCs w:val="24"/>
        </w:rPr>
        <w:t>Comparison of somatotype values of football players in two professional league football teams according to the positions.</w:t>
      </w:r>
      <w:r w:rsidRPr="00B90024">
        <w:rPr>
          <w:rFonts w:cs="Times New Roman"/>
          <w:noProof/>
          <w:szCs w:val="24"/>
        </w:rPr>
        <w:t xml:space="preserve"> Collegium antropologicum.</w:t>
      </w:r>
    </w:p>
    <w:p w14:paraId="366A617A"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Perič, T. (2012). </w:t>
      </w:r>
      <w:r w:rsidRPr="00B90024">
        <w:rPr>
          <w:rFonts w:cs="Times New Roman"/>
          <w:i/>
          <w:iCs/>
          <w:noProof/>
          <w:szCs w:val="24"/>
        </w:rPr>
        <w:t>Sportovní příprava dětí</w:t>
      </w:r>
      <w:r w:rsidRPr="00B90024">
        <w:rPr>
          <w:rFonts w:cs="Times New Roman"/>
          <w:noProof/>
          <w:szCs w:val="24"/>
        </w:rPr>
        <w:t>. Praha: Grada Publishing as.</w:t>
      </w:r>
    </w:p>
    <w:p w14:paraId="2A2A6515"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Perič, T., &amp; Dovalil, J. (2010). </w:t>
      </w:r>
      <w:r w:rsidRPr="00B90024">
        <w:rPr>
          <w:rFonts w:cs="Times New Roman"/>
          <w:i/>
          <w:iCs/>
          <w:noProof/>
          <w:szCs w:val="24"/>
        </w:rPr>
        <w:t>Sportovní trénink</w:t>
      </w:r>
      <w:r w:rsidRPr="00B90024">
        <w:rPr>
          <w:rFonts w:cs="Times New Roman"/>
          <w:noProof/>
          <w:szCs w:val="24"/>
        </w:rPr>
        <w:t>. Praha: Grada Publishing as.</w:t>
      </w:r>
    </w:p>
    <w:p w14:paraId="37748F5A"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Průcha, J. (2014). </w:t>
      </w:r>
      <w:r w:rsidRPr="00B90024">
        <w:rPr>
          <w:rFonts w:cs="Times New Roman"/>
          <w:i/>
          <w:iCs/>
          <w:noProof/>
          <w:szCs w:val="24"/>
        </w:rPr>
        <w:t>Andragogický výzkum</w:t>
      </w:r>
      <w:r w:rsidRPr="00B90024">
        <w:rPr>
          <w:rFonts w:cs="Times New Roman"/>
          <w:noProof/>
          <w:szCs w:val="24"/>
        </w:rPr>
        <w:t>. Praha: Grada Publishing as.</w:t>
      </w:r>
    </w:p>
    <w:p w14:paraId="0DAC366E"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Raya, M. A., Gailey, R. S., Gaunaurd, I. A., Jayne, D. M., Campbell, S. M., Gagne, E., Manrique, P. G., Muller, D. G., &amp; Tucker, C. (2013). </w:t>
      </w:r>
      <w:r w:rsidRPr="00B90024">
        <w:rPr>
          <w:rFonts w:cs="Times New Roman"/>
          <w:i/>
          <w:iCs/>
          <w:noProof/>
          <w:szCs w:val="24"/>
        </w:rPr>
        <w:t>Comparison of three agility tests with male servicemembers: Edgren Side Step Test, T-Test, and Illinois Agility Test</w:t>
      </w:r>
      <w:r w:rsidRPr="00B90024">
        <w:rPr>
          <w:rFonts w:cs="Times New Roman"/>
          <w:noProof/>
          <w:szCs w:val="24"/>
        </w:rPr>
        <w:t>. Journal of Rehabilitation Research and Development.</w:t>
      </w:r>
    </w:p>
    <w:p w14:paraId="22B0DF6C"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lastRenderedPageBreak/>
        <w:t xml:space="preserve">Sarrigeorgidis, K., &amp; Rabaey, J. (2003). </w:t>
      </w:r>
      <w:r w:rsidRPr="00B90024">
        <w:rPr>
          <w:rFonts w:cs="Times New Roman"/>
          <w:i/>
          <w:iCs/>
          <w:noProof/>
          <w:szCs w:val="24"/>
        </w:rPr>
        <w:t>Massively parallel wireless reconfigurable processor architecture and programming</w:t>
      </w:r>
      <w:r w:rsidRPr="00B90024">
        <w:rPr>
          <w:rFonts w:cs="Times New Roman"/>
          <w:noProof/>
          <w:szCs w:val="24"/>
        </w:rPr>
        <w:t>. Proceedings: International Parallel and Distributed Processing Symposium, IPDPS.</w:t>
      </w:r>
    </w:p>
    <w:p w14:paraId="7677F451" w14:textId="5C972780" w:rsidR="00B90024" w:rsidRPr="00B90024" w:rsidRDefault="00B90024" w:rsidP="00967A78">
      <w:pPr>
        <w:widowControl w:val="0"/>
        <w:autoSpaceDE w:val="0"/>
        <w:autoSpaceDN w:val="0"/>
        <w:adjustRightInd w:val="0"/>
        <w:spacing w:line="360" w:lineRule="auto"/>
        <w:ind w:left="480" w:hanging="480"/>
        <w:jc w:val="both"/>
        <w:rPr>
          <w:rFonts w:cs="Times New Roman"/>
          <w:noProof/>
          <w:szCs w:val="24"/>
        </w:rPr>
      </w:pPr>
      <w:r w:rsidRPr="00B90024">
        <w:rPr>
          <w:rFonts w:cs="Times New Roman"/>
          <w:noProof/>
          <w:szCs w:val="24"/>
        </w:rPr>
        <w:t xml:space="preserve">Strauss, E., Spreen, E., &amp; Sherman, O. (2006). </w:t>
      </w:r>
      <w:r w:rsidRPr="00B90024">
        <w:rPr>
          <w:rFonts w:cs="Times New Roman"/>
          <w:i/>
          <w:iCs/>
          <w:noProof/>
          <w:szCs w:val="24"/>
        </w:rPr>
        <w:t>A compendium of neuropsychological tests : administration, norms, and commentary</w:t>
      </w:r>
      <w:r w:rsidRPr="00B90024">
        <w:rPr>
          <w:rFonts w:cs="Times New Roman"/>
          <w:noProof/>
          <w:szCs w:val="24"/>
        </w:rPr>
        <w:t>. New York: Oxford University.</w:t>
      </w:r>
    </w:p>
    <w:p w14:paraId="72E4CF91" w14:textId="77777777" w:rsidR="00B90024" w:rsidRPr="00B90024" w:rsidRDefault="00B90024" w:rsidP="00967A78">
      <w:pPr>
        <w:widowControl w:val="0"/>
        <w:autoSpaceDE w:val="0"/>
        <w:autoSpaceDN w:val="0"/>
        <w:adjustRightInd w:val="0"/>
        <w:spacing w:line="360" w:lineRule="auto"/>
        <w:ind w:left="480" w:hanging="480"/>
        <w:jc w:val="both"/>
        <w:rPr>
          <w:rFonts w:cs="Times New Roman"/>
          <w:noProof/>
        </w:rPr>
      </w:pPr>
      <w:r w:rsidRPr="00B90024">
        <w:rPr>
          <w:rFonts w:cs="Times New Roman"/>
          <w:noProof/>
          <w:szCs w:val="24"/>
        </w:rPr>
        <w:t xml:space="preserve">Struhár, I., Novotný, J., &amp; Bernaciková, M. (2019). </w:t>
      </w:r>
      <w:r w:rsidRPr="00B90024">
        <w:rPr>
          <w:rFonts w:cs="Times New Roman"/>
          <w:i/>
          <w:iCs/>
          <w:noProof/>
          <w:szCs w:val="24"/>
        </w:rPr>
        <w:t>Zátěžová diagnostika v tělovýchovné a sportovní praxi</w:t>
      </w:r>
      <w:r w:rsidRPr="00B90024">
        <w:rPr>
          <w:rFonts w:cs="Times New Roman"/>
          <w:noProof/>
          <w:szCs w:val="24"/>
        </w:rPr>
        <w:t>. Brno: Masarykova univerzita.</w:t>
      </w:r>
    </w:p>
    <w:p w14:paraId="31889C1E" w14:textId="3E73F1FA" w:rsidR="00BC6715" w:rsidRPr="00BC6715" w:rsidRDefault="001B1EF4" w:rsidP="00967A78">
      <w:pPr>
        <w:spacing w:line="360" w:lineRule="auto"/>
        <w:jc w:val="both"/>
        <w:rPr>
          <w:rFonts w:cs="Times New Roman"/>
          <w:bCs/>
          <w:szCs w:val="24"/>
        </w:rPr>
      </w:pPr>
      <w:r>
        <w:rPr>
          <w:rFonts w:cs="Times New Roman"/>
          <w:bCs/>
          <w:szCs w:val="24"/>
        </w:rPr>
        <w:fldChar w:fldCharType="end"/>
      </w:r>
    </w:p>
    <w:sectPr w:rsidR="00BC6715" w:rsidRPr="00BC6715" w:rsidSect="00016D24">
      <w:footerReference w:type="default" r:id="rId2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4D1C" w14:textId="77777777" w:rsidR="001D4C17" w:rsidRDefault="001D4C17" w:rsidP="002B2A2F">
      <w:r>
        <w:separator/>
      </w:r>
    </w:p>
  </w:endnote>
  <w:endnote w:type="continuationSeparator" w:id="0">
    <w:p w14:paraId="624CF17E" w14:textId="77777777" w:rsidR="001D4C17" w:rsidRDefault="001D4C17" w:rsidP="002B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B0F7" w14:textId="2D98A91F" w:rsidR="00CB45F4" w:rsidRDefault="00CB45F4">
    <w:pPr>
      <w:pStyle w:val="Zpat"/>
      <w:jc w:val="center"/>
    </w:pPr>
  </w:p>
  <w:p w14:paraId="14DF10F0" w14:textId="74E721B3" w:rsidR="002B2A2F" w:rsidRDefault="002B2A2F" w:rsidP="002C5B93">
    <w:pPr>
      <w:pStyle w:val="Zpat"/>
      <w:tabs>
        <w:tab w:val="clear" w:pos="4536"/>
        <w:tab w:val="clear" w:pos="9072"/>
        <w:tab w:val="left" w:pos="68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F6B3" w14:textId="5DC92B22" w:rsidR="00CB45F4" w:rsidRDefault="00CB45F4">
    <w:pPr>
      <w:pStyle w:val="Zpat"/>
      <w:jc w:val="center"/>
    </w:pPr>
  </w:p>
  <w:p w14:paraId="01790BE4" w14:textId="77777777" w:rsidR="00CB45F4" w:rsidRDefault="00CB45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188998"/>
      <w:docPartObj>
        <w:docPartGallery w:val="Page Numbers (Bottom of Page)"/>
        <w:docPartUnique/>
      </w:docPartObj>
    </w:sdtPr>
    <w:sdtEndPr/>
    <w:sdtContent>
      <w:p w14:paraId="0B1F393F" w14:textId="77777777" w:rsidR="00CB45F4" w:rsidRDefault="00CB45F4">
        <w:pPr>
          <w:pStyle w:val="Zpat"/>
          <w:jc w:val="center"/>
        </w:pPr>
        <w:r>
          <w:fldChar w:fldCharType="begin"/>
        </w:r>
        <w:r>
          <w:instrText>PAGE   \* MERGEFORMAT</w:instrText>
        </w:r>
        <w:r>
          <w:fldChar w:fldCharType="separate"/>
        </w:r>
        <w:r>
          <w:t>2</w:t>
        </w:r>
        <w:r>
          <w:fldChar w:fldCharType="end"/>
        </w:r>
      </w:p>
    </w:sdtContent>
  </w:sdt>
  <w:p w14:paraId="47E3D23E" w14:textId="77777777" w:rsidR="00CB45F4" w:rsidRDefault="00CB45F4" w:rsidP="002C5B93">
    <w:pPr>
      <w:pStyle w:val="Zpat"/>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54AB" w14:textId="77777777" w:rsidR="001D4C17" w:rsidRDefault="001D4C17" w:rsidP="002B2A2F">
      <w:r>
        <w:separator/>
      </w:r>
    </w:p>
  </w:footnote>
  <w:footnote w:type="continuationSeparator" w:id="0">
    <w:p w14:paraId="1E4B0F31" w14:textId="77777777" w:rsidR="001D4C17" w:rsidRDefault="001D4C17" w:rsidP="002B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3C7"/>
    <w:multiLevelType w:val="multilevel"/>
    <w:tmpl w:val="0405001F"/>
    <w:styleLink w:val="Aktulnseznam3"/>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C72E9D"/>
    <w:multiLevelType w:val="hybridMultilevel"/>
    <w:tmpl w:val="180AA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C749C"/>
    <w:multiLevelType w:val="hybridMultilevel"/>
    <w:tmpl w:val="92D6B610"/>
    <w:lvl w:ilvl="0" w:tplc="FCA29D2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CDD"/>
    <w:multiLevelType w:val="hybridMultilevel"/>
    <w:tmpl w:val="7EEEDB22"/>
    <w:lvl w:ilvl="0" w:tplc="7D2476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B4446"/>
    <w:multiLevelType w:val="hybridMultilevel"/>
    <w:tmpl w:val="BC4AE478"/>
    <w:lvl w:ilvl="0" w:tplc="43C8CB1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24AA7"/>
    <w:multiLevelType w:val="multilevel"/>
    <w:tmpl w:val="AA52890A"/>
    <w:styleLink w:val="Aktulnseznam1"/>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526790"/>
    <w:multiLevelType w:val="multilevel"/>
    <w:tmpl w:val="9CF629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14FEC"/>
    <w:multiLevelType w:val="hybridMultilevel"/>
    <w:tmpl w:val="F614F4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7566C65"/>
    <w:multiLevelType w:val="multilevel"/>
    <w:tmpl w:val="7EB67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909E8"/>
    <w:multiLevelType w:val="hybridMultilevel"/>
    <w:tmpl w:val="4928E526"/>
    <w:lvl w:ilvl="0" w:tplc="040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16A25DB"/>
    <w:multiLevelType w:val="hybridMultilevel"/>
    <w:tmpl w:val="456CA4F8"/>
    <w:lvl w:ilvl="0" w:tplc="3F785440">
      <w:start w:val="1"/>
      <w:numFmt w:val="bullet"/>
      <w:lvlText w:val=""/>
      <w:lvlJc w:val="left"/>
      <w:pPr>
        <w:ind w:left="1429" w:hanging="360"/>
      </w:pPr>
      <w:rPr>
        <w:rFonts w:ascii="Symbol" w:hAnsi="Symbol" w:hint="default"/>
        <w:color w:val="000000" w:themeColor="text1"/>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37D7D42"/>
    <w:multiLevelType w:val="hybridMultilevel"/>
    <w:tmpl w:val="28025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580805"/>
    <w:multiLevelType w:val="hybridMultilevel"/>
    <w:tmpl w:val="CB4819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9A81DCB"/>
    <w:multiLevelType w:val="hybridMultilevel"/>
    <w:tmpl w:val="45202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AD5851"/>
    <w:multiLevelType w:val="hybridMultilevel"/>
    <w:tmpl w:val="C0181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C545BD"/>
    <w:multiLevelType w:val="hybridMultilevel"/>
    <w:tmpl w:val="D2268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B84BEB"/>
    <w:multiLevelType w:val="hybridMultilevel"/>
    <w:tmpl w:val="58345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AB10EB"/>
    <w:multiLevelType w:val="hybridMultilevel"/>
    <w:tmpl w:val="CD7815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44B02"/>
    <w:multiLevelType w:val="hybridMultilevel"/>
    <w:tmpl w:val="322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FE514E"/>
    <w:multiLevelType w:val="multilevel"/>
    <w:tmpl w:val="71EAA7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456D22"/>
    <w:multiLevelType w:val="hybridMultilevel"/>
    <w:tmpl w:val="FA82F4E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8437DEE"/>
    <w:multiLevelType w:val="hybridMultilevel"/>
    <w:tmpl w:val="A8821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0F6E17"/>
    <w:multiLevelType w:val="hybridMultilevel"/>
    <w:tmpl w:val="6BDE7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905D94"/>
    <w:multiLevelType w:val="hybridMultilevel"/>
    <w:tmpl w:val="6B4A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466DE2"/>
    <w:multiLevelType w:val="hybridMultilevel"/>
    <w:tmpl w:val="A6884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F531F1"/>
    <w:multiLevelType w:val="hybridMultilevel"/>
    <w:tmpl w:val="7332C6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28A39CD"/>
    <w:multiLevelType w:val="hybridMultilevel"/>
    <w:tmpl w:val="42146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0264D8"/>
    <w:multiLevelType w:val="hybridMultilevel"/>
    <w:tmpl w:val="36C2FFF2"/>
    <w:lvl w:ilvl="0" w:tplc="93FA73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53113F"/>
    <w:multiLevelType w:val="hybridMultilevel"/>
    <w:tmpl w:val="87CAB5BE"/>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9" w15:restartNumberingAfterBreak="0">
    <w:nsid w:val="698B3A62"/>
    <w:multiLevelType w:val="hybridMultilevel"/>
    <w:tmpl w:val="1514E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CC049C"/>
    <w:multiLevelType w:val="hybridMultilevel"/>
    <w:tmpl w:val="8BA26240"/>
    <w:lvl w:ilvl="0" w:tplc="DF043CE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AA2C95"/>
    <w:multiLevelType w:val="hybridMultilevel"/>
    <w:tmpl w:val="0F94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D3717E"/>
    <w:multiLevelType w:val="hybridMultilevel"/>
    <w:tmpl w:val="CC80DF6A"/>
    <w:lvl w:ilvl="0" w:tplc="65865DA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F90469"/>
    <w:multiLevelType w:val="hybridMultilevel"/>
    <w:tmpl w:val="BB74DC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7EB423A3"/>
    <w:multiLevelType w:val="multilevel"/>
    <w:tmpl w:val="BD5E50F4"/>
    <w:styleLink w:val="Aktulnseznam2"/>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F913159"/>
    <w:multiLevelType w:val="hybridMultilevel"/>
    <w:tmpl w:val="CE38E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6273168">
    <w:abstractNumId w:val="10"/>
  </w:num>
  <w:num w:numId="2" w16cid:durableId="1698390483">
    <w:abstractNumId w:val="28"/>
  </w:num>
  <w:num w:numId="3" w16cid:durableId="1417241476">
    <w:abstractNumId w:val="12"/>
  </w:num>
  <w:num w:numId="4" w16cid:durableId="2121072665">
    <w:abstractNumId w:val="25"/>
  </w:num>
  <w:num w:numId="5" w16cid:durableId="1425491097">
    <w:abstractNumId w:val="22"/>
  </w:num>
  <w:num w:numId="6" w16cid:durableId="314918046">
    <w:abstractNumId w:val="20"/>
  </w:num>
  <w:num w:numId="7" w16cid:durableId="1696149307">
    <w:abstractNumId w:val="1"/>
  </w:num>
  <w:num w:numId="8" w16cid:durableId="777724997">
    <w:abstractNumId w:val="21"/>
  </w:num>
  <w:num w:numId="9" w16cid:durableId="1210143590">
    <w:abstractNumId w:val="26"/>
  </w:num>
  <w:num w:numId="10" w16cid:durableId="1325400545">
    <w:abstractNumId w:val="17"/>
  </w:num>
  <w:num w:numId="11" w16cid:durableId="1183202204">
    <w:abstractNumId w:val="11"/>
  </w:num>
  <w:num w:numId="12" w16cid:durableId="959335762">
    <w:abstractNumId w:val="23"/>
  </w:num>
  <w:num w:numId="13" w16cid:durableId="1630549679">
    <w:abstractNumId w:val="14"/>
  </w:num>
  <w:num w:numId="14" w16cid:durableId="965694825">
    <w:abstractNumId w:val="27"/>
  </w:num>
  <w:num w:numId="15" w16cid:durableId="556086312">
    <w:abstractNumId w:val="7"/>
  </w:num>
  <w:num w:numId="16" w16cid:durableId="791631003">
    <w:abstractNumId w:val="33"/>
  </w:num>
  <w:num w:numId="17" w16cid:durableId="1454791236">
    <w:abstractNumId w:val="3"/>
  </w:num>
  <w:num w:numId="18" w16cid:durableId="569850654">
    <w:abstractNumId w:val="5"/>
  </w:num>
  <w:num w:numId="19" w16cid:durableId="1498109984">
    <w:abstractNumId w:val="34"/>
  </w:num>
  <w:num w:numId="20" w16cid:durableId="105202463">
    <w:abstractNumId w:val="15"/>
  </w:num>
  <w:num w:numId="21" w16cid:durableId="1166628874">
    <w:abstractNumId w:val="18"/>
  </w:num>
  <w:num w:numId="22" w16cid:durableId="730233891">
    <w:abstractNumId w:val="9"/>
  </w:num>
  <w:num w:numId="23" w16cid:durableId="1944655304">
    <w:abstractNumId w:val="0"/>
  </w:num>
  <w:num w:numId="24" w16cid:durableId="2136212782">
    <w:abstractNumId w:val="29"/>
  </w:num>
  <w:num w:numId="25" w16cid:durableId="389426781">
    <w:abstractNumId w:val="31"/>
  </w:num>
  <w:num w:numId="26" w16cid:durableId="58985607">
    <w:abstractNumId w:val="13"/>
  </w:num>
  <w:num w:numId="27" w16cid:durableId="64911360">
    <w:abstractNumId w:val="30"/>
  </w:num>
  <w:num w:numId="28" w16cid:durableId="1340160578">
    <w:abstractNumId w:val="32"/>
  </w:num>
  <w:num w:numId="29" w16cid:durableId="422993752">
    <w:abstractNumId w:val="2"/>
  </w:num>
  <w:num w:numId="30" w16cid:durableId="713164597">
    <w:abstractNumId w:val="4"/>
  </w:num>
  <w:num w:numId="31" w16cid:durableId="420613974">
    <w:abstractNumId w:val="19"/>
  </w:num>
  <w:num w:numId="32" w16cid:durableId="2005475683">
    <w:abstractNumId w:val="6"/>
  </w:num>
  <w:num w:numId="33" w16cid:durableId="2064482098">
    <w:abstractNumId w:val="8"/>
  </w:num>
  <w:num w:numId="34" w16cid:durableId="215973638">
    <w:abstractNumId w:val="24"/>
  </w:num>
  <w:num w:numId="35" w16cid:durableId="516501808">
    <w:abstractNumId w:val="16"/>
  </w:num>
  <w:num w:numId="36" w16cid:durableId="1849833475">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3CC"/>
    <w:rsid w:val="00003F3C"/>
    <w:rsid w:val="0001568C"/>
    <w:rsid w:val="000162FC"/>
    <w:rsid w:val="0001685E"/>
    <w:rsid w:val="00016D24"/>
    <w:rsid w:val="0002078D"/>
    <w:rsid w:val="00025AB5"/>
    <w:rsid w:val="00026CA3"/>
    <w:rsid w:val="000308DE"/>
    <w:rsid w:val="00033635"/>
    <w:rsid w:val="000448AC"/>
    <w:rsid w:val="000454D8"/>
    <w:rsid w:val="0004588B"/>
    <w:rsid w:val="00053118"/>
    <w:rsid w:val="0005471E"/>
    <w:rsid w:val="00055792"/>
    <w:rsid w:val="00055E0E"/>
    <w:rsid w:val="0005702F"/>
    <w:rsid w:val="00060B8A"/>
    <w:rsid w:val="000611EA"/>
    <w:rsid w:val="00063274"/>
    <w:rsid w:val="00067377"/>
    <w:rsid w:val="00067721"/>
    <w:rsid w:val="00070F46"/>
    <w:rsid w:val="000722E5"/>
    <w:rsid w:val="000724BC"/>
    <w:rsid w:val="00072866"/>
    <w:rsid w:val="00073A13"/>
    <w:rsid w:val="00074737"/>
    <w:rsid w:val="00076C05"/>
    <w:rsid w:val="000819E3"/>
    <w:rsid w:val="00087484"/>
    <w:rsid w:val="0009261E"/>
    <w:rsid w:val="00093584"/>
    <w:rsid w:val="00093942"/>
    <w:rsid w:val="00094309"/>
    <w:rsid w:val="000A002B"/>
    <w:rsid w:val="000B1C8C"/>
    <w:rsid w:val="000B228B"/>
    <w:rsid w:val="000B452A"/>
    <w:rsid w:val="000B477A"/>
    <w:rsid w:val="000B4793"/>
    <w:rsid w:val="000B5844"/>
    <w:rsid w:val="000B6F95"/>
    <w:rsid w:val="000C39D9"/>
    <w:rsid w:val="000C5373"/>
    <w:rsid w:val="000D23F0"/>
    <w:rsid w:val="000D57FB"/>
    <w:rsid w:val="000E12B7"/>
    <w:rsid w:val="000E3643"/>
    <w:rsid w:val="000F04EE"/>
    <w:rsid w:val="000F4472"/>
    <w:rsid w:val="000F47C0"/>
    <w:rsid w:val="0010106F"/>
    <w:rsid w:val="00104EEB"/>
    <w:rsid w:val="00105F13"/>
    <w:rsid w:val="0010603E"/>
    <w:rsid w:val="00106C95"/>
    <w:rsid w:val="00111578"/>
    <w:rsid w:val="001116D4"/>
    <w:rsid w:val="001117FE"/>
    <w:rsid w:val="001121F8"/>
    <w:rsid w:val="001123FE"/>
    <w:rsid w:val="00112C12"/>
    <w:rsid w:val="00112D5D"/>
    <w:rsid w:val="001143DB"/>
    <w:rsid w:val="0011614A"/>
    <w:rsid w:val="00116978"/>
    <w:rsid w:val="00121ACF"/>
    <w:rsid w:val="00123F43"/>
    <w:rsid w:val="0012537E"/>
    <w:rsid w:val="001278B0"/>
    <w:rsid w:val="001300AB"/>
    <w:rsid w:val="00131540"/>
    <w:rsid w:val="00134E5D"/>
    <w:rsid w:val="00135472"/>
    <w:rsid w:val="00135A4C"/>
    <w:rsid w:val="00135FBB"/>
    <w:rsid w:val="001360EA"/>
    <w:rsid w:val="001363C6"/>
    <w:rsid w:val="00141034"/>
    <w:rsid w:val="00142756"/>
    <w:rsid w:val="00146298"/>
    <w:rsid w:val="00150BCA"/>
    <w:rsid w:val="001527F7"/>
    <w:rsid w:val="0015333F"/>
    <w:rsid w:val="001564D9"/>
    <w:rsid w:val="00157C6C"/>
    <w:rsid w:val="00161B75"/>
    <w:rsid w:val="0016561E"/>
    <w:rsid w:val="00167802"/>
    <w:rsid w:val="0017263E"/>
    <w:rsid w:val="001726BB"/>
    <w:rsid w:val="001768DE"/>
    <w:rsid w:val="00176CDB"/>
    <w:rsid w:val="00180343"/>
    <w:rsid w:val="00185B94"/>
    <w:rsid w:val="00193E94"/>
    <w:rsid w:val="00195C8F"/>
    <w:rsid w:val="001A1522"/>
    <w:rsid w:val="001A1B8B"/>
    <w:rsid w:val="001A3060"/>
    <w:rsid w:val="001A4B25"/>
    <w:rsid w:val="001B1D6F"/>
    <w:rsid w:val="001B1D71"/>
    <w:rsid w:val="001B1EF4"/>
    <w:rsid w:val="001B7122"/>
    <w:rsid w:val="001B7175"/>
    <w:rsid w:val="001B73D0"/>
    <w:rsid w:val="001B74F8"/>
    <w:rsid w:val="001B7E6F"/>
    <w:rsid w:val="001C23CC"/>
    <w:rsid w:val="001C614E"/>
    <w:rsid w:val="001C65F6"/>
    <w:rsid w:val="001D0CB9"/>
    <w:rsid w:val="001D4C17"/>
    <w:rsid w:val="001D538C"/>
    <w:rsid w:val="001E7007"/>
    <w:rsid w:val="00200E86"/>
    <w:rsid w:val="00202525"/>
    <w:rsid w:val="00204106"/>
    <w:rsid w:val="0021384E"/>
    <w:rsid w:val="00214A70"/>
    <w:rsid w:val="00214B00"/>
    <w:rsid w:val="00217DFC"/>
    <w:rsid w:val="002208C7"/>
    <w:rsid w:val="0022149A"/>
    <w:rsid w:val="002220A1"/>
    <w:rsid w:val="00222EF4"/>
    <w:rsid w:val="0022449A"/>
    <w:rsid w:val="00224592"/>
    <w:rsid w:val="002248F5"/>
    <w:rsid w:val="0022659B"/>
    <w:rsid w:val="00227664"/>
    <w:rsid w:val="0022768E"/>
    <w:rsid w:val="00227F9C"/>
    <w:rsid w:val="00230CDA"/>
    <w:rsid w:val="002330C4"/>
    <w:rsid w:val="00233CE2"/>
    <w:rsid w:val="00233E2A"/>
    <w:rsid w:val="00234EE6"/>
    <w:rsid w:val="002362F3"/>
    <w:rsid w:val="002377A2"/>
    <w:rsid w:val="0024055B"/>
    <w:rsid w:val="002432C8"/>
    <w:rsid w:val="002441E0"/>
    <w:rsid w:val="00245115"/>
    <w:rsid w:val="002505F9"/>
    <w:rsid w:val="0025202B"/>
    <w:rsid w:val="002522DE"/>
    <w:rsid w:val="002527A1"/>
    <w:rsid w:val="00254FEC"/>
    <w:rsid w:val="00256A5E"/>
    <w:rsid w:val="002647D5"/>
    <w:rsid w:val="00272AB7"/>
    <w:rsid w:val="0027721E"/>
    <w:rsid w:val="0028385F"/>
    <w:rsid w:val="002839C7"/>
    <w:rsid w:val="00286F05"/>
    <w:rsid w:val="00293B58"/>
    <w:rsid w:val="0029574E"/>
    <w:rsid w:val="002A1C2A"/>
    <w:rsid w:val="002A39F4"/>
    <w:rsid w:val="002A4049"/>
    <w:rsid w:val="002A6984"/>
    <w:rsid w:val="002B2A2F"/>
    <w:rsid w:val="002B3B16"/>
    <w:rsid w:val="002B41F3"/>
    <w:rsid w:val="002B4B9E"/>
    <w:rsid w:val="002B6F2F"/>
    <w:rsid w:val="002B778C"/>
    <w:rsid w:val="002B7CB1"/>
    <w:rsid w:val="002C4722"/>
    <w:rsid w:val="002C5B93"/>
    <w:rsid w:val="002D1345"/>
    <w:rsid w:val="002D21A7"/>
    <w:rsid w:val="002D2484"/>
    <w:rsid w:val="002D7814"/>
    <w:rsid w:val="002E4BCD"/>
    <w:rsid w:val="002E5189"/>
    <w:rsid w:val="002E52A1"/>
    <w:rsid w:val="002F011A"/>
    <w:rsid w:val="002F0294"/>
    <w:rsid w:val="002F059C"/>
    <w:rsid w:val="002F3FDA"/>
    <w:rsid w:val="002F47DE"/>
    <w:rsid w:val="002F7876"/>
    <w:rsid w:val="003014C4"/>
    <w:rsid w:val="003021C4"/>
    <w:rsid w:val="003042DC"/>
    <w:rsid w:val="00304E5F"/>
    <w:rsid w:val="00305611"/>
    <w:rsid w:val="003058A3"/>
    <w:rsid w:val="003058C8"/>
    <w:rsid w:val="00306F5C"/>
    <w:rsid w:val="00310A29"/>
    <w:rsid w:val="00310A3E"/>
    <w:rsid w:val="003127B3"/>
    <w:rsid w:val="003175F1"/>
    <w:rsid w:val="00317626"/>
    <w:rsid w:val="003224CA"/>
    <w:rsid w:val="00323C56"/>
    <w:rsid w:val="003276A1"/>
    <w:rsid w:val="00331B07"/>
    <w:rsid w:val="00332730"/>
    <w:rsid w:val="003329D7"/>
    <w:rsid w:val="00334F5E"/>
    <w:rsid w:val="00336879"/>
    <w:rsid w:val="003371A4"/>
    <w:rsid w:val="00337AA1"/>
    <w:rsid w:val="0034088F"/>
    <w:rsid w:val="00340C0C"/>
    <w:rsid w:val="0034365C"/>
    <w:rsid w:val="003436D6"/>
    <w:rsid w:val="003436F4"/>
    <w:rsid w:val="00346103"/>
    <w:rsid w:val="00346212"/>
    <w:rsid w:val="003465E4"/>
    <w:rsid w:val="003517C8"/>
    <w:rsid w:val="00351D04"/>
    <w:rsid w:val="00356180"/>
    <w:rsid w:val="003574C3"/>
    <w:rsid w:val="003579EF"/>
    <w:rsid w:val="00360066"/>
    <w:rsid w:val="0036186D"/>
    <w:rsid w:val="00362461"/>
    <w:rsid w:val="003624F8"/>
    <w:rsid w:val="00371C1E"/>
    <w:rsid w:val="00374674"/>
    <w:rsid w:val="003752FE"/>
    <w:rsid w:val="0037534B"/>
    <w:rsid w:val="00380AC0"/>
    <w:rsid w:val="003822BB"/>
    <w:rsid w:val="00384022"/>
    <w:rsid w:val="003844B1"/>
    <w:rsid w:val="00386761"/>
    <w:rsid w:val="0038690E"/>
    <w:rsid w:val="00387194"/>
    <w:rsid w:val="0039071A"/>
    <w:rsid w:val="00390B78"/>
    <w:rsid w:val="00392C87"/>
    <w:rsid w:val="00392DD2"/>
    <w:rsid w:val="00392FF3"/>
    <w:rsid w:val="00394DBB"/>
    <w:rsid w:val="003977C4"/>
    <w:rsid w:val="003A0231"/>
    <w:rsid w:val="003A0FCB"/>
    <w:rsid w:val="003A3810"/>
    <w:rsid w:val="003A5B22"/>
    <w:rsid w:val="003A66FA"/>
    <w:rsid w:val="003B175E"/>
    <w:rsid w:val="003B3D22"/>
    <w:rsid w:val="003B476F"/>
    <w:rsid w:val="003C0C8C"/>
    <w:rsid w:val="003C21D3"/>
    <w:rsid w:val="003C40B6"/>
    <w:rsid w:val="003C5D01"/>
    <w:rsid w:val="003C7EEE"/>
    <w:rsid w:val="003D41EE"/>
    <w:rsid w:val="003D4832"/>
    <w:rsid w:val="003D49A2"/>
    <w:rsid w:val="003D7BD6"/>
    <w:rsid w:val="003E1054"/>
    <w:rsid w:val="003E510B"/>
    <w:rsid w:val="003F0B1D"/>
    <w:rsid w:val="003F5892"/>
    <w:rsid w:val="003F628F"/>
    <w:rsid w:val="003F6A79"/>
    <w:rsid w:val="0040024B"/>
    <w:rsid w:val="00400933"/>
    <w:rsid w:val="00402A95"/>
    <w:rsid w:val="00404F64"/>
    <w:rsid w:val="004074D1"/>
    <w:rsid w:val="004113BC"/>
    <w:rsid w:val="00414FE3"/>
    <w:rsid w:val="00424BF8"/>
    <w:rsid w:val="004269F1"/>
    <w:rsid w:val="00427E84"/>
    <w:rsid w:val="00430180"/>
    <w:rsid w:val="004314E2"/>
    <w:rsid w:val="0043651E"/>
    <w:rsid w:val="00436B4A"/>
    <w:rsid w:val="00437688"/>
    <w:rsid w:val="004428BA"/>
    <w:rsid w:val="00443DF7"/>
    <w:rsid w:val="00445AF3"/>
    <w:rsid w:val="00446D9D"/>
    <w:rsid w:val="004506AF"/>
    <w:rsid w:val="00451658"/>
    <w:rsid w:val="004530A4"/>
    <w:rsid w:val="004537EA"/>
    <w:rsid w:val="00455A9F"/>
    <w:rsid w:val="00457EF4"/>
    <w:rsid w:val="00457F73"/>
    <w:rsid w:val="004608AE"/>
    <w:rsid w:val="00462592"/>
    <w:rsid w:val="00463676"/>
    <w:rsid w:val="004643FE"/>
    <w:rsid w:val="00466A07"/>
    <w:rsid w:val="00467F3C"/>
    <w:rsid w:val="00472F77"/>
    <w:rsid w:val="00474474"/>
    <w:rsid w:val="004745D9"/>
    <w:rsid w:val="00480C7B"/>
    <w:rsid w:val="00485E2E"/>
    <w:rsid w:val="00492AF1"/>
    <w:rsid w:val="004A11E7"/>
    <w:rsid w:val="004A158C"/>
    <w:rsid w:val="004A242F"/>
    <w:rsid w:val="004A33DE"/>
    <w:rsid w:val="004A43BF"/>
    <w:rsid w:val="004A5D17"/>
    <w:rsid w:val="004A682D"/>
    <w:rsid w:val="004A76D9"/>
    <w:rsid w:val="004B1C43"/>
    <w:rsid w:val="004B49C9"/>
    <w:rsid w:val="004B5494"/>
    <w:rsid w:val="004B6253"/>
    <w:rsid w:val="004B6ADC"/>
    <w:rsid w:val="004C3CB9"/>
    <w:rsid w:val="004C6711"/>
    <w:rsid w:val="004C7357"/>
    <w:rsid w:val="004C7EB3"/>
    <w:rsid w:val="004C7F41"/>
    <w:rsid w:val="004D4B80"/>
    <w:rsid w:val="004D590A"/>
    <w:rsid w:val="004D66C7"/>
    <w:rsid w:val="004D6DCF"/>
    <w:rsid w:val="004D7FE7"/>
    <w:rsid w:val="004E0914"/>
    <w:rsid w:val="004E4A99"/>
    <w:rsid w:val="004E598F"/>
    <w:rsid w:val="004E6360"/>
    <w:rsid w:val="004E7CBD"/>
    <w:rsid w:val="004F379B"/>
    <w:rsid w:val="004F5593"/>
    <w:rsid w:val="004F6DA3"/>
    <w:rsid w:val="00501C93"/>
    <w:rsid w:val="00502E67"/>
    <w:rsid w:val="00503F2B"/>
    <w:rsid w:val="00504F53"/>
    <w:rsid w:val="00506235"/>
    <w:rsid w:val="00506E1F"/>
    <w:rsid w:val="005106CE"/>
    <w:rsid w:val="00512B7C"/>
    <w:rsid w:val="005135E8"/>
    <w:rsid w:val="00514F8A"/>
    <w:rsid w:val="00514FA3"/>
    <w:rsid w:val="00515FC8"/>
    <w:rsid w:val="005235A0"/>
    <w:rsid w:val="005236C2"/>
    <w:rsid w:val="00525920"/>
    <w:rsid w:val="00525F40"/>
    <w:rsid w:val="005260CB"/>
    <w:rsid w:val="005265CE"/>
    <w:rsid w:val="005319CE"/>
    <w:rsid w:val="00532280"/>
    <w:rsid w:val="00534307"/>
    <w:rsid w:val="005364D0"/>
    <w:rsid w:val="00536547"/>
    <w:rsid w:val="005404CA"/>
    <w:rsid w:val="0054069D"/>
    <w:rsid w:val="00543451"/>
    <w:rsid w:val="005443FD"/>
    <w:rsid w:val="00545648"/>
    <w:rsid w:val="0054651E"/>
    <w:rsid w:val="0056067B"/>
    <w:rsid w:val="005645ED"/>
    <w:rsid w:val="00565AC3"/>
    <w:rsid w:val="00566138"/>
    <w:rsid w:val="0056746A"/>
    <w:rsid w:val="00567E6E"/>
    <w:rsid w:val="00567F7A"/>
    <w:rsid w:val="00571E82"/>
    <w:rsid w:val="00572698"/>
    <w:rsid w:val="00573816"/>
    <w:rsid w:val="005741E7"/>
    <w:rsid w:val="00574D42"/>
    <w:rsid w:val="0057698B"/>
    <w:rsid w:val="005816A3"/>
    <w:rsid w:val="0058340E"/>
    <w:rsid w:val="005847F5"/>
    <w:rsid w:val="00584932"/>
    <w:rsid w:val="005858EA"/>
    <w:rsid w:val="005A194A"/>
    <w:rsid w:val="005A59EB"/>
    <w:rsid w:val="005B008D"/>
    <w:rsid w:val="005B18A1"/>
    <w:rsid w:val="005B237D"/>
    <w:rsid w:val="005B5E21"/>
    <w:rsid w:val="005C1A5D"/>
    <w:rsid w:val="005C1DCC"/>
    <w:rsid w:val="005C2D9E"/>
    <w:rsid w:val="005C58BC"/>
    <w:rsid w:val="005C5D77"/>
    <w:rsid w:val="005C74D4"/>
    <w:rsid w:val="005D2617"/>
    <w:rsid w:val="005D4016"/>
    <w:rsid w:val="005D5BE8"/>
    <w:rsid w:val="005D7524"/>
    <w:rsid w:val="005D7D8A"/>
    <w:rsid w:val="005E1FB3"/>
    <w:rsid w:val="005F147B"/>
    <w:rsid w:val="005F22C0"/>
    <w:rsid w:val="005F46FA"/>
    <w:rsid w:val="005F5A84"/>
    <w:rsid w:val="00601AFD"/>
    <w:rsid w:val="006028B1"/>
    <w:rsid w:val="006033F6"/>
    <w:rsid w:val="00603774"/>
    <w:rsid w:val="00603BE6"/>
    <w:rsid w:val="006045FF"/>
    <w:rsid w:val="00610542"/>
    <w:rsid w:val="0061099B"/>
    <w:rsid w:val="006122BF"/>
    <w:rsid w:val="00613C07"/>
    <w:rsid w:val="0061545A"/>
    <w:rsid w:val="006178C5"/>
    <w:rsid w:val="006224F8"/>
    <w:rsid w:val="00624757"/>
    <w:rsid w:val="0062669B"/>
    <w:rsid w:val="00627DC1"/>
    <w:rsid w:val="00627F07"/>
    <w:rsid w:val="006311C0"/>
    <w:rsid w:val="006316BC"/>
    <w:rsid w:val="00634DA4"/>
    <w:rsid w:val="00642709"/>
    <w:rsid w:val="006435CF"/>
    <w:rsid w:val="006464AE"/>
    <w:rsid w:val="0065425E"/>
    <w:rsid w:val="00656739"/>
    <w:rsid w:val="0066271F"/>
    <w:rsid w:val="00663023"/>
    <w:rsid w:val="00663F30"/>
    <w:rsid w:val="0066402B"/>
    <w:rsid w:val="00665139"/>
    <w:rsid w:val="006664CF"/>
    <w:rsid w:val="006711B6"/>
    <w:rsid w:val="006712F2"/>
    <w:rsid w:val="0067142F"/>
    <w:rsid w:val="00671982"/>
    <w:rsid w:val="00674C99"/>
    <w:rsid w:val="00674FAD"/>
    <w:rsid w:val="00676427"/>
    <w:rsid w:val="00676561"/>
    <w:rsid w:val="00676757"/>
    <w:rsid w:val="006774EB"/>
    <w:rsid w:val="0067789A"/>
    <w:rsid w:val="00677C94"/>
    <w:rsid w:val="00681A77"/>
    <w:rsid w:val="00682305"/>
    <w:rsid w:val="0068375D"/>
    <w:rsid w:val="00683EC2"/>
    <w:rsid w:val="00686979"/>
    <w:rsid w:val="006936BF"/>
    <w:rsid w:val="00694471"/>
    <w:rsid w:val="006A1CC0"/>
    <w:rsid w:val="006A310D"/>
    <w:rsid w:val="006A47AB"/>
    <w:rsid w:val="006A4914"/>
    <w:rsid w:val="006A5801"/>
    <w:rsid w:val="006A64D3"/>
    <w:rsid w:val="006A745C"/>
    <w:rsid w:val="006B1C7E"/>
    <w:rsid w:val="006B5408"/>
    <w:rsid w:val="006B588F"/>
    <w:rsid w:val="006B61BD"/>
    <w:rsid w:val="006B7602"/>
    <w:rsid w:val="006B7DDF"/>
    <w:rsid w:val="006C0750"/>
    <w:rsid w:val="006C226B"/>
    <w:rsid w:val="006C3669"/>
    <w:rsid w:val="006C5914"/>
    <w:rsid w:val="006C63CE"/>
    <w:rsid w:val="006C7F13"/>
    <w:rsid w:val="006C7F34"/>
    <w:rsid w:val="006D026D"/>
    <w:rsid w:val="006D084A"/>
    <w:rsid w:val="006D149E"/>
    <w:rsid w:val="006D15F0"/>
    <w:rsid w:val="006D181E"/>
    <w:rsid w:val="006D1AE0"/>
    <w:rsid w:val="006D28B4"/>
    <w:rsid w:val="006D32B1"/>
    <w:rsid w:val="006D4376"/>
    <w:rsid w:val="006D7B58"/>
    <w:rsid w:val="006E4B80"/>
    <w:rsid w:val="006E5E70"/>
    <w:rsid w:val="006E68E4"/>
    <w:rsid w:val="006F3331"/>
    <w:rsid w:val="006F47CD"/>
    <w:rsid w:val="006F6B18"/>
    <w:rsid w:val="006F70FA"/>
    <w:rsid w:val="0070033D"/>
    <w:rsid w:val="00700BF9"/>
    <w:rsid w:val="00700FB1"/>
    <w:rsid w:val="00702738"/>
    <w:rsid w:val="007035C3"/>
    <w:rsid w:val="00703955"/>
    <w:rsid w:val="00704703"/>
    <w:rsid w:val="007106D8"/>
    <w:rsid w:val="00711F14"/>
    <w:rsid w:val="00712577"/>
    <w:rsid w:val="0071396E"/>
    <w:rsid w:val="0071403C"/>
    <w:rsid w:val="0071485A"/>
    <w:rsid w:val="00716E69"/>
    <w:rsid w:val="00716EBD"/>
    <w:rsid w:val="0072557B"/>
    <w:rsid w:val="00725C86"/>
    <w:rsid w:val="00730336"/>
    <w:rsid w:val="007317A0"/>
    <w:rsid w:val="00734DE7"/>
    <w:rsid w:val="0073600B"/>
    <w:rsid w:val="00736B7C"/>
    <w:rsid w:val="00742DCD"/>
    <w:rsid w:val="00743DD0"/>
    <w:rsid w:val="00751654"/>
    <w:rsid w:val="00752840"/>
    <w:rsid w:val="00756FCA"/>
    <w:rsid w:val="00757ED4"/>
    <w:rsid w:val="00762D1E"/>
    <w:rsid w:val="007633C4"/>
    <w:rsid w:val="00763916"/>
    <w:rsid w:val="00766EF9"/>
    <w:rsid w:val="00770B57"/>
    <w:rsid w:val="00771F2E"/>
    <w:rsid w:val="00773A26"/>
    <w:rsid w:val="00773C70"/>
    <w:rsid w:val="00774766"/>
    <w:rsid w:val="0077611E"/>
    <w:rsid w:val="00781863"/>
    <w:rsid w:val="007824C1"/>
    <w:rsid w:val="007852F5"/>
    <w:rsid w:val="0078531D"/>
    <w:rsid w:val="0078738A"/>
    <w:rsid w:val="007940F1"/>
    <w:rsid w:val="007A0A47"/>
    <w:rsid w:val="007A12EE"/>
    <w:rsid w:val="007A2A68"/>
    <w:rsid w:val="007A34A0"/>
    <w:rsid w:val="007A5079"/>
    <w:rsid w:val="007A6138"/>
    <w:rsid w:val="007A71A9"/>
    <w:rsid w:val="007B0FEE"/>
    <w:rsid w:val="007B1483"/>
    <w:rsid w:val="007B1AEF"/>
    <w:rsid w:val="007B25F0"/>
    <w:rsid w:val="007B52C8"/>
    <w:rsid w:val="007B53A5"/>
    <w:rsid w:val="007B7B4B"/>
    <w:rsid w:val="007C1818"/>
    <w:rsid w:val="007C1907"/>
    <w:rsid w:val="007C236D"/>
    <w:rsid w:val="007C284A"/>
    <w:rsid w:val="007D054D"/>
    <w:rsid w:val="007D13EF"/>
    <w:rsid w:val="007D4947"/>
    <w:rsid w:val="007D677D"/>
    <w:rsid w:val="007D7E10"/>
    <w:rsid w:val="007E0D4C"/>
    <w:rsid w:val="007E145F"/>
    <w:rsid w:val="007E4147"/>
    <w:rsid w:val="007E64ED"/>
    <w:rsid w:val="007F00DB"/>
    <w:rsid w:val="007F261B"/>
    <w:rsid w:val="007F3A56"/>
    <w:rsid w:val="007F3B93"/>
    <w:rsid w:val="007F5F55"/>
    <w:rsid w:val="00803A4C"/>
    <w:rsid w:val="00803E6D"/>
    <w:rsid w:val="00805DAA"/>
    <w:rsid w:val="00810B18"/>
    <w:rsid w:val="00811533"/>
    <w:rsid w:val="008154F9"/>
    <w:rsid w:val="00817913"/>
    <w:rsid w:val="00820C45"/>
    <w:rsid w:val="00821670"/>
    <w:rsid w:val="00821D3E"/>
    <w:rsid w:val="00827F0D"/>
    <w:rsid w:val="00836F23"/>
    <w:rsid w:val="0084366D"/>
    <w:rsid w:val="00844EA0"/>
    <w:rsid w:val="0085295A"/>
    <w:rsid w:val="008530E3"/>
    <w:rsid w:val="00860B9B"/>
    <w:rsid w:val="00861F1E"/>
    <w:rsid w:val="008627EF"/>
    <w:rsid w:val="0086371F"/>
    <w:rsid w:val="0087565E"/>
    <w:rsid w:val="00875F60"/>
    <w:rsid w:val="008763CB"/>
    <w:rsid w:val="00876A45"/>
    <w:rsid w:val="00876CFE"/>
    <w:rsid w:val="00876D98"/>
    <w:rsid w:val="008774C2"/>
    <w:rsid w:val="0088309E"/>
    <w:rsid w:val="0088414F"/>
    <w:rsid w:val="00884489"/>
    <w:rsid w:val="00887232"/>
    <w:rsid w:val="008873A1"/>
    <w:rsid w:val="00890BBB"/>
    <w:rsid w:val="00891651"/>
    <w:rsid w:val="00893910"/>
    <w:rsid w:val="0089574F"/>
    <w:rsid w:val="008B00DB"/>
    <w:rsid w:val="008B1BA8"/>
    <w:rsid w:val="008B25C1"/>
    <w:rsid w:val="008B6FD0"/>
    <w:rsid w:val="008B7AB7"/>
    <w:rsid w:val="008C41FE"/>
    <w:rsid w:val="008C465F"/>
    <w:rsid w:val="008C4DE1"/>
    <w:rsid w:val="008C51E0"/>
    <w:rsid w:val="008C5251"/>
    <w:rsid w:val="008D0135"/>
    <w:rsid w:val="008D13B4"/>
    <w:rsid w:val="008D1EBF"/>
    <w:rsid w:val="008D3192"/>
    <w:rsid w:val="008D32B8"/>
    <w:rsid w:val="008D48AC"/>
    <w:rsid w:val="008D592F"/>
    <w:rsid w:val="008D63D6"/>
    <w:rsid w:val="008D6C71"/>
    <w:rsid w:val="008E1DD2"/>
    <w:rsid w:val="008E2F87"/>
    <w:rsid w:val="008E304B"/>
    <w:rsid w:val="008E4733"/>
    <w:rsid w:val="008E4E59"/>
    <w:rsid w:val="008E6323"/>
    <w:rsid w:val="008F06BC"/>
    <w:rsid w:val="008F40A6"/>
    <w:rsid w:val="008F6135"/>
    <w:rsid w:val="0090105F"/>
    <w:rsid w:val="00901B41"/>
    <w:rsid w:val="00901E80"/>
    <w:rsid w:val="00904A15"/>
    <w:rsid w:val="00906A27"/>
    <w:rsid w:val="00910260"/>
    <w:rsid w:val="00910FE1"/>
    <w:rsid w:val="0091130E"/>
    <w:rsid w:val="00912719"/>
    <w:rsid w:val="00913DEE"/>
    <w:rsid w:val="00916C17"/>
    <w:rsid w:val="00925808"/>
    <w:rsid w:val="009302BB"/>
    <w:rsid w:val="00930AC4"/>
    <w:rsid w:val="00931C0A"/>
    <w:rsid w:val="00935A22"/>
    <w:rsid w:val="00936FB0"/>
    <w:rsid w:val="00943576"/>
    <w:rsid w:val="009447F8"/>
    <w:rsid w:val="00944DE3"/>
    <w:rsid w:val="00944F60"/>
    <w:rsid w:val="009453D2"/>
    <w:rsid w:val="00947468"/>
    <w:rsid w:val="0094776F"/>
    <w:rsid w:val="0095473E"/>
    <w:rsid w:val="00960A37"/>
    <w:rsid w:val="00961902"/>
    <w:rsid w:val="00962181"/>
    <w:rsid w:val="00962E83"/>
    <w:rsid w:val="009633C2"/>
    <w:rsid w:val="00963473"/>
    <w:rsid w:val="009657A7"/>
    <w:rsid w:val="00966EDA"/>
    <w:rsid w:val="00967A78"/>
    <w:rsid w:val="009706F0"/>
    <w:rsid w:val="00972228"/>
    <w:rsid w:val="009741ED"/>
    <w:rsid w:val="00975F4D"/>
    <w:rsid w:val="00977CC2"/>
    <w:rsid w:val="00977E92"/>
    <w:rsid w:val="00980648"/>
    <w:rsid w:val="009827B6"/>
    <w:rsid w:val="009830DD"/>
    <w:rsid w:val="009853E1"/>
    <w:rsid w:val="009976C1"/>
    <w:rsid w:val="009A6501"/>
    <w:rsid w:val="009B1207"/>
    <w:rsid w:val="009B3457"/>
    <w:rsid w:val="009B3D3B"/>
    <w:rsid w:val="009B407E"/>
    <w:rsid w:val="009B4500"/>
    <w:rsid w:val="009B63DC"/>
    <w:rsid w:val="009B6A35"/>
    <w:rsid w:val="009B707A"/>
    <w:rsid w:val="009C37F8"/>
    <w:rsid w:val="009D0CBC"/>
    <w:rsid w:val="009D0F3A"/>
    <w:rsid w:val="009E0BBB"/>
    <w:rsid w:val="009E1F8B"/>
    <w:rsid w:val="009E26A5"/>
    <w:rsid w:val="009E4056"/>
    <w:rsid w:val="009E4E5B"/>
    <w:rsid w:val="009E690A"/>
    <w:rsid w:val="009E693B"/>
    <w:rsid w:val="009F170F"/>
    <w:rsid w:val="009F3CF3"/>
    <w:rsid w:val="009F5E6E"/>
    <w:rsid w:val="009F68DC"/>
    <w:rsid w:val="009F771D"/>
    <w:rsid w:val="00A05D79"/>
    <w:rsid w:val="00A10E0B"/>
    <w:rsid w:val="00A15792"/>
    <w:rsid w:val="00A21374"/>
    <w:rsid w:val="00A2605A"/>
    <w:rsid w:val="00A26BC5"/>
    <w:rsid w:val="00A307D3"/>
    <w:rsid w:val="00A313CC"/>
    <w:rsid w:val="00A35AC4"/>
    <w:rsid w:val="00A35DD2"/>
    <w:rsid w:val="00A36549"/>
    <w:rsid w:val="00A375D3"/>
    <w:rsid w:val="00A37B72"/>
    <w:rsid w:val="00A414DA"/>
    <w:rsid w:val="00A4304E"/>
    <w:rsid w:val="00A459A4"/>
    <w:rsid w:val="00A46ABF"/>
    <w:rsid w:val="00A500F9"/>
    <w:rsid w:val="00A50800"/>
    <w:rsid w:val="00A512C1"/>
    <w:rsid w:val="00A55CC1"/>
    <w:rsid w:val="00A56341"/>
    <w:rsid w:val="00A577C6"/>
    <w:rsid w:val="00A666BA"/>
    <w:rsid w:val="00A6698F"/>
    <w:rsid w:val="00A736F0"/>
    <w:rsid w:val="00A80230"/>
    <w:rsid w:val="00A856A4"/>
    <w:rsid w:val="00A85D0E"/>
    <w:rsid w:val="00A86807"/>
    <w:rsid w:val="00A86EF9"/>
    <w:rsid w:val="00A90CA3"/>
    <w:rsid w:val="00A91E1F"/>
    <w:rsid w:val="00A92832"/>
    <w:rsid w:val="00A92D0D"/>
    <w:rsid w:val="00A9315B"/>
    <w:rsid w:val="00A934E2"/>
    <w:rsid w:val="00A95AD2"/>
    <w:rsid w:val="00AA0AEE"/>
    <w:rsid w:val="00AA2589"/>
    <w:rsid w:val="00AA323D"/>
    <w:rsid w:val="00AA5210"/>
    <w:rsid w:val="00AA6272"/>
    <w:rsid w:val="00AA7574"/>
    <w:rsid w:val="00AB3449"/>
    <w:rsid w:val="00AB6302"/>
    <w:rsid w:val="00AB74DE"/>
    <w:rsid w:val="00AC290B"/>
    <w:rsid w:val="00AC2925"/>
    <w:rsid w:val="00AC2A9F"/>
    <w:rsid w:val="00AC36D9"/>
    <w:rsid w:val="00AC5FB9"/>
    <w:rsid w:val="00AD2820"/>
    <w:rsid w:val="00AD5068"/>
    <w:rsid w:val="00AD6940"/>
    <w:rsid w:val="00AD7A96"/>
    <w:rsid w:val="00AE10E4"/>
    <w:rsid w:val="00AE1884"/>
    <w:rsid w:val="00AE49E9"/>
    <w:rsid w:val="00AE600A"/>
    <w:rsid w:val="00AE7375"/>
    <w:rsid w:val="00AF2645"/>
    <w:rsid w:val="00AF3B47"/>
    <w:rsid w:val="00AF54F2"/>
    <w:rsid w:val="00AF6B3A"/>
    <w:rsid w:val="00AF7B8D"/>
    <w:rsid w:val="00B0142A"/>
    <w:rsid w:val="00B025E3"/>
    <w:rsid w:val="00B032AB"/>
    <w:rsid w:val="00B038CF"/>
    <w:rsid w:val="00B06ED1"/>
    <w:rsid w:val="00B072C9"/>
    <w:rsid w:val="00B11C71"/>
    <w:rsid w:val="00B11D07"/>
    <w:rsid w:val="00B11F9D"/>
    <w:rsid w:val="00B1251E"/>
    <w:rsid w:val="00B15D23"/>
    <w:rsid w:val="00B21ED1"/>
    <w:rsid w:val="00B2260B"/>
    <w:rsid w:val="00B229D7"/>
    <w:rsid w:val="00B23551"/>
    <w:rsid w:val="00B235A9"/>
    <w:rsid w:val="00B25386"/>
    <w:rsid w:val="00B27178"/>
    <w:rsid w:val="00B27719"/>
    <w:rsid w:val="00B30382"/>
    <w:rsid w:val="00B30A18"/>
    <w:rsid w:val="00B32EEF"/>
    <w:rsid w:val="00B3423C"/>
    <w:rsid w:val="00B351B5"/>
    <w:rsid w:val="00B361A5"/>
    <w:rsid w:val="00B42087"/>
    <w:rsid w:val="00B42E98"/>
    <w:rsid w:val="00B44C38"/>
    <w:rsid w:val="00B45435"/>
    <w:rsid w:val="00B5603A"/>
    <w:rsid w:val="00B563FF"/>
    <w:rsid w:val="00B5746B"/>
    <w:rsid w:val="00B61E6F"/>
    <w:rsid w:val="00B64D87"/>
    <w:rsid w:val="00B74670"/>
    <w:rsid w:val="00B77327"/>
    <w:rsid w:val="00B8294E"/>
    <w:rsid w:val="00B833CF"/>
    <w:rsid w:val="00B834FF"/>
    <w:rsid w:val="00B83699"/>
    <w:rsid w:val="00B90024"/>
    <w:rsid w:val="00B91DDF"/>
    <w:rsid w:val="00B95904"/>
    <w:rsid w:val="00B9664B"/>
    <w:rsid w:val="00B97DEC"/>
    <w:rsid w:val="00BA0A6B"/>
    <w:rsid w:val="00BA1C96"/>
    <w:rsid w:val="00BA270F"/>
    <w:rsid w:val="00BB1BD5"/>
    <w:rsid w:val="00BB37C5"/>
    <w:rsid w:val="00BB4BEB"/>
    <w:rsid w:val="00BB4E68"/>
    <w:rsid w:val="00BB50C4"/>
    <w:rsid w:val="00BC1C60"/>
    <w:rsid w:val="00BC1E46"/>
    <w:rsid w:val="00BC3D10"/>
    <w:rsid w:val="00BC6715"/>
    <w:rsid w:val="00BC7361"/>
    <w:rsid w:val="00BC7716"/>
    <w:rsid w:val="00BD0C4A"/>
    <w:rsid w:val="00BD5639"/>
    <w:rsid w:val="00BE58B2"/>
    <w:rsid w:val="00BF0B9D"/>
    <w:rsid w:val="00BF15D1"/>
    <w:rsid w:val="00BF2719"/>
    <w:rsid w:val="00BF792B"/>
    <w:rsid w:val="00C0069D"/>
    <w:rsid w:val="00C033FF"/>
    <w:rsid w:val="00C054F8"/>
    <w:rsid w:val="00C071BA"/>
    <w:rsid w:val="00C11FF1"/>
    <w:rsid w:val="00C13FB5"/>
    <w:rsid w:val="00C1638D"/>
    <w:rsid w:val="00C165BD"/>
    <w:rsid w:val="00C17737"/>
    <w:rsid w:val="00C201D4"/>
    <w:rsid w:val="00C224D3"/>
    <w:rsid w:val="00C22757"/>
    <w:rsid w:val="00C253B1"/>
    <w:rsid w:val="00C260CB"/>
    <w:rsid w:val="00C2797C"/>
    <w:rsid w:val="00C30BDF"/>
    <w:rsid w:val="00C310B9"/>
    <w:rsid w:val="00C36D21"/>
    <w:rsid w:val="00C37DD6"/>
    <w:rsid w:val="00C4257C"/>
    <w:rsid w:val="00C438E1"/>
    <w:rsid w:val="00C43A01"/>
    <w:rsid w:val="00C47F43"/>
    <w:rsid w:val="00C505AA"/>
    <w:rsid w:val="00C52E08"/>
    <w:rsid w:val="00C538F0"/>
    <w:rsid w:val="00C5477F"/>
    <w:rsid w:val="00C55BFD"/>
    <w:rsid w:val="00C56CBC"/>
    <w:rsid w:val="00C573B0"/>
    <w:rsid w:val="00C616E8"/>
    <w:rsid w:val="00C61F53"/>
    <w:rsid w:val="00C62E0C"/>
    <w:rsid w:val="00C644F2"/>
    <w:rsid w:val="00C64BED"/>
    <w:rsid w:val="00C64D6D"/>
    <w:rsid w:val="00C6707D"/>
    <w:rsid w:val="00C671E4"/>
    <w:rsid w:val="00C701B9"/>
    <w:rsid w:val="00C75864"/>
    <w:rsid w:val="00C77A0E"/>
    <w:rsid w:val="00C77A67"/>
    <w:rsid w:val="00C80EB8"/>
    <w:rsid w:val="00C81AC3"/>
    <w:rsid w:val="00C846E9"/>
    <w:rsid w:val="00C90C3C"/>
    <w:rsid w:val="00C93809"/>
    <w:rsid w:val="00C94393"/>
    <w:rsid w:val="00C94B4B"/>
    <w:rsid w:val="00C94DDA"/>
    <w:rsid w:val="00C95220"/>
    <w:rsid w:val="00C95542"/>
    <w:rsid w:val="00CA199A"/>
    <w:rsid w:val="00CA2AF6"/>
    <w:rsid w:val="00CA730E"/>
    <w:rsid w:val="00CA7929"/>
    <w:rsid w:val="00CB0A40"/>
    <w:rsid w:val="00CB319E"/>
    <w:rsid w:val="00CB45F4"/>
    <w:rsid w:val="00CB4B55"/>
    <w:rsid w:val="00CB4C32"/>
    <w:rsid w:val="00CB54AB"/>
    <w:rsid w:val="00CC102B"/>
    <w:rsid w:val="00CC2236"/>
    <w:rsid w:val="00CC5A50"/>
    <w:rsid w:val="00CC7B70"/>
    <w:rsid w:val="00CD08E2"/>
    <w:rsid w:val="00CD156D"/>
    <w:rsid w:val="00CD16BA"/>
    <w:rsid w:val="00CE0282"/>
    <w:rsid w:val="00CE151E"/>
    <w:rsid w:val="00CE38E9"/>
    <w:rsid w:val="00CE495C"/>
    <w:rsid w:val="00CE4BA6"/>
    <w:rsid w:val="00CE66A7"/>
    <w:rsid w:val="00CE72E8"/>
    <w:rsid w:val="00CF1227"/>
    <w:rsid w:val="00CF3F1B"/>
    <w:rsid w:val="00CF7C24"/>
    <w:rsid w:val="00D02FB4"/>
    <w:rsid w:val="00D0350E"/>
    <w:rsid w:val="00D04099"/>
    <w:rsid w:val="00D113C7"/>
    <w:rsid w:val="00D1213E"/>
    <w:rsid w:val="00D130ED"/>
    <w:rsid w:val="00D13116"/>
    <w:rsid w:val="00D1490F"/>
    <w:rsid w:val="00D172B2"/>
    <w:rsid w:val="00D17B6E"/>
    <w:rsid w:val="00D20FDD"/>
    <w:rsid w:val="00D21EA6"/>
    <w:rsid w:val="00D26BE2"/>
    <w:rsid w:val="00D27C39"/>
    <w:rsid w:val="00D31BEE"/>
    <w:rsid w:val="00D320BD"/>
    <w:rsid w:val="00D36B91"/>
    <w:rsid w:val="00D41E0D"/>
    <w:rsid w:val="00D421DC"/>
    <w:rsid w:val="00D432BA"/>
    <w:rsid w:val="00D43D69"/>
    <w:rsid w:val="00D44376"/>
    <w:rsid w:val="00D44636"/>
    <w:rsid w:val="00D5224D"/>
    <w:rsid w:val="00D526DC"/>
    <w:rsid w:val="00D53D04"/>
    <w:rsid w:val="00D551C4"/>
    <w:rsid w:val="00D563E1"/>
    <w:rsid w:val="00D56F5B"/>
    <w:rsid w:val="00D57C11"/>
    <w:rsid w:val="00D62521"/>
    <w:rsid w:val="00D64BDC"/>
    <w:rsid w:val="00D65FBE"/>
    <w:rsid w:val="00D678C2"/>
    <w:rsid w:val="00D71EA3"/>
    <w:rsid w:val="00D7296A"/>
    <w:rsid w:val="00D73E91"/>
    <w:rsid w:val="00D74A80"/>
    <w:rsid w:val="00D75D34"/>
    <w:rsid w:val="00D80F0C"/>
    <w:rsid w:val="00D8530E"/>
    <w:rsid w:val="00D901E7"/>
    <w:rsid w:val="00D92205"/>
    <w:rsid w:val="00D9465F"/>
    <w:rsid w:val="00D946A6"/>
    <w:rsid w:val="00D94B22"/>
    <w:rsid w:val="00DA1C7D"/>
    <w:rsid w:val="00DA5161"/>
    <w:rsid w:val="00DA634E"/>
    <w:rsid w:val="00DA6B82"/>
    <w:rsid w:val="00DB11B2"/>
    <w:rsid w:val="00DB17AB"/>
    <w:rsid w:val="00DB1B8A"/>
    <w:rsid w:val="00DB23D0"/>
    <w:rsid w:val="00DB31E7"/>
    <w:rsid w:val="00DB3513"/>
    <w:rsid w:val="00DB6108"/>
    <w:rsid w:val="00DB780F"/>
    <w:rsid w:val="00DC0A9F"/>
    <w:rsid w:val="00DC0EC9"/>
    <w:rsid w:val="00DC2D0E"/>
    <w:rsid w:val="00DC498F"/>
    <w:rsid w:val="00DC556B"/>
    <w:rsid w:val="00DC5DFC"/>
    <w:rsid w:val="00DC6184"/>
    <w:rsid w:val="00DC7DB2"/>
    <w:rsid w:val="00DD1180"/>
    <w:rsid w:val="00DD1992"/>
    <w:rsid w:val="00DD2502"/>
    <w:rsid w:val="00DD3524"/>
    <w:rsid w:val="00DD43B9"/>
    <w:rsid w:val="00DD4B90"/>
    <w:rsid w:val="00DD5B61"/>
    <w:rsid w:val="00DD713F"/>
    <w:rsid w:val="00DD7448"/>
    <w:rsid w:val="00DD7B95"/>
    <w:rsid w:val="00DE0816"/>
    <w:rsid w:val="00DE0A27"/>
    <w:rsid w:val="00DE17AE"/>
    <w:rsid w:val="00DE435B"/>
    <w:rsid w:val="00DE4406"/>
    <w:rsid w:val="00DE5B5E"/>
    <w:rsid w:val="00DF0D86"/>
    <w:rsid w:val="00DF2254"/>
    <w:rsid w:val="00DF4CA5"/>
    <w:rsid w:val="00DF53B4"/>
    <w:rsid w:val="00DF57C9"/>
    <w:rsid w:val="00E0023A"/>
    <w:rsid w:val="00E00715"/>
    <w:rsid w:val="00E04425"/>
    <w:rsid w:val="00E04FD2"/>
    <w:rsid w:val="00E0639C"/>
    <w:rsid w:val="00E1074B"/>
    <w:rsid w:val="00E10C91"/>
    <w:rsid w:val="00E129E2"/>
    <w:rsid w:val="00E153CD"/>
    <w:rsid w:val="00E17B11"/>
    <w:rsid w:val="00E17CAE"/>
    <w:rsid w:val="00E17CEB"/>
    <w:rsid w:val="00E21232"/>
    <w:rsid w:val="00E21C18"/>
    <w:rsid w:val="00E2273E"/>
    <w:rsid w:val="00E22BEE"/>
    <w:rsid w:val="00E321F4"/>
    <w:rsid w:val="00E330A9"/>
    <w:rsid w:val="00E346A1"/>
    <w:rsid w:val="00E34F80"/>
    <w:rsid w:val="00E40679"/>
    <w:rsid w:val="00E438AE"/>
    <w:rsid w:val="00E46EFC"/>
    <w:rsid w:val="00E50047"/>
    <w:rsid w:val="00E50115"/>
    <w:rsid w:val="00E5021F"/>
    <w:rsid w:val="00E502E9"/>
    <w:rsid w:val="00E509C0"/>
    <w:rsid w:val="00E51D6E"/>
    <w:rsid w:val="00E5259E"/>
    <w:rsid w:val="00E57794"/>
    <w:rsid w:val="00E616E9"/>
    <w:rsid w:val="00E638D3"/>
    <w:rsid w:val="00E639EF"/>
    <w:rsid w:val="00E655DA"/>
    <w:rsid w:val="00E70C7B"/>
    <w:rsid w:val="00E721D7"/>
    <w:rsid w:val="00E73B07"/>
    <w:rsid w:val="00E76CE3"/>
    <w:rsid w:val="00E82F01"/>
    <w:rsid w:val="00E83AD6"/>
    <w:rsid w:val="00E87547"/>
    <w:rsid w:val="00E91063"/>
    <w:rsid w:val="00E94717"/>
    <w:rsid w:val="00EA1253"/>
    <w:rsid w:val="00EA2206"/>
    <w:rsid w:val="00EA325B"/>
    <w:rsid w:val="00EA5A26"/>
    <w:rsid w:val="00EA6D9E"/>
    <w:rsid w:val="00EA70DE"/>
    <w:rsid w:val="00EA7372"/>
    <w:rsid w:val="00EB4EBD"/>
    <w:rsid w:val="00EB58B5"/>
    <w:rsid w:val="00EB7D41"/>
    <w:rsid w:val="00EC304B"/>
    <w:rsid w:val="00EC44F6"/>
    <w:rsid w:val="00EC4994"/>
    <w:rsid w:val="00EC50CE"/>
    <w:rsid w:val="00ED3AA3"/>
    <w:rsid w:val="00ED52C3"/>
    <w:rsid w:val="00ED7469"/>
    <w:rsid w:val="00EE04B2"/>
    <w:rsid w:val="00EE0E2F"/>
    <w:rsid w:val="00EE268D"/>
    <w:rsid w:val="00EE70AA"/>
    <w:rsid w:val="00EF34C3"/>
    <w:rsid w:val="00EF4074"/>
    <w:rsid w:val="00EF5A17"/>
    <w:rsid w:val="00F021AC"/>
    <w:rsid w:val="00F03354"/>
    <w:rsid w:val="00F05303"/>
    <w:rsid w:val="00F100BA"/>
    <w:rsid w:val="00F113BD"/>
    <w:rsid w:val="00F11599"/>
    <w:rsid w:val="00F140ED"/>
    <w:rsid w:val="00F23A65"/>
    <w:rsid w:val="00F25D6D"/>
    <w:rsid w:val="00F36A05"/>
    <w:rsid w:val="00F36D10"/>
    <w:rsid w:val="00F36EEB"/>
    <w:rsid w:val="00F374FC"/>
    <w:rsid w:val="00F37E36"/>
    <w:rsid w:val="00F43D83"/>
    <w:rsid w:val="00F43FC1"/>
    <w:rsid w:val="00F44DAD"/>
    <w:rsid w:val="00F45720"/>
    <w:rsid w:val="00F46F1C"/>
    <w:rsid w:val="00F51397"/>
    <w:rsid w:val="00F524BA"/>
    <w:rsid w:val="00F571DC"/>
    <w:rsid w:val="00F57EA1"/>
    <w:rsid w:val="00F603FB"/>
    <w:rsid w:val="00F62770"/>
    <w:rsid w:val="00F62A9E"/>
    <w:rsid w:val="00F64473"/>
    <w:rsid w:val="00F647E6"/>
    <w:rsid w:val="00F661F4"/>
    <w:rsid w:val="00F66389"/>
    <w:rsid w:val="00F66B18"/>
    <w:rsid w:val="00F70424"/>
    <w:rsid w:val="00F705D1"/>
    <w:rsid w:val="00F70C3E"/>
    <w:rsid w:val="00F71980"/>
    <w:rsid w:val="00F762E7"/>
    <w:rsid w:val="00F77C61"/>
    <w:rsid w:val="00F81021"/>
    <w:rsid w:val="00F837E3"/>
    <w:rsid w:val="00F849D9"/>
    <w:rsid w:val="00F873F3"/>
    <w:rsid w:val="00F90A15"/>
    <w:rsid w:val="00F92BDC"/>
    <w:rsid w:val="00F93F23"/>
    <w:rsid w:val="00F96BE6"/>
    <w:rsid w:val="00F96D6B"/>
    <w:rsid w:val="00F97AF9"/>
    <w:rsid w:val="00F97EE7"/>
    <w:rsid w:val="00FA0AB2"/>
    <w:rsid w:val="00FA0DDC"/>
    <w:rsid w:val="00FA0F52"/>
    <w:rsid w:val="00FA1866"/>
    <w:rsid w:val="00FA3304"/>
    <w:rsid w:val="00FA53D2"/>
    <w:rsid w:val="00FA5F34"/>
    <w:rsid w:val="00FB4E87"/>
    <w:rsid w:val="00FB6F0C"/>
    <w:rsid w:val="00FC1561"/>
    <w:rsid w:val="00FC2732"/>
    <w:rsid w:val="00FC2851"/>
    <w:rsid w:val="00FC51ED"/>
    <w:rsid w:val="00FC6598"/>
    <w:rsid w:val="00FC6EC1"/>
    <w:rsid w:val="00FD00D1"/>
    <w:rsid w:val="00FD266D"/>
    <w:rsid w:val="00FD38E8"/>
    <w:rsid w:val="00FD4A82"/>
    <w:rsid w:val="00FD50EE"/>
    <w:rsid w:val="00FD6C29"/>
    <w:rsid w:val="00FD6CD7"/>
    <w:rsid w:val="00FE0010"/>
    <w:rsid w:val="00FE478A"/>
    <w:rsid w:val="00FE55C1"/>
    <w:rsid w:val="00FF3523"/>
    <w:rsid w:val="00FF42F1"/>
    <w:rsid w:val="00FF51CB"/>
    <w:rsid w:val="00FF5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64A10"/>
  <w15:docId w15:val="{33FD506D-A7DB-4D67-97ED-7579B157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EB3"/>
    <w:rPr>
      <w:rFonts w:ascii="Times New Roman" w:hAnsi="Times New Roman"/>
      <w:sz w:val="24"/>
    </w:rPr>
  </w:style>
  <w:style w:type="paragraph" w:styleId="Nadpis1">
    <w:name w:val="heading 1"/>
    <w:basedOn w:val="Normln"/>
    <w:next w:val="Normln"/>
    <w:link w:val="Nadpis1Char"/>
    <w:uiPriority w:val="9"/>
    <w:qFormat/>
    <w:rsid w:val="003977C4"/>
    <w:pPr>
      <w:keepNext/>
      <w:keepLines/>
      <w:spacing w:before="120" w:after="12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3977C4"/>
    <w:pPr>
      <w:keepNext/>
      <w:keepLines/>
      <w:spacing w:before="160" w:after="120"/>
      <w:outlineLvl w:val="1"/>
    </w:pPr>
    <w:rPr>
      <w:rFonts w:eastAsiaTheme="majorEastAsia" w:cstheme="majorBidi"/>
      <w:b/>
      <w:color w:val="000000" w:themeColor="text1"/>
      <w:szCs w:val="26"/>
    </w:rPr>
  </w:style>
  <w:style w:type="paragraph" w:styleId="Nadpis3">
    <w:name w:val="heading 3"/>
    <w:basedOn w:val="Normln"/>
    <w:link w:val="Nadpis3Char"/>
    <w:uiPriority w:val="9"/>
    <w:qFormat/>
    <w:rsid w:val="003977C4"/>
    <w:pPr>
      <w:spacing w:beforeAutospacing="1" w:afterAutospacing="1"/>
      <w:outlineLvl w:val="2"/>
    </w:pPr>
    <w:rPr>
      <w:rFonts w:eastAsia="Times New Roman" w:cs="Times New Roman"/>
      <w:b/>
      <w:bCs/>
      <w:szCs w:val="27"/>
      <w:lang w:eastAsia="cs-CZ"/>
    </w:rPr>
  </w:style>
  <w:style w:type="paragraph" w:styleId="Nadpis4">
    <w:name w:val="heading 4"/>
    <w:basedOn w:val="Normln"/>
    <w:next w:val="Normln"/>
    <w:link w:val="Nadpis4Char"/>
    <w:uiPriority w:val="9"/>
    <w:unhideWhenUsed/>
    <w:qFormat/>
    <w:rsid w:val="003977C4"/>
    <w:pPr>
      <w:keepNext/>
      <w:keepLines/>
      <w:spacing w:before="160" w:after="120"/>
      <w:outlineLvl w:val="3"/>
    </w:pPr>
    <w:rPr>
      <w:rFonts w:eastAsiaTheme="majorEastAsia"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C23CC"/>
  </w:style>
  <w:style w:type="character" w:customStyle="1" w:styleId="Nadpis3Char">
    <w:name w:val="Nadpis 3 Char"/>
    <w:basedOn w:val="Standardnpsmoodstavce"/>
    <w:link w:val="Nadpis3"/>
    <w:uiPriority w:val="9"/>
    <w:rsid w:val="003977C4"/>
    <w:rPr>
      <w:rFonts w:ascii="Times New Roman" w:eastAsia="Times New Roman" w:hAnsi="Times New Roman" w:cs="Times New Roman"/>
      <w:b/>
      <w:bCs/>
      <w:sz w:val="24"/>
      <w:szCs w:val="27"/>
      <w:lang w:eastAsia="cs-CZ"/>
    </w:rPr>
  </w:style>
  <w:style w:type="character" w:styleId="Hypertextovodkaz">
    <w:name w:val="Hyperlink"/>
    <w:basedOn w:val="Standardnpsmoodstavce"/>
    <w:uiPriority w:val="99"/>
    <w:unhideWhenUsed/>
    <w:rsid w:val="00424BF8"/>
    <w:rPr>
      <w:color w:val="0000FF"/>
      <w:u w:val="single"/>
    </w:rPr>
  </w:style>
  <w:style w:type="paragraph" w:styleId="Zhlav">
    <w:name w:val="header"/>
    <w:basedOn w:val="Normln"/>
    <w:link w:val="ZhlavChar"/>
    <w:uiPriority w:val="99"/>
    <w:unhideWhenUsed/>
    <w:rsid w:val="002B2A2F"/>
    <w:pPr>
      <w:tabs>
        <w:tab w:val="center" w:pos="4536"/>
        <w:tab w:val="right" w:pos="9072"/>
      </w:tabs>
    </w:pPr>
  </w:style>
  <w:style w:type="character" w:customStyle="1" w:styleId="ZhlavChar">
    <w:name w:val="Záhlaví Char"/>
    <w:basedOn w:val="Standardnpsmoodstavce"/>
    <w:link w:val="Zhlav"/>
    <w:uiPriority w:val="99"/>
    <w:rsid w:val="002B2A2F"/>
  </w:style>
  <w:style w:type="paragraph" w:styleId="Zpat">
    <w:name w:val="footer"/>
    <w:basedOn w:val="Normln"/>
    <w:link w:val="ZpatChar"/>
    <w:uiPriority w:val="99"/>
    <w:unhideWhenUsed/>
    <w:qFormat/>
    <w:rsid w:val="002B2A2F"/>
    <w:pPr>
      <w:tabs>
        <w:tab w:val="center" w:pos="4536"/>
        <w:tab w:val="right" w:pos="9072"/>
      </w:tabs>
    </w:pPr>
  </w:style>
  <w:style w:type="character" w:customStyle="1" w:styleId="ZpatChar">
    <w:name w:val="Zápatí Char"/>
    <w:basedOn w:val="Standardnpsmoodstavce"/>
    <w:link w:val="Zpat"/>
    <w:uiPriority w:val="99"/>
    <w:rsid w:val="002B2A2F"/>
  </w:style>
  <w:style w:type="paragraph" w:styleId="Textbubliny">
    <w:name w:val="Balloon Text"/>
    <w:basedOn w:val="Normln"/>
    <w:link w:val="TextbublinyChar"/>
    <w:uiPriority w:val="99"/>
    <w:semiHidden/>
    <w:unhideWhenUsed/>
    <w:rsid w:val="006712F2"/>
    <w:rPr>
      <w:rFonts w:ascii="Tahoma" w:hAnsi="Tahoma" w:cs="Tahoma"/>
      <w:sz w:val="16"/>
      <w:szCs w:val="16"/>
    </w:rPr>
  </w:style>
  <w:style w:type="character" w:customStyle="1" w:styleId="TextbublinyChar">
    <w:name w:val="Text bubliny Char"/>
    <w:basedOn w:val="Standardnpsmoodstavce"/>
    <w:link w:val="Textbubliny"/>
    <w:uiPriority w:val="99"/>
    <w:semiHidden/>
    <w:rsid w:val="006712F2"/>
    <w:rPr>
      <w:rFonts w:ascii="Tahoma" w:hAnsi="Tahoma" w:cs="Tahoma"/>
      <w:sz w:val="16"/>
      <w:szCs w:val="16"/>
    </w:rPr>
  </w:style>
  <w:style w:type="character" w:customStyle="1" w:styleId="normaltextrun">
    <w:name w:val="normaltextrun"/>
    <w:basedOn w:val="Standardnpsmoodstavce"/>
    <w:rsid w:val="00053118"/>
  </w:style>
  <w:style w:type="paragraph" w:styleId="Odstavecseseznamem">
    <w:name w:val="List Paragraph"/>
    <w:basedOn w:val="Normln"/>
    <w:uiPriority w:val="34"/>
    <w:qFormat/>
    <w:rsid w:val="00E502E9"/>
    <w:pPr>
      <w:ind w:left="720"/>
      <w:contextualSpacing/>
    </w:pPr>
  </w:style>
  <w:style w:type="character" w:styleId="Nevyeenzmnka">
    <w:name w:val="Unresolved Mention"/>
    <w:basedOn w:val="Standardnpsmoodstavce"/>
    <w:uiPriority w:val="99"/>
    <w:semiHidden/>
    <w:unhideWhenUsed/>
    <w:rsid w:val="00656739"/>
    <w:rPr>
      <w:color w:val="605E5C"/>
      <w:shd w:val="clear" w:color="auto" w:fill="E1DFDD"/>
    </w:rPr>
  </w:style>
  <w:style w:type="character" w:styleId="slodku">
    <w:name w:val="line number"/>
    <w:basedOn w:val="Standardnpsmoodstavce"/>
    <w:uiPriority w:val="99"/>
    <w:semiHidden/>
    <w:unhideWhenUsed/>
    <w:rsid w:val="00CB45F4"/>
  </w:style>
  <w:style w:type="character" w:customStyle="1" w:styleId="Nadpis1Char">
    <w:name w:val="Nadpis 1 Char"/>
    <w:basedOn w:val="Standardnpsmoodstavce"/>
    <w:link w:val="Nadpis1"/>
    <w:uiPriority w:val="9"/>
    <w:rsid w:val="003977C4"/>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rsid w:val="003977C4"/>
    <w:rPr>
      <w:rFonts w:ascii="Times New Roman" w:eastAsiaTheme="majorEastAsia" w:hAnsi="Times New Roman" w:cstheme="majorBidi"/>
      <w:b/>
      <w:color w:val="000000" w:themeColor="text1"/>
      <w:sz w:val="24"/>
      <w:szCs w:val="26"/>
    </w:rPr>
  </w:style>
  <w:style w:type="character" w:customStyle="1" w:styleId="Nadpis4Char">
    <w:name w:val="Nadpis 4 Char"/>
    <w:basedOn w:val="Standardnpsmoodstavce"/>
    <w:link w:val="Nadpis4"/>
    <w:uiPriority w:val="9"/>
    <w:rsid w:val="003977C4"/>
    <w:rPr>
      <w:rFonts w:ascii="Times New Roman" w:eastAsiaTheme="majorEastAsia" w:hAnsi="Times New Roman" w:cstheme="majorBidi"/>
      <w:b/>
      <w:iCs/>
      <w:color w:val="000000" w:themeColor="text1"/>
      <w:sz w:val="24"/>
    </w:rPr>
  </w:style>
  <w:style w:type="paragraph" w:styleId="Nadpisobsahu">
    <w:name w:val="TOC Heading"/>
    <w:basedOn w:val="Nadpis1"/>
    <w:next w:val="Normln"/>
    <w:uiPriority w:val="39"/>
    <w:unhideWhenUsed/>
    <w:qFormat/>
    <w:rsid w:val="00B64D87"/>
    <w:pPr>
      <w:spacing w:before="240" w:after="0" w:line="259" w:lineRule="auto"/>
      <w:outlineLvl w:val="9"/>
    </w:pPr>
    <w:rPr>
      <w:rFonts w:asciiTheme="majorHAnsi" w:hAnsiTheme="majorHAnsi"/>
      <w:b w:val="0"/>
      <w:color w:val="365F91" w:themeColor="accent1" w:themeShade="BF"/>
      <w:sz w:val="32"/>
      <w:lang w:eastAsia="cs-CZ"/>
    </w:rPr>
  </w:style>
  <w:style w:type="paragraph" w:styleId="Obsah1">
    <w:name w:val="toc 1"/>
    <w:basedOn w:val="Normln"/>
    <w:next w:val="Normln"/>
    <w:autoRedefine/>
    <w:uiPriority w:val="39"/>
    <w:unhideWhenUsed/>
    <w:rsid w:val="003014C4"/>
    <w:pPr>
      <w:tabs>
        <w:tab w:val="left" w:pos="440"/>
        <w:tab w:val="right" w:leader="dot" w:pos="9060"/>
      </w:tabs>
      <w:spacing w:after="100"/>
    </w:pPr>
  </w:style>
  <w:style w:type="paragraph" w:styleId="Obsah2">
    <w:name w:val="toc 2"/>
    <w:basedOn w:val="Normln"/>
    <w:next w:val="Normln"/>
    <w:autoRedefine/>
    <w:uiPriority w:val="39"/>
    <w:unhideWhenUsed/>
    <w:rsid w:val="00B64D87"/>
    <w:pPr>
      <w:spacing w:after="100"/>
      <w:ind w:left="220"/>
    </w:pPr>
  </w:style>
  <w:style w:type="paragraph" w:styleId="Obsah3">
    <w:name w:val="toc 3"/>
    <w:basedOn w:val="Normln"/>
    <w:next w:val="Normln"/>
    <w:autoRedefine/>
    <w:uiPriority w:val="39"/>
    <w:unhideWhenUsed/>
    <w:rsid w:val="00B64D87"/>
    <w:pPr>
      <w:spacing w:after="100"/>
      <w:ind w:left="440"/>
    </w:pPr>
  </w:style>
  <w:style w:type="numbering" w:customStyle="1" w:styleId="Aktulnseznam1">
    <w:name w:val="Aktuální seznam1"/>
    <w:uiPriority w:val="99"/>
    <w:rsid w:val="004F379B"/>
    <w:pPr>
      <w:numPr>
        <w:numId w:val="18"/>
      </w:numPr>
    </w:pPr>
  </w:style>
  <w:style w:type="numbering" w:customStyle="1" w:styleId="Aktulnseznam2">
    <w:name w:val="Aktuální seznam2"/>
    <w:uiPriority w:val="99"/>
    <w:rsid w:val="007F00DB"/>
    <w:pPr>
      <w:numPr>
        <w:numId w:val="19"/>
      </w:numPr>
    </w:pPr>
  </w:style>
  <w:style w:type="numbering" w:customStyle="1" w:styleId="Aktulnseznam3">
    <w:name w:val="Aktuální seznam3"/>
    <w:uiPriority w:val="99"/>
    <w:rsid w:val="006711B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1828">
      <w:bodyDiv w:val="1"/>
      <w:marLeft w:val="0"/>
      <w:marRight w:val="0"/>
      <w:marTop w:val="0"/>
      <w:marBottom w:val="0"/>
      <w:divBdr>
        <w:top w:val="none" w:sz="0" w:space="0" w:color="auto"/>
        <w:left w:val="none" w:sz="0" w:space="0" w:color="auto"/>
        <w:bottom w:val="none" w:sz="0" w:space="0" w:color="auto"/>
        <w:right w:val="none" w:sz="0" w:space="0" w:color="auto"/>
      </w:divBdr>
    </w:div>
    <w:div w:id="102113983">
      <w:bodyDiv w:val="1"/>
      <w:marLeft w:val="0"/>
      <w:marRight w:val="0"/>
      <w:marTop w:val="0"/>
      <w:marBottom w:val="0"/>
      <w:divBdr>
        <w:top w:val="none" w:sz="0" w:space="0" w:color="auto"/>
        <w:left w:val="none" w:sz="0" w:space="0" w:color="auto"/>
        <w:bottom w:val="none" w:sz="0" w:space="0" w:color="auto"/>
        <w:right w:val="none" w:sz="0" w:space="0" w:color="auto"/>
      </w:divBdr>
    </w:div>
    <w:div w:id="138886095">
      <w:bodyDiv w:val="1"/>
      <w:marLeft w:val="0"/>
      <w:marRight w:val="0"/>
      <w:marTop w:val="0"/>
      <w:marBottom w:val="0"/>
      <w:divBdr>
        <w:top w:val="none" w:sz="0" w:space="0" w:color="auto"/>
        <w:left w:val="none" w:sz="0" w:space="0" w:color="auto"/>
        <w:bottom w:val="none" w:sz="0" w:space="0" w:color="auto"/>
        <w:right w:val="none" w:sz="0" w:space="0" w:color="auto"/>
      </w:divBdr>
    </w:div>
    <w:div w:id="174807935">
      <w:bodyDiv w:val="1"/>
      <w:marLeft w:val="0"/>
      <w:marRight w:val="0"/>
      <w:marTop w:val="0"/>
      <w:marBottom w:val="0"/>
      <w:divBdr>
        <w:top w:val="none" w:sz="0" w:space="0" w:color="auto"/>
        <w:left w:val="none" w:sz="0" w:space="0" w:color="auto"/>
        <w:bottom w:val="none" w:sz="0" w:space="0" w:color="auto"/>
        <w:right w:val="none" w:sz="0" w:space="0" w:color="auto"/>
      </w:divBdr>
    </w:div>
    <w:div w:id="188951319">
      <w:bodyDiv w:val="1"/>
      <w:marLeft w:val="0"/>
      <w:marRight w:val="0"/>
      <w:marTop w:val="0"/>
      <w:marBottom w:val="0"/>
      <w:divBdr>
        <w:top w:val="none" w:sz="0" w:space="0" w:color="auto"/>
        <w:left w:val="none" w:sz="0" w:space="0" w:color="auto"/>
        <w:bottom w:val="none" w:sz="0" w:space="0" w:color="auto"/>
        <w:right w:val="none" w:sz="0" w:space="0" w:color="auto"/>
      </w:divBdr>
    </w:div>
    <w:div w:id="225184836">
      <w:bodyDiv w:val="1"/>
      <w:marLeft w:val="0"/>
      <w:marRight w:val="0"/>
      <w:marTop w:val="0"/>
      <w:marBottom w:val="0"/>
      <w:divBdr>
        <w:top w:val="none" w:sz="0" w:space="0" w:color="auto"/>
        <w:left w:val="none" w:sz="0" w:space="0" w:color="auto"/>
        <w:bottom w:val="none" w:sz="0" w:space="0" w:color="auto"/>
        <w:right w:val="none" w:sz="0" w:space="0" w:color="auto"/>
      </w:divBdr>
    </w:div>
    <w:div w:id="344400319">
      <w:bodyDiv w:val="1"/>
      <w:marLeft w:val="0"/>
      <w:marRight w:val="0"/>
      <w:marTop w:val="0"/>
      <w:marBottom w:val="0"/>
      <w:divBdr>
        <w:top w:val="none" w:sz="0" w:space="0" w:color="auto"/>
        <w:left w:val="none" w:sz="0" w:space="0" w:color="auto"/>
        <w:bottom w:val="none" w:sz="0" w:space="0" w:color="auto"/>
        <w:right w:val="none" w:sz="0" w:space="0" w:color="auto"/>
      </w:divBdr>
    </w:div>
    <w:div w:id="476147355">
      <w:bodyDiv w:val="1"/>
      <w:marLeft w:val="0"/>
      <w:marRight w:val="0"/>
      <w:marTop w:val="0"/>
      <w:marBottom w:val="0"/>
      <w:divBdr>
        <w:top w:val="none" w:sz="0" w:space="0" w:color="auto"/>
        <w:left w:val="none" w:sz="0" w:space="0" w:color="auto"/>
        <w:bottom w:val="none" w:sz="0" w:space="0" w:color="auto"/>
        <w:right w:val="none" w:sz="0" w:space="0" w:color="auto"/>
      </w:divBdr>
    </w:div>
    <w:div w:id="544486453">
      <w:bodyDiv w:val="1"/>
      <w:marLeft w:val="0"/>
      <w:marRight w:val="0"/>
      <w:marTop w:val="0"/>
      <w:marBottom w:val="0"/>
      <w:divBdr>
        <w:top w:val="none" w:sz="0" w:space="0" w:color="auto"/>
        <w:left w:val="none" w:sz="0" w:space="0" w:color="auto"/>
        <w:bottom w:val="none" w:sz="0" w:space="0" w:color="auto"/>
        <w:right w:val="none" w:sz="0" w:space="0" w:color="auto"/>
      </w:divBdr>
    </w:div>
    <w:div w:id="677780150">
      <w:bodyDiv w:val="1"/>
      <w:marLeft w:val="0"/>
      <w:marRight w:val="0"/>
      <w:marTop w:val="0"/>
      <w:marBottom w:val="0"/>
      <w:divBdr>
        <w:top w:val="none" w:sz="0" w:space="0" w:color="auto"/>
        <w:left w:val="none" w:sz="0" w:space="0" w:color="auto"/>
        <w:bottom w:val="none" w:sz="0" w:space="0" w:color="auto"/>
        <w:right w:val="none" w:sz="0" w:space="0" w:color="auto"/>
      </w:divBdr>
    </w:div>
    <w:div w:id="695158267">
      <w:bodyDiv w:val="1"/>
      <w:marLeft w:val="0"/>
      <w:marRight w:val="0"/>
      <w:marTop w:val="0"/>
      <w:marBottom w:val="0"/>
      <w:divBdr>
        <w:top w:val="none" w:sz="0" w:space="0" w:color="auto"/>
        <w:left w:val="none" w:sz="0" w:space="0" w:color="auto"/>
        <w:bottom w:val="none" w:sz="0" w:space="0" w:color="auto"/>
        <w:right w:val="none" w:sz="0" w:space="0" w:color="auto"/>
      </w:divBdr>
    </w:div>
    <w:div w:id="1040470296">
      <w:bodyDiv w:val="1"/>
      <w:marLeft w:val="0"/>
      <w:marRight w:val="0"/>
      <w:marTop w:val="0"/>
      <w:marBottom w:val="0"/>
      <w:divBdr>
        <w:top w:val="none" w:sz="0" w:space="0" w:color="auto"/>
        <w:left w:val="none" w:sz="0" w:space="0" w:color="auto"/>
        <w:bottom w:val="none" w:sz="0" w:space="0" w:color="auto"/>
        <w:right w:val="none" w:sz="0" w:space="0" w:color="auto"/>
      </w:divBdr>
    </w:div>
    <w:div w:id="1096025636">
      <w:bodyDiv w:val="1"/>
      <w:marLeft w:val="0"/>
      <w:marRight w:val="0"/>
      <w:marTop w:val="0"/>
      <w:marBottom w:val="0"/>
      <w:divBdr>
        <w:top w:val="none" w:sz="0" w:space="0" w:color="auto"/>
        <w:left w:val="none" w:sz="0" w:space="0" w:color="auto"/>
        <w:bottom w:val="none" w:sz="0" w:space="0" w:color="auto"/>
        <w:right w:val="none" w:sz="0" w:space="0" w:color="auto"/>
      </w:divBdr>
    </w:div>
    <w:div w:id="1184705753">
      <w:bodyDiv w:val="1"/>
      <w:marLeft w:val="0"/>
      <w:marRight w:val="0"/>
      <w:marTop w:val="0"/>
      <w:marBottom w:val="0"/>
      <w:divBdr>
        <w:top w:val="none" w:sz="0" w:space="0" w:color="auto"/>
        <w:left w:val="none" w:sz="0" w:space="0" w:color="auto"/>
        <w:bottom w:val="none" w:sz="0" w:space="0" w:color="auto"/>
        <w:right w:val="none" w:sz="0" w:space="0" w:color="auto"/>
      </w:divBdr>
    </w:div>
    <w:div w:id="1230775745">
      <w:bodyDiv w:val="1"/>
      <w:marLeft w:val="0"/>
      <w:marRight w:val="0"/>
      <w:marTop w:val="0"/>
      <w:marBottom w:val="0"/>
      <w:divBdr>
        <w:top w:val="none" w:sz="0" w:space="0" w:color="auto"/>
        <w:left w:val="none" w:sz="0" w:space="0" w:color="auto"/>
        <w:bottom w:val="none" w:sz="0" w:space="0" w:color="auto"/>
        <w:right w:val="none" w:sz="0" w:space="0" w:color="auto"/>
      </w:divBdr>
    </w:div>
    <w:div w:id="1272738448">
      <w:bodyDiv w:val="1"/>
      <w:marLeft w:val="0"/>
      <w:marRight w:val="0"/>
      <w:marTop w:val="0"/>
      <w:marBottom w:val="0"/>
      <w:divBdr>
        <w:top w:val="none" w:sz="0" w:space="0" w:color="auto"/>
        <w:left w:val="none" w:sz="0" w:space="0" w:color="auto"/>
        <w:bottom w:val="none" w:sz="0" w:space="0" w:color="auto"/>
        <w:right w:val="none" w:sz="0" w:space="0" w:color="auto"/>
      </w:divBdr>
    </w:div>
    <w:div w:id="1399209184">
      <w:bodyDiv w:val="1"/>
      <w:marLeft w:val="0"/>
      <w:marRight w:val="0"/>
      <w:marTop w:val="0"/>
      <w:marBottom w:val="0"/>
      <w:divBdr>
        <w:top w:val="none" w:sz="0" w:space="0" w:color="auto"/>
        <w:left w:val="none" w:sz="0" w:space="0" w:color="auto"/>
        <w:bottom w:val="none" w:sz="0" w:space="0" w:color="auto"/>
        <w:right w:val="none" w:sz="0" w:space="0" w:color="auto"/>
      </w:divBdr>
    </w:div>
    <w:div w:id="1414860527">
      <w:bodyDiv w:val="1"/>
      <w:marLeft w:val="0"/>
      <w:marRight w:val="0"/>
      <w:marTop w:val="0"/>
      <w:marBottom w:val="0"/>
      <w:divBdr>
        <w:top w:val="none" w:sz="0" w:space="0" w:color="auto"/>
        <w:left w:val="none" w:sz="0" w:space="0" w:color="auto"/>
        <w:bottom w:val="none" w:sz="0" w:space="0" w:color="auto"/>
        <w:right w:val="none" w:sz="0" w:space="0" w:color="auto"/>
      </w:divBdr>
    </w:div>
    <w:div w:id="1527527300">
      <w:bodyDiv w:val="1"/>
      <w:marLeft w:val="0"/>
      <w:marRight w:val="0"/>
      <w:marTop w:val="0"/>
      <w:marBottom w:val="0"/>
      <w:divBdr>
        <w:top w:val="none" w:sz="0" w:space="0" w:color="auto"/>
        <w:left w:val="none" w:sz="0" w:space="0" w:color="auto"/>
        <w:bottom w:val="none" w:sz="0" w:space="0" w:color="auto"/>
        <w:right w:val="none" w:sz="0" w:space="0" w:color="auto"/>
      </w:divBdr>
    </w:div>
    <w:div w:id="1537936237">
      <w:bodyDiv w:val="1"/>
      <w:marLeft w:val="0"/>
      <w:marRight w:val="0"/>
      <w:marTop w:val="0"/>
      <w:marBottom w:val="0"/>
      <w:divBdr>
        <w:top w:val="none" w:sz="0" w:space="0" w:color="auto"/>
        <w:left w:val="none" w:sz="0" w:space="0" w:color="auto"/>
        <w:bottom w:val="none" w:sz="0" w:space="0" w:color="auto"/>
        <w:right w:val="none" w:sz="0" w:space="0" w:color="auto"/>
      </w:divBdr>
    </w:div>
    <w:div w:id="1543176406">
      <w:bodyDiv w:val="1"/>
      <w:marLeft w:val="0"/>
      <w:marRight w:val="0"/>
      <w:marTop w:val="0"/>
      <w:marBottom w:val="0"/>
      <w:divBdr>
        <w:top w:val="none" w:sz="0" w:space="0" w:color="auto"/>
        <w:left w:val="none" w:sz="0" w:space="0" w:color="auto"/>
        <w:bottom w:val="none" w:sz="0" w:space="0" w:color="auto"/>
        <w:right w:val="none" w:sz="0" w:space="0" w:color="auto"/>
      </w:divBdr>
    </w:div>
    <w:div w:id="1544445507">
      <w:bodyDiv w:val="1"/>
      <w:marLeft w:val="0"/>
      <w:marRight w:val="0"/>
      <w:marTop w:val="0"/>
      <w:marBottom w:val="0"/>
      <w:divBdr>
        <w:top w:val="none" w:sz="0" w:space="0" w:color="auto"/>
        <w:left w:val="none" w:sz="0" w:space="0" w:color="auto"/>
        <w:bottom w:val="none" w:sz="0" w:space="0" w:color="auto"/>
        <w:right w:val="none" w:sz="0" w:space="0" w:color="auto"/>
      </w:divBdr>
    </w:div>
    <w:div w:id="1614482552">
      <w:bodyDiv w:val="1"/>
      <w:marLeft w:val="0"/>
      <w:marRight w:val="0"/>
      <w:marTop w:val="0"/>
      <w:marBottom w:val="0"/>
      <w:divBdr>
        <w:top w:val="none" w:sz="0" w:space="0" w:color="auto"/>
        <w:left w:val="none" w:sz="0" w:space="0" w:color="auto"/>
        <w:bottom w:val="none" w:sz="0" w:space="0" w:color="auto"/>
        <w:right w:val="none" w:sz="0" w:space="0" w:color="auto"/>
      </w:divBdr>
    </w:div>
    <w:div w:id="1650859174">
      <w:bodyDiv w:val="1"/>
      <w:marLeft w:val="0"/>
      <w:marRight w:val="0"/>
      <w:marTop w:val="0"/>
      <w:marBottom w:val="0"/>
      <w:divBdr>
        <w:top w:val="none" w:sz="0" w:space="0" w:color="auto"/>
        <w:left w:val="none" w:sz="0" w:space="0" w:color="auto"/>
        <w:bottom w:val="none" w:sz="0" w:space="0" w:color="auto"/>
        <w:right w:val="none" w:sz="0" w:space="0" w:color="auto"/>
      </w:divBdr>
    </w:div>
    <w:div w:id="1666518980">
      <w:bodyDiv w:val="1"/>
      <w:marLeft w:val="0"/>
      <w:marRight w:val="0"/>
      <w:marTop w:val="0"/>
      <w:marBottom w:val="0"/>
      <w:divBdr>
        <w:top w:val="none" w:sz="0" w:space="0" w:color="auto"/>
        <w:left w:val="none" w:sz="0" w:space="0" w:color="auto"/>
        <w:bottom w:val="none" w:sz="0" w:space="0" w:color="auto"/>
        <w:right w:val="none" w:sz="0" w:space="0" w:color="auto"/>
      </w:divBdr>
    </w:div>
    <w:div w:id="1744839363">
      <w:bodyDiv w:val="1"/>
      <w:marLeft w:val="0"/>
      <w:marRight w:val="0"/>
      <w:marTop w:val="0"/>
      <w:marBottom w:val="0"/>
      <w:divBdr>
        <w:top w:val="none" w:sz="0" w:space="0" w:color="auto"/>
        <w:left w:val="none" w:sz="0" w:space="0" w:color="auto"/>
        <w:bottom w:val="none" w:sz="0" w:space="0" w:color="auto"/>
        <w:right w:val="none" w:sz="0" w:space="0" w:color="auto"/>
      </w:divBdr>
    </w:div>
    <w:div w:id="1950355745">
      <w:bodyDiv w:val="1"/>
      <w:marLeft w:val="0"/>
      <w:marRight w:val="0"/>
      <w:marTop w:val="0"/>
      <w:marBottom w:val="0"/>
      <w:divBdr>
        <w:top w:val="none" w:sz="0" w:space="0" w:color="auto"/>
        <w:left w:val="none" w:sz="0" w:space="0" w:color="auto"/>
        <w:bottom w:val="none" w:sz="0" w:space="0" w:color="auto"/>
        <w:right w:val="none" w:sz="0" w:space="0" w:color="auto"/>
      </w:divBdr>
    </w:div>
    <w:div w:id="1989090005">
      <w:bodyDiv w:val="1"/>
      <w:marLeft w:val="0"/>
      <w:marRight w:val="0"/>
      <w:marTop w:val="0"/>
      <w:marBottom w:val="0"/>
      <w:divBdr>
        <w:top w:val="none" w:sz="0" w:space="0" w:color="auto"/>
        <w:left w:val="none" w:sz="0" w:space="0" w:color="auto"/>
        <w:bottom w:val="none" w:sz="0" w:space="0" w:color="auto"/>
        <w:right w:val="none" w:sz="0" w:space="0" w:color="auto"/>
      </w:divBdr>
    </w:div>
    <w:div w:id="2078504382">
      <w:bodyDiv w:val="1"/>
      <w:marLeft w:val="0"/>
      <w:marRight w:val="0"/>
      <w:marTop w:val="0"/>
      <w:marBottom w:val="0"/>
      <w:divBdr>
        <w:top w:val="none" w:sz="0" w:space="0" w:color="auto"/>
        <w:left w:val="none" w:sz="0" w:space="0" w:color="auto"/>
        <w:bottom w:val="none" w:sz="0" w:space="0" w:color="auto"/>
        <w:right w:val="none" w:sz="0" w:space="0" w:color="auto"/>
      </w:divBdr>
    </w:div>
    <w:div w:id="21429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cit.vfu.cz/statpotr/POTR/Teorie/Predn1/variabil.htm"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it.vfu.cz/statpotr/POTR/Teorie/Predn1/strednih.htm"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cs.wikipedia.org/wiki/Inteligence" TargetMode="External"/><Relationship Id="rId23" Type="http://schemas.openxmlformats.org/officeDocument/2006/relationships/chart" Target="charts/chart2.xml"/><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tta\OneDrive\Plocha\Hlavn&#237;%20v&#253;zk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tta\OneDrive\Plocha\Hlavn&#237;%20v&#253;zku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normalizeH="0" baseline="0">
                <a:solidFill>
                  <a:schemeClr val="tx1"/>
                </a:solidFill>
                <a:latin typeface="+mj-lt"/>
                <a:ea typeface="+mj-ea"/>
                <a:cs typeface="+mj-cs"/>
              </a:defRPr>
            </a:pPr>
            <a:r>
              <a:rPr lang="cs-CZ" sz="1800" b="1">
                <a:solidFill>
                  <a:schemeClr val="tx1"/>
                </a:solidFill>
              </a:rPr>
              <a:t>Graf</a:t>
            </a:r>
            <a:r>
              <a:rPr lang="cs-CZ" sz="1800" b="1" baseline="0">
                <a:solidFill>
                  <a:schemeClr val="tx1"/>
                </a:solidFill>
              </a:rPr>
              <a:t> celkového </a:t>
            </a:r>
            <a:r>
              <a:rPr lang="cs-CZ" sz="1800" b="1">
                <a:solidFill>
                  <a:schemeClr val="tx1"/>
                </a:solidFill>
              </a:rPr>
              <a:t>zlepšení</a:t>
            </a:r>
            <a:r>
              <a:rPr lang="cs-CZ" sz="1800" b="1" baseline="0">
                <a:solidFill>
                  <a:schemeClr val="tx1"/>
                </a:solidFill>
              </a:rPr>
              <a:t> nebo </a:t>
            </a:r>
            <a:r>
              <a:rPr lang="cs-CZ" sz="1800" b="1">
                <a:solidFill>
                  <a:schemeClr val="tx1"/>
                </a:solidFill>
              </a:rPr>
              <a:t>zhoršení v % k tabulce</a:t>
            </a:r>
            <a:r>
              <a:rPr lang="cs-CZ" sz="1800" b="1" baseline="0">
                <a:solidFill>
                  <a:schemeClr val="tx1"/>
                </a:solidFill>
              </a:rPr>
              <a:t> 3</a:t>
            </a:r>
            <a:endParaRPr lang="cs-CZ" sz="1800" b="1">
              <a:solidFill>
                <a:schemeClr val="tx1"/>
              </a:solidFill>
            </a:endParaRPr>
          </a:p>
        </c:rich>
      </c:tx>
      <c:layout>
        <c:manualLayout>
          <c:xMode val="edge"/>
          <c:yMode val="edge"/>
          <c:x val="0.10499567749630319"/>
          <c:y val="0"/>
        </c:manualLayout>
      </c:layout>
      <c:overlay val="0"/>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solidFill>
              <a:latin typeface="+mj-lt"/>
              <a:ea typeface="+mj-ea"/>
              <a:cs typeface="+mj-cs"/>
            </a:defRPr>
          </a:pPr>
          <a:endParaRPr lang="cs-CZ"/>
        </a:p>
      </c:txPr>
    </c:title>
    <c:autoTitleDeleted val="0"/>
    <c:plotArea>
      <c:layout>
        <c:manualLayout>
          <c:layoutTarget val="inner"/>
          <c:xMode val="edge"/>
          <c:yMode val="edge"/>
          <c:x val="8.7431016365580635E-2"/>
          <c:y val="0.14760253122234787"/>
          <c:w val="0.89096859423985497"/>
          <c:h val="0.72047225167816142"/>
        </c:manualLayout>
      </c:layout>
      <c:barChart>
        <c:barDir val="col"/>
        <c:grouping val="clustered"/>
        <c:varyColors val="0"/>
        <c:ser>
          <c:idx val="0"/>
          <c:order val="0"/>
          <c:tx>
            <c:v>% změna</c:v>
          </c:tx>
          <c:spPr>
            <a:solidFill>
              <a:schemeClr val="accent1">
                <a:alpha val="70000"/>
              </a:schemeClr>
            </a:solidFill>
            <a:ln>
              <a:noFill/>
            </a:ln>
            <a:effectLst/>
          </c:spPr>
          <c:invertIfNegative val="0"/>
          <c:val>
            <c:numRef>
              <c:f>Tabulky!$X$2:$X$21</c:f>
              <c:numCache>
                <c:formatCode>0.00%</c:formatCode>
                <c:ptCount val="20"/>
                <c:pt idx="0">
                  <c:v>-6.0987415295256607E-2</c:v>
                </c:pt>
                <c:pt idx="1">
                  <c:v>-3.5204567078972328E-2</c:v>
                </c:pt>
                <c:pt idx="2">
                  <c:v>-5.6818181818182288E-3</c:v>
                </c:pt>
                <c:pt idx="3">
                  <c:v>-1.7590149516270984E-2</c:v>
                </c:pt>
                <c:pt idx="4">
                  <c:v>-1.9841269841269419E-3</c:v>
                </c:pt>
                <c:pt idx="5">
                  <c:v>-6.3303659742828755E-2</c:v>
                </c:pt>
                <c:pt idx="6">
                  <c:v>-5.2208835341365417E-2</c:v>
                </c:pt>
                <c:pt idx="7">
                  <c:v>-2.8769841269841362E-2</c:v>
                </c:pt>
                <c:pt idx="8">
                  <c:v>-1.6260162601626032E-2</c:v>
                </c:pt>
                <c:pt idx="9">
                  <c:v>-6.6140177690029792E-2</c:v>
                </c:pt>
                <c:pt idx="10">
                  <c:v>-3.2567049808429276E-2</c:v>
                </c:pt>
                <c:pt idx="11">
                  <c:v>3.7771482530690203E-3</c:v>
                </c:pt>
                <c:pt idx="12">
                  <c:v>-1.5518913676042863E-2</c:v>
                </c:pt>
                <c:pt idx="13">
                  <c:v>-1.4097744360902288E-2</c:v>
                </c:pt>
                <c:pt idx="14">
                  <c:v>-5.6872037914692409E-3</c:v>
                </c:pt>
                <c:pt idx="15">
                  <c:v>-1.876675603217182E-2</c:v>
                </c:pt>
                <c:pt idx="16">
                  <c:v>-7.264573991031395E-2</c:v>
                </c:pt>
                <c:pt idx="17">
                  <c:v>-7.3588709677419414E-2</c:v>
                </c:pt>
                <c:pt idx="18">
                  <c:v>-4.2553191489361653E-2</c:v>
                </c:pt>
                <c:pt idx="19">
                  <c:v>-1.7560975609756072E-2</c:v>
                </c:pt>
              </c:numCache>
            </c:numRef>
          </c:val>
          <c:extLst>
            <c:ext xmlns:c16="http://schemas.microsoft.com/office/drawing/2014/chart" uri="{C3380CC4-5D6E-409C-BE32-E72D297353CC}">
              <c16:uniqueId val="{00000000-37EE-4748-A52B-BB18C638C17F}"/>
            </c:ext>
          </c:extLst>
        </c:ser>
        <c:dLbls>
          <c:showLegendKey val="0"/>
          <c:showVal val="0"/>
          <c:showCatName val="0"/>
          <c:showSerName val="0"/>
          <c:showPercent val="0"/>
          <c:showBubbleSize val="0"/>
        </c:dLbls>
        <c:gapWidth val="80"/>
        <c:overlap val="25"/>
        <c:axId val="1860137151"/>
        <c:axId val="1860132991"/>
      </c:barChart>
      <c:catAx>
        <c:axId val="186013715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1400" b="1" i="0" u="none" strike="noStrike" kern="1200" cap="none" spc="20" normalizeH="0" baseline="0">
                <a:solidFill>
                  <a:schemeClr val="tx1"/>
                </a:solidFill>
                <a:latin typeface="+mn-lt"/>
                <a:ea typeface="+mn-ea"/>
                <a:cs typeface="+mn-cs"/>
              </a:defRPr>
            </a:pPr>
            <a:endParaRPr lang="cs-CZ"/>
          </a:p>
        </c:txPr>
        <c:crossAx val="1860132991"/>
        <c:crosses val="autoZero"/>
        <c:auto val="0"/>
        <c:lblAlgn val="ctr"/>
        <c:lblOffset val="100"/>
        <c:noMultiLvlLbl val="0"/>
      </c:catAx>
      <c:valAx>
        <c:axId val="1860132991"/>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860137151"/>
        <c:crossesAt val="1"/>
        <c:crossBetween val="between"/>
        <c:majorUnit val="2.0000000000000004E-2"/>
        <c:minorUnit val="4.000000000000001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normalizeH="0" baseline="0">
                <a:solidFill>
                  <a:schemeClr val="tx1"/>
                </a:solidFill>
                <a:latin typeface="+mj-lt"/>
                <a:ea typeface="+mj-ea"/>
                <a:cs typeface="+mj-cs"/>
              </a:defRPr>
            </a:pPr>
            <a:r>
              <a:rPr lang="cs-CZ" sz="1800" b="1" i="0" baseline="0">
                <a:effectLst/>
              </a:rPr>
              <a:t>Graf celkového zlepšení nebo zhoršení v % k tabulce </a:t>
            </a:r>
            <a:r>
              <a:rPr lang="cs-CZ" sz="1600" b="1" i="0" baseline="0">
                <a:effectLst/>
              </a:rPr>
              <a:t>4</a:t>
            </a:r>
            <a:endParaRPr lang="cs-CZ">
              <a:effectLst/>
            </a:endParaRPr>
          </a:p>
        </c:rich>
      </c:tx>
      <c:overlay val="0"/>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solidFill>
              <a:latin typeface="+mj-lt"/>
              <a:ea typeface="+mj-ea"/>
              <a:cs typeface="+mj-cs"/>
            </a:defRPr>
          </a:pPr>
          <a:endParaRPr lang="cs-CZ"/>
        </a:p>
      </c:txPr>
    </c:title>
    <c:autoTitleDeleted val="0"/>
    <c:plotArea>
      <c:layout>
        <c:manualLayout>
          <c:layoutTarget val="inner"/>
          <c:xMode val="edge"/>
          <c:yMode val="edge"/>
          <c:x val="7.7952481935292903E-2"/>
          <c:y val="0.15396688779057749"/>
          <c:w val="0.89096859423985497"/>
          <c:h val="0.72047225167816142"/>
        </c:manualLayout>
      </c:layout>
      <c:barChart>
        <c:barDir val="col"/>
        <c:grouping val="clustered"/>
        <c:varyColors val="0"/>
        <c:ser>
          <c:idx val="0"/>
          <c:order val="0"/>
          <c:tx>
            <c:v>% změna</c:v>
          </c:tx>
          <c:spPr>
            <a:solidFill>
              <a:schemeClr val="accent1">
                <a:alpha val="70000"/>
              </a:schemeClr>
            </a:solidFill>
            <a:ln>
              <a:noFill/>
            </a:ln>
            <a:effectLst/>
          </c:spPr>
          <c:invertIfNegative val="0"/>
          <c:val>
            <c:numRef>
              <c:f>Tabulky!$Y$2:$Y$21</c:f>
              <c:numCache>
                <c:formatCode>0.00%</c:formatCode>
                <c:ptCount val="20"/>
                <c:pt idx="0">
                  <c:v>-2.1297192642788058E-2</c:v>
                </c:pt>
                <c:pt idx="1">
                  <c:v>-2.5689819219790463E-2</c:v>
                </c:pt>
                <c:pt idx="2">
                  <c:v>-1.0416666666666781E-2</c:v>
                </c:pt>
                <c:pt idx="3">
                  <c:v>-2.022867194371156E-2</c:v>
                </c:pt>
                <c:pt idx="4">
                  <c:v>1.0912698412698357E-2</c:v>
                </c:pt>
                <c:pt idx="5">
                  <c:v>-8.902077151335297E-2</c:v>
                </c:pt>
                <c:pt idx="6">
                  <c:v>-4.216867469879499E-2</c:v>
                </c:pt>
                <c:pt idx="7">
                  <c:v>-5.6547619047619076E-2</c:v>
                </c:pt>
                <c:pt idx="8">
                  <c:v>-1.5243902439024426E-2</c:v>
                </c:pt>
                <c:pt idx="9">
                  <c:v>-7.6999012833168928E-2</c:v>
                </c:pt>
                <c:pt idx="10">
                  <c:v>-3.7356321839080518E-2</c:v>
                </c:pt>
                <c:pt idx="11">
                  <c:v>8.4985835694050861E-3</c:v>
                </c:pt>
                <c:pt idx="12">
                  <c:v>-2.3278370514064034E-2</c:v>
                </c:pt>
                <c:pt idx="13">
                  <c:v>-1.2218045112781861E-2</c:v>
                </c:pt>
                <c:pt idx="14">
                  <c:v>-2.1800947867298616E-2</c:v>
                </c:pt>
                <c:pt idx="15">
                  <c:v>-1.5192135835567786E-2</c:v>
                </c:pt>
                <c:pt idx="16">
                  <c:v>-2.421524663677126E-2</c:v>
                </c:pt>
                <c:pt idx="17">
                  <c:v>-4.8387096774193776E-2</c:v>
                </c:pt>
                <c:pt idx="18">
                  <c:v>-2.4177949709864605E-2</c:v>
                </c:pt>
                <c:pt idx="19">
                  <c:v>3.5121951219512143E-2</c:v>
                </c:pt>
              </c:numCache>
            </c:numRef>
          </c:val>
          <c:extLst>
            <c:ext xmlns:c16="http://schemas.microsoft.com/office/drawing/2014/chart" uri="{C3380CC4-5D6E-409C-BE32-E72D297353CC}">
              <c16:uniqueId val="{00000000-D219-4242-A20C-CA07E2E617F8}"/>
            </c:ext>
          </c:extLst>
        </c:ser>
        <c:dLbls>
          <c:showLegendKey val="0"/>
          <c:showVal val="0"/>
          <c:showCatName val="0"/>
          <c:showSerName val="0"/>
          <c:showPercent val="0"/>
          <c:showBubbleSize val="0"/>
        </c:dLbls>
        <c:gapWidth val="80"/>
        <c:overlap val="25"/>
        <c:axId val="1860137151"/>
        <c:axId val="1860132991"/>
      </c:barChart>
      <c:catAx>
        <c:axId val="186013715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400" b="1" i="0" u="none" strike="noStrike" kern="1200" cap="none" spc="20" normalizeH="0" baseline="0">
                <a:solidFill>
                  <a:schemeClr val="tx1"/>
                </a:solidFill>
                <a:latin typeface="+mn-lt"/>
                <a:ea typeface="+mn-ea"/>
                <a:cs typeface="+mn-cs"/>
              </a:defRPr>
            </a:pPr>
            <a:endParaRPr lang="cs-CZ"/>
          </a:p>
        </c:txPr>
        <c:crossAx val="1860132991"/>
        <c:crosses val="autoZero"/>
        <c:auto val="0"/>
        <c:lblAlgn val="ctr"/>
        <c:lblOffset val="100"/>
        <c:noMultiLvlLbl val="0"/>
      </c:catAx>
      <c:valAx>
        <c:axId val="1860132991"/>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cs-CZ"/>
          </a:p>
        </c:txPr>
        <c:crossAx val="1860137151"/>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D04E-46C5-4050-B49E-032C9EC4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6493</TotalTime>
  <Pages>68</Pages>
  <Words>40472</Words>
  <Characters>238788</Characters>
  <Application>Microsoft Office Word</Application>
  <DocSecurity>0</DocSecurity>
  <Lines>1989</Lines>
  <Paragraphs>557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Michal</cp:lastModifiedBy>
  <cp:revision>623</cp:revision>
  <dcterms:created xsi:type="dcterms:W3CDTF">2020-03-30T09:51:00Z</dcterms:created>
  <dcterms:modified xsi:type="dcterms:W3CDTF">2022-05-06T11:17:00Z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f3a7573e-f890-3d23-99c8-5d8c67a73681</vt:lpwstr>
  </property>
  <property fmtid="{D5CDD505-2E9C-101B-9397-08002B2CF9AE}" pid="24" name="Mendeley Citation Style_1">
    <vt:lpwstr>http://www.zotero.org/styles/apa</vt:lpwstr>
  </property>
</Properties>
</file>